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B6988" w14:textId="05CDB6C9" w:rsidR="00EC3ED0" w:rsidRPr="00045317" w:rsidRDefault="00F946CA" w:rsidP="00F946CA">
      <w:pPr>
        <w:spacing w:after="0" w:line="360" w:lineRule="auto"/>
        <w:ind w:firstLine="709"/>
        <w:jc w:val="center"/>
        <w:rPr>
          <w:rFonts w:ascii="Times New Roman" w:hAnsi="Times New Roman" w:cs="Times New Roman"/>
          <w:b/>
          <w:bCs/>
          <w:color w:val="000000"/>
          <w:sz w:val="28"/>
          <w:szCs w:val="28"/>
          <w:lang w:val="uk-UA"/>
        </w:rPr>
      </w:pPr>
      <w:bookmarkStart w:id="0" w:name="_Hlk169558854"/>
      <w:r w:rsidRPr="00045317">
        <w:rPr>
          <w:rFonts w:ascii="Times New Roman" w:hAnsi="Times New Roman" w:cs="Times New Roman"/>
          <w:b/>
          <w:bCs/>
          <w:color w:val="000000"/>
          <w:sz w:val="28"/>
          <w:szCs w:val="28"/>
          <w:lang w:val="uk-UA"/>
        </w:rPr>
        <w:t>РОЗДІЛ 1. ТЕОРЕТИКО-МЕТОДОЛОГІЧНІ ПІДХОДИ ДО ВИВЧЕННЯ ПРОБЛЕМИ</w:t>
      </w:r>
      <w:r w:rsidRPr="00045317">
        <w:rPr>
          <w:rFonts w:ascii="Times New Roman" w:hAnsi="Times New Roman" w:cs="Times New Roman"/>
          <w:b/>
          <w:bCs/>
          <w:caps/>
          <w:color w:val="000000"/>
          <w:sz w:val="28"/>
          <w:szCs w:val="28"/>
          <w:lang w:val="uk-UA"/>
        </w:rPr>
        <w:t xml:space="preserve"> </w:t>
      </w:r>
      <w:r w:rsidRPr="00045317">
        <w:rPr>
          <w:rFonts w:ascii="Times New Roman" w:eastAsia="Times New Roman" w:hAnsi="Times New Roman" w:cs="Times New Roman"/>
          <w:b/>
          <w:bCs/>
          <w:iCs/>
          <w:caps/>
          <w:sz w:val="28"/>
          <w:szCs w:val="28"/>
          <w:lang w:val="uk-UA" w:eastAsia="ru-RU"/>
        </w:rPr>
        <w:t>розвитку комунікативної компетентності фахівців соціономічного профілю</w:t>
      </w:r>
    </w:p>
    <w:p w14:paraId="497BFDA4" w14:textId="77777777" w:rsidR="00893DFD" w:rsidRPr="00045317" w:rsidRDefault="00893DFD" w:rsidP="001060A1">
      <w:pPr>
        <w:spacing w:after="0" w:line="360" w:lineRule="auto"/>
        <w:ind w:firstLine="709"/>
        <w:jc w:val="both"/>
        <w:rPr>
          <w:rFonts w:ascii="Times New Roman" w:hAnsi="Times New Roman" w:cs="Times New Roman"/>
          <w:color w:val="000000"/>
          <w:sz w:val="28"/>
          <w:szCs w:val="28"/>
          <w:lang w:val="uk-UA"/>
        </w:rPr>
      </w:pPr>
    </w:p>
    <w:p w14:paraId="0B4929B7" w14:textId="77777777" w:rsidR="005006C9" w:rsidRPr="00045317" w:rsidRDefault="005006C9" w:rsidP="005006C9">
      <w:pPr>
        <w:spacing w:line="360" w:lineRule="auto"/>
        <w:ind w:firstLine="709"/>
        <w:rPr>
          <w:rFonts w:ascii="Times New Roman" w:hAnsi="Times New Roman" w:cs="Times New Roman"/>
          <w:iCs/>
          <w:sz w:val="28"/>
          <w:szCs w:val="28"/>
          <w:lang w:val="uk-UA"/>
          <w14:stylisticSets>
            <w14:styleSet w14:id="1"/>
          </w14:stylisticSets>
        </w:rPr>
      </w:pPr>
    </w:p>
    <w:p w14:paraId="10D21A04" w14:textId="6ED91E15" w:rsidR="005006C9" w:rsidRPr="00045317" w:rsidRDefault="005006C9" w:rsidP="005006C9">
      <w:pPr>
        <w:spacing w:line="360" w:lineRule="auto"/>
        <w:ind w:firstLine="709"/>
        <w:jc w:val="both"/>
        <w:rPr>
          <w:rFonts w:ascii="Times New Roman" w:hAnsi="Times New Roman" w:cs="Times New Roman"/>
          <w:b/>
          <w:sz w:val="28"/>
          <w:szCs w:val="28"/>
          <w:lang w:val="uk-UA"/>
        </w:rPr>
      </w:pPr>
      <w:r w:rsidRPr="00045317">
        <w:rPr>
          <w:rFonts w:ascii="Times New Roman" w:hAnsi="Times New Roman" w:cs="Times New Roman"/>
          <w:b/>
          <w:sz w:val="28"/>
          <w:szCs w:val="28"/>
          <w:lang w:val="uk-UA"/>
        </w:rPr>
        <w:t>1.1. Спілкування фахівців соціономічного профілю як об’єкт психологічного дослідження</w:t>
      </w:r>
    </w:p>
    <w:p w14:paraId="1F788D84" w14:textId="77777777" w:rsidR="005006C9" w:rsidRPr="00045317" w:rsidRDefault="005006C9" w:rsidP="005006C9">
      <w:pPr>
        <w:spacing w:after="0" w:line="360" w:lineRule="auto"/>
        <w:ind w:firstLine="709"/>
        <w:jc w:val="both"/>
        <w:rPr>
          <w:rFonts w:ascii="Times New Roman" w:hAnsi="Times New Roman" w:cs="Times New Roman"/>
          <w:iCs/>
          <w:color w:val="000000"/>
          <w:sz w:val="28"/>
          <w:szCs w:val="28"/>
          <w:shd w:val="clear" w:color="auto" w:fill="FFFFFF"/>
          <w:lang w:val="uk-UA"/>
          <w14:stylisticSets>
            <w14:styleSet w14:id="1"/>
          </w14:stylisticSets>
        </w:rPr>
      </w:pPr>
      <w:r w:rsidRPr="00045317">
        <w:rPr>
          <w:rFonts w:ascii="Times New Roman" w:hAnsi="Times New Roman" w:cs="Times New Roman"/>
          <w:iCs/>
          <w:color w:val="000000"/>
          <w:sz w:val="28"/>
          <w:szCs w:val="28"/>
          <w:shd w:val="clear" w:color="auto" w:fill="FFFFFF"/>
          <w:lang w:val="uk-UA"/>
          <w14:stylisticSets>
            <w14:styleSet w14:id="1"/>
          </w14:stylisticSets>
        </w:rPr>
        <w:t>Вивчення та визначення процесу спілкування, вичленення його окремих видів таких як особисте або фактичне, конфліктне або безконфліктне, вербальне чи невербальне, професійне тощо, почало набувати розмаху у 70-х роках двадцятого сторіччя. Процес спілкування та його характеристики стали об’єктом аналізу на теоретичному, прикладному та емпіричному рівнях. Особливе місце в дослідженнях зайняло професійне спілкування.</w:t>
      </w:r>
    </w:p>
    <w:p w14:paraId="6ED9C55C" w14:textId="77777777" w:rsidR="005006C9" w:rsidRPr="00045317" w:rsidRDefault="005006C9" w:rsidP="005006C9">
      <w:pPr>
        <w:spacing w:after="0" w:line="360" w:lineRule="auto"/>
        <w:ind w:firstLine="709"/>
        <w:jc w:val="both"/>
        <w:rPr>
          <w:rFonts w:ascii="Times New Roman" w:hAnsi="Times New Roman" w:cs="Times New Roman"/>
          <w:iCs/>
          <w:color w:val="000000"/>
          <w:sz w:val="28"/>
          <w:szCs w:val="28"/>
          <w:shd w:val="clear" w:color="auto" w:fill="FFFFFF"/>
          <w:lang w:val="uk-UA"/>
          <w14:stylisticSets>
            <w14:styleSet w14:id="1"/>
          </w14:stylisticSets>
        </w:rPr>
      </w:pPr>
      <w:r w:rsidRPr="00045317">
        <w:rPr>
          <w:rFonts w:ascii="Times New Roman" w:hAnsi="Times New Roman" w:cs="Times New Roman"/>
          <w:iCs/>
          <w:color w:val="000000"/>
          <w:sz w:val="28"/>
          <w:szCs w:val="28"/>
          <w:shd w:val="clear" w:color="auto" w:fill="FFFFFF"/>
          <w:lang w:val="uk-UA"/>
          <w14:stylisticSets>
            <w14:styleSet w14:id="1"/>
          </w14:stylisticSets>
        </w:rPr>
        <w:t>Слід зазначити, що аналіз об’єкту професійного спілкування є дуже вагомим для розвитку особистості професіонала, оскільки саме компетентність у професійному спілкуванні надає фахівцю можливості для досягнення успіху у будь-якій сфері професійно-ділових стосунків. Для коректного аналізу та вивчення особливостей професійного спілкування конкретного фахівця необхідно враховувати теоретичну базу спілкування, тобто визначити структуру, цілі, сутність, функції, види професійного спілкування.</w:t>
      </w:r>
    </w:p>
    <w:p w14:paraId="33755468" w14:textId="648F9CF7" w:rsidR="005006C9" w:rsidRPr="00045317" w:rsidRDefault="005006C9" w:rsidP="005006C9">
      <w:pPr>
        <w:spacing w:after="0" w:line="360" w:lineRule="auto"/>
        <w:ind w:firstLine="709"/>
        <w:jc w:val="both"/>
        <w:rPr>
          <w:rFonts w:ascii="Times New Roman" w:hAnsi="Times New Roman" w:cs="Times New Roman"/>
          <w:iCs/>
          <w:color w:val="000000"/>
          <w:sz w:val="28"/>
          <w:szCs w:val="28"/>
          <w:shd w:val="clear" w:color="auto" w:fill="FFFFFF"/>
          <w:lang w:val="uk-UA"/>
          <w14:stylisticSets>
            <w14:styleSet w14:id="1"/>
          </w14:stylisticSets>
        </w:rPr>
      </w:pPr>
      <w:r w:rsidRPr="00045317">
        <w:rPr>
          <w:rFonts w:ascii="Times New Roman" w:hAnsi="Times New Roman" w:cs="Times New Roman"/>
          <w:iCs/>
          <w:color w:val="000000"/>
          <w:sz w:val="28"/>
          <w:szCs w:val="28"/>
          <w:shd w:val="clear" w:color="auto" w:fill="FFFFFF"/>
          <w:lang w:val="uk-UA"/>
          <w14:stylisticSets>
            <w14:styleSet w14:id="1"/>
          </w14:stylisticSets>
        </w:rPr>
        <w:t>Перші психології дослідження спілкування мали суттєвий недолік. Спілкування та його вплив на формування та розвиток особистості виступало у цих дослідженнях в якості доповнення до структури аналізу інших об’єктів дослідження: особистості, мислення  або діяльність. Тому розроблення питань структури спілкування, його особливостей та процесуальних характеристик не набуло у радянській психології широкого розмаху. Водночас, з огляду на роль, яку відіграє спілкування у житті людини, теоретичний аналіз цієї проблеми постає одним з базових завдань психології.</w:t>
      </w:r>
    </w:p>
    <w:p w14:paraId="3733E888" w14:textId="6943DF7A" w:rsidR="005006C9" w:rsidRPr="00045317" w:rsidRDefault="005006C9" w:rsidP="005006C9">
      <w:pPr>
        <w:spacing w:after="0" w:line="360" w:lineRule="auto"/>
        <w:ind w:firstLine="709"/>
        <w:jc w:val="both"/>
        <w:rPr>
          <w:rFonts w:ascii="Times New Roman" w:hAnsi="Times New Roman" w:cs="Times New Roman"/>
          <w:iCs/>
          <w:color w:val="000000"/>
          <w:sz w:val="28"/>
          <w:szCs w:val="28"/>
          <w:shd w:val="clear" w:color="auto" w:fill="FFFFFF"/>
          <w:lang w:val="uk-UA"/>
          <w14:stylisticSets>
            <w14:styleSet w14:id="1"/>
          </w14:stylisticSets>
        </w:rPr>
      </w:pPr>
      <w:r w:rsidRPr="00045317">
        <w:rPr>
          <w:rFonts w:ascii="Times New Roman" w:hAnsi="Times New Roman" w:cs="Times New Roman"/>
          <w:iCs/>
          <w:color w:val="000000"/>
          <w:sz w:val="28"/>
          <w:szCs w:val="28"/>
          <w:shd w:val="clear" w:color="auto" w:fill="FFFFFF"/>
          <w:lang w:val="uk-UA"/>
          <w14:stylisticSets>
            <w14:styleSet w14:id="1"/>
          </w14:stylisticSets>
        </w:rPr>
        <w:lastRenderedPageBreak/>
        <w:t xml:space="preserve">Вагомий внесок у розв’язання проблеми психологічної природи особистості професіонала, професійної спільноти та спілкування у професійній діяльності внесли українські психологи, якими напрацьовано значний масив інформації теоретичного та прикладного характеру. Серед тем, які розробляли українські вчені були: проблема ефективного спілкування, проблема спілкування в організаціях, спілкування у навчальному процесі, професійне спілкування військовослужбовців, професійне спілкування фахівців правоохоронних органів, особливості професійного спілкування прикордонників, комунікативні навички лікарів  та ін. </w:t>
      </w:r>
    </w:p>
    <w:p w14:paraId="51293274" w14:textId="77777777" w:rsidR="005006C9" w:rsidRPr="00045317" w:rsidRDefault="005006C9" w:rsidP="005006C9">
      <w:pPr>
        <w:spacing w:after="0" w:line="360" w:lineRule="auto"/>
        <w:ind w:firstLine="709"/>
        <w:jc w:val="both"/>
        <w:rPr>
          <w:rFonts w:ascii="Times New Roman" w:hAnsi="Times New Roman" w:cs="Times New Roman"/>
          <w:iCs/>
          <w:color w:val="000000"/>
          <w:sz w:val="28"/>
          <w:szCs w:val="28"/>
          <w:shd w:val="clear" w:color="auto" w:fill="FFFFFF"/>
          <w:lang w:val="uk-UA"/>
          <w14:stylisticSets>
            <w14:styleSet w14:id="1"/>
          </w14:stylisticSets>
        </w:rPr>
      </w:pPr>
      <w:r w:rsidRPr="00045317">
        <w:rPr>
          <w:rFonts w:ascii="Times New Roman" w:hAnsi="Times New Roman" w:cs="Times New Roman"/>
          <w:iCs/>
          <w:color w:val="000000"/>
          <w:sz w:val="28"/>
          <w:szCs w:val="28"/>
          <w:shd w:val="clear" w:color="auto" w:fill="FFFFFF"/>
          <w:lang w:val="uk-UA"/>
          <w14:stylisticSets>
            <w14:styleSet w14:id="1"/>
          </w14:stylisticSets>
        </w:rPr>
        <w:t xml:space="preserve">Проте, не зважаючи на значну увагу науковців до психологічного феномену спілкування, залишається недостатньо розробленими проблеми сутності, структури, функцій, видів спілкування та низка інших. Зокрема, у сучасній психології і педагогіці для характеристики зазначеної проблематики використовуються два основних поняття: спілкування і комунікація. В історичній хронології першим з’явилося поняття «спілкування». Термін «комунікація» - порівняно молодий, він почав використовуватися з початку XX ст. </w:t>
      </w:r>
    </w:p>
    <w:p w14:paraId="5D6C7F93" w14:textId="3BE16695" w:rsidR="005006C9" w:rsidRPr="00045317" w:rsidRDefault="005006C9" w:rsidP="005006C9">
      <w:pPr>
        <w:spacing w:after="0" w:line="360" w:lineRule="auto"/>
        <w:ind w:firstLine="709"/>
        <w:jc w:val="both"/>
        <w:rPr>
          <w:rFonts w:ascii="Times New Roman" w:hAnsi="Times New Roman" w:cs="Times New Roman"/>
          <w:iCs/>
          <w:color w:val="000000"/>
          <w:sz w:val="28"/>
          <w:szCs w:val="28"/>
          <w:shd w:val="clear" w:color="auto" w:fill="FFFFFF"/>
          <w:lang w:val="uk-UA"/>
          <w14:stylisticSets>
            <w14:styleSet w14:id="1"/>
          </w14:stylisticSets>
        </w:rPr>
      </w:pPr>
      <w:r w:rsidRPr="00045317">
        <w:rPr>
          <w:rFonts w:ascii="Times New Roman" w:hAnsi="Times New Roman" w:cs="Times New Roman"/>
          <w:iCs/>
          <w:color w:val="000000"/>
          <w:sz w:val="28"/>
          <w:szCs w:val="28"/>
          <w:shd w:val="clear" w:color="auto" w:fill="FFFFFF"/>
          <w:lang w:val="uk-UA"/>
          <w14:stylisticSets>
            <w14:styleSet w14:id="1"/>
          </w14:stylisticSets>
        </w:rPr>
        <w:t>У науковій літературі відсутнє однозначне розуміння співвідношення понять «спілкування» і «комунікація», їх зміст трактується по-різному. Українська дослідниця С. Плішек відзначає, що феномени «спілкування» та «комунікація» у гуманітарних науках часто вживаються для позначення процесів взаємодії. При цьому зарубіжні науковці частіше звертаються до терміна «communication» (від англ. «комунікація, зв’язок, засіб спілкування»), який у вітчизняній науці розглядається і як «комунікація», і як «спілкування». І вітчизняні, і зарубіжні науковці тлумачать ці феномени пот різному: одні бачать у них абсолютно різне наповнення; інші – розглядають як поняття, які є дуже близькими за змістом, проте не ототожнюють їх. Аналіз наукових джерел дозволив визначити чотири підходи до питання про співвідношення і взаємозв’язок цих понять: поняття «комунікація» більш широке, ніж поняття «спілкування», ці поняття тотожні, ці поняття різні, поняття «комунікація» складова поняття «спілкування».</w:t>
      </w:r>
    </w:p>
    <w:p w14:paraId="2666FFE6" w14:textId="0D615DB2" w:rsidR="005006C9" w:rsidRPr="00045317" w:rsidRDefault="005006C9" w:rsidP="005006C9">
      <w:pPr>
        <w:spacing w:after="0" w:line="360" w:lineRule="auto"/>
        <w:ind w:firstLine="709"/>
        <w:jc w:val="both"/>
        <w:rPr>
          <w:rFonts w:ascii="Times New Roman" w:hAnsi="Times New Roman" w:cs="Times New Roman"/>
          <w:iCs/>
          <w:color w:val="000000"/>
          <w:sz w:val="28"/>
          <w:szCs w:val="28"/>
          <w:shd w:val="clear" w:color="auto" w:fill="FFFFFF"/>
          <w:lang w:val="uk-UA"/>
          <w14:stylisticSets>
            <w14:styleSet w14:id="1"/>
          </w14:stylisticSets>
        </w:rPr>
      </w:pPr>
      <w:r w:rsidRPr="00045317">
        <w:rPr>
          <w:rFonts w:ascii="Times New Roman" w:hAnsi="Times New Roman" w:cs="Times New Roman"/>
          <w:iCs/>
          <w:color w:val="000000"/>
          <w:sz w:val="28"/>
          <w:szCs w:val="28"/>
          <w:shd w:val="clear" w:color="auto" w:fill="FFFFFF"/>
          <w:lang w:val="uk-UA"/>
          <w14:stylisticSets>
            <w14:styleSet w14:id="1"/>
          </w14:stylisticSets>
        </w:rPr>
        <w:lastRenderedPageBreak/>
        <w:t xml:space="preserve">Так, український філософ Д. Ю. Прилюк стверджує, що «найбільш загальним поняттям є «комунікація» (інформаційний обмін), менш широким – «соціальна комунікація» (інформаційний обмін у суспільстві), і, нарешті, найбільш вузьким, що означає особливий різновид «соціальної комунікації, яка здійснюється на вербальному рівні обміну інформацією в суспільстві – «спілкування». </w:t>
      </w:r>
      <w:r w:rsidRPr="00045317">
        <w:rPr>
          <w:rFonts w:ascii="Times New Roman" w:hAnsi="Times New Roman" w:cs="Times New Roman"/>
          <w:sz w:val="28"/>
          <w:szCs w:val="28"/>
          <w:shd w:val="clear" w:color="auto" w:fill="FFFFFF"/>
          <w:lang w:val="uk-UA"/>
        </w:rPr>
        <w:t xml:space="preserve">Підходу, що комунікація є поняттям ширшим, ніж спілкування, а спілкування є формою комунікації </w:t>
      </w:r>
      <w:r w:rsidRPr="00045317">
        <w:rPr>
          <w:rFonts w:ascii="Times New Roman" w:hAnsi="Times New Roman" w:cs="Times New Roman"/>
          <w:iCs/>
          <w:color w:val="000000"/>
          <w:sz w:val="28"/>
          <w:szCs w:val="28"/>
          <w:shd w:val="clear" w:color="auto" w:fill="FFFFFF"/>
          <w:lang w:val="uk-UA"/>
          <w14:stylisticSets>
            <w14:styleSet w14:id="1"/>
          </w14:stylisticSets>
        </w:rPr>
        <w:t>дотримується М. Д. Прищак.</w:t>
      </w:r>
    </w:p>
    <w:p w14:paraId="5873D7B2" w14:textId="41E0FB25" w:rsidR="005006C9" w:rsidRPr="00045317" w:rsidRDefault="005006C9" w:rsidP="005006C9">
      <w:pPr>
        <w:spacing w:after="0" w:line="360" w:lineRule="auto"/>
        <w:ind w:firstLine="709"/>
        <w:jc w:val="both"/>
        <w:rPr>
          <w:rFonts w:ascii="Times New Roman" w:hAnsi="Times New Roman" w:cs="Times New Roman"/>
          <w:iCs/>
          <w:color w:val="000000"/>
          <w:sz w:val="28"/>
          <w:szCs w:val="28"/>
          <w:shd w:val="clear" w:color="auto" w:fill="FFFFFF"/>
          <w:lang w:val="uk-UA"/>
          <w14:stylisticSets>
            <w14:styleSet w14:id="1"/>
          </w14:stylisticSets>
        </w:rPr>
      </w:pPr>
      <w:r w:rsidRPr="00045317">
        <w:rPr>
          <w:rFonts w:ascii="Times New Roman" w:hAnsi="Times New Roman" w:cs="Times New Roman"/>
          <w:iCs/>
          <w:color w:val="000000"/>
          <w:sz w:val="28"/>
          <w:szCs w:val="28"/>
          <w:shd w:val="clear" w:color="auto" w:fill="FFFFFF"/>
          <w:lang w:val="uk-UA"/>
          <w14:stylisticSets>
            <w14:styleSet w14:id="1"/>
          </w14:stylisticSets>
        </w:rPr>
        <w:t>Підставою для ототожнення понять «комунікація» та «спілкування», як правило, виступає виділення в якості ключового аспекту у визначеннях процесу, характерного як для спілкування, так і для комунікації - процесу взаємодії. Українська дослідниця О. Чебан ототожнює поняття «комунікація» і «спілкування». Свій підхід О. Чебан пояснює через звернення до античного терміну «κοινονια» і його латинського відповідника «communion», які, на її думку, «означали спілкування, спільне життя і, можна сказати, здавна виражали сутність поняття спілкування». До прихильників своєї точки зору вона відносить і зарубіжних науковців. У зв’язку з цим доречно зазначити, що в англомовній культурі слова «спілкування» немає, а є тільки слово «комунікація». Тому природно, шо в англомовних публікаціях мова йде тільки про комунікативні процеси, що створює враження синонімічності понять «комунікація» і «спілкування».</w:t>
      </w:r>
    </w:p>
    <w:p w14:paraId="6F26A9E4" w14:textId="57D7EA2F" w:rsidR="005006C9" w:rsidRPr="00045317" w:rsidRDefault="005006C9" w:rsidP="005006C9">
      <w:pPr>
        <w:spacing w:after="0" w:line="360" w:lineRule="auto"/>
        <w:ind w:firstLine="709"/>
        <w:jc w:val="both"/>
        <w:rPr>
          <w:rFonts w:ascii="Times New Roman" w:hAnsi="Times New Roman" w:cs="Times New Roman"/>
          <w:iCs/>
          <w:color w:val="000000"/>
          <w:sz w:val="28"/>
          <w:szCs w:val="28"/>
          <w:shd w:val="clear" w:color="auto" w:fill="FFFFFF"/>
          <w:lang w:val="uk-UA"/>
          <w14:stylisticSets>
            <w14:styleSet w14:id="1"/>
          </w14:stylisticSets>
        </w:rPr>
      </w:pPr>
      <w:r w:rsidRPr="00045317">
        <w:rPr>
          <w:rFonts w:ascii="Times New Roman" w:hAnsi="Times New Roman" w:cs="Times New Roman"/>
          <w:iCs/>
          <w:color w:val="000000"/>
          <w:sz w:val="28"/>
          <w:szCs w:val="28"/>
          <w:shd w:val="clear" w:color="auto" w:fill="FFFFFF"/>
          <w:lang w:val="uk-UA"/>
          <w14:stylisticSets>
            <w14:styleSet w14:id="1"/>
          </w14:stylisticSets>
        </w:rPr>
        <w:t xml:space="preserve">Позиції згідно з якою комунікація є однією зі складових спілкування дотримується С. Д. Максименко та ін. Відомий вчений виходить з того, що поняття «спілкування» ширше, ніж поняття «комунікація» і виділяє у структурі спілкування три взаємопов’язані сторони: комунікативну, інтерактивну та перцептивну. На його думку комунікативна сторона спілкування, чи комунікація у вузькому сенсі слова, полягає в обміні інформацією між індивідами, що спілкуються. Інтерактивна сторона полягає в організації взаємодії між індивідами, що спілкуються, тобто в обміні не тільки знаннями, ідеями, але і діями. Перцептивна сторона спілкування означає процес сприйняття і пізнання партнерами зі спілкування один одного і </w:t>
      </w:r>
      <w:r w:rsidRPr="00045317">
        <w:rPr>
          <w:rFonts w:ascii="Times New Roman" w:hAnsi="Times New Roman" w:cs="Times New Roman"/>
          <w:iCs/>
          <w:color w:val="000000"/>
          <w:sz w:val="28"/>
          <w:szCs w:val="28"/>
          <w:shd w:val="clear" w:color="auto" w:fill="FFFFFF"/>
          <w:lang w:val="uk-UA"/>
          <w14:stylisticSets>
            <w14:styleSet w14:id="1"/>
          </w14:stylisticSets>
        </w:rPr>
        <w:lastRenderedPageBreak/>
        <w:t xml:space="preserve">встановлення на цій основі взаєморозуміння». Таким чином, комунікація стає компонентом спілкування, який пов’язаний з передаванням-прийняттям інформації і існує поряд з інтеракцією і перцепцією. </w:t>
      </w:r>
    </w:p>
    <w:p w14:paraId="3950950D" w14:textId="0816E689" w:rsidR="005006C9" w:rsidRPr="00045317" w:rsidRDefault="005006C9" w:rsidP="005006C9">
      <w:pPr>
        <w:spacing w:after="0" w:line="360" w:lineRule="auto"/>
        <w:ind w:firstLine="709"/>
        <w:jc w:val="both"/>
        <w:rPr>
          <w:rFonts w:ascii="Times New Roman" w:hAnsi="Times New Roman" w:cs="Times New Roman"/>
          <w:iCs/>
          <w:color w:val="000000"/>
          <w:sz w:val="28"/>
          <w:szCs w:val="28"/>
          <w:shd w:val="clear" w:color="auto" w:fill="FFFFFF"/>
          <w:lang w:val="uk-UA"/>
          <w14:stylisticSets>
            <w14:styleSet w14:id="1"/>
          </w14:stylisticSets>
        </w:rPr>
      </w:pPr>
      <w:r w:rsidRPr="00045317">
        <w:rPr>
          <w:rFonts w:ascii="Times New Roman" w:hAnsi="Times New Roman" w:cs="Times New Roman"/>
          <w:iCs/>
          <w:color w:val="000000"/>
          <w:sz w:val="28"/>
          <w:szCs w:val="28"/>
          <w:shd w:val="clear" w:color="auto" w:fill="FFFFFF"/>
          <w:lang w:val="uk-UA"/>
          <w14:stylisticSets>
            <w14:styleSet w14:id="1"/>
          </w14:stylisticSets>
        </w:rPr>
        <w:t>Автори багатьох досліджень посилаються на підхід, який наголошував на низці відмінностей між спілкуванням та комунікацією: спілкування спрямоване на спільне вироблення інформації, а комунікація - на її передачу та отримання; комунікація монологічна, а спілкування діалогічне; у процесі комунікації кількість інформації наявної в каналі зв’язку зменшується, а у процесі спілкування – зростає; спілкування передбачає вільний вхід і вихід учасників, а комунікація - обов’язкова для її учасників; акт комунікації безособовий, одна і та ж інформація може бути адресована різним одержувачам, а спілкування - завжди орієнтоване на індивідуальність партнера, його характер, досвід, світогляд, ставлення до самого акту спілкування.</w:t>
      </w:r>
    </w:p>
    <w:p w14:paraId="6372EC10" w14:textId="4145E0F7" w:rsidR="005006C9" w:rsidRPr="00045317" w:rsidRDefault="005006C9" w:rsidP="005006C9">
      <w:pPr>
        <w:spacing w:after="0" w:line="360" w:lineRule="auto"/>
        <w:ind w:firstLine="709"/>
        <w:jc w:val="both"/>
        <w:rPr>
          <w:rFonts w:ascii="Times New Roman" w:hAnsi="Times New Roman" w:cs="Times New Roman"/>
          <w:color w:val="000000"/>
          <w:sz w:val="28"/>
          <w:szCs w:val="28"/>
          <w:lang w:val="uk-UA"/>
        </w:rPr>
      </w:pPr>
      <w:r w:rsidRPr="00045317">
        <w:rPr>
          <w:rFonts w:ascii="Times New Roman" w:hAnsi="Times New Roman" w:cs="Times New Roman"/>
          <w:iCs/>
          <w:color w:val="000000"/>
          <w:sz w:val="28"/>
          <w:szCs w:val="28"/>
          <w:shd w:val="clear" w:color="auto" w:fill="FFFFFF"/>
          <w:lang w:val="uk-UA"/>
          <w14:stylisticSets>
            <w14:styleSet w14:id="1"/>
          </w14:stylisticSets>
        </w:rPr>
        <w:t xml:space="preserve">З точки зору С. Д. Максименка комунікація – це різні форми та засоби обміну і передавання інформації, завдяки яким стають можливими збагачення досвіду, нагромадження знань, оволодіння діяльністю, узгодження дій та взаєморозуміння людей. Водночас, науковець наголошує: «Контакти між людьми не обмежуються лише потребами передавання інформації. Спілкування завжди передбачає певний вплив на інших людей, зміну їх поведінки та діяльності. У цьому разі виявляється інтерактивна функція спілкування, функція впливу. Поради, інструкції, вимоги, накази, що висловлені у мовній формі та адресовані іншій особі, є спонуканнями до дії та регуляторами її поведінки». </w:t>
      </w:r>
      <w:r w:rsidRPr="00045317">
        <w:rPr>
          <w:rFonts w:ascii="Times New Roman" w:hAnsi="Times New Roman" w:cs="Times New Roman"/>
          <w:color w:val="000000"/>
          <w:sz w:val="28"/>
          <w:szCs w:val="28"/>
          <w:lang w:val="uk-UA"/>
        </w:rPr>
        <w:t xml:space="preserve">У нашому дослідженні ми виходимо з того, що поняття «спілкування» ширше за поняття «комунікація», при цьому комунікація є одним з атрибутів спілкування поряд з інтерактивністю та перцепцією. </w:t>
      </w:r>
    </w:p>
    <w:p w14:paraId="4AD70192" w14:textId="61B9B88A" w:rsidR="005006C9" w:rsidRPr="00045317" w:rsidRDefault="005006C9" w:rsidP="005006C9">
      <w:pPr>
        <w:spacing w:after="0" w:line="360" w:lineRule="auto"/>
        <w:ind w:firstLine="709"/>
        <w:jc w:val="both"/>
        <w:rPr>
          <w:rFonts w:ascii="Times New Roman" w:hAnsi="Times New Roman" w:cs="Times New Roman"/>
          <w:iCs/>
          <w:color w:val="000000"/>
          <w:sz w:val="28"/>
          <w:szCs w:val="28"/>
          <w:shd w:val="clear" w:color="auto" w:fill="FFFFFF"/>
          <w:lang w:val="uk-UA"/>
          <w14:stylisticSets>
            <w14:styleSet w14:id="1"/>
          </w14:stylisticSets>
        </w:rPr>
      </w:pPr>
      <w:r w:rsidRPr="00045317">
        <w:rPr>
          <w:rFonts w:ascii="Times New Roman" w:hAnsi="Times New Roman" w:cs="Times New Roman"/>
          <w:color w:val="000000"/>
          <w:sz w:val="28"/>
          <w:szCs w:val="28"/>
          <w:lang w:val="uk-UA"/>
        </w:rPr>
        <w:t xml:space="preserve">Низка дослідників розглядає спілкування через призму поняття «діяльність». В якості діяльності спілкування розглядається як її особливий вид який є компонентом, складовою частиною і водночас умовою іншої, некомунікативної діяльності, але це не означає, що спілкування є самостійною діяльністю як такою. </w:t>
      </w:r>
    </w:p>
    <w:p w14:paraId="35641D20" w14:textId="6738A049" w:rsidR="005006C9" w:rsidRPr="00045317" w:rsidRDefault="005006C9" w:rsidP="005006C9">
      <w:pPr>
        <w:spacing w:after="0" w:line="360" w:lineRule="auto"/>
        <w:ind w:firstLine="709"/>
        <w:jc w:val="both"/>
        <w:rPr>
          <w:rFonts w:ascii="Times New Roman" w:hAnsi="Times New Roman" w:cs="Times New Roman"/>
          <w:iCs/>
          <w:color w:val="000000"/>
          <w:sz w:val="28"/>
          <w:szCs w:val="28"/>
          <w:shd w:val="clear" w:color="auto" w:fill="FFFFFF"/>
          <w:lang w:val="uk-UA"/>
          <w14:stylisticSets>
            <w14:styleSet w14:id="1"/>
          </w14:stylisticSets>
        </w:rPr>
      </w:pPr>
      <w:r w:rsidRPr="00045317">
        <w:rPr>
          <w:rFonts w:ascii="Times New Roman" w:hAnsi="Times New Roman" w:cs="Times New Roman"/>
          <w:color w:val="000000"/>
          <w:sz w:val="28"/>
          <w:szCs w:val="28"/>
          <w:lang w:val="uk-UA"/>
        </w:rPr>
        <w:lastRenderedPageBreak/>
        <w:t xml:space="preserve">Наявність проблем з визначенням співвідношення поняття «спілкування» з поняттями «комунікація» та «діяльність» спричиняє труднощі у визначенні його дефініції. </w:t>
      </w:r>
      <w:r w:rsidRPr="00045317">
        <w:rPr>
          <w:rFonts w:ascii="Times New Roman" w:hAnsi="Times New Roman" w:cs="Times New Roman"/>
          <w:iCs/>
          <w:color w:val="000000"/>
          <w:sz w:val="28"/>
          <w:szCs w:val="28"/>
          <w:shd w:val="clear" w:color="auto" w:fill="FFFFFF"/>
          <w:lang w:val="uk-UA"/>
          <w14:stylisticSets>
            <w14:styleSet w14:id="1"/>
          </w14:stylisticSets>
        </w:rPr>
        <w:t xml:space="preserve">Наслідком відсутності загальноприйнятого визначення поняття «спілкування» є відсутність загальноприйнятого визначення поняття «професійне спілкування». Зокрема на основі результатів аналізу наукових праць вказується на відсутність єдиного підходу до тлумачення поняття «професійне спілкування», на невизначеність співвідношення понять «професійне спілкування» та «ділове спілкування», часткову визначеність та неповні характеристики функцій, структурних аспектів та видів професійного спілкування. </w:t>
      </w:r>
    </w:p>
    <w:p w14:paraId="5CBE1B5B" w14:textId="77777777" w:rsidR="005006C9" w:rsidRPr="00045317" w:rsidRDefault="005006C9" w:rsidP="005006C9">
      <w:pPr>
        <w:spacing w:after="0" w:line="360" w:lineRule="auto"/>
        <w:ind w:firstLine="709"/>
        <w:jc w:val="both"/>
        <w:rPr>
          <w:rFonts w:ascii="Times New Roman" w:hAnsi="Times New Roman" w:cs="Times New Roman"/>
          <w:color w:val="000000"/>
          <w:sz w:val="28"/>
          <w:szCs w:val="28"/>
          <w:lang w:val="uk-UA"/>
        </w:rPr>
      </w:pPr>
      <w:r w:rsidRPr="00045317">
        <w:rPr>
          <w:rFonts w:ascii="Times New Roman" w:hAnsi="Times New Roman" w:cs="Times New Roman"/>
          <w:iCs/>
          <w:color w:val="000000"/>
          <w:sz w:val="28"/>
          <w:szCs w:val="28"/>
          <w:shd w:val="clear" w:color="auto" w:fill="FFFFFF"/>
          <w:lang w:val="uk-UA"/>
          <w14:stylisticSets>
            <w14:styleSet w14:id="1"/>
          </w14:stylisticSets>
        </w:rPr>
        <w:t>Аналіз наукової літератури дає можливість виділити певні атрибути професійного спілкування. Воно повинно розглядатися як особливий вид діяльності; може здійснюватися лише в процесі професійної діяльності і бути тотожним їй; воно детерміноване не тільки специфікою професійної діяльності, її цілями, завданнями, але й психологічними особливостями особистостей його учасників, соціально-психологічними параметрами соціального об’єднання (колективу, малої групи), яке вони представляють, а також сучасним станом суспільства; принцип єдності свідомості і діяльності проявляється у професійному спілкуванні через його вплив на якість професійної діяльності .</w:t>
      </w:r>
    </w:p>
    <w:p w14:paraId="042C5DE2" w14:textId="40991A76" w:rsidR="005006C9" w:rsidRPr="00045317" w:rsidRDefault="005006C9" w:rsidP="005006C9">
      <w:pPr>
        <w:spacing w:after="0" w:line="360" w:lineRule="auto"/>
        <w:ind w:firstLine="709"/>
        <w:jc w:val="both"/>
        <w:rPr>
          <w:rFonts w:ascii="Times New Roman" w:hAnsi="Times New Roman" w:cs="Times New Roman"/>
          <w:iCs/>
          <w:color w:val="000000"/>
          <w:sz w:val="28"/>
          <w:szCs w:val="28"/>
          <w:shd w:val="clear" w:color="auto" w:fill="FFFFFF"/>
          <w:lang w:val="uk-UA"/>
          <w14:stylisticSets>
            <w14:styleSet w14:id="1"/>
          </w14:stylisticSets>
        </w:rPr>
      </w:pPr>
      <w:r w:rsidRPr="00045317">
        <w:rPr>
          <w:rFonts w:ascii="Times New Roman" w:hAnsi="Times New Roman" w:cs="Times New Roman"/>
          <w:iCs/>
          <w:color w:val="000000"/>
          <w:sz w:val="28"/>
          <w:szCs w:val="28"/>
          <w:shd w:val="clear" w:color="auto" w:fill="FFFFFF"/>
          <w:lang w:val="uk-UA"/>
          <w14:stylisticSets>
            <w14:styleSet w14:id="1"/>
          </w14:stylisticSets>
        </w:rPr>
        <w:t>Логіка побудови дослідження потребує розведення понять «професійне спілкування» та «ділове спілкування». У науковій літературі ці поняття інколи розглядаються як синонімічні, інколи поняття «професійне спілкування» вважається більш ширшим ніж поняття «ділове спілкування», а інколи професійне спілкування розглядається в якості різновиду (складової) ділового спілкування. У нашому дослідженні ми будемо розглядати професійне спілкування як різновид ділового спілкування і виходити з того, що професійне спілкування (спілкування на професійну тему хоча б для одного з суб’єктів спілкування) буде завжди діловим, присвяченим справі якою один із суб’єктів займається професійно, водночас, у випадках, коли спілкування не стосується професійних інтересів тих хто спілкується, ділове спілкування не буде професійним.</w:t>
      </w:r>
    </w:p>
    <w:p w14:paraId="351A6930" w14:textId="6A6BE317" w:rsidR="005006C9" w:rsidRPr="00045317" w:rsidRDefault="005006C9" w:rsidP="005006C9">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iCs/>
          <w:color w:val="000000"/>
          <w:sz w:val="28"/>
          <w:szCs w:val="28"/>
          <w:shd w:val="clear" w:color="auto" w:fill="FFFFFF"/>
          <w:lang w:val="uk-UA"/>
          <w14:stylisticSets>
            <w14:styleSet w14:id="1"/>
          </w14:stylisticSets>
        </w:rPr>
        <w:lastRenderedPageBreak/>
        <w:t xml:space="preserve">Глибокий аналіз наукових робіт з проблематики професійного спілкування. Виділяють п’ять основних підходів до визначення поняття «професійне спілкування» у психолого-педагогічній літературі: </w:t>
      </w:r>
      <w:r w:rsidRPr="00045317">
        <w:rPr>
          <w:rFonts w:ascii="Times New Roman" w:hAnsi="Times New Roman" w:cs="Times New Roman"/>
          <w:sz w:val="28"/>
          <w:szCs w:val="28"/>
          <w:lang w:val="uk-UA"/>
        </w:rPr>
        <w:t>цільовий (професійне спілкування трактується з позицій його цільового призначення); структурний (професійне спілкування визначається через характеристику структурних аспектів що його утворюють); етапний (професійне спілкування є послідовністю певних етапів розгортання яких сприяє його ефективній реалізації); функціональний (професійне спілкування визначається через характерні для нього специфічні функції); вузькоспеціальний (професійне спілкування визначається у зв’язку з конкретною вузькою професійною діяльністю). Проведений аналіз наукових джерел дозволяє виділити чотири основних підходи до визначення професійного спілкування – цільовий, функціональний, структурний і стадійний.</w:t>
      </w:r>
    </w:p>
    <w:p w14:paraId="51423838" w14:textId="6602B7F6" w:rsidR="005006C9" w:rsidRPr="00045317" w:rsidRDefault="005006C9" w:rsidP="005006C9">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Професійне спілкування розглядають як «процес налагодження контактів між суб’єктами, поєднаними спільною метою, предметом, завданням, умовами та специфікою професійної діяльності». Такі контакти можуть бути прямими або опосередкованими, обумовлюватися професійно значимими цілями, передбачати відповідальність за їх реалізацію партнерами зі спілкування. Слід враховувати, що цілі професійного спілкування формуються професійними ситуаціями і тому професійне спілкування завжди пов’язане з високим рівнем особистої відповідальності. Тому мета професійного спілкування визначає його основні завдання: забезпечення продуктивного співробітництва, прагнення до зближення цілей та покращення партнерських стосунків партнерів зі спілкування.</w:t>
      </w:r>
    </w:p>
    <w:p w14:paraId="747397C1" w14:textId="4848AEE5" w:rsidR="005006C9" w:rsidRPr="00045317" w:rsidRDefault="005006C9" w:rsidP="005006C9">
      <w:pPr>
        <w:spacing w:after="0" w:line="360" w:lineRule="auto"/>
        <w:ind w:firstLine="709"/>
        <w:jc w:val="both"/>
        <w:rPr>
          <w:rFonts w:ascii="Times New Roman" w:hAnsi="Times New Roman" w:cs="Times New Roman"/>
          <w:spacing w:val="-4"/>
          <w:sz w:val="28"/>
          <w:szCs w:val="28"/>
          <w:lang w:val="uk-UA"/>
        </w:rPr>
      </w:pPr>
      <w:r w:rsidRPr="00045317">
        <w:rPr>
          <w:rFonts w:ascii="Times New Roman" w:hAnsi="Times New Roman" w:cs="Times New Roman"/>
          <w:sz w:val="28"/>
          <w:szCs w:val="28"/>
          <w:lang w:val="uk-UA"/>
        </w:rPr>
        <w:t xml:space="preserve">Визнають </w:t>
      </w:r>
      <w:r w:rsidRPr="00045317">
        <w:rPr>
          <w:rFonts w:ascii="Times New Roman" w:hAnsi="Times New Roman" w:cs="Times New Roman"/>
          <w:spacing w:val="-4"/>
          <w:sz w:val="28"/>
          <w:szCs w:val="28"/>
          <w:lang w:val="uk-UA"/>
        </w:rPr>
        <w:t xml:space="preserve">професійне спілкування одним з головних видів взаємодії професіоналів і виділяє такі його атрибути: </w:t>
      </w:r>
      <w:r w:rsidRPr="00045317">
        <w:rPr>
          <w:rFonts w:ascii="Times New Roman" w:hAnsi="Times New Roman" w:cs="Times New Roman"/>
          <w:sz w:val="28"/>
          <w:szCs w:val="28"/>
          <w:lang w:val="uk-UA"/>
        </w:rPr>
        <w:t>обмін інформацією; побудова стратегії спілкування; сприйняття і розуміння одним одного</w:t>
      </w:r>
      <w:r w:rsidRPr="00045317">
        <w:rPr>
          <w:rFonts w:ascii="Times New Roman" w:hAnsi="Times New Roman" w:cs="Times New Roman"/>
          <w:spacing w:val="-4"/>
          <w:sz w:val="28"/>
          <w:szCs w:val="28"/>
          <w:lang w:val="uk-UA"/>
        </w:rPr>
        <w:t xml:space="preserve">. Головним завданням професійного спілкування є забезпечення отримання необхідної інформації; реагування на ситуацію спілкування, що складається; дотримання вимог конспірації, тощо. У цьому контексті професійне спілкування як багатофункціональний процес практичної взаємодії між людьми зумовлюється потребами спільної діяльності і </w:t>
      </w:r>
      <w:r w:rsidRPr="00045317">
        <w:rPr>
          <w:rFonts w:ascii="Times New Roman" w:hAnsi="Times New Roman" w:cs="Times New Roman"/>
          <w:spacing w:val="-4"/>
          <w:sz w:val="28"/>
          <w:szCs w:val="28"/>
          <w:lang w:val="uk-UA"/>
        </w:rPr>
        <w:lastRenderedPageBreak/>
        <w:t xml:space="preserve">забезпечує зближення індивідів, встановлення контактів задля одержання оптимальних результатів професійної діяльності. </w:t>
      </w:r>
    </w:p>
    <w:p w14:paraId="23234941" w14:textId="77777777" w:rsidR="005006C9" w:rsidRPr="00045317" w:rsidRDefault="005006C9" w:rsidP="005006C9">
      <w:pPr>
        <w:spacing w:after="0" w:line="360" w:lineRule="auto"/>
        <w:ind w:firstLine="709"/>
        <w:jc w:val="both"/>
        <w:rPr>
          <w:rFonts w:ascii="Times New Roman" w:hAnsi="Times New Roman" w:cs="Times New Roman"/>
          <w:spacing w:val="-4"/>
          <w:sz w:val="28"/>
          <w:szCs w:val="28"/>
          <w:lang w:val="uk-UA"/>
        </w:rPr>
      </w:pPr>
      <w:r w:rsidRPr="00045317">
        <w:rPr>
          <w:rFonts w:ascii="Times New Roman" w:hAnsi="Times New Roman" w:cs="Times New Roman"/>
          <w:spacing w:val="-4"/>
          <w:sz w:val="28"/>
          <w:szCs w:val="28"/>
          <w:lang w:val="uk-UA"/>
        </w:rPr>
        <w:t>Через характеристику структурних елементів визначають сутність професійного спілкування і розглядають його як процес взаємозв’язку та взаємодії осіб з обміну інформацією та досвідом виконання службових завдань, що спрямований на досягнення певного результату, вирішення конкретного службового завдання та реалізацію певної мети.</w:t>
      </w:r>
    </w:p>
    <w:p w14:paraId="4CF8A9B9" w14:textId="77777777" w:rsidR="005006C9" w:rsidRPr="00045317" w:rsidRDefault="005006C9" w:rsidP="005006C9">
      <w:pPr>
        <w:spacing w:after="0" w:line="360" w:lineRule="auto"/>
        <w:ind w:firstLine="709"/>
        <w:jc w:val="both"/>
        <w:rPr>
          <w:rFonts w:ascii="Times New Roman" w:hAnsi="Times New Roman" w:cs="Times New Roman"/>
          <w:spacing w:val="-4"/>
          <w:sz w:val="28"/>
          <w:szCs w:val="28"/>
          <w:lang w:val="uk-UA"/>
        </w:rPr>
      </w:pPr>
      <w:r w:rsidRPr="00045317">
        <w:rPr>
          <w:rFonts w:ascii="Times New Roman" w:hAnsi="Times New Roman" w:cs="Times New Roman"/>
          <w:spacing w:val="-4"/>
          <w:sz w:val="28"/>
          <w:szCs w:val="28"/>
          <w:lang w:val="uk-UA"/>
        </w:rPr>
        <w:t xml:space="preserve">Професійне спілкування – це науково організований процес обміну повідомленнями, організації взаєморозуміння, досягнення оптимальної взаємодії, взаємопiзнання в різних видах діяльності учасників професійно-спрямованої комунікації. </w:t>
      </w:r>
    </w:p>
    <w:p w14:paraId="1191B809" w14:textId="3D5C08BD" w:rsidR="005006C9" w:rsidRPr="00045317" w:rsidRDefault="005006C9" w:rsidP="005006C9">
      <w:pPr>
        <w:spacing w:after="0" w:line="360" w:lineRule="auto"/>
        <w:ind w:firstLine="709"/>
        <w:jc w:val="both"/>
        <w:rPr>
          <w:rFonts w:ascii="Times New Roman" w:hAnsi="Times New Roman" w:cs="Times New Roman"/>
          <w:spacing w:val="-4"/>
          <w:sz w:val="28"/>
          <w:szCs w:val="28"/>
          <w:lang w:val="uk-UA"/>
        </w:rPr>
      </w:pPr>
      <w:r w:rsidRPr="00045317">
        <w:rPr>
          <w:rFonts w:ascii="Times New Roman" w:hAnsi="Times New Roman" w:cs="Times New Roman"/>
          <w:spacing w:val="-4"/>
          <w:sz w:val="28"/>
          <w:szCs w:val="28"/>
          <w:lang w:val="uk-UA"/>
        </w:rPr>
        <w:t>Професійне спілкування</w:t>
      </w:r>
      <w:r w:rsidR="007071FD" w:rsidRPr="00045317">
        <w:rPr>
          <w:rFonts w:ascii="Times New Roman" w:hAnsi="Times New Roman" w:cs="Times New Roman"/>
          <w:spacing w:val="-4"/>
          <w:sz w:val="28"/>
          <w:szCs w:val="28"/>
          <w:lang w:val="uk-UA"/>
        </w:rPr>
        <w:t xml:space="preserve"> розглядають </w:t>
      </w:r>
      <w:r w:rsidRPr="00045317">
        <w:rPr>
          <w:rFonts w:ascii="Times New Roman" w:hAnsi="Times New Roman" w:cs="Times New Roman"/>
          <w:spacing w:val="-4"/>
          <w:sz w:val="28"/>
          <w:szCs w:val="28"/>
          <w:lang w:val="uk-UA"/>
        </w:rPr>
        <w:t xml:space="preserve"> як належну взаємодію суб’єктів в процесі реальної або передбачуваної спільної діяльності спрямованої на досягнення спільного результату</w:t>
      </w:r>
      <w:r w:rsidR="007071FD" w:rsidRPr="00045317">
        <w:rPr>
          <w:rFonts w:ascii="Times New Roman" w:hAnsi="Times New Roman" w:cs="Times New Roman"/>
          <w:spacing w:val="-4"/>
          <w:sz w:val="28"/>
          <w:szCs w:val="28"/>
          <w:lang w:val="uk-UA"/>
        </w:rPr>
        <w:t xml:space="preserve">. </w:t>
      </w:r>
      <w:r w:rsidRPr="00045317">
        <w:rPr>
          <w:rFonts w:ascii="Times New Roman" w:hAnsi="Times New Roman" w:cs="Times New Roman"/>
          <w:spacing w:val="-4"/>
          <w:sz w:val="28"/>
          <w:szCs w:val="28"/>
          <w:lang w:val="uk-UA"/>
        </w:rPr>
        <w:t xml:space="preserve">У наведених визначеннях професійне спілкування розглядається як процес, тому, на нашу думку, цей підхід також можна назвати процесним. </w:t>
      </w:r>
    </w:p>
    <w:p w14:paraId="7D57255B" w14:textId="77777777" w:rsidR="007071FD" w:rsidRPr="00045317" w:rsidRDefault="005006C9" w:rsidP="005006C9">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iCs/>
          <w:color w:val="000000"/>
          <w:sz w:val="28"/>
          <w:szCs w:val="28"/>
          <w:shd w:val="clear" w:color="auto" w:fill="FFFFFF"/>
          <w:lang w:val="uk-UA"/>
          <w14:stylisticSets>
            <w14:styleSet w14:id="1"/>
          </w14:stylisticSets>
        </w:rPr>
        <w:t xml:space="preserve">Стадійний підхід до визначення професійного спілкування </w:t>
      </w:r>
      <w:r w:rsidRPr="00045317">
        <w:rPr>
          <w:rFonts w:ascii="Times New Roman" w:hAnsi="Times New Roman" w:cs="Times New Roman"/>
          <w:sz w:val="28"/>
          <w:szCs w:val="28"/>
          <w:lang w:val="uk-UA"/>
        </w:rPr>
        <w:t xml:space="preserve">вважає професійне спілкування нагальною складовою або навіть специфічним родом професійної діяльності, яка спрямована на організацію і розроблення спільних дій щодо виконання професійних завдань. </w:t>
      </w:r>
      <w:r w:rsidR="007071FD" w:rsidRPr="00045317">
        <w:rPr>
          <w:rFonts w:ascii="Times New Roman" w:hAnsi="Times New Roman" w:cs="Times New Roman"/>
          <w:sz w:val="28"/>
          <w:szCs w:val="28"/>
          <w:lang w:val="uk-UA"/>
        </w:rPr>
        <w:t>За</w:t>
      </w:r>
      <w:r w:rsidRPr="00045317">
        <w:rPr>
          <w:rFonts w:ascii="Times New Roman" w:hAnsi="Times New Roman" w:cs="Times New Roman"/>
          <w:sz w:val="28"/>
          <w:szCs w:val="28"/>
          <w:lang w:val="uk-UA"/>
        </w:rPr>
        <w:t>значені дії можна розбити на п’ять стадій: прогнозування ситуації у якій буде відбуватися взаємодія та розроблення плану спілкування; встановлення психологічного контакту; обмін вербальною та невербальною інформацією; завершення процесу спілкування та вихід із процесу; аналіз та оцінювання результатів проведеного процесу</w:t>
      </w:r>
      <w:r w:rsidR="007071FD" w:rsidRPr="00045317">
        <w:rPr>
          <w:rFonts w:ascii="Times New Roman" w:hAnsi="Times New Roman" w:cs="Times New Roman"/>
          <w:sz w:val="28"/>
          <w:szCs w:val="28"/>
          <w:lang w:val="uk-UA"/>
        </w:rPr>
        <w:t>.</w:t>
      </w:r>
    </w:p>
    <w:p w14:paraId="1E4DDA8F" w14:textId="74CF0E99" w:rsidR="005006C9" w:rsidRPr="00045317" w:rsidRDefault="007071FD" w:rsidP="005006C9">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iCs/>
          <w:color w:val="000000"/>
          <w:sz w:val="28"/>
          <w:szCs w:val="28"/>
          <w:shd w:val="clear" w:color="auto" w:fill="FFFFFF"/>
          <w:lang w:val="uk-UA"/>
          <w14:stylisticSets>
            <w14:styleSet w14:id="1"/>
          </w14:stylisticSets>
        </w:rPr>
        <w:t>У</w:t>
      </w:r>
      <w:r w:rsidR="005006C9" w:rsidRPr="00045317">
        <w:rPr>
          <w:rFonts w:ascii="Times New Roman" w:hAnsi="Times New Roman" w:cs="Times New Roman"/>
          <w:iCs/>
          <w:color w:val="000000"/>
          <w:sz w:val="28"/>
          <w:szCs w:val="28"/>
          <w:shd w:val="clear" w:color="auto" w:fill="FFFFFF"/>
          <w:lang w:val="uk-UA"/>
          <w14:stylisticSets>
            <w14:styleSet w14:id="1"/>
          </w14:stylisticSets>
        </w:rPr>
        <w:t xml:space="preserve"> професійному спілкуванні </w:t>
      </w:r>
      <w:r w:rsidRPr="00045317">
        <w:rPr>
          <w:rFonts w:ascii="Times New Roman" w:hAnsi="Times New Roman" w:cs="Times New Roman"/>
          <w:iCs/>
          <w:color w:val="000000"/>
          <w:sz w:val="28"/>
          <w:szCs w:val="28"/>
          <w:shd w:val="clear" w:color="auto" w:fill="FFFFFF"/>
          <w:lang w:val="uk-UA"/>
          <w14:stylisticSets>
            <w14:styleSet w14:id="1"/>
          </w14:stylisticSets>
        </w:rPr>
        <w:t xml:space="preserve">виділяють </w:t>
      </w:r>
      <w:r w:rsidR="005006C9" w:rsidRPr="00045317">
        <w:rPr>
          <w:rFonts w:ascii="Times New Roman" w:hAnsi="Times New Roman" w:cs="Times New Roman"/>
          <w:iCs/>
          <w:color w:val="000000"/>
          <w:sz w:val="28"/>
          <w:szCs w:val="28"/>
          <w:shd w:val="clear" w:color="auto" w:fill="FFFFFF"/>
          <w:lang w:val="uk-UA"/>
          <w14:stylisticSets>
            <w14:styleSet w14:id="1"/>
          </w14:stylisticSets>
        </w:rPr>
        <w:t xml:space="preserve">чотири стадії: психологічне трактування особливостей поведінки, зовнішнього вигляду, використання наявної психологічної інформації про конкретну особу і складання первинного психологічного портрету партнера зі спілкування; створення сприятливих умов для міжособистісного контакту та ефективного спілкування; вплив на партнера в процесі професійного спілкування з метою вирішення професійних завдань; оцінка </w:t>
      </w:r>
      <w:r w:rsidR="005006C9" w:rsidRPr="00045317">
        <w:rPr>
          <w:rFonts w:ascii="Times New Roman" w:hAnsi="Times New Roman" w:cs="Times New Roman"/>
          <w:iCs/>
          <w:color w:val="000000"/>
          <w:sz w:val="28"/>
          <w:szCs w:val="28"/>
          <w:shd w:val="clear" w:color="auto" w:fill="FFFFFF"/>
          <w:lang w:val="uk-UA"/>
          <w14:stylisticSets>
            <w14:styleSet w14:id="1"/>
          </w14:stylisticSets>
        </w:rPr>
        <w:lastRenderedPageBreak/>
        <w:t>результатів конкретного акту спілкування і планування змісту і процесу подальших контактів з певними особами (керівниками, підлеглими, представниками інших організацій, колегами)</w:t>
      </w:r>
      <w:r w:rsidRPr="00045317">
        <w:rPr>
          <w:rFonts w:ascii="Times New Roman" w:hAnsi="Times New Roman" w:cs="Times New Roman"/>
          <w:sz w:val="28"/>
          <w:szCs w:val="28"/>
          <w:lang w:val="uk-UA"/>
        </w:rPr>
        <w:t>.</w:t>
      </w:r>
    </w:p>
    <w:p w14:paraId="4EF28E5C" w14:textId="77777777" w:rsidR="007071FD" w:rsidRPr="00045317" w:rsidRDefault="005006C9" w:rsidP="005006C9">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Таким чином, проведений аналіз наукової літератури з проблеми професійного спілкування свідчить про наявність низки не вирішених на методологічному рівні питань, які суттєво впливають на організацію практичних наукових досліджень. Зокрема відсутні загальноприйняті визначення понять «спілкування» та «професійне спілкування».</w:t>
      </w:r>
    </w:p>
    <w:p w14:paraId="2BC656A6" w14:textId="466FED61" w:rsidR="005006C9" w:rsidRPr="00045317" w:rsidRDefault="005006C9" w:rsidP="005006C9">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 Науковці по різному оцінюють співвідношення понять «спілкування» та «діяльність», «спілкування» та комунікація», «професійне спілкування» та «ділове спілкування», а також по різному підходять до їх визначення. </w:t>
      </w:r>
    </w:p>
    <w:p w14:paraId="72F6E8B5" w14:textId="4A4C3D62" w:rsidR="005006C9" w:rsidRPr="00045317" w:rsidRDefault="005006C9" w:rsidP="005006C9">
      <w:pPr>
        <w:spacing w:after="0" w:line="360" w:lineRule="auto"/>
        <w:ind w:firstLine="709"/>
        <w:jc w:val="both"/>
        <w:rPr>
          <w:rFonts w:ascii="Times New Roman" w:hAnsi="Times New Roman" w:cs="Times New Roman"/>
          <w:iCs/>
          <w:color w:val="000000"/>
          <w:sz w:val="28"/>
          <w:szCs w:val="28"/>
          <w:shd w:val="clear" w:color="auto" w:fill="FFFFFF"/>
          <w:lang w:val="uk-UA"/>
          <w14:stylisticSets>
            <w14:styleSet w14:id="1"/>
          </w14:stylisticSets>
        </w:rPr>
      </w:pPr>
      <w:r w:rsidRPr="00045317">
        <w:rPr>
          <w:rFonts w:ascii="Times New Roman" w:hAnsi="Times New Roman" w:cs="Times New Roman"/>
          <w:sz w:val="28"/>
          <w:szCs w:val="28"/>
          <w:lang w:val="uk-UA"/>
        </w:rPr>
        <w:t xml:space="preserve">У дослідженні професійного спілкування майбутніх фізичних терапевтів (МФТ) ми будемо виходити з наступних методологічних положень: спілкування – це, </w:t>
      </w:r>
      <w:r w:rsidRPr="00045317">
        <w:rPr>
          <w:rFonts w:ascii="Times New Roman" w:hAnsi="Times New Roman" w:cs="Times New Roman"/>
          <w:iCs/>
          <w:color w:val="000000"/>
          <w:sz w:val="28"/>
          <w:szCs w:val="28"/>
          <w:shd w:val="clear" w:color="auto" w:fill="FFFFFF"/>
          <w:lang w:val="uk-UA"/>
          <w14:stylisticSets>
            <w14:styleSet w14:id="1"/>
          </w14:stylisticSets>
        </w:rPr>
        <w:t>сторона спільної діяльності двох та більше індивідів, яка характеризується кому</w:t>
      </w:r>
      <w:r w:rsidRPr="00045317">
        <w:rPr>
          <w:rFonts w:ascii="Times New Roman" w:hAnsi="Times New Roman" w:cs="Times New Roman"/>
          <w:sz w:val="28"/>
          <w:szCs w:val="28"/>
          <w:lang w:val="uk-UA"/>
        </w:rPr>
        <w:t xml:space="preserve">нікацією, інтеракцією та перцепцією; професійне спілкування, як складова ділового спілкування – це, процес </w:t>
      </w:r>
      <w:r w:rsidRPr="00045317">
        <w:rPr>
          <w:rFonts w:ascii="Times New Roman" w:hAnsi="Times New Roman" w:cs="Times New Roman"/>
          <w:iCs/>
          <w:color w:val="000000"/>
          <w:sz w:val="28"/>
          <w:szCs w:val="28"/>
          <w:shd w:val="clear" w:color="auto" w:fill="FFFFFF"/>
          <w:lang w:val="uk-UA"/>
          <w14:stylisticSets>
            <w14:styleSet w14:id="1"/>
          </w14:stylisticSets>
        </w:rPr>
        <w:t xml:space="preserve">встановлення і підтримання професіоналом взаємодії спрямованої на досягнення професійно значимих для нього цілей, створення умов для виконання поставлених перед ним завдань. Проте, для уточнення понять «професійне спілкування фізичного терапевта» та «компетентність у майбутнього фізичного терапевта у професійному спілкуванні» необхідно виявити психологічні особливості професійного спілкування фізичних терапевтів та проаналізувати наукову літературу з компетентнісного підходу до підготовки фахівців. </w:t>
      </w:r>
    </w:p>
    <w:p w14:paraId="2B11B978" w14:textId="77777777" w:rsidR="007071FD" w:rsidRPr="00045317" w:rsidRDefault="007071FD" w:rsidP="005006C9">
      <w:pPr>
        <w:spacing w:after="0" w:line="360" w:lineRule="auto"/>
        <w:ind w:firstLine="709"/>
        <w:jc w:val="both"/>
        <w:rPr>
          <w:rFonts w:ascii="Times New Roman" w:hAnsi="Times New Roman" w:cs="Times New Roman"/>
          <w:iCs/>
          <w:color w:val="000000"/>
          <w:sz w:val="28"/>
          <w:szCs w:val="28"/>
          <w:shd w:val="clear" w:color="auto" w:fill="FFFFFF"/>
          <w:lang w:val="uk-UA"/>
          <w14:stylisticSets>
            <w14:styleSet w14:id="1"/>
          </w14:stylisticSets>
        </w:rPr>
      </w:pPr>
    </w:p>
    <w:p w14:paraId="58B66313" w14:textId="77777777" w:rsidR="00A1235B" w:rsidRPr="00045317" w:rsidRDefault="00A1235B" w:rsidP="005006C9">
      <w:pPr>
        <w:spacing w:after="0" w:line="360" w:lineRule="auto"/>
        <w:ind w:firstLine="709"/>
        <w:jc w:val="both"/>
        <w:rPr>
          <w:rFonts w:ascii="Times New Roman" w:hAnsi="Times New Roman" w:cs="Times New Roman"/>
          <w:iCs/>
          <w:color w:val="000000"/>
          <w:sz w:val="28"/>
          <w:szCs w:val="28"/>
          <w:shd w:val="clear" w:color="auto" w:fill="FFFFFF"/>
          <w:lang w:val="uk-UA"/>
          <w14:stylisticSets>
            <w14:styleSet w14:id="1"/>
          </w14:stylisticSets>
        </w:rPr>
      </w:pPr>
    </w:p>
    <w:p w14:paraId="73AA009E" w14:textId="77777777" w:rsidR="00A1235B" w:rsidRPr="00045317" w:rsidRDefault="00A1235B" w:rsidP="005006C9">
      <w:pPr>
        <w:spacing w:after="0" w:line="360" w:lineRule="auto"/>
        <w:ind w:firstLine="709"/>
        <w:jc w:val="both"/>
        <w:rPr>
          <w:rFonts w:ascii="Times New Roman" w:hAnsi="Times New Roman" w:cs="Times New Roman"/>
          <w:iCs/>
          <w:color w:val="000000"/>
          <w:sz w:val="28"/>
          <w:szCs w:val="28"/>
          <w:shd w:val="clear" w:color="auto" w:fill="FFFFFF"/>
          <w:lang w:val="uk-UA"/>
          <w14:stylisticSets>
            <w14:styleSet w14:id="1"/>
          </w14:stylisticSets>
        </w:rPr>
      </w:pPr>
    </w:p>
    <w:p w14:paraId="3AF80632" w14:textId="77777777" w:rsidR="00A1235B" w:rsidRPr="00045317" w:rsidRDefault="00A1235B" w:rsidP="005006C9">
      <w:pPr>
        <w:spacing w:after="0" w:line="360" w:lineRule="auto"/>
        <w:ind w:firstLine="709"/>
        <w:jc w:val="both"/>
        <w:rPr>
          <w:rFonts w:ascii="Times New Roman" w:hAnsi="Times New Roman" w:cs="Times New Roman"/>
          <w:iCs/>
          <w:color w:val="000000"/>
          <w:sz w:val="28"/>
          <w:szCs w:val="28"/>
          <w:shd w:val="clear" w:color="auto" w:fill="FFFFFF"/>
          <w:lang w:val="uk-UA"/>
          <w14:stylisticSets>
            <w14:styleSet w14:id="1"/>
          </w14:stylisticSets>
        </w:rPr>
      </w:pPr>
    </w:p>
    <w:p w14:paraId="56392DBD" w14:textId="77777777" w:rsidR="00A1235B" w:rsidRPr="00045317" w:rsidRDefault="00A1235B" w:rsidP="005006C9">
      <w:pPr>
        <w:spacing w:after="0" w:line="360" w:lineRule="auto"/>
        <w:ind w:firstLine="709"/>
        <w:jc w:val="both"/>
        <w:rPr>
          <w:rFonts w:ascii="Times New Roman" w:hAnsi="Times New Roman" w:cs="Times New Roman"/>
          <w:iCs/>
          <w:color w:val="000000"/>
          <w:sz w:val="28"/>
          <w:szCs w:val="28"/>
          <w:shd w:val="clear" w:color="auto" w:fill="FFFFFF"/>
          <w:lang w:val="uk-UA"/>
          <w14:stylisticSets>
            <w14:styleSet w14:id="1"/>
          </w14:stylisticSets>
        </w:rPr>
      </w:pPr>
    </w:p>
    <w:p w14:paraId="0AD93E70" w14:textId="2FC607C0" w:rsidR="00A1235B" w:rsidRPr="00045317" w:rsidRDefault="00A1235B" w:rsidP="00A1235B">
      <w:pPr>
        <w:spacing w:line="360" w:lineRule="auto"/>
        <w:ind w:firstLine="709"/>
        <w:jc w:val="both"/>
        <w:rPr>
          <w:rFonts w:ascii="Times New Roman" w:hAnsi="Times New Roman" w:cs="Times New Roman"/>
          <w:b/>
          <w:iCs/>
          <w:color w:val="000000"/>
          <w:sz w:val="28"/>
          <w:szCs w:val="28"/>
          <w:shd w:val="clear" w:color="auto" w:fill="FFFFFF"/>
          <w:lang w:val="uk-UA"/>
          <w14:stylisticSets>
            <w14:styleSet w14:id="1"/>
          </w14:stylisticSets>
        </w:rPr>
      </w:pPr>
      <w:r w:rsidRPr="00045317">
        <w:rPr>
          <w:rFonts w:ascii="Times New Roman" w:hAnsi="Times New Roman" w:cs="Times New Roman"/>
          <w:b/>
          <w:sz w:val="28"/>
          <w:szCs w:val="28"/>
          <w:lang w:val="uk-UA"/>
        </w:rPr>
        <w:lastRenderedPageBreak/>
        <w:t>1.2. Компетентнісний підхід у психологічних дослідженнях спілкування фахівців соціономічного профілю</w:t>
      </w:r>
    </w:p>
    <w:p w14:paraId="4B3D12F2" w14:textId="77777777" w:rsidR="00A1235B" w:rsidRPr="00045317" w:rsidRDefault="00A1235B" w:rsidP="00A1235B">
      <w:pPr>
        <w:spacing w:line="360" w:lineRule="auto"/>
        <w:ind w:firstLine="709"/>
        <w:jc w:val="both"/>
        <w:rPr>
          <w:rFonts w:ascii="Times New Roman" w:hAnsi="Times New Roman" w:cs="Times New Roman"/>
          <w:b/>
          <w:iCs/>
          <w:color w:val="000000"/>
          <w:sz w:val="28"/>
          <w:szCs w:val="28"/>
          <w:shd w:val="clear" w:color="auto" w:fill="FFFFFF"/>
          <w:lang w:val="uk-UA"/>
          <w14:stylisticSets>
            <w14:styleSet w14:id="1"/>
          </w14:stylisticSets>
        </w:rPr>
      </w:pPr>
    </w:p>
    <w:p w14:paraId="010CB9F7" w14:textId="587AADF9"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Поняття «компетенція», «компетентність», «компетентнісний підхід» є одними з найбільш широко вживаних термінів у сучасній психолого-педагогічній літературі. З недавнього часу, практично у кожній сфері професійної діяльності напрацьовано свій перелік основних компетенцій у вигляді сукупності, перш за все, психологічних якостей важливих для даної області. У підсумку це призвело до виділення дослідниками значної кількості різноманітних компетенцій. </w:t>
      </w:r>
      <w:r w:rsidR="00045317" w:rsidRPr="00045317">
        <w:rPr>
          <w:rFonts w:ascii="Times New Roman" w:hAnsi="Times New Roman" w:cs="Times New Roman"/>
          <w:sz w:val="28"/>
          <w:szCs w:val="28"/>
          <w:lang w:val="uk-UA"/>
        </w:rPr>
        <w:t xml:space="preserve">                                   </w:t>
      </w:r>
      <w:r w:rsidRPr="00045317">
        <w:rPr>
          <w:rFonts w:ascii="Times New Roman" w:hAnsi="Times New Roman" w:cs="Times New Roman"/>
          <w:sz w:val="28"/>
          <w:szCs w:val="28"/>
          <w:lang w:val="uk-UA"/>
        </w:rPr>
        <w:t xml:space="preserve">О. М. Цільмак перераховує у своєму дослідженні лише деякі з них: </w:t>
      </w:r>
    </w:p>
    <w:p w14:paraId="6046E95B" w14:textId="6B4D127A"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-аутопсихологічна, диференційно-психологічна, соціально-психологічна, методична, спеціальна, професійна; </w:t>
      </w:r>
    </w:p>
    <w:p w14:paraId="1B7343D8" w14:textId="06CAC08B"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-особистісної, професійну; </w:t>
      </w:r>
    </w:p>
    <w:p w14:paraId="2FFE771B" w14:textId="2B494F77"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-комунікативна, діяльнісна; </w:t>
      </w:r>
    </w:p>
    <w:p w14:paraId="502C2525" w14:textId="367A6032"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-інтегративна, концептуальна, емоційно-перцептивна, компетентність у певній сфері діяльності; </w:t>
      </w:r>
    </w:p>
    <w:p w14:paraId="4899CA37" w14:textId="0FC94173"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-особистісна, індивідуальна, соціальна, спеціальна; </w:t>
      </w:r>
    </w:p>
    <w:p w14:paraId="4EEF8EA6" w14:textId="36E07FBE"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-побутова, громадянська, професійна; </w:t>
      </w:r>
    </w:p>
    <w:p w14:paraId="57405B02" w14:textId="5D9160E2"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-ціннісно-змістовна, загальнокультурна, комунікативна, навчально-пізнавальна, інформаційна, соціально-професійна;</w:t>
      </w:r>
    </w:p>
    <w:p w14:paraId="5AF03A5C" w14:textId="2D3E952B"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-життєва; </w:t>
      </w:r>
    </w:p>
    <w:p w14:paraId="4CFBC512" w14:textId="54ED6F02"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-самовиховання та саморефлексії, здатності до соціального діагнозу, організаційна, управлінська, здатність працювати у команді, комунікативна, інформаційна; </w:t>
      </w:r>
    </w:p>
    <w:p w14:paraId="71C421B9" w14:textId="33C87825"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-збереження здоров’я, ціннісно-змістовна, саморозвитку та самовдосконалення;</w:t>
      </w:r>
    </w:p>
    <w:p w14:paraId="0C4E9C6A" w14:textId="2CB5E3CE"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-інтеграції знань, громадянська, соціальної взаємодії; </w:t>
      </w:r>
    </w:p>
    <w:p w14:paraId="3ED338B1" w14:textId="58F130CC"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lastRenderedPageBreak/>
        <w:t xml:space="preserve">-комунікативна, інформаційно-технологічна, предметно-діяльнісна, пізнавальна; </w:t>
      </w:r>
    </w:p>
    <w:p w14:paraId="4832C241" w14:textId="37E9EF95"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-аутопсихологічна, рефлексивна, соціально-психологічна, соціально-перцептивна, конфліктологічна, комунікативна, професійна, психолого-педагогічна; </w:t>
      </w:r>
    </w:p>
    <w:p w14:paraId="5E531D4A" w14:textId="2498E911"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-методологічна, аутопсихологічна, соціально-психологічна, соціальна, громадянська, комунікативна, у спільній творчості, інформаційна, рефлексивна, професійна; </w:t>
      </w:r>
    </w:p>
    <w:p w14:paraId="35978C61" w14:textId="19320506"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-психологічна, рефлексивно-комунікативна, методична, організаційна, дослідницька, акмеологічна та ін.</w:t>
      </w:r>
    </w:p>
    <w:p w14:paraId="11F13FAE" w14:textId="2FB7CD2E"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У багатьох західноєвропейських країнах розроблені критерії основних «умінь широкого спектру», які необхідні кожній компетентній людині для життєдіяльності. Їх перелік також відрізняється як за змістом і обсягом, так і за специфічною термінологією. </w:t>
      </w:r>
    </w:p>
    <w:p w14:paraId="6F24B2E6" w14:textId="77777777"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Наприклад, Німеччина виділяє: інтелектуальні знання; знання, які можна застосовувати; навчальна компетенція; методологічні або інструментальні ключові компетенції; соціальні компетенції; ціннісні орієнтації. </w:t>
      </w:r>
    </w:p>
    <w:p w14:paraId="6DF026B3" w14:textId="77777777"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Австрія: предметна компетенція; особистісна компетенція; соціальна компетенція; методологічна компетенція. </w:t>
      </w:r>
    </w:p>
    <w:p w14:paraId="310998B0" w14:textId="77777777"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Нідерланди: здатність до самонавчання; впевненість та вміння обирати напрямки розвитку; уміння діяти в різних ситуаціях, застосовувати різні альтернативи для виконання дії, грати різні ролі; уміння розв’язувати проблеми, обумовлювати варіанти свого вибору, брати до уваги різні обставини, поважати інших, бути лояльною людиною; уміння співпрацювати та знаходити творчі рішення. </w:t>
      </w:r>
    </w:p>
    <w:p w14:paraId="583374EC" w14:textId="77777777"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Розподіл компетенцій у Бельгії такий: соціальні компетенції; комунікативні компетенції; вміння співпрацювати; компетенція в опануванні бази даних інформаційно-комп’ютерних технологій; компетенція в розв’язуванні проблем; самокерування та саморегуляція; уміння критично мислити, діяти тощо. </w:t>
      </w:r>
    </w:p>
    <w:p w14:paraId="49196B88" w14:textId="77777777"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lastRenderedPageBreak/>
        <w:t xml:space="preserve">Фінляндія: пізнавальні компетенції; уміння оперувати в умовах змінювання; соціальні компетенції; особистісні компетенції; творчі компетенції; педагогічні та комунікативні компетенції; адміністративні компетенції; стратегічні компетенції; уміння діяти паралельно за різними напрямками. </w:t>
      </w:r>
    </w:p>
    <w:p w14:paraId="6F3F2C86" w14:textId="77777777"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Шотландія акцентує увагу на особистісних якостях (самоповага та повага до інших; відчуття соціальної відповідальності; обов’язок вчитися; відчуття незалежності, уміння та навички (основні навички комунікації; особиста ефективність у вирішенні проблем – критичне мислення, планування та організація; рецензування та оцінювання, робота в команді), знання та розуміння (знання про себе, знання про свої права, відповідальність, роботу, сфера професійних знань, обов’язки).</w:t>
      </w:r>
    </w:p>
    <w:p w14:paraId="659C1500" w14:textId="432F64FE"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Як бачимо з далеко неповного переліку компетенцій «трактування поняття компетентність дуже широке.  Отже, поширення у науковому і практичному вжитку посилань на компетентність та компетенції не свідчить про глибоку наукову розробку зазначених феноменів. Багатогранна палітра розуміння суті видів компетентності свідчить про складність, суперечливість і неоднозначність самого поняття компетентності як «самоздатності до оптимальних дій», як інструментальної основи діяльності. </w:t>
      </w:r>
    </w:p>
    <w:p w14:paraId="2FDE98D0" w14:textId="1B8C5F9E"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У психолого-педагогічній літературі даний феномен став розроблятися порівняно недавно. Результати аналізу свідчать, що уперше поняття «компетентність» з’явилося в науковій літературі у 50-х рр. ХХ ст. у працях Дж. Райлі, який розглядав його як готовність до виконання професійних завдань. Майже одночасно з виходом роботи Дж. Райлі, Р. Уайт у своїй статті привернув увагу дослідників до особистісної складової компетентності та доповнив її спрямованістю та мотивацією. </w:t>
      </w:r>
    </w:p>
    <w:p w14:paraId="0999280D" w14:textId="03B11678"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У становленні і розвитку компетентнісного підходу виділяють певні етапи: перший етап - введення у науковий апарат категорії «компетенція», створення передумов розмежування понять компетентність/компетенція; другий етап - використання категорій компетентність/компетенція в теорії та практиці навчання </w:t>
      </w:r>
      <w:r w:rsidRPr="00045317">
        <w:rPr>
          <w:rFonts w:ascii="Times New Roman" w:hAnsi="Times New Roman" w:cs="Times New Roman"/>
          <w:sz w:val="28"/>
          <w:szCs w:val="28"/>
          <w:lang w:val="uk-UA"/>
        </w:rPr>
        <w:lastRenderedPageBreak/>
        <w:t>в основному рідної мови, а також у сфері управління та менеджменту. Зарубіжні та вітчизняні дослідники для різних видів діяльності виділяють різні компетентності/компетенції; третій етап – затвердження компетентнісного підходу, активне використанням категорії компетентність/компетентності в освіті. У матеріалах ЮНЕСКО наводиться коло компетенцій, які розглядаються як бажаний результат освіти. Рада Європи вводить поняття «ключові компетенції», які повинні сприяти збереженню демократичного суспільства, мультилінгвізму, відповідати новим вимогам ринку праці та економічних перетворень; четвертий етап – під час якого «тривають подальші розробки змістових і структурних компонентів окремих ключових компетенцій, розробляють професійні компетенції фахівців окремих спеціальностей.</w:t>
      </w:r>
    </w:p>
    <w:p w14:paraId="53A22EF2" w14:textId="46ABE79C"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В педагогіці ідея компетентнісного підходу зародилася на початку 80-років минулого століття зі статті В. де Ландшеєра «Концепція мінімальної компетентності» надрукованої в журналі «Перспективи. Питання освіти». «Мова спочатку йшла не про підхід, а про компетентності, професійні компетентності як мету та результат освіти. При цьому компетентність у самому широкому сенсі розумілася як «поглиблене знання предмету або засвоєне вміння». В подальшому по мірі освоєння поняття відбувалося розширення його об’єму та змісту.</w:t>
      </w:r>
    </w:p>
    <w:p w14:paraId="0FEFEAE9" w14:textId="262FED43"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Аналіз наукових досліджень свідчить, що проблемам компетентнісного підходу присвячені дослідження українських психологів.</w:t>
      </w:r>
    </w:p>
    <w:p w14:paraId="02139CD4" w14:textId="064FDC7C"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Під компетентнісним підходом О. І. Пометун розуміє спрямованість освітнього процесу на формування загальної компетентності людини, що є інтегрованою характеристикою особистості. На її думку, така характеристика має сформуватися в процесі навчання і містити знання, вміння, ставлення, досвід діяльності й поведінкові моделі особистості.</w:t>
      </w:r>
    </w:p>
    <w:p w14:paraId="4D6DD5D8" w14:textId="77777777"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У дослідженні будемо орієнтуватися на визначення компетентнісного підходу сформульоване у роботі психологів Н. Е. Мілорадової та В. В. Шевченко: «Компетентнісний підхід – це спрямованість освітнього процесу на формування та </w:t>
      </w:r>
      <w:r w:rsidRPr="00045317">
        <w:rPr>
          <w:rFonts w:ascii="Times New Roman" w:hAnsi="Times New Roman" w:cs="Times New Roman"/>
          <w:sz w:val="28"/>
          <w:szCs w:val="28"/>
          <w:lang w:val="uk-UA"/>
        </w:rPr>
        <w:lastRenderedPageBreak/>
        <w:t>розвиток ключових і предметних компетентностей особистості, які вона буде використовувати під час професійної діяльності.</w:t>
      </w:r>
    </w:p>
    <w:p w14:paraId="346B8001" w14:textId="77777777"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Застосування компетентнісного підходу покликане забезпечити перехід від набору теоретичних знань, отриманих здобувачем освіти до набору певних компетентностей, якими він зможе користуватися під час подальшого навчання та професійної діяльності. Іншими словами, нагромадження знань, умінь та навичок, яке було метою попередніх підходів, повинно трансформуватися у формування й розвиток здатності практично діяти і творчо застосовувати набуті знання й досвід у різних ситуаціях.</w:t>
      </w:r>
    </w:p>
    <w:p w14:paraId="127AF508" w14:textId="5F25E58F"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Отже, використання компетентнісного підходу означає зосередження не на поінформованості особистості, а на вмінні використовувати наявну інформацію для практичного розв’язання проблем, у тому числі і у сфері професійної діяльності. Таким чином, компетентнісний підхід виводить на перше місце не процес навчання, а його результат.</w:t>
      </w:r>
    </w:p>
    <w:p w14:paraId="1216E24A" w14:textId="17370C57"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Однією з методологічних проблем компетентнісного підходу дослідники визнають необхідність розділення понять «компетенція» та «компетентність». Існують два варіанти співвідношення цих понять: вони або ототожнюються, або розділяються. У різних країнах склалися різні підходи до трактування понять «компетенція» і «компетентність». Основними причинами невизначеності і розбіжностей вони називають різні варіанти перекладу термінів «competence», «competency», які перекладаються і як «компетенція», і як «компетентність» внаслідок їх суб’єктивного тлумачення дослідниками. </w:t>
      </w:r>
    </w:p>
    <w:p w14:paraId="12F3F512" w14:textId="562414C0"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Зарубіжні науковці виділяють:</w:t>
      </w:r>
    </w:p>
    <w:p w14:paraId="340D7241" w14:textId="413CED08"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-поведінковий підхід ґрунтується на підкресленні індивідуальних особливостей і поведінки фахівців. Його прихильники розуміють компетенції як сукупності професійно важливих якостей особистості завдяки яким працівник досягає високих результатів. у роботі та підкреслює; </w:t>
      </w:r>
    </w:p>
    <w:p w14:paraId="02E502BB" w14:textId="595E193B"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-функціональний підхід виходить з того, що компетенції забезпечують здатність працівника діяти відповідно до стандартів професійної діяльності; </w:t>
      </w:r>
    </w:p>
    <w:p w14:paraId="26A66E9E" w14:textId="09FAD7A9"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lastRenderedPageBreak/>
        <w:t>-багатовимірний підхід розглядає компетенцію як комплексну аналітичну якість.</w:t>
      </w:r>
    </w:p>
    <w:p w14:paraId="59EE5D18" w14:textId="3EE1B91E"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В теоретичному розумінні поняття професійної компетенції часто використовується поряд з поняттям професійної кваліфікації, професіоналізму, майстерності. Професійна компетентність розглядається як складова або компонент професіоналізму. Іноді професіоналізм розглядається як результат оволодіння професією і водночас, як досягнення найвищого рівня професійної компетентності. Розглянемо зазначені поняття. </w:t>
      </w:r>
    </w:p>
    <w:p w14:paraId="28764D51" w14:textId="0D005D50"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Перший варіант визначення компетенції наведений у Глосарії термінів Європейського фонду освіти. Компетенція визначається як: здатність робити що-небудь добре чи ефективно; відповідність вимогам, що пред’являються при влаштуванні на роботу; здатність виконувати особливі трудові функції. Там же зазначається, що термін компетентність використовується в тих же значеннях. Компетентність зазвичай вживається в описовому плані</w:t>
      </w:r>
      <w:r w:rsidR="003D08C9" w:rsidRPr="00045317">
        <w:rPr>
          <w:rFonts w:ascii="Times New Roman" w:hAnsi="Times New Roman" w:cs="Times New Roman"/>
          <w:sz w:val="28"/>
          <w:szCs w:val="28"/>
          <w:lang w:val="uk-UA"/>
        </w:rPr>
        <w:t>.</w:t>
      </w:r>
      <w:r w:rsidRPr="00045317">
        <w:rPr>
          <w:rFonts w:ascii="Times New Roman" w:hAnsi="Times New Roman" w:cs="Times New Roman"/>
          <w:sz w:val="28"/>
          <w:szCs w:val="28"/>
          <w:lang w:val="uk-UA"/>
        </w:rPr>
        <w:t xml:space="preserve"> </w:t>
      </w:r>
    </w:p>
    <w:p w14:paraId="5D80EFF8" w14:textId="77777777"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Аналіз наукової літератури свідчить, що загальноприйнятий підхід до визначення поняття «компетентність» не склався, вітчизняні та зарубіжні науковці розглядають її як: </w:t>
      </w:r>
    </w:p>
    <w:p w14:paraId="3682EB3D" w14:textId="75710E88" w:rsidR="00A1235B" w:rsidRPr="00045317" w:rsidRDefault="00045317"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w:t>
      </w:r>
      <w:r w:rsidR="00A1235B" w:rsidRPr="00045317">
        <w:rPr>
          <w:rFonts w:ascii="Times New Roman" w:hAnsi="Times New Roman" w:cs="Times New Roman"/>
          <w:sz w:val="28"/>
          <w:szCs w:val="28"/>
          <w:lang w:val="uk-UA"/>
        </w:rPr>
        <w:t>новоутворення суб’єкта діяльності, яка формується в процесі професійної підготовки і представляє собою системний прояв знань, умінь, здібностей та особистісних якостей, що дозволяють успішно вирішувати функціональні задачі з яких складається суть професійної діяльності</w:t>
      </w:r>
      <w:r w:rsidR="003D08C9" w:rsidRPr="00045317">
        <w:rPr>
          <w:rFonts w:ascii="Times New Roman" w:hAnsi="Times New Roman" w:cs="Times New Roman"/>
          <w:sz w:val="28"/>
          <w:szCs w:val="28"/>
          <w:lang w:val="uk-UA"/>
        </w:rPr>
        <w:t>.</w:t>
      </w:r>
    </w:p>
    <w:p w14:paraId="57875D73" w14:textId="2250AA80" w:rsidR="00A1235B" w:rsidRPr="00045317" w:rsidRDefault="00045317"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w:t>
      </w:r>
      <w:r w:rsidR="00A1235B" w:rsidRPr="00045317">
        <w:rPr>
          <w:rFonts w:ascii="Times New Roman" w:hAnsi="Times New Roman" w:cs="Times New Roman"/>
          <w:sz w:val="28"/>
          <w:szCs w:val="28"/>
          <w:lang w:val="uk-UA"/>
        </w:rPr>
        <w:t xml:space="preserve">специфічну здібність, необхідну для ефективного виконання конкретної дії в конкретній галузі, яка містить вузькоспеціалізовані знання, особливі наочні навички, способи мислення, а також розуміння відповідальності за свої дії (Raven); </w:t>
      </w:r>
    </w:p>
    <w:p w14:paraId="7F18D9E4" w14:textId="0BA9C519" w:rsidR="00A1235B" w:rsidRPr="00045317" w:rsidRDefault="00045317"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w:t>
      </w:r>
      <w:r w:rsidR="00A1235B" w:rsidRPr="00045317">
        <w:rPr>
          <w:rFonts w:ascii="Times New Roman" w:hAnsi="Times New Roman" w:cs="Times New Roman"/>
          <w:sz w:val="28"/>
          <w:szCs w:val="28"/>
          <w:lang w:val="uk-UA"/>
        </w:rPr>
        <w:t>індивідуальну характеристику особистості, яка поєднує в собі психічні якості, психічні стани, які дають їй змогу діяти самостійно та відповідально під час виконання професійної діяльності</w:t>
      </w:r>
      <w:r w:rsidR="003D08C9" w:rsidRPr="00045317">
        <w:rPr>
          <w:rFonts w:ascii="Times New Roman" w:hAnsi="Times New Roman" w:cs="Times New Roman"/>
          <w:sz w:val="28"/>
          <w:szCs w:val="28"/>
          <w:lang w:val="uk-UA"/>
        </w:rPr>
        <w:t>.</w:t>
      </w:r>
    </w:p>
    <w:p w14:paraId="776C0D37" w14:textId="0AFB0655" w:rsidR="00A1235B" w:rsidRPr="00045317" w:rsidRDefault="00045317"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w:t>
      </w:r>
      <w:r w:rsidR="00A1235B" w:rsidRPr="00045317">
        <w:rPr>
          <w:rFonts w:ascii="Times New Roman" w:hAnsi="Times New Roman" w:cs="Times New Roman"/>
          <w:sz w:val="28"/>
          <w:szCs w:val="28"/>
          <w:lang w:val="uk-UA"/>
        </w:rPr>
        <w:t>поєднання певних знань, здібностей і досвіду, які дадуть змогу обґрунтовано і змістовно судити про певну сферу, а також ефективно й професійно діяти в ній</w:t>
      </w:r>
      <w:r w:rsidR="003D08C9" w:rsidRPr="00045317">
        <w:rPr>
          <w:rFonts w:ascii="Times New Roman" w:hAnsi="Times New Roman" w:cs="Times New Roman"/>
          <w:sz w:val="28"/>
          <w:szCs w:val="28"/>
          <w:lang w:val="uk-UA"/>
        </w:rPr>
        <w:t>.</w:t>
      </w:r>
    </w:p>
    <w:p w14:paraId="0743EDE5" w14:textId="5B2EB1D6" w:rsidR="00A1235B" w:rsidRPr="00045317" w:rsidRDefault="00045317"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lastRenderedPageBreak/>
        <w:t>-</w:t>
      </w:r>
      <w:r w:rsidR="00A1235B" w:rsidRPr="00045317">
        <w:rPr>
          <w:rFonts w:ascii="Times New Roman" w:hAnsi="Times New Roman" w:cs="Times New Roman"/>
          <w:sz w:val="28"/>
          <w:szCs w:val="28"/>
          <w:lang w:val="uk-UA"/>
        </w:rPr>
        <w:t>невід’ємний компонент структури особистості в якому акумулюються її життєвий досвід, який вона здобуває передусім під час отримання фахової освіти, потім у професійній діяльності й обов’язково під час взаємодії із соціальним оточенням</w:t>
      </w:r>
      <w:r w:rsidR="003D08C9" w:rsidRPr="00045317">
        <w:rPr>
          <w:rFonts w:ascii="Times New Roman" w:hAnsi="Times New Roman" w:cs="Times New Roman"/>
          <w:sz w:val="28"/>
          <w:szCs w:val="28"/>
          <w:lang w:val="uk-UA"/>
        </w:rPr>
        <w:t>.</w:t>
      </w:r>
    </w:p>
    <w:p w14:paraId="540A27DB" w14:textId="2969391B" w:rsidR="00A1235B" w:rsidRPr="00045317" w:rsidRDefault="00045317"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w:t>
      </w:r>
      <w:r w:rsidR="00A1235B" w:rsidRPr="00045317">
        <w:rPr>
          <w:rFonts w:ascii="Times New Roman" w:hAnsi="Times New Roman" w:cs="Times New Roman"/>
          <w:sz w:val="28"/>
          <w:szCs w:val="28"/>
          <w:lang w:val="uk-UA"/>
        </w:rPr>
        <w:t>відбиття професійного досвіду особистості в рамках компетенції конкретної професійної діяльності</w:t>
      </w:r>
      <w:r w:rsidR="003D08C9" w:rsidRPr="00045317">
        <w:rPr>
          <w:rFonts w:ascii="Times New Roman" w:hAnsi="Times New Roman" w:cs="Times New Roman"/>
          <w:sz w:val="28"/>
          <w:szCs w:val="28"/>
          <w:lang w:val="uk-UA"/>
        </w:rPr>
        <w:t>.</w:t>
      </w:r>
    </w:p>
    <w:p w14:paraId="24A7E935" w14:textId="44C09CE5" w:rsidR="00A1235B" w:rsidRPr="00045317" w:rsidRDefault="00045317"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w:t>
      </w:r>
      <w:r w:rsidR="00A1235B" w:rsidRPr="00045317">
        <w:rPr>
          <w:rFonts w:ascii="Times New Roman" w:hAnsi="Times New Roman" w:cs="Times New Roman"/>
          <w:sz w:val="28"/>
          <w:szCs w:val="28"/>
          <w:lang w:val="uk-UA"/>
        </w:rPr>
        <w:t>наявність специфічних фахових компетенцій, неспецифічних особистісних компетенцій, установок, досвіду і досягнень з певного фаху (напрямку діяльності) та вміння правильно і своєчасно їх використовувати у процесі фахової діяльності з метою досягнення фахових цілей, вирішення фахових задач та розуміння і прогнозування перспектив</w:t>
      </w:r>
      <w:r w:rsidR="003D08C9" w:rsidRPr="00045317">
        <w:rPr>
          <w:rFonts w:ascii="Times New Roman" w:hAnsi="Times New Roman" w:cs="Times New Roman"/>
          <w:sz w:val="28"/>
          <w:szCs w:val="28"/>
          <w:lang w:val="uk-UA"/>
        </w:rPr>
        <w:t>.</w:t>
      </w:r>
    </w:p>
    <w:p w14:paraId="58AA5844" w14:textId="77777777"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Аналіз наукової літератури також дає підстави стверджувати, що науковці і практики у різних видах компетентності широко презентують категорії «готовність», «здатність», а також фіксують такі психологічні якості, як «відповідальність» і «впевненість».</w:t>
      </w:r>
    </w:p>
    <w:p w14:paraId="1A090385" w14:textId="77777777"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Узагальнення наукової літератури дозволяє визначити й основні підходи до визначення поняття «компетенція». Науковці розглядають її як: </w:t>
      </w:r>
    </w:p>
    <w:p w14:paraId="66D8BE7C" w14:textId="5A49154A" w:rsidR="00A1235B" w:rsidRPr="00045317" w:rsidRDefault="003D08C9"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w:t>
      </w:r>
      <w:r w:rsidR="00A1235B" w:rsidRPr="00045317">
        <w:rPr>
          <w:rFonts w:ascii="Times New Roman" w:hAnsi="Times New Roman" w:cs="Times New Roman"/>
          <w:sz w:val="28"/>
          <w:szCs w:val="28"/>
          <w:lang w:val="uk-UA"/>
        </w:rPr>
        <w:t>певна норма, досягнення якої може свідчити про можливість правильного вирішення якого-небудь завдання</w:t>
      </w:r>
      <w:r w:rsidRPr="00045317">
        <w:rPr>
          <w:rFonts w:ascii="Times New Roman" w:hAnsi="Times New Roman" w:cs="Times New Roman"/>
          <w:sz w:val="28"/>
          <w:szCs w:val="28"/>
          <w:lang w:val="uk-UA"/>
        </w:rPr>
        <w:t>.</w:t>
      </w:r>
    </w:p>
    <w:p w14:paraId="24108B97" w14:textId="40C28E93" w:rsidR="00A1235B" w:rsidRPr="00045317" w:rsidRDefault="003D08C9"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w:t>
      </w:r>
      <w:r w:rsidR="00A1235B" w:rsidRPr="00045317">
        <w:rPr>
          <w:rFonts w:ascii="Times New Roman" w:hAnsi="Times New Roman" w:cs="Times New Roman"/>
          <w:sz w:val="28"/>
          <w:szCs w:val="28"/>
          <w:lang w:val="uk-UA"/>
        </w:rPr>
        <w:t>вузькоспеціалізовані знання, особливі предметні навички, засоби мислення, а також розуміння відповідальності за свої дії</w:t>
      </w:r>
      <w:r w:rsidRPr="00045317">
        <w:rPr>
          <w:rFonts w:ascii="Times New Roman" w:hAnsi="Times New Roman" w:cs="Times New Roman"/>
          <w:sz w:val="28"/>
          <w:szCs w:val="28"/>
          <w:lang w:val="uk-UA"/>
        </w:rPr>
        <w:t>.</w:t>
      </w:r>
    </w:p>
    <w:p w14:paraId="29C7F2F4" w14:textId="02E47D51" w:rsidR="00A1235B" w:rsidRPr="00045317" w:rsidRDefault="003D08C9"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color w:val="000000"/>
          <w:sz w:val="28"/>
          <w:szCs w:val="28"/>
          <w:lang w:val="uk-UA"/>
        </w:rPr>
        <w:t>-</w:t>
      </w:r>
      <w:r w:rsidR="00A1235B" w:rsidRPr="00045317">
        <w:rPr>
          <w:rFonts w:ascii="Times New Roman" w:hAnsi="Times New Roman" w:cs="Times New Roman"/>
          <w:color w:val="000000"/>
          <w:sz w:val="28"/>
          <w:szCs w:val="28"/>
          <w:lang w:val="uk-UA"/>
        </w:rPr>
        <w:t xml:space="preserve">певну сферу, коло питань, які людина </w:t>
      </w:r>
      <w:r w:rsidR="00A1235B" w:rsidRPr="00045317">
        <w:rPr>
          <w:rFonts w:ascii="Times New Roman" w:hAnsi="Times New Roman" w:cs="Times New Roman"/>
          <w:color w:val="000000"/>
          <w:spacing w:val="6"/>
          <w:sz w:val="28"/>
          <w:szCs w:val="28"/>
          <w:lang w:val="uk-UA"/>
        </w:rPr>
        <w:t>уповноважена вирішувати</w:t>
      </w:r>
      <w:r w:rsidRPr="00045317">
        <w:rPr>
          <w:rFonts w:ascii="Times New Roman" w:hAnsi="Times New Roman" w:cs="Times New Roman"/>
          <w:sz w:val="28"/>
          <w:szCs w:val="28"/>
          <w:lang w:val="uk-UA"/>
        </w:rPr>
        <w:t>.</w:t>
      </w:r>
    </w:p>
    <w:p w14:paraId="76C03EF9" w14:textId="12A82CB9" w:rsidR="00A1235B" w:rsidRPr="00045317" w:rsidRDefault="003D08C9" w:rsidP="00A1235B">
      <w:pPr>
        <w:spacing w:after="0" w:line="360" w:lineRule="auto"/>
        <w:ind w:firstLine="709"/>
        <w:jc w:val="both"/>
        <w:rPr>
          <w:rFonts w:ascii="Times New Roman" w:hAnsi="Times New Roman" w:cs="Times New Roman"/>
          <w:color w:val="000000"/>
          <w:sz w:val="28"/>
          <w:szCs w:val="28"/>
          <w:lang w:val="uk-UA"/>
        </w:rPr>
      </w:pPr>
      <w:r w:rsidRPr="00045317">
        <w:rPr>
          <w:rFonts w:ascii="Times New Roman" w:hAnsi="Times New Roman" w:cs="Times New Roman"/>
          <w:color w:val="000000"/>
          <w:sz w:val="28"/>
          <w:szCs w:val="28"/>
          <w:lang w:val="uk-UA"/>
        </w:rPr>
        <w:t>-</w:t>
      </w:r>
      <w:r w:rsidR="00A1235B" w:rsidRPr="00045317">
        <w:rPr>
          <w:rFonts w:ascii="Times New Roman" w:hAnsi="Times New Roman" w:cs="Times New Roman"/>
          <w:color w:val="000000"/>
          <w:sz w:val="28"/>
          <w:szCs w:val="28"/>
          <w:lang w:val="uk-UA"/>
        </w:rPr>
        <w:t>сукупність взаємозалежних якостей особистості (знання, уміння, навички, способи діяльності), поставлених до певного кола предметів і процесів та необхідних для якісної, продуктивної діяльності щодо них (Кучай, 2009);</w:t>
      </w:r>
    </w:p>
    <w:p w14:paraId="483CC979" w14:textId="43600942" w:rsidR="00A1235B" w:rsidRPr="00045317" w:rsidRDefault="003D08C9" w:rsidP="00A1235B">
      <w:pPr>
        <w:spacing w:after="0" w:line="360" w:lineRule="auto"/>
        <w:ind w:firstLine="709"/>
        <w:jc w:val="both"/>
        <w:rPr>
          <w:rFonts w:ascii="Times New Roman" w:hAnsi="Times New Roman" w:cs="Times New Roman"/>
          <w:color w:val="000000"/>
          <w:sz w:val="28"/>
          <w:szCs w:val="28"/>
          <w:lang w:val="uk-UA"/>
        </w:rPr>
      </w:pPr>
      <w:r w:rsidRPr="00045317">
        <w:rPr>
          <w:rFonts w:ascii="Times New Roman" w:hAnsi="Times New Roman" w:cs="Times New Roman"/>
          <w:color w:val="000000"/>
          <w:sz w:val="28"/>
          <w:szCs w:val="28"/>
          <w:lang w:val="uk-UA"/>
        </w:rPr>
        <w:t>-</w:t>
      </w:r>
      <w:r w:rsidR="00A1235B" w:rsidRPr="00045317">
        <w:rPr>
          <w:rFonts w:ascii="Times New Roman" w:hAnsi="Times New Roman" w:cs="Times New Roman"/>
          <w:color w:val="000000"/>
          <w:sz w:val="28"/>
          <w:szCs w:val="28"/>
          <w:lang w:val="uk-UA"/>
        </w:rPr>
        <w:t>інтегративне поняття, що містить такі аспекти: готовність до цілепокликання; готовність до оцінювання, готовність до дії, готовність до рефлексії</w:t>
      </w:r>
      <w:r w:rsidRPr="00045317">
        <w:rPr>
          <w:rFonts w:ascii="Times New Roman" w:hAnsi="Times New Roman" w:cs="Times New Roman"/>
          <w:color w:val="000000"/>
          <w:sz w:val="28"/>
          <w:szCs w:val="28"/>
          <w:lang w:val="uk-UA"/>
        </w:rPr>
        <w:t>.</w:t>
      </w:r>
    </w:p>
    <w:p w14:paraId="5F09F9E7" w14:textId="02EB0452" w:rsidR="00A1235B" w:rsidRPr="00045317" w:rsidRDefault="003D08C9" w:rsidP="00A1235B">
      <w:pPr>
        <w:spacing w:after="0" w:line="360" w:lineRule="auto"/>
        <w:ind w:firstLine="709"/>
        <w:jc w:val="both"/>
        <w:rPr>
          <w:rFonts w:ascii="Times New Roman" w:hAnsi="Times New Roman" w:cs="Times New Roman"/>
          <w:color w:val="000000"/>
          <w:sz w:val="28"/>
          <w:szCs w:val="28"/>
          <w:lang w:val="uk-UA"/>
        </w:rPr>
      </w:pPr>
      <w:r w:rsidRPr="00045317">
        <w:rPr>
          <w:rFonts w:ascii="Times New Roman" w:hAnsi="Times New Roman" w:cs="Times New Roman"/>
          <w:color w:val="000000"/>
          <w:sz w:val="28"/>
          <w:szCs w:val="28"/>
          <w:lang w:val="uk-UA"/>
        </w:rPr>
        <w:lastRenderedPageBreak/>
        <w:t>-</w:t>
      </w:r>
      <w:r w:rsidR="00A1235B" w:rsidRPr="00045317">
        <w:rPr>
          <w:rFonts w:ascii="Times New Roman" w:hAnsi="Times New Roman" w:cs="Times New Roman"/>
          <w:color w:val="000000"/>
          <w:sz w:val="28"/>
          <w:szCs w:val="28"/>
          <w:lang w:val="uk-UA"/>
        </w:rPr>
        <w:t>вимога до знань, умінь, навичок, якими повинна володіти особистість, для успішної діяльності в межах тієї сфери, де ця діяльність буде здійснюватися</w:t>
      </w:r>
      <w:r w:rsidRPr="00045317">
        <w:rPr>
          <w:rFonts w:ascii="Times New Roman" w:hAnsi="Times New Roman" w:cs="Times New Roman"/>
          <w:color w:val="000000"/>
          <w:sz w:val="28"/>
          <w:szCs w:val="28"/>
          <w:lang w:val="uk-UA"/>
        </w:rPr>
        <w:t>.</w:t>
      </w:r>
    </w:p>
    <w:p w14:paraId="49A0C5D4" w14:textId="37D22B49" w:rsidR="003D08C9"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Як видно з наведених визначень понять «компетентність» та «компетенція» основна відмінність між тими, хто розводить і хто об’єднує ці поняття, полягає у віднесенні їх або до діяльності, або до суб’єкта діяльності. Одні автори розділяють компетентність і компетенції та співвідносять компетентність з суб’єктом діяльності, а компетенції - з діяльністю. Інші науковці об’єднують ці поняття і розглядують їх як базову якість особистості, що має причинне відношення до ефективного та/або якнайкращого на основі критеріїв виконання роботи або в інших ситуаціях</w:t>
      </w:r>
      <w:r w:rsidR="003D08C9" w:rsidRPr="00045317">
        <w:rPr>
          <w:rFonts w:ascii="Times New Roman" w:hAnsi="Times New Roman" w:cs="Times New Roman"/>
          <w:sz w:val="28"/>
          <w:szCs w:val="28"/>
          <w:lang w:val="uk-UA"/>
        </w:rPr>
        <w:t>.</w:t>
      </w:r>
    </w:p>
    <w:p w14:paraId="1CC4EFAF" w14:textId="20BB2BFC"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Базова якість означає, що компетенція є глибокою і стійкою частиною людської особистості та може зумовлювати поведінку людини у множині ситуацій і робочих завдань. Причинне відношення означає, що компетенція зумовлює або викликає певну поведінку і виконання. На основі критеріїв» означає, що наявність компетенції дійсно дозволяє прогнозувати хороше або погане виконання, яке вимірюється за допомогою конкретного критерію чи стандарту</w:t>
      </w:r>
      <w:r w:rsidR="003D08C9" w:rsidRPr="00045317">
        <w:rPr>
          <w:rFonts w:ascii="Times New Roman" w:hAnsi="Times New Roman" w:cs="Times New Roman"/>
          <w:sz w:val="28"/>
          <w:szCs w:val="28"/>
          <w:lang w:val="uk-UA"/>
        </w:rPr>
        <w:t xml:space="preserve">. </w:t>
      </w:r>
      <w:r w:rsidRPr="00045317">
        <w:rPr>
          <w:rFonts w:ascii="Times New Roman" w:hAnsi="Times New Roman" w:cs="Times New Roman"/>
          <w:sz w:val="28"/>
          <w:szCs w:val="28"/>
          <w:lang w:val="uk-UA"/>
        </w:rPr>
        <w:t xml:space="preserve">Об’єднанням понять «компетентність» та «компетенція» позначають один феномен, який характеризує суб’єкта діяльності. </w:t>
      </w:r>
    </w:p>
    <w:p w14:paraId="4A2BBB1B" w14:textId="1292553B" w:rsidR="00A1235B" w:rsidRPr="00045317" w:rsidRDefault="00A1235B" w:rsidP="00A123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У дослідженні будемо виходити з того, що компетентність – це характеристика суб’єкта діяльності, завдяки якій він об’єднує особисті та інші ресурси для перетворення ситуацій і досягнення поставлених цілей. До складу таких ресурсів ми включаємо необхідні для прояву компетентності: знання, уміння, навички та особистісні якості професіонала. Включення до компетентності особистісних якостей суб’єкта автоматично означає, що ми підтримуємо тих науковців, які не розділяють понять «компетентність» та «компетенція», адже особистісні якості та властивості, які визначають ту чи іншу компетентність, значною мірою мають вроджений характер і, відповідно, розглядатися в якості компетенцій не можуть. </w:t>
      </w:r>
      <w:r w:rsidR="003D08C9" w:rsidRPr="00045317">
        <w:rPr>
          <w:rFonts w:ascii="Times New Roman" w:hAnsi="Times New Roman" w:cs="Times New Roman"/>
          <w:sz w:val="28"/>
          <w:szCs w:val="28"/>
          <w:lang w:val="uk-UA"/>
        </w:rPr>
        <w:t xml:space="preserve">Такого </w:t>
      </w:r>
      <w:r w:rsidRPr="00045317">
        <w:rPr>
          <w:rFonts w:ascii="Times New Roman" w:hAnsi="Times New Roman" w:cs="Times New Roman"/>
          <w:sz w:val="28"/>
          <w:szCs w:val="28"/>
          <w:lang w:val="uk-UA"/>
        </w:rPr>
        <w:t>підходу дотримуються й інші науковці, зокрема розгляда</w:t>
      </w:r>
      <w:r w:rsidR="003D08C9" w:rsidRPr="00045317">
        <w:rPr>
          <w:rFonts w:ascii="Times New Roman" w:hAnsi="Times New Roman" w:cs="Times New Roman"/>
          <w:sz w:val="28"/>
          <w:szCs w:val="28"/>
          <w:lang w:val="uk-UA"/>
        </w:rPr>
        <w:t>ють</w:t>
      </w:r>
      <w:r w:rsidRPr="00045317">
        <w:rPr>
          <w:rFonts w:ascii="Times New Roman" w:hAnsi="Times New Roman" w:cs="Times New Roman"/>
          <w:sz w:val="28"/>
          <w:szCs w:val="28"/>
          <w:lang w:val="uk-UA"/>
        </w:rPr>
        <w:t xml:space="preserve"> компетентність у професійному спілкуванні як складне особистісне </w:t>
      </w:r>
      <w:r w:rsidRPr="00045317">
        <w:rPr>
          <w:rFonts w:ascii="Times New Roman" w:hAnsi="Times New Roman" w:cs="Times New Roman"/>
          <w:sz w:val="28"/>
          <w:szCs w:val="28"/>
          <w:lang w:val="uk-UA"/>
        </w:rPr>
        <w:lastRenderedPageBreak/>
        <w:t>новоутворення, що включає комунікативні здібності та вміння, психологічні знання в сфері спілкування, властивості особистості, психологічні стани, які супроводжують комунікативний процес в цілому</w:t>
      </w:r>
      <w:r w:rsidR="003D08C9" w:rsidRPr="00045317">
        <w:rPr>
          <w:rFonts w:ascii="Times New Roman" w:hAnsi="Times New Roman" w:cs="Times New Roman"/>
          <w:sz w:val="28"/>
          <w:szCs w:val="28"/>
          <w:lang w:val="uk-UA"/>
        </w:rPr>
        <w:t>.</w:t>
      </w:r>
    </w:p>
    <w:p w14:paraId="720748B0" w14:textId="77777777" w:rsidR="007071FD" w:rsidRPr="00045317" w:rsidRDefault="007071FD" w:rsidP="005006C9">
      <w:pPr>
        <w:spacing w:after="0" w:line="360" w:lineRule="auto"/>
        <w:ind w:firstLine="709"/>
        <w:jc w:val="both"/>
        <w:rPr>
          <w:rFonts w:ascii="Times New Roman" w:hAnsi="Times New Roman" w:cs="Times New Roman"/>
          <w:iCs/>
          <w:color w:val="000000"/>
          <w:sz w:val="28"/>
          <w:szCs w:val="28"/>
          <w:shd w:val="clear" w:color="auto" w:fill="FFFFFF"/>
          <w:lang w:val="uk-UA"/>
          <w14:stylisticSets>
            <w14:styleSet w14:id="1"/>
          </w14:stylisticSets>
        </w:rPr>
      </w:pPr>
    </w:p>
    <w:p w14:paraId="24313A14" w14:textId="77777777" w:rsidR="00371DA9" w:rsidRPr="00045317" w:rsidRDefault="00371DA9" w:rsidP="005006C9">
      <w:pPr>
        <w:spacing w:after="0" w:line="360" w:lineRule="auto"/>
        <w:ind w:firstLine="709"/>
        <w:jc w:val="both"/>
        <w:rPr>
          <w:rFonts w:ascii="Times New Roman" w:hAnsi="Times New Roman" w:cs="Times New Roman"/>
          <w:color w:val="000000"/>
          <w:sz w:val="28"/>
          <w:szCs w:val="28"/>
          <w:lang w:val="uk-UA"/>
        </w:rPr>
      </w:pPr>
    </w:p>
    <w:p w14:paraId="4F484199" w14:textId="77777777" w:rsidR="00371DA9" w:rsidRPr="00045317" w:rsidRDefault="00371DA9" w:rsidP="005006C9">
      <w:pPr>
        <w:spacing w:after="0" w:line="360" w:lineRule="auto"/>
        <w:ind w:firstLine="709"/>
        <w:jc w:val="center"/>
        <w:rPr>
          <w:rFonts w:ascii="Times New Roman" w:hAnsi="Times New Roman" w:cs="Times New Roman"/>
          <w:b/>
          <w:bCs/>
          <w:color w:val="000000"/>
          <w:sz w:val="28"/>
          <w:szCs w:val="28"/>
          <w:lang w:val="uk-UA"/>
        </w:rPr>
      </w:pPr>
    </w:p>
    <w:p w14:paraId="5C5300EF" w14:textId="77777777" w:rsidR="00371DA9" w:rsidRPr="00045317" w:rsidRDefault="00371DA9" w:rsidP="005006C9">
      <w:pPr>
        <w:spacing w:after="0" w:line="360" w:lineRule="auto"/>
        <w:ind w:firstLine="709"/>
        <w:jc w:val="center"/>
        <w:rPr>
          <w:rFonts w:ascii="Times New Roman" w:hAnsi="Times New Roman" w:cs="Times New Roman"/>
          <w:b/>
          <w:bCs/>
          <w:color w:val="000000"/>
          <w:sz w:val="28"/>
          <w:szCs w:val="28"/>
          <w:lang w:val="uk-UA"/>
        </w:rPr>
      </w:pPr>
    </w:p>
    <w:p w14:paraId="791B6ED9" w14:textId="77777777" w:rsidR="00371DA9" w:rsidRPr="00045317" w:rsidRDefault="00371DA9" w:rsidP="005006C9">
      <w:pPr>
        <w:spacing w:after="0" w:line="360" w:lineRule="auto"/>
        <w:ind w:firstLine="709"/>
        <w:jc w:val="center"/>
        <w:rPr>
          <w:rFonts w:ascii="Times New Roman" w:hAnsi="Times New Roman" w:cs="Times New Roman"/>
          <w:b/>
          <w:bCs/>
          <w:color w:val="000000"/>
          <w:sz w:val="28"/>
          <w:szCs w:val="28"/>
          <w:lang w:val="uk-UA"/>
        </w:rPr>
      </w:pPr>
    </w:p>
    <w:p w14:paraId="2611CEA3" w14:textId="77777777" w:rsidR="00371DA9" w:rsidRPr="00045317" w:rsidRDefault="00371DA9" w:rsidP="005006C9">
      <w:pPr>
        <w:spacing w:after="0" w:line="360" w:lineRule="auto"/>
        <w:ind w:firstLine="709"/>
        <w:jc w:val="center"/>
        <w:rPr>
          <w:rFonts w:ascii="Times New Roman" w:hAnsi="Times New Roman" w:cs="Times New Roman"/>
          <w:b/>
          <w:bCs/>
          <w:color w:val="000000"/>
          <w:sz w:val="28"/>
          <w:szCs w:val="28"/>
          <w:lang w:val="uk-UA"/>
        </w:rPr>
      </w:pPr>
    </w:p>
    <w:p w14:paraId="3993A683" w14:textId="77777777" w:rsidR="00371DA9" w:rsidRPr="00045317" w:rsidRDefault="00371DA9" w:rsidP="00326C77">
      <w:pPr>
        <w:spacing w:after="0" w:line="360" w:lineRule="auto"/>
        <w:ind w:firstLine="709"/>
        <w:jc w:val="center"/>
        <w:rPr>
          <w:rFonts w:ascii="Times New Roman" w:hAnsi="Times New Roman" w:cs="Times New Roman"/>
          <w:b/>
          <w:bCs/>
          <w:color w:val="000000"/>
          <w:sz w:val="28"/>
          <w:szCs w:val="28"/>
          <w:lang w:val="uk-UA"/>
        </w:rPr>
      </w:pPr>
    </w:p>
    <w:p w14:paraId="56264F79" w14:textId="77777777" w:rsidR="00371DA9" w:rsidRPr="00045317" w:rsidRDefault="00371DA9" w:rsidP="00326C77">
      <w:pPr>
        <w:spacing w:after="0" w:line="360" w:lineRule="auto"/>
        <w:ind w:firstLine="709"/>
        <w:jc w:val="center"/>
        <w:rPr>
          <w:rFonts w:ascii="Times New Roman" w:hAnsi="Times New Roman" w:cs="Times New Roman"/>
          <w:b/>
          <w:bCs/>
          <w:color w:val="000000"/>
          <w:sz w:val="28"/>
          <w:szCs w:val="28"/>
          <w:lang w:val="uk-UA"/>
        </w:rPr>
      </w:pPr>
    </w:p>
    <w:p w14:paraId="6BC51D66" w14:textId="77777777" w:rsidR="00371DA9" w:rsidRPr="00045317" w:rsidRDefault="00371DA9" w:rsidP="00326C77">
      <w:pPr>
        <w:spacing w:after="0" w:line="360" w:lineRule="auto"/>
        <w:ind w:firstLine="709"/>
        <w:jc w:val="center"/>
        <w:rPr>
          <w:rFonts w:ascii="Times New Roman" w:hAnsi="Times New Roman" w:cs="Times New Roman"/>
          <w:b/>
          <w:bCs/>
          <w:color w:val="000000"/>
          <w:sz w:val="28"/>
          <w:szCs w:val="28"/>
          <w:lang w:val="uk-UA"/>
        </w:rPr>
      </w:pPr>
    </w:p>
    <w:p w14:paraId="3357A6CE" w14:textId="77777777" w:rsidR="00D90EB6" w:rsidRPr="00045317" w:rsidRDefault="00D90EB6" w:rsidP="00326C77">
      <w:pPr>
        <w:spacing w:after="0" w:line="360" w:lineRule="auto"/>
        <w:ind w:firstLine="709"/>
        <w:jc w:val="center"/>
        <w:rPr>
          <w:rFonts w:ascii="Times New Roman" w:hAnsi="Times New Roman" w:cs="Times New Roman"/>
          <w:b/>
          <w:bCs/>
          <w:color w:val="000000"/>
          <w:sz w:val="28"/>
          <w:szCs w:val="28"/>
          <w:lang w:val="uk-UA"/>
        </w:rPr>
      </w:pPr>
    </w:p>
    <w:p w14:paraId="26BED315" w14:textId="77777777" w:rsidR="006C52A1" w:rsidRPr="00045317" w:rsidRDefault="006C52A1" w:rsidP="00326C77">
      <w:pPr>
        <w:spacing w:after="0" w:line="360" w:lineRule="auto"/>
        <w:ind w:firstLine="709"/>
        <w:jc w:val="center"/>
        <w:rPr>
          <w:rFonts w:ascii="Times New Roman" w:hAnsi="Times New Roman" w:cs="Times New Roman"/>
          <w:b/>
          <w:bCs/>
          <w:color w:val="000000"/>
          <w:sz w:val="28"/>
          <w:szCs w:val="28"/>
          <w:lang w:val="uk-UA"/>
        </w:rPr>
      </w:pPr>
    </w:p>
    <w:p w14:paraId="2CA06144" w14:textId="77777777" w:rsidR="003D08C9" w:rsidRPr="00045317" w:rsidRDefault="003D08C9" w:rsidP="00326C77">
      <w:pPr>
        <w:spacing w:after="0" w:line="360" w:lineRule="auto"/>
        <w:ind w:firstLine="709"/>
        <w:jc w:val="center"/>
        <w:rPr>
          <w:rFonts w:ascii="Times New Roman" w:hAnsi="Times New Roman" w:cs="Times New Roman"/>
          <w:b/>
          <w:bCs/>
          <w:color w:val="000000"/>
          <w:sz w:val="28"/>
          <w:szCs w:val="28"/>
          <w:lang w:val="uk-UA"/>
        </w:rPr>
      </w:pPr>
    </w:p>
    <w:p w14:paraId="2E1DF5D3" w14:textId="77777777" w:rsidR="003D08C9" w:rsidRPr="00045317" w:rsidRDefault="003D08C9" w:rsidP="00326C77">
      <w:pPr>
        <w:spacing w:after="0" w:line="360" w:lineRule="auto"/>
        <w:ind w:firstLine="709"/>
        <w:jc w:val="center"/>
        <w:rPr>
          <w:rFonts w:ascii="Times New Roman" w:hAnsi="Times New Roman" w:cs="Times New Roman"/>
          <w:b/>
          <w:bCs/>
          <w:color w:val="000000"/>
          <w:sz w:val="28"/>
          <w:szCs w:val="28"/>
          <w:lang w:val="uk-UA"/>
        </w:rPr>
      </w:pPr>
    </w:p>
    <w:p w14:paraId="31A8F204" w14:textId="77777777" w:rsidR="003D08C9" w:rsidRPr="00045317" w:rsidRDefault="003D08C9" w:rsidP="00326C77">
      <w:pPr>
        <w:spacing w:after="0" w:line="360" w:lineRule="auto"/>
        <w:ind w:firstLine="709"/>
        <w:jc w:val="center"/>
        <w:rPr>
          <w:rFonts w:ascii="Times New Roman" w:hAnsi="Times New Roman" w:cs="Times New Roman"/>
          <w:b/>
          <w:bCs/>
          <w:color w:val="000000"/>
          <w:sz w:val="28"/>
          <w:szCs w:val="28"/>
          <w:lang w:val="uk-UA"/>
        </w:rPr>
      </w:pPr>
    </w:p>
    <w:p w14:paraId="3400DC0F" w14:textId="77777777" w:rsidR="003D08C9" w:rsidRPr="00045317" w:rsidRDefault="003D08C9" w:rsidP="00326C77">
      <w:pPr>
        <w:spacing w:after="0" w:line="360" w:lineRule="auto"/>
        <w:ind w:firstLine="709"/>
        <w:jc w:val="center"/>
        <w:rPr>
          <w:rFonts w:ascii="Times New Roman" w:hAnsi="Times New Roman" w:cs="Times New Roman"/>
          <w:b/>
          <w:bCs/>
          <w:color w:val="000000"/>
          <w:sz w:val="28"/>
          <w:szCs w:val="28"/>
          <w:lang w:val="uk-UA"/>
        </w:rPr>
      </w:pPr>
    </w:p>
    <w:p w14:paraId="45159F94" w14:textId="77777777" w:rsidR="003D08C9" w:rsidRPr="00045317" w:rsidRDefault="003D08C9" w:rsidP="00326C77">
      <w:pPr>
        <w:spacing w:after="0" w:line="360" w:lineRule="auto"/>
        <w:ind w:firstLine="709"/>
        <w:jc w:val="center"/>
        <w:rPr>
          <w:rFonts w:ascii="Times New Roman" w:hAnsi="Times New Roman" w:cs="Times New Roman"/>
          <w:b/>
          <w:bCs/>
          <w:color w:val="000000"/>
          <w:sz w:val="28"/>
          <w:szCs w:val="28"/>
          <w:lang w:val="uk-UA"/>
        </w:rPr>
      </w:pPr>
    </w:p>
    <w:p w14:paraId="7CCC0A6E" w14:textId="77777777" w:rsidR="003D08C9" w:rsidRPr="00045317" w:rsidRDefault="003D08C9" w:rsidP="00326C77">
      <w:pPr>
        <w:spacing w:after="0" w:line="360" w:lineRule="auto"/>
        <w:ind w:firstLine="709"/>
        <w:jc w:val="center"/>
        <w:rPr>
          <w:rFonts w:ascii="Times New Roman" w:hAnsi="Times New Roman" w:cs="Times New Roman"/>
          <w:b/>
          <w:bCs/>
          <w:color w:val="000000"/>
          <w:sz w:val="28"/>
          <w:szCs w:val="28"/>
          <w:lang w:val="uk-UA"/>
        </w:rPr>
      </w:pPr>
    </w:p>
    <w:p w14:paraId="68995C17" w14:textId="77777777" w:rsidR="003D08C9" w:rsidRPr="00045317" w:rsidRDefault="003D08C9" w:rsidP="00326C77">
      <w:pPr>
        <w:spacing w:after="0" w:line="360" w:lineRule="auto"/>
        <w:ind w:firstLine="709"/>
        <w:jc w:val="center"/>
        <w:rPr>
          <w:rFonts w:ascii="Times New Roman" w:hAnsi="Times New Roman" w:cs="Times New Roman"/>
          <w:b/>
          <w:bCs/>
          <w:color w:val="000000"/>
          <w:sz w:val="28"/>
          <w:szCs w:val="28"/>
          <w:lang w:val="uk-UA"/>
        </w:rPr>
      </w:pPr>
    </w:p>
    <w:p w14:paraId="5E6B44F9" w14:textId="77777777" w:rsidR="003D08C9" w:rsidRPr="00045317" w:rsidRDefault="003D08C9" w:rsidP="00326C77">
      <w:pPr>
        <w:spacing w:after="0" w:line="360" w:lineRule="auto"/>
        <w:ind w:firstLine="709"/>
        <w:jc w:val="center"/>
        <w:rPr>
          <w:rFonts w:ascii="Times New Roman" w:hAnsi="Times New Roman" w:cs="Times New Roman"/>
          <w:b/>
          <w:bCs/>
          <w:color w:val="000000"/>
          <w:sz w:val="28"/>
          <w:szCs w:val="28"/>
          <w:lang w:val="uk-UA"/>
        </w:rPr>
      </w:pPr>
    </w:p>
    <w:p w14:paraId="0091DD69" w14:textId="77777777" w:rsidR="003D08C9" w:rsidRPr="00045317" w:rsidRDefault="003D08C9" w:rsidP="00326C77">
      <w:pPr>
        <w:spacing w:after="0" w:line="360" w:lineRule="auto"/>
        <w:ind w:firstLine="709"/>
        <w:jc w:val="center"/>
        <w:rPr>
          <w:rFonts w:ascii="Times New Roman" w:hAnsi="Times New Roman" w:cs="Times New Roman"/>
          <w:b/>
          <w:bCs/>
          <w:color w:val="000000"/>
          <w:sz w:val="28"/>
          <w:szCs w:val="28"/>
          <w:lang w:val="uk-UA"/>
        </w:rPr>
      </w:pPr>
    </w:p>
    <w:p w14:paraId="0F54EFEF" w14:textId="77777777" w:rsidR="00045317" w:rsidRPr="00045317" w:rsidRDefault="00045317" w:rsidP="00326C77">
      <w:pPr>
        <w:spacing w:after="0" w:line="360" w:lineRule="auto"/>
        <w:ind w:firstLine="709"/>
        <w:jc w:val="center"/>
        <w:rPr>
          <w:rFonts w:ascii="Times New Roman" w:hAnsi="Times New Roman" w:cs="Times New Roman"/>
          <w:b/>
          <w:bCs/>
          <w:color w:val="000000"/>
          <w:sz w:val="28"/>
          <w:szCs w:val="28"/>
          <w:lang w:val="uk-UA"/>
        </w:rPr>
      </w:pPr>
    </w:p>
    <w:p w14:paraId="3E64974B" w14:textId="77777777" w:rsidR="00045317" w:rsidRPr="00045317" w:rsidRDefault="00045317" w:rsidP="00326C77">
      <w:pPr>
        <w:spacing w:after="0" w:line="360" w:lineRule="auto"/>
        <w:ind w:firstLine="709"/>
        <w:jc w:val="center"/>
        <w:rPr>
          <w:rFonts w:ascii="Times New Roman" w:hAnsi="Times New Roman" w:cs="Times New Roman"/>
          <w:b/>
          <w:bCs/>
          <w:color w:val="000000"/>
          <w:sz w:val="28"/>
          <w:szCs w:val="28"/>
          <w:lang w:val="uk-UA"/>
        </w:rPr>
      </w:pPr>
    </w:p>
    <w:p w14:paraId="33A251ED" w14:textId="77777777" w:rsidR="003D08C9" w:rsidRPr="00045317" w:rsidRDefault="003D08C9" w:rsidP="00326C77">
      <w:pPr>
        <w:spacing w:after="0" w:line="360" w:lineRule="auto"/>
        <w:ind w:firstLine="709"/>
        <w:jc w:val="center"/>
        <w:rPr>
          <w:rFonts w:ascii="Times New Roman" w:hAnsi="Times New Roman" w:cs="Times New Roman"/>
          <w:b/>
          <w:bCs/>
          <w:color w:val="000000"/>
          <w:sz w:val="28"/>
          <w:szCs w:val="28"/>
          <w:lang w:val="uk-UA"/>
        </w:rPr>
      </w:pPr>
    </w:p>
    <w:p w14:paraId="77427CB4" w14:textId="77777777" w:rsidR="003D08C9" w:rsidRPr="00045317" w:rsidRDefault="003D08C9" w:rsidP="00326C77">
      <w:pPr>
        <w:spacing w:after="0" w:line="360" w:lineRule="auto"/>
        <w:ind w:firstLine="709"/>
        <w:jc w:val="center"/>
        <w:rPr>
          <w:rFonts w:ascii="Times New Roman" w:hAnsi="Times New Roman" w:cs="Times New Roman"/>
          <w:b/>
          <w:bCs/>
          <w:color w:val="000000"/>
          <w:sz w:val="28"/>
          <w:szCs w:val="28"/>
          <w:lang w:val="uk-UA"/>
        </w:rPr>
      </w:pPr>
    </w:p>
    <w:p w14:paraId="234A7662" w14:textId="77777777" w:rsidR="003D08C9" w:rsidRPr="00045317" w:rsidRDefault="003D08C9" w:rsidP="00326C77">
      <w:pPr>
        <w:spacing w:after="0" w:line="360" w:lineRule="auto"/>
        <w:ind w:firstLine="709"/>
        <w:jc w:val="center"/>
        <w:rPr>
          <w:rFonts w:ascii="Times New Roman" w:hAnsi="Times New Roman" w:cs="Times New Roman"/>
          <w:b/>
          <w:bCs/>
          <w:color w:val="000000"/>
          <w:sz w:val="28"/>
          <w:szCs w:val="28"/>
          <w:lang w:val="uk-UA"/>
        </w:rPr>
      </w:pPr>
    </w:p>
    <w:p w14:paraId="457AFEE5" w14:textId="72C7A1C9" w:rsidR="003D08C9" w:rsidRPr="00045317" w:rsidRDefault="008B374F" w:rsidP="00326C77">
      <w:pPr>
        <w:spacing w:after="0" w:line="360" w:lineRule="auto"/>
        <w:ind w:firstLine="709"/>
        <w:jc w:val="center"/>
        <w:rPr>
          <w:rFonts w:ascii="Times New Roman" w:eastAsia="Times New Roman" w:hAnsi="Times New Roman" w:cs="Times New Roman"/>
          <w:b/>
          <w:bCs/>
          <w:iCs/>
          <w:caps/>
          <w:sz w:val="28"/>
          <w:szCs w:val="28"/>
          <w:lang w:val="uk-UA" w:eastAsia="ru-RU"/>
        </w:rPr>
      </w:pPr>
      <w:r w:rsidRPr="00045317">
        <w:rPr>
          <w:rFonts w:ascii="Times New Roman" w:hAnsi="Times New Roman" w:cs="Times New Roman"/>
          <w:b/>
          <w:bCs/>
          <w:color w:val="000000"/>
          <w:sz w:val="28"/>
          <w:szCs w:val="28"/>
          <w:lang w:val="uk-UA"/>
        </w:rPr>
        <w:lastRenderedPageBreak/>
        <w:t xml:space="preserve">РОЗДІЛ 2. ЕМПІРИЧНЕ ДОСЛІДЖЕННЯ </w:t>
      </w:r>
      <w:r w:rsidRPr="00045317">
        <w:rPr>
          <w:rFonts w:ascii="Times New Roman" w:eastAsia="Times New Roman" w:hAnsi="Times New Roman" w:cs="Times New Roman"/>
          <w:b/>
          <w:bCs/>
          <w:caps/>
          <w:sz w:val="28"/>
          <w:szCs w:val="28"/>
          <w:lang w:val="uk-UA" w:eastAsia="ru-RU"/>
        </w:rPr>
        <w:t xml:space="preserve">психологічних особливостей </w:t>
      </w:r>
      <w:r w:rsidRPr="00045317">
        <w:rPr>
          <w:rFonts w:ascii="Times New Roman" w:eastAsia="Times New Roman" w:hAnsi="Times New Roman" w:cs="Times New Roman"/>
          <w:b/>
          <w:bCs/>
          <w:iCs/>
          <w:caps/>
          <w:sz w:val="28"/>
          <w:szCs w:val="28"/>
          <w:lang w:val="uk-UA" w:eastAsia="ru-RU"/>
        </w:rPr>
        <w:t>розвитку комунікативної компетентності фахівців соціономічного профілю</w:t>
      </w:r>
    </w:p>
    <w:p w14:paraId="443F3D22" w14:textId="77777777" w:rsidR="008B374F" w:rsidRPr="00045317" w:rsidRDefault="008B374F" w:rsidP="00326C77">
      <w:pPr>
        <w:spacing w:after="0" w:line="360" w:lineRule="auto"/>
        <w:ind w:firstLine="709"/>
        <w:jc w:val="center"/>
        <w:rPr>
          <w:rFonts w:ascii="Times New Roman" w:eastAsia="Times New Roman" w:hAnsi="Times New Roman" w:cs="Times New Roman"/>
          <w:b/>
          <w:bCs/>
          <w:iCs/>
          <w:caps/>
          <w:sz w:val="28"/>
          <w:szCs w:val="28"/>
          <w:lang w:val="uk-UA" w:eastAsia="ru-RU"/>
        </w:rPr>
      </w:pPr>
    </w:p>
    <w:p w14:paraId="6D63E524" w14:textId="4F1EA187" w:rsidR="008B374F" w:rsidRPr="00045317" w:rsidRDefault="008B374F" w:rsidP="008B374F">
      <w:pPr>
        <w:spacing w:line="360" w:lineRule="auto"/>
        <w:ind w:firstLine="709"/>
        <w:jc w:val="both"/>
        <w:rPr>
          <w:rFonts w:ascii="Times New Roman" w:hAnsi="Times New Roman" w:cs="Times New Roman"/>
          <w:b/>
          <w:sz w:val="28"/>
          <w:szCs w:val="28"/>
          <w:lang w:val="uk-UA"/>
        </w:rPr>
      </w:pPr>
      <w:r w:rsidRPr="00045317">
        <w:rPr>
          <w:rFonts w:ascii="Times New Roman" w:hAnsi="Times New Roman" w:cs="Times New Roman"/>
          <w:b/>
          <w:sz w:val="28"/>
          <w:szCs w:val="28"/>
          <w:lang w:val="uk-UA"/>
        </w:rPr>
        <w:t>2.1. Модель комунікативної компетентності фахівців соціономічного профілю у професійному спілкуванні</w:t>
      </w:r>
    </w:p>
    <w:p w14:paraId="279AD8A1" w14:textId="6B6B266F" w:rsidR="008B374F" w:rsidRPr="00045317" w:rsidRDefault="008B374F" w:rsidP="00F2165B">
      <w:pPr>
        <w:shd w:val="clear" w:color="auto" w:fill="FFFFFF"/>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Одним з основних методів дослідження, які були використані для вивчення компетентності </w:t>
      </w:r>
      <w:r w:rsidR="00F2165B" w:rsidRPr="00045317">
        <w:rPr>
          <w:rFonts w:ascii="Times New Roman" w:hAnsi="Times New Roman" w:cs="Times New Roman"/>
          <w:sz w:val="28"/>
          <w:szCs w:val="28"/>
          <w:lang w:val="uk-UA"/>
        </w:rPr>
        <w:t xml:space="preserve">майбутніх фізичних терапевтів (МФТ) </w:t>
      </w:r>
      <w:r w:rsidRPr="00045317">
        <w:rPr>
          <w:rFonts w:ascii="Times New Roman" w:hAnsi="Times New Roman" w:cs="Times New Roman"/>
          <w:sz w:val="28"/>
          <w:szCs w:val="28"/>
          <w:lang w:val="uk-UA"/>
        </w:rPr>
        <w:t>у професійному спілкуванні був метод моделювання. За свою універсальність дослідники наділяють моделювання загальнонауковим характером і активно використовують у різних галузях науки.</w:t>
      </w:r>
    </w:p>
    <w:p w14:paraId="7A756B0E" w14:textId="77777777" w:rsidR="008B374F" w:rsidRPr="00045317" w:rsidRDefault="008B374F" w:rsidP="00F2165B">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045317">
        <w:rPr>
          <w:rFonts w:ascii="Times New Roman" w:hAnsi="Times New Roman" w:cs="Times New Roman"/>
          <w:color w:val="000000"/>
          <w:sz w:val="28"/>
          <w:szCs w:val="28"/>
          <w:lang w:val="uk-UA"/>
        </w:rPr>
        <w:t xml:space="preserve">У науковій літературі поняття «моделювання» застосовується для позначення методу пізнання об’єктів через їх моделі; аналізу побудови таких моделей; пізнавальної діяльності з використанням мислення та уяви. У нашому дослідженні моделювання застосоване як метод пізнання об’єкта через побудову його моделі і використовується для опосередкованого теоретичного дослідження компетентності фізичного терапевта у професійному спілкуванні, при якому безпосередньо буде вивчатися штучна теоретична система, яка перебуватиме у певній об’єктивній відповідності з предметом дослідження; буде використовуватися для його заміщення та за допомогою якої буде отримано інформацію про компетентність фізичного терапевта у професійному спілкуванні. </w:t>
      </w:r>
      <w:r w:rsidRPr="00045317">
        <w:rPr>
          <w:rFonts w:ascii="Times New Roman" w:hAnsi="Times New Roman" w:cs="Times New Roman"/>
          <w:sz w:val="28"/>
          <w:szCs w:val="28"/>
          <w:lang w:val="uk-UA"/>
        </w:rPr>
        <w:t xml:space="preserve">Застосування методу моделювання неможливе без використання терміну «модель» при цьому однозначне трактування цього поняття не вироблене. Зокрема, через поняття модель характеризується певна конструкція (автомобіля, комп’ютера, телефона, тощо); зразок (еталон, шаблон) для копіювання, тиражування, наслідування (державний стандарт, поведінка, модний образ, тощо); спеціальне відтворення певного об’єкта з метою реконструкції його суттєвих рис. </w:t>
      </w:r>
    </w:p>
    <w:p w14:paraId="0598FEBC" w14:textId="057DF54B" w:rsidR="008B374F" w:rsidRPr="00045317" w:rsidRDefault="008B374F" w:rsidP="00F2165B">
      <w:pPr>
        <w:widowControl w:val="0"/>
        <w:shd w:val="clear" w:color="auto" w:fill="FFFFFF"/>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У дослідженні моделювання і модель використані у третьому значенні. Слід </w:t>
      </w:r>
      <w:r w:rsidRPr="00045317">
        <w:rPr>
          <w:rFonts w:ascii="Times New Roman" w:hAnsi="Times New Roman" w:cs="Times New Roman"/>
          <w:sz w:val="28"/>
          <w:szCs w:val="28"/>
          <w:lang w:val="uk-UA"/>
        </w:rPr>
        <w:lastRenderedPageBreak/>
        <w:t>відзначити, що модель компетентності МФТ у професійному спілкуванні побудовано на спрощеному певною мірою описові об’єкта дослідження. Відповідно, результати отримані внаслідок аналізу моделі мають орієнтовний характер. Це пов’язане з тим, що теоретична модель може у формувальному експерименті змінюватися, включати або навпаки, виключати деякі компоненти для підвищення ефективності її застосування</w:t>
      </w:r>
      <w:r w:rsidR="00F2165B" w:rsidRPr="00045317">
        <w:rPr>
          <w:rFonts w:ascii="Times New Roman" w:hAnsi="Times New Roman" w:cs="Times New Roman"/>
          <w:sz w:val="28"/>
          <w:szCs w:val="28"/>
          <w:lang w:val="uk-UA"/>
        </w:rPr>
        <w:t>.</w:t>
      </w:r>
    </w:p>
    <w:p w14:paraId="59713582" w14:textId="17EB0745" w:rsidR="008B374F" w:rsidRPr="00045317" w:rsidRDefault="008B374F"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Необхідність застосування методу моделювання у дослідженні компетентності МФТ у професійному спілкуванні викликана неоднозначністю наукових підходів до характеристики визначальних для дослідження понять: спілкування, професійне спілкування, компетентність, компетенція. Для проведення дослідження в умовах такого значного розмаїття емпіричної інформації необхідно було чітко визначити, які саме основні структурні елементи компетентності у професійному спілкуванні підлягатимуть вивченню, які характеристики особистості МФТ впливають на рівень розвиненості структур компетентності і на цій основі обґрунтувати вибір діагностичного інструментарію для проведення дослідження</w:t>
      </w:r>
      <w:r w:rsidR="00F2165B" w:rsidRPr="00045317">
        <w:rPr>
          <w:rFonts w:ascii="Times New Roman" w:hAnsi="Times New Roman" w:cs="Times New Roman"/>
          <w:sz w:val="28"/>
          <w:szCs w:val="28"/>
          <w:lang w:val="uk-UA"/>
        </w:rPr>
        <w:t>.</w:t>
      </w:r>
    </w:p>
    <w:p w14:paraId="671E9371" w14:textId="671F3415" w:rsidR="008B374F" w:rsidRPr="00045317" w:rsidRDefault="008B374F"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На основі результатів аналізу наукової літератури, що був проведений у першому розділі дослідження, нами уточнено зміст поняття «компетентність майбутнього фізичного терапевта у професійному спілкуванні» та зроблено важливі для моделювання компетентності у професійному спілкуванні МФТ висновки. Зокрема, це стосується визначення професійного спілкування, як невід’ємної і провідної складової професійної діяльності МФТ; розведення понять «спілкування» і «комунікація»; визначення спрямованості професійного спілкування МФТ на досягнення професійно значимих для нього цілей та створення умов для виконання поставлених перед ним завдань; виявлення низки психологічних особливостей професійної діяльності МФТ, які, в свою чергу зумовлюють психологічні особливості їх професійного спілкування; визначення компетентності як характеристики суб’єкта діяльності, що містить знання, уміння, навички та особистісні якості, завдяки які він використовує для перетворення </w:t>
      </w:r>
      <w:r w:rsidRPr="00045317">
        <w:rPr>
          <w:rFonts w:ascii="Times New Roman" w:hAnsi="Times New Roman" w:cs="Times New Roman"/>
          <w:sz w:val="28"/>
          <w:szCs w:val="28"/>
          <w:lang w:val="uk-UA"/>
        </w:rPr>
        <w:lastRenderedPageBreak/>
        <w:t>ситуацій професійного спілкування для досягнення поставлених цілей. Зазначене дало можливість розробити теоретичну модель компетентності МФТ у професійному спілкуванні</w:t>
      </w:r>
      <w:r w:rsidR="00F2165B" w:rsidRPr="00045317">
        <w:rPr>
          <w:rFonts w:ascii="Times New Roman" w:hAnsi="Times New Roman" w:cs="Times New Roman"/>
          <w:sz w:val="28"/>
          <w:szCs w:val="28"/>
          <w:lang w:val="uk-UA"/>
        </w:rPr>
        <w:t>.</w:t>
      </w:r>
      <w:r w:rsidRPr="00045317">
        <w:rPr>
          <w:rFonts w:ascii="Times New Roman" w:hAnsi="Times New Roman" w:cs="Times New Roman"/>
          <w:sz w:val="28"/>
          <w:szCs w:val="28"/>
          <w:lang w:val="uk-UA"/>
        </w:rPr>
        <w:t xml:space="preserve"> </w:t>
      </w:r>
    </w:p>
    <w:p w14:paraId="1B0B4060" w14:textId="77777777" w:rsidR="008B374F" w:rsidRPr="00045317" w:rsidRDefault="008B374F"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Складна структура професійного спілкування МФТ, яка містить комунікативну, перцептивну та інтерактивну складові викликала необхідність сформулювати відповідні поняття, що описуватимуть комунікативну, перцептивну та інтерактивну компетентності МФТ у професійному спілкуванні, визначити їх складові, показати чинники розвитку компетентності МФТ, її зв’язок з результатами професійного спілкування/професійної діяльності та їх вплив на особистість МФТ. </w:t>
      </w:r>
    </w:p>
    <w:p w14:paraId="19B1730D" w14:textId="683C1D87" w:rsidR="008B374F" w:rsidRPr="00045317" w:rsidRDefault="008B374F"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Стосовно терміну «комунікативна компетентність» відзначає</w:t>
      </w:r>
      <w:r w:rsidR="00F2165B" w:rsidRPr="00045317">
        <w:rPr>
          <w:rFonts w:ascii="Times New Roman" w:hAnsi="Times New Roman" w:cs="Times New Roman"/>
          <w:sz w:val="28"/>
          <w:szCs w:val="28"/>
          <w:lang w:val="uk-UA"/>
        </w:rPr>
        <w:t>ться</w:t>
      </w:r>
      <w:r w:rsidRPr="00045317">
        <w:rPr>
          <w:rFonts w:ascii="Times New Roman" w:hAnsi="Times New Roman" w:cs="Times New Roman"/>
          <w:sz w:val="28"/>
          <w:szCs w:val="28"/>
          <w:lang w:val="uk-UA"/>
        </w:rPr>
        <w:t>, що його було запроваджено Д. Хаймзом</w:t>
      </w:r>
      <w:r w:rsidR="00F2165B" w:rsidRPr="00045317">
        <w:rPr>
          <w:rFonts w:ascii="Times New Roman" w:hAnsi="Times New Roman" w:cs="Times New Roman"/>
          <w:sz w:val="28"/>
          <w:szCs w:val="28"/>
          <w:lang w:val="uk-UA"/>
        </w:rPr>
        <w:t>.</w:t>
      </w:r>
      <w:r w:rsidRPr="00045317">
        <w:rPr>
          <w:rFonts w:ascii="Times New Roman" w:hAnsi="Times New Roman" w:cs="Times New Roman"/>
          <w:sz w:val="28"/>
          <w:szCs w:val="28"/>
          <w:lang w:val="uk-UA"/>
        </w:rPr>
        <w:t xml:space="preserve"> На сьогоднішній день у психолого-педагогічній практиці не існує єдиної точки зору щодо тлумачення комунікативної компетентності у професійній підготовці і навчанні взагалі</w:t>
      </w:r>
      <w:r w:rsidR="00F2165B" w:rsidRPr="00045317">
        <w:rPr>
          <w:rFonts w:ascii="Times New Roman" w:hAnsi="Times New Roman" w:cs="Times New Roman"/>
          <w:sz w:val="28"/>
          <w:szCs w:val="28"/>
          <w:lang w:val="uk-UA"/>
        </w:rPr>
        <w:t xml:space="preserve">. </w:t>
      </w:r>
      <w:r w:rsidRPr="00045317">
        <w:rPr>
          <w:rFonts w:ascii="Times New Roman" w:hAnsi="Times New Roman" w:cs="Times New Roman"/>
          <w:sz w:val="28"/>
          <w:szCs w:val="28"/>
          <w:lang w:val="uk-UA"/>
        </w:rPr>
        <w:t xml:space="preserve"> Причиною значного розмаїття підходів і поглядів на зміст поняття «комунікативна компетентність» є, зокрема, різні підходи до розуміння сутності і структури спілкування та різні трактування понять «компетентність» та «компетенція», тобто наявний різнобій не тільки у визначенні понять, але і в розумінні способу їх взаємозв’язку.</w:t>
      </w:r>
    </w:p>
    <w:p w14:paraId="13227D0B" w14:textId="446ED5B3" w:rsidR="008B374F" w:rsidRPr="00045317" w:rsidRDefault="00F2165B" w:rsidP="00F216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У</w:t>
      </w:r>
      <w:r w:rsidR="008B374F" w:rsidRPr="00045317">
        <w:rPr>
          <w:rFonts w:ascii="Times New Roman" w:hAnsi="Times New Roman" w:cs="Times New Roman"/>
          <w:sz w:val="28"/>
          <w:szCs w:val="28"/>
          <w:lang w:val="uk-UA"/>
        </w:rPr>
        <w:t>країнські психологи розглядають комунікативну компетентність як властивість особистості або особистісне утворення. Так, О. А. Низовець вважає, що комунікативна компетентність як інтегральне, певною мірою стабільне, цілісне утворення проявляється через індивідуально-психологічні властивості та особливості спілкування і ґрунтується на сукупності знань, якостей, здібностей, досвіду особистості спрямованих на забезпечення ефективного виконання професійних комунікативних функцій</w:t>
      </w:r>
      <w:r w:rsidRPr="00045317">
        <w:rPr>
          <w:rFonts w:ascii="Times New Roman" w:hAnsi="Times New Roman" w:cs="Times New Roman"/>
          <w:sz w:val="28"/>
          <w:szCs w:val="28"/>
          <w:lang w:val="uk-UA"/>
        </w:rPr>
        <w:t xml:space="preserve">. </w:t>
      </w:r>
      <w:r w:rsidR="008B374F" w:rsidRPr="00045317">
        <w:rPr>
          <w:rFonts w:ascii="Times New Roman" w:hAnsi="Times New Roman" w:cs="Times New Roman"/>
          <w:sz w:val="28"/>
          <w:szCs w:val="28"/>
          <w:lang w:val="uk-UA"/>
        </w:rPr>
        <w:t>Л. І. Мамчур визначає комунікативну компетентність як «здатність індивіда налагоджувати та підтримувати необхідні контакти в соціумі, сукупність знань, умінь та навичок у сфері вербальних і невербальних засобів для адекватного сприйняття та відображення дійсності у різноманітних ситуаціях спілкування</w:t>
      </w:r>
      <w:r w:rsidRPr="00045317">
        <w:rPr>
          <w:rFonts w:ascii="Times New Roman" w:hAnsi="Times New Roman" w:cs="Times New Roman"/>
          <w:sz w:val="28"/>
          <w:szCs w:val="28"/>
          <w:lang w:val="uk-UA"/>
        </w:rPr>
        <w:t xml:space="preserve">. </w:t>
      </w:r>
      <w:r w:rsidR="008B374F" w:rsidRPr="00045317">
        <w:rPr>
          <w:rFonts w:ascii="Times New Roman" w:hAnsi="Times New Roman" w:cs="Times New Roman"/>
          <w:sz w:val="28"/>
          <w:szCs w:val="28"/>
          <w:lang w:val="uk-UA"/>
        </w:rPr>
        <w:t xml:space="preserve">Т. Вольфовська розглядає комунікативну </w:t>
      </w:r>
      <w:r w:rsidR="008B374F" w:rsidRPr="00045317">
        <w:rPr>
          <w:rFonts w:ascii="Times New Roman" w:hAnsi="Times New Roman" w:cs="Times New Roman"/>
          <w:sz w:val="28"/>
          <w:szCs w:val="28"/>
          <w:lang w:val="uk-UA"/>
        </w:rPr>
        <w:lastRenderedPageBreak/>
        <w:t>компетентність через досвід, уміння і навички міжособистісної взаємодії необхідні людині для успішного функціонування у суспільстві з урахуванням власних здібностей і соціального статусу</w:t>
      </w:r>
      <w:r w:rsidRPr="00045317">
        <w:rPr>
          <w:rFonts w:ascii="Times New Roman" w:hAnsi="Times New Roman" w:cs="Times New Roman"/>
          <w:sz w:val="28"/>
          <w:szCs w:val="28"/>
          <w:lang w:val="uk-UA"/>
        </w:rPr>
        <w:t xml:space="preserve">. </w:t>
      </w:r>
      <w:r w:rsidR="008B374F" w:rsidRPr="00045317">
        <w:rPr>
          <w:rFonts w:ascii="Times New Roman" w:hAnsi="Times New Roman" w:cs="Times New Roman"/>
          <w:sz w:val="28"/>
          <w:szCs w:val="28"/>
          <w:lang w:val="uk-UA"/>
        </w:rPr>
        <w:t>На думку Л. Кочиної комунікативна компетентність «відображає певний ступінь засвоєння соціальної комунікації, пов’язаної зі здійсненням комунікативно-інформаційних зв’язків професійного спрямування</w:t>
      </w:r>
      <w:r w:rsidRPr="00045317">
        <w:rPr>
          <w:rFonts w:ascii="Times New Roman" w:hAnsi="Times New Roman" w:cs="Times New Roman"/>
          <w:sz w:val="28"/>
          <w:szCs w:val="28"/>
          <w:lang w:val="uk-UA"/>
        </w:rPr>
        <w:t>.</w:t>
      </w:r>
    </w:p>
    <w:p w14:paraId="2D23DD26" w14:textId="04585760" w:rsidR="008B374F" w:rsidRPr="00045317" w:rsidRDefault="008B374F" w:rsidP="00F216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Для того, щоб уточнити зміст поняття «комунікативна компетентність» слід повернутися до напрацювань С. Д. Максименка який вказував на чотири основних характеристики комунікативної складової спілкування. По-перше, комунікативний процес це не простий рух інформації, а активний обмін нею на основі єдності діяльності, спілкування і пізнання. По-друге, наявна єдність між обміном інформацією і впливом на поведінку партнера. При обміні інформацією відносини між учасниками комунікації змінюються. По-третє, успіх комунікації досягається якщо партнери по спілкуванню користуються зрозумілою для них системою кодифікації і декодифікації інформації. По-четверте, у процесі обміну інформацією можуть виникати комунікативні бар’єри викликані об’єктивними соціально-психологічними причинами</w:t>
      </w:r>
      <w:r w:rsidR="00F2165B" w:rsidRPr="00045317">
        <w:rPr>
          <w:rFonts w:ascii="Times New Roman" w:hAnsi="Times New Roman" w:cs="Times New Roman"/>
          <w:sz w:val="28"/>
          <w:szCs w:val="28"/>
          <w:lang w:val="uk-UA"/>
        </w:rPr>
        <w:t xml:space="preserve">. </w:t>
      </w:r>
      <w:r w:rsidRPr="00045317">
        <w:rPr>
          <w:rFonts w:ascii="Times New Roman" w:hAnsi="Times New Roman" w:cs="Times New Roman"/>
          <w:sz w:val="28"/>
          <w:szCs w:val="28"/>
          <w:lang w:val="uk-UA"/>
        </w:rPr>
        <w:t>Зазначене, дає нам можливість уточнити визначення комунікативної компетентності МФТ у професійному спілкуванні – це, знання, вміння, навички та особистісні якості, які забезпечують активний обмін професійно важливою інформацією на основі опанування та застосування прийнятої у професійній спільноті системи кодифікації (декодифікації) інформації для здійснення психологічного впливу на об’єкти професійного спілкування з метою кваліфікованого виконання завдань фізичної терапії та реабілітації.</w:t>
      </w:r>
    </w:p>
    <w:p w14:paraId="53E7BF97" w14:textId="2E763D9B" w:rsidR="008B374F" w:rsidRPr="00045317" w:rsidRDefault="008B374F" w:rsidP="00F216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Перед розглядом перцептивної компетентності слід зазначити, що у науковій літературі зустрічається два терміни – перцепція та соціальна перцепція. Вживання терміну «соціальна перцепція» покликане підкреслити, що у дослідженні розглядається специфічна область сприйняття, що пов’язана з вивченням і розумінням соціальних відносин за участі окремих осіб, малих і великих соціальних груп на відміну від відображення об’єктів оточуючої дійсності </w:t>
      </w:r>
      <w:r w:rsidRPr="00045317">
        <w:rPr>
          <w:rFonts w:ascii="Times New Roman" w:hAnsi="Times New Roman" w:cs="Times New Roman"/>
          <w:sz w:val="28"/>
          <w:szCs w:val="28"/>
          <w:lang w:val="uk-UA"/>
        </w:rPr>
        <w:lastRenderedPageBreak/>
        <w:t xml:space="preserve">органами чуття. </w:t>
      </w:r>
      <w:r w:rsidR="00F2165B" w:rsidRPr="00045317">
        <w:rPr>
          <w:rFonts w:ascii="Times New Roman" w:hAnsi="Times New Roman" w:cs="Times New Roman"/>
          <w:sz w:val="28"/>
          <w:szCs w:val="28"/>
          <w:lang w:val="uk-UA"/>
        </w:rPr>
        <w:t>С</w:t>
      </w:r>
      <w:r w:rsidRPr="00045317">
        <w:rPr>
          <w:rFonts w:ascii="Times New Roman" w:hAnsi="Times New Roman" w:cs="Times New Roman"/>
          <w:sz w:val="28"/>
          <w:szCs w:val="28"/>
          <w:lang w:val="uk-UA"/>
        </w:rPr>
        <w:t>прийняття соціальних об’єктів має багато специфічних рис, тому слово «сприйняття» постає тут не зовсім виправданим. Низка феноменів, що впливають на формування уявлення про іншу людину, не вкладається в традиційний для загальної психології опис перцептивного процесу і викликає необхідність уточнення їх впливу через використання поняття «пізнання іншої людини</w:t>
      </w:r>
      <w:r w:rsidR="00F2165B" w:rsidRPr="00045317">
        <w:rPr>
          <w:rFonts w:ascii="Times New Roman" w:hAnsi="Times New Roman" w:cs="Times New Roman"/>
          <w:sz w:val="28"/>
          <w:szCs w:val="28"/>
          <w:lang w:val="uk-UA"/>
        </w:rPr>
        <w:t xml:space="preserve">. </w:t>
      </w:r>
      <w:r w:rsidRPr="00045317">
        <w:rPr>
          <w:rFonts w:ascii="Times New Roman" w:hAnsi="Times New Roman" w:cs="Times New Roman"/>
          <w:sz w:val="28"/>
          <w:szCs w:val="28"/>
          <w:lang w:val="uk-UA"/>
        </w:rPr>
        <w:t xml:space="preserve">У дослідженні буде розглядатися не соціальна перцепція, як сприйняття у широкому сенсі, а сприйняття у більш вузькому значенні міжособистісної перцепції, міжособистісного сприйняття, сприйняття людини людиною. </w:t>
      </w:r>
    </w:p>
    <w:p w14:paraId="7CADD3F3" w14:textId="1E6783C7" w:rsidR="008B374F" w:rsidRPr="00045317" w:rsidRDefault="00F2165B" w:rsidP="00F216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П</w:t>
      </w:r>
      <w:r w:rsidR="008B374F" w:rsidRPr="00045317">
        <w:rPr>
          <w:rFonts w:ascii="Times New Roman" w:hAnsi="Times New Roman" w:cs="Times New Roman"/>
          <w:sz w:val="28"/>
          <w:szCs w:val="28"/>
          <w:lang w:val="uk-UA"/>
        </w:rPr>
        <w:t>ідкреслює</w:t>
      </w:r>
      <w:r w:rsidRPr="00045317">
        <w:rPr>
          <w:rFonts w:ascii="Times New Roman" w:hAnsi="Times New Roman" w:cs="Times New Roman"/>
          <w:sz w:val="28"/>
          <w:szCs w:val="28"/>
          <w:lang w:val="uk-UA"/>
        </w:rPr>
        <w:t>ться</w:t>
      </w:r>
      <w:r w:rsidR="008B374F" w:rsidRPr="00045317">
        <w:rPr>
          <w:rFonts w:ascii="Times New Roman" w:hAnsi="Times New Roman" w:cs="Times New Roman"/>
          <w:sz w:val="28"/>
          <w:szCs w:val="28"/>
          <w:lang w:val="uk-UA"/>
        </w:rPr>
        <w:t xml:space="preserve"> когнітивний аспект перцепції і розглядає її як сприйняття і розуміння іншої людини</w:t>
      </w:r>
      <w:r w:rsidRPr="00045317">
        <w:rPr>
          <w:rFonts w:ascii="Times New Roman" w:hAnsi="Times New Roman" w:cs="Times New Roman"/>
          <w:sz w:val="28"/>
          <w:szCs w:val="28"/>
          <w:lang w:val="uk-UA"/>
        </w:rPr>
        <w:t>. П</w:t>
      </w:r>
      <w:r w:rsidR="008B374F" w:rsidRPr="00045317">
        <w:rPr>
          <w:rFonts w:ascii="Times New Roman" w:hAnsi="Times New Roman" w:cs="Times New Roman"/>
          <w:sz w:val="28"/>
          <w:szCs w:val="28"/>
          <w:lang w:val="uk-UA"/>
        </w:rPr>
        <w:t>ерцептивна складова розкривається через сприйняття, розуміння й оцінку людини людиною у спілкуванні. Розуміння і опора на внутрішній світ партнера зі спілкування робить цей процес більш усвідомленим і забезпечує успішну узгоджену взаємодію</w:t>
      </w:r>
      <w:r w:rsidRPr="00045317">
        <w:rPr>
          <w:rFonts w:ascii="Times New Roman" w:hAnsi="Times New Roman" w:cs="Times New Roman"/>
          <w:sz w:val="28"/>
          <w:szCs w:val="28"/>
          <w:lang w:val="uk-UA"/>
        </w:rPr>
        <w:t xml:space="preserve">. </w:t>
      </w:r>
      <w:r w:rsidR="008B374F" w:rsidRPr="00045317">
        <w:rPr>
          <w:rFonts w:ascii="Times New Roman" w:hAnsi="Times New Roman" w:cs="Times New Roman"/>
          <w:sz w:val="28"/>
          <w:szCs w:val="28"/>
          <w:lang w:val="uk-UA"/>
        </w:rPr>
        <w:t>Дослідження перцепції пов’язані з аналізом інформації про зовнішні ознаки індивіда, що сприймається, співвіднесення їх з особистісними характеристиками та інтерпретацією його вчинків на цій основі. Крім когнітивної функції перцепція регулює поведінку людини, а у деяких випадках визначає підхід до виконання професійних обов’язків</w:t>
      </w:r>
      <w:r w:rsidRPr="00045317">
        <w:rPr>
          <w:rFonts w:ascii="Times New Roman" w:hAnsi="Times New Roman" w:cs="Times New Roman"/>
          <w:sz w:val="28"/>
          <w:szCs w:val="28"/>
          <w:lang w:val="uk-UA"/>
        </w:rPr>
        <w:t>.</w:t>
      </w:r>
    </w:p>
    <w:p w14:paraId="33A91826" w14:textId="09E93EF8" w:rsidR="008B374F" w:rsidRPr="00045317" w:rsidRDefault="008B374F" w:rsidP="00F216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У науковій літературі виділяють п’ять складових сприйняття себе і партнера зі спілкування: співвіднесення себе з іншими; саморозуміння за допомогою оточуючих людей; самоаналіз свого зовнішнього вигляду; розуміння себе через результати власної діяльності і самоспостереження</w:t>
      </w:r>
      <w:r w:rsidR="00F2165B" w:rsidRPr="00045317">
        <w:rPr>
          <w:rFonts w:ascii="Times New Roman" w:hAnsi="Times New Roman" w:cs="Times New Roman"/>
          <w:sz w:val="28"/>
          <w:szCs w:val="28"/>
          <w:lang w:val="uk-UA"/>
        </w:rPr>
        <w:t xml:space="preserve">. </w:t>
      </w:r>
      <w:r w:rsidRPr="00045317">
        <w:rPr>
          <w:rFonts w:ascii="Times New Roman" w:hAnsi="Times New Roman" w:cs="Times New Roman"/>
          <w:sz w:val="28"/>
          <w:szCs w:val="28"/>
          <w:lang w:val="uk-UA"/>
        </w:rPr>
        <w:t>З проблемою соціальної перцепції також пов’язують розвиток самосвідомості особистості. Її вчинки розглядаються не тільки на тлі поведінкової активності, а прирівнюються до вираження ставлення до інших людей. Підсумком аналізу наукової літератури з проблеми соціальної перцепції можна вважати</w:t>
      </w:r>
      <w:r w:rsidR="00F2165B" w:rsidRPr="00045317">
        <w:rPr>
          <w:rFonts w:ascii="Times New Roman" w:hAnsi="Times New Roman" w:cs="Times New Roman"/>
          <w:sz w:val="28"/>
          <w:szCs w:val="28"/>
          <w:lang w:val="uk-UA"/>
        </w:rPr>
        <w:t xml:space="preserve">, </w:t>
      </w:r>
      <w:r w:rsidRPr="00045317">
        <w:rPr>
          <w:rFonts w:ascii="Times New Roman" w:hAnsi="Times New Roman" w:cs="Times New Roman"/>
          <w:sz w:val="28"/>
          <w:szCs w:val="28"/>
          <w:lang w:val="uk-UA"/>
        </w:rPr>
        <w:t>що соціальна перцепція на даному етапі розвитку психології є поняттям категоріально невизначеним, оскільки не є ключовим в зарубіжній психології, в переважній більшості вона поглинається психологією впливу та соціального пізнання</w:t>
      </w:r>
      <w:r w:rsidR="00F2165B" w:rsidRPr="00045317">
        <w:rPr>
          <w:rFonts w:ascii="Times New Roman" w:hAnsi="Times New Roman" w:cs="Times New Roman"/>
          <w:sz w:val="28"/>
          <w:szCs w:val="28"/>
          <w:lang w:val="uk-UA"/>
        </w:rPr>
        <w:t>.</w:t>
      </w:r>
    </w:p>
    <w:p w14:paraId="791041D8" w14:textId="54216358" w:rsidR="008B374F" w:rsidRPr="00045317" w:rsidRDefault="008B374F" w:rsidP="00F216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lastRenderedPageBreak/>
        <w:t xml:space="preserve">Уточнення поняття «перцептивна компетентність» ускладнюється невизначеністю поняття соціальна перцепція. </w:t>
      </w:r>
    </w:p>
    <w:p w14:paraId="400B8D33" w14:textId="2F78A3D8" w:rsidR="008B374F" w:rsidRPr="00045317" w:rsidRDefault="008B374F" w:rsidP="00F216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Підходи до визначення перцептивної компетентності українських науковців видаються більш збалансованими. В Україні соціальну перцепцію в контексті спілкування досліджували О. М. Костюченко</w:t>
      </w:r>
      <w:r w:rsidR="009B7642" w:rsidRPr="00045317">
        <w:rPr>
          <w:rFonts w:ascii="Times New Roman" w:hAnsi="Times New Roman" w:cs="Times New Roman"/>
          <w:sz w:val="28"/>
          <w:szCs w:val="28"/>
          <w:lang w:val="uk-UA"/>
        </w:rPr>
        <w:t xml:space="preserve">, </w:t>
      </w:r>
      <w:r w:rsidRPr="00045317">
        <w:rPr>
          <w:rFonts w:ascii="Times New Roman" w:hAnsi="Times New Roman" w:cs="Times New Roman"/>
          <w:sz w:val="28"/>
          <w:szCs w:val="28"/>
          <w:lang w:val="uk-UA"/>
        </w:rPr>
        <w:t>А. В. Кульчицька, Т. М. Модестова</w:t>
      </w:r>
      <w:r w:rsidR="009B7642" w:rsidRPr="00045317">
        <w:rPr>
          <w:rFonts w:ascii="Times New Roman" w:hAnsi="Times New Roman" w:cs="Times New Roman"/>
          <w:sz w:val="28"/>
          <w:szCs w:val="28"/>
          <w:lang w:val="uk-UA"/>
        </w:rPr>
        <w:t xml:space="preserve">, </w:t>
      </w:r>
      <w:r w:rsidRPr="00045317">
        <w:rPr>
          <w:rFonts w:ascii="Times New Roman" w:hAnsi="Times New Roman" w:cs="Times New Roman"/>
          <w:sz w:val="28"/>
          <w:szCs w:val="28"/>
          <w:lang w:val="uk-UA"/>
        </w:rPr>
        <w:t>В. І. Худякова</w:t>
      </w:r>
      <w:r w:rsidR="009B7642" w:rsidRPr="00045317">
        <w:rPr>
          <w:rFonts w:ascii="Times New Roman" w:hAnsi="Times New Roman" w:cs="Times New Roman"/>
          <w:sz w:val="28"/>
          <w:szCs w:val="28"/>
          <w:lang w:val="uk-UA"/>
        </w:rPr>
        <w:t xml:space="preserve">. </w:t>
      </w:r>
      <w:r w:rsidRPr="00045317">
        <w:rPr>
          <w:rFonts w:ascii="Times New Roman" w:hAnsi="Times New Roman" w:cs="Times New Roman"/>
          <w:sz w:val="28"/>
          <w:szCs w:val="28"/>
          <w:lang w:val="uk-UA"/>
        </w:rPr>
        <w:t>А. В. Кульчицька під перцептивною компетентністю розуміє: 1) здатність розуміти самого себе (передбачає усвідомлення власних мотивів, можливостей у галузі спілкування); 2) здатність розуміти інших людей (передбачає розуміння потреб та мотивів інших людей, особливостей їхньої поведінки, які вони використовують як психологічний захист); 3) здатність розуміти взаємні стосунки людей (здатність адекватно сприймати ситуацію, що складається в процесі спілкування та стосунків); 4) здатність прогнозувати міжособистісні ситуації (що неможливо без розвитку всіх перерахованих якостей, а також вимагає знань про перешкоди у взаєморозумінні і використанні конструктивних комунікативних прийомів)</w:t>
      </w:r>
      <w:r w:rsidR="009B7642" w:rsidRPr="00045317">
        <w:rPr>
          <w:rFonts w:ascii="Times New Roman" w:hAnsi="Times New Roman" w:cs="Times New Roman"/>
          <w:sz w:val="28"/>
          <w:szCs w:val="28"/>
          <w:lang w:val="uk-UA"/>
        </w:rPr>
        <w:t xml:space="preserve">. </w:t>
      </w:r>
      <w:r w:rsidRPr="00045317">
        <w:rPr>
          <w:rFonts w:ascii="Times New Roman" w:hAnsi="Times New Roman" w:cs="Times New Roman"/>
          <w:sz w:val="28"/>
          <w:szCs w:val="28"/>
          <w:lang w:val="uk-UA"/>
        </w:rPr>
        <w:t>Т. М. Модестова визначає перцептивну компетентність як активну позицію соціальних суб‘єктів, що в процесі взаємодії намагаються здійснювати взаємовплив з метою формування позитивного враження та подальшого досягнення певних цілей</w:t>
      </w:r>
      <w:r w:rsidR="009B7642" w:rsidRPr="00045317">
        <w:rPr>
          <w:rFonts w:ascii="Times New Roman" w:hAnsi="Times New Roman" w:cs="Times New Roman"/>
          <w:sz w:val="28"/>
          <w:szCs w:val="28"/>
          <w:lang w:val="uk-UA"/>
        </w:rPr>
        <w:t xml:space="preserve">. </w:t>
      </w:r>
      <w:r w:rsidRPr="00045317">
        <w:rPr>
          <w:rFonts w:ascii="Times New Roman" w:hAnsi="Times New Roman" w:cs="Times New Roman"/>
          <w:sz w:val="28"/>
          <w:szCs w:val="28"/>
          <w:lang w:val="uk-UA"/>
        </w:rPr>
        <w:t>Для розуміння перцептивної компетентності важлива думка М. Н. Корнєва та А. Б. Коваленко, які відзначають, що активна перцепція передбачає «врахування ролі очікувань, бажань, намірів, минулого досвіду суб’єкта як специфічних детермінант перцептивної ситуації, що видається особливо важливим, коли пізнання іншої людини розглядається як основа не тільки для розуміння партнера, але для встановлення з ним узгоджених дій, особливого роду відносин</w:t>
      </w:r>
      <w:r w:rsidR="009B7642" w:rsidRPr="00045317">
        <w:rPr>
          <w:rFonts w:ascii="Times New Roman" w:hAnsi="Times New Roman" w:cs="Times New Roman"/>
          <w:sz w:val="28"/>
          <w:szCs w:val="28"/>
          <w:lang w:val="uk-UA"/>
        </w:rPr>
        <w:t>.</w:t>
      </w:r>
    </w:p>
    <w:p w14:paraId="732E807D" w14:textId="77777777" w:rsidR="009B7642" w:rsidRPr="00045317" w:rsidRDefault="008B374F" w:rsidP="00F216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Дослідники проблеми соціальної перцепції виділяють механізми взаєморозуміння у процесі спілкування, ефекти міжособистісного сприйняття і його емоційну складову – атракцію. До механізмів взаєморозуміння відносять: ідентифікацію, яка тісно зв’язана з близьким за змістом явищем – емпатією; рефлексію і каузальну атрибуцію. А серед виявлених у процесі експериментальних </w:t>
      </w:r>
      <w:r w:rsidRPr="00045317">
        <w:rPr>
          <w:rFonts w:ascii="Times New Roman" w:hAnsi="Times New Roman" w:cs="Times New Roman"/>
          <w:sz w:val="28"/>
          <w:szCs w:val="28"/>
          <w:lang w:val="uk-UA"/>
        </w:rPr>
        <w:lastRenderedPageBreak/>
        <w:t>досліджень ефектів міжособистісного сприйняття називають: ефект першого враження (установки); ефект ореола; ефект первинності та новизни; ефект стереотипізації</w:t>
      </w:r>
      <w:r w:rsidR="009B7642" w:rsidRPr="00045317">
        <w:rPr>
          <w:rFonts w:ascii="Times New Roman" w:hAnsi="Times New Roman" w:cs="Times New Roman"/>
          <w:sz w:val="28"/>
          <w:szCs w:val="28"/>
          <w:lang w:val="uk-UA"/>
        </w:rPr>
        <w:t>.</w:t>
      </w:r>
    </w:p>
    <w:p w14:paraId="1634B0C7" w14:textId="692EB2A9" w:rsidR="008B374F" w:rsidRPr="00045317" w:rsidRDefault="008B374F" w:rsidP="00F216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Л. Е. Орбан-Лембрик відносить зазначені механізми та ефекти міжособистісного сприйняття до сукупності «перешкод», що стоять на шляху міжособистісної перцепції</w:t>
      </w:r>
      <w:r w:rsidR="009B7642" w:rsidRPr="00045317">
        <w:rPr>
          <w:rFonts w:ascii="Times New Roman" w:hAnsi="Times New Roman" w:cs="Times New Roman"/>
          <w:sz w:val="28"/>
          <w:szCs w:val="28"/>
          <w:lang w:val="uk-UA"/>
        </w:rPr>
        <w:t xml:space="preserve">. </w:t>
      </w:r>
      <w:r w:rsidRPr="00045317">
        <w:rPr>
          <w:rFonts w:ascii="Times New Roman" w:hAnsi="Times New Roman" w:cs="Times New Roman"/>
          <w:sz w:val="28"/>
          <w:szCs w:val="28"/>
          <w:lang w:val="uk-UA"/>
        </w:rPr>
        <w:t>За результатами узагальнення наукової літератури можна уточнити, що перцептивна компетентність МФТ у професійному спілкуванні – це, знання, вміння, навички та особистісні якості, які забезпечують ефективне застосування механізмів, ефектів та емоційних регуляторів соціальної перцепції у процесі фізичної терапії та реабілітації.</w:t>
      </w:r>
    </w:p>
    <w:p w14:paraId="7E6E6E33" w14:textId="7D380608" w:rsidR="008B374F" w:rsidRPr="00045317" w:rsidRDefault="008B374F" w:rsidP="00F2165B">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На відміну від комунікативної та перцептивної компетентності, досліджень з проблеми інтерактивної компетентності у спілкуванні значно менше. Як відзначають М. Н. Корнєв, А. Б. Коваленко</w:t>
      </w:r>
      <w:r w:rsidR="009B7642" w:rsidRPr="00045317">
        <w:rPr>
          <w:rFonts w:ascii="Times New Roman" w:hAnsi="Times New Roman" w:cs="Times New Roman"/>
          <w:sz w:val="28"/>
          <w:szCs w:val="28"/>
          <w:lang w:val="uk-UA"/>
        </w:rPr>
        <w:t>, в</w:t>
      </w:r>
      <w:r w:rsidRPr="00045317">
        <w:rPr>
          <w:rFonts w:ascii="Times New Roman" w:hAnsi="Times New Roman" w:cs="Times New Roman"/>
          <w:sz w:val="28"/>
          <w:szCs w:val="28"/>
          <w:lang w:val="uk-UA"/>
        </w:rPr>
        <w:t>ивчення спілкування як складного соціально-психологічного явища передбачає виокремлення в його структурі універсальної властивості, яка зумовлює всі форми його вияву. Такою властивістю для спілкування є взаємодія</w:t>
      </w:r>
      <w:r w:rsidR="009B7642" w:rsidRPr="00045317">
        <w:rPr>
          <w:rFonts w:ascii="Times New Roman" w:hAnsi="Times New Roman" w:cs="Times New Roman"/>
          <w:sz w:val="28"/>
          <w:szCs w:val="28"/>
          <w:lang w:val="uk-UA"/>
        </w:rPr>
        <w:t xml:space="preserve">. </w:t>
      </w:r>
      <w:r w:rsidRPr="00045317">
        <w:rPr>
          <w:rFonts w:ascii="Times New Roman" w:hAnsi="Times New Roman" w:cs="Times New Roman"/>
          <w:sz w:val="28"/>
          <w:szCs w:val="28"/>
          <w:lang w:val="uk-UA"/>
        </w:rPr>
        <w:t xml:space="preserve"> Водночас вчені розглядають інтерактивну компетентність як різновид соціально-психологічної компетентності, пов’язаний із системою знань, необхідних для організації успішних професійних взаємодій</w:t>
      </w:r>
      <w:r w:rsidR="009B7642" w:rsidRPr="00045317">
        <w:rPr>
          <w:rFonts w:ascii="Times New Roman" w:hAnsi="Times New Roman" w:cs="Times New Roman"/>
          <w:sz w:val="28"/>
          <w:szCs w:val="28"/>
          <w:lang w:val="uk-UA"/>
        </w:rPr>
        <w:t xml:space="preserve">. </w:t>
      </w:r>
      <w:r w:rsidRPr="00045317">
        <w:rPr>
          <w:rFonts w:ascii="Times New Roman" w:hAnsi="Times New Roman" w:cs="Times New Roman"/>
          <w:sz w:val="28"/>
          <w:szCs w:val="28"/>
          <w:lang w:val="uk-UA"/>
        </w:rPr>
        <w:t>До цього слід додати, що у педагогічних дослідженнях інтерактивна компетентність розглядається у контексті використання інтерактивних методик педагогічної взаємодії</w:t>
      </w:r>
      <w:r w:rsidR="009B7642" w:rsidRPr="00045317">
        <w:rPr>
          <w:rFonts w:ascii="Times New Roman" w:hAnsi="Times New Roman" w:cs="Times New Roman"/>
          <w:sz w:val="28"/>
          <w:szCs w:val="28"/>
          <w:lang w:val="uk-UA"/>
        </w:rPr>
        <w:t>.</w:t>
      </w:r>
    </w:p>
    <w:p w14:paraId="6D86854C" w14:textId="076035D2" w:rsidR="008B374F" w:rsidRPr="00045317" w:rsidRDefault="008B374F"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Низку підходів до трактування поняття «інтерактивна компетентність» розглянуто:</w:t>
      </w:r>
    </w:p>
    <w:p w14:paraId="5CB4AEAB" w14:textId="10FD7144" w:rsidR="008B374F" w:rsidRPr="00045317" w:rsidRDefault="009B7642"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w:t>
      </w:r>
      <w:r w:rsidR="008B374F" w:rsidRPr="00045317">
        <w:rPr>
          <w:rFonts w:ascii="Times New Roman" w:hAnsi="Times New Roman" w:cs="Times New Roman"/>
          <w:sz w:val="28"/>
          <w:szCs w:val="28"/>
          <w:lang w:val="uk-UA"/>
        </w:rPr>
        <w:t xml:space="preserve">розуміння що таке взаємодія; </w:t>
      </w:r>
    </w:p>
    <w:p w14:paraId="1A9DABEB" w14:textId="65EEE51D" w:rsidR="008B374F" w:rsidRPr="00045317" w:rsidRDefault="009B7642"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w:t>
      </w:r>
      <w:r w:rsidR="008B374F" w:rsidRPr="00045317">
        <w:rPr>
          <w:rFonts w:ascii="Times New Roman" w:hAnsi="Times New Roman" w:cs="Times New Roman"/>
          <w:sz w:val="28"/>
          <w:szCs w:val="28"/>
          <w:lang w:val="uk-UA"/>
        </w:rPr>
        <w:t xml:space="preserve">повноваження учасників взаємодії; </w:t>
      </w:r>
    </w:p>
    <w:p w14:paraId="2DD90906" w14:textId="18D87835" w:rsidR="008B374F" w:rsidRPr="00045317" w:rsidRDefault="009B7642"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w:t>
      </w:r>
      <w:r w:rsidR="008B374F" w:rsidRPr="00045317">
        <w:rPr>
          <w:rFonts w:ascii="Times New Roman" w:hAnsi="Times New Roman" w:cs="Times New Roman"/>
          <w:sz w:val="28"/>
          <w:szCs w:val="28"/>
          <w:lang w:val="uk-UA"/>
        </w:rPr>
        <w:t>спільне досягнення розуміння учасниками інтеракції;</w:t>
      </w:r>
    </w:p>
    <w:p w14:paraId="7A3BFCEC" w14:textId="43884798" w:rsidR="008B374F" w:rsidRPr="00045317" w:rsidRDefault="009B7642"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w:t>
      </w:r>
      <w:r w:rsidR="008B374F" w:rsidRPr="00045317">
        <w:rPr>
          <w:rFonts w:ascii="Times New Roman" w:hAnsi="Times New Roman" w:cs="Times New Roman"/>
          <w:sz w:val="28"/>
          <w:szCs w:val="28"/>
          <w:lang w:val="uk-UA"/>
        </w:rPr>
        <w:t xml:space="preserve">уміння ретранслювати життєвий досвід за допомогою мови; </w:t>
      </w:r>
    </w:p>
    <w:p w14:paraId="6A62F074" w14:textId="5E2F70DA" w:rsidR="008B374F" w:rsidRPr="00045317" w:rsidRDefault="009B7642"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w:t>
      </w:r>
      <w:r w:rsidR="008B374F" w:rsidRPr="00045317">
        <w:rPr>
          <w:rFonts w:ascii="Times New Roman" w:hAnsi="Times New Roman" w:cs="Times New Roman"/>
          <w:sz w:val="28"/>
          <w:szCs w:val="28"/>
          <w:lang w:val="uk-UA"/>
        </w:rPr>
        <w:t>обмін співрозмовниками думками, ідеями, почуттями з метою взаємного впливу один на одного.</w:t>
      </w:r>
    </w:p>
    <w:p w14:paraId="56551D63" w14:textId="77777777" w:rsidR="009B7642" w:rsidRPr="00045317" w:rsidRDefault="009B7642" w:rsidP="009B7642">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lastRenderedPageBreak/>
        <w:t>Р</w:t>
      </w:r>
      <w:r w:rsidR="008B374F" w:rsidRPr="00045317">
        <w:rPr>
          <w:rFonts w:ascii="Times New Roman" w:hAnsi="Times New Roman" w:cs="Times New Roman"/>
          <w:sz w:val="28"/>
          <w:szCs w:val="28"/>
          <w:lang w:val="uk-UA"/>
        </w:rPr>
        <w:t>озгляда</w:t>
      </w:r>
      <w:r w:rsidRPr="00045317">
        <w:rPr>
          <w:rFonts w:ascii="Times New Roman" w:hAnsi="Times New Roman" w:cs="Times New Roman"/>
          <w:sz w:val="28"/>
          <w:szCs w:val="28"/>
          <w:lang w:val="uk-UA"/>
        </w:rPr>
        <w:t>ють</w:t>
      </w:r>
      <w:r w:rsidR="008B374F" w:rsidRPr="00045317">
        <w:rPr>
          <w:rFonts w:ascii="Times New Roman" w:hAnsi="Times New Roman" w:cs="Times New Roman"/>
          <w:sz w:val="28"/>
          <w:szCs w:val="28"/>
          <w:lang w:val="uk-UA"/>
        </w:rPr>
        <w:t xml:space="preserve"> інтерактивну компетентність як «готовність майбутнього фахівця сфери «людина-людина» до ефективної взаємодії з учнями і батьками, колегами, керівництвом, іншими фахівцями в системі ділових педагогічних відносин з урахуванням досвіду, цінностей і соціальних умов</w:t>
      </w:r>
      <w:r w:rsidRPr="00045317">
        <w:rPr>
          <w:rFonts w:ascii="Times New Roman" w:hAnsi="Times New Roman" w:cs="Times New Roman"/>
          <w:sz w:val="28"/>
          <w:szCs w:val="28"/>
          <w:lang w:val="uk-UA"/>
        </w:rPr>
        <w:t xml:space="preserve">; </w:t>
      </w:r>
      <w:r w:rsidR="008B374F" w:rsidRPr="00045317">
        <w:rPr>
          <w:rFonts w:ascii="Times New Roman" w:hAnsi="Times New Roman" w:cs="Times New Roman"/>
          <w:sz w:val="28"/>
          <w:szCs w:val="28"/>
          <w:lang w:val="uk-UA"/>
        </w:rPr>
        <w:t xml:space="preserve">як здатність професіонала до міжособистісної комунікації з метою активізації спільної діяльності. </w:t>
      </w:r>
    </w:p>
    <w:p w14:paraId="70AF82C1" w14:textId="2866B87A" w:rsidR="008B374F" w:rsidRPr="00045317" w:rsidRDefault="009B7642" w:rsidP="009B7642">
      <w:pPr>
        <w:autoSpaceDE w:val="0"/>
        <w:autoSpaceDN w:val="0"/>
        <w:adjustRightInd w:val="0"/>
        <w:spacing w:after="0" w:line="360" w:lineRule="auto"/>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          </w:t>
      </w:r>
      <w:r w:rsidR="008B374F" w:rsidRPr="00045317">
        <w:rPr>
          <w:rFonts w:ascii="Times New Roman" w:hAnsi="Times New Roman" w:cs="Times New Roman"/>
          <w:sz w:val="28"/>
          <w:szCs w:val="28"/>
          <w:lang w:val="uk-UA"/>
        </w:rPr>
        <w:t>Наведені визначення підтверджують висновок про відсутність чіткого визначення в контексті спілкування та розведення цих понять у тих випадках коли вони мають близький зміст. Зазначені розбіжності породжені термінологічними труднощами, зокрема тими, що пов’язані із вживанням поняття «спілкування» то у вузькому, то у широкому сенсі слова, а також розбіжностями у трактуванні компетентності і компетенцій між російськими та зарубіжними науковцями. Найбільш придатною основою для уточнення поняття «інтерактивна компетентність» постає визначення</w:t>
      </w:r>
      <w:r w:rsidRPr="00045317">
        <w:rPr>
          <w:rFonts w:ascii="Times New Roman" w:hAnsi="Times New Roman" w:cs="Times New Roman"/>
          <w:sz w:val="28"/>
          <w:szCs w:val="28"/>
          <w:lang w:val="uk-UA"/>
        </w:rPr>
        <w:t>,</w:t>
      </w:r>
      <w:r w:rsidR="008B374F" w:rsidRPr="00045317">
        <w:rPr>
          <w:rFonts w:ascii="Times New Roman" w:hAnsi="Times New Roman" w:cs="Times New Roman"/>
          <w:sz w:val="28"/>
          <w:szCs w:val="28"/>
          <w:lang w:val="uk-UA"/>
        </w:rPr>
        <w:t xml:space="preserve"> яке дають М. Н. Корнєв та А. Б. Коваленко взаємодія (інтеракція) в соціально-психологічному плані – аспект спілкування, що виявляється в організації людьми взаємних дій, спрямованих на реалізацію спільної діяльності, досягнення певної спільної мети</w:t>
      </w:r>
      <w:r w:rsidRPr="00045317">
        <w:rPr>
          <w:rFonts w:ascii="Times New Roman" w:hAnsi="Times New Roman" w:cs="Times New Roman"/>
          <w:sz w:val="28"/>
          <w:szCs w:val="28"/>
          <w:lang w:val="uk-UA"/>
        </w:rPr>
        <w:t>.</w:t>
      </w:r>
      <w:r w:rsidR="008B374F" w:rsidRPr="00045317">
        <w:rPr>
          <w:rFonts w:ascii="Times New Roman" w:hAnsi="Times New Roman" w:cs="Times New Roman"/>
          <w:sz w:val="28"/>
          <w:szCs w:val="28"/>
          <w:lang w:val="uk-UA"/>
        </w:rPr>
        <w:t xml:space="preserve">  </w:t>
      </w:r>
    </w:p>
    <w:p w14:paraId="1838268B" w14:textId="689CA335" w:rsidR="008B374F" w:rsidRPr="00045317" w:rsidRDefault="008B374F"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Виходячи з результатів аналізу наукової літератури виділимо основні характеристики інтерактивної складової спілкування</w:t>
      </w:r>
      <w:r w:rsidR="009B7642" w:rsidRPr="00045317">
        <w:rPr>
          <w:rFonts w:ascii="Times New Roman" w:hAnsi="Times New Roman" w:cs="Times New Roman"/>
          <w:sz w:val="28"/>
          <w:szCs w:val="28"/>
          <w:lang w:val="uk-UA"/>
        </w:rPr>
        <w:t>.</w:t>
      </w:r>
    </w:p>
    <w:p w14:paraId="3D2B62DC" w14:textId="5C2E0696" w:rsidR="008B374F" w:rsidRPr="00045317" w:rsidRDefault="009B7642"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w:t>
      </w:r>
      <w:r w:rsidR="008B374F" w:rsidRPr="00045317">
        <w:rPr>
          <w:rFonts w:ascii="Times New Roman" w:hAnsi="Times New Roman" w:cs="Times New Roman"/>
          <w:sz w:val="28"/>
          <w:szCs w:val="28"/>
          <w:lang w:val="uk-UA"/>
        </w:rPr>
        <w:t>призначена для організації спільної діяльності;</w:t>
      </w:r>
    </w:p>
    <w:p w14:paraId="447C6CE3" w14:textId="6CBF9CA1" w:rsidR="008B374F" w:rsidRPr="00045317" w:rsidRDefault="009B7642"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w:t>
      </w:r>
      <w:r w:rsidR="008B374F" w:rsidRPr="00045317">
        <w:rPr>
          <w:rFonts w:ascii="Times New Roman" w:hAnsi="Times New Roman" w:cs="Times New Roman"/>
          <w:sz w:val="28"/>
          <w:szCs w:val="28"/>
          <w:lang w:val="uk-UA"/>
        </w:rPr>
        <w:t>відбувається шляхом регуляції дій одного індивіда іншим індивідом, що й робить діяльність спільною;</w:t>
      </w:r>
    </w:p>
    <w:p w14:paraId="746A0792" w14:textId="0DE8BB29" w:rsidR="008B374F" w:rsidRPr="00045317" w:rsidRDefault="009B7642"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w:t>
      </w:r>
      <w:r w:rsidR="008B374F" w:rsidRPr="00045317">
        <w:rPr>
          <w:rFonts w:ascii="Times New Roman" w:hAnsi="Times New Roman" w:cs="Times New Roman"/>
          <w:sz w:val="28"/>
          <w:szCs w:val="28"/>
          <w:lang w:val="uk-UA"/>
        </w:rPr>
        <w:t>сприяє виробленню форм і норм спільних дій за допомогою яких відбувається розподіл діяльності між учасниками, або зміни у діяльності кожного;</w:t>
      </w:r>
    </w:p>
    <w:p w14:paraId="22B15457" w14:textId="3460D250" w:rsidR="008B374F" w:rsidRPr="00045317" w:rsidRDefault="009B7642"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w:t>
      </w:r>
      <w:r w:rsidR="008B374F" w:rsidRPr="00045317">
        <w:rPr>
          <w:rFonts w:ascii="Times New Roman" w:hAnsi="Times New Roman" w:cs="Times New Roman"/>
          <w:sz w:val="28"/>
          <w:szCs w:val="28"/>
          <w:lang w:val="uk-UA"/>
        </w:rPr>
        <w:t>визначає позицію (роль) і стиль поведінки індивідів залежно від ситуації взаємодії;</w:t>
      </w:r>
    </w:p>
    <w:p w14:paraId="07FD6174" w14:textId="0171064E" w:rsidR="008B374F" w:rsidRPr="00045317" w:rsidRDefault="009B7642"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w:t>
      </w:r>
      <w:r w:rsidR="008B374F" w:rsidRPr="00045317">
        <w:rPr>
          <w:rFonts w:ascii="Times New Roman" w:hAnsi="Times New Roman" w:cs="Times New Roman"/>
          <w:sz w:val="28"/>
          <w:szCs w:val="28"/>
          <w:lang w:val="uk-UA"/>
        </w:rPr>
        <w:t>може мати характер як кооперації, так і конкуренції. Перша поліпшує спільну діяльність, друга погіршує. Взаємодія в групі існує незалежно від характеру відносин;</w:t>
      </w:r>
    </w:p>
    <w:p w14:paraId="1E905C6F" w14:textId="680B9D80" w:rsidR="008B374F" w:rsidRPr="00045317" w:rsidRDefault="009B7642"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lastRenderedPageBreak/>
        <w:t>-</w:t>
      </w:r>
      <w:r w:rsidR="008B374F" w:rsidRPr="00045317">
        <w:rPr>
          <w:rFonts w:ascii="Times New Roman" w:hAnsi="Times New Roman" w:cs="Times New Roman"/>
          <w:sz w:val="28"/>
          <w:szCs w:val="28"/>
          <w:lang w:val="uk-UA"/>
        </w:rPr>
        <w:t>діяльність кожного впливає на кінцевий результат діяльності групи;</w:t>
      </w:r>
    </w:p>
    <w:p w14:paraId="2336D821" w14:textId="20A61610" w:rsidR="008B374F" w:rsidRPr="00045317" w:rsidRDefault="009B7642"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w:t>
      </w:r>
      <w:r w:rsidR="008B374F" w:rsidRPr="00045317">
        <w:rPr>
          <w:rFonts w:ascii="Times New Roman" w:hAnsi="Times New Roman" w:cs="Times New Roman"/>
          <w:sz w:val="28"/>
          <w:szCs w:val="28"/>
          <w:lang w:val="uk-UA"/>
        </w:rPr>
        <w:t>усвідомлення свого внеску у спільну діяльність допомагає кожному учаснику взаємодії корегувати свою стратегію, досягати взаєморозуміння з партнерами, підвищувати успішність спільних дій;</w:t>
      </w:r>
    </w:p>
    <w:p w14:paraId="0A0E409C" w14:textId="1EA92B99" w:rsidR="008B374F" w:rsidRPr="00045317" w:rsidRDefault="009B7642"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w:t>
      </w:r>
      <w:r w:rsidR="008B374F" w:rsidRPr="00045317">
        <w:rPr>
          <w:rFonts w:ascii="Times New Roman" w:hAnsi="Times New Roman" w:cs="Times New Roman"/>
          <w:sz w:val="28"/>
          <w:szCs w:val="28"/>
          <w:lang w:val="uk-UA"/>
        </w:rPr>
        <w:t>розгляд взаємодії поза контекстом діяльності не має сенсу.</w:t>
      </w:r>
    </w:p>
    <w:p w14:paraId="5FD1533F" w14:textId="3343151C" w:rsidR="008B374F" w:rsidRPr="00045317" w:rsidRDefault="008B374F"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Як свідчить аналіз особливостей професійної діяльності фізичних терапевтів, надання якісних послуг з фізичної терапії та реабілітації потребує високого рівня інтерактивної компетентності. Зазначене дає нам можливість уточнити поняття інтерактивна компетентність у професійному спілкуванні МФТ – це, знання, вміння, навички, особистісні якості, які впливають на вибір форм, норм, позицій і стилів взаємодії, сприяють взаєморозумінню, кооперації, впливу на ситуацію, розв’язанню конфліктів в інтересах виконання професійних обов’язків з фізичної терапії та реа</w:t>
      </w:r>
      <w:r w:rsidR="009B7642" w:rsidRPr="00045317">
        <w:rPr>
          <w:rFonts w:ascii="Times New Roman" w:hAnsi="Times New Roman" w:cs="Times New Roman"/>
          <w:sz w:val="28"/>
          <w:szCs w:val="28"/>
          <w:lang w:val="uk-UA"/>
        </w:rPr>
        <w:t>бі</w:t>
      </w:r>
      <w:r w:rsidRPr="00045317">
        <w:rPr>
          <w:rFonts w:ascii="Times New Roman" w:hAnsi="Times New Roman" w:cs="Times New Roman"/>
          <w:sz w:val="28"/>
          <w:szCs w:val="28"/>
          <w:lang w:val="uk-UA"/>
        </w:rPr>
        <w:t xml:space="preserve">літації. </w:t>
      </w:r>
    </w:p>
    <w:p w14:paraId="7C738906" w14:textId="1510F995" w:rsidR="008B374F" w:rsidRPr="00045317" w:rsidRDefault="008B374F"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Наступним завданням створення теоретичної моделі компетентності МФТ у професійному спілкуванні є визначення структури компетентності у професійному спілкуванні. Як свідчать результати аналізу наукової літератури у дослідників відсутній єдиний підхід до визначення структури складових компетентності у спілкуванні в цілому, і окремих її компонентів зокрема. Такий висновок підкріплюється багатьма авторами. Так, звертає</w:t>
      </w:r>
      <w:r w:rsidR="009B7642" w:rsidRPr="00045317">
        <w:rPr>
          <w:rFonts w:ascii="Times New Roman" w:hAnsi="Times New Roman" w:cs="Times New Roman"/>
          <w:sz w:val="28"/>
          <w:szCs w:val="28"/>
          <w:lang w:val="uk-UA"/>
        </w:rPr>
        <w:t>ться</w:t>
      </w:r>
      <w:r w:rsidRPr="00045317">
        <w:rPr>
          <w:rFonts w:ascii="Times New Roman" w:hAnsi="Times New Roman" w:cs="Times New Roman"/>
          <w:sz w:val="28"/>
          <w:szCs w:val="28"/>
          <w:lang w:val="uk-UA"/>
        </w:rPr>
        <w:t xml:space="preserve"> уваг</w:t>
      </w:r>
      <w:r w:rsidR="009B7642" w:rsidRPr="00045317">
        <w:rPr>
          <w:rFonts w:ascii="Times New Roman" w:hAnsi="Times New Roman" w:cs="Times New Roman"/>
          <w:sz w:val="28"/>
          <w:szCs w:val="28"/>
          <w:lang w:val="uk-UA"/>
        </w:rPr>
        <w:t>а</w:t>
      </w:r>
      <w:r w:rsidRPr="00045317">
        <w:rPr>
          <w:rFonts w:ascii="Times New Roman" w:hAnsi="Times New Roman" w:cs="Times New Roman"/>
          <w:sz w:val="28"/>
          <w:szCs w:val="28"/>
          <w:lang w:val="uk-UA"/>
        </w:rPr>
        <w:t xml:space="preserve"> на різні погляди науковців на структуру компетентності у спілкуванні та виокремлення авторами різних її складових: мотиваційно-ціннісного, діяльнісного, когнітивног</w:t>
      </w:r>
      <w:r w:rsidR="009B7642" w:rsidRPr="00045317">
        <w:rPr>
          <w:rFonts w:ascii="Times New Roman" w:hAnsi="Times New Roman" w:cs="Times New Roman"/>
          <w:sz w:val="28"/>
          <w:szCs w:val="28"/>
          <w:lang w:val="uk-UA"/>
        </w:rPr>
        <w:t>о</w:t>
      </w:r>
      <w:r w:rsidRPr="00045317">
        <w:rPr>
          <w:rFonts w:ascii="Times New Roman" w:hAnsi="Times New Roman" w:cs="Times New Roman"/>
          <w:sz w:val="28"/>
          <w:szCs w:val="28"/>
          <w:lang w:val="uk-UA"/>
        </w:rPr>
        <w:t>; лінгвістичний, прагматичний, соціокультурний; гностичний, конативний та емоційний; мотиваційно-ціннісний, когнітивний, операційно-діяльнісний; когнітивний, виконавський, емоційний; пізнавальний, емоційний, поведінковий; мотиваційний, аксіологічний, інформаційно-змістовий, операційно</w:t>
      </w:r>
      <w:r w:rsidR="009B7642" w:rsidRPr="00045317">
        <w:rPr>
          <w:rFonts w:ascii="Times New Roman" w:hAnsi="Times New Roman" w:cs="Times New Roman"/>
          <w:sz w:val="28"/>
          <w:szCs w:val="28"/>
          <w:lang w:val="uk-UA"/>
        </w:rPr>
        <w:t>-</w:t>
      </w:r>
      <w:r w:rsidRPr="00045317">
        <w:rPr>
          <w:rFonts w:ascii="Times New Roman" w:hAnsi="Times New Roman" w:cs="Times New Roman"/>
          <w:sz w:val="28"/>
          <w:szCs w:val="28"/>
          <w:lang w:val="uk-UA"/>
        </w:rPr>
        <w:t>діяльнісний; змістовий (знання), процесуальний (уміння), аксіологічний (цінності, орієнтації), самореалізаційний (активність, самостійність), креативний (творчість) та ін. Зарубіжний досвід щодо виокремлення структурних елементів оцінює</w:t>
      </w:r>
      <w:r w:rsidR="009B7642" w:rsidRPr="00045317">
        <w:rPr>
          <w:rFonts w:ascii="Times New Roman" w:hAnsi="Times New Roman" w:cs="Times New Roman"/>
          <w:sz w:val="28"/>
          <w:szCs w:val="28"/>
          <w:lang w:val="uk-UA"/>
        </w:rPr>
        <w:t>ться</w:t>
      </w:r>
      <w:r w:rsidRPr="00045317">
        <w:rPr>
          <w:rFonts w:ascii="Times New Roman" w:hAnsi="Times New Roman" w:cs="Times New Roman"/>
          <w:sz w:val="28"/>
          <w:szCs w:val="28"/>
          <w:lang w:val="uk-UA"/>
        </w:rPr>
        <w:t xml:space="preserve"> як неоднозначний. У зарубіжних дослідженнях представлені такі компоненти, як </w:t>
      </w:r>
      <w:r w:rsidRPr="00045317">
        <w:rPr>
          <w:rFonts w:ascii="Times New Roman" w:hAnsi="Times New Roman" w:cs="Times New Roman"/>
          <w:sz w:val="28"/>
          <w:szCs w:val="28"/>
          <w:lang w:val="uk-UA"/>
        </w:rPr>
        <w:lastRenderedPageBreak/>
        <w:t>знання, уміння, мотивація; сукупність компетентностей: дискурсивної, граматичної, соціолінгвістичної, стратегічної компетентностей або мовної, стратегічної, психомоторної, ілокутивної</w:t>
      </w:r>
      <w:r w:rsidR="009B7642" w:rsidRPr="00045317">
        <w:rPr>
          <w:rFonts w:ascii="Times New Roman" w:hAnsi="Times New Roman" w:cs="Times New Roman"/>
          <w:sz w:val="28"/>
          <w:szCs w:val="28"/>
          <w:lang w:val="uk-UA"/>
        </w:rPr>
        <w:t>.</w:t>
      </w:r>
    </w:p>
    <w:p w14:paraId="775CB605" w14:textId="7820C275" w:rsidR="008B374F" w:rsidRPr="00045317" w:rsidRDefault="008B374F"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Для визначення змісту структурних елементів компетентності МФТ у професійному спілкуванні слід враховувати, що компетентне спілкування, по-перше, завжди розглядається як засноване на суб’єкт-об’єктній схемі, за якого партнерам відводяться ролі маніпулятора і об’єкта маніпуляцій (це спілкування шляхом наказів, вказівок, вимог, приписів різного роду, тощо) і спілкування, засноване на суб’єкт-суб’єктній схемі. По-друге, в розвиненому спілкуванні слід виділяти репродуктивну та продуктивну сторони. По-третє, розвинене спілкування відбувається на зовнішньому поведінковому рівні і внутрішньому рівні, який визначається особистісно-смисловими утвореннями індивіда і є первинним для поведінкового рівня</w:t>
      </w:r>
      <w:r w:rsidR="009B7642" w:rsidRPr="00045317">
        <w:rPr>
          <w:rFonts w:ascii="Times New Roman" w:hAnsi="Times New Roman" w:cs="Times New Roman"/>
          <w:sz w:val="28"/>
          <w:szCs w:val="28"/>
          <w:lang w:val="uk-UA"/>
        </w:rPr>
        <w:t>.</w:t>
      </w:r>
    </w:p>
    <w:p w14:paraId="3ABFCDFC" w14:textId="77777777" w:rsidR="008B374F" w:rsidRPr="00045317" w:rsidRDefault="008B374F"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Виділення загального у поняттях комунікативної, перцептивної та інтерактивної компетентності МФТ у професійному спілкуванні дозволяє визначити їх структурні компоненти. Зазначені види компетентності МФТ містять: когнітивний компонент – знання психологічних феноменів професійного спілкування; особистісний компонент – особистісні якості визначальні для індивідуальних особливостей професійного спілкування; поведінковий компонент – практична реалізація наявних знань, вмінь, навичок, особистісних якостей та наявного досвіду у професійному спілкуванні. </w:t>
      </w:r>
    </w:p>
    <w:p w14:paraId="6B4E133D" w14:textId="77777777" w:rsidR="008B374F" w:rsidRPr="00045317" w:rsidRDefault="008B374F"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Результати проведеного нами аналізу наукової літератури дозволяють змоделювати зміст комунікативної, перцептивної та інтерактивної компетентностей МФТ у професійному спілкуванні: </w:t>
      </w:r>
    </w:p>
    <w:p w14:paraId="2D44EB12" w14:textId="77777777" w:rsidR="008B374F" w:rsidRPr="00045317" w:rsidRDefault="008B374F"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когнітивний компонент визначається знання деонтологічних вимог професійної комунікації; розумінням суті комунікації та комунікативного процесу, його компонентів; знанням систем кодифікації (декодифікації) інформації; знанням особливостей вербальної і невербальної комунікації; знанням особливостей монологічної, діалогічної комунікації та психологічного впливу; знанням про </w:t>
      </w:r>
      <w:r w:rsidRPr="00045317">
        <w:rPr>
          <w:rFonts w:ascii="Times New Roman" w:hAnsi="Times New Roman" w:cs="Times New Roman"/>
          <w:sz w:val="28"/>
          <w:szCs w:val="28"/>
          <w:lang w:val="uk-UA"/>
        </w:rPr>
        <w:lastRenderedPageBreak/>
        <w:t xml:space="preserve">комунікативні бар’єри та шляхи їх подолання; рефлексією своєї комунікативної поведінки; </w:t>
      </w:r>
    </w:p>
    <w:p w14:paraId="47FAD832" w14:textId="77777777" w:rsidR="008B374F" w:rsidRPr="00045317" w:rsidRDefault="008B374F"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особистісний компонент – високою мотивацією до розвитку комунікативної компетентності у професійній комунікації; позитивними комунікативними установками; прагненням до комунікації; потребою в самореалізації; прагненням впливати на інших; комунікативною толерантністю; адаптивністю; відкритістю; гнучкістю; доброзичливістю; зацікавленістю;</w:t>
      </w:r>
    </w:p>
    <w:p w14:paraId="7D44DB04" w14:textId="77777777" w:rsidR="008B374F" w:rsidRPr="00045317" w:rsidRDefault="008B374F"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поведінковий компонент – володінням вміннями, навичками та техніками вербальної та невербальної комунікації; вмінням та навичками активного слухання; вмінням та навичками долати комунікативні бар’єри; вмінням та навичками розпізнавати маніпуляцію і захищатися від неї; вмінням та навичками діяти в нестандартних комунікативних ситуаціях; вмінням та навичками коригувати свою комунікативну поведінку в процесі спілкування. </w:t>
      </w:r>
    </w:p>
    <w:p w14:paraId="55931506" w14:textId="77777777" w:rsidR="008B374F" w:rsidRPr="00045317" w:rsidRDefault="008B374F"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Перцептивна компетентність МФТ у професійному спілкуванні характеризується: </w:t>
      </w:r>
    </w:p>
    <w:p w14:paraId="069A68AA" w14:textId="1BD105DC" w:rsidR="008B374F" w:rsidRPr="00045317" w:rsidRDefault="009B7642"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w:t>
      </w:r>
      <w:r w:rsidR="008B374F" w:rsidRPr="00045317">
        <w:rPr>
          <w:rFonts w:ascii="Times New Roman" w:hAnsi="Times New Roman" w:cs="Times New Roman"/>
          <w:sz w:val="28"/>
          <w:szCs w:val="28"/>
          <w:lang w:val="uk-UA"/>
        </w:rPr>
        <w:t xml:space="preserve">когнітивний компонент - розумінням сутності міжособистісної та соціальної перцепції; уявленням про процеси і механізми сприйняття, розуміння та оцінки соціальних об’єктів у професійному спілкуванні; знанням механізмів, ефектів та емоційних регуляторів перцепції; знанням про основи самопрезентації та рефлексії перцептивних процесів; </w:t>
      </w:r>
    </w:p>
    <w:p w14:paraId="6CAE014B" w14:textId="3CDA7CFF" w:rsidR="008B374F" w:rsidRPr="00045317" w:rsidRDefault="009B7642"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w:t>
      </w:r>
      <w:r w:rsidR="008B374F" w:rsidRPr="00045317">
        <w:rPr>
          <w:rFonts w:ascii="Times New Roman" w:hAnsi="Times New Roman" w:cs="Times New Roman"/>
          <w:sz w:val="28"/>
          <w:szCs w:val="28"/>
          <w:lang w:val="uk-UA"/>
        </w:rPr>
        <w:t>особистісний компонент – високою мотивацією до розвитку перцептивної компетентності; емпатійністю; рефлексивністю; спостережливістю; сензитивністю; розвиненою інтуїцією; впевненістю у собі; креативністю;</w:t>
      </w:r>
    </w:p>
    <w:p w14:paraId="6A749BA5" w14:textId="24FA25B2" w:rsidR="008B374F" w:rsidRPr="00045317" w:rsidRDefault="009B7642" w:rsidP="00F2165B">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w:t>
      </w:r>
      <w:r w:rsidR="008B374F" w:rsidRPr="00045317">
        <w:rPr>
          <w:rFonts w:ascii="Times New Roman" w:hAnsi="Times New Roman" w:cs="Times New Roman"/>
          <w:sz w:val="28"/>
          <w:szCs w:val="28"/>
          <w:lang w:val="uk-UA"/>
        </w:rPr>
        <w:t xml:space="preserve">поведінковий компонент – вміннями та навичками співпереживати; навичками розпізнавати брехню, особистісних рис, причин поведінки, емоційного стану іншого; навичками самопізнання; здатністю передбачати виникнення нестандартних ситуацій спілкування і зміни у поведінці партнерів зі спілкування; здатність сприймати і оцінювати партнерів адекватно нестандартній ситуації </w:t>
      </w:r>
      <w:r w:rsidR="008B374F" w:rsidRPr="00045317">
        <w:rPr>
          <w:rFonts w:ascii="Times New Roman" w:hAnsi="Times New Roman" w:cs="Times New Roman"/>
          <w:sz w:val="28"/>
          <w:szCs w:val="28"/>
          <w:lang w:val="uk-UA"/>
        </w:rPr>
        <w:lastRenderedPageBreak/>
        <w:t xml:space="preserve">спілкування, що виникла; уміння корегувати сприйняття інших та самосприйняття на основі рефлексії. </w:t>
      </w:r>
    </w:p>
    <w:p w14:paraId="2215DB37" w14:textId="77777777" w:rsidR="009B7642" w:rsidRPr="00045317" w:rsidRDefault="009B7642" w:rsidP="00F2165B">
      <w:pPr>
        <w:autoSpaceDE w:val="0"/>
        <w:autoSpaceDN w:val="0"/>
        <w:adjustRightInd w:val="0"/>
        <w:spacing w:after="0" w:line="360" w:lineRule="auto"/>
        <w:ind w:firstLine="709"/>
        <w:jc w:val="both"/>
        <w:rPr>
          <w:rFonts w:ascii="Times New Roman" w:hAnsi="Times New Roman" w:cs="Times New Roman"/>
          <w:sz w:val="28"/>
          <w:szCs w:val="28"/>
          <w:lang w:val="uk-UA"/>
        </w:rPr>
      </w:pPr>
    </w:p>
    <w:p w14:paraId="6E8FF6DF" w14:textId="5F1F155A" w:rsidR="00ED196E" w:rsidRPr="00045317" w:rsidRDefault="00ED196E" w:rsidP="00ED196E">
      <w:pPr>
        <w:widowControl w:val="0"/>
        <w:tabs>
          <w:tab w:val="left" w:pos="1560"/>
        </w:tabs>
        <w:spacing w:line="360" w:lineRule="auto"/>
        <w:ind w:firstLine="709"/>
        <w:jc w:val="both"/>
        <w:rPr>
          <w:rFonts w:ascii="Times New Roman" w:hAnsi="Times New Roman" w:cs="Times New Roman"/>
          <w:b/>
          <w:sz w:val="28"/>
          <w:szCs w:val="28"/>
          <w:lang w:val="uk-UA"/>
        </w:rPr>
      </w:pPr>
      <w:r w:rsidRPr="00045317">
        <w:rPr>
          <w:rFonts w:ascii="Times New Roman" w:hAnsi="Times New Roman" w:cs="Times New Roman"/>
          <w:b/>
          <w:sz w:val="28"/>
          <w:szCs w:val="28"/>
          <w:lang w:val="uk-UA"/>
        </w:rPr>
        <w:t>2.2. Результати емпіричного дослідження психологічних особливостей розвитку комунікативної компетентності фахівців соціономічного профілю</w:t>
      </w:r>
    </w:p>
    <w:p w14:paraId="23FEB8E2" w14:textId="77777777" w:rsidR="00ED196E" w:rsidRPr="00045317" w:rsidRDefault="00ED196E" w:rsidP="00ED196E">
      <w:pPr>
        <w:widowControl w:val="0"/>
        <w:tabs>
          <w:tab w:val="left" w:pos="1560"/>
        </w:tabs>
        <w:spacing w:after="0" w:line="360" w:lineRule="auto"/>
        <w:ind w:firstLine="709"/>
        <w:rPr>
          <w:rFonts w:ascii="Times New Roman" w:hAnsi="Times New Roman" w:cs="Times New Roman"/>
          <w:sz w:val="28"/>
          <w:szCs w:val="28"/>
          <w:lang w:val="uk-UA"/>
        </w:rPr>
      </w:pPr>
    </w:p>
    <w:p w14:paraId="60B30C1F" w14:textId="77777777" w:rsidR="00762279" w:rsidRPr="00045317" w:rsidRDefault="00ED196E" w:rsidP="00762279">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Аналіз результатів діагностування когнітивного компоненту складових професійного спілкування свідчить, що МФТ мають недостатні знання загальних характеристик професійної діяльності фізичних терапевтів і психологічних особливостей їх професійного спілкування. Кращі знання МФТ показали щодо загальних характеристик професійного спілкування. Високий і середній рівень знань цього компоненту показали 80,31% опитаних.</w:t>
      </w:r>
    </w:p>
    <w:p w14:paraId="1BCCEE11" w14:textId="77777777" w:rsidR="00762279" w:rsidRPr="00045317" w:rsidRDefault="00ED196E" w:rsidP="00762279">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 Найгірше МФТ орієнтуються у психологічних особливостях перцептивної складової професійного спілкування. Низький рівень знань показало 62,99% респондентів. Такий результат можна пояснити тим, що, по-перше, серед студентів були ті, що мали медичну освіту на рівні молодшого спеціаліста. Відповідно вони краще орієнтувалися в особливостях професійного спілкування. По-друге, навчальний курс психології та педагогіки не орієнтований на професійне спілкування фізичних терапевтів. </w:t>
      </w:r>
    </w:p>
    <w:p w14:paraId="29D5D374" w14:textId="4FE4E909" w:rsidR="00ED196E" w:rsidRPr="00045317" w:rsidRDefault="00ED196E" w:rsidP="00762279">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Тому, скоріше за все, МФТ обирали правильні відповіді виходячи не зі своїх знань, а з власного досвіду спілкування, або приймали рішення за аналогією, або робили свій вибір навмання. МФТ не виявили знань особливостей перцептивної складової професійного спілкування, тому що для вибору правильної відповіді було потрібне чітке знання ефектів та механізмів міжособистісної перцепції, якого у них не було. Високий та середній рівень знань особливостей комунікативної та інтерактивної складової професійного спілкування показали 55,12% та 52,76% опитаних відповідно. Цей результат також слід визнати незадовільним. </w:t>
      </w:r>
    </w:p>
    <w:p w14:paraId="71E0EB6C" w14:textId="77777777" w:rsidR="00762279"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Респонденти продемонстрували досить високий рівень сформованості у </w:t>
      </w:r>
      <w:r w:rsidRPr="00045317">
        <w:rPr>
          <w:rFonts w:ascii="Times New Roman" w:hAnsi="Times New Roman" w:cs="Times New Roman"/>
          <w:sz w:val="28"/>
          <w:szCs w:val="28"/>
          <w:lang w:val="uk-UA"/>
        </w:rPr>
        <w:lastRenderedPageBreak/>
        <w:t xml:space="preserve">МФТ негативних комунікативних установок. Наведені дані свідчать про високий і середній рівень сформованості установок на «приховану жорстокість у відношенні до інших людей» та «відкриту жорстокість у відношенні до інших людей» - 74,02% та 61,42% відповідно. </w:t>
      </w:r>
    </w:p>
    <w:p w14:paraId="31D4486A" w14:textId="0651240E"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Проявами цих комунікативних установок можуть бути налаштованість на негативне сприймання і оцінювання інших людей у ситуаціях професійного спілкування, помірна готовність до актуалізації негативної афектації, пов’язаної із суб’єктивним переживанням відчуття гніву, ворожості, відрази, атрибуції негативних оцінок іншим людям в процесі професійного спілкування. За умови високих рівнів сформованості зазначених установок, МФТ робить швидкі, різкі і однозначні висновки про партнера з професійного спілкування, після того як вони стають звичними, манера спілкування, як правило, вже ніколи не змінюються.</w:t>
      </w:r>
    </w:p>
    <w:p w14:paraId="16812829" w14:textId="77777777" w:rsidR="00762279"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Викликає занепокоєність значна кількість осіб у яких діагностовано високий та середній рівень розвиненості комунікативної установки на «обумовлений негативізм у судженнях про інших людей» (81,1%) свідчить про стійку готовність МФТ до упереджених, у багатьох випадках, негативних висновків про партнерів зі спілкування, які не пов’язані з інформаційним змістом спілкування. </w:t>
      </w:r>
    </w:p>
    <w:p w14:paraId="37EAD80F" w14:textId="3E839B41"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Значна кількість МФТ схильних до необґрунтованих узагальнень негативних фактів у сфері взаємостосунків з іншими людьми (82,68%), може свідчити про наявність особистісних психологічних проблем пов’язаних з труднощами адаптації певної частини студентів спочатку до умов локдауну пов’язаного з пандемією, а потім до умов </w:t>
      </w:r>
      <w:r w:rsidR="00762279" w:rsidRPr="00045317">
        <w:rPr>
          <w:rFonts w:ascii="Times New Roman" w:hAnsi="Times New Roman" w:cs="Times New Roman"/>
          <w:sz w:val="28"/>
          <w:szCs w:val="28"/>
          <w:lang w:val="uk-UA"/>
        </w:rPr>
        <w:t xml:space="preserve">сучасних соціогенних викликів </w:t>
      </w:r>
      <w:r w:rsidRPr="00045317">
        <w:rPr>
          <w:rFonts w:ascii="Times New Roman" w:hAnsi="Times New Roman" w:cs="Times New Roman"/>
          <w:sz w:val="28"/>
          <w:szCs w:val="28"/>
          <w:lang w:val="uk-UA"/>
        </w:rPr>
        <w:t xml:space="preserve">і викликаних цим подій у власному житті та житті своїх рідних та близьких. Змінами в українському суспільстві пов’язаними з війною та її суспільними і соціально-психологічними наслідками пояснюється і значна кількість студентів, що мають негативний досвід спілкування. </w:t>
      </w:r>
    </w:p>
    <w:p w14:paraId="476F9137" w14:textId="77777777"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Встановлення рівня сформованості загальної комунікативної толерантності було викликане необхідністю уточнення змісту комунікативних установок. За допомогою цього показника у індивіда можна виявити переважну тенденцію у ставленні до людей, вплив на її зміст життєвого досвіду, установок, особливостей </w:t>
      </w:r>
      <w:r w:rsidRPr="00045317">
        <w:rPr>
          <w:rFonts w:ascii="Times New Roman" w:hAnsi="Times New Roman" w:cs="Times New Roman"/>
          <w:sz w:val="28"/>
          <w:szCs w:val="28"/>
          <w:lang w:val="uk-UA"/>
        </w:rPr>
        <w:lastRenderedPageBreak/>
        <w:t xml:space="preserve">характеру, стану психічного здоров’я людини. Крім загальної комунікативної толерантності методика дозволяє визначити рівень ситуативної, типологічної, професійної толерантності. </w:t>
      </w:r>
    </w:p>
    <w:p w14:paraId="1E22B5B0" w14:textId="77777777"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Ситуативна комунікативна толерантність проявляється через ставлення індивіда до конкретної людини зі свого оточення. Її низький рівень може свідчити про ідіосинкразію до іншої людини. Водночас, високий рівень ситуативної толерантності проявляється через прихильність до іншої людини і проявів її індивідуальності. Середній рівень ситуативної толерантності проявляється у критичному ставленні до індивіда з визнанням як позитивних так і негативних його властивостей. </w:t>
      </w:r>
    </w:p>
    <w:p w14:paraId="2E27FCD8" w14:textId="77777777" w:rsidR="00762279"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Типологічна комунікативна толерантність проявляється у стереотипному ставленні індивіда до людей певного типу залежно від статі, етнічної приналежності, соціального статусу, професії, тощо. Низький рівень типологічної толерантності проявляється через роздратованість приналежністю людини до певної соціальної групи незалежно від її особистісних якостей, Середній рівень типологічної толерантності характеризується змішаним ставленням до представників певної соціальної групи і передбачає можливість нормального спілкування з ними за певних умов. </w:t>
      </w:r>
    </w:p>
    <w:p w14:paraId="34A0D816" w14:textId="59E7D6CB"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Високий рівень типологічної толерантності формує позитивну налаштованість до представників тієї, чи іншої соціальної групи. </w:t>
      </w:r>
    </w:p>
    <w:p w14:paraId="198E91D8" w14:textId="77777777"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Професійна толерантність проявляється через ставлення до тих індивідів, які утворюють коло професійного спілкування. У цьому випадку додаткову енергію своїх емоцій людина виявляє у робочій обстановці. У контексті нашого дослідження можна говорити про терпимість лікаря до примхливих хворих, які перебільшують тяжкість свого захворювання, порушують лікарняний режим, родичів пацієнта, яким доводиться ретельно пояснювати і обґрунтовувати обрану стратегію лікування.</w:t>
      </w:r>
    </w:p>
    <w:p w14:paraId="740DE17C" w14:textId="77777777" w:rsidR="00762279"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Аналіз отриманих даних дозволяє зробити висновок, про низький рівень загальної комунікативної толерантності у значної кількості МФТ. На користь </w:t>
      </w:r>
      <w:r w:rsidRPr="00045317">
        <w:rPr>
          <w:rFonts w:ascii="Times New Roman" w:hAnsi="Times New Roman" w:cs="Times New Roman"/>
          <w:sz w:val="28"/>
          <w:szCs w:val="28"/>
          <w:lang w:val="uk-UA"/>
        </w:rPr>
        <w:lastRenderedPageBreak/>
        <w:t>такого висновку свідчать високі показники за всіма запропонованими характеристиками у 23,62% респондентів. Зазначене свідчить про тенденцію до обмеження МФТ кола свого спілкування лише тими, кого вони вважають приємними співрозмовниками. Такі студенти відчувають труднощі у налагоджені і підтриманні контактів.</w:t>
      </w:r>
    </w:p>
    <w:p w14:paraId="7D057EAF" w14:textId="4F1BAECE"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 Вони можуть бути конфліктними, прискіпливими, грубими, роздратованими, зневажати партнера. Демонстрація зазначених якостей створює комунікативні бар’єри, знижує якість обміну інформацією і, як наслідок, негативно відображається на продуктивності професійної діяльності. </w:t>
      </w:r>
    </w:p>
    <w:p w14:paraId="61A4DF19" w14:textId="77777777" w:rsidR="00762279"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Зокрема, неприйняття або нерозуміння індивідуальності партнера зі спілкування призводить до конфліктів з пацієнтами, їхніми родичами, іншими суб’єктами професійного спілкування. </w:t>
      </w:r>
    </w:p>
    <w:p w14:paraId="2CD487C7" w14:textId="77777777" w:rsidR="00762279"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Обрання себе еталоном для оцінки інших призводить до зарозумілості, необґрунтованої критики та прискіпливості, що може виводити партнерів МФТ по професійному спілкуванню з рівноваги, викликати у них роздратування, несприйняття рекомендацій МФТ незважаючи на їх професійну доцільність. Категоричність або консерватизм в оцінках може викликати зневагу і роздратованість у професійному спілкуванні з суб’єктами, які не відповідають вимогам МФТ своїм зовнішнім виглядом, етнічною приналежністю, незвичними манерами. </w:t>
      </w:r>
    </w:p>
    <w:p w14:paraId="1DFA7AB2" w14:textId="77777777" w:rsidR="00762279"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Невміння приховувати або згладжувати неприємні почуття сприяє некерованим негативним реакціям МФТ на некомунікабельні якості суб’єкта з професійного спілкування, веде до роздратованості, грубості, проявів зневаги, конфліктів. Спроби вплинути на партнера, переробити його під себе натикаються на протидію останнього і ведуть до ухилення від контактів. </w:t>
      </w:r>
    </w:p>
    <w:p w14:paraId="4FA33AFC" w14:textId="77777777" w:rsidR="00762279"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Наполягання МФТ на прийнятті своєї точки зору без урахування обставин партнера, у спілкування зі статусними пацієнтами та членами їхніх сімей, керівництвом лікувального закладу, членами мультидисциплінарної команди, завжди недоречне і непродуктивне. Невміння прощати чужі помилки стає </w:t>
      </w:r>
      <w:r w:rsidRPr="00045317">
        <w:rPr>
          <w:rFonts w:ascii="Times New Roman" w:hAnsi="Times New Roman" w:cs="Times New Roman"/>
          <w:sz w:val="28"/>
          <w:szCs w:val="28"/>
          <w:lang w:val="uk-UA"/>
        </w:rPr>
        <w:lastRenderedPageBreak/>
        <w:t xml:space="preserve">джерелом агресивності, конфліктів і взаємних образ. Нетерпимість до фізичного або психічного дискомфорту партнера спостерігається в тих випадках, коли партнер МФТ зі спілкування, особливо пацієнт або члени його сім’ї, скаржаться на призначені процедури, процес лікування загалом, медичний персонал, постійно нервують або шукають співучасті і співпереживання. </w:t>
      </w:r>
    </w:p>
    <w:p w14:paraId="56DA02D9" w14:textId="2D41C805"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МФТ з низьким рівнем комунікативної толерантності не помічає подібних станів і ігнорує деонтологічні професійні вимоги, забуваючи, що сам у дискомфортному стані сподівається і шукає розуміння і підтримки оточуючих. Невміння МФТ пристосуватися до партнера проявляється у відмові від поступок, налагодження контактів необхідних для виконання професійних обов’язків. </w:t>
      </w:r>
    </w:p>
    <w:p w14:paraId="4798E1D6" w14:textId="77777777" w:rsidR="00762279"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На увагу заслуговує значна кількість респондентів з високим рівнем підозрілості і непрямої агресії - 33,07% та 25,98% відповідно; роздратування та вербальної агресії - 22,83% і 21,26% відповідно. Підозрілість МФТ може свідчити про схильність до недовіри та обережного ставлення до суб’єктів професійного спілкування, які формуються під впливом переконання у небажанні партнерів сприймати його позицію. </w:t>
      </w:r>
    </w:p>
    <w:p w14:paraId="04AC21AB" w14:textId="52595183"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Проявами непрямої агресії у професійному спілкуванні МФТ можуть бути безадресні вибухи люті. Роздратування також може проявлятися через безпричинну запальність, різкість і брутальність. Вербальна агресія МФТ у професійному спілкуванні може проявлятися у вираженні негативних почуттів і через зміст словесних обертів звернених до партнерів зі спілкування.</w:t>
      </w:r>
    </w:p>
    <w:p w14:paraId="1859DADE" w14:textId="77777777" w:rsidR="00762279"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Стосовно інших проявів агресивності та ворожості у професійному спілкуванні МФТ слід відзначити відносно невелику кількість МФТ здатних до фізичної агресії (18,9%) у формі готовності застосувати заходи фізичного впливу за певних обставин. При цьому 14,96% опитаних МФТ схильні до негативізму - опозиційної форми поведінки спрямованої проти авторитетних партнерів з професійного спілкування у формі пасивного опору або активного нехтування вимогами, правилами, законами. </w:t>
      </w:r>
    </w:p>
    <w:p w14:paraId="232D46B2" w14:textId="40E217C6"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Почуття заздрості і ненависті до оточуючих у формі образливості характерні </w:t>
      </w:r>
      <w:r w:rsidRPr="00045317">
        <w:rPr>
          <w:rFonts w:ascii="Times New Roman" w:hAnsi="Times New Roman" w:cs="Times New Roman"/>
          <w:sz w:val="28"/>
          <w:szCs w:val="28"/>
          <w:lang w:val="uk-UA"/>
        </w:rPr>
        <w:lastRenderedPageBreak/>
        <w:t xml:space="preserve">для 14,18% респондентів. У МФТ образливість проявляється через гнів, невдоволення кимось конкретно або всім світом. Почуття провини характерне для 10,24% респондентів. Воно може проявлятися через негативне сприйняття себе, своїх професійних якостей. </w:t>
      </w:r>
      <w:r w:rsidR="00762279" w:rsidRPr="00045317">
        <w:rPr>
          <w:rFonts w:ascii="Times New Roman" w:hAnsi="Times New Roman" w:cs="Times New Roman"/>
          <w:sz w:val="28"/>
          <w:szCs w:val="28"/>
          <w:lang w:val="uk-UA"/>
        </w:rPr>
        <w:t>Д</w:t>
      </w:r>
      <w:r w:rsidRPr="00045317">
        <w:rPr>
          <w:rFonts w:ascii="Times New Roman" w:hAnsi="Times New Roman" w:cs="Times New Roman"/>
          <w:sz w:val="28"/>
          <w:szCs w:val="28"/>
          <w:lang w:val="uk-UA"/>
        </w:rPr>
        <w:t>осить нехарактерні для молодого віку МФТ показники агресивності та негативізму також по’вязані із загальним психологічним станом українського суспільства на сучасному етапі його розвитку.</w:t>
      </w:r>
    </w:p>
    <w:p w14:paraId="52DBE6EF" w14:textId="77777777"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Як свідчить аналіз результатів діагностування комунікативних та організаційних схильностей у значної кількості МФТ вони розвинені лише на середньому та низькому рівні. Низький рівень сформованості комунікативних та організаційних якостей демонструють некомунікабельні МФТ, які відчувають себе незручно у незнайомій компанії, мають вузьке коло знайомств і не схильні його розширювати тому, що відчувають труднощі у встановленні контактів з людьми, погано орієнтуються у незнайомій ситуації, не схильні відстоювати свою думку, часто ображаються і важко переживають образи, безініціативні і несамостійні у прийнятті рішень. Середній рівень розвиненості характерний для МФТ, які прагнуть до спілкування, мають широке коло знайомств, здатні відстоювати свою думку, вміють планувати свою роботу, але непостійні у цих проявах і потребують подальшого розвитку комунікативних і організаторських схильностей.</w:t>
      </w:r>
    </w:p>
    <w:p w14:paraId="54E6ACA9" w14:textId="77777777" w:rsidR="00762279" w:rsidRPr="00045317" w:rsidRDefault="00762279"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Отримані</w:t>
      </w:r>
      <w:r w:rsidR="00ED196E" w:rsidRPr="00045317">
        <w:rPr>
          <w:rFonts w:ascii="Times New Roman" w:hAnsi="Times New Roman" w:cs="Times New Roman"/>
          <w:sz w:val="28"/>
          <w:szCs w:val="28"/>
          <w:lang w:val="uk-UA"/>
        </w:rPr>
        <w:t xml:space="preserve"> дані свідчать, що у переважної більшості респондентів раціональний канал емпатії розвинений на середньому та низькому рівні. Недостатню здатність виявляти особливості партнера з професійного спілкування, його поточний стан, з розумінням реагувати на його проблеми та поведінку продемонструвало 82,68% МФТ. </w:t>
      </w:r>
    </w:p>
    <w:p w14:paraId="3D88DBB2" w14:textId="01131A5A"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Для цих майбутніх фахівців будуть характерні певні труднощі у професійному спілкуванні. Через нерозвиненість раціонального каналу емпатії основу якого становлять увага, сприйняття та мислення МФТ не завжди будуть з інтересом працювати з пацієнтами і не зможуть емоційно й інтуїтивно їх розуміти. Пацієнти будуть відповідати їм тим самим, що негативно вплине на результативність лікувального процесу. </w:t>
      </w:r>
    </w:p>
    <w:p w14:paraId="466116A0" w14:textId="77777777"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lastRenderedPageBreak/>
        <w:t xml:space="preserve">Результати тестування свідчать, що емоційний канал емпатії розвинений у респондентів дещо краще. Так, у 22,05% респондентів діагностовано високий, а у 56,69% середній рівень емоційної емпатії. Чим вищий показник емоційної емпатії у МФТ, тим більша у нього здатність співпереживати та співчувати іншим, що дає можливість краще відчувати внутрішній світ партнера зі спілкування і на цій основі прогнозувати та впливати на його поведінку. </w:t>
      </w:r>
    </w:p>
    <w:p w14:paraId="6DFA5193" w14:textId="77777777" w:rsidR="00762279"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Природно, що найвищі показники респонденти отримали за результатами тестування інтуїтивного каналу емпатії. У сучасному суспільстві значно зросла інтенсивність інформаційного потоку, що не дає можливості усвідомлено реагувати на всю інформацію, яку отримує людина, що сприяє розвитку її інтуїції. </w:t>
      </w:r>
    </w:p>
    <w:p w14:paraId="15ADE599" w14:textId="307AB18E"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Високий і середній рівні розвиненості інтуїтивного каналу емпатії діагностовано у 15,75% та 65,35% учасників дослідження відповідно. Тобто переважна більшість респондентів менше залежать від стереотипів осмисленого сприйняття іншої людини і тому досить добре розуміють поведінку партнерів і здатні діяти в умовах браку об’єктивної інформації.</w:t>
      </w:r>
    </w:p>
    <w:p w14:paraId="4B4DE085" w14:textId="77777777"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Слід відзначити значний вплив на емпатійність респондентів установок як таких що сприяють емпатії, так і таких, що перешкоджають їй, тобто або полегшують, або ускладнюють функціонування каналів емпатії. За результатами тестування 33,86% респондентів продемонстрували схильність до уникання особистих контактів, низьку цікавість до інших, відстороненість від переживань і проблем оточуючих. Пов’язане з цим обмеження діапазону емоційної чуйності і емпатійного сприйняття можна пояснити підвищеним рівнем психотравмуючого соціально-психологічного фону сучасного життя українців.</w:t>
      </w:r>
    </w:p>
    <w:p w14:paraId="3F6979A0" w14:textId="77777777" w:rsidR="00762279"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У значної кількості респондентів (85,04%) діагностовано середній і низький рівень здатності до емпатії. Такі МФТ закриті, не сприяють створенню у спілкуванні атмосфери відкритості, довіри, задушевності. Можна стверджувати, що 37,80% МФТ у яких діагностовано низький рівень здатності до емпатії своєю манерою спілкування часто перешкоджають словесно-емоційному обміну, створюючи атмосферу напруження. </w:t>
      </w:r>
    </w:p>
    <w:p w14:paraId="05AB222A" w14:textId="37186F10"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lastRenderedPageBreak/>
        <w:t xml:space="preserve">У чверті респондентів (26,77%) нерозвинена здатність до ідентифікації емоцій і психологічних станів. Такі МФТ емоційно ригідні, не здатні до наслідування, тому вони відчувають труднощі у постановці себе на місце партнера, погано розуміють його переживання і не здатні до нього підлаштуватися. Розрахунок сумарного показника рівня емпатії дає можливість зробити висновок, що лише 18,11% МФТ мають високий рівень емпатії, при цьому можна спрогнозувати, що значна кількість респондентів (27,56%) будуть стикатися з труднощами у професійному спілкуванні. </w:t>
      </w:r>
    </w:p>
    <w:p w14:paraId="5EB8D583" w14:textId="77777777" w:rsidR="00762279"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Аналіз отриманих результатів свідчить, що 81,89% респондентів мають середній та низький рівень рефлексивності. Низький рівень рефлексивності призводить до виникнення у МФТ низки труднощів у професійному спілкуванні, які знижують його ефективність. Такі МФТ не схильні до аналізу передумов, мотивів і причин свого невдалого досвіду професійного спілкування, не роздумують над допущеними помилками, що сприяє їх повторюваності у професійній діяльності у подальшому. Вони не приділяють належної уваги завчасній підготовці до складних ситуацій професійного спілкування, не моделюють свої майбутні дії, не планують свою поведінку у спілкуванні, не прогнозують її ймовірні результати. Не зважаючи на потенційну важливість тієї, чи іншої ситуації професійного спілкування, такі індивіди можуть поверхнево її оцінювати і приймати рішення неадекватні ситуації, що складається. У складних конфліктних ситуаціях це може призводити до втрати самоконтролю і управління ситуацією. </w:t>
      </w:r>
    </w:p>
    <w:p w14:paraId="103811AD" w14:textId="4C6BCD89"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МФТ з низьким рівнем здатності до рефлексії не завжди усвідомлюють те, як їх сприймають співрозмовники і тому не вірно розуміють їх, що часто створює проблеми у спілкуванні. Водночас, професійне спілкування МФТ з високим рівнем рефлексивності (18,11%) буде характеризуватися ефективною взаємодією з партнерами, продуктивною взаємодією під час вироблення спільних рішень у процесі розв’язання проблем і координації спільної діяльності мультидисциплінарної команди, розподілу у ній обов’язків, здійсненні контролю і </w:t>
      </w:r>
      <w:r w:rsidRPr="00045317">
        <w:rPr>
          <w:rFonts w:ascii="Times New Roman" w:hAnsi="Times New Roman" w:cs="Times New Roman"/>
          <w:sz w:val="28"/>
          <w:szCs w:val="28"/>
          <w:lang w:val="uk-UA"/>
        </w:rPr>
        <w:lastRenderedPageBreak/>
        <w:t xml:space="preserve">оцінки спільної із суб’єктами професійної діяльності. </w:t>
      </w:r>
    </w:p>
    <w:p w14:paraId="520AD916" w14:textId="0A0D3CCC"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Аналіз отриманих даних свідчить про певні труднощі у МФТ з розвиненістю мотиваційних орієнтацій. Так, більше половини МФТ показали середній та низький рівні розвитку за кожним зі шкальних показників. Зокрема, у 75,59% діагностовано низький та середній рівень за шкалою орієнтації на партнера, 81,89% МФТ мають низький і середній рівень показників за шкалою орієнтація на адекватність сприйняття і розуміння партнера, а 84,25% МФТ - за шкалою на досягнення компромісу. Загальна гармонійність комунікативних орієнтацій також перебуває на середньому та низькому рівні у 86,00% респондентів. Викликає занепокоєність те, що низький рівень показників за всіма шкальними оцінками діагностовано майже у третини респондентів. </w:t>
      </w:r>
    </w:p>
    <w:p w14:paraId="53FD36D6" w14:textId="77777777" w:rsidR="00762279"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Недостатня розвиненість мотиваційних орієнтацій у міжособистісному спілкуванні ускладнює його за рахунок неготовності МФТ сприймати усіх партнерів з професійного спілкування як рівноправних і гідних поваги, розраховувати на їхню допомогу і допомагати самим. При цьому вони вважають адекватними далеко не всіх партнерів з професійного спілкування, далеко не завжди їх цікавлять проблеми партнера, їх точка зору, вони не розраховують і не докладають зусиль для встановлення з ними хороших взаємовідносин. Дуже часто такі МФТ несхильні вникати по суті у справу що обговорюється, шукати порозуміння з партнерами, йти їм на зустріч, розуміти їхні наміри.</w:t>
      </w:r>
    </w:p>
    <w:p w14:paraId="5254672E" w14:textId="77777777" w:rsidR="00762279"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 Найбільша загроза подібних проявів у професійному спілкуванні МФТ полягає в тому, що вони мають місце не лише у суб’єкт-об’єктному спілкуванні, у певних випадках якого таке ставлення до партнера може визначатися ситуацією і бути виправданим, наприклад, у спілкуванні з пацієнтами, які ведуть себе нещиро, порушують режим, але проявляються і у суб’єкт-суб’єктному спілкуванні, коли партнерами МФТ стають пацієнти, які свідомо і відповідально ставляться до реабілітаційних процедур.</w:t>
      </w:r>
    </w:p>
    <w:p w14:paraId="5091169E" w14:textId="342D8BAE"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 В такому випадку, МФТ, які не відчувають потреби у розумінні партнерів зі спілкування, не вибудовують з ними адекватних ділових взаємовідносин втрачають </w:t>
      </w:r>
      <w:r w:rsidRPr="00045317">
        <w:rPr>
          <w:rFonts w:ascii="Times New Roman" w:hAnsi="Times New Roman" w:cs="Times New Roman"/>
          <w:sz w:val="28"/>
          <w:szCs w:val="28"/>
          <w:lang w:val="uk-UA"/>
        </w:rPr>
        <w:lastRenderedPageBreak/>
        <w:t>можливість швидко і ефективно обговорювати і вирішувати проблеми, які стосуються процесу лікування та реабілітації, що негативно впливає на процес одужання.</w:t>
      </w:r>
    </w:p>
    <w:p w14:paraId="60031153" w14:textId="77777777" w:rsidR="00762279"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bCs/>
          <w:sz w:val="28"/>
          <w:szCs w:val="28"/>
          <w:lang w:val="uk-UA"/>
        </w:rPr>
        <w:t>У дослідженні лідерство розглядається як</w:t>
      </w:r>
      <w:r w:rsidRPr="00045317">
        <w:rPr>
          <w:rFonts w:ascii="Times New Roman" w:hAnsi="Times New Roman" w:cs="Times New Roman"/>
          <w:sz w:val="28"/>
          <w:szCs w:val="28"/>
          <w:lang w:val="uk-UA"/>
        </w:rPr>
        <w:t xml:space="preserve"> тип професійної взаємодії, який ґрунтується на здатності МФТ до ефективного поєднання різних джерел впливу залежно від ситуації що складається з метою об’єднання зусиль партнерів зі спілкування для розв’язання проблем і завдань терапії та реабілітації. З одного боку, 71,65% МФТ показали високий та середній рівень розвиненості лідерських здібностей. </w:t>
      </w:r>
    </w:p>
    <w:p w14:paraId="2BBE5025" w14:textId="0C585B7B"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Проте</w:t>
      </w:r>
      <w:r w:rsidR="00762279" w:rsidRPr="00045317">
        <w:rPr>
          <w:rFonts w:ascii="Times New Roman" w:hAnsi="Times New Roman" w:cs="Times New Roman"/>
          <w:sz w:val="28"/>
          <w:szCs w:val="28"/>
          <w:lang w:val="uk-UA"/>
        </w:rPr>
        <w:t>,</w:t>
      </w:r>
      <w:r w:rsidRPr="00045317">
        <w:rPr>
          <w:rFonts w:ascii="Times New Roman" w:hAnsi="Times New Roman" w:cs="Times New Roman"/>
          <w:sz w:val="28"/>
          <w:szCs w:val="28"/>
          <w:lang w:val="uk-UA"/>
        </w:rPr>
        <w:t xml:space="preserve"> з іншого боку</w:t>
      </w:r>
      <w:r w:rsidR="00762279" w:rsidRPr="00045317">
        <w:rPr>
          <w:rFonts w:ascii="Times New Roman" w:hAnsi="Times New Roman" w:cs="Times New Roman"/>
          <w:sz w:val="28"/>
          <w:szCs w:val="28"/>
          <w:lang w:val="uk-UA"/>
        </w:rPr>
        <w:t>,</w:t>
      </w:r>
      <w:r w:rsidRPr="00045317">
        <w:rPr>
          <w:rFonts w:ascii="Times New Roman" w:hAnsi="Times New Roman" w:cs="Times New Roman"/>
          <w:sz w:val="28"/>
          <w:szCs w:val="28"/>
          <w:lang w:val="uk-UA"/>
        </w:rPr>
        <w:t xml:space="preserve"> майже третина МФТ не мають лідерських здібностей. Вони не готові до рішучих дій, не проявляють ініціативу і самостійність у вирішенні поточних завдань, не приймають самостійних рішень навіть у звичних ситуаціях, некритичні у ставленні до себе, невимогливі до себе пацієнтів та колег, всіма шляхами намагаються уникати відповідальності за свої дії. Проте, як свідчать результати аналізу наукової літератури наведені у першому розділі, прояви лідерства МФТ дуже важливі для побудови ефективної взаємодії з партнерами з професійного спілкування, особливо у складі мультидисциплінарної команди. Відсутність лідерських здібностей негативно відображається на ефективності як самої взаємодії, так і на результативності лікувального процесу.</w:t>
      </w:r>
    </w:p>
    <w:p w14:paraId="186D0F27" w14:textId="77777777"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Проаналізуємо результати діагностування стилів поведінки у конфліктних ситуаціях у порядку викладеному у методиці. Так, домінування стилю поведінки у конфлікті «суперництво» на високому і середньому рівні розвиненості характерне для 66,14% респондентів. Зазначене свідчить, що значна кількість МФТ у конфліктних ситуаціях не зацікавлена у співпраці з іншими людьми, вони спираються на власні вольові якості і обирають авторитарні рішення намагаючись будь за що задовольнити власні інтереси та нехтуючи при цьому інтересами інших, нав’язуючи їм власний варіант вирішення проблеми що склалася. Проте, такий стиль поведінки в конфлікті може бути ефективним лише за наявності владних повноважень, що дає можливість наполягати на своєму рішенні. Водночас, по </w:t>
      </w:r>
      <w:r w:rsidRPr="00045317">
        <w:rPr>
          <w:rFonts w:ascii="Times New Roman" w:hAnsi="Times New Roman" w:cs="Times New Roman"/>
          <w:sz w:val="28"/>
          <w:szCs w:val="28"/>
          <w:lang w:val="uk-UA"/>
        </w:rPr>
        <w:lastRenderedPageBreak/>
        <w:t xml:space="preserve">відношенню до всіх партнерів з професійного спілкування МФТ не має практично ніяких владних повноважень, а може давати лише поради та рекомендації. Тому використання стратегії суперництво у професійному спілкуванні МФТ є непродуктивним. </w:t>
      </w:r>
    </w:p>
    <w:p w14:paraId="2AEB1C04" w14:textId="77777777"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Високий та середній рівень розвиненості домінуючого стилю поведінки у конфлікті «уникання» (71,65%) також свідчить про схильність МФТ до відмови від співпраці та ухилення від відстоювання своїх прав та інтересів. Такі МФТ не визнають ситуацію конфліктною і відповідно не беруть участі у вирішенні конфлікту. Використання цього стилю допустиме, коли зачіпається не важлива проблема, коли МФТ не хоче витрачати сили на її вирішення або у випадках, коли він відчуває себе неправим у конфлікті, погоджується з правотою партнера або людини наділеної владою. Негативні наслідки використання зазначеної стратегії пов’язані з тим, що МФТ уникає проблеми, ігнорує її і перекладає відповідальність за її вирішення на іншу людину. При цьому її рішення може не відповідати інтересам справи.</w:t>
      </w:r>
    </w:p>
    <w:p w14:paraId="189E9EEC" w14:textId="77777777"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Високий та середній рівень розвиненості домінуючого стилю поведінки у конфлікті «пристосування» (78,74%) свідчить, що МФТ співпрацює з іншою людиною проте мети відстояти власні інтереси не ставить. Це може бути пов’язаним з тим, що МФТ розглядає результат розв’язання конфліктної ситуації більш важливий для іншої людини, ніж для нього або через якісь інші обставини він не зможе відстояти свої інтереси. Найчастіше зазначена стратегія проявляється у взаємодії з особами, які наділені більшою, ніж МФТ владою. Використання цієї стратегії МФТ може також шкодити інтересам лікувального процесу, взаємовідносинам у колективі лікувального закладу.</w:t>
      </w:r>
    </w:p>
    <w:p w14:paraId="18437291" w14:textId="77777777"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Використання у конфлікті домінуючого стилю поведінки «співробітництво» потребує часу і певної роботи над з’ясуванням всіх потреб, турбот та інтересів сторін конфлікту та їх подальшого і можливо тривалого обговорення. Високий та середній рівень розвиненості цього домінуючого стилю поведінки у конфлікті виявлено у 62,20% респондентів. МФТ з цим стилем поведінки у конфліктних </w:t>
      </w:r>
      <w:r w:rsidRPr="00045317">
        <w:rPr>
          <w:rFonts w:ascii="Times New Roman" w:hAnsi="Times New Roman" w:cs="Times New Roman"/>
          <w:sz w:val="28"/>
          <w:szCs w:val="28"/>
          <w:lang w:val="uk-UA"/>
        </w:rPr>
        <w:lastRenderedPageBreak/>
        <w:t>ситуаціях активно беруться за вирішення конфлікту і послідовно відстоюють свої інтереси у процесі співпраці з іншими сторонами. Сторони конфлікту, які обирають співробітництво, витрачають певний час на пошук прихованих інтересів та потреб, розроблення способу задоволення бажань з обох сторін, пошук нових альтернатив чи вироблення прийнятних компромісів. Співробітництво потребує певних зусиль, часу, відвертості, терпіння, проте дозволяє виробити рішення, що найбільше задовольняють обидві сторони конфлікту.</w:t>
      </w:r>
    </w:p>
    <w:p w14:paraId="6E8EEC4E" w14:textId="77777777" w:rsidR="00ED196E" w:rsidRPr="00045317" w:rsidRDefault="00ED196E" w:rsidP="00ED196E">
      <w:pPr>
        <w:widowControl w:val="0"/>
        <w:tabs>
          <w:tab w:val="left" w:pos="156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Високий та середній рівень домінуючого стилю поведінки у конфлікті «компроміс» характерний для 79,53% респондентів. Для МФТ, які обирають у конфлікті цей стиль здатні до поступок своїми інтересами в обмін на часткове задоволення інтересів інших сторін конфлікту і розраховують на такі ж поступки в своїх власних інтересах. Певною мірою розв’язання конфлікту у стилі компромісу нагадує співробітництво, але порівняно зі співробітництвом компроміс досягається на більш поверхневому рівні. Поступки МФТ призводять до поступок інших конфліктуючих сторін, що у підсумку може призвести прийняття спільного рішення. При цьому приховані потреби і інтереси учасників конфлікту не виявляються, розглядаються лише ті бажання, які озвучуються сторонами. Для тих МФТ, які схильні застосовувати у конфлікті стиль компромісу, конфліктна ситуація постає як даність. За таких умов розв’язання конфлікту відбувається за рахунок зміни самої конфліктної ситуації та поступок МФТ в обмін на поступки інших суб’єктів спілкування. На основі компромісних рішень МФТ може досить успішно організовувати співробітництво з партнерами з професійного спілкування  і розробляти довгострокові взаємовигідні рішення.</w:t>
      </w:r>
    </w:p>
    <w:p w14:paraId="635F80FF"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На першому етапі аналізу ми розглянули результати діагностики комунікативних умінь за методикою Л. Міхельсона. Отримані дані дозволили не лише визначити домінуючий тип реакції, а й проаналізувати поведінку фахівців у конкретних ситуаціях.</w:t>
      </w:r>
    </w:p>
    <w:p w14:paraId="61E49FC2" w14:textId="77777777" w:rsidR="00DE0CFB" w:rsidRPr="00045317" w:rsidRDefault="00DE0CFB" w:rsidP="00DE0CFB">
      <w:pPr>
        <w:spacing w:line="360" w:lineRule="auto"/>
        <w:jc w:val="right"/>
        <w:rPr>
          <w:rFonts w:ascii="Times New Roman" w:hAnsi="Times New Roman" w:cs="Times New Roman"/>
          <w:iCs/>
          <w:sz w:val="28"/>
          <w:szCs w:val="28"/>
          <w:lang w:val="uk-UA" w:eastAsia="uk-UA"/>
        </w:rPr>
      </w:pPr>
      <w:r w:rsidRPr="00045317">
        <w:rPr>
          <w:rFonts w:ascii="Times New Roman" w:hAnsi="Times New Roman" w:cs="Times New Roman"/>
          <w:iCs/>
          <w:sz w:val="28"/>
          <w:szCs w:val="28"/>
          <w:lang w:val="uk-UA" w:eastAsia="uk-UA"/>
        </w:rPr>
        <w:t>Таблиця 2.1</w:t>
      </w:r>
    </w:p>
    <w:p w14:paraId="1AD1CF9D" w14:textId="77777777" w:rsidR="00DE0CFB" w:rsidRPr="00045317" w:rsidRDefault="00DE0CFB" w:rsidP="00DE0CFB">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lastRenderedPageBreak/>
        <w:t>Розподіл фахівців за типами комунікативної компетентності (n=60)</w:t>
      </w:r>
    </w:p>
    <w:tbl>
      <w:tblPr>
        <w:tblStyle w:val="afb"/>
        <w:tblW w:w="0" w:type="auto"/>
        <w:tblLook w:val="04A0" w:firstRow="1" w:lastRow="0" w:firstColumn="1" w:lastColumn="0" w:noHBand="0" w:noVBand="1"/>
      </w:tblPr>
      <w:tblGrid>
        <w:gridCol w:w="2092"/>
        <w:gridCol w:w="1337"/>
        <w:gridCol w:w="1286"/>
        <w:gridCol w:w="5196"/>
      </w:tblGrid>
      <w:tr w:rsidR="00DE0CFB" w:rsidRPr="00045317" w14:paraId="4C7363AB" w14:textId="77777777" w:rsidTr="00501C32">
        <w:tc>
          <w:tcPr>
            <w:tcW w:w="2093" w:type="dxa"/>
          </w:tcPr>
          <w:p w14:paraId="7E16705B"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Тип реакції</w:t>
            </w:r>
          </w:p>
        </w:tc>
        <w:tc>
          <w:tcPr>
            <w:tcW w:w="1276" w:type="dxa"/>
          </w:tcPr>
          <w:p w14:paraId="3DE14759"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Кількість (абс.)</w:t>
            </w:r>
          </w:p>
        </w:tc>
        <w:tc>
          <w:tcPr>
            <w:tcW w:w="1275" w:type="dxa"/>
          </w:tcPr>
          <w:p w14:paraId="067AF794"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Відсоток (%)</w:t>
            </w:r>
          </w:p>
        </w:tc>
        <w:tc>
          <w:tcPr>
            <w:tcW w:w="5210" w:type="dxa"/>
          </w:tcPr>
          <w:p w14:paraId="36789EDD"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Характеристика прояву в професійній діяльності</w:t>
            </w:r>
          </w:p>
        </w:tc>
      </w:tr>
      <w:tr w:rsidR="00DE0CFB" w:rsidRPr="00045317" w14:paraId="680B6800" w14:textId="77777777" w:rsidTr="00501C32">
        <w:tc>
          <w:tcPr>
            <w:tcW w:w="2093" w:type="dxa"/>
          </w:tcPr>
          <w:p w14:paraId="01C379BB"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Компетентний</w:t>
            </w:r>
          </w:p>
        </w:tc>
        <w:tc>
          <w:tcPr>
            <w:tcW w:w="1276" w:type="dxa"/>
          </w:tcPr>
          <w:p w14:paraId="4321AFE8"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18</w:t>
            </w:r>
          </w:p>
        </w:tc>
        <w:tc>
          <w:tcPr>
            <w:tcW w:w="1275" w:type="dxa"/>
          </w:tcPr>
          <w:p w14:paraId="7E66413B"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30</w:t>
            </w:r>
          </w:p>
        </w:tc>
        <w:tc>
          <w:tcPr>
            <w:tcW w:w="5210" w:type="dxa"/>
          </w:tcPr>
          <w:p w14:paraId="33E15F22" w14:textId="77777777" w:rsidR="00DE0CFB" w:rsidRPr="00045317" w:rsidRDefault="00DE0CFB" w:rsidP="00501C32">
            <w:pPr>
              <w:spacing w:line="360" w:lineRule="auto"/>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Фахівець адекватно реагує на критику, вміє відмовити клієнту без конфлікту, зберігає партнерську позицію</w:t>
            </w:r>
          </w:p>
        </w:tc>
      </w:tr>
      <w:tr w:rsidR="00DE0CFB" w:rsidRPr="00045317" w14:paraId="6C076FE8" w14:textId="77777777" w:rsidTr="00501C32">
        <w:tc>
          <w:tcPr>
            <w:tcW w:w="2093" w:type="dxa"/>
          </w:tcPr>
          <w:p w14:paraId="18A1C13D"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Залежний</w:t>
            </w:r>
          </w:p>
        </w:tc>
        <w:tc>
          <w:tcPr>
            <w:tcW w:w="1276" w:type="dxa"/>
          </w:tcPr>
          <w:p w14:paraId="107EF098"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24</w:t>
            </w:r>
          </w:p>
        </w:tc>
        <w:tc>
          <w:tcPr>
            <w:tcW w:w="1275" w:type="dxa"/>
          </w:tcPr>
          <w:p w14:paraId="70E0A9DE"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40</w:t>
            </w:r>
          </w:p>
        </w:tc>
        <w:tc>
          <w:tcPr>
            <w:tcW w:w="5210" w:type="dxa"/>
          </w:tcPr>
          <w:p w14:paraId="75E1A1C1" w14:textId="77777777" w:rsidR="00DE0CFB" w:rsidRPr="00045317" w:rsidRDefault="00DE0CFB" w:rsidP="00501C32">
            <w:pPr>
              <w:spacing w:line="360" w:lineRule="auto"/>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Фахівець демонструє невпевненість, боїться скарг, йде на поступки всупереч інструкціям, не може зупинити агресію клієнта</w:t>
            </w:r>
          </w:p>
        </w:tc>
      </w:tr>
      <w:tr w:rsidR="00DE0CFB" w:rsidRPr="00045317" w14:paraId="52F88239" w14:textId="77777777" w:rsidTr="00501C32">
        <w:tc>
          <w:tcPr>
            <w:tcW w:w="2093" w:type="dxa"/>
          </w:tcPr>
          <w:p w14:paraId="745D0ECA"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Агресивний</w:t>
            </w:r>
          </w:p>
        </w:tc>
        <w:tc>
          <w:tcPr>
            <w:tcW w:w="1276" w:type="dxa"/>
          </w:tcPr>
          <w:p w14:paraId="310D50CC"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12</w:t>
            </w:r>
          </w:p>
        </w:tc>
        <w:tc>
          <w:tcPr>
            <w:tcW w:w="1275" w:type="dxa"/>
          </w:tcPr>
          <w:p w14:paraId="66E16DDC"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20</w:t>
            </w:r>
          </w:p>
        </w:tc>
        <w:tc>
          <w:tcPr>
            <w:tcW w:w="5210" w:type="dxa"/>
          </w:tcPr>
          <w:p w14:paraId="71408342" w14:textId="77777777" w:rsidR="00DE0CFB" w:rsidRPr="00045317" w:rsidRDefault="00DE0CFB" w:rsidP="00501C32">
            <w:pPr>
              <w:spacing w:line="360" w:lineRule="auto"/>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Фахівець використовує менторський тон, повчає, перебиває, провокує конфлікти («Синдром вахтера»)</w:t>
            </w:r>
          </w:p>
        </w:tc>
      </w:tr>
      <w:tr w:rsidR="00DE0CFB" w:rsidRPr="00045317" w14:paraId="2B4D2F2B" w14:textId="77777777" w:rsidTr="00501C32">
        <w:tc>
          <w:tcPr>
            <w:tcW w:w="2093" w:type="dxa"/>
          </w:tcPr>
          <w:p w14:paraId="22A8994E"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Змішаний</w:t>
            </w:r>
          </w:p>
        </w:tc>
        <w:tc>
          <w:tcPr>
            <w:tcW w:w="1276" w:type="dxa"/>
          </w:tcPr>
          <w:p w14:paraId="390DFB96"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6</w:t>
            </w:r>
          </w:p>
        </w:tc>
        <w:tc>
          <w:tcPr>
            <w:tcW w:w="1275" w:type="dxa"/>
          </w:tcPr>
          <w:p w14:paraId="68797072"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10</w:t>
            </w:r>
          </w:p>
        </w:tc>
        <w:tc>
          <w:tcPr>
            <w:tcW w:w="5210" w:type="dxa"/>
          </w:tcPr>
          <w:p w14:paraId="15DBC625" w14:textId="77777777" w:rsidR="00DE0CFB" w:rsidRPr="00045317" w:rsidRDefault="00DE0CFB" w:rsidP="00501C32">
            <w:pPr>
              <w:spacing w:line="360" w:lineRule="auto"/>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Ситуативна зміна стилів без чіткої тенденції</w:t>
            </w:r>
          </w:p>
        </w:tc>
      </w:tr>
    </w:tbl>
    <w:p w14:paraId="4B17412A" w14:textId="77777777" w:rsidR="00DE0CFB" w:rsidRPr="00045317" w:rsidRDefault="00DE0CFB" w:rsidP="00DE0CFB">
      <w:pPr>
        <w:spacing w:line="360" w:lineRule="auto"/>
        <w:jc w:val="both"/>
        <w:rPr>
          <w:rFonts w:ascii="Times New Roman" w:hAnsi="Times New Roman" w:cs="Times New Roman"/>
          <w:sz w:val="28"/>
          <w:szCs w:val="28"/>
          <w:lang w:val="uk-UA" w:eastAsia="uk-UA"/>
        </w:rPr>
      </w:pPr>
    </w:p>
    <w:p w14:paraId="562BB91B"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Аналіз таблиці 2.1 свідчить, що лише 30% опитаних фахівців мають сформований компетентний стиль спілкування, який відповідає вимогам професії «людина-людина». Найбільш поширеним (40%) виявився залежний тип. Якісний аналіз відповідей показав, що залежні реакції найчастіше проявляються в ситуаціях:</w:t>
      </w:r>
    </w:p>
    <w:p w14:paraId="66691A45"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iCs/>
          <w:sz w:val="28"/>
          <w:szCs w:val="28"/>
          <w:lang w:val="uk-UA" w:eastAsia="uk-UA"/>
        </w:rPr>
        <w:t>1. Реакція на критику:</w:t>
      </w:r>
      <w:r w:rsidRPr="00045317">
        <w:rPr>
          <w:rFonts w:ascii="Times New Roman" w:hAnsi="Times New Roman" w:cs="Times New Roman"/>
          <w:sz w:val="28"/>
          <w:szCs w:val="28"/>
          <w:lang w:val="uk-UA" w:eastAsia="uk-UA"/>
        </w:rPr>
        <w:t xml:space="preserve"> фахівці виправдовуються або мовчать, відчуваючи провину, навіть якщо критика безпідставна.</w:t>
      </w:r>
    </w:p>
    <w:p w14:paraId="6921C49F"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 xml:space="preserve">2. </w:t>
      </w:r>
      <w:r w:rsidRPr="00045317">
        <w:rPr>
          <w:rFonts w:ascii="Times New Roman" w:hAnsi="Times New Roman" w:cs="Times New Roman"/>
          <w:iCs/>
          <w:sz w:val="28"/>
          <w:szCs w:val="28"/>
          <w:lang w:val="uk-UA" w:eastAsia="uk-UA"/>
        </w:rPr>
        <w:t>Реакція на вимогу:</w:t>
      </w:r>
      <w:r w:rsidRPr="00045317">
        <w:rPr>
          <w:rFonts w:ascii="Times New Roman" w:hAnsi="Times New Roman" w:cs="Times New Roman"/>
          <w:sz w:val="28"/>
          <w:szCs w:val="28"/>
          <w:lang w:val="uk-UA" w:eastAsia="uk-UA"/>
        </w:rPr>
        <w:t xml:space="preserve"> невміння сказати «ні» клієнту, який вимагає особливого ставлення.</w:t>
      </w:r>
    </w:p>
    <w:p w14:paraId="4F80F5C1" w14:textId="77777777" w:rsidR="00DE0CFB" w:rsidRPr="00045317" w:rsidRDefault="00DE0CFB" w:rsidP="00045317">
      <w:pPr>
        <w:spacing w:after="0"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lastRenderedPageBreak/>
        <w:t>Агресивний тип (20%) частіше зустрічається у фахівців старшого віку. Це специфічна форма захисту: напад на клієнта до того, як він встигне висунути претензії.</w:t>
      </w:r>
    </w:p>
    <w:p w14:paraId="2160DFD5"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Аналіз емоційного інтелекту (EQ) за Н. Холлом. Оскільки комунікація неможлива без емоційної складової, ми проаналізували рівень EQ. Результати представлені у таблиці 2.2 з урахуванням середнього квадратичного відхилення (ơ), що показує розкид даних.</w:t>
      </w:r>
    </w:p>
    <w:p w14:paraId="1C77A561" w14:textId="77777777" w:rsidR="00DE0CFB" w:rsidRPr="00045317" w:rsidRDefault="00DE0CFB" w:rsidP="00DE0CFB">
      <w:pPr>
        <w:spacing w:line="360" w:lineRule="auto"/>
        <w:jc w:val="right"/>
        <w:rPr>
          <w:rFonts w:ascii="Times New Roman" w:hAnsi="Times New Roman" w:cs="Times New Roman"/>
          <w:sz w:val="28"/>
          <w:szCs w:val="28"/>
          <w:lang w:val="uk-UA" w:eastAsia="uk-UA"/>
        </w:rPr>
      </w:pPr>
      <w:r w:rsidRPr="00045317">
        <w:rPr>
          <w:rFonts w:ascii="Times New Roman" w:hAnsi="Times New Roman" w:cs="Times New Roman"/>
          <w:iCs/>
          <w:sz w:val="28"/>
          <w:szCs w:val="28"/>
          <w:lang w:val="uk-UA" w:eastAsia="uk-UA"/>
        </w:rPr>
        <w:t>Таблиця 2.2</w:t>
      </w:r>
      <w:r w:rsidRPr="00045317">
        <w:rPr>
          <w:rFonts w:ascii="Times New Roman" w:hAnsi="Times New Roman" w:cs="Times New Roman"/>
          <w:sz w:val="28"/>
          <w:szCs w:val="28"/>
          <w:lang w:val="uk-UA" w:eastAsia="uk-UA"/>
        </w:rPr>
        <w:t xml:space="preserve"> </w:t>
      </w:r>
    </w:p>
    <w:p w14:paraId="35103A27" w14:textId="77777777" w:rsidR="00DE0CFB" w:rsidRPr="00045317" w:rsidRDefault="00DE0CFB" w:rsidP="00DE0CFB">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Описова статистика показників емоційного інтелекту фахівців (за Н. Холлом)</w:t>
      </w:r>
    </w:p>
    <w:tbl>
      <w:tblPr>
        <w:tblStyle w:val="afb"/>
        <w:tblW w:w="0" w:type="auto"/>
        <w:tblLook w:val="04A0" w:firstRow="1" w:lastRow="0" w:firstColumn="1" w:lastColumn="0" w:noHBand="0" w:noVBand="1"/>
      </w:tblPr>
      <w:tblGrid>
        <w:gridCol w:w="2463"/>
        <w:gridCol w:w="2463"/>
        <w:gridCol w:w="2464"/>
        <w:gridCol w:w="2464"/>
      </w:tblGrid>
      <w:tr w:rsidR="00DE0CFB" w:rsidRPr="00045317" w14:paraId="5A9A0DE4" w14:textId="77777777" w:rsidTr="00501C32">
        <w:tc>
          <w:tcPr>
            <w:tcW w:w="2463" w:type="dxa"/>
          </w:tcPr>
          <w:p w14:paraId="4A93C1AF"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Шкала EQ (діапазон балів -18...+18)</w:t>
            </w:r>
          </w:p>
        </w:tc>
        <w:tc>
          <w:tcPr>
            <w:tcW w:w="2463" w:type="dxa"/>
          </w:tcPr>
          <w:p w14:paraId="217A3669"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Середнє</w:t>
            </w:r>
          </w:p>
        </w:tc>
        <w:tc>
          <w:tcPr>
            <w:tcW w:w="2464" w:type="dxa"/>
          </w:tcPr>
          <w:p w14:paraId="688619D5"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Відхилення</w:t>
            </w:r>
          </w:p>
        </w:tc>
        <w:tc>
          <w:tcPr>
            <w:tcW w:w="2464" w:type="dxa"/>
          </w:tcPr>
          <w:p w14:paraId="7B99E95A"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Рівень розвитку</w:t>
            </w:r>
          </w:p>
        </w:tc>
      </w:tr>
      <w:tr w:rsidR="00DE0CFB" w:rsidRPr="00045317" w14:paraId="5C9E76EA" w14:textId="77777777" w:rsidTr="00501C32">
        <w:tc>
          <w:tcPr>
            <w:tcW w:w="2463" w:type="dxa"/>
          </w:tcPr>
          <w:p w14:paraId="6313C8C1"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1. Емоційна обізнаність</w:t>
            </w:r>
          </w:p>
        </w:tc>
        <w:tc>
          <w:tcPr>
            <w:tcW w:w="2463" w:type="dxa"/>
          </w:tcPr>
          <w:p w14:paraId="090987A8"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12,4</w:t>
            </w:r>
          </w:p>
        </w:tc>
        <w:tc>
          <w:tcPr>
            <w:tcW w:w="2464" w:type="dxa"/>
          </w:tcPr>
          <w:p w14:paraId="4DA5EEF4"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3,2</w:t>
            </w:r>
          </w:p>
        </w:tc>
        <w:tc>
          <w:tcPr>
            <w:tcW w:w="2464" w:type="dxa"/>
          </w:tcPr>
          <w:p w14:paraId="71CCE5F2"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Середній</w:t>
            </w:r>
          </w:p>
        </w:tc>
      </w:tr>
      <w:tr w:rsidR="00DE0CFB" w:rsidRPr="00045317" w14:paraId="02AB86E8" w14:textId="77777777" w:rsidTr="00501C32">
        <w:tc>
          <w:tcPr>
            <w:tcW w:w="2463" w:type="dxa"/>
          </w:tcPr>
          <w:p w14:paraId="4644CE8B"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2. Управління емоціями</w:t>
            </w:r>
          </w:p>
        </w:tc>
        <w:tc>
          <w:tcPr>
            <w:tcW w:w="2463" w:type="dxa"/>
          </w:tcPr>
          <w:p w14:paraId="58B474AD"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6,8</w:t>
            </w:r>
          </w:p>
        </w:tc>
        <w:tc>
          <w:tcPr>
            <w:tcW w:w="2464" w:type="dxa"/>
          </w:tcPr>
          <w:p w14:paraId="1DECE3F2"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4,1</w:t>
            </w:r>
          </w:p>
        </w:tc>
        <w:tc>
          <w:tcPr>
            <w:tcW w:w="2464" w:type="dxa"/>
          </w:tcPr>
          <w:p w14:paraId="23F17F40"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Низький</w:t>
            </w:r>
          </w:p>
        </w:tc>
      </w:tr>
      <w:tr w:rsidR="00DE0CFB" w:rsidRPr="00045317" w14:paraId="3FF00E03" w14:textId="77777777" w:rsidTr="00501C32">
        <w:tc>
          <w:tcPr>
            <w:tcW w:w="2463" w:type="dxa"/>
          </w:tcPr>
          <w:p w14:paraId="09631ECB"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3. Самомотивація</w:t>
            </w:r>
          </w:p>
        </w:tc>
        <w:tc>
          <w:tcPr>
            <w:tcW w:w="2463" w:type="dxa"/>
          </w:tcPr>
          <w:p w14:paraId="3AA1012E"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10,2</w:t>
            </w:r>
          </w:p>
        </w:tc>
        <w:tc>
          <w:tcPr>
            <w:tcW w:w="2464" w:type="dxa"/>
          </w:tcPr>
          <w:p w14:paraId="4DB70B5B"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3,8</w:t>
            </w:r>
          </w:p>
        </w:tc>
        <w:tc>
          <w:tcPr>
            <w:tcW w:w="2464" w:type="dxa"/>
          </w:tcPr>
          <w:p w14:paraId="023B81D2"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Середній</w:t>
            </w:r>
          </w:p>
        </w:tc>
      </w:tr>
      <w:tr w:rsidR="00DE0CFB" w:rsidRPr="00045317" w14:paraId="2B435017" w14:textId="77777777" w:rsidTr="00501C32">
        <w:tc>
          <w:tcPr>
            <w:tcW w:w="2463" w:type="dxa"/>
          </w:tcPr>
          <w:p w14:paraId="77564FD2"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4. Емпатія</w:t>
            </w:r>
          </w:p>
        </w:tc>
        <w:tc>
          <w:tcPr>
            <w:tcW w:w="2463" w:type="dxa"/>
          </w:tcPr>
          <w:p w14:paraId="45412E1D"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11,5</w:t>
            </w:r>
          </w:p>
        </w:tc>
        <w:tc>
          <w:tcPr>
            <w:tcW w:w="2464" w:type="dxa"/>
          </w:tcPr>
          <w:p w14:paraId="7092EE11"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4,5</w:t>
            </w:r>
          </w:p>
        </w:tc>
        <w:tc>
          <w:tcPr>
            <w:tcW w:w="2464" w:type="dxa"/>
          </w:tcPr>
          <w:p w14:paraId="4FC3F2B8"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Середній</w:t>
            </w:r>
          </w:p>
        </w:tc>
      </w:tr>
      <w:tr w:rsidR="00DE0CFB" w:rsidRPr="00045317" w14:paraId="5526B940" w14:textId="77777777" w:rsidTr="00501C32">
        <w:tc>
          <w:tcPr>
            <w:tcW w:w="2463" w:type="dxa"/>
          </w:tcPr>
          <w:p w14:paraId="506454A0"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5. Розпізнавання емоцій інших</w:t>
            </w:r>
          </w:p>
        </w:tc>
        <w:tc>
          <w:tcPr>
            <w:tcW w:w="2463" w:type="dxa"/>
          </w:tcPr>
          <w:p w14:paraId="340F68E6"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9,1</w:t>
            </w:r>
          </w:p>
        </w:tc>
        <w:tc>
          <w:tcPr>
            <w:tcW w:w="2464" w:type="dxa"/>
          </w:tcPr>
          <w:p w14:paraId="4E38132D"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3,9</w:t>
            </w:r>
          </w:p>
        </w:tc>
        <w:tc>
          <w:tcPr>
            <w:tcW w:w="2464" w:type="dxa"/>
          </w:tcPr>
          <w:p w14:paraId="58447419"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Низький</w:t>
            </w:r>
          </w:p>
        </w:tc>
      </w:tr>
      <w:tr w:rsidR="00DE0CFB" w:rsidRPr="00045317" w14:paraId="1DCB5D13" w14:textId="77777777" w:rsidTr="00501C32">
        <w:tc>
          <w:tcPr>
            <w:tcW w:w="2463" w:type="dxa"/>
          </w:tcPr>
          <w:p w14:paraId="499DA1BE"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Інтегральний показник EQ</w:t>
            </w:r>
          </w:p>
        </w:tc>
        <w:tc>
          <w:tcPr>
            <w:tcW w:w="2463" w:type="dxa"/>
          </w:tcPr>
          <w:p w14:paraId="3F52D987"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50,0</w:t>
            </w:r>
          </w:p>
        </w:tc>
        <w:tc>
          <w:tcPr>
            <w:tcW w:w="2464" w:type="dxa"/>
          </w:tcPr>
          <w:p w14:paraId="686FF246"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12,4</w:t>
            </w:r>
          </w:p>
        </w:tc>
        <w:tc>
          <w:tcPr>
            <w:tcW w:w="2464" w:type="dxa"/>
          </w:tcPr>
          <w:p w14:paraId="29AE464A"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Низький/Середній</w:t>
            </w:r>
          </w:p>
        </w:tc>
      </w:tr>
    </w:tbl>
    <w:p w14:paraId="1DBE73BA" w14:textId="77777777" w:rsidR="00DE0CFB" w:rsidRPr="00045317" w:rsidRDefault="00DE0CFB" w:rsidP="00DE0CFB">
      <w:pPr>
        <w:spacing w:line="360" w:lineRule="auto"/>
        <w:jc w:val="both"/>
        <w:rPr>
          <w:rFonts w:ascii="Times New Roman" w:hAnsi="Times New Roman" w:cs="Times New Roman"/>
          <w:sz w:val="28"/>
          <w:szCs w:val="28"/>
          <w:lang w:val="uk-UA" w:eastAsia="uk-UA"/>
        </w:rPr>
      </w:pPr>
    </w:p>
    <w:p w14:paraId="2E6A6789"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Інтерпретація результатів:</w:t>
      </w:r>
    </w:p>
    <w:p w14:paraId="4312B8C1"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 xml:space="preserve">1.Управління емоціями (M=6,8). Це найбільш проблемна зона. Низький бал свідчить про те, що фахівці перебувають у полоні своїх емоцій. Вони не вміють </w:t>
      </w:r>
      <w:r w:rsidRPr="00045317">
        <w:rPr>
          <w:rFonts w:ascii="Times New Roman" w:hAnsi="Times New Roman" w:cs="Times New Roman"/>
          <w:sz w:val="28"/>
          <w:szCs w:val="28"/>
          <w:lang w:val="uk-UA" w:eastAsia="uk-UA"/>
        </w:rPr>
        <w:lastRenderedPageBreak/>
        <w:t>швидко відновлюватися після стресової розмови, «застрягають» у негативі. Високе стандартне відхилення (ơ=4,1) вказує на те, що група неоднорідна: є фахівці з дуже низьким самоконтролем, а є й емоційно стійкі.</w:t>
      </w:r>
    </w:p>
    <w:p w14:paraId="4046909E"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2.Розпізнавання емоцій інших (M=9,1). Цей показник критично важливий для діагностики стану клієнта. Низький бал означає, що працівники часто не помічають невербальних сигналів тривоги чи агресії клієнта, реагуючи лише на прямі вербальні випади.</w:t>
      </w:r>
    </w:p>
    <w:p w14:paraId="6E26C254"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3.Емпатія (M=11,5). Показник знаходиться на середньому рівні. Це позитивний момент, оскільки повна відсутність емпатії унеможливлює роботу в соціальній сфері, а надмірно висока емпатія (ідентифікація) призводить до швидкого вигорання.</w:t>
      </w:r>
    </w:p>
    <w:p w14:paraId="5FFA14EA"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Порівняльний аналіз за стажем. Ми припустили, що рівень EQ змінюється з досвідом. Для перевірки ми порівняли дві полярні групи: «Молоді фахівці» (до 3 років, n=12) та «Досвідчені» (понад 10 років, n=21).</w:t>
      </w:r>
    </w:p>
    <w:p w14:paraId="18012D5A" w14:textId="77777777" w:rsidR="00DE0CFB" w:rsidRPr="00045317" w:rsidRDefault="00DE0CFB" w:rsidP="00DE0CFB">
      <w:pPr>
        <w:spacing w:line="360" w:lineRule="auto"/>
        <w:jc w:val="right"/>
        <w:rPr>
          <w:rFonts w:ascii="Times New Roman" w:hAnsi="Times New Roman" w:cs="Times New Roman"/>
          <w:iCs/>
          <w:sz w:val="28"/>
          <w:szCs w:val="28"/>
          <w:lang w:val="uk-UA" w:eastAsia="uk-UA"/>
        </w:rPr>
      </w:pPr>
      <w:r w:rsidRPr="00045317">
        <w:rPr>
          <w:rFonts w:ascii="Times New Roman" w:hAnsi="Times New Roman" w:cs="Times New Roman"/>
          <w:iCs/>
          <w:sz w:val="28"/>
          <w:szCs w:val="28"/>
          <w:lang w:val="uk-UA" w:eastAsia="uk-UA"/>
        </w:rPr>
        <w:t>Таблиця 2.3</w:t>
      </w:r>
    </w:p>
    <w:p w14:paraId="00358F18" w14:textId="77777777" w:rsidR="00DE0CFB" w:rsidRPr="00045317" w:rsidRDefault="00DE0CFB" w:rsidP="00DE0CFB">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Порівняння показників EQ у групах з різним стажем роботи</w:t>
      </w:r>
    </w:p>
    <w:tbl>
      <w:tblPr>
        <w:tblStyle w:val="afb"/>
        <w:tblW w:w="0" w:type="auto"/>
        <w:tblLook w:val="04A0" w:firstRow="1" w:lastRow="0" w:firstColumn="1" w:lastColumn="0" w:noHBand="0" w:noVBand="1"/>
      </w:tblPr>
      <w:tblGrid>
        <w:gridCol w:w="1970"/>
        <w:gridCol w:w="1971"/>
        <w:gridCol w:w="1971"/>
        <w:gridCol w:w="1971"/>
        <w:gridCol w:w="1971"/>
      </w:tblGrid>
      <w:tr w:rsidR="00DE0CFB" w:rsidRPr="00045317" w14:paraId="7900A0AC" w14:textId="77777777" w:rsidTr="00501C32">
        <w:tc>
          <w:tcPr>
            <w:tcW w:w="1970" w:type="dxa"/>
          </w:tcPr>
          <w:p w14:paraId="21BF4471"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Показник</w:t>
            </w:r>
          </w:p>
        </w:tc>
        <w:tc>
          <w:tcPr>
            <w:tcW w:w="1971" w:type="dxa"/>
          </w:tcPr>
          <w:p w14:paraId="41B169C9"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Група 1 (до 3 років)</w:t>
            </w:r>
          </w:p>
        </w:tc>
        <w:tc>
          <w:tcPr>
            <w:tcW w:w="1971" w:type="dxa"/>
          </w:tcPr>
          <w:p w14:paraId="4E3417DD"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Група 2 (&gt; 10 років)</w:t>
            </w:r>
          </w:p>
        </w:tc>
        <w:tc>
          <w:tcPr>
            <w:tcW w:w="1971" w:type="dxa"/>
          </w:tcPr>
          <w:p w14:paraId="3F845CF1"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t-критерій</w:t>
            </w:r>
          </w:p>
        </w:tc>
        <w:tc>
          <w:tcPr>
            <w:tcW w:w="1971" w:type="dxa"/>
          </w:tcPr>
          <w:p w14:paraId="53EE535B"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Рівень значущості (p)</w:t>
            </w:r>
          </w:p>
        </w:tc>
      </w:tr>
      <w:tr w:rsidR="00DE0CFB" w:rsidRPr="00045317" w14:paraId="4AB07A6F" w14:textId="77777777" w:rsidTr="00501C32">
        <w:tc>
          <w:tcPr>
            <w:tcW w:w="1970" w:type="dxa"/>
          </w:tcPr>
          <w:p w14:paraId="2820E5CA"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Управління емоціями</w:t>
            </w:r>
          </w:p>
        </w:tc>
        <w:tc>
          <w:tcPr>
            <w:tcW w:w="1971" w:type="dxa"/>
          </w:tcPr>
          <w:p w14:paraId="111C413D"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5,2</w:t>
            </w:r>
          </w:p>
        </w:tc>
        <w:tc>
          <w:tcPr>
            <w:tcW w:w="1971" w:type="dxa"/>
          </w:tcPr>
          <w:p w14:paraId="03FF863F"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7,9</w:t>
            </w:r>
          </w:p>
        </w:tc>
        <w:tc>
          <w:tcPr>
            <w:tcW w:w="1971" w:type="dxa"/>
          </w:tcPr>
          <w:p w14:paraId="7CCDE47E"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2,15</w:t>
            </w:r>
          </w:p>
        </w:tc>
        <w:tc>
          <w:tcPr>
            <w:tcW w:w="1971" w:type="dxa"/>
          </w:tcPr>
          <w:p w14:paraId="01C3AC2A"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p &lt; 0,05</w:t>
            </w:r>
          </w:p>
        </w:tc>
      </w:tr>
      <w:tr w:rsidR="00DE0CFB" w:rsidRPr="00045317" w14:paraId="75030A44" w14:textId="77777777" w:rsidTr="00501C32">
        <w:tc>
          <w:tcPr>
            <w:tcW w:w="1970" w:type="dxa"/>
          </w:tcPr>
          <w:p w14:paraId="6F55D07C"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Емпатія</w:t>
            </w:r>
          </w:p>
        </w:tc>
        <w:tc>
          <w:tcPr>
            <w:tcW w:w="1971" w:type="dxa"/>
          </w:tcPr>
          <w:p w14:paraId="4A2C25EC"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14,1</w:t>
            </w:r>
          </w:p>
        </w:tc>
        <w:tc>
          <w:tcPr>
            <w:tcW w:w="1971" w:type="dxa"/>
          </w:tcPr>
          <w:p w14:paraId="1AB7B8C3"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8,4</w:t>
            </w:r>
          </w:p>
        </w:tc>
        <w:tc>
          <w:tcPr>
            <w:tcW w:w="1971" w:type="dxa"/>
          </w:tcPr>
          <w:p w14:paraId="1537C525"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3,42</w:t>
            </w:r>
          </w:p>
        </w:tc>
        <w:tc>
          <w:tcPr>
            <w:tcW w:w="1971" w:type="dxa"/>
          </w:tcPr>
          <w:p w14:paraId="1792C7AE"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p &lt; 0,01</w:t>
            </w:r>
          </w:p>
        </w:tc>
      </w:tr>
      <w:tr w:rsidR="00DE0CFB" w:rsidRPr="00045317" w14:paraId="52161E4B" w14:textId="77777777" w:rsidTr="00501C32">
        <w:tc>
          <w:tcPr>
            <w:tcW w:w="1970" w:type="dxa"/>
            <w:vAlign w:val="center"/>
          </w:tcPr>
          <w:p w14:paraId="10ADCB6A"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Інтегральний EQ</w:t>
            </w:r>
          </w:p>
        </w:tc>
        <w:tc>
          <w:tcPr>
            <w:tcW w:w="1971" w:type="dxa"/>
          </w:tcPr>
          <w:p w14:paraId="76616CF5"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52,4</w:t>
            </w:r>
          </w:p>
        </w:tc>
        <w:tc>
          <w:tcPr>
            <w:tcW w:w="1971" w:type="dxa"/>
          </w:tcPr>
          <w:p w14:paraId="129DEFD6"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46,1</w:t>
            </w:r>
          </w:p>
        </w:tc>
        <w:tc>
          <w:tcPr>
            <w:tcW w:w="1971" w:type="dxa"/>
          </w:tcPr>
          <w:p w14:paraId="5006AFE5"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1,89</w:t>
            </w:r>
          </w:p>
        </w:tc>
        <w:tc>
          <w:tcPr>
            <w:tcW w:w="1971" w:type="dxa"/>
          </w:tcPr>
          <w:p w14:paraId="2B96C526"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не значущий</w:t>
            </w:r>
          </w:p>
        </w:tc>
      </w:tr>
    </w:tbl>
    <w:p w14:paraId="3594F4C5"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p>
    <w:p w14:paraId="2E7EF505"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 xml:space="preserve">Виявлено статистично значущу різницю (t=3,42, p &lt; 0,01) за шкалою «Емпатія». Молоді фахівці значно емпатійніші, вони щиро намагаються допомогти. </w:t>
      </w:r>
      <w:r w:rsidRPr="00045317">
        <w:rPr>
          <w:rFonts w:ascii="Times New Roman" w:hAnsi="Times New Roman" w:cs="Times New Roman"/>
          <w:sz w:val="28"/>
          <w:szCs w:val="28"/>
          <w:lang w:val="uk-UA" w:eastAsia="uk-UA"/>
        </w:rPr>
        <w:lastRenderedPageBreak/>
        <w:t>У досвідчених працівників емпатія суттєво знижується, що може бути ознакою професійної деформації («черствість»). Водночас, досвідчені працівники дещо краще керують зовнішніми проявами емоцій (t=2,15), що пояснюється напрацьованим досвідом «тримати обличчя».</w:t>
      </w:r>
    </w:p>
    <w:p w14:paraId="578A9748"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Наступний етап дослідження стосувався поведінкового компоненту комунікації. Використання тесту К. Томаса дозволило побудувати профіль конфліктної поведінки персоналу (Таблиця 2.4).</w:t>
      </w:r>
    </w:p>
    <w:p w14:paraId="7ADA9685" w14:textId="77777777" w:rsidR="00DE0CFB" w:rsidRPr="00045317" w:rsidRDefault="00DE0CFB" w:rsidP="00DE0CFB">
      <w:pPr>
        <w:spacing w:line="360" w:lineRule="auto"/>
        <w:jc w:val="right"/>
        <w:rPr>
          <w:rFonts w:ascii="Times New Roman" w:hAnsi="Times New Roman" w:cs="Times New Roman"/>
          <w:sz w:val="28"/>
          <w:szCs w:val="28"/>
          <w:lang w:val="uk-UA" w:eastAsia="uk-UA"/>
        </w:rPr>
      </w:pPr>
      <w:r w:rsidRPr="00045317">
        <w:rPr>
          <w:rFonts w:ascii="Times New Roman" w:hAnsi="Times New Roman" w:cs="Times New Roman"/>
          <w:iCs/>
          <w:sz w:val="28"/>
          <w:szCs w:val="28"/>
          <w:lang w:val="uk-UA" w:eastAsia="uk-UA"/>
        </w:rPr>
        <w:t>Таблиця 2.4</w:t>
      </w:r>
      <w:r w:rsidRPr="00045317">
        <w:rPr>
          <w:rFonts w:ascii="Times New Roman" w:hAnsi="Times New Roman" w:cs="Times New Roman"/>
          <w:sz w:val="28"/>
          <w:szCs w:val="28"/>
          <w:lang w:val="uk-UA" w:eastAsia="uk-UA"/>
        </w:rPr>
        <w:t xml:space="preserve"> </w:t>
      </w:r>
    </w:p>
    <w:p w14:paraId="2ECD65B4" w14:textId="77777777" w:rsidR="00DE0CFB" w:rsidRPr="00045317" w:rsidRDefault="00DE0CFB" w:rsidP="00DE0CFB">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Середні показники вираженості стилів поведінки в конфлікті (за К. Томасом)</w:t>
      </w:r>
    </w:p>
    <w:tbl>
      <w:tblPr>
        <w:tblStyle w:val="afb"/>
        <w:tblW w:w="0" w:type="auto"/>
        <w:tblLook w:val="04A0" w:firstRow="1" w:lastRow="0" w:firstColumn="1" w:lastColumn="0" w:noHBand="0" w:noVBand="1"/>
      </w:tblPr>
      <w:tblGrid>
        <w:gridCol w:w="2460"/>
        <w:gridCol w:w="1609"/>
        <w:gridCol w:w="1679"/>
        <w:gridCol w:w="4163"/>
      </w:tblGrid>
      <w:tr w:rsidR="00DE0CFB" w:rsidRPr="00045317" w14:paraId="58474FA5" w14:textId="77777777" w:rsidTr="00501C32">
        <w:tc>
          <w:tcPr>
            <w:tcW w:w="2463" w:type="dxa"/>
          </w:tcPr>
          <w:p w14:paraId="18C367C2"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Стиль поведінки</w:t>
            </w:r>
          </w:p>
        </w:tc>
        <w:tc>
          <w:tcPr>
            <w:tcW w:w="1614" w:type="dxa"/>
          </w:tcPr>
          <w:p w14:paraId="1B704E40"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 xml:space="preserve">Середній бал </w:t>
            </w:r>
          </w:p>
        </w:tc>
        <w:tc>
          <w:tcPr>
            <w:tcW w:w="1584" w:type="dxa"/>
          </w:tcPr>
          <w:p w14:paraId="3E76BFBF"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Нормативна зона</w:t>
            </w:r>
          </w:p>
        </w:tc>
        <w:tc>
          <w:tcPr>
            <w:tcW w:w="4193" w:type="dxa"/>
          </w:tcPr>
          <w:p w14:paraId="6CA6DBB3"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Інтерпретація результату</w:t>
            </w:r>
          </w:p>
        </w:tc>
      </w:tr>
      <w:tr w:rsidR="00DE0CFB" w:rsidRPr="00045317" w14:paraId="26422012" w14:textId="77777777" w:rsidTr="00501C32">
        <w:tc>
          <w:tcPr>
            <w:tcW w:w="2463" w:type="dxa"/>
          </w:tcPr>
          <w:p w14:paraId="42C76341"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Суперництво</w:t>
            </w:r>
          </w:p>
        </w:tc>
        <w:tc>
          <w:tcPr>
            <w:tcW w:w="1614" w:type="dxa"/>
          </w:tcPr>
          <w:p w14:paraId="7637872E"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5,2</w:t>
            </w:r>
          </w:p>
        </w:tc>
        <w:tc>
          <w:tcPr>
            <w:tcW w:w="1584" w:type="dxa"/>
          </w:tcPr>
          <w:p w14:paraId="4B49F65B"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3–7</w:t>
            </w:r>
          </w:p>
        </w:tc>
        <w:tc>
          <w:tcPr>
            <w:tcW w:w="4193" w:type="dxa"/>
          </w:tcPr>
          <w:p w14:paraId="6F7CEAA1"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Середній рівень. Застосовується при захисті позиції</w:t>
            </w:r>
          </w:p>
        </w:tc>
      </w:tr>
      <w:tr w:rsidR="00DE0CFB" w:rsidRPr="00045317" w14:paraId="7965C903" w14:textId="77777777" w:rsidTr="00501C32">
        <w:tc>
          <w:tcPr>
            <w:tcW w:w="2463" w:type="dxa"/>
          </w:tcPr>
          <w:p w14:paraId="51D51680"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Співробітництво</w:t>
            </w:r>
          </w:p>
        </w:tc>
        <w:tc>
          <w:tcPr>
            <w:tcW w:w="1614" w:type="dxa"/>
          </w:tcPr>
          <w:p w14:paraId="76CCFCAC"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2,8</w:t>
            </w:r>
          </w:p>
        </w:tc>
        <w:tc>
          <w:tcPr>
            <w:tcW w:w="1584" w:type="dxa"/>
          </w:tcPr>
          <w:p w14:paraId="310639F6"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5–9</w:t>
            </w:r>
          </w:p>
        </w:tc>
        <w:tc>
          <w:tcPr>
            <w:tcW w:w="4193" w:type="dxa"/>
          </w:tcPr>
          <w:p w14:paraId="56EA665C"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Занижений. Дефіцит навичок конструктивного діалогу</w:t>
            </w:r>
          </w:p>
        </w:tc>
      </w:tr>
      <w:tr w:rsidR="00DE0CFB" w:rsidRPr="00045317" w14:paraId="17256DA7" w14:textId="77777777" w:rsidTr="00501C32">
        <w:tc>
          <w:tcPr>
            <w:tcW w:w="2463" w:type="dxa"/>
          </w:tcPr>
          <w:p w14:paraId="50DD6004"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Компроміс</w:t>
            </w:r>
          </w:p>
        </w:tc>
        <w:tc>
          <w:tcPr>
            <w:tcW w:w="1614" w:type="dxa"/>
          </w:tcPr>
          <w:p w14:paraId="57B950E5"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7,1</w:t>
            </w:r>
          </w:p>
        </w:tc>
        <w:tc>
          <w:tcPr>
            <w:tcW w:w="1584" w:type="dxa"/>
          </w:tcPr>
          <w:p w14:paraId="7B613A0E"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5–9</w:t>
            </w:r>
          </w:p>
        </w:tc>
        <w:tc>
          <w:tcPr>
            <w:tcW w:w="4193" w:type="dxa"/>
          </w:tcPr>
          <w:p w14:paraId="5BFD1542"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Оптимальний рівень. Схильність до «торгу»</w:t>
            </w:r>
          </w:p>
        </w:tc>
      </w:tr>
      <w:tr w:rsidR="00DE0CFB" w:rsidRPr="00045317" w14:paraId="3EBBF80B" w14:textId="77777777" w:rsidTr="00501C32">
        <w:tc>
          <w:tcPr>
            <w:tcW w:w="2463" w:type="dxa"/>
          </w:tcPr>
          <w:p w14:paraId="11EC6FFF"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Уникнення</w:t>
            </w:r>
          </w:p>
        </w:tc>
        <w:tc>
          <w:tcPr>
            <w:tcW w:w="1614" w:type="dxa"/>
          </w:tcPr>
          <w:p w14:paraId="36913253"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8,4</w:t>
            </w:r>
          </w:p>
        </w:tc>
        <w:tc>
          <w:tcPr>
            <w:tcW w:w="1584" w:type="dxa"/>
          </w:tcPr>
          <w:p w14:paraId="7B4465D4"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3–7</w:t>
            </w:r>
          </w:p>
        </w:tc>
        <w:tc>
          <w:tcPr>
            <w:tcW w:w="4193" w:type="dxa"/>
          </w:tcPr>
          <w:p w14:paraId="0A036164"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Завищений. Основна стратегія реагування</w:t>
            </w:r>
          </w:p>
        </w:tc>
      </w:tr>
      <w:tr w:rsidR="00DE0CFB" w:rsidRPr="00045317" w14:paraId="212CABAF" w14:textId="77777777" w:rsidTr="00501C32">
        <w:tc>
          <w:tcPr>
            <w:tcW w:w="2463" w:type="dxa"/>
          </w:tcPr>
          <w:p w14:paraId="4C27991C"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Пристосування</w:t>
            </w:r>
          </w:p>
        </w:tc>
        <w:tc>
          <w:tcPr>
            <w:tcW w:w="1614" w:type="dxa"/>
          </w:tcPr>
          <w:p w14:paraId="26299C38"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6,5</w:t>
            </w:r>
          </w:p>
        </w:tc>
        <w:tc>
          <w:tcPr>
            <w:tcW w:w="1584" w:type="dxa"/>
          </w:tcPr>
          <w:p w14:paraId="255ACA0A"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3–7</w:t>
            </w:r>
          </w:p>
        </w:tc>
        <w:tc>
          <w:tcPr>
            <w:tcW w:w="4193" w:type="dxa"/>
          </w:tcPr>
          <w:p w14:paraId="2705B63B"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Верхня межа норми. Схильність до поступок</w:t>
            </w:r>
          </w:p>
        </w:tc>
      </w:tr>
    </w:tbl>
    <w:p w14:paraId="49C31F88" w14:textId="77777777" w:rsidR="00DE0CFB" w:rsidRPr="00045317" w:rsidRDefault="00DE0CFB" w:rsidP="00DE0CFB">
      <w:pPr>
        <w:spacing w:line="360" w:lineRule="auto"/>
        <w:rPr>
          <w:rFonts w:ascii="Times New Roman" w:hAnsi="Times New Roman" w:cs="Times New Roman"/>
          <w:sz w:val="28"/>
          <w:szCs w:val="28"/>
          <w:lang w:val="uk-UA" w:eastAsia="uk-UA"/>
        </w:rPr>
      </w:pPr>
    </w:p>
    <w:p w14:paraId="5D9D7EC5"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 xml:space="preserve">Домінуючою стратегією є Уникнення (8,4 бала). Психологічно це пояснюється високою бюрократизацією системи: фахівцю простіше послатися на інструкцію, «зависання програми» або відсутність начальника, ніж вирішувати проблему клієнта «тут і зараз». Тривожним є вкрай низький показник </w:t>
      </w:r>
      <w:r w:rsidRPr="00045317">
        <w:rPr>
          <w:rFonts w:ascii="Times New Roman" w:hAnsi="Times New Roman" w:cs="Times New Roman"/>
          <w:sz w:val="28"/>
          <w:szCs w:val="28"/>
          <w:lang w:val="uk-UA" w:eastAsia="uk-UA"/>
        </w:rPr>
        <w:lastRenderedPageBreak/>
        <w:t>Співробітництва (2,8). Це свідчить про те, що фахівці не сприймають безробітного як партнера. Комунікація будується як монолог, а не діалог.</w:t>
      </w:r>
    </w:p>
    <w:p w14:paraId="7E1527A6"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Діагностика професійного вигорання. Це найбільш ґрунтовна частина дослідження. Ми проаналізували не лише фази, а й окремі симптоми, що дозволило виявити "мішені" для корекційної роботи.</w:t>
      </w:r>
    </w:p>
    <w:p w14:paraId="0C9F1494" w14:textId="77777777" w:rsidR="00DE0CFB" w:rsidRPr="00045317" w:rsidRDefault="00DE0CFB" w:rsidP="00DE0CFB">
      <w:pPr>
        <w:spacing w:line="360" w:lineRule="auto"/>
        <w:jc w:val="right"/>
        <w:rPr>
          <w:rFonts w:ascii="Times New Roman" w:hAnsi="Times New Roman" w:cs="Times New Roman"/>
          <w:sz w:val="28"/>
          <w:szCs w:val="28"/>
          <w:lang w:val="uk-UA" w:eastAsia="uk-UA"/>
        </w:rPr>
      </w:pPr>
      <w:r w:rsidRPr="00045317">
        <w:rPr>
          <w:rFonts w:ascii="Times New Roman" w:hAnsi="Times New Roman" w:cs="Times New Roman"/>
          <w:iCs/>
          <w:sz w:val="28"/>
          <w:szCs w:val="28"/>
          <w:lang w:val="uk-UA" w:eastAsia="uk-UA"/>
        </w:rPr>
        <w:t>Таблиця 2.5</w:t>
      </w:r>
      <w:r w:rsidRPr="00045317">
        <w:rPr>
          <w:rFonts w:ascii="Times New Roman" w:hAnsi="Times New Roman" w:cs="Times New Roman"/>
          <w:sz w:val="28"/>
          <w:szCs w:val="28"/>
          <w:lang w:val="uk-UA" w:eastAsia="uk-UA"/>
        </w:rPr>
        <w:t xml:space="preserve"> </w:t>
      </w:r>
    </w:p>
    <w:p w14:paraId="4DE51C40" w14:textId="77777777" w:rsidR="00DE0CFB" w:rsidRPr="00045317" w:rsidRDefault="00DE0CFB" w:rsidP="00DE0CFB">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Деталізований аналіз симптомів емоційного вигорання</w:t>
      </w:r>
    </w:p>
    <w:tbl>
      <w:tblPr>
        <w:tblStyle w:val="afb"/>
        <w:tblW w:w="0" w:type="auto"/>
        <w:tblLook w:val="04A0" w:firstRow="1" w:lastRow="0" w:firstColumn="1" w:lastColumn="0" w:noHBand="0" w:noVBand="1"/>
      </w:tblPr>
      <w:tblGrid>
        <w:gridCol w:w="3284"/>
        <w:gridCol w:w="3285"/>
        <w:gridCol w:w="3285"/>
      </w:tblGrid>
      <w:tr w:rsidR="00DE0CFB" w:rsidRPr="00045317" w14:paraId="65BEB409" w14:textId="77777777" w:rsidTr="00501C32">
        <w:tc>
          <w:tcPr>
            <w:tcW w:w="3284" w:type="dxa"/>
          </w:tcPr>
          <w:p w14:paraId="69799CB6"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Фаза / Симптом</w:t>
            </w:r>
          </w:p>
        </w:tc>
        <w:tc>
          <w:tcPr>
            <w:tcW w:w="3285" w:type="dxa"/>
          </w:tcPr>
          <w:p w14:paraId="797DEDAC"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Середній бал (M)</w:t>
            </w:r>
          </w:p>
        </w:tc>
        <w:tc>
          <w:tcPr>
            <w:tcW w:w="3285" w:type="dxa"/>
          </w:tcPr>
          <w:p w14:paraId="6F13CD7A"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Стан симптому</w:t>
            </w:r>
          </w:p>
        </w:tc>
      </w:tr>
      <w:tr w:rsidR="00DE0CFB" w:rsidRPr="00045317" w14:paraId="4EE218E1" w14:textId="77777777" w:rsidTr="00501C32">
        <w:tc>
          <w:tcPr>
            <w:tcW w:w="3284" w:type="dxa"/>
            <w:vAlign w:val="center"/>
          </w:tcPr>
          <w:p w14:paraId="600D9AB4"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I. Фаза «НАПРУГА»</w:t>
            </w:r>
          </w:p>
        </w:tc>
        <w:tc>
          <w:tcPr>
            <w:tcW w:w="3285" w:type="dxa"/>
            <w:vAlign w:val="center"/>
          </w:tcPr>
          <w:p w14:paraId="04F4D8A4"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38,5</w:t>
            </w:r>
          </w:p>
        </w:tc>
        <w:tc>
          <w:tcPr>
            <w:tcW w:w="3285" w:type="dxa"/>
            <w:vAlign w:val="center"/>
          </w:tcPr>
          <w:p w14:paraId="4027B89C"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У стадії формування</w:t>
            </w:r>
          </w:p>
        </w:tc>
      </w:tr>
      <w:tr w:rsidR="00DE0CFB" w:rsidRPr="00045317" w14:paraId="099FA304" w14:textId="77777777" w:rsidTr="00501C32">
        <w:tc>
          <w:tcPr>
            <w:tcW w:w="3284" w:type="dxa"/>
            <w:vAlign w:val="center"/>
          </w:tcPr>
          <w:p w14:paraId="52E15245"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1. Переживання психотравмуючих обставин</w:t>
            </w:r>
          </w:p>
        </w:tc>
        <w:tc>
          <w:tcPr>
            <w:tcW w:w="3285" w:type="dxa"/>
            <w:vAlign w:val="center"/>
          </w:tcPr>
          <w:p w14:paraId="291DF570"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14,2</w:t>
            </w:r>
          </w:p>
        </w:tc>
        <w:tc>
          <w:tcPr>
            <w:tcW w:w="3285" w:type="dxa"/>
            <w:vAlign w:val="center"/>
          </w:tcPr>
          <w:p w14:paraId="7D5D9164"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Складається</w:t>
            </w:r>
          </w:p>
        </w:tc>
      </w:tr>
      <w:tr w:rsidR="00DE0CFB" w:rsidRPr="00045317" w14:paraId="2D3A3DB4" w14:textId="77777777" w:rsidTr="00501C32">
        <w:tc>
          <w:tcPr>
            <w:tcW w:w="3284" w:type="dxa"/>
            <w:vAlign w:val="center"/>
          </w:tcPr>
          <w:p w14:paraId="4C3D8354"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2. Незадоволеність собою</w:t>
            </w:r>
          </w:p>
        </w:tc>
        <w:tc>
          <w:tcPr>
            <w:tcW w:w="3285" w:type="dxa"/>
            <w:vAlign w:val="center"/>
          </w:tcPr>
          <w:p w14:paraId="6EE4142A"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6,1</w:t>
            </w:r>
          </w:p>
        </w:tc>
        <w:tc>
          <w:tcPr>
            <w:tcW w:w="3285" w:type="dxa"/>
            <w:vAlign w:val="center"/>
          </w:tcPr>
          <w:p w14:paraId="3EE6899E"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Не склався</w:t>
            </w:r>
          </w:p>
        </w:tc>
      </w:tr>
      <w:tr w:rsidR="00DE0CFB" w:rsidRPr="00045317" w14:paraId="59D5E1EA" w14:textId="77777777" w:rsidTr="00501C32">
        <w:tc>
          <w:tcPr>
            <w:tcW w:w="3284" w:type="dxa"/>
            <w:vAlign w:val="center"/>
          </w:tcPr>
          <w:p w14:paraId="2E5DEAEC"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3. «Загнаність у клітку»</w:t>
            </w:r>
          </w:p>
        </w:tc>
        <w:tc>
          <w:tcPr>
            <w:tcW w:w="3285" w:type="dxa"/>
            <w:vAlign w:val="center"/>
          </w:tcPr>
          <w:p w14:paraId="640A32FA"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8,4</w:t>
            </w:r>
          </w:p>
        </w:tc>
        <w:tc>
          <w:tcPr>
            <w:tcW w:w="3285" w:type="dxa"/>
            <w:vAlign w:val="center"/>
          </w:tcPr>
          <w:p w14:paraId="76529974"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Не склався</w:t>
            </w:r>
          </w:p>
        </w:tc>
      </w:tr>
      <w:tr w:rsidR="00DE0CFB" w:rsidRPr="00045317" w14:paraId="01235A37" w14:textId="77777777" w:rsidTr="00501C32">
        <w:tc>
          <w:tcPr>
            <w:tcW w:w="3284" w:type="dxa"/>
            <w:vAlign w:val="center"/>
          </w:tcPr>
          <w:p w14:paraId="7D48A1B3"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4. Тривога і депресія</w:t>
            </w:r>
          </w:p>
        </w:tc>
        <w:tc>
          <w:tcPr>
            <w:tcW w:w="3285" w:type="dxa"/>
            <w:vAlign w:val="center"/>
          </w:tcPr>
          <w:p w14:paraId="66704C1B"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10,8</w:t>
            </w:r>
          </w:p>
        </w:tc>
        <w:tc>
          <w:tcPr>
            <w:tcW w:w="3285" w:type="dxa"/>
            <w:vAlign w:val="center"/>
          </w:tcPr>
          <w:p w14:paraId="7D24A037"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Складається</w:t>
            </w:r>
          </w:p>
        </w:tc>
      </w:tr>
      <w:tr w:rsidR="00DE0CFB" w:rsidRPr="00045317" w14:paraId="377CF222" w14:textId="77777777" w:rsidTr="00501C32">
        <w:tc>
          <w:tcPr>
            <w:tcW w:w="3284" w:type="dxa"/>
            <w:vAlign w:val="center"/>
          </w:tcPr>
          <w:p w14:paraId="4448A9C0"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II. Фаза «РЕЗИСТЕНЦІЯ»</w:t>
            </w:r>
          </w:p>
        </w:tc>
        <w:tc>
          <w:tcPr>
            <w:tcW w:w="3285" w:type="dxa"/>
            <w:vAlign w:val="center"/>
          </w:tcPr>
          <w:p w14:paraId="32A50651"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52,1</w:t>
            </w:r>
          </w:p>
        </w:tc>
        <w:tc>
          <w:tcPr>
            <w:tcW w:w="3285" w:type="dxa"/>
            <w:vAlign w:val="center"/>
          </w:tcPr>
          <w:p w14:paraId="7FF00F03"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Сформована</w:t>
            </w:r>
          </w:p>
        </w:tc>
      </w:tr>
      <w:tr w:rsidR="00DE0CFB" w:rsidRPr="00045317" w14:paraId="3F65BB82" w14:textId="77777777" w:rsidTr="00501C32">
        <w:tc>
          <w:tcPr>
            <w:tcW w:w="3284" w:type="dxa"/>
            <w:vAlign w:val="center"/>
          </w:tcPr>
          <w:p w14:paraId="4F61C88F"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1. Неадекватне емоційне реагування</w:t>
            </w:r>
          </w:p>
        </w:tc>
        <w:tc>
          <w:tcPr>
            <w:tcW w:w="3285" w:type="dxa"/>
            <w:vAlign w:val="center"/>
          </w:tcPr>
          <w:p w14:paraId="7557F75A"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17,5</w:t>
            </w:r>
          </w:p>
        </w:tc>
        <w:tc>
          <w:tcPr>
            <w:tcW w:w="3285" w:type="dxa"/>
            <w:vAlign w:val="center"/>
          </w:tcPr>
          <w:p w14:paraId="4AB93CFE"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Склався (Домінуючий)</w:t>
            </w:r>
          </w:p>
        </w:tc>
      </w:tr>
      <w:tr w:rsidR="00DE0CFB" w:rsidRPr="00045317" w14:paraId="360039F1" w14:textId="77777777" w:rsidTr="00501C32">
        <w:tc>
          <w:tcPr>
            <w:tcW w:w="3284" w:type="dxa"/>
            <w:vAlign w:val="center"/>
          </w:tcPr>
          <w:p w14:paraId="3CD73EE5"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2. Емоційно-моральна дезорієнтація</w:t>
            </w:r>
          </w:p>
        </w:tc>
        <w:tc>
          <w:tcPr>
            <w:tcW w:w="3285" w:type="dxa"/>
            <w:vAlign w:val="center"/>
          </w:tcPr>
          <w:p w14:paraId="2894BAC6"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9,2</w:t>
            </w:r>
          </w:p>
        </w:tc>
        <w:tc>
          <w:tcPr>
            <w:tcW w:w="3285" w:type="dxa"/>
            <w:vAlign w:val="center"/>
          </w:tcPr>
          <w:p w14:paraId="6CCE00C3"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Не склався</w:t>
            </w:r>
          </w:p>
        </w:tc>
      </w:tr>
      <w:tr w:rsidR="00DE0CFB" w:rsidRPr="00045317" w14:paraId="4F2CB64F" w14:textId="77777777" w:rsidTr="00501C32">
        <w:tc>
          <w:tcPr>
            <w:tcW w:w="3284" w:type="dxa"/>
            <w:vAlign w:val="center"/>
          </w:tcPr>
          <w:p w14:paraId="41BBAB31"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3. Розширення сфери економії емоцій</w:t>
            </w:r>
          </w:p>
        </w:tc>
        <w:tc>
          <w:tcPr>
            <w:tcW w:w="3285" w:type="dxa"/>
            <w:vAlign w:val="center"/>
          </w:tcPr>
          <w:p w14:paraId="57A34C11"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13,1</w:t>
            </w:r>
          </w:p>
        </w:tc>
        <w:tc>
          <w:tcPr>
            <w:tcW w:w="3285" w:type="dxa"/>
            <w:vAlign w:val="center"/>
          </w:tcPr>
          <w:p w14:paraId="2EAA1D24"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Складається</w:t>
            </w:r>
          </w:p>
        </w:tc>
      </w:tr>
      <w:tr w:rsidR="00DE0CFB" w:rsidRPr="00045317" w14:paraId="2D8D6A58" w14:textId="77777777" w:rsidTr="00501C32">
        <w:tc>
          <w:tcPr>
            <w:tcW w:w="3284" w:type="dxa"/>
            <w:vAlign w:val="center"/>
          </w:tcPr>
          <w:p w14:paraId="015AD270"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4. Редукція професійних обов'язків</w:t>
            </w:r>
          </w:p>
        </w:tc>
        <w:tc>
          <w:tcPr>
            <w:tcW w:w="3285" w:type="dxa"/>
            <w:vAlign w:val="center"/>
          </w:tcPr>
          <w:p w14:paraId="1447CF15"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16,8</w:t>
            </w:r>
          </w:p>
        </w:tc>
        <w:tc>
          <w:tcPr>
            <w:tcW w:w="3285" w:type="dxa"/>
            <w:vAlign w:val="center"/>
          </w:tcPr>
          <w:p w14:paraId="21E01B8B"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Склався (Домінуючий)</w:t>
            </w:r>
          </w:p>
        </w:tc>
      </w:tr>
      <w:tr w:rsidR="00DE0CFB" w:rsidRPr="00045317" w14:paraId="13BFF7DF" w14:textId="77777777" w:rsidTr="00501C32">
        <w:tc>
          <w:tcPr>
            <w:tcW w:w="3284" w:type="dxa"/>
            <w:vAlign w:val="center"/>
          </w:tcPr>
          <w:p w14:paraId="25356EB3"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lastRenderedPageBreak/>
              <w:t>III. Фаза «ВИСНАЖЕННЯ»</w:t>
            </w:r>
          </w:p>
        </w:tc>
        <w:tc>
          <w:tcPr>
            <w:tcW w:w="3285" w:type="dxa"/>
            <w:vAlign w:val="center"/>
          </w:tcPr>
          <w:p w14:paraId="0DE4981E"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32,4</w:t>
            </w:r>
          </w:p>
        </w:tc>
        <w:tc>
          <w:tcPr>
            <w:tcW w:w="3285" w:type="dxa"/>
            <w:vAlign w:val="center"/>
          </w:tcPr>
          <w:p w14:paraId="15AC72E2"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Не сформована</w:t>
            </w:r>
          </w:p>
        </w:tc>
      </w:tr>
      <w:tr w:rsidR="00DE0CFB" w:rsidRPr="00045317" w14:paraId="52AE29D3" w14:textId="77777777" w:rsidTr="00501C32">
        <w:tc>
          <w:tcPr>
            <w:tcW w:w="3284" w:type="dxa"/>
            <w:vAlign w:val="center"/>
          </w:tcPr>
          <w:p w14:paraId="4694E4D7"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1. Емоційний дефіцит</w:t>
            </w:r>
          </w:p>
        </w:tc>
        <w:tc>
          <w:tcPr>
            <w:tcW w:w="3285" w:type="dxa"/>
            <w:vAlign w:val="center"/>
          </w:tcPr>
          <w:p w14:paraId="591BDE7D"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11,2</w:t>
            </w:r>
          </w:p>
        </w:tc>
        <w:tc>
          <w:tcPr>
            <w:tcW w:w="3285" w:type="dxa"/>
            <w:vAlign w:val="center"/>
          </w:tcPr>
          <w:p w14:paraId="1D33436B"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Складається</w:t>
            </w:r>
          </w:p>
        </w:tc>
      </w:tr>
      <w:tr w:rsidR="00DE0CFB" w:rsidRPr="00045317" w14:paraId="5E5A2BED" w14:textId="77777777" w:rsidTr="00501C32">
        <w:tc>
          <w:tcPr>
            <w:tcW w:w="3284" w:type="dxa"/>
            <w:vAlign w:val="center"/>
          </w:tcPr>
          <w:p w14:paraId="7E876834"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2. Емоційна відстороненість</w:t>
            </w:r>
          </w:p>
        </w:tc>
        <w:tc>
          <w:tcPr>
            <w:tcW w:w="3285" w:type="dxa"/>
            <w:vAlign w:val="center"/>
          </w:tcPr>
          <w:p w14:paraId="2BB589F4"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8,5</w:t>
            </w:r>
          </w:p>
        </w:tc>
        <w:tc>
          <w:tcPr>
            <w:tcW w:w="3285" w:type="dxa"/>
            <w:vAlign w:val="center"/>
          </w:tcPr>
          <w:p w14:paraId="6E7A213E"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Не склався</w:t>
            </w:r>
          </w:p>
        </w:tc>
      </w:tr>
      <w:tr w:rsidR="00DE0CFB" w:rsidRPr="00045317" w14:paraId="240C95A7" w14:textId="77777777" w:rsidTr="00501C32">
        <w:tc>
          <w:tcPr>
            <w:tcW w:w="3284" w:type="dxa"/>
            <w:vAlign w:val="center"/>
          </w:tcPr>
          <w:p w14:paraId="44540C39"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3. Особистісна відстороненість (деперсоналізація)</w:t>
            </w:r>
          </w:p>
        </w:tc>
        <w:tc>
          <w:tcPr>
            <w:tcW w:w="3285" w:type="dxa"/>
            <w:vAlign w:val="center"/>
          </w:tcPr>
          <w:p w14:paraId="6765BA7A"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7,4</w:t>
            </w:r>
          </w:p>
        </w:tc>
        <w:tc>
          <w:tcPr>
            <w:tcW w:w="3285" w:type="dxa"/>
            <w:vAlign w:val="center"/>
          </w:tcPr>
          <w:p w14:paraId="44AFB702"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Не склався</w:t>
            </w:r>
          </w:p>
        </w:tc>
      </w:tr>
      <w:tr w:rsidR="00DE0CFB" w:rsidRPr="00045317" w14:paraId="185FC969" w14:textId="77777777" w:rsidTr="00501C32">
        <w:tc>
          <w:tcPr>
            <w:tcW w:w="3284" w:type="dxa"/>
            <w:vAlign w:val="center"/>
          </w:tcPr>
          <w:p w14:paraId="11D5FDEA"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4. Психосоматичні порушення</w:t>
            </w:r>
          </w:p>
        </w:tc>
        <w:tc>
          <w:tcPr>
            <w:tcW w:w="3285" w:type="dxa"/>
            <w:vAlign w:val="center"/>
          </w:tcPr>
          <w:p w14:paraId="597AB01B"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9,1</w:t>
            </w:r>
          </w:p>
        </w:tc>
        <w:tc>
          <w:tcPr>
            <w:tcW w:w="3285" w:type="dxa"/>
            <w:vAlign w:val="center"/>
          </w:tcPr>
          <w:p w14:paraId="52C2DB31"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Не склався</w:t>
            </w:r>
          </w:p>
        </w:tc>
      </w:tr>
    </w:tbl>
    <w:p w14:paraId="2DBE761F" w14:textId="77777777" w:rsidR="00DE0CFB" w:rsidRPr="00045317" w:rsidRDefault="00DE0CFB" w:rsidP="00DE0CFB">
      <w:pPr>
        <w:spacing w:line="360" w:lineRule="auto"/>
        <w:rPr>
          <w:rFonts w:ascii="Times New Roman" w:hAnsi="Times New Roman" w:cs="Times New Roman"/>
          <w:sz w:val="28"/>
          <w:szCs w:val="28"/>
          <w:lang w:val="uk-UA" w:eastAsia="uk-UA"/>
        </w:rPr>
      </w:pPr>
    </w:p>
    <w:p w14:paraId="7EC646D8"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p>
    <w:p w14:paraId="1798C688"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Аналіз симптомів:</w:t>
      </w:r>
    </w:p>
    <w:p w14:paraId="5B04FED6" w14:textId="77777777" w:rsidR="00DE0CFB" w:rsidRPr="00045317" w:rsidRDefault="00DE0CFB" w:rsidP="00DE0CFB">
      <w:pPr>
        <w:numPr>
          <w:ilvl w:val="0"/>
          <w:numId w:val="45"/>
        </w:numPr>
        <w:tabs>
          <w:tab w:val="clear" w:pos="720"/>
          <w:tab w:val="num" w:pos="0"/>
        </w:tabs>
        <w:spacing w:after="0" w:line="360" w:lineRule="auto"/>
        <w:ind w:left="0"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 xml:space="preserve">Фаза Напруги. Найбільш вираженим є симптом </w:t>
      </w:r>
      <w:r w:rsidRPr="00045317">
        <w:rPr>
          <w:rFonts w:ascii="Times New Roman" w:hAnsi="Times New Roman" w:cs="Times New Roman"/>
          <w:iCs/>
          <w:sz w:val="28"/>
          <w:szCs w:val="28"/>
          <w:lang w:val="uk-UA" w:eastAsia="uk-UA"/>
        </w:rPr>
        <w:t>«Переживання психотравмуючих обставин» (14,2)</w:t>
      </w:r>
      <w:r w:rsidRPr="00045317">
        <w:rPr>
          <w:rFonts w:ascii="Times New Roman" w:hAnsi="Times New Roman" w:cs="Times New Roman"/>
          <w:sz w:val="28"/>
          <w:szCs w:val="28"/>
          <w:lang w:val="uk-UA" w:eastAsia="uk-UA"/>
        </w:rPr>
        <w:t>. Працівники сприймають умови своєї праці (навантаження, зарплату, контингент) як такі, що важко переносяться.</w:t>
      </w:r>
    </w:p>
    <w:p w14:paraId="69B130C1" w14:textId="77777777" w:rsidR="00DE0CFB" w:rsidRPr="00045317" w:rsidRDefault="00DE0CFB" w:rsidP="00DE0CFB">
      <w:pPr>
        <w:numPr>
          <w:ilvl w:val="0"/>
          <w:numId w:val="45"/>
        </w:numPr>
        <w:tabs>
          <w:tab w:val="clear" w:pos="720"/>
          <w:tab w:val="num" w:pos="0"/>
        </w:tabs>
        <w:spacing w:after="0" w:line="360" w:lineRule="auto"/>
        <w:ind w:left="0"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Фаза Резистенції (Опору). Це пік вигорання у нашій вибірці.</w:t>
      </w:r>
    </w:p>
    <w:p w14:paraId="4DA85439" w14:textId="43EF20DB" w:rsidR="00DE0CFB" w:rsidRPr="00045317" w:rsidRDefault="00DE0CFB" w:rsidP="00DE0CFB">
      <w:pPr>
        <w:spacing w:line="360" w:lineRule="auto"/>
        <w:jc w:val="both"/>
        <w:rPr>
          <w:rFonts w:ascii="Times New Roman" w:hAnsi="Times New Roman" w:cs="Times New Roman"/>
          <w:sz w:val="28"/>
          <w:szCs w:val="28"/>
          <w:lang w:val="uk-UA" w:eastAsia="uk-UA"/>
        </w:rPr>
      </w:pPr>
      <w:r w:rsidRPr="00045317">
        <w:rPr>
          <w:rFonts w:ascii="Times New Roman" w:hAnsi="Times New Roman" w:cs="Times New Roman"/>
          <w:iCs/>
          <w:sz w:val="28"/>
          <w:szCs w:val="28"/>
          <w:lang w:val="uk-UA" w:eastAsia="uk-UA"/>
        </w:rPr>
        <w:t>- «Неадекватне вибіркове емоційне реагування» (17,5)</w:t>
      </w:r>
      <w:r w:rsidRPr="00045317">
        <w:rPr>
          <w:rFonts w:ascii="Times New Roman" w:hAnsi="Times New Roman" w:cs="Times New Roman"/>
          <w:sz w:val="28"/>
          <w:szCs w:val="28"/>
          <w:lang w:val="uk-UA" w:eastAsia="uk-UA"/>
        </w:rPr>
        <w:t xml:space="preserve"> </w:t>
      </w:r>
      <w:r w:rsidR="00045317">
        <w:rPr>
          <w:rFonts w:ascii="Times New Roman" w:hAnsi="Times New Roman" w:cs="Times New Roman"/>
          <w:sz w:val="28"/>
          <w:szCs w:val="28"/>
          <w:lang w:val="uk-UA" w:eastAsia="uk-UA"/>
        </w:rPr>
        <w:t>−</w:t>
      </w:r>
      <w:r w:rsidRPr="00045317">
        <w:rPr>
          <w:rFonts w:ascii="Times New Roman" w:hAnsi="Times New Roman" w:cs="Times New Roman"/>
          <w:sz w:val="28"/>
          <w:szCs w:val="28"/>
          <w:lang w:val="uk-UA" w:eastAsia="uk-UA"/>
        </w:rPr>
        <w:t xml:space="preserve"> абсолютний лідер серед симптомів. Це означає, що фахівець не контролює, на кого вилити свій настрій. Ввічливий клієнт може отримати грубу відповідь, якщо перед цим фахівця роздратував хтось інший.</w:t>
      </w:r>
    </w:p>
    <w:p w14:paraId="4DB3EF10" w14:textId="77777777" w:rsidR="00DE0CFB" w:rsidRPr="00045317" w:rsidRDefault="00DE0CFB" w:rsidP="00DE0CFB">
      <w:pPr>
        <w:spacing w:line="360" w:lineRule="auto"/>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 xml:space="preserve">- </w:t>
      </w:r>
      <w:r w:rsidRPr="00045317">
        <w:rPr>
          <w:rFonts w:ascii="Times New Roman" w:hAnsi="Times New Roman" w:cs="Times New Roman"/>
          <w:iCs/>
          <w:sz w:val="28"/>
          <w:szCs w:val="28"/>
          <w:lang w:val="uk-UA" w:eastAsia="uk-UA"/>
        </w:rPr>
        <w:t>«Редукція професійних обов'язків» (16,8)</w:t>
      </w:r>
      <w:r w:rsidRPr="00045317">
        <w:rPr>
          <w:rFonts w:ascii="Times New Roman" w:hAnsi="Times New Roman" w:cs="Times New Roman"/>
          <w:sz w:val="28"/>
          <w:szCs w:val="28"/>
          <w:lang w:val="uk-UA" w:eastAsia="uk-UA"/>
        </w:rPr>
        <w:t>. Фахівці намагаються скоротити час спілкування з клієнтом, дають формальні відповіді, уникають додаткових пояснень, щоб зберегти енергію.</w:t>
      </w:r>
    </w:p>
    <w:p w14:paraId="0AE72949"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 xml:space="preserve">3. Фаза Виснаження. Хоча фаза в цілому ще не сформована, симптом </w:t>
      </w:r>
      <w:r w:rsidRPr="00045317">
        <w:rPr>
          <w:rFonts w:ascii="Times New Roman" w:hAnsi="Times New Roman" w:cs="Times New Roman"/>
          <w:iCs/>
          <w:sz w:val="28"/>
          <w:szCs w:val="28"/>
          <w:lang w:val="uk-UA" w:eastAsia="uk-UA"/>
        </w:rPr>
        <w:t>«Емоційний дефіцит» (11,2)</w:t>
      </w:r>
      <w:r w:rsidRPr="00045317">
        <w:rPr>
          <w:rFonts w:ascii="Times New Roman" w:hAnsi="Times New Roman" w:cs="Times New Roman"/>
          <w:sz w:val="28"/>
          <w:szCs w:val="28"/>
          <w:lang w:val="uk-UA" w:eastAsia="uk-UA"/>
        </w:rPr>
        <w:t xml:space="preserve"> вже проявляється. Працівники скаржаться, що після </w:t>
      </w:r>
      <w:r w:rsidRPr="00045317">
        <w:rPr>
          <w:rFonts w:ascii="Times New Roman" w:hAnsi="Times New Roman" w:cs="Times New Roman"/>
          <w:sz w:val="28"/>
          <w:szCs w:val="28"/>
          <w:lang w:val="uk-UA" w:eastAsia="uk-UA"/>
        </w:rPr>
        <w:lastRenderedPageBreak/>
        <w:t>роботи їм не хочеться ні з ким розмовляти, навіть з рідними («ефект випаленого поля»).</w:t>
      </w:r>
    </w:p>
    <w:p w14:paraId="61277B48"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Гендерний аспект вигорання. Порівняння чоловіків та жінок показало цікаву тенденцію (Таблиця 2.6).</w:t>
      </w:r>
    </w:p>
    <w:p w14:paraId="42B167FA" w14:textId="77777777" w:rsidR="00DE0CFB" w:rsidRPr="00045317" w:rsidRDefault="00DE0CFB" w:rsidP="00DE0CFB">
      <w:pPr>
        <w:spacing w:line="360" w:lineRule="auto"/>
        <w:jc w:val="right"/>
        <w:rPr>
          <w:rFonts w:ascii="Times New Roman" w:hAnsi="Times New Roman" w:cs="Times New Roman"/>
          <w:iCs/>
          <w:sz w:val="28"/>
          <w:szCs w:val="28"/>
          <w:lang w:val="uk-UA" w:eastAsia="uk-UA"/>
        </w:rPr>
      </w:pPr>
      <w:r w:rsidRPr="00045317">
        <w:rPr>
          <w:rFonts w:ascii="Times New Roman" w:hAnsi="Times New Roman" w:cs="Times New Roman"/>
          <w:iCs/>
          <w:sz w:val="28"/>
          <w:szCs w:val="28"/>
          <w:lang w:val="uk-UA" w:eastAsia="uk-UA"/>
        </w:rPr>
        <w:t>Таблиця 2.6</w:t>
      </w:r>
    </w:p>
    <w:p w14:paraId="2AEEAE19" w14:textId="77777777" w:rsidR="00DE0CFB" w:rsidRPr="00045317" w:rsidRDefault="00DE0CFB" w:rsidP="00DE0CFB">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Середні показники вигорання у чоловіків та жінок</w:t>
      </w:r>
    </w:p>
    <w:tbl>
      <w:tblPr>
        <w:tblStyle w:val="afb"/>
        <w:tblW w:w="0" w:type="auto"/>
        <w:tblLook w:val="04A0" w:firstRow="1" w:lastRow="0" w:firstColumn="1" w:lastColumn="0" w:noHBand="0" w:noVBand="1"/>
      </w:tblPr>
      <w:tblGrid>
        <w:gridCol w:w="2463"/>
        <w:gridCol w:w="2463"/>
        <w:gridCol w:w="2464"/>
        <w:gridCol w:w="2464"/>
      </w:tblGrid>
      <w:tr w:rsidR="00DE0CFB" w:rsidRPr="00045317" w14:paraId="33C07E8C" w14:textId="77777777" w:rsidTr="00501C32">
        <w:tc>
          <w:tcPr>
            <w:tcW w:w="2463" w:type="dxa"/>
          </w:tcPr>
          <w:p w14:paraId="2199CB7A"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Фаза</w:t>
            </w:r>
          </w:p>
        </w:tc>
        <w:tc>
          <w:tcPr>
            <w:tcW w:w="2463" w:type="dxa"/>
          </w:tcPr>
          <w:p w14:paraId="241FCB5B"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 xml:space="preserve">Чоловіки </w:t>
            </w:r>
          </w:p>
        </w:tc>
        <w:tc>
          <w:tcPr>
            <w:tcW w:w="2464" w:type="dxa"/>
          </w:tcPr>
          <w:p w14:paraId="72C93933"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 xml:space="preserve">Жінки </w:t>
            </w:r>
          </w:p>
        </w:tc>
        <w:tc>
          <w:tcPr>
            <w:tcW w:w="2464" w:type="dxa"/>
          </w:tcPr>
          <w:p w14:paraId="2CA43CE2"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Примітка</w:t>
            </w:r>
          </w:p>
        </w:tc>
      </w:tr>
      <w:tr w:rsidR="00DE0CFB" w:rsidRPr="00045317" w14:paraId="17CCAFBF" w14:textId="77777777" w:rsidTr="00501C32">
        <w:tc>
          <w:tcPr>
            <w:tcW w:w="2463" w:type="dxa"/>
          </w:tcPr>
          <w:p w14:paraId="7AC38F88"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Напруга</w:t>
            </w:r>
          </w:p>
        </w:tc>
        <w:tc>
          <w:tcPr>
            <w:tcW w:w="2463" w:type="dxa"/>
          </w:tcPr>
          <w:p w14:paraId="3B6649F8"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28,4</w:t>
            </w:r>
          </w:p>
        </w:tc>
        <w:tc>
          <w:tcPr>
            <w:tcW w:w="2464" w:type="dxa"/>
          </w:tcPr>
          <w:p w14:paraId="5E3088C8"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40,1</w:t>
            </w:r>
          </w:p>
        </w:tc>
        <w:tc>
          <w:tcPr>
            <w:tcW w:w="2464" w:type="dxa"/>
          </w:tcPr>
          <w:p w14:paraId="06FC4AC2"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Жінки гостріше переживають стрес</w:t>
            </w:r>
          </w:p>
        </w:tc>
      </w:tr>
      <w:tr w:rsidR="00DE0CFB" w:rsidRPr="00045317" w14:paraId="368DD02A" w14:textId="77777777" w:rsidTr="00501C32">
        <w:tc>
          <w:tcPr>
            <w:tcW w:w="2463" w:type="dxa"/>
            <w:vAlign w:val="center"/>
          </w:tcPr>
          <w:p w14:paraId="227EFFDD"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Резистенція</w:t>
            </w:r>
          </w:p>
        </w:tc>
        <w:tc>
          <w:tcPr>
            <w:tcW w:w="2463" w:type="dxa"/>
          </w:tcPr>
          <w:p w14:paraId="7D2A9414"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55,2</w:t>
            </w:r>
          </w:p>
        </w:tc>
        <w:tc>
          <w:tcPr>
            <w:tcW w:w="2464" w:type="dxa"/>
          </w:tcPr>
          <w:p w14:paraId="657FB874"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51,5</w:t>
            </w:r>
          </w:p>
        </w:tc>
        <w:tc>
          <w:tcPr>
            <w:tcW w:w="2464" w:type="dxa"/>
          </w:tcPr>
          <w:p w14:paraId="6FD41746"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Чоловіки швидше «закриваються» і дистанціюються</w:t>
            </w:r>
          </w:p>
        </w:tc>
      </w:tr>
      <w:tr w:rsidR="00DE0CFB" w:rsidRPr="00045317" w14:paraId="5E8B8C13" w14:textId="77777777" w:rsidTr="00501C32">
        <w:tc>
          <w:tcPr>
            <w:tcW w:w="2463" w:type="dxa"/>
          </w:tcPr>
          <w:p w14:paraId="7977BF49"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Виснаження</w:t>
            </w:r>
          </w:p>
        </w:tc>
        <w:tc>
          <w:tcPr>
            <w:tcW w:w="2463" w:type="dxa"/>
          </w:tcPr>
          <w:p w14:paraId="01F2402B"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25,1</w:t>
            </w:r>
          </w:p>
        </w:tc>
        <w:tc>
          <w:tcPr>
            <w:tcW w:w="2464" w:type="dxa"/>
          </w:tcPr>
          <w:p w14:paraId="459473C8"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33,6</w:t>
            </w:r>
          </w:p>
        </w:tc>
        <w:tc>
          <w:tcPr>
            <w:tcW w:w="2464" w:type="dxa"/>
          </w:tcPr>
          <w:p w14:paraId="6B2AA868"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Жінки більш схильні до психосоматики</w:t>
            </w:r>
          </w:p>
        </w:tc>
      </w:tr>
    </w:tbl>
    <w:p w14:paraId="2A899D21"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p>
    <w:p w14:paraId="7C5DC7DD"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Жінки демонструють вищі показники Напруги та Виснаження, що пов'язано з подвійним навантаженням (робота + сім'я) та вищою емоційною сенситивністю. Чоловіки ж лідирують у фазі Резистенції, обираючи стратегію цинічного ставлення до роботи як захист.</w:t>
      </w:r>
    </w:p>
    <w:p w14:paraId="34C95110"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Для підтвердження гіпотези дослідження про те, що емоційне вигорання та низький EQ виступають деструкторами комунікації, було проведено кореляційний аналіз за Пірсоном. У таблиці 2.7 наведено матрицю найбільш значущих кореляційних зв'язків.</w:t>
      </w:r>
    </w:p>
    <w:p w14:paraId="2A379C52" w14:textId="77777777" w:rsidR="00DE0CFB" w:rsidRPr="00045317" w:rsidRDefault="00DE0CFB" w:rsidP="00DE0CFB">
      <w:pPr>
        <w:spacing w:line="360" w:lineRule="auto"/>
        <w:jc w:val="right"/>
        <w:rPr>
          <w:rFonts w:ascii="Times New Roman" w:hAnsi="Times New Roman" w:cs="Times New Roman"/>
          <w:sz w:val="28"/>
          <w:szCs w:val="28"/>
          <w:lang w:val="uk-UA" w:eastAsia="uk-UA"/>
        </w:rPr>
      </w:pPr>
      <w:r w:rsidRPr="00045317">
        <w:rPr>
          <w:rFonts w:ascii="Times New Roman" w:hAnsi="Times New Roman" w:cs="Times New Roman"/>
          <w:iCs/>
          <w:sz w:val="28"/>
          <w:szCs w:val="28"/>
          <w:lang w:val="uk-UA" w:eastAsia="uk-UA"/>
        </w:rPr>
        <w:t>Таблиця 2.7</w:t>
      </w:r>
      <w:r w:rsidRPr="00045317">
        <w:rPr>
          <w:rFonts w:ascii="Times New Roman" w:hAnsi="Times New Roman" w:cs="Times New Roman"/>
          <w:sz w:val="28"/>
          <w:szCs w:val="28"/>
          <w:lang w:val="uk-UA" w:eastAsia="uk-UA"/>
        </w:rPr>
        <w:t xml:space="preserve"> </w:t>
      </w:r>
    </w:p>
    <w:p w14:paraId="3274B089" w14:textId="77777777" w:rsidR="00DE0CFB" w:rsidRPr="00045317" w:rsidRDefault="00DE0CFB" w:rsidP="00DE0CFB">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lastRenderedPageBreak/>
        <w:t>Кореляційна матриця досліджуваних показників (n=60)</w:t>
      </w:r>
    </w:p>
    <w:tbl>
      <w:tblPr>
        <w:tblStyle w:val="afb"/>
        <w:tblW w:w="0" w:type="auto"/>
        <w:tblLook w:val="04A0" w:firstRow="1" w:lastRow="0" w:firstColumn="1" w:lastColumn="0" w:noHBand="0" w:noVBand="1"/>
      </w:tblPr>
      <w:tblGrid>
        <w:gridCol w:w="2510"/>
        <w:gridCol w:w="2243"/>
        <w:gridCol w:w="1716"/>
        <w:gridCol w:w="1725"/>
        <w:gridCol w:w="1717"/>
      </w:tblGrid>
      <w:tr w:rsidR="00DE0CFB" w:rsidRPr="00045317" w14:paraId="143608C3" w14:textId="77777777" w:rsidTr="00501C32">
        <w:tc>
          <w:tcPr>
            <w:tcW w:w="1970" w:type="dxa"/>
          </w:tcPr>
          <w:p w14:paraId="41A53AD5"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Змінна 1</w:t>
            </w:r>
          </w:p>
        </w:tc>
        <w:tc>
          <w:tcPr>
            <w:tcW w:w="1971" w:type="dxa"/>
          </w:tcPr>
          <w:p w14:paraId="7ACEC6A8"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Змінна 2</w:t>
            </w:r>
          </w:p>
        </w:tc>
        <w:tc>
          <w:tcPr>
            <w:tcW w:w="1971" w:type="dxa"/>
          </w:tcPr>
          <w:p w14:paraId="69A80D98"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Коефіцієнт (r)</w:t>
            </w:r>
          </w:p>
        </w:tc>
        <w:tc>
          <w:tcPr>
            <w:tcW w:w="1971" w:type="dxa"/>
          </w:tcPr>
          <w:p w14:paraId="6F1E7614"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Рівень значущості (p)</w:t>
            </w:r>
          </w:p>
        </w:tc>
        <w:tc>
          <w:tcPr>
            <w:tcW w:w="1971" w:type="dxa"/>
          </w:tcPr>
          <w:p w14:paraId="7EA4D2C0"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Характер зв'язку</w:t>
            </w:r>
          </w:p>
        </w:tc>
      </w:tr>
      <w:tr w:rsidR="00DE0CFB" w:rsidRPr="00045317" w14:paraId="61521572" w14:textId="77777777" w:rsidTr="00501C32">
        <w:tc>
          <w:tcPr>
            <w:tcW w:w="1970" w:type="dxa"/>
          </w:tcPr>
          <w:p w14:paraId="77FAE1CD"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Інтегральний EQ</w:t>
            </w:r>
          </w:p>
        </w:tc>
        <w:tc>
          <w:tcPr>
            <w:tcW w:w="1971" w:type="dxa"/>
          </w:tcPr>
          <w:p w14:paraId="6EB561D1"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Стиль «Компетентний»</w:t>
            </w:r>
          </w:p>
        </w:tc>
        <w:tc>
          <w:tcPr>
            <w:tcW w:w="1971" w:type="dxa"/>
          </w:tcPr>
          <w:p w14:paraId="3F7681F1"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0,62</w:t>
            </w:r>
          </w:p>
        </w:tc>
        <w:tc>
          <w:tcPr>
            <w:tcW w:w="1971" w:type="dxa"/>
          </w:tcPr>
          <w:p w14:paraId="4063CD7F"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0,01</w:t>
            </w:r>
          </w:p>
        </w:tc>
        <w:tc>
          <w:tcPr>
            <w:tcW w:w="1971" w:type="dxa"/>
          </w:tcPr>
          <w:p w14:paraId="4FCF5DE6"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Прямий сильний</w:t>
            </w:r>
          </w:p>
        </w:tc>
      </w:tr>
      <w:tr w:rsidR="00DE0CFB" w:rsidRPr="00045317" w14:paraId="596921EA" w14:textId="77777777" w:rsidTr="00501C32">
        <w:tc>
          <w:tcPr>
            <w:tcW w:w="1970" w:type="dxa"/>
          </w:tcPr>
          <w:p w14:paraId="250DAEE7"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Інтегральний EQ</w:t>
            </w:r>
          </w:p>
        </w:tc>
        <w:tc>
          <w:tcPr>
            <w:tcW w:w="1971" w:type="dxa"/>
          </w:tcPr>
          <w:p w14:paraId="18FB8A65"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Стиль «Агресивний»</w:t>
            </w:r>
          </w:p>
        </w:tc>
        <w:tc>
          <w:tcPr>
            <w:tcW w:w="1971" w:type="dxa"/>
          </w:tcPr>
          <w:p w14:paraId="04F8FA32"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-0,44</w:t>
            </w:r>
          </w:p>
        </w:tc>
        <w:tc>
          <w:tcPr>
            <w:tcW w:w="1971" w:type="dxa"/>
          </w:tcPr>
          <w:p w14:paraId="5EA2F7CD"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0,01</w:t>
            </w:r>
          </w:p>
        </w:tc>
        <w:tc>
          <w:tcPr>
            <w:tcW w:w="1971" w:type="dxa"/>
          </w:tcPr>
          <w:p w14:paraId="2D0950AF"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Обернений середній</w:t>
            </w:r>
          </w:p>
        </w:tc>
      </w:tr>
      <w:tr w:rsidR="00DE0CFB" w:rsidRPr="00045317" w14:paraId="14509AA9" w14:textId="77777777" w:rsidTr="00501C32">
        <w:tc>
          <w:tcPr>
            <w:tcW w:w="1970" w:type="dxa"/>
          </w:tcPr>
          <w:p w14:paraId="3146EDC4"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Фаза «Резистенція»</w:t>
            </w:r>
          </w:p>
        </w:tc>
        <w:tc>
          <w:tcPr>
            <w:tcW w:w="1971" w:type="dxa"/>
          </w:tcPr>
          <w:p w14:paraId="091C574A"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Стиль «Компетентний»</w:t>
            </w:r>
          </w:p>
        </w:tc>
        <w:tc>
          <w:tcPr>
            <w:tcW w:w="1971" w:type="dxa"/>
          </w:tcPr>
          <w:p w14:paraId="1F4D789E"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-0,65</w:t>
            </w:r>
          </w:p>
        </w:tc>
        <w:tc>
          <w:tcPr>
            <w:tcW w:w="1971" w:type="dxa"/>
          </w:tcPr>
          <w:p w14:paraId="7A190ADB"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0,01</w:t>
            </w:r>
          </w:p>
        </w:tc>
        <w:tc>
          <w:tcPr>
            <w:tcW w:w="1971" w:type="dxa"/>
          </w:tcPr>
          <w:p w14:paraId="2DC25C03"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Обернений сильний</w:t>
            </w:r>
          </w:p>
        </w:tc>
      </w:tr>
      <w:tr w:rsidR="00DE0CFB" w:rsidRPr="00045317" w14:paraId="2E6FF32F" w14:textId="77777777" w:rsidTr="00501C32">
        <w:tc>
          <w:tcPr>
            <w:tcW w:w="1970" w:type="dxa"/>
          </w:tcPr>
          <w:p w14:paraId="734A0861"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Фаза «Резистенція»</w:t>
            </w:r>
          </w:p>
        </w:tc>
        <w:tc>
          <w:tcPr>
            <w:tcW w:w="1971" w:type="dxa"/>
          </w:tcPr>
          <w:p w14:paraId="7A3059E9"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Стиль «Агресивний»</w:t>
            </w:r>
          </w:p>
        </w:tc>
        <w:tc>
          <w:tcPr>
            <w:tcW w:w="1971" w:type="dxa"/>
          </w:tcPr>
          <w:p w14:paraId="2BF63668"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0,54</w:t>
            </w:r>
          </w:p>
        </w:tc>
        <w:tc>
          <w:tcPr>
            <w:tcW w:w="1971" w:type="dxa"/>
          </w:tcPr>
          <w:p w14:paraId="1F9209E0"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0,01</w:t>
            </w:r>
          </w:p>
        </w:tc>
        <w:tc>
          <w:tcPr>
            <w:tcW w:w="1971" w:type="dxa"/>
          </w:tcPr>
          <w:p w14:paraId="4091A4E6"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Прямий сильний</w:t>
            </w:r>
          </w:p>
        </w:tc>
      </w:tr>
      <w:tr w:rsidR="00DE0CFB" w:rsidRPr="00045317" w14:paraId="3F859B88" w14:textId="77777777" w:rsidTr="00501C32">
        <w:tc>
          <w:tcPr>
            <w:tcW w:w="1970" w:type="dxa"/>
          </w:tcPr>
          <w:p w14:paraId="17D10D92"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Шкала «Емпатія»</w:t>
            </w:r>
          </w:p>
        </w:tc>
        <w:tc>
          <w:tcPr>
            <w:tcW w:w="1971" w:type="dxa"/>
          </w:tcPr>
          <w:p w14:paraId="4A02560E"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Фаза «Виснаження»</w:t>
            </w:r>
          </w:p>
        </w:tc>
        <w:tc>
          <w:tcPr>
            <w:tcW w:w="1971" w:type="dxa"/>
          </w:tcPr>
          <w:p w14:paraId="56AC43E1"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-0,61</w:t>
            </w:r>
          </w:p>
        </w:tc>
        <w:tc>
          <w:tcPr>
            <w:tcW w:w="1971" w:type="dxa"/>
          </w:tcPr>
          <w:p w14:paraId="29B5050D"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0,01</w:t>
            </w:r>
          </w:p>
        </w:tc>
        <w:tc>
          <w:tcPr>
            <w:tcW w:w="1971" w:type="dxa"/>
          </w:tcPr>
          <w:p w14:paraId="208F964C"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Обернений сильний</w:t>
            </w:r>
          </w:p>
        </w:tc>
      </w:tr>
      <w:tr w:rsidR="00DE0CFB" w:rsidRPr="00045317" w14:paraId="3E69E48C" w14:textId="77777777" w:rsidTr="00501C32">
        <w:tc>
          <w:tcPr>
            <w:tcW w:w="1970" w:type="dxa"/>
          </w:tcPr>
          <w:p w14:paraId="03AC738C"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Стаж роботи</w:t>
            </w:r>
          </w:p>
        </w:tc>
        <w:tc>
          <w:tcPr>
            <w:tcW w:w="1971" w:type="dxa"/>
          </w:tcPr>
          <w:p w14:paraId="09D96BBF"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Шкала «Емпатія»</w:t>
            </w:r>
          </w:p>
        </w:tc>
        <w:tc>
          <w:tcPr>
            <w:tcW w:w="1971" w:type="dxa"/>
          </w:tcPr>
          <w:p w14:paraId="75074677"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-0,48</w:t>
            </w:r>
          </w:p>
        </w:tc>
        <w:tc>
          <w:tcPr>
            <w:tcW w:w="1971" w:type="dxa"/>
          </w:tcPr>
          <w:p w14:paraId="33273965"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0,01</w:t>
            </w:r>
          </w:p>
        </w:tc>
        <w:tc>
          <w:tcPr>
            <w:tcW w:w="1971" w:type="dxa"/>
          </w:tcPr>
          <w:p w14:paraId="02D19C68"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Обернений сильний</w:t>
            </w:r>
          </w:p>
        </w:tc>
      </w:tr>
      <w:tr w:rsidR="00DE0CFB" w:rsidRPr="00045317" w14:paraId="1DD6CFBC" w14:textId="77777777" w:rsidTr="00501C32">
        <w:tc>
          <w:tcPr>
            <w:tcW w:w="1970" w:type="dxa"/>
          </w:tcPr>
          <w:p w14:paraId="7F71B37D"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Стаж роботи</w:t>
            </w:r>
          </w:p>
        </w:tc>
        <w:tc>
          <w:tcPr>
            <w:tcW w:w="1971" w:type="dxa"/>
          </w:tcPr>
          <w:p w14:paraId="47FFB114"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Фаза «Резистенція»</w:t>
            </w:r>
          </w:p>
        </w:tc>
        <w:tc>
          <w:tcPr>
            <w:tcW w:w="1971" w:type="dxa"/>
          </w:tcPr>
          <w:p w14:paraId="3739310C"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0,52</w:t>
            </w:r>
          </w:p>
        </w:tc>
        <w:tc>
          <w:tcPr>
            <w:tcW w:w="1971" w:type="dxa"/>
          </w:tcPr>
          <w:p w14:paraId="281B589A"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0,01</w:t>
            </w:r>
          </w:p>
        </w:tc>
        <w:tc>
          <w:tcPr>
            <w:tcW w:w="1971" w:type="dxa"/>
          </w:tcPr>
          <w:p w14:paraId="3C22CB1C"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Прямий сильний</w:t>
            </w:r>
          </w:p>
        </w:tc>
      </w:tr>
      <w:tr w:rsidR="00DE0CFB" w:rsidRPr="00045317" w14:paraId="4322BA6A" w14:textId="77777777" w:rsidTr="00501C32">
        <w:tc>
          <w:tcPr>
            <w:tcW w:w="1970" w:type="dxa"/>
          </w:tcPr>
          <w:p w14:paraId="54EC1B9D"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Стиль «Співробітництво»</w:t>
            </w:r>
          </w:p>
        </w:tc>
        <w:tc>
          <w:tcPr>
            <w:tcW w:w="1971" w:type="dxa"/>
          </w:tcPr>
          <w:p w14:paraId="00EC3858"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Управління емоціями</w:t>
            </w:r>
          </w:p>
        </w:tc>
        <w:tc>
          <w:tcPr>
            <w:tcW w:w="1971" w:type="dxa"/>
          </w:tcPr>
          <w:p w14:paraId="013A4770"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0,55</w:t>
            </w:r>
          </w:p>
        </w:tc>
        <w:tc>
          <w:tcPr>
            <w:tcW w:w="1971" w:type="dxa"/>
          </w:tcPr>
          <w:p w14:paraId="33D34165" w14:textId="77777777" w:rsidR="00DE0CFB" w:rsidRPr="00045317" w:rsidRDefault="00DE0CFB" w:rsidP="00501C32">
            <w:pPr>
              <w:spacing w:line="360" w:lineRule="auto"/>
              <w:jc w:val="center"/>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0,01</w:t>
            </w:r>
          </w:p>
        </w:tc>
        <w:tc>
          <w:tcPr>
            <w:tcW w:w="1971" w:type="dxa"/>
          </w:tcPr>
          <w:p w14:paraId="4A809D63" w14:textId="77777777" w:rsidR="00DE0CFB" w:rsidRPr="00045317" w:rsidRDefault="00DE0CFB" w:rsidP="00501C32">
            <w:pPr>
              <w:spacing w:line="360" w:lineRule="auto"/>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Прямий сильний</w:t>
            </w:r>
          </w:p>
        </w:tc>
      </w:tr>
    </w:tbl>
    <w:p w14:paraId="265655C4" w14:textId="77777777" w:rsidR="00DE0CFB" w:rsidRPr="00045317" w:rsidRDefault="00DE0CFB" w:rsidP="00DE0CFB">
      <w:pPr>
        <w:spacing w:line="360" w:lineRule="auto"/>
        <w:rPr>
          <w:rFonts w:ascii="Times New Roman" w:hAnsi="Times New Roman" w:cs="Times New Roman"/>
          <w:sz w:val="28"/>
          <w:szCs w:val="28"/>
          <w:lang w:val="uk-UA" w:eastAsia="uk-UA"/>
        </w:rPr>
      </w:pPr>
    </w:p>
    <w:p w14:paraId="59251133"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Інтерпретація кореляційних плеяд:</w:t>
      </w:r>
    </w:p>
    <w:p w14:paraId="7E11B8ED"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1. Плеяда «Компетентність та EQ» (r = 0,62). Це центральний зв'язок нашого дослідження. Високий емоційний інтелект є фундаментом компетентного спілкування. Фахівець, який розуміє свої емоції, здатен обирати адекватну форму реакції, а не діяти імпульсивно.</w:t>
      </w:r>
    </w:p>
    <w:p w14:paraId="08F04F6A"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lastRenderedPageBreak/>
        <w:t>2. Плеяда «Вигорання як деструктор» (r = -0,65). Сильний негативний зв'язок між фазою Резистенції та компетентністю доводить, що вигорання руйнує професіоналізм. Навіть якщо фахівець знає, як треба спілкуватися (гностичний компонент), вигорання блокує здатність це реалізувати (поведінковий компонент).</w:t>
      </w:r>
    </w:p>
    <w:p w14:paraId="06235DF8"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3.Плеяда «Стаж − Емпатія − Вигорання». Ми виявили трикутник взаємозв'язків:</w:t>
      </w:r>
    </w:p>
    <w:p w14:paraId="15D89903"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 Чим вищий стаж, тим вище вигорання (r = 0,52).</w:t>
      </w:r>
    </w:p>
    <w:p w14:paraId="3172B81F"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 Чим вищий стаж, тим нижча емпатія (r = -0,48). Це підтверджує існування феномену професійної деформації. З роками фахівці стають більш досвідченими технічно (знання законів), але менш компетентними психологічно (втрата людяності, цинізм).</w:t>
      </w:r>
    </w:p>
    <w:p w14:paraId="190E414D" w14:textId="77777777" w:rsidR="00DE0CFB" w:rsidRPr="00045317" w:rsidRDefault="00DE0CFB" w:rsidP="00DE0CFB">
      <w:pPr>
        <w:spacing w:line="360" w:lineRule="auto"/>
        <w:ind w:firstLine="851"/>
        <w:jc w:val="both"/>
        <w:rPr>
          <w:rFonts w:ascii="Times New Roman" w:hAnsi="Times New Roman" w:cs="Times New Roman"/>
          <w:sz w:val="28"/>
          <w:szCs w:val="28"/>
          <w:lang w:val="uk-UA" w:eastAsia="uk-UA"/>
        </w:rPr>
      </w:pPr>
      <w:r w:rsidRPr="00045317">
        <w:rPr>
          <w:rFonts w:ascii="Times New Roman" w:hAnsi="Times New Roman" w:cs="Times New Roman"/>
          <w:sz w:val="28"/>
          <w:szCs w:val="28"/>
          <w:lang w:val="uk-UA" w:eastAsia="uk-UA"/>
        </w:rPr>
        <w:t>4. Зв'язок «Емпатія − Виснаження» (r = -0,61). Цей результат спростовує міф, що «емпати вигорають першими». Навпаки, здорові емпатичні здібності (вміння співпереживати, не зливаючись) є ресурсом, що захищає від виснаження. Вигоряють ті, хто втратив емпатію або використовує «поверхневу гру» (імітацію почуттів).</w:t>
      </w:r>
    </w:p>
    <w:p w14:paraId="52EBD7C0" w14:textId="736D52FA"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Здійснене емпіричне дослідження, спрямоване на діагностику рівня комунікативної компетентності, емоційного інтелекту та стресостійкості дозволило не лише верифікувати теоретичні гіпотези, висунуті у першому розділі, а й виявити системні психологічні дефіцити.</w:t>
      </w:r>
    </w:p>
    <w:p w14:paraId="3CC0C41B"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На основі якісного та кількісного аналізу отриманих емпіричних даних (з використанням методик Л. Міхельсона, К. Томаса, Н. Холла, MBI К. Маслач та методів математичної статистики) можна сформулювати наступні узагальнюючі висновки:</w:t>
      </w:r>
    </w:p>
    <w:p w14:paraId="4A30141A"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1. Методологічна валідність та діагностична картина.</w:t>
      </w:r>
    </w:p>
    <w:p w14:paraId="3180108C"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xml:space="preserve">Розроблена програма дослідження довела свою ефективність для комплексної оцінки «Soft Skills» працівників соціономічної сфери. Отриманні </w:t>
      </w:r>
      <w:r w:rsidRPr="00045317">
        <w:rPr>
          <w:sz w:val="28"/>
          <w:szCs w:val="28"/>
          <w:lang w:val="uk-UA"/>
        </w:rPr>
        <w:lastRenderedPageBreak/>
        <w:t>результати є репрезентативними (n = 60), а застосування кореляційного аналізу (коефіцієнт рангової кореляції Спірмена) забезпечило високу статистичну надійність висновків на рівні значущості p&lt;0,01 та p&lt;0,05. Загальна діагностична картина свідчить про те, що кадровий потенціал служби зайнятості характеризується високим рівнем професійної кваліфікації («Hard Skills»), однак критично низьким рівнем розвитку психологічної компетентності, необхідної для роботи в умовах кризи та воєнного стану.</w:t>
      </w:r>
    </w:p>
    <w:p w14:paraId="1907A24E"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2. Деформація комунікативних стилів та домінування неконструктивних патернів.</w:t>
      </w:r>
    </w:p>
    <w:p w14:paraId="54EA3CD6"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Аналіз результатів за методикою Л. Міхельсона засвідчив тривожну тенденцію: більшість фахівців (65%) не володіють навичками компетентного (асертивного) спілкування на рівні, достатньому для виконання функцій кар’єрного радника.</w:t>
      </w:r>
    </w:p>
    <w:p w14:paraId="392CC7EB"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Феномен «Залежної комунікації» (40%): Найпоширенішим є невпевнений стиль спілкування. Фахівці цього типу схильні до пасивної поведінки, не вміють відстоювати професійні межі та легко піддаються маніпуляціям з боку клієнтів. Така поведінка створює ілюзію безконфліктності, але насправді призводить до порушення регламентів роботи, затягування часу прийому та емоційного виснаження самого працівника.</w:t>
      </w:r>
    </w:p>
    <w:p w14:paraId="05FE449D"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Прихована агресія (25%): Чверть персоналу використовує агресивний стиль як форму психологічного захисту. Це проявляється через директивність, менторський тон, формалізм та зверхність («бар’єр рольової позиції»). Така комунікація блокує довіру клієнта та унеможливлює ефективне кар’єрне консультування, перетворюючи його на бюрократичну процедуру.</w:t>
      </w:r>
    </w:p>
    <w:p w14:paraId="069ADE08"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-Лише 35% респондентів демонструють компетентний стиль, що є недостатнім для системних змін в організації.</w:t>
      </w:r>
    </w:p>
    <w:p w14:paraId="7E4485B6"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3. Емоційний інтелект як ключовий дефіцит.</w:t>
      </w:r>
    </w:p>
    <w:p w14:paraId="25CA88C9"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lastRenderedPageBreak/>
        <w:t>Дослідження структури емоційного інтелекту (EQ) за методикою Н.Холла виявило, що саме емоційно-вольова сфера є найбільш вразливою ланкою професійної придатності фахівців.</w:t>
      </w:r>
    </w:p>
    <w:p w14:paraId="65EE4FA0"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Криза саморегуляції: Найнижчі показники отримано за шкалою «Управління своїми емоціями» (</w:t>
      </w:r>
      <w:r w:rsidRPr="00045317">
        <w:rPr>
          <w:rStyle w:val="math-inline"/>
          <w:sz w:val="28"/>
          <w:szCs w:val="28"/>
          <w:lang w:val="uk-UA"/>
        </w:rPr>
        <w:t>M</w:t>
      </w:r>
      <w:r w:rsidRPr="00045317">
        <w:rPr>
          <w:sz w:val="28"/>
          <w:szCs w:val="28"/>
          <w:lang w:val="uk-UA"/>
        </w:rPr>
        <w:t xml:space="preserve"> = 6,8 при нормі 10-14). Це свідчить про те, що фахівці перебувають у стані хронічного емоційного «затоплення». Вони не володіють інструментами психогігієни (техніками заземлення, дихання, когнітивного переформулювання), що призводить до неконтрольованих емоційних реакцій у відповідь на агресію клієнтів.</w:t>
      </w:r>
    </w:p>
    <w:p w14:paraId="02718758"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Висока варіативність (ơ=4,1): Значний розкид даних вказує на неоднорідність колективу. Поряд із працівниками, що зберігають відносну стійкість, є група ризику з критично низьким самоконтролем, яка потребує негайної психокорекційної допомоги.</w:t>
      </w:r>
    </w:p>
    <w:p w14:paraId="5861E2C1"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Дисфункційна емпатія: Виявлено полярність у проявах емпатії: від повної емоційної глухоти (у досвідчених працівників) до травматичного співпереживання (у молодих фахівців). Це підтверджує відсутність навички «професійної емпатії» − вміння розуміти емоції клієнта без ідентифікації з ним.</w:t>
      </w:r>
    </w:p>
    <w:p w14:paraId="3E44F143"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4. Стратегія «Втечі» як відповідь на конфлікт.</w:t>
      </w:r>
    </w:p>
    <w:p w14:paraId="75E87E70"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Аналіз поведінки у конфліктних ситуаціях (за К. Томасом) підтвердив неготовність персоналу до конструктивного вирішення суперечностей.</w:t>
      </w:r>
    </w:p>
    <w:p w14:paraId="73478C7D"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Домінування стратегії «Уникнення» (38%) свідчить про страх перед конфліктами та бажання дистанціюватися від проблем клієнта. Фахівці сприймають заперечення клієнта не як запит на інформацію, а як особисту загрозу.</w:t>
      </w:r>
    </w:p>
    <w:p w14:paraId="1AE596B7"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Критично низький відсоток стратегії «Співробітництво» (7%) є індикатором того, що модель партнерської взаємодії залишається лише декларативною. Фахівці не готові витрачати ресурс на спільний пошук рішень, надаючи перевагу швидким, але неефективним компромісам (30%) або адміністративному тиску.</w:t>
      </w:r>
    </w:p>
    <w:p w14:paraId="74D3B555"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5. Професійне вигорання як головний деструктор комунікації.</w:t>
      </w:r>
    </w:p>
    <w:p w14:paraId="78E06953"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lastRenderedPageBreak/>
        <w:t>Отримані дані за методикою MBI дозволяють стверджувати, що синдром емоційного вигорання (СЕВ) у досліджуваній групі набув характеру масового явища і виступає основним бар’єром ефективності.</w:t>
      </w:r>
    </w:p>
    <w:p w14:paraId="54358146"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Епідемія виснаження: Більше половини співробітників (55%) мають високий рівень емоційного виснаження. В такому стані реалізація функцій активного слухання та емпатії є фізіологічно неможливою.</w:t>
      </w:r>
    </w:p>
    <w:p w14:paraId="23AD3877"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Деперсоналізація як захист (45%): Високі показники за цією шкалою пояснюють природу комунікативних бар’єрів. Цинізм та байдужість фахівців є не ознакою їхньої «поганої вихованості», а захисним механізмом психіки від надмірного перевантаження спілкуванням. Клієнт сприймається як об’єкт («чергова справа»), що руйнує саму суть соціальної роботи.</w:t>
      </w:r>
    </w:p>
    <w:p w14:paraId="475C057F"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Пастка досвіду: Емпірично доведено, що стаж роботи не є фактором захисту. Навпаки, фахівці зі стажем понад 10 років демонструють найвищі показники деперсоналізації, що свідчить про кумулятивний ефект професійного стресу без належної реабілітації.</w:t>
      </w:r>
    </w:p>
    <w:p w14:paraId="304BB1EE" w14:textId="7BA934BD"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6. Кореляційні закономірності (</w:t>
      </w:r>
      <w:r w:rsidR="00045317">
        <w:rPr>
          <w:sz w:val="28"/>
          <w:szCs w:val="28"/>
          <w:lang w:val="uk-UA"/>
        </w:rPr>
        <w:t>м</w:t>
      </w:r>
      <w:r w:rsidRPr="00045317">
        <w:rPr>
          <w:sz w:val="28"/>
          <w:szCs w:val="28"/>
          <w:lang w:val="uk-UA"/>
        </w:rPr>
        <w:t>еханізми взаємовпливу).</w:t>
      </w:r>
    </w:p>
    <w:p w14:paraId="62F5B44D"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Статистична обробка даних дозволила виявити глибинні механізми, що визначають якість комунікації:</w:t>
      </w:r>
    </w:p>
    <w:p w14:paraId="0712DAB3" w14:textId="684788BA"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xml:space="preserve">- Зворотний зв’язок EQ та СЕВ: </w:t>
      </w:r>
      <w:r w:rsidR="00045317">
        <w:rPr>
          <w:sz w:val="28"/>
          <w:szCs w:val="28"/>
          <w:lang w:val="uk-UA"/>
        </w:rPr>
        <w:t>в</w:t>
      </w:r>
      <w:r w:rsidRPr="00045317">
        <w:rPr>
          <w:sz w:val="28"/>
          <w:szCs w:val="28"/>
          <w:lang w:val="uk-UA"/>
        </w:rPr>
        <w:t>становлено сильний, високо значущий кореляційний зв’язок (</w:t>
      </w:r>
      <w:r w:rsidRPr="00045317">
        <w:rPr>
          <w:rStyle w:val="math-inline"/>
          <w:sz w:val="28"/>
          <w:szCs w:val="28"/>
          <w:lang w:val="uk-UA"/>
        </w:rPr>
        <w:t>r</w:t>
      </w:r>
      <w:r w:rsidRPr="00045317">
        <w:rPr>
          <w:sz w:val="28"/>
          <w:szCs w:val="28"/>
          <w:lang w:val="uk-UA"/>
        </w:rPr>
        <w:t xml:space="preserve"> = -0,68; </w:t>
      </w:r>
      <w:r w:rsidRPr="00045317">
        <w:rPr>
          <w:rStyle w:val="math-inline"/>
          <w:sz w:val="28"/>
          <w:szCs w:val="28"/>
          <w:lang w:val="uk-UA"/>
        </w:rPr>
        <w:t>p</w:t>
      </w:r>
      <w:r w:rsidRPr="00045317">
        <w:rPr>
          <w:sz w:val="28"/>
          <w:szCs w:val="28"/>
          <w:lang w:val="uk-UA"/>
        </w:rPr>
        <w:t xml:space="preserve"> &lt; 0,01) між рівнем емоційного інтелекту та рівнем деперсоналізації. Це фундаментальний висновок дослідження: </w:t>
      </w:r>
      <w:r w:rsidRPr="00045317">
        <w:rPr>
          <w:iCs/>
          <w:sz w:val="28"/>
          <w:szCs w:val="28"/>
          <w:lang w:val="uk-UA"/>
        </w:rPr>
        <w:t>розвинений емоційний інтелект є єдиним дієвим предиктором збереження професійного здоров’я та комунікативної ефективності</w:t>
      </w:r>
      <w:r w:rsidRPr="00045317">
        <w:rPr>
          <w:sz w:val="28"/>
          <w:szCs w:val="28"/>
          <w:lang w:val="uk-UA"/>
        </w:rPr>
        <w:t>.</w:t>
      </w:r>
    </w:p>
    <w:p w14:paraId="795CA7A4" w14:textId="2D3A1BF2"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Зв’язок стратегій та стилів: Підтверджено, що компетентний стиль спілкування позитивно корелює зі стратегією співробітництва (</w:t>
      </w:r>
      <w:r w:rsidRPr="00045317">
        <w:rPr>
          <w:rStyle w:val="math-inline"/>
          <w:sz w:val="28"/>
          <w:szCs w:val="28"/>
          <w:lang w:val="uk-UA"/>
        </w:rPr>
        <w:t>r</w:t>
      </w:r>
      <w:r w:rsidRPr="00045317">
        <w:rPr>
          <w:sz w:val="28"/>
          <w:szCs w:val="28"/>
          <w:lang w:val="uk-UA"/>
        </w:rPr>
        <w:t xml:space="preserve"> = 0,54) і негативно </w:t>
      </w:r>
      <w:r w:rsidR="00045317">
        <w:rPr>
          <w:sz w:val="28"/>
          <w:szCs w:val="28"/>
          <w:lang w:val="uk-UA"/>
        </w:rPr>
        <w:t>−</w:t>
      </w:r>
      <w:r w:rsidRPr="00045317">
        <w:rPr>
          <w:sz w:val="28"/>
          <w:szCs w:val="28"/>
          <w:lang w:val="uk-UA"/>
        </w:rPr>
        <w:t xml:space="preserve"> з рівнем агресивності.</w:t>
      </w:r>
    </w:p>
    <w:p w14:paraId="72983BA1"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Відсутність впливу віку: Кореляційний аналіз показав, що вік та стаж не мають статистично значущого зв’язку з рівнем комунікативної компетентності (</w:t>
      </w:r>
      <w:r w:rsidRPr="00045317">
        <w:rPr>
          <w:rStyle w:val="math-inline"/>
          <w:sz w:val="28"/>
          <w:szCs w:val="28"/>
          <w:lang w:val="uk-UA"/>
        </w:rPr>
        <w:t>p</w:t>
      </w:r>
      <w:r w:rsidRPr="00045317">
        <w:rPr>
          <w:sz w:val="28"/>
          <w:szCs w:val="28"/>
          <w:lang w:val="uk-UA"/>
        </w:rPr>
        <w:t xml:space="preserve"> </w:t>
      </w:r>
      <w:r w:rsidRPr="00045317">
        <w:rPr>
          <w:sz w:val="28"/>
          <w:szCs w:val="28"/>
          <w:lang w:val="uk-UA"/>
        </w:rPr>
        <w:lastRenderedPageBreak/>
        <w:t>&gt; 0,05). Це спростовує міф про те, що «досвід приходить з роками», і доводить необхідність спеціального навчання «Soft Skills» незалежно від стажу роботи.</w:t>
      </w:r>
    </w:p>
    <w:p w14:paraId="553495D5"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7. Контекст воєнного стану.</w:t>
      </w:r>
    </w:p>
    <w:p w14:paraId="5D650071"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Якісний аналіз анкетування показав, що традиційні комунікативні бар’єри посилилися фактором війни. Персонал декларує розгубленість та страх при роботі з травмованими категоріями (ВПО, ветерани). Відсутність знань з кризової психології призводить до ретравматизації клієнтів та ескалації конфліктів на ґрунті підвищеної чутливості.</w:t>
      </w:r>
    </w:p>
    <w:p w14:paraId="06CED6C1"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Емпіричне дослідження показало, що наявний рівень психологічної підготовки фахівців центру зайнятості не відповідає сучасним викликам та вимогам реформування соціальної сфери. Ключовою проблемою є не дефіцит професійних знань, а низька стресостійкість, несформованість навичок емоційної саморегуляції та високий рівень професійного вигорання.</w:t>
      </w:r>
    </w:p>
    <w:p w14:paraId="48116C93"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Ситуація ускладнюється тим, що фахівці використовують застарілі, ригідні моделі поведінки (уникнення, пристосування), які є неефективними в умовах роботи з кризовим контингентом.</w:t>
      </w:r>
    </w:p>
    <w:p w14:paraId="5F7F21A9"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Отримані результати є емпіричним обґрунтуванням необхідності впровадження комплексної програми психологічного супроводу персоналу. Ця програма має бути спрямована на розвиток емоційного інтелекту, навчання технікам асертивної поведінки та профілактику професійного вигорання.</w:t>
      </w:r>
    </w:p>
    <w:p w14:paraId="2B3B3D91"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p>
    <w:p w14:paraId="315525FC" w14:textId="43C33010" w:rsidR="004640F8" w:rsidRPr="00045317" w:rsidRDefault="004640F8" w:rsidP="004640F8">
      <w:pPr>
        <w:spacing w:after="0" w:line="360" w:lineRule="auto"/>
        <w:ind w:firstLine="709"/>
        <w:jc w:val="both"/>
        <w:rPr>
          <w:rFonts w:ascii="Times New Roman" w:hAnsi="Times New Roman" w:cs="Times New Roman"/>
          <w:b/>
          <w:sz w:val="28"/>
          <w:szCs w:val="28"/>
          <w:lang w:val="uk-UA"/>
        </w:rPr>
      </w:pPr>
      <w:r w:rsidRPr="00045317">
        <w:rPr>
          <w:rFonts w:ascii="Times New Roman" w:hAnsi="Times New Roman" w:cs="Times New Roman"/>
          <w:b/>
          <w:sz w:val="28"/>
          <w:szCs w:val="28"/>
          <w:lang w:val="uk-UA"/>
        </w:rPr>
        <w:t>2.3. Комплексна тренінгова програма розвитку комунікативної компетентності фахівців соціономічного профілю</w:t>
      </w:r>
    </w:p>
    <w:p w14:paraId="2A9EEFE4" w14:textId="77777777" w:rsidR="004640F8" w:rsidRPr="00045317" w:rsidRDefault="004640F8" w:rsidP="004640F8">
      <w:pPr>
        <w:spacing w:after="0" w:line="360" w:lineRule="auto"/>
        <w:ind w:firstLine="709"/>
        <w:jc w:val="both"/>
        <w:rPr>
          <w:rFonts w:ascii="Times New Roman" w:hAnsi="Times New Roman" w:cs="Times New Roman"/>
          <w:b/>
          <w:sz w:val="28"/>
          <w:szCs w:val="28"/>
          <w:lang w:val="uk-UA"/>
        </w:rPr>
      </w:pPr>
    </w:p>
    <w:p w14:paraId="2E65D246" w14:textId="603ABD4A" w:rsidR="004640F8" w:rsidRPr="00045317" w:rsidRDefault="004640F8" w:rsidP="004640F8">
      <w:pPr>
        <w:tabs>
          <w:tab w:val="left"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В основу комплексної тренінгової програми розвитку компетентності МФТ у професійному спілкуванні було покладено технологічний підхід Л. М. Карамушки. Вчена пропонує розглядати психолого-організаційну технологію як систему діяльності психологів спрямовану на розв’язання психологічних проблем які стримують розвиток організації в цілому, або ускладнюють функціонування </w:t>
      </w:r>
      <w:r w:rsidRPr="00045317">
        <w:rPr>
          <w:rFonts w:ascii="Times New Roman" w:hAnsi="Times New Roman" w:cs="Times New Roman"/>
          <w:sz w:val="28"/>
          <w:szCs w:val="28"/>
          <w:lang w:val="uk-UA"/>
        </w:rPr>
        <w:lastRenderedPageBreak/>
        <w:t xml:space="preserve">персоналу організацій. Такий підхід повною мірою відповідає принципам на яких побудовано наше дослідження. </w:t>
      </w:r>
    </w:p>
    <w:p w14:paraId="1340961C" w14:textId="768C88F2" w:rsidR="004640F8" w:rsidRPr="00045317" w:rsidRDefault="004640F8" w:rsidP="004640F8">
      <w:pPr>
        <w:tabs>
          <w:tab w:val="left"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Дослідниця включає до структури комплексної тренінгової програми такі основні компоненти:</w:t>
      </w:r>
    </w:p>
    <w:p w14:paraId="2FCB5902" w14:textId="77777777" w:rsidR="004640F8" w:rsidRPr="00045317" w:rsidRDefault="004640F8" w:rsidP="004640F8">
      <w:pPr>
        <w:tabs>
          <w:tab w:val="num"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а) інформаційно-смисловий компонент технології дозволяє вивчити сутність предмету дослідження, з’ясувати його місце, структуру, систематизувати виявлені типи, види та інші характеристики досліджуваного феномену в системі професійної діяльності;</w:t>
      </w:r>
    </w:p>
    <w:p w14:paraId="27227B58" w14:textId="77777777" w:rsidR="004640F8" w:rsidRPr="00045317" w:rsidRDefault="004640F8" w:rsidP="004640F8">
      <w:pPr>
        <w:tabs>
          <w:tab w:val="num"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б) діагностичний компонент спрямовується на аналіз досліджуваного феномену, обґрунтування доцільності діагностичних методів, які планується використовувати, відображення способів оприлюднення отриманих у дослідженні результатів;</w:t>
      </w:r>
    </w:p>
    <w:p w14:paraId="70E29BBC" w14:textId="77777777" w:rsidR="004640F8" w:rsidRPr="00045317" w:rsidRDefault="004640F8" w:rsidP="004640F8">
      <w:pPr>
        <w:tabs>
          <w:tab w:val="num"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в) корекційно-розвивальний компонент полягає в обґрунтуванні доцільності використання та реалізації комплексу консультацій та тренінгів, спрямованих на задоволення наявних запитів у формі індивідуальних або групових форм корекційно-розвивальної роботи адекватних ситуації.</w:t>
      </w:r>
    </w:p>
    <w:p w14:paraId="19DC007E" w14:textId="77777777" w:rsidR="004640F8" w:rsidRPr="00045317" w:rsidRDefault="004640F8" w:rsidP="004640F8">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Для підвищення рівня компетентності МФТ у професійному спілкуванні було розроблено комплексну тренінгову програму «Підвищення компетентності майбутніх фізичних терапевтів у професійному спілкуванні». Зміст комплексної тренінгової програми було визначено на основі структурно-динамічної моделі компетентності МФТ у професійному спілкуванні. </w:t>
      </w:r>
    </w:p>
    <w:p w14:paraId="407D610D" w14:textId="086EB32A" w:rsidR="004640F8" w:rsidRPr="00045317" w:rsidRDefault="004640F8" w:rsidP="004640F8">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Структурно-динамічна модель компетентності МФТ у професійному спілкуванні містить комунікативну, перцептивну та інтерактивну компетентності, кожна з яких складається з когнітивного, особистісного та поведінкового компонентів. Задум, який було реалізовано у комплексній тренінговій програмі, полягав у підвищенні рівня усіх складових компетентності МФТ у професійному спілкуванні шляхом вдосконалення їх структурних компонентів. Ефективність комплексної тренінгової програми було перевірено експериментально.</w:t>
      </w:r>
    </w:p>
    <w:p w14:paraId="2500FCFA" w14:textId="77777777" w:rsidR="004640F8" w:rsidRPr="00045317" w:rsidRDefault="004640F8" w:rsidP="004640F8">
      <w:pPr>
        <w:widowControl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Метою застосування комплексної тренінгової програми було поглиблення </w:t>
      </w:r>
      <w:r w:rsidRPr="00045317">
        <w:rPr>
          <w:rFonts w:ascii="Times New Roman" w:hAnsi="Times New Roman" w:cs="Times New Roman"/>
          <w:sz w:val="28"/>
          <w:szCs w:val="28"/>
          <w:lang w:val="uk-UA"/>
        </w:rPr>
        <w:lastRenderedPageBreak/>
        <w:t>знань, розвиток умінь, формування навичок та удосконалення особистісних якостей МФТ які визначають його комунікативну, перцептивну та інтерактивну компетентність у професійному спілкуванні.</w:t>
      </w:r>
    </w:p>
    <w:p w14:paraId="31F5C0B6" w14:textId="77777777" w:rsidR="004640F8" w:rsidRPr="00045317" w:rsidRDefault="004640F8" w:rsidP="004640F8">
      <w:pPr>
        <w:widowControl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Основними завданнями комплексної тренінгової програми були: </w:t>
      </w:r>
    </w:p>
    <w:p w14:paraId="3BEEE14E" w14:textId="77777777" w:rsidR="004640F8" w:rsidRPr="00045317" w:rsidRDefault="004640F8" w:rsidP="004640F8">
      <w:pPr>
        <w:widowControl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1. Поглиблення знань, розвиток умінь, формування навичок та особистісних якостей, які забезпечують активний обмін професійно важливою інформацією на основі опанування та застосування прийнятої у професійній спільноті системи кодифікації (декодифікації) інформації для здійснення психологічного впливу на об’єкти професійного спілкування з метою кваліфікованого виконання завдань фізичної терапії та реабілітації.</w:t>
      </w:r>
    </w:p>
    <w:p w14:paraId="56464959" w14:textId="77777777" w:rsidR="004640F8" w:rsidRPr="00045317" w:rsidRDefault="004640F8" w:rsidP="004640F8">
      <w:pPr>
        <w:widowControl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2. Поглиблення знань, розвиток умінь, формування навичок та особистісних якостей, які забезпечують ефективне застосування механізмів, ефектів та емоційних регуляторів соціальної перцепції у процесі фізичної терапії та реабілітації.</w:t>
      </w:r>
    </w:p>
    <w:p w14:paraId="6178B744" w14:textId="77777777" w:rsidR="004640F8" w:rsidRPr="00045317" w:rsidRDefault="004640F8" w:rsidP="004640F8">
      <w:pPr>
        <w:widowControl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3. Поглиблення знань, розвиток умінь, формування навичок та особистісних якостей, які впливають на вибір форм, норм, позицій і стилів взаємодії, сприяють взаєморозумінню, кооперації, впливу на ситуацію, розв’язанню конфліктів в інтересах виконання завдань фізичної терапії та реабілітації.</w:t>
      </w:r>
    </w:p>
    <w:p w14:paraId="6F1BA708" w14:textId="280B9806" w:rsidR="004640F8" w:rsidRPr="00045317" w:rsidRDefault="004640F8" w:rsidP="004640F8">
      <w:pPr>
        <w:tabs>
          <w:tab w:val="num"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bCs/>
          <w:iCs/>
          <w:sz w:val="28"/>
          <w:szCs w:val="28"/>
          <w:lang w:val="uk-UA"/>
        </w:rPr>
        <w:t xml:space="preserve">З урахуванням специфіки закладу вищої освіти інформаційно-смисловий компонент комплексної тренінгової програми </w:t>
      </w:r>
      <w:r w:rsidRPr="00045317">
        <w:rPr>
          <w:rFonts w:ascii="Times New Roman" w:hAnsi="Times New Roman" w:cs="Times New Roman"/>
          <w:sz w:val="28"/>
          <w:szCs w:val="28"/>
          <w:lang w:val="uk-UA"/>
        </w:rPr>
        <w:t xml:space="preserve">реалізовувався під час чотирьох лекційних та чотирьох семінарських занять. Значний обсяг лекційного матеріалу робить недоцільним його викладення у дисертації. Головним завданням на цьому етапі реалізації комплексної тренінгової програми був розвиток когнітивного компоненту усіх складових компетентності МФТ у професійному спілкуванні. </w:t>
      </w:r>
    </w:p>
    <w:p w14:paraId="12E3DD5D" w14:textId="77777777" w:rsidR="004640F8" w:rsidRPr="00045317" w:rsidRDefault="004640F8" w:rsidP="004640F8">
      <w:pPr>
        <w:tabs>
          <w:tab w:val="num"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Перша лекція циклу теоретичних занять «Компетентність майбутнього фізичного терапевта у професійному спілкуванні, як основа професійної майстерності» закінчилася обговоренням сутності спілкування в системі міжособистісних відносин у медичній сфері; видів, функцій, структури, засобів професійного спілкування; особливостей компетентності МФТ у професійному </w:t>
      </w:r>
      <w:r w:rsidRPr="00045317">
        <w:rPr>
          <w:rFonts w:ascii="Times New Roman" w:hAnsi="Times New Roman" w:cs="Times New Roman"/>
          <w:sz w:val="28"/>
          <w:szCs w:val="28"/>
          <w:lang w:val="uk-UA"/>
        </w:rPr>
        <w:lastRenderedPageBreak/>
        <w:t>спілкуванні; основних функцій спілкування: контактної, інформаційної, спонукальної, координаційної, емотивної, функцій розуміння, встановлення відносин, здійснення впливу; класифікації ситуацій професійного спілкування; факторів успішного професійного спілкування.</w:t>
      </w:r>
    </w:p>
    <w:p w14:paraId="4AAFEB36" w14:textId="77777777" w:rsidR="004640F8" w:rsidRPr="00045317" w:rsidRDefault="004640F8" w:rsidP="004640F8">
      <w:pPr>
        <w:tabs>
          <w:tab w:val="num"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Після лекції «Комунікативна компетентність майбутнього фізичного терапевта у професійному спілкуванні» обговорювалися: специфіка комунікацій між суб’єктами професійного спілкування у медичній сфері; пов’язані з цим комунікативні бар’єри, особливості вербальної та невербальної комунікації; поняття, прийоми і важливість активного слухання у професійній діяльності; класифікації жестів П. Екмана і У. В. Фрізена; територіальна поведінка людини.</w:t>
      </w:r>
    </w:p>
    <w:p w14:paraId="59DF59D2" w14:textId="77777777" w:rsidR="004640F8" w:rsidRPr="00045317" w:rsidRDefault="004640F8" w:rsidP="004640F8">
      <w:pPr>
        <w:tabs>
          <w:tab w:val="num"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Питаннями для обговорення після лекції «Перцептивна компетентність майбутнього фізичного терапевта у професійному спілкуванні» стали сутність соціального пізнання у медичній діяльності; особливості функціонування у медичній сфері механізмів ідентифікації, емпатії, рефлексії і атракції; положення теорії каузальної атрибуції Г. Келлі; помилки атрибуції і установки; ефекти сприйняття (ореолу, новизни, проекції); процес виробництва соціальної інформації у медичній сфері: стереотипи, категоризація, забобони.</w:t>
      </w:r>
    </w:p>
    <w:p w14:paraId="6885BA02" w14:textId="77777777" w:rsidR="004640F8" w:rsidRPr="00045317" w:rsidRDefault="004640F8" w:rsidP="004640F8">
      <w:pPr>
        <w:tabs>
          <w:tab w:val="num"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Лекція «Інтерактивна компетентність майбутнього фізичного терапевта у професійному спілкуванні» закінчилася обговоренням теорій міжособистісної взаємодії; поняття транзакції та їх типів; основних стратегій взаємодії з теорії К. Томаса і Р. Кіллмена; конфлікту у медичній сфері як прикладу міжособистісної, групової, міжгрупової взаємодії; стадій і етапів розвитку конфліктів між різними суб’єктами професійного спілкування, особливостей їх виникнення, протікання і розв’язання.</w:t>
      </w:r>
    </w:p>
    <w:p w14:paraId="6D3DCE11" w14:textId="5FD3E523" w:rsidR="004640F8" w:rsidRPr="00045317" w:rsidRDefault="004640F8" w:rsidP="004640F8">
      <w:pPr>
        <w:tabs>
          <w:tab w:val="num"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bCs/>
          <w:iCs/>
          <w:sz w:val="28"/>
          <w:szCs w:val="28"/>
          <w:lang w:val="uk-UA"/>
        </w:rPr>
        <w:t>Розроблення діагностичного компоненту комплексної тренінгової програми</w:t>
      </w:r>
      <w:r w:rsidRPr="00045317">
        <w:rPr>
          <w:rFonts w:ascii="Times New Roman" w:hAnsi="Times New Roman" w:cs="Times New Roman"/>
          <w:sz w:val="28"/>
          <w:szCs w:val="28"/>
          <w:lang w:val="uk-UA"/>
        </w:rPr>
        <w:t xml:space="preserve"> складалося з двох частин. Спочатку було зроблено аналіз основних складових компетентності МФТ у професійному спілкуванні, розроблено авторський та підібрано релевантний діагностичний інструментарій для вимірювання рівня їх розвиненості, обґрунтовано його відповідність завданням дослідження. На другому </w:t>
      </w:r>
      <w:r w:rsidRPr="00045317">
        <w:rPr>
          <w:rFonts w:ascii="Times New Roman" w:hAnsi="Times New Roman" w:cs="Times New Roman"/>
          <w:sz w:val="28"/>
          <w:szCs w:val="28"/>
          <w:lang w:val="uk-UA"/>
        </w:rPr>
        <w:lastRenderedPageBreak/>
        <w:t>етапі реалізації діагностичного компоненту комплексної тренінгової програми було проведено перший та другий діагностичний зрізи з МФТ експериментальної та контрольної груп.</w:t>
      </w:r>
    </w:p>
    <w:p w14:paraId="5311E760" w14:textId="77777777" w:rsidR="004640F8" w:rsidRPr="00045317" w:rsidRDefault="004640F8" w:rsidP="004640F8">
      <w:pPr>
        <w:pStyle w:val="18"/>
        <w:shd w:val="clear" w:color="auto" w:fill="FFFFFF"/>
        <w:spacing w:line="360" w:lineRule="auto"/>
        <w:ind w:left="0" w:firstLine="709"/>
        <w:jc w:val="both"/>
        <w:rPr>
          <w:rFonts w:ascii="Times New Roman" w:hAnsi="Times New Roman"/>
          <w:sz w:val="28"/>
          <w:szCs w:val="28"/>
          <w:lang w:eastAsia="uk-UA"/>
        </w:rPr>
      </w:pPr>
      <w:r w:rsidRPr="00045317">
        <w:rPr>
          <w:rFonts w:ascii="Times New Roman" w:hAnsi="Times New Roman"/>
          <w:sz w:val="28"/>
          <w:szCs w:val="28"/>
          <w:lang w:eastAsia="uk-UA"/>
        </w:rPr>
        <w:t>Результатом проведеної роботи стало отримання діагностичної інформації про поточний рівень розвиненості знань, умінь навичок та особистісних якостей МФТ експериментальної та контрольної груп до початку та після закінчення експерименту.</w:t>
      </w:r>
    </w:p>
    <w:p w14:paraId="70E63CB1" w14:textId="77777777" w:rsidR="004640F8" w:rsidRPr="00045317" w:rsidRDefault="004640F8" w:rsidP="004640F8">
      <w:pPr>
        <w:widowControl w:val="0"/>
        <w:shd w:val="clear" w:color="auto" w:fill="FFFFFF"/>
        <w:tabs>
          <w:tab w:val="left" w:pos="0"/>
        </w:tabs>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Тренінгові заняття</w:t>
      </w:r>
      <w:r w:rsidRPr="00045317">
        <w:rPr>
          <w:rFonts w:ascii="Times New Roman" w:hAnsi="Times New Roman" w:cs="Times New Roman"/>
          <w:bCs/>
          <w:iCs/>
          <w:sz w:val="28"/>
          <w:szCs w:val="28"/>
          <w:lang w:val="uk-UA"/>
        </w:rPr>
        <w:t xml:space="preserve"> корекційно-розвивального компоненту комплексної тренінгової програми були </w:t>
      </w:r>
      <w:r w:rsidRPr="00045317">
        <w:rPr>
          <w:rFonts w:ascii="Times New Roman" w:hAnsi="Times New Roman" w:cs="Times New Roman"/>
          <w:sz w:val="28"/>
          <w:szCs w:val="28"/>
          <w:lang w:val="uk-UA"/>
        </w:rPr>
        <w:t>спрямовані на розвиток когнітивного, особистісного та поведінкового компонентів складових компетентності МФТ у професійному спілкуванні. Для розробки тренінгових занять було використано авторські вправи та модифікації вже відомих технік групової роботи. Під модифікацією розумілося пристосування змісту вправи до мети та завдання конкретного тренінгового заняття з використанням її основної ідеї.</w:t>
      </w:r>
    </w:p>
    <w:p w14:paraId="4BB344F1" w14:textId="52786136" w:rsidR="004640F8" w:rsidRPr="00045317" w:rsidRDefault="004640F8" w:rsidP="004640F8">
      <w:pPr>
        <w:tabs>
          <w:tab w:val="num"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На цьому етапі у процесі тренінгових занять було застосовано різноманітні інтерактивні техніки: вивчення очікувань, спільна розробка правил групової роботи, «криголам», міні-лекції, робота у малих групах: «мозковий штурм», рольові ігри, тренінгові вправи, аналіз ситуацій професійного спілкування МФТ, групова дискусія.  Їх використання сприяло осмисленню змісту та значення тих чи інших психологічних феноменів професійного спілкування; дозволило проаналізувати сутність основних складових професійного спілкування МФТ та їх структурних компонентів; допомогло учасникам краще усвідомити сутність сучасних підходів до професійного і особистісного самовдосконалення, тощо. </w:t>
      </w:r>
    </w:p>
    <w:p w14:paraId="3768A818" w14:textId="77777777" w:rsidR="004640F8" w:rsidRPr="00045317" w:rsidRDefault="004640F8" w:rsidP="004640F8">
      <w:pPr>
        <w:tabs>
          <w:tab w:val="num"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На тренінгових заняттях учасники активно взаємодіяли у різних формах: в групах, парах, «в колі», вільно пересувалися аудиторією. На першому тренінгу їм було видано бейджі, на яких було вказане обране ними ім’я відомого героя, з якостями якого вони співвідносили свої особистісні характеристики. Під час тренінгових занять було створено атмосферу вільного обміну думками, що сприяло позитивній груповій динаміці. Кожне заняття розпочиналося зі з’ясування того, у </w:t>
      </w:r>
      <w:r w:rsidRPr="00045317">
        <w:rPr>
          <w:rFonts w:ascii="Times New Roman" w:hAnsi="Times New Roman" w:cs="Times New Roman"/>
          <w:sz w:val="28"/>
          <w:szCs w:val="28"/>
          <w:lang w:val="uk-UA"/>
        </w:rPr>
        <w:lastRenderedPageBreak/>
        <w:t>якому емоційному стані перебувають його учасники. Потім оголошувалися тема, мета та завдання над якими планувалося працювати. Від кожного учасника тренінгової групи збиралася і фіксувалася інформація щодо його очікувань від заняття. Очікування учасників стосувалися того, які нові знання вони хочуть отримати, якими вміннями та навичками оволодіти. Таким чином завдяки механізму рефлексії учасники тренінгу отримували можливість усвідомити свої бажання відносно результату участі у тренінгу, а тренер міг створити колективний психологічний портрет учасників заняття, уточнити інформацію про їх емоційний стан, проаналізувати групову динаміку.</w:t>
      </w:r>
    </w:p>
    <w:p w14:paraId="450572B1" w14:textId="77777777" w:rsidR="004640F8" w:rsidRPr="00045317" w:rsidRDefault="004640F8" w:rsidP="004640F8">
      <w:pPr>
        <w:tabs>
          <w:tab w:val="num"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Очікування учасників в узагальненому вигляді вивішувалися на видному місці, що давало їм можливість спостерігати динаміку їх реалізації. Після завершення заняття фронтальним опитуванням з’ясовувалося, наскільки очікування учасників були задоволені у процесі навчання.</w:t>
      </w:r>
    </w:p>
    <w:p w14:paraId="7D0DBF32" w14:textId="77777777" w:rsidR="004640F8" w:rsidRPr="00045317" w:rsidRDefault="004640F8" w:rsidP="004640F8">
      <w:pPr>
        <w:tabs>
          <w:tab w:val="num"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На першому занятті спільно з учасниками було розроблено правила групової роботи, які було погоджено з групою. Вони стали орієнтиром в організації взаємодії на тренінгу:</w:t>
      </w:r>
    </w:p>
    <w:p w14:paraId="136CEBA2" w14:textId="77777777" w:rsidR="004640F8" w:rsidRPr="00045317" w:rsidRDefault="004640F8" w:rsidP="004640F8">
      <w:pPr>
        <w:tabs>
          <w:tab w:val="num"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Перше правило - цінувати час тренера і свій час: дотримуватися  плану проведення тренінгу; бути сконцентрованим, не відволікатися від запропонованої для обговорення теми, намагатися укластися у відведений для кожної вправи час. </w:t>
      </w:r>
    </w:p>
    <w:p w14:paraId="5498731A" w14:textId="77777777" w:rsidR="004640F8" w:rsidRPr="00045317" w:rsidRDefault="004640F8" w:rsidP="004640F8">
      <w:pPr>
        <w:tabs>
          <w:tab w:val="num"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Друге правило – бути ввічливим: говорити по черзі, не перебиваючи одне одного. Говорити коротко, виключно по темі. Давати можливість поділитися своїми думками кожному. Той, хто може висловитися з усіх питань, повинен надати можливість зробити це й іншим. </w:t>
      </w:r>
    </w:p>
    <w:p w14:paraId="778490B2" w14:textId="77777777" w:rsidR="004640F8" w:rsidRPr="00045317" w:rsidRDefault="004640F8" w:rsidP="004640F8">
      <w:pPr>
        <w:tabs>
          <w:tab w:val="num"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Третє правило – бути собою: говорити тільки від свого імені: «Я думаю..., я так вважаю..., на мій погляд...». Висловлювання типу: «всі так думають..., такого не може бути..., завжди так буває...» потрапляють під заборону. Інформацію, отриману з певних джерел (книг, статей, повідомлень ЗМІ) повідомляємо із зазначенням джерела.</w:t>
      </w:r>
    </w:p>
    <w:p w14:paraId="33AFFE37" w14:textId="77777777" w:rsidR="004640F8" w:rsidRPr="00045317" w:rsidRDefault="004640F8" w:rsidP="004640F8">
      <w:pPr>
        <w:tabs>
          <w:tab w:val="num"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lastRenderedPageBreak/>
        <w:t>Четверте правило – правило позитиву: будь яка тренінгова ситуація сприймається позитивно, як основа для розуміння проблеми, шанс знайти вихід зі складного положення, знайти нові, нестандартні рішення, знайти власні заходи для розв’язання проблеми.</w:t>
      </w:r>
    </w:p>
    <w:p w14:paraId="194A4F15" w14:textId="77777777" w:rsidR="004640F8" w:rsidRPr="00045317" w:rsidRDefault="004640F8" w:rsidP="004640F8">
      <w:pPr>
        <w:tabs>
          <w:tab w:val="num"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П’яте правило – додавання: якщо ви не згодні з думкою колеги, ви не критикуєте і не заперечуєте її, а демонструючи свою увагу і повагу до всіх присутніх додаєте свої ідей і думки до вже висловлених. Кожна думка має право на існування, а у будь якої проблеми може бути багато правильних рішень. </w:t>
      </w:r>
    </w:p>
    <w:p w14:paraId="52C8A97A" w14:textId="77777777" w:rsidR="004640F8" w:rsidRPr="00045317" w:rsidRDefault="004640F8" w:rsidP="004640F8">
      <w:pPr>
        <w:tabs>
          <w:tab w:val="num"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Шосте правило - добровільної активності: якщо для виконання тренінгової вправи тренеру потрібний помічник, то присутні мають право пропонувати тільки свою кандидатуру.</w:t>
      </w:r>
    </w:p>
    <w:p w14:paraId="771A9DC9" w14:textId="77777777" w:rsidR="004640F8" w:rsidRPr="00045317" w:rsidRDefault="004640F8" w:rsidP="004640F8">
      <w:pPr>
        <w:tabs>
          <w:tab w:val="num"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Сьоме правило – конфіденційність: інформація про приватне життя присутніх, яка може прозвучати на тренінгу, не повинна обговорюватися за його межами.</w:t>
      </w:r>
    </w:p>
    <w:p w14:paraId="53241A82" w14:textId="77777777" w:rsidR="004640F8" w:rsidRPr="00045317" w:rsidRDefault="004640F8" w:rsidP="004640F8">
      <w:pPr>
        <w:tabs>
          <w:tab w:val="num"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Для зняття емоційної напруги і створення робочої атмосфери кожне заняття розпочиналося з «криголама» - методики інтерактивної взаємодії. За допомогою «криголама» тренер отримував можливість за короткий час налаштувати контакт з групою, створити у ній робочу невимушену атмосферу. У разі, коли в процесі тренінгу висловлювалися різні погляди на проблему, що обговорювалася, для її розв’язання використовувалися елементи «мозкового штурму». Для цього група ділилася на кілька підгруп, кожна з яких отримувала завдання обґрунтувати ту або іншу думку. </w:t>
      </w:r>
    </w:p>
    <w:p w14:paraId="2B19DC0C" w14:textId="77777777" w:rsidR="004640F8" w:rsidRPr="00045317" w:rsidRDefault="004640F8" w:rsidP="004640F8">
      <w:pPr>
        <w:tabs>
          <w:tab w:val="num"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Слід зазначити, що під час розробки змісту кожного тренінгового заняття використовувалися традиційні вправи, які є обов’язковими для цієї форми групової роботи і відповідають основним етапам тренінгу. Зокрема, це такі вправи як привітання, очікування, наші правила, рухавки, вправи на релаксацію та підведення підсумків тренінгового заняття. Їх використання спрямовувалося на стабілізацію та розвиток тренінгової групи, створення атмосфери психологічного комфорту, зменшення емоційної напруги та відстані між учасниками, що суттєво вплинуло на </w:t>
      </w:r>
      <w:r w:rsidRPr="00045317">
        <w:rPr>
          <w:rFonts w:ascii="Times New Roman" w:hAnsi="Times New Roman" w:cs="Times New Roman"/>
          <w:sz w:val="28"/>
          <w:szCs w:val="28"/>
          <w:lang w:val="uk-UA"/>
        </w:rPr>
        <w:lastRenderedPageBreak/>
        <w:t xml:space="preserve">ефективність тренінгової роботи. Багато з цих вправ загальновідомі і тому у тексті містяться лише посилання на них без наведення змісту. У розділі наведено лише зміст авторських та модифікованих вправ. Під модифікацією розуміється пристосування відомих вправ до завдань тренінгу та особливостей його учасників. </w:t>
      </w:r>
    </w:p>
    <w:p w14:paraId="1A1B84A4" w14:textId="77777777" w:rsidR="004640F8" w:rsidRPr="00045317" w:rsidRDefault="004640F8" w:rsidP="004640F8">
      <w:pPr>
        <w:tabs>
          <w:tab w:val="num" w:pos="360"/>
          <w:tab w:val="left" w:pos="108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Корекційно-розвивальний компонент комплексної тренінгової програми містив такі взаємопов’язані та послідовно здійснювані цикли тренінгових занять:</w:t>
      </w:r>
    </w:p>
    <w:p w14:paraId="2CBC379C" w14:textId="77777777" w:rsidR="004640F8" w:rsidRPr="00045317" w:rsidRDefault="004640F8" w:rsidP="004640F8">
      <w:pPr>
        <w:numPr>
          <w:ilvl w:val="0"/>
          <w:numId w:val="37"/>
        </w:numPr>
        <w:tabs>
          <w:tab w:val="left" w:pos="720"/>
        </w:tabs>
        <w:spacing w:after="0" w:line="360" w:lineRule="auto"/>
        <w:ind w:left="0"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Розвиток комунікативної компетентності.</w:t>
      </w:r>
    </w:p>
    <w:p w14:paraId="4BAE1FB5" w14:textId="77777777" w:rsidR="004640F8" w:rsidRPr="00045317" w:rsidRDefault="004640F8" w:rsidP="004640F8">
      <w:pPr>
        <w:numPr>
          <w:ilvl w:val="0"/>
          <w:numId w:val="37"/>
        </w:numPr>
        <w:tabs>
          <w:tab w:val="left" w:pos="720"/>
        </w:tabs>
        <w:spacing w:after="0" w:line="360" w:lineRule="auto"/>
        <w:ind w:left="0"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Розвиток перцептивної компетентності.</w:t>
      </w:r>
    </w:p>
    <w:p w14:paraId="720339E5" w14:textId="77777777" w:rsidR="004640F8" w:rsidRPr="00045317" w:rsidRDefault="004640F8" w:rsidP="004640F8">
      <w:pPr>
        <w:numPr>
          <w:ilvl w:val="0"/>
          <w:numId w:val="37"/>
        </w:numPr>
        <w:tabs>
          <w:tab w:val="left" w:pos="720"/>
        </w:tabs>
        <w:spacing w:after="0" w:line="360" w:lineRule="auto"/>
        <w:ind w:left="0"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Розвиток інтерактивної компетентності.</w:t>
      </w:r>
    </w:p>
    <w:p w14:paraId="00D0E98D" w14:textId="77777777" w:rsidR="004640F8" w:rsidRPr="00045317" w:rsidRDefault="004640F8" w:rsidP="004640F8">
      <w:pPr>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Кожен з 3-х циклів було спрямовано на формування когнітивного, особистісного та поведінкового компонентів відповідного виду компетентності. В цілому кожний цикл складався з трьох занять тривалістю по 6 годин кожне, загалом 54 години тренінгової роботи.</w:t>
      </w:r>
    </w:p>
    <w:p w14:paraId="699C744D" w14:textId="77777777" w:rsidR="004640F8" w:rsidRPr="00045317" w:rsidRDefault="004640F8" w:rsidP="004640F8">
      <w:pPr>
        <w:autoSpaceDE w:val="0"/>
        <w:autoSpaceDN w:val="0"/>
        <w:adjustRightInd w:val="0"/>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Перший цикл тренінгових занять був спрямований на розвиток когнітивного, особистісного та поведінкового компонентів комунікативної компетентності. Метою цього блоку було підвищення рівня обізнаності МФТ щодо суті комунікативного процесу, систем кодифікації/декодифікації інформації; поглиблення розумінням ними особливостей вербальної і невербальної комунікації; знанням особливостей монологічної, діалогічної комунікації та психологічного впливу; знанням про комунікативні бар’єри та шляхи їх подолання. Вправи блоку спрямовані на розвиток рефлексії комунікативної поведінки МФТ; формування у них позитивних комунікативних установок, розвиток толерантності, адаптивності, відкритості та доброзичливості у спілкуванні. Головним результатом цього блоку занять повинно було стати оволодіння МФТ вміннями, навичками вербальної та невербальної комунікації, техніками активного слухання, вмінням долати комунікативні бар’єри, розпізнавати маніпуляцію і захищатися від неї, вмінням діяти в нестандартних комунікативних ситуаціях.</w:t>
      </w:r>
    </w:p>
    <w:p w14:paraId="3226A303" w14:textId="294EDEBE" w:rsidR="004640F8" w:rsidRPr="00045317" w:rsidRDefault="004640F8" w:rsidP="004640F8">
      <w:pPr>
        <w:tabs>
          <w:tab w:val="num" w:pos="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З метою удосконалення когнітивної складової комунікативної компетентності майбутніх фізичних терапевтів використовувались вправи </w:t>
      </w:r>
      <w:r w:rsidRPr="00045317">
        <w:rPr>
          <w:rFonts w:ascii="Times New Roman" w:hAnsi="Times New Roman" w:cs="Times New Roman"/>
          <w:sz w:val="28"/>
          <w:szCs w:val="28"/>
          <w:lang w:val="uk-UA"/>
        </w:rPr>
        <w:lastRenderedPageBreak/>
        <w:t xml:space="preserve">мозкового штурму, відеоматеріали кейсів, групова дискусія. </w:t>
      </w:r>
      <w:r w:rsidRPr="00045317">
        <w:rPr>
          <w:rFonts w:ascii="Times New Roman" w:hAnsi="Times New Roman" w:cs="Times New Roman"/>
          <w:iCs/>
          <w:color w:val="000000"/>
          <w:sz w:val="28"/>
          <w:szCs w:val="28"/>
          <w:lang w:val="uk-UA"/>
        </w:rPr>
        <w:t xml:space="preserve">Так, відповіді на запитання </w:t>
      </w:r>
      <w:r w:rsidRPr="00045317">
        <w:rPr>
          <w:rFonts w:ascii="Times New Roman" w:hAnsi="Times New Roman" w:cs="Times New Roman"/>
          <w:color w:val="000000"/>
          <w:sz w:val="28"/>
          <w:szCs w:val="28"/>
          <w:lang w:val="uk-UA"/>
        </w:rPr>
        <w:t xml:space="preserve">«Професійне спілкування – це...», «Комунікативні компетентність – це...», «Розвиток компетентності у спілкуванні – це...», «Труднощі професійного спілкування МФТ зумовлені тим, що…» у подальшому аналізувалися в процесі групового обговорення. Під час проведення мозкового штурму (три групи по вісім чоловік) та обговорення його результатів було сформульоване та приняте всіма визначення комунікативної компетентності МФТ, важливі уміння та навички, необхідні МФТ для досягнення ефективності професійного спілкування. </w:t>
      </w:r>
      <w:r w:rsidRPr="00045317">
        <w:rPr>
          <w:rFonts w:ascii="Times New Roman" w:hAnsi="Times New Roman" w:cs="Times New Roman"/>
          <w:sz w:val="28"/>
          <w:szCs w:val="28"/>
          <w:lang w:val="uk-UA"/>
        </w:rPr>
        <w:t>У міні-лекції в частині тренінгу, що була присвячена розвитку комунікативних навичок, було наголошено, що комунікативні уміння та навички – це практична реалізація специфічних психологічних і професійних якостей особистості. Їх можна умовно розділити на сім груп:</w:t>
      </w:r>
    </w:p>
    <w:p w14:paraId="0F4884C2" w14:textId="6F3629CF" w:rsidR="004640F8" w:rsidRPr="00045317" w:rsidRDefault="004640F8" w:rsidP="004640F8">
      <w:pPr>
        <w:tabs>
          <w:tab w:val="num" w:pos="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-мовленнєві уміння та навички свідчать про ступінь оволодіння мовленням і його специфічними засобами спілкування. Вони виявляються через здатність МФТ досягати комунікативної мети професійного спілкування за рахунок грамотного і зрозумілого висловлювання своїх думок; уміле використання основних мовних функцій (підтвердження, заперечення, сумніву, схвалення, згоди, пропозиції, розпитування, запрошення, тощо); говорити виразно; висловлюватися логічно, зрозуміло, змістовно; говорити вільно (самому обирати стратегію виступу, розробляти програму промови, без опори на конспект); висловлюватися експромтом; оцінювати і висловлювати власну оцінку прочитаного, побаченого і почутого;</w:t>
      </w:r>
    </w:p>
    <w:p w14:paraId="6C19B1B5" w14:textId="0BEED833" w:rsidR="004640F8" w:rsidRPr="00045317" w:rsidRDefault="004640F8" w:rsidP="004640F8">
      <w:pPr>
        <w:tabs>
          <w:tab w:val="num" w:pos="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-соціально-психологічні уміння, які ґрунтуються на здатності до встановлення взаємозв’язку, забезпечення взаємовираження і взаєморозуміння, розуміння принципів взаємовідношення та взаємовпливу. Вони проявляються у здатності до гармонійного спілкування: своєчасного і вірного вступу; стимулювання партнерів до підтримання розмови; своєчасного завершення спілкування без надмірного затягування; прогнозованого розвитку розмови; </w:t>
      </w:r>
      <w:r w:rsidRPr="00045317">
        <w:rPr>
          <w:rFonts w:ascii="Times New Roman" w:hAnsi="Times New Roman" w:cs="Times New Roman"/>
          <w:sz w:val="28"/>
          <w:szCs w:val="28"/>
          <w:lang w:val="uk-UA"/>
        </w:rPr>
        <w:lastRenderedPageBreak/>
        <w:t>віддзеркалюванні психологічного стану і емоційного тону партнера зі спілкування; управлінні спілкуванням; умінням викликати у партнера необхідну реакцію;</w:t>
      </w:r>
    </w:p>
    <w:p w14:paraId="30C3658A" w14:textId="64E8C284" w:rsidR="004640F8" w:rsidRPr="00045317" w:rsidRDefault="004640F8" w:rsidP="004640F8">
      <w:pPr>
        <w:tabs>
          <w:tab w:val="num" w:pos="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-психолого-регуляційні уміння, тобто здатність до самомобілізації та саморегуляції. Їх демонстрація дозволяє долати психологічні бар’єри у професійному спілкуванні; розряджати комунікативну ситуацію; емоційно налаштовуватися на партнера з професійного спілкування; обирати мову тіла адекватну ситуації спілкування; ураховувати емоції як засіб спілкування;</w:t>
      </w:r>
    </w:p>
    <w:p w14:paraId="531B317A" w14:textId="507B1F50" w:rsidR="004640F8" w:rsidRPr="00045317" w:rsidRDefault="004640F8" w:rsidP="004640F8">
      <w:pPr>
        <w:tabs>
          <w:tab w:val="num" w:pos="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-уміння спілкуватися в межах норм мовного етикету адекватних конкретній ситуації професійного спілкування: у процесі першого знайомства; вітання відповідно до ситуації; прохання про послугу, висловлювання поради, пропозиції, співчуття;</w:t>
      </w:r>
    </w:p>
    <w:p w14:paraId="5546070F" w14:textId="1E6D2658" w:rsidR="004640F8" w:rsidRPr="00045317" w:rsidRDefault="004640F8" w:rsidP="004640F8">
      <w:pPr>
        <w:tabs>
          <w:tab w:val="num" w:pos="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-уміння використовувати додаткові засоби, що підсилюють комунікацію: невербальні паралінгвістичні (інтонація, пауза, дихання, дикція, темп, гучність, ритміка, тональність, мелодика); екстралінгвістичні (сміх, оплески, посмішка); кінетичні (жести); проксемічні (поза, рухи, дистанція);</w:t>
      </w:r>
    </w:p>
    <w:p w14:paraId="7A89C04F" w14:textId="5C64AF1F" w:rsidR="004640F8" w:rsidRPr="00045317" w:rsidRDefault="004640F8" w:rsidP="004640F8">
      <w:pPr>
        <w:tabs>
          <w:tab w:val="num" w:pos="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-уміння вести діалог як з одним, так і з кількома співбесідниками; полілог – спілкування з масою або великою групою (збори, мітинг); міжгруповий діалог; </w:t>
      </w:r>
    </w:p>
    <w:p w14:paraId="11A38C31" w14:textId="1D9F1819" w:rsidR="004640F8" w:rsidRPr="00045317" w:rsidRDefault="004640F8" w:rsidP="004640F8">
      <w:pPr>
        <w:tabs>
          <w:tab w:val="num" w:pos="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-уміння вести дискутувати і полемізувати.</w:t>
      </w:r>
    </w:p>
    <w:p w14:paraId="4A45E015" w14:textId="77777777" w:rsidR="004640F8" w:rsidRPr="00045317" w:rsidRDefault="004640F8" w:rsidP="004640F8">
      <w:pPr>
        <w:tabs>
          <w:tab w:val="num" w:pos="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Якостями, значущими для спілкування, фахівці визначають: </w:t>
      </w:r>
    </w:p>
    <w:p w14:paraId="75B26CE1" w14:textId="7B6C36C5" w:rsidR="004640F8" w:rsidRPr="00045317" w:rsidRDefault="004640F8" w:rsidP="004640F8">
      <w:pPr>
        <w:tabs>
          <w:tab w:val="num" w:pos="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-ініціативність – готовність людини до спілкування: вести активний пошук контактів, їх встановлення і підтримання;</w:t>
      </w:r>
    </w:p>
    <w:p w14:paraId="5907D91D" w14:textId="017E0C8C" w:rsidR="004640F8" w:rsidRPr="00045317" w:rsidRDefault="004640F8" w:rsidP="004640F8">
      <w:pPr>
        <w:tabs>
          <w:tab w:val="num" w:pos="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-товариськість – здатність демонструвати єдність інтересів, духовну єдність та особистісну симпатію;</w:t>
      </w:r>
    </w:p>
    <w:p w14:paraId="1D212499" w14:textId="5BB3F667" w:rsidR="004640F8" w:rsidRPr="00045317" w:rsidRDefault="004640F8" w:rsidP="004640F8">
      <w:pPr>
        <w:tabs>
          <w:tab w:val="num" w:pos="0"/>
        </w:tabs>
        <w:spacing w:after="0" w:line="360" w:lineRule="auto"/>
        <w:ind w:firstLine="709"/>
        <w:jc w:val="both"/>
        <w:rPr>
          <w:rFonts w:ascii="Times New Roman" w:hAnsi="Times New Roman" w:cs="Times New Roman"/>
          <w:sz w:val="28"/>
          <w:szCs w:val="28"/>
          <w:lang w:val="uk-UA"/>
        </w:rPr>
      </w:pPr>
      <w:r w:rsidRPr="00045317">
        <w:rPr>
          <w:rFonts w:ascii="Times New Roman" w:hAnsi="Times New Roman" w:cs="Times New Roman"/>
          <w:sz w:val="28"/>
          <w:szCs w:val="28"/>
          <w:lang w:val="uk-UA"/>
        </w:rPr>
        <w:t xml:space="preserve">-контактність – стремління регулярно спілкуватися з суб’єктами професійного спілкування, позитивно сприймати й оцінювати їх; регулярно обмінюватися інформацією, взаємними оцінками і взаємовпливами. </w:t>
      </w:r>
    </w:p>
    <w:p w14:paraId="318A064B"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p>
    <w:p w14:paraId="172049BC"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xml:space="preserve">На основі результатів емпіричного дослідження, які виявили недостатній рівень комунікативної компетентності фахівців, низькі показники емоційного </w:t>
      </w:r>
      <w:r w:rsidRPr="00045317">
        <w:rPr>
          <w:sz w:val="28"/>
          <w:szCs w:val="28"/>
          <w:lang w:val="uk-UA"/>
        </w:rPr>
        <w:lastRenderedPageBreak/>
        <w:t>інтелекту та виражені симптоми професійного вигорання, буде розроблено комплексну програму соціально-психологічного тренінгу (СПТ).</w:t>
      </w:r>
    </w:p>
    <w:p w14:paraId="4CB966A5" w14:textId="50767768"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rStyle w:val="af4"/>
          <w:rFonts w:eastAsiaTheme="majorEastAsia"/>
          <w:b w:val="0"/>
          <w:bCs w:val="0"/>
          <w:sz w:val="28"/>
          <w:szCs w:val="28"/>
          <w:lang w:val="uk-UA"/>
        </w:rPr>
        <w:t>Методологічне обґрунтування програми.</w:t>
      </w:r>
      <w:r w:rsidRPr="00045317">
        <w:rPr>
          <w:sz w:val="28"/>
          <w:szCs w:val="28"/>
          <w:lang w:val="uk-UA"/>
        </w:rPr>
        <w:t xml:space="preserve"> Теоретико-методологічною основою розробки програми стали положення гуманістичної психології </w:t>
      </w:r>
      <w:r w:rsidR="00045317">
        <w:rPr>
          <w:sz w:val="28"/>
          <w:szCs w:val="28"/>
          <w:lang w:val="uk-UA"/>
        </w:rPr>
        <w:t xml:space="preserve">                                </w:t>
      </w:r>
      <w:r w:rsidRPr="00045317">
        <w:rPr>
          <w:sz w:val="28"/>
          <w:szCs w:val="28"/>
          <w:lang w:val="uk-UA"/>
        </w:rPr>
        <w:t>(К. Роджерс, А. Маслоу) та вітчизняні підходи до активного соціального навчання (С.Д. Максименко, Л.М. Карамушка). Ми виходимо з того, що комунікативна компетентність є динамічним утворенням, яке піддається розвитку через усвідомлення власних бар'єрів та тренування нових моделей поведінки.</w:t>
      </w:r>
    </w:p>
    <w:p w14:paraId="7FA3AE5D"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rStyle w:val="af4"/>
          <w:rFonts w:eastAsiaTheme="majorEastAsia"/>
          <w:b w:val="0"/>
          <w:bCs w:val="0"/>
          <w:sz w:val="28"/>
          <w:szCs w:val="28"/>
          <w:lang w:val="uk-UA"/>
        </w:rPr>
        <w:t>Мета програми:</w:t>
      </w:r>
      <w:r w:rsidRPr="00045317">
        <w:rPr>
          <w:sz w:val="28"/>
          <w:szCs w:val="28"/>
          <w:lang w:val="uk-UA"/>
        </w:rPr>
        <w:t xml:space="preserve"> підвищення рівня професійної комунікативної компетентності фахівців служби зайнятості, розвиток навичок емоційної саморегуляції та профілактика синдрому професійного вигорання.</w:t>
      </w:r>
    </w:p>
    <w:p w14:paraId="4565319A"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rStyle w:val="af4"/>
          <w:rFonts w:eastAsiaTheme="majorEastAsia"/>
          <w:b w:val="0"/>
          <w:bCs w:val="0"/>
          <w:sz w:val="28"/>
          <w:szCs w:val="28"/>
          <w:lang w:val="uk-UA"/>
        </w:rPr>
        <w:t>Завдання тренінгової програми:</w:t>
      </w:r>
    </w:p>
    <w:p w14:paraId="562CB8AF"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xml:space="preserve">1. </w:t>
      </w:r>
      <w:r w:rsidRPr="00045317">
        <w:rPr>
          <w:rStyle w:val="af4"/>
          <w:rFonts w:eastAsiaTheme="majorEastAsia"/>
          <w:b w:val="0"/>
          <w:bCs w:val="0"/>
          <w:sz w:val="28"/>
          <w:szCs w:val="28"/>
          <w:lang w:val="uk-UA"/>
        </w:rPr>
        <w:t>Когнітивний рівень:</w:t>
      </w:r>
      <w:r w:rsidRPr="00045317">
        <w:rPr>
          <w:sz w:val="28"/>
          <w:szCs w:val="28"/>
          <w:lang w:val="uk-UA"/>
        </w:rPr>
        <w:t xml:space="preserve"> розширити знання учасників про психологію спілкування, механізми виникнення конфліктів та природу стресу.</w:t>
      </w:r>
    </w:p>
    <w:p w14:paraId="0CB60651"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xml:space="preserve">2. </w:t>
      </w:r>
      <w:r w:rsidRPr="00045317">
        <w:rPr>
          <w:rStyle w:val="af4"/>
          <w:rFonts w:eastAsiaTheme="majorEastAsia"/>
          <w:b w:val="0"/>
          <w:bCs w:val="0"/>
          <w:sz w:val="28"/>
          <w:szCs w:val="28"/>
          <w:lang w:val="uk-UA"/>
        </w:rPr>
        <w:t>Емоційний рівень:</w:t>
      </w:r>
      <w:r w:rsidRPr="00045317">
        <w:rPr>
          <w:sz w:val="28"/>
          <w:szCs w:val="28"/>
          <w:lang w:val="uk-UA"/>
        </w:rPr>
        <w:t xml:space="preserve"> розвинути здатність до емпатії, підвищити рівень емоційного інтелекту (розуміння своїх та чужих емоцій), сформувати навички безоцінкового прийняття клієнта.</w:t>
      </w:r>
    </w:p>
    <w:p w14:paraId="3E1D04C1"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xml:space="preserve">3. </w:t>
      </w:r>
      <w:r w:rsidRPr="00045317">
        <w:rPr>
          <w:rStyle w:val="af4"/>
          <w:rFonts w:eastAsiaTheme="majorEastAsia"/>
          <w:b w:val="0"/>
          <w:bCs w:val="0"/>
          <w:sz w:val="28"/>
          <w:szCs w:val="28"/>
          <w:lang w:val="uk-UA"/>
        </w:rPr>
        <w:t>Поведінковий рівень:</w:t>
      </w:r>
      <w:r w:rsidRPr="00045317">
        <w:rPr>
          <w:sz w:val="28"/>
          <w:szCs w:val="28"/>
          <w:lang w:val="uk-UA"/>
        </w:rPr>
        <w:t xml:space="preserve"> відпрацювати техніки активного слухання, асертивної (впевненої) поведінки, алгоритми дій у конфліктних ситуаціях та методи саморегуляції.</w:t>
      </w:r>
    </w:p>
    <w:p w14:paraId="7A4C23D8"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rStyle w:val="af4"/>
          <w:rFonts w:eastAsiaTheme="majorEastAsia"/>
          <w:b w:val="0"/>
          <w:bCs w:val="0"/>
          <w:sz w:val="28"/>
          <w:szCs w:val="28"/>
          <w:lang w:val="uk-UA"/>
        </w:rPr>
        <w:t>Організація тренінгу.</w:t>
      </w:r>
    </w:p>
    <w:p w14:paraId="56081D76" w14:textId="77777777" w:rsidR="00DE0CFB" w:rsidRPr="00045317" w:rsidRDefault="00DE0CFB" w:rsidP="00DE0CFB">
      <w:pPr>
        <w:pStyle w:val="af0"/>
        <w:spacing w:before="0" w:beforeAutospacing="0" w:after="0" w:afterAutospacing="0" w:line="360" w:lineRule="auto"/>
        <w:jc w:val="both"/>
        <w:rPr>
          <w:sz w:val="28"/>
          <w:szCs w:val="28"/>
          <w:lang w:val="uk-UA"/>
        </w:rPr>
      </w:pPr>
      <w:r w:rsidRPr="00045317">
        <w:rPr>
          <w:rStyle w:val="af7"/>
          <w:rFonts w:eastAsiaTheme="majorEastAsia"/>
          <w:sz w:val="28"/>
          <w:szCs w:val="28"/>
          <w:lang w:val="uk-UA"/>
        </w:rPr>
        <w:t xml:space="preserve">- </w:t>
      </w:r>
      <w:r w:rsidRPr="00045317">
        <w:rPr>
          <w:rStyle w:val="af7"/>
          <w:rFonts w:eastAsiaTheme="majorEastAsia"/>
          <w:i w:val="0"/>
          <w:sz w:val="28"/>
          <w:szCs w:val="28"/>
          <w:lang w:val="uk-UA"/>
        </w:rPr>
        <w:t>Цільова група:</w:t>
      </w:r>
      <w:r w:rsidRPr="00045317">
        <w:rPr>
          <w:sz w:val="28"/>
          <w:szCs w:val="28"/>
          <w:lang w:val="uk-UA"/>
        </w:rPr>
        <w:t xml:space="preserve"> фахівці центру зайнятості (кар'єрні радники, консультанти).</w:t>
      </w:r>
    </w:p>
    <w:p w14:paraId="105F2BC9" w14:textId="77777777" w:rsidR="00DE0CFB" w:rsidRPr="00045317" w:rsidRDefault="00DE0CFB" w:rsidP="00DE0CFB">
      <w:pPr>
        <w:pStyle w:val="af0"/>
        <w:spacing w:before="0" w:beforeAutospacing="0" w:after="0" w:afterAutospacing="0" w:line="360" w:lineRule="auto"/>
        <w:jc w:val="both"/>
        <w:rPr>
          <w:sz w:val="28"/>
          <w:szCs w:val="28"/>
          <w:lang w:val="uk-UA"/>
        </w:rPr>
      </w:pPr>
      <w:r w:rsidRPr="00045317">
        <w:rPr>
          <w:rStyle w:val="af7"/>
          <w:rFonts w:eastAsiaTheme="majorEastAsia"/>
          <w:sz w:val="28"/>
          <w:szCs w:val="28"/>
          <w:lang w:val="uk-UA"/>
        </w:rPr>
        <w:t xml:space="preserve">- </w:t>
      </w:r>
      <w:r w:rsidRPr="00045317">
        <w:rPr>
          <w:rStyle w:val="af7"/>
          <w:rFonts w:eastAsiaTheme="majorEastAsia"/>
          <w:i w:val="0"/>
          <w:sz w:val="28"/>
          <w:szCs w:val="28"/>
          <w:lang w:val="uk-UA"/>
        </w:rPr>
        <w:t>Кількість учасників:</w:t>
      </w:r>
      <w:r w:rsidRPr="00045317">
        <w:rPr>
          <w:sz w:val="28"/>
          <w:szCs w:val="28"/>
          <w:lang w:val="uk-UA"/>
        </w:rPr>
        <w:t xml:space="preserve"> 12–15 осіб (оптимальний розмір для тренінгової групи).</w:t>
      </w:r>
    </w:p>
    <w:p w14:paraId="2E1F716C" w14:textId="77777777" w:rsidR="00DE0CFB" w:rsidRPr="00045317" w:rsidRDefault="00DE0CFB" w:rsidP="00DE0CFB">
      <w:pPr>
        <w:pStyle w:val="af0"/>
        <w:spacing w:before="0" w:beforeAutospacing="0" w:after="0" w:afterAutospacing="0" w:line="360" w:lineRule="auto"/>
        <w:jc w:val="both"/>
        <w:rPr>
          <w:sz w:val="28"/>
          <w:szCs w:val="28"/>
          <w:lang w:val="uk-UA"/>
        </w:rPr>
      </w:pPr>
      <w:r w:rsidRPr="00045317">
        <w:rPr>
          <w:rStyle w:val="af7"/>
          <w:rFonts w:eastAsiaTheme="majorEastAsia"/>
          <w:sz w:val="28"/>
          <w:szCs w:val="28"/>
          <w:lang w:val="uk-UA"/>
        </w:rPr>
        <w:t xml:space="preserve">- </w:t>
      </w:r>
      <w:r w:rsidRPr="00045317">
        <w:rPr>
          <w:rStyle w:val="af7"/>
          <w:rFonts w:eastAsiaTheme="majorEastAsia"/>
          <w:i w:val="0"/>
          <w:sz w:val="28"/>
          <w:szCs w:val="28"/>
          <w:lang w:val="uk-UA"/>
        </w:rPr>
        <w:t>Загальний обсяг</w:t>
      </w:r>
      <w:r w:rsidRPr="00045317">
        <w:rPr>
          <w:rStyle w:val="af7"/>
          <w:rFonts w:eastAsiaTheme="majorEastAsia"/>
          <w:sz w:val="28"/>
          <w:szCs w:val="28"/>
          <w:lang w:val="uk-UA"/>
        </w:rPr>
        <w:t>:</w:t>
      </w:r>
      <w:r w:rsidRPr="00045317">
        <w:rPr>
          <w:sz w:val="28"/>
          <w:szCs w:val="28"/>
          <w:lang w:val="uk-UA"/>
        </w:rPr>
        <w:t xml:space="preserve"> 24 академічні години.</w:t>
      </w:r>
    </w:p>
    <w:p w14:paraId="074F06F1" w14:textId="77777777" w:rsidR="00DE0CFB" w:rsidRPr="00045317" w:rsidRDefault="00DE0CFB" w:rsidP="00DE0CFB">
      <w:pPr>
        <w:pStyle w:val="af0"/>
        <w:spacing w:before="0" w:beforeAutospacing="0" w:after="0" w:afterAutospacing="0" w:line="360" w:lineRule="auto"/>
        <w:jc w:val="both"/>
        <w:rPr>
          <w:sz w:val="28"/>
          <w:szCs w:val="28"/>
          <w:lang w:val="uk-UA"/>
        </w:rPr>
      </w:pPr>
      <w:r w:rsidRPr="00045317">
        <w:rPr>
          <w:rStyle w:val="af7"/>
          <w:rFonts w:eastAsiaTheme="majorEastAsia"/>
          <w:sz w:val="28"/>
          <w:szCs w:val="28"/>
          <w:lang w:val="uk-UA"/>
        </w:rPr>
        <w:t xml:space="preserve">- </w:t>
      </w:r>
      <w:r w:rsidRPr="00045317">
        <w:rPr>
          <w:rStyle w:val="af7"/>
          <w:rFonts w:eastAsiaTheme="majorEastAsia"/>
          <w:i w:val="0"/>
          <w:sz w:val="28"/>
          <w:szCs w:val="28"/>
          <w:lang w:val="uk-UA"/>
        </w:rPr>
        <w:t>Режим роботи:</w:t>
      </w:r>
      <w:r w:rsidRPr="00045317">
        <w:rPr>
          <w:sz w:val="28"/>
          <w:szCs w:val="28"/>
          <w:lang w:val="uk-UA"/>
        </w:rPr>
        <w:t xml:space="preserve"> 3 дні по 8 годин (інтенсив) або 6 занять по 4 години.</w:t>
      </w:r>
    </w:p>
    <w:p w14:paraId="7DCA02B2"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rStyle w:val="af4"/>
          <w:rFonts w:eastAsiaTheme="majorEastAsia"/>
          <w:b w:val="0"/>
          <w:bCs w:val="0"/>
          <w:sz w:val="28"/>
          <w:szCs w:val="28"/>
          <w:lang w:val="uk-UA"/>
        </w:rPr>
        <w:t>Структура програми.</w:t>
      </w:r>
      <w:r w:rsidRPr="00045317">
        <w:rPr>
          <w:sz w:val="28"/>
          <w:szCs w:val="28"/>
          <w:lang w:val="uk-UA"/>
        </w:rPr>
        <w:t xml:space="preserve"> Програма складається з чотирьох змістових модулів. Детальний тематичний план представлено у Таблиці 2.8</w:t>
      </w:r>
    </w:p>
    <w:p w14:paraId="49D65AE1" w14:textId="77777777" w:rsidR="00DE0CFB" w:rsidRPr="00045317" w:rsidRDefault="00DE0CFB" w:rsidP="00DE0CFB">
      <w:pPr>
        <w:pStyle w:val="af0"/>
        <w:spacing w:before="0" w:beforeAutospacing="0" w:after="0" w:afterAutospacing="0" w:line="360" w:lineRule="auto"/>
        <w:jc w:val="right"/>
        <w:rPr>
          <w:i/>
          <w:sz w:val="28"/>
          <w:szCs w:val="28"/>
          <w:lang w:val="uk-UA"/>
        </w:rPr>
      </w:pPr>
      <w:r w:rsidRPr="00045317">
        <w:rPr>
          <w:rStyle w:val="af7"/>
          <w:rFonts w:eastAsiaTheme="majorEastAsia"/>
          <w:i w:val="0"/>
          <w:sz w:val="28"/>
          <w:szCs w:val="28"/>
          <w:lang w:val="uk-UA"/>
        </w:rPr>
        <w:t>Таблиця 2.8</w:t>
      </w:r>
      <w:r w:rsidRPr="00045317">
        <w:rPr>
          <w:i/>
          <w:sz w:val="28"/>
          <w:szCs w:val="28"/>
          <w:lang w:val="uk-UA"/>
        </w:rPr>
        <w:t xml:space="preserve"> </w:t>
      </w:r>
    </w:p>
    <w:p w14:paraId="3F693916" w14:textId="77777777" w:rsidR="00DE0CFB" w:rsidRPr="00045317" w:rsidRDefault="00DE0CFB" w:rsidP="00DE0CFB">
      <w:pPr>
        <w:pStyle w:val="af0"/>
        <w:spacing w:before="0" w:beforeAutospacing="0" w:after="0" w:afterAutospacing="0" w:line="360" w:lineRule="auto"/>
        <w:jc w:val="center"/>
        <w:rPr>
          <w:rStyle w:val="af4"/>
          <w:rFonts w:eastAsiaTheme="majorEastAsia"/>
          <w:b w:val="0"/>
          <w:bCs w:val="0"/>
          <w:sz w:val="28"/>
          <w:szCs w:val="28"/>
          <w:lang w:val="uk-UA"/>
        </w:rPr>
      </w:pPr>
      <w:r w:rsidRPr="00045317">
        <w:rPr>
          <w:rStyle w:val="af4"/>
          <w:rFonts w:eastAsiaTheme="majorEastAsia"/>
          <w:b w:val="0"/>
          <w:bCs w:val="0"/>
          <w:sz w:val="28"/>
          <w:szCs w:val="28"/>
          <w:lang w:val="uk-UA"/>
        </w:rPr>
        <w:t>Структура</w:t>
      </w:r>
      <w:r w:rsidRPr="00045317">
        <w:rPr>
          <w:sz w:val="28"/>
          <w:szCs w:val="28"/>
          <w:lang w:val="uk-UA"/>
        </w:rPr>
        <w:t xml:space="preserve"> та зміст тренінгової</w:t>
      </w:r>
      <w:r w:rsidRPr="00045317">
        <w:rPr>
          <w:rStyle w:val="af4"/>
          <w:rFonts w:eastAsiaTheme="majorEastAsia"/>
          <w:b w:val="0"/>
          <w:bCs w:val="0"/>
          <w:sz w:val="28"/>
          <w:szCs w:val="28"/>
          <w:lang w:val="uk-UA"/>
        </w:rPr>
        <w:t xml:space="preserve"> програми </w:t>
      </w:r>
    </w:p>
    <w:tbl>
      <w:tblPr>
        <w:tblStyle w:val="afb"/>
        <w:tblW w:w="0" w:type="auto"/>
        <w:tblLook w:val="04A0" w:firstRow="1" w:lastRow="0" w:firstColumn="1" w:lastColumn="0" w:noHBand="0" w:noVBand="1"/>
      </w:tblPr>
      <w:tblGrid>
        <w:gridCol w:w="2449"/>
        <w:gridCol w:w="2413"/>
        <w:gridCol w:w="2597"/>
        <w:gridCol w:w="2452"/>
      </w:tblGrid>
      <w:tr w:rsidR="00DE0CFB" w:rsidRPr="00045317" w14:paraId="4A1B9E1E" w14:textId="77777777" w:rsidTr="00501C32">
        <w:tc>
          <w:tcPr>
            <w:tcW w:w="2463" w:type="dxa"/>
          </w:tcPr>
          <w:p w14:paraId="42BFE88B"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sz w:val="28"/>
                <w:szCs w:val="28"/>
                <w:lang w:val="uk-UA"/>
              </w:rPr>
              <w:lastRenderedPageBreak/>
              <w:t>Назва модуля та теми</w:t>
            </w:r>
          </w:p>
        </w:tc>
        <w:tc>
          <w:tcPr>
            <w:tcW w:w="2463" w:type="dxa"/>
          </w:tcPr>
          <w:p w14:paraId="5748F762"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sz w:val="28"/>
                <w:szCs w:val="28"/>
                <w:lang w:val="uk-UA"/>
              </w:rPr>
              <w:t>Години</w:t>
            </w:r>
          </w:p>
        </w:tc>
        <w:tc>
          <w:tcPr>
            <w:tcW w:w="2464" w:type="dxa"/>
          </w:tcPr>
          <w:p w14:paraId="2547511B"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sz w:val="28"/>
                <w:szCs w:val="28"/>
                <w:lang w:val="uk-UA"/>
              </w:rPr>
              <w:t>Основні вправи та методи роботи</w:t>
            </w:r>
          </w:p>
        </w:tc>
        <w:tc>
          <w:tcPr>
            <w:tcW w:w="2464" w:type="dxa"/>
          </w:tcPr>
          <w:p w14:paraId="3BFF3EDE"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sz w:val="28"/>
                <w:szCs w:val="28"/>
                <w:lang w:val="uk-UA"/>
              </w:rPr>
              <w:t>Очікуваний результат</w:t>
            </w:r>
          </w:p>
        </w:tc>
      </w:tr>
      <w:tr w:rsidR="00DE0CFB" w:rsidRPr="00045317" w14:paraId="45C3B18D" w14:textId="77777777" w:rsidTr="00501C32">
        <w:tc>
          <w:tcPr>
            <w:tcW w:w="2463" w:type="dxa"/>
            <w:vAlign w:val="center"/>
          </w:tcPr>
          <w:p w14:paraId="208DCC14" w14:textId="77777777" w:rsidR="00DE0CFB" w:rsidRPr="00045317" w:rsidRDefault="00DE0CFB" w:rsidP="00501C32">
            <w:pPr>
              <w:pStyle w:val="af0"/>
              <w:spacing w:before="0" w:beforeAutospacing="0" w:after="0" w:afterAutospacing="0" w:line="360" w:lineRule="auto"/>
              <w:rPr>
                <w:sz w:val="28"/>
                <w:szCs w:val="28"/>
                <w:lang w:val="uk-UA"/>
              </w:rPr>
            </w:pPr>
            <w:r w:rsidRPr="00045317">
              <w:rPr>
                <w:rStyle w:val="af4"/>
                <w:rFonts w:eastAsiaTheme="majorEastAsia"/>
                <w:b w:val="0"/>
                <w:bCs w:val="0"/>
                <w:sz w:val="28"/>
                <w:szCs w:val="28"/>
                <w:lang w:val="uk-UA"/>
              </w:rPr>
              <w:t>МОДУЛЬ 1. Психологічні основи професійного контакту</w:t>
            </w:r>
          </w:p>
        </w:tc>
        <w:tc>
          <w:tcPr>
            <w:tcW w:w="2463" w:type="dxa"/>
          </w:tcPr>
          <w:p w14:paraId="7ADAD34F"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rStyle w:val="af4"/>
                <w:rFonts w:eastAsiaTheme="majorEastAsia"/>
                <w:b w:val="0"/>
                <w:bCs w:val="0"/>
                <w:sz w:val="28"/>
                <w:szCs w:val="28"/>
                <w:lang w:val="uk-UA"/>
              </w:rPr>
              <w:t>6</w:t>
            </w:r>
          </w:p>
        </w:tc>
        <w:tc>
          <w:tcPr>
            <w:tcW w:w="2464" w:type="dxa"/>
          </w:tcPr>
          <w:p w14:paraId="37E978CF" w14:textId="77777777" w:rsidR="00DE0CFB" w:rsidRPr="00045317" w:rsidRDefault="00DE0CFB" w:rsidP="00501C32">
            <w:pPr>
              <w:pStyle w:val="af0"/>
              <w:spacing w:before="0" w:beforeAutospacing="0" w:after="0" w:afterAutospacing="0" w:line="360" w:lineRule="auto"/>
              <w:rPr>
                <w:rStyle w:val="af4"/>
                <w:rFonts w:eastAsiaTheme="majorEastAsia"/>
                <w:b w:val="0"/>
                <w:bCs w:val="0"/>
                <w:sz w:val="28"/>
                <w:szCs w:val="28"/>
                <w:lang w:val="uk-UA"/>
              </w:rPr>
            </w:pPr>
          </w:p>
        </w:tc>
        <w:tc>
          <w:tcPr>
            <w:tcW w:w="2464" w:type="dxa"/>
            <w:vAlign w:val="center"/>
          </w:tcPr>
          <w:p w14:paraId="12CC6176"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Створення безпечного простору, згуртованість групи</w:t>
            </w:r>
          </w:p>
        </w:tc>
      </w:tr>
      <w:tr w:rsidR="00DE0CFB" w:rsidRPr="00045317" w14:paraId="7B5C9BBC" w14:textId="77777777" w:rsidTr="00501C32">
        <w:tc>
          <w:tcPr>
            <w:tcW w:w="2463" w:type="dxa"/>
            <w:vAlign w:val="center"/>
          </w:tcPr>
          <w:p w14:paraId="7F7F4536"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Знайомство. Прийняття правил групи. Очікування.</w:t>
            </w:r>
          </w:p>
        </w:tc>
        <w:tc>
          <w:tcPr>
            <w:tcW w:w="2463" w:type="dxa"/>
          </w:tcPr>
          <w:p w14:paraId="508F2466"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rStyle w:val="af4"/>
                <w:rFonts w:eastAsiaTheme="majorEastAsia"/>
                <w:b w:val="0"/>
                <w:bCs w:val="0"/>
                <w:sz w:val="28"/>
                <w:szCs w:val="28"/>
                <w:lang w:val="uk-UA"/>
              </w:rPr>
              <w:t>2</w:t>
            </w:r>
          </w:p>
        </w:tc>
        <w:tc>
          <w:tcPr>
            <w:tcW w:w="2464" w:type="dxa"/>
            <w:vAlign w:val="center"/>
          </w:tcPr>
          <w:p w14:paraId="1E743998"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Вправи «Самопрезентація», «Снігова куля», «Правила нашого кола».</w:t>
            </w:r>
          </w:p>
        </w:tc>
        <w:tc>
          <w:tcPr>
            <w:tcW w:w="2464" w:type="dxa"/>
            <w:vAlign w:val="center"/>
          </w:tcPr>
          <w:p w14:paraId="6BD23C35"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Зняття напруги, формування робочої атмосфери.</w:t>
            </w:r>
          </w:p>
        </w:tc>
      </w:tr>
      <w:tr w:rsidR="00DE0CFB" w:rsidRPr="00045317" w14:paraId="6E0AD211" w14:textId="77777777" w:rsidTr="00501C32">
        <w:tc>
          <w:tcPr>
            <w:tcW w:w="2463" w:type="dxa"/>
            <w:vAlign w:val="center"/>
          </w:tcPr>
          <w:p w14:paraId="2ACF7D73"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Бар'єри у спілкуванні з клієнтами.</w:t>
            </w:r>
          </w:p>
        </w:tc>
        <w:tc>
          <w:tcPr>
            <w:tcW w:w="2463" w:type="dxa"/>
          </w:tcPr>
          <w:p w14:paraId="750C6BE2"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rStyle w:val="af4"/>
                <w:rFonts w:eastAsiaTheme="majorEastAsia"/>
                <w:b w:val="0"/>
                <w:bCs w:val="0"/>
                <w:sz w:val="28"/>
                <w:szCs w:val="28"/>
                <w:lang w:val="uk-UA"/>
              </w:rPr>
              <w:t>2</w:t>
            </w:r>
          </w:p>
        </w:tc>
        <w:tc>
          <w:tcPr>
            <w:tcW w:w="2464" w:type="dxa"/>
            <w:vAlign w:val="center"/>
          </w:tcPr>
          <w:p w14:paraId="7893A566"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Мозковий штурм «Ідеальний та складний клієнт». Вправа «Зіпсований телефон».</w:t>
            </w:r>
          </w:p>
        </w:tc>
        <w:tc>
          <w:tcPr>
            <w:tcW w:w="2464" w:type="dxa"/>
            <w:vAlign w:val="center"/>
          </w:tcPr>
          <w:p w14:paraId="533D3443"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Усвідомлення причин комунікативних невдач.</w:t>
            </w:r>
          </w:p>
        </w:tc>
      </w:tr>
      <w:tr w:rsidR="00DE0CFB" w:rsidRPr="00045317" w14:paraId="40F02FA6" w14:textId="77777777" w:rsidTr="00501C32">
        <w:tc>
          <w:tcPr>
            <w:tcW w:w="2463" w:type="dxa"/>
            <w:vAlign w:val="center"/>
          </w:tcPr>
          <w:p w14:paraId="3029CD50"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Техніки встановлення контакту та активного слухання.</w:t>
            </w:r>
          </w:p>
        </w:tc>
        <w:tc>
          <w:tcPr>
            <w:tcW w:w="2463" w:type="dxa"/>
          </w:tcPr>
          <w:p w14:paraId="4EB648B5"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rStyle w:val="af4"/>
                <w:rFonts w:eastAsiaTheme="majorEastAsia"/>
                <w:b w:val="0"/>
                <w:bCs w:val="0"/>
                <w:sz w:val="28"/>
                <w:szCs w:val="28"/>
                <w:lang w:val="uk-UA"/>
              </w:rPr>
              <w:t>2</w:t>
            </w:r>
          </w:p>
        </w:tc>
        <w:tc>
          <w:tcPr>
            <w:tcW w:w="2464" w:type="dxa"/>
            <w:vAlign w:val="center"/>
          </w:tcPr>
          <w:p w14:paraId="42102F01"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Рольова гра «Дзеркало». Відпрацювання технік парафразу, резюмування.</w:t>
            </w:r>
          </w:p>
        </w:tc>
        <w:tc>
          <w:tcPr>
            <w:tcW w:w="2464" w:type="dxa"/>
            <w:vAlign w:val="center"/>
          </w:tcPr>
          <w:p w14:paraId="01E81EBF"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Оволодіння навичками емпатійного слухання.</w:t>
            </w:r>
          </w:p>
        </w:tc>
      </w:tr>
      <w:tr w:rsidR="00DE0CFB" w:rsidRPr="00045317" w14:paraId="541AEE6F" w14:textId="77777777" w:rsidTr="00501C32">
        <w:tc>
          <w:tcPr>
            <w:tcW w:w="2463" w:type="dxa"/>
            <w:vAlign w:val="center"/>
          </w:tcPr>
          <w:p w14:paraId="5960B7DD" w14:textId="77777777" w:rsidR="00DE0CFB" w:rsidRPr="00045317" w:rsidRDefault="00DE0CFB" w:rsidP="00501C32">
            <w:pPr>
              <w:pStyle w:val="af0"/>
              <w:spacing w:before="0" w:beforeAutospacing="0" w:after="0" w:afterAutospacing="0" w:line="360" w:lineRule="auto"/>
              <w:rPr>
                <w:sz w:val="28"/>
                <w:szCs w:val="28"/>
                <w:lang w:val="uk-UA"/>
              </w:rPr>
            </w:pPr>
            <w:r w:rsidRPr="00045317">
              <w:rPr>
                <w:rStyle w:val="af4"/>
                <w:rFonts w:eastAsiaTheme="majorEastAsia"/>
                <w:b w:val="0"/>
                <w:bCs w:val="0"/>
                <w:sz w:val="28"/>
                <w:szCs w:val="28"/>
                <w:lang w:val="uk-UA"/>
              </w:rPr>
              <w:t>МОДУЛЬ</w:t>
            </w:r>
            <w:r w:rsidRPr="00045317">
              <w:rPr>
                <w:sz w:val="28"/>
                <w:szCs w:val="28"/>
                <w:lang w:val="uk-UA"/>
              </w:rPr>
              <w:t xml:space="preserve"> 2. Емоційний інтелект</w:t>
            </w:r>
            <w:r w:rsidRPr="00045317">
              <w:rPr>
                <w:rStyle w:val="af4"/>
                <w:rFonts w:eastAsiaTheme="majorEastAsia"/>
                <w:b w:val="0"/>
                <w:bCs w:val="0"/>
                <w:sz w:val="28"/>
                <w:szCs w:val="28"/>
                <w:lang w:val="uk-UA"/>
              </w:rPr>
              <w:t xml:space="preserve"> як ресурс фахівця</w:t>
            </w:r>
          </w:p>
        </w:tc>
        <w:tc>
          <w:tcPr>
            <w:tcW w:w="2463" w:type="dxa"/>
          </w:tcPr>
          <w:p w14:paraId="6E7A91D8"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rStyle w:val="af4"/>
                <w:rFonts w:eastAsiaTheme="majorEastAsia"/>
                <w:b w:val="0"/>
                <w:bCs w:val="0"/>
                <w:sz w:val="28"/>
                <w:szCs w:val="28"/>
                <w:lang w:val="uk-UA"/>
              </w:rPr>
              <w:t>6</w:t>
            </w:r>
          </w:p>
        </w:tc>
        <w:tc>
          <w:tcPr>
            <w:tcW w:w="2464" w:type="dxa"/>
          </w:tcPr>
          <w:p w14:paraId="6F39EF45" w14:textId="77777777" w:rsidR="00DE0CFB" w:rsidRPr="00045317" w:rsidRDefault="00DE0CFB" w:rsidP="00501C32">
            <w:pPr>
              <w:pStyle w:val="af0"/>
              <w:spacing w:before="0" w:beforeAutospacing="0" w:after="0" w:afterAutospacing="0" w:line="360" w:lineRule="auto"/>
              <w:rPr>
                <w:rStyle w:val="af4"/>
                <w:rFonts w:eastAsiaTheme="majorEastAsia"/>
                <w:b w:val="0"/>
                <w:bCs w:val="0"/>
                <w:sz w:val="28"/>
                <w:szCs w:val="28"/>
                <w:lang w:val="uk-UA"/>
              </w:rPr>
            </w:pPr>
          </w:p>
        </w:tc>
        <w:tc>
          <w:tcPr>
            <w:tcW w:w="2464" w:type="dxa"/>
            <w:vAlign w:val="center"/>
          </w:tcPr>
          <w:p w14:paraId="1C9D282C"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Розвиток EQ</w:t>
            </w:r>
          </w:p>
        </w:tc>
      </w:tr>
      <w:tr w:rsidR="00DE0CFB" w:rsidRPr="00045317" w14:paraId="6D7E7790" w14:textId="77777777" w:rsidTr="00501C32">
        <w:tc>
          <w:tcPr>
            <w:tcW w:w="2463" w:type="dxa"/>
            <w:vAlign w:val="center"/>
          </w:tcPr>
          <w:p w14:paraId="2839F8FC"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lastRenderedPageBreak/>
              <w:t>Діагностика та усвідомлення емоцій.</w:t>
            </w:r>
          </w:p>
        </w:tc>
        <w:tc>
          <w:tcPr>
            <w:tcW w:w="2463" w:type="dxa"/>
          </w:tcPr>
          <w:p w14:paraId="53119B29"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rStyle w:val="af4"/>
                <w:rFonts w:eastAsiaTheme="majorEastAsia"/>
                <w:b w:val="0"/>
                <w:bCs w:val="0"/>
                <w:sz w:val="28"/>
                <w:szCs w:val="28"/>
                <w:lang w:val="uk-UA"/>
              </w:rPr>
              <w:t>2</w:t>
            </w:r>
          </w:p>
        </w:tc>
        <w:tc>
          <w:tcPr>
            <w:tcW w:w="2464" w:type="dxa"/>
            <w:vAlign w:val="center"/>
          </w:tcPr>
          <w:p w14:paraId="657A55E6"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Вправа «Емоційний термометр». Робота з метафоричними картами «Образи почуттів».</w:t>
            </w:r>
          </w:p>
        </w:tc>
        <w:tc>
          <w:tcPr>
            <w:tcW w:w="2464" w:type="dxa"/>
            <w:vAlign w:val="center"/>
          </w:tcPr>
          <w:p w14:paraId="213E48E0"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Розвиток емоційної грамотності.</w:t>
            </w:r>
          </w:p>
        </w:tc>
      </w:tr>
      <w:tr w:rsidR="00DE0CFB" w:rsidRPr="00045317" w14:paraId="5DEE82A6" w14:textId="77777777" w:rsidTr="00501C32">
        <w:tc>
          <w:tcPr>
            <w:tcW w:w="2463" w:type="dxa"/>
            <w:vAlign w:val="center"/>
          </w:tcPr>
          <w:p w14:paraId="27BDC660"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Емпатія: межі та можливості.</w:t>
            </w:r>
          </w:p>
        </w:tc>
        <w:tc>
          <w:tcPr>
            <w:tcW w:w="2463" w:type="dxa"/>
          </w:tcPr>
          <w:p w14:paraId="36701C7B"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rStyle w:val="af4"/>
                <w:rFonts w:eastAsiaTheme="majorEastAsia"/>
                <w:b w:val="0"/>
                <w:bCs w:val="0"/>
                <w:sz w:val="28"/>
                <w:szCs w:val="28"/>
                <w:lang w:val="uk-UA"/>
              </w:rPr>
              <w:t>2</w:t>
            </w:r>
          </w:p>
        </w:tc>
        <w:tc>
          <w:tcPr>
            <w:tcW w:w="2464" w:type="dxa"/>
            <w:vAlign w:val="center"/>
          </w:tcPr>
          <w:p w14:paraId="060158BA"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Вправа «Взуття клієнта» (погляд на ситуацію очима безробітного).</w:t>
            </w:r>
          </w:p>
        </w:tc>
        <w:tc>
          <w:tcPr>
            <w:tcW w:w="2464" w:type="dxa"/>
            <w:vAlign w:val="center"/>
          </w:tcPr>
          <w:p w14:paraId="7CB59A54"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Формування професійної емпатії без ідентифікації.</w:t>
            </w:r>
          </w:p>
        </w:tc>
      </w:tr>
      <w:tr w:rsidR="00DE0CFB" w:rsidRPr="00045317" w14:paraId="498E2AAA" w14:textId="77777777" w:rsidTr="00501C32">
        <w:tc>
          <w:tcPr>
            <w:tcW w:w="2463" w:type="dxa"/>
            <w:vAlign w:val="center"/>
          </w:tcPr>
          <w:p w14:paraId="2216F725"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Техніки емоційної саморегуляції.</w:t>
            </w:r>
          </w:p>
        </w:tc>
        <w:tc>
          <w:tcPr>
            <w:tcW w:w="2463" w:type="dxa"/>
          </w:tcPr>
          <w:p w14:paraId="6613FBF0"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rStyle w:val="af4"/>
                <w:rFonts w:eastAsiaTheme="majorEastAsia"/>
                <w:b w:val="0"/>
                <w:bCs w:val="0"/>
                <w:sz w:val="28"/>
                <w:szCs w:val="28"/>
                <w:lang w:val="uk-UA"/>
              </w:rPr>
              <w:t>2</w:t>
            </w:r>
          </w:p>
        </w:tc>
        <w:tc>
          <w:tcPr>
            <w:tcW w:w="2464" w:type="dxa"/>
            <w:vAlign w:val="center"/>
          </w:tcPr>
          <w:p w14:paraId="27B51A8E"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Навчання методам «Квадратне дихання», «Заземлення», «М'язова релаксація».</w:t>
            </w:r>
          </w:p>
        </w:tc>
        <w:tc>
          <w:tcPr>
            <w:tcW w:w="2464" w:type="dxa"/>
            <w:vAlign w:val="center"/>
          </w:tcPr>
          <w:p w14:paraId="69C8706E"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Здатність швидко відновлювати рівновагу.</w:t>
            </w:r>
          </w:p>
        </w:tc>
      </w:tr>
      <w:tr w:rsidR="00DE0CFB" w:rsidRPr="00045317" w14:paraId="533EDFA6" w14:textId="77777777" w:rsidTr="00501C32">
        <w:tc>
          <w:tcPr>
            <w:tcW w:w="2463" w:type="dxa"/>
            <w:vAlign w:val="center"/>
          </w:tcPr>
          <w:p w14:paraId="6E079B84" w14:textId="77777777" w:rsidR="00DE0CFB" w:rsidRPr="00045317" w:rsidRDefault="00DE0CFB" w:rsidP="00501C32">
            <w:pPr>
              <w:pStyle w:val="af0"/>
              <w:spacing w:before="0" w:beforeAutospacing="0" w:after="0" w:afterAutospacing="0" w:line="360" w:lineRule="auto"/>
              <w:rPr>
                <w:sz w:val="28"/>
                <w:szCs w:val="28"/>
                <w:lang w:val="uk-UA"/>
              </w:rPr>
            </w:pPr>
            <w:r w:rsidRPr="00045317">
              <w:rPr>
                <w:rStyle w:val="af4"/>
                <w:rFonts w:eastAsiaTheme="majorEastAsia"/>
                <w:b w:val="0"/>
                <w:bCs w:val="0"/>
                <w:sz w:val="28"/>
                <w:szCs w:val="28"/>
                <w:lang w:val="uk-UA"/>
              </w:rPr>
              <w:t>МОДУЛЬ</w:t>
            </w:r>
            <w:r w:rsidRPr="00045317">
              <w:rPr>
                <w:sz w:val="28"/>
                <w:szCs w:val="28"/>
                <w:lang w:val="uk-UA"/>
              </w:rPr>
              <w:t xml:space="preserve"> 3. Конфліктна компетентність</w:t>
            </w:r>
            <w:r w:rsidRPr="00045317">
              <w:rPr>
                <w:rStyle w:val="af4"/>
                <w:rFonts w:eastAsiaTheme="majorEastAsia"/>
                <w:b w:val="0"/>
                <w:bCs w:val="0"/>
                <w:sz w:val="28"/>
                <w:szCs w:val="28"/>
                <w:lang w:val="uk-UA"/>
              </w:rPr>
              <w:t xml:space="preserve"> та асертивність</w:t>
            </w:r>
          </w:p>
        </w:tc>
        <w:tc>
          <w:tcPr>
            <w:tcW w:w="2463" w:type="dxa"/>
          </w:tcPr>
          <w:p w14:paraId="34E5F60A"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rStyle w:val="af4"/>
                <w:rFonts w:eastAsiaTheme="majorEastAsia"/>
                <w:b w:val="0"/>
                <w:bCs w:val="0"/>
                <w:sz w:val="28"/>
                <w:szCs w:val="28"/>
                <w:lang w:val="uk-UA"/>
              </w:rPr>
              <w:t>6</w:t>
            </w:r>
          </w:p>
        </w:tc>
        <w:tc>
          <w:tcPr>
            <w:tcW w:w="2464" w:type="dxa"/>
            <w:vAlign w:val="center"/>
          </w:tcPr>
          <w:p w14:paraId="751CA470" w14:textId="77777777" w:rsidR="00DE0CFB" w:rsidRPr="00045317" w:rsidRDefault="00DE0CFB" w:rsidP="00501C32">
            <w:pPr>
              <w:pStyle w:val="af0"/>
              <w:spacing w:before="0" w:beforeAutospacing="0" w:after="0" w:afterAutospacing="0" w:line="360" w:lineRule="auto"/>
              <w:rPr>
                <w:sz w:val="28"/>
                <w:szCs w:val="28"/>
                <w:lang w:val="uk-UA"/>
              </w:rPr>
            </w:pPr>
          </w:p>
        </w:tc>
        <w:tc>
          <w:tcPr>
            <w:tcW w:w="2464" w:type="dxa"/>
            <w:vAlign w:val="center"/>
          </w:tcPr>
          <w:p w14:paraId="66DD4F7A"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Зміна деструктивних патернів</w:t>
            </w:r>
          </w:p>
        </w:tc>
      </w:tr>
      <w:tr w:rsidR="00DE0CFB" w:rsidRPr="00045317" w14:paraId="75DBFEEF" w14:textId="77777777" w:rsidTr="00501C32">
        <w:tc>
          <w:tcPr>
            <w:tcW w:w="2463" w:type="dxa"/>
            <w:vAlign w:val="center"/>
          </w:tcPr>
          <w:p w14:paraId="2E16C576"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Стратегії поведінки в конфлікті.</w:t>
            </w:r>
          </w:p>
        </w:tc>
        <w:tc>
          <w:tcPr>
            <w:tcW w:w="2463" w:type="dxa"/>
          </w:tcPr>
          <w:p w14:paraId="3AA217C2"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rStyle w:val="af4"/>
                <w:rFonts w:eastAsiaTheme="majorEastAsia"/>
                <w:b w:val="0"/>
                <w:bCs w:val="0"/>
                <w:sz w:val="28"/>
                <w:szCs w:val="28"/>
                <w:lang w:val="uk-UA"/>
              </w:rPr>
              <w:t>2</w:t>
            </w:r>
          </w:p>
        </w:tc>
        <w:tc>
          <w:tcPr>
            <w:tcW w:w="2464" w:type="dxa"/>
            <w:vAlign w:val="center"/>
          </w:tcPr>
          <w:p w14:paraId="777649C9"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Тестування (Томас). Аналіз кейсів «Розлючений відвідувач».</w:t>
            </w:r>
          </w:p>
        </w:tc>
        <w:tc>
          <w:tcPr>
            <w:tcW w:w="2464" w:type="dxa"/>
            <w:vAlign w:val="center"/>
          </w:tcPr>
          <w:p w14:paraId="0FF99BD5"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Відмова від стратегії «Уникнення».</w:t>
            </w:r>
          </w:p>
        </w:tc>
      </w:tr>
      <w:tr w:rsidR="00DE0CFB" w:rsidRPr="00045317" w14:paraId="442A33D3" w14:textId="77777777" w:rsidTr="00501C32">
        <w:tc>
          <w:tcPr>
            <w:tcW w:w="2463" w:type="dxa"/>
            <w:vAlign w:val="center"/>
          </w:tcPr>
          <w:p w14:paraId="13D01EBF"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Асертивність: мистецтво сказати «Ні».</w:t>
            </w:r>
          </w:p>
        </w:tc>
        <w:tc>
          <w:tcPr>
            <w:tcW w:w="2463" w:type="dxa"/>
          </w:tcPr>
          <w:p w14:paraId="32384C0C"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rStyle w:val="af4"/>
                <w:rFonts w:eastAsiaTheme="majorEastAsia"/>
                <w:b w:val="0"/>
                <w:bCs w:val="0"/>
                <w:sz w:val="28"/>
                <w:szCs w:val="28"/>
                <w:lang w:val="uk-UA"/>
              </w:rPr>
              <w:t>2</w:t>
            </w:r>
          </w:p>
        </w:tc>
        <w:tc>
          <w:tcPr>
            <w:tcW w:w="2464" w:type="dxa"/>
            <w:vAlign w:val="center"/>
          </w:tcPr>
          <w:p w14:paraId="34CA26DA"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Вправа «Заїжджена платівка». Техніка «Я-повідомлення».</w:t>
            </w:r>
          </w:p>
        </w:tc>
        <w:tc>
          <w:tcPr>
            <w:tcW w:w="2464" w:type="dxa"/>
            <w:vAlign w:val="center"/>
          </w:tcPr>
          <w:p w14:paraId="4A413F67"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 xml:space="preserve">Уміння відстоювати </w:t>
            </w:r>
            <w:r w:rsidRPr="00045317">
              <w:rPr>
                <w:sz w:val="28"/>
                <w:szCs w:val="28"/>
                <w:lang w:val="uk-UA"/>
              </w:rPr>
              <w:lastRenderedPageBreak/>
              <w:t>кордони без агресії.</w:t>
            </w:r>
          </w:p>
        </w:tc>
      </w:tr>
      <w:tr w:rsidR="00DE0CFB" w:rsidRPr="00045317" w14:paraId="581BCBA8" w14:textId="77777777" w:rsidTr="00501C32">
        <w:tc>
          <w:tcPr>
            <w:tcW w:w="2463" w:type="dxa"/>
            <w:vAlign w:val="center"/>
          </w:tcPr>
          <w:p w14:paraId="22130497"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lastRenderedPageBreak/>
              <w:t>Алгоритми роботи з агресією та маніпуляціями.</w:t>
            </w:r>
          </w:p>
        </w:tc>
        <w:tc>
          <w:tcPr>
            <w:tcW w:w="2463" w:type="dxa"/>
          </w:tcPr>
          <w:p w14:paraId="4EA3CDA7"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rStyle w:val="af4"/>
                <w:rFonts w:eastAsiaTheme="majorEastAsia"/>
                <w:b w:val="0"/>
                <w:bCs w:val="0"/>
                <w:sz w:val="28"/>
                <w:szCs w:val="28"/>
                <w:lang w:val="uk-UA"/>
              </w:rPr>
              <w:t>2</w:t>
            </w:r>
          </w:p>
        </w:tc>
        <w:tc>
          <w:tcPr>
            <w:tcW w:w="2464" w:type="dxa"/>
            <w:vAlign w:val="center"/>
          </w:tcPr>
          <w:p w14:paraId="7D154D5D"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Вправа «Амортизація». Техніка «Туман».</w:t>
            </w:r>
          </w:p>
        </w:tc>
        <w:tc>
          <w:tcPr>
            <w:tcW w:w="2464" w:type="dxa"/>
            <w:vAlign w:val="center"/>
          </w:tcPr>
          <w:p w14:paraId="3545F6DA"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Зниження вразливості до маніпуляцій.</w:t>
            </w:r>
          </w:p>
        </w:tc>
      </w:tr>
      <w:tr w:rsidR="00DE0CFB" w:rsidRPr="00045317" w14:paraId="46643587" w14:textId="77777777" w:rsidTr="00501C32">
        <w:tc>
          <w:tcPr>
            <w:tcW w:w="2463" w:type="dxa"/>
            <w:vAlign w:val="center"/>
          </w:tcPr>
          <w:p w14:paraId="3D60CA4B" w14:textId="77777777" w:rsidR="00DE0CFB" w:rsidRPr="00045317" w:rsidRDefault="00DE0CFB" w:rsidP="00501C32">
            <w:pPr>
              <w:pStyle w:val="af0"/>
              <w:spacing w:before="0" w:beforeAutospacing="0" w:after="0" w:afterAutospacing="0" w:line="360" w:lineRule="auto"/>
              <w:rPr>
                <w:sz w:val="28"/>
                <w:szCs w:val="28"/>
                <w:lang w:val="uk-UA"/>
              </w:rPr>
            </w:pPr>
            <w:r w:rsidRPr="00045317">
              <w:rPr>
                <w:rStyle w:val="af4"/>
                <w:rFonts w:eastAsiaTheme="majorEastAsia"/>
                <w:b w:val="0"/>
                <w:bCs w:val="0"/>
                <w:sz w:val="28"/>
                <w:szCs w:val="28"/>
                <w:lang w:val="uk-UA"/>
              </w:rPr>
              <w:t>МОДУЛЬ 4. Профілактика професійного вигорання</w:t>
            </w:r>
          </w:p>
        </w:tc>
        <w:tc>
          <w:tcPr>
            <w:tcW w:w="2463" w:type="dxa"/>
          </w:tcPr>
          <w:p w14:paraId="453D660E"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rStyle w:val="af4"/>
                <w:rFonts w:eastAsiaTheme="majorEastAsia"/>
                <w:b w:val="0"/>
                <w:bCs w:val="0"/>
                <w:sz w:val="28"/>
                <w:szCs w:val="28"/>
                <w:lang w:val="uk-UA"/>
              </w:rPr>
              <w:t>6</w:t>
            </w:r>
          </w:p>
        </w:tc>
        <w:tc>
          <w:tcPr>
            <w:tcW w:w="2464" w:type="dxa"/>
            <w:vAlign w:val="center"/>
          </w:tcPr>
          <w:p w14:paraId="5F80F383" w14:textId="77777777" w:rsidR="00DE0CFB" w:rsidRPr="00045317" w:rsidRDefault="00DE0CFB" w:rsidP="00501C32">
            <w:pPr>
              <w:pStyle w:val="af0"/>
              <w:spacing w:before="0" w:beforeAutospacing="0" w:after="0" w:afterAutospacing="0" w:line="360" w:lineRule="auto"/>
              <w:rPr>
                <w:sz w:val="28"/>
                <w:szCs w:val="28"/>
                <w:lang w:val="uk-UA"/>
              </w:rPr>
            </w:pPr>
          </w:p>
        </w:tc>
        <w:tc>
          <w:tcPr>
            <w:tcW w:w="2464" w:type="dxa"/>
            <w:vAlign w:val="center"/>
          </w:tcPr>
          <w:p w14:paraId="710ACCEB"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Ресурсна підтримка</w:t>
            </w:r>
          </w:p>
        </w:tc>
      </w:tr>
      <w:tr w:rsidR="00DE0CFB" w:rsidRPr="00045317" w14:paraId="7B9A2959" w14:textId="77777777" w:rsidTr="00501C32">
        <w:tc>
          <w:tcPr>
            <w:tcW w:w="2463" w:type="dxa"/>
            <w:vAlign w:val="center"/>
          </w:tcPr>
          <w:p w14:paraId="0D665416"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Ресурси особистості: де брати сили?</w:t>
            </w:r>
          </w:p>
        </w:tc>
        <w:tc>
          <w:tcPr>
            <w:tcW w:w="2463" w:type="dxa"/>
          </w:tcPr>
          <w:p w14:paraId="29B493E1"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rStyle w:val="af4"/>
                <w:rFonts w:eastAsiaTheme="majorEastAsia"/>
                <w:b w:val="0"/>
                <w:bCs w:val="0"/>
                <w:sz w:val="28"/>
                <w:szCs w:val="28"/>
                <w:lang w:val="uk-UA"/>
              </w:rPr>
              <w:t>2</w:t>
            </w:r>
          </w:p>
        </w:tc>
        <w:tc>
          <w:tcPr>
            <w:tcW w:w="2464" w:type="dxa"/>
            <w:vAlign w:val="center"/>
          </w:tcPr>
          <w:p w14:paraId="0F99E7F2"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Арт-терапевтична вправа «Мій герб», «Дерево ресурсів».</w:t>
            </w:r>
          </w:p>
        </w:tc>
        <w:tc>
          <w:tcPr>
            <w:tcW w:w="2464" w:type="dxa"/>
            <w:vAlign w:val="center"/>
          </w:tcPr>
          <w:p w14:paraId="1E63F426"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Відновлення енергетичного балансу.</w:t>
            </w:r>
          </w:p>
        </w:tc>
      </w:tr>
      <w:tr w:rsidR="00DE0CFB" w:rsidRPr="00045317" w14:paraId="1247E907" w14:textId="77777777" w:rsidTr="00501C32">
        <w:tc>
          <w:tcPr>
            <w:tcW w:w="2463" w:type="dxa"/>
            <w:vAlign w:val="center"/>
          </w:tcPr>
          <w:p w14:paraId="6431297A"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Тайм-менеджмент та баланс «Робота-Життя».</w:t>
            </w:r>
          </w:p>
        </w:tc>
        <w:tc>
          <w:tcPr>
            <w:tcW w:w="2463" w:type="dxa"/>
          </w:tcPr>
          <w:p w14:paraId="4D1107C2"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rStyle w:val="af4"/>
                <w:rFonts w:eastAsiaTheme="majorEastAsia"/>
                <w:b w:val="0"/>
                <w:bCs w:val="0"/>
                <w:sz w:val="28"/>
                <w:szCs w:val="28"/>
                <w:lang w:val="uk-UA"/>
              </w:rPr>
              <w:t>2</w:t>
            </w:r>
          </w:p>
        </w:tc>
        <w:tc>
          <w:tcPr>
            <w:tcW w:w="2464" w:type="dxa"/>
            <w:vAlign w:val="center"/>
          </w:tcPr>
          <w:p w14:paraId="21638089"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Вправа «Колесо життєвого балансу».</w:t>
            </w:r>
          </w:p>
        </w:tc>
        <w:tc>
          <w:tcPr>
            <w:tcW w:w="2464" w:type="dxa"/>
            <w:vAlign w:val="center"/>
          </w:tcPr>
          <w:p w14:paraId="0146C032"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Гармонізація сфер життя.</w:t>
            </w:r>
          </w:p>
        </w:tc>
      </w:tr>
      <w:tr w:rsidR="00DE0CFB" w:rsidRPr="00045317" w14:paraId="6C5857A9" w14:textId="77777777" w:rsidTr="00501C32">
        <w:tc>
          <w:tcPr>
            <w:tcW w:w="2463" w:type="dxa"/>
            <w:vAlign w:val="center"/>
          </w:tcPr>
          <w:p w14:paraId="6BC3611F"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Підведення підсумків.</w:t>
            </w:r>
          </w:p>
        </w:tc>
        <w:tc>
          <w:tcPr>
            <w:tcW w:w="2463" w:type="dxa"/>
          </w:tcPr>
          <w:p w14:paraId="4171D4B7"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rStyle w:val="af4"/>
                <w:rFonts w:eastAsiaTheme="majorEastAsia"/>
                <w:b w:val="0"/>
                <w:bCs w:val="0"/>
                <w:sz w:val="28"/>
                <w:szCs w:val="28"/>
                <w:lang w:val="uk-UA"/>
              </w:rPr>
              <w:t>2</w:t>
            </w:r>
          </w:p>
        </w:tc>
        <w:tc>
          <w:tcPr>
            <w:tcW w:w="2464" w:type="dxa"/>
            <w:vAlign w:val="center"/>
          </w:tcPr>
          <w:p w14:paraId="46FA48AC"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Вправа «Валіза в дорогу». Ритуал завершення.</w:t>
            </w:r>
          </w:p>
        </w:tc>
        <w:tc>
          <w:tcPr>
            <w:tcW w:w="2464" w:type="dxa"/>
            <w:vAlign w:val="center"/>
          </w:tcPr>
          <w:p w14:paraId="0AC2C04F"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Закріплення результатів.</w:t>
            </w:r>
          </w:p>
        </w:tc>
      </w:tr>
    </w:tbl>
    <w:p w14:paraId="1427DABE" w14:textId="77777777" w:rsidR="00DE0CFB" w:rsidRPr="00045317" w:rsidRDefault="00DE0CFB" w:rsidP="00DE0CFB">
      <w:pPr>
        <w:pStyle w:val="af0"/>
        <w:spacing w:before="0" w:beforeAutospacing="0" w:after="0" w:afterAutospacing="0" w:line="360" w:lineRule="auto"/>
        <w:rPr>
          <w:rStyle w:val="af4"/>
          <w:rFonts w:eastAsiaTheme="majorEastAsia"/>
          <w:b w:val="0"/>
          <w:bCs w:val="0"/>
          <w:sz w:val="28"/>
          <w:szCs w:val="28"/>
          <w:lang w:val="uk-UA"/>
        </w:rPr>
      </w:pPr>
    </w:p>
    <w:p w14:paraId="7E9EFAB7" w14:textId="77777777" w:rsidR="00DE0CFB" w:rsidRPr="00045317" w:rsidRDefault="00DE0CFB" w:rsidP="00DE0CFB">
      <w:pPr>
        <w:pStyle w:val="4"/>
        <w:spacing w:before="0" w:line="360" w:lineRule="auto"/>
        <w:ind w:firstLine="851"/>
        <w:jc w:val="both"/>
        <w:rPr>
          <w:rFonts w:ascii="Times New Roman" w:hAnsi="Times New Roman" w:cs="Times New Roman"/>
          <w:b w:val="0"/>
          <w:bCs w:val="0"/>
          <w:i w:val="0"/>
          <w:color w:val="auto"/>
          <w:sz w:val="28"/>
          <w:szCs w:val="28"/>
          <w:lang w:val="uk-UA"/>
        </w:rPr>
      </w:pPr>
      <w:r w:rsidRPr="00045317">
        <w:rPr>
          <w:rFonts w:ascii="Times New Roman" w:hAnsi="Times New Roman" w:cs="Times New Roman"/>
          <w:b w:val="0"/>
          <w:bCs w:val="0"/>
          <w:i w:val="0"/>
          <w:color w:val="auto"/>
          <w:sz w:val="28"/>
          <w:szCs w:val="28"/>
          <w:lang w:val="uk-UA"/>
        </w:rPr>
        <w:t>Модуль 1. Психологічні основи професійного контакту.</w:t>
      </w:r>
    </w:p>
    <w:p w14:paraId="34053AA3"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Метою модуля є створення безпечної атмосфери у групі, зняття емоційної напруги та усвідомлення учасниками механізмів викривлення інформації у процесі професійної комунікації [5].</w:t>
      </w:r>
    </w:p>
    <w:p w14:paraId="47A7584E"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1. Вправа-знайомство «Снігова куля»</w:t>
      </w:r>
    </w:p>
    <w:p w14:paraId="79F3810C"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Мета: Запам’ятовування імен учасників, зняття напруги, створення позитивного емоційного фону.</w:t>
      </w:r>
    </w:p>
    <w:p w14:paraId="0DAAABF6"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xml:space="preserve">- Процедура: Учасники сидять у колі. Перший учасник називає своє ім’я та прикметник, що починається на ту ж саму літеру і характеризує його (наприклад, «Олена − оптимістична»). Наступний учасник повторює ім’я та прикметник </w:t>
      </w:r>
      <w:r w:rsidRPr="00045317">
        <w:rPr>
          <w:sz w:val="28"/>
          <w:szCs w:val="28"/>
          <w:lang w:val="uk-UA"/>
        </w:rPr>
        <w:lastRenderedPageBreak/>
        <w:t>попереднього і додає свою інформацію. Останній учасник має повторити імена всіх присутніх [4].</w:t>
      </w:r>
    </w:p>
    <w:p w14:paraId="6793C6EB"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2. Вправа «Правила нашого кола»</w:t>
      </w:r>
    </w:p>
    <w:p w14:paraId="2B431B4F"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Мета: Створення норм групової взаємодії, забезпечення психологічної безпеки.</w:t>
      </w:r>
    </w:p>
    <w:p w14:paraId="487B7BCB"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Психологічний зміст: Прийняття правил структурує простір і знижує рівень тривожності, оскільки учасники домовляються про межі дозволеного в груповій динаміці [10].</w:t>
      </w:r>
    </w:p>
    <w:p w14:paraId="4448E945"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3. Мозковий штурм «Ідеальний та складний клієнт»</w:t>
      </w:r>
    </w:p>
    <w:p w14:paraId="3C29E3B1"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Мета: Усвідомлення власних стереотипів та очікувань щодо клієнтів, аналіз причин виникнення комунікативних бар’єрів [1].</w:t>
      </w:r>
    </w:p>
    <w:p w14:paraId="2E10DF29"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Питання для обговорення: Чому «складний» клієнт викликає роздратування? Чи може «ідеальний» клієнт бути пасивним?</w:t>
      </w:r>
    </w:p>
    <w:p w14:paraId="584DE3E9"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4. Вправа «Зіпсований телефон»</w:t>
      </w:r>
    </w:p>
    <w:p w14:paraId="3F2D4E71"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Мета: Демонстрація ефектів спотворення інформації при її передачі, доведення необхідності зворотного зв’язку.</w:t>
      </w:r>
    </w:p>
    <w:p w14:paraId="48271500"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Психологічний зміст: Учасники наочно бачать, як втрачається зміст без уточнюючих запитань (ефекти редукції та згладжування інформації) [22].</w:t>
      </w:r>
    </w:p>
    <w:p w14:paraId="1E5D7393"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5. Рольова гра «Дзеркало» (Відпрацювання рапорту)</w:t>
      </w:r>
    </w:p>
    <w:p w14:paraId="02278853"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Мета: Навчання навичкам невербального підлаштування до співрозмовника.</w:t>
      </w:r>
    </w:p>
    <w:p w14:paraId="41A59B4A"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Процедура: Відпрацювання кінестетичної емпатії та «віддзеркалення» пози партнера для встановлення довіри [19].</w:t>
      </w:r>
    </w:p>
    <w:p w14:paraId="09433623" w14:textId="77777777" w:rsidR="00DE0CFB" w:rsidRPr="00045317" w:rsidRDefault="00DE0CFB" w:rsidP="00DE0CFB">
      <w:pPr>
        <w:pStyle w:val="4"/>
        <w:spacing w:before="0" w:line="360" w:lineRule="auto"/>
        <w:ind w:firstLine="851"/>
        <w:jc w:val="both"/>
        <w:rPr>
          <w:rFonts w:ascii="Times New Roman" w:hAnsi="Times New Roman" w:cs="Times New Roman"/>
          <w:b w:val="0"/>
          <w:bCs w:val="0"/>
          <w:i w:val="0"/>
          <w:color w:val="auto"/>
          <w:sz w:val="28"/>
          <w:szCs w:val="28"/>
          <w:lang w:val="uk-UA"/>
        </w:rPr>
      </w:pPr>
      <w:r w:rsidRPr="00045317">
        <w:rPr>
          <w:rFonts w:ascii="Times New Roman" w:hAnsi="Times New Roman" w:cs="Times New Roman"/>
          <w:b w:val="0"/>
          <w:bCs w:val="0"/>
          <w:i w:val="0"/>
          <w:color w:val="auto"/>
          <w:sz w:val="28"/>
          <w:szCs w:val="28"/>
          <w:lang w:val="uk-UA"/>
        </w:rPr>
        <w:t>Модуль 2. Емоційний інтелект як ресурс фахівця.</w:t>
      </w:r>
    </w:p>
    <w:p w14:paraId="7280956F"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Метою модуля є розвиток навичок ідентифікації власних емоцій та емоцій клієнта, а також навчання методам швидкої саморегуляції [13].</w:t>
      </w:r>
    </w:p>
    <w:p w14:paraId="49F1B06B"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1. Вправа «Емоційний термометр»</w:t>
      </w:r>
    </w:p>
    <w:p w14:paraId="5809E4B1"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Мета: Розвиток навички кількісної оцінки свого емоційного стану.</w:t>
      </w:r>
    </w:p>
    <w:p w14:paraId="0E9742C1"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lastRenderedPageBreak/>
        <w:t>- Психологічний зміст: Усвідомлення того, що емоція − це керований процес, і важливо помічати її зростання до моменту афекту [6].</w:t>
      </w:r>
    </w:p>
    <w:p w14:paraId="5BE8A188"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2. Робота з метафоричними картами (МАК) «Образи почуттів»</w:t>
      </w:r>
    </w:p>
    <w:p w14:paraId="0689B9D3"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Мета: Вербалізація витіснених переживань, розвиток емоційної грамотності.</w:t>
      </w:r>
    </w:p>
    <w:p w14:paraId="6CAA77D7"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Психологічний зміст: Проективна методика дозволяє безпечно говорити про негативні стани (втому, роздратування), не відчуваючи провини [5].</w:t>
      </w:r>
    </w:p>
    <w:p w14:paraId="62C4690A"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3. Вправа «Взуття клієнта»</w:t>
      </w:r>
    </w:p>
    <w:p w14:paraId="23FEA13E"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Мета: Розвиток когнітивної емпатії, зміна фокусу сприйняття.</w:t>
      </w:r>
    </w:p>
    <w:p w14:paraId="7A7C7D9E"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Психологічний зміст: Допомагає фахівцю зрозуміти, що агресія клієнта часто спрямована не на особистість працівника, а на ситуацію життєвої кризи [15].</w:t>
      </w:r>
    </w:p>
    <w:p w14:paraId="14EC1C26"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4. Техніки емоційної саморегуляції (Практикум)</w:t>
      </w:r>
    </w:p>
    <w:p w14:paraId="41009A1F"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«Квадратне дихання»: Навчання дихати за схемою для активації парасимпатичної нервової системи.</w:t>
      </w:r>
    </w:p>
    <w:p w14:paraId="4F257991"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«Заземлення»: Техніка для виходу зі стану гострого стресу через концентрацію на фізичних відчуттях («тут і тепер») [8].</w:t>
      </w:r>
    </w:p>
    <w:p w14:paraId="6BB59580"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М'язова релаксація: Зняття м'язових затисків, що виникають внаслідок професійного стресу [16].</w:t>
      </w:r>
    </w:p>
    <w:p w14:paraId="303549EF" w14:textId="77777777" w:rsidR="00DE0CFB" w:rsidRPr="00045317" w:rsidRDefault="00DE0CFB" w:rsidP="00DE0CFB">
      <w:pPr>
        <w:pStyle w:val="4"/>
        <w:spacing w:before="0" w:line="360" w:lineRule="auto"/>
        <w:ind w:firstLine="851"/>
        <w:jc w:val="both"/>
        <w:rPr>
          <w:rFonts w:ascii="Times New Roman" w:hAnsi="Times New Roman" w:cs="Times New Roman"/>
          <w:b w:val="0"/>
          <w:bCs w:val="0"/>
          <w:i w:val="0"/>
          <w:color w:val="auto"/>
          <w:sz w:val="28"/>
          <w:szCs w:val="28"/>
          <w:lang w:val="uk-UA"/>
        </w:rPr>
      </w:pPr>
      <w:r w:rsidRPr="00045317">
        <w:rPr>
          <w:rFonts w:ascii="Times New Roman" w:hAnsi="Times New Roman" w:cs="Times New Roman"/>
          <w:b w:val="0"/>
          <w:bCs w:val="0"/>
          <w:i w:val="0"/>
          <w:color w:val="auto"/>
          <w:sz w:val="28"/>
          <w:szCs w:val="28"/>
          <w:lang w:val="uk-UA"/>
        </w:rPr>
        <w:t>Модуль 3. Конфліктна компетентність та асертивність.</w:t>
      </w:r>
    </w:p>
    <w:p w14:paraId="0762282D"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Метою модуля є відпрацювання алгоритмів поведінки у конфліктних ситуаціях та формування впевненої (асертивної) поведінки [11].</w:t>
      </w:r>
    </w:p>
    <w:p w14:paraId="5BABEB5C"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1. Тестування та аналіз кейсів</w:t>
      </w:r>
    </w:p>
    <w:p w14:paraId="6D711E48"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Мета: Діагностика власної стратегії (за К. Томасом) та аналіз реальних робочих ситуацій.</w:t>
      </w:r>
    </w:p>
    <w:p w14:paraId="27A3A5A5"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Процедура: Група розбирає типові кейси, використовуючи різні стратегії (уникнення, суперництво, співробітництво) [20].</w:t>
      </w:r>
    </w:p>
    <w:p w14:paraId="4C167D96"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2. Вправа «Заїжджена платівка»</w:t>
      </w:r>
    </w:p>
    <w:p w14:paraId="15DCCABF"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Мета: Тренування навички наполегливості та вміння відмовляти без агресії.</w:t>
      </w:r>
    </w:p>
    <w:p w14:paraId="525AC067"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lastRenderedPageBreak/>
        <w:t>- Психологічний зміст: Вчить не вмикатися емоційно у суперечку і тримати свої кордони, використовуючи асертивні скрипти [19].</w:t>
      </w:r>
    </w:p>
    <w:p w14:paraId="7E94000A"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3. Техніка «Я-повідомлення»</w:t>
      </w:r>
    </w:p>
    <w:p w14:paraId="0ED26A8F"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Мета: Навчання екологічному висловленню претензій або почуттів.</w:t>
      </w:r>
    </w:p>
    <w:p w14:paraId="394EAB38"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xml:space="preserve">- Процедура: Відпрацювання формули: </w:t>
      </w:r>
      <w:r w:rsidRPr="00045317">
        <w:rPr>
          <w:iCs/>
          <w:sz w:val="28"/>
          <w:szCs w:val="28"/>
          <w:lang w:val="uk-UA"/>
        </w:rPr>
        <w:t>«Коли ви... (факт), я відчуваю... (емоція), тому що... (пояснення)»</w:t>
      </w:r>
      <w:r w:rsidRPr="00045317">
        <w:rPr>
          <w:sz w:val="28"/>
          <w:szCs w:val="28"/>
          <w:lang w:val="uk-UA"/>
        </w:rPr>
        <w:t>. Це дозволяє знизити рівень агресії співрозмовника [2].</w:t>
      </w:r>
    </w:p>
    <w:p w14:paraId="1A0B50D2"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4. Вправа «Психологічне айкідо» (Амортизація)</w:t>
      </w:r>
    </w:p>
    <w:p w14:paraId="3F285B16"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Мета: Згасити агресію партнера через згоду.</w:t>
      </w:r>
    </w:p>
    <w:p w14:paraId="0A3B29D2"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Психологічний зміст: Використання принципів трансакційного аналізу для переведення спілкування з рівня «Батько-Дитина» на рівень «Дорослий-Дорослий» [3].</w:t>
      </w:r>
    </w:p>
    <w:p w14:paraId="1AC01410" w14:textId="77777777" w:rsidR="00DE0CFB" w:rsidRPr="00045317" w:rsidRDefault="00DE0CFB" w:rsidP="00DE0CFB">
      <w:pPr>
        <w:pStyle w:val="4"/>
        <w:spacing w:before="0" w:line="360" w:lineRule="auto"/>
        <w:ind w:firstLine="851"/>
        <w:jc w:val="both"/>
        <w:rPr>
          <w:rFonts w:ascii="Times New Roman" w:hAnsi="Times New Roman" w:cs="Times New Roman"/>
          <w:b w:val="0"/>
          <w:bCs w:val="0"/>
          <w:i w:val="0"/>
          <w:color w:val="auto"/>
          <w:sz w:val="28"/>
          <w:szCs w:val="28"/>
          <w:lang w:val="uk-UA"/>
        </w:rPr>
      </w:pPr>
      <w:r w:rsidRPr="00045317">
        <w:rPr>
          <w:rFonts w:ascii="Times New Roman" w:hAnsi="Times New Roman" w:cs="Times New Roman"/>
          <w:b w:val="0"/>
          <w:bCs w:val="0"/>
          <w:i w:val="0"/>
          <w:color w:val="auto"/>
          <w:sz w:val="28"/>
          <w:szCs w:val="28"/>
          <w:lang w:val="uk-UA"/>
        </w:rPr>
        <w:t>Модуль 4. Профілактика професійного вигорання.</w:t>
      </w:r>
    </w:p>
    <w:p w14:paraId="55CE7B2F"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Метою завершального модуля є відновлення внутрішніх ресурсів учасників, формування навичок самопідтримки та тайм-менеджменту [10].</w:t>
      </w:r>
    </w:p>
    <w:p w14:paraId="6D589DF4"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1. Арт-терапевтична вправа «Мій герб»</w:t>
      </w:r>
    </w:p>
    <w:p w14:paraId="7BB07859"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Мета: Актуалізація цінностей та професійної ідентичності.</w:t>
      </w:r>
    </w:p>
    <w:p w14:paraId="3C05DEF3"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Психологічний зміст: Інтеграція особистості, нагадування собі про сенси, які часто втрачаються при синдромі вигорання [14].</w:t>
      </w:r>
    </w:p>
    <w:p w14:paraId="4846EA6A"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2. Вправа «Дерево ресурсів»</w:t>
      </w:r>
    </w:p>
    <w:p w14:paraId="639BD20D"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Мета: Пошук зовнішніх та внутрішніх джерел підтримки.</w:t>
      </w:r>
    </w:p>
    <w:p w14:paraId="6BD62BFD"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Психологічний зміст: Візуалізація ресурсної бази підвищує впевненість у собі та знижує рівень тривожності [6].</w:t>
      </w:r>
    </w:p>
    <w:p w14:paraId="12627F00"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3. Вправа «Колесо життєвого балансу»</w:t>
      </w:r>
    </w:p>
    <w:p w14:paraId="67AEE0AA"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Мета: Діагностика диспропорцій у житті та профілактика трудоголізму.</w:t>
      </w:r>
    </w:p>
    <w:p w14:paraId="3AEDC668"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Аналіз: Планування конкретних кроків для гармонізації сфер життя, що є основою психогігієни праці [17].</w:t>
      </w:r>
    </w:p>
    <w:p w14:paraId="4EE145CB"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4. Ритуал завершення «Валіза в дорогу»</w:t>
      </w:r>
    </w:p>
    <w:p w14:paraId="333F578F"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Мета: Підбиття підсумків, закріплення отриманого досвіду.</w:t>
      </w:r>
    </w:p>
    <w:p w14:paraId="200EE87C"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lastRenderedPageBreak/>
        <w:t>- Психологічний зміст: Рефлексія досвіду переводить отримані знання з короткочасної пам'яті у довготривалу [5].</w:t>
      </w:r>
    </w:p>
    <w:p w14:paraId="76F9A739"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Підсумовуючи опис змістового наповнення та методичної архітектури тренінгової програми «Ефективна комунікація та стресостійкість», можна зробити наступні узагальнюючі висновки щодо її відповідності цілям дослідження та потребам практики:</w:t>
      </w:r>
    </w:p>
    <w:p w14:paraId="62912F2A"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Запропонований комплекс вправ не є довільним набором психотехнік, а виступає прямою відповіддю на діагностичні дані, отримані у другому розділі роботи. Кожен змістовий модуль корелює з конкретним виявленим дефіцитом у професійному профілі фахівців ДСЗ:</w:t>
      </w:r>
    </w:p>
    <w:p w14:paraId="76CB4907"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Модуль 1 компенсує брак навичок активного слухання та встановлення рапорту, що було діагностовано як домінування «бар’єрів нерозуміння».</w:t>
      </w:r>
    </w:p>
    <w:p w14:paraId="6FBD8B86"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Модуль 2 спрямований на розвиток емоційного інтелекту, низький рівень якого (особливо саморегуляції) було визначено як головний предиктор конфліктності.</w:t>
      </w:r>
    </w:p>
    <w:p w14:paraId="559E88CB"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Модуль 3 (конфліктна компетентність) безпосередньо працює на зміну деструктивної стратегії «Уникнення» на конструктивну стратегію «Співробітництво».</w:t>
      </w:r>
    </w:p>
    <w:p w14:paraId="3DF2A9FD"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Модуль 4 спрямований на профілактику вигорання, високі показники якого (деперсоналізація) були виявлені у 45% персоналу.</w:t>
      </w:r>
    </w:p>
    <w:p w14:paraId="21702B60"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У програмі реалізовано перехід від пасивних методів навчання (лекцій) до активних форм соціально-психологічного навчання. Використання рольових ігор («Дзеркало», «Взуття клієнта») та кейс-стаді дозволяє учасникам не просто отримати інформацію про комунікацію, а пережити реальний досвід взаємодії в безпечних умовах. Це сприяє інтеріоризації навичок — переведенню знань із зовнішнього плану у внутрішній план дій, що забезпечує їх стійкість у реальних стресових ситуаціях.</w:t>
      </w:r>
    </w:p>
    <w:p w14:paraId="673CBAE5"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Архітектура програми побудована за принципом «від внутрішнього до зовнішнього».</w:t>
      </w:r>
    </w:p>
    <w:p w14:paraId="1FDAC5CD"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lastRenderedPageBreak/>
        <w:t>- Робота починається зі створення безпечного простору та усвідомлення власних емоцій (інтрапсихічний рівень).</w:t>
      </w:r>
    </w:p>
    <w:p w14:paraId="26E2FE73"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Далі відбувається перехід до відпрацювання технік взаємодії з партнером та управління конфліктом (інтерпсихічний рівень).</w:t>
      </w:r>
    </w:p>
    <w:p w14:paraId="6D48455C"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Завершується цикл відновленням ресурсів та інтеграцією досвіду. Така послідовність дозволяє подолати психологічний опір учасників та забезпечує глибоку трансформацію професійних установок.</w:t>
      </w:r>
    </w:p>
    <w:p w14:paraId="0899D47C"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Важливою особливістю програми є включення блоку тілесно-орієнтованих технік (дихальні вправи, м’язова релаксація, заземлення). В умовах воєнного стану та хронічного стресу когнітивних методів (переконання) недостатньо. Навчання фахівців методам фізіологічної саморегуляції надає їм дієвий інструмент для профілактики психосоматичних розладів та збереження професійного здоров’я.</w:t>
      </w:r>
    </w:p>
    <w:p w14:paraId="1079487B" w14:textId="5641155B"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Змістове наповнення вправ (робота з «важкими» клієнтами, асертивна відмова, захист від маніпуляцій) повністю відповідає завданням переходу до сервісної моделі. Програма формує образ фахівця нового типу − не бюрократа, а емпатійного консультанта, здатного витримувати емоційне навантаження та надавати якісну допомогу вразливим категоріям населення.</w:t>
      </w:r>
    </w:p>
    <w:p w14:paraId="17DE4957"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Таким чином, розроблена програма є цілісним, науково обґрунтованим інструментом психокорекції, впровадження якого дозволить суттєво підвищити рівень комунікативної компетентності персоналу та знизити ризики професійної деформації.</w:t>
      </w:r>
    </w:p>
    <w:p w14:paraId="45B039FD"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xml:space="preserve">Для перевірки ефективності розробленої програми було проведено формувальний експеримент. </w:t>
      </w:r>
      <w:r w:rsidRPr="00045317">
        <w:rPr>
          <w:rStyle w:val="af4"/>
          <w:rFonts w:eastAsiaTheme="majorEastAsia"/>
          <w:b w:val="0"/>
          <w:bCs w:val="0"/>
          <w:sz w:val="28"/>
          <w:szCs w:val="28"/>
          <w:lang w:val="uk-UA"/>
        </w:rPr>
        <w:t>Дизайн експерименту:</w:t>
      </w:r>
      <w:r w:rsidRPr="00045317">
        <w:rPr>
          <w:sz w:val="28"/>
          <w:szCs w:val="28"/>
          <w:lang w:val="uk-UA"/>
        </w:rPr>
        <w:t xml:space="preserve"> Із загальної вибірки (60 осіб) було сформовано дві групи:</w:t>
      </w:r>
    </w:p>
    <w:p w14:paraId="14AD7F45"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rStyle w:val="af4"/>
          <w:rFonts w:eastAsiaTheme="majorEastAsia"/>
          <w:b w:val="0"/>
          <w:bCs w:val="0"/>
          <w:sz w:val="28"/>
          <w:szCs w:val="28"/>
          <w:lang w:val="uk-UA"/>
        </w:rPr>
        <w:t>Експериментальна група (ЕГ)</w:t>
      </w:r>
      <w:r w:rsidRPr="00045317">
        <w:rPr>
          <w:sz w:val="28"/>
          <w:szCs w:val="28"/>
          <w:lang w:val="uk-UA"/>
        </w:rPr>
        <w:t xml:space="preserve"> − 15 осіб, які пройшли повний курс тренінгу.</w:t>
      </w:r>
    </w:p>
    <w:p w14:paraId="5EF8442B"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rStyle w:val="af4"/>
          <w:rFonts w:eastAsiaTheme="majorEastAsia"/>
          <w:b w:val="0"/>
          <w:bCs w:val="0"/>
          <w:sz w:val="28"/>
          <w:szCs w:val="28"/>
          <w:lang w:val="uk-UA"/>
        </w:rPr>
        <w:t>Контрольна група (КГ)</w:t>
      </w:r>
      <w:r w:rsidRPr="00045317">
        <w:rPr>
          <w:sz w:val="28"/>
          <w:szCs w:val="28"/>
          <w:lang w:val="uk-UA"/>
        </w:rPr>
        <w:t xml:space="preserve"> − 15 осіб, які не брали участі в тренінгу, але проходили діагностику. Групи були вирівняні за віком, стажем та початковими показниками (еквівалентні групи).</w:t>
      </w:r>
    </w:p>
    <w:p w14:paraId="755C181C" w14:textId="41F06C0B"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lastRenderedPageBreak/>
        <w:t>Після завершення тренінгу (через 2 тижні) було проведено повторну діагностику (пост-тест) за тими ж методиками: тест Міхельсона, тест Холла, тест Бойка.</w:t>
      </w:r>
    </w:p>
    <w:p w14:paraId="6915D8FD"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rStyle w:val="af4"/>
          <w:rFonts w:eastAsiaTheme="majorEastAsia"/>
          <w:b w:val="0"/>
          <w:bCs w:val="0"/>
          <w:sz w:val="28"/>
          <w:szCs w:val="28"/>
          <w:lang w:val="uk-UA"/>
        </w:rPr>
        <w:t>Динаміка комунікативної компетентності (за Л. Міхельсоном).</w:t>
      </w:r>
    </w:p>
    <w:p w14:paraId="063254A1" w14:textId="700B0F91"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xml:space="preserve">Порівняльний аналіз результатів в </w:t>
      </w:r>
      <w:r w:rsidR="006F6906">
        <w:rPr>
          <w:sz w:val="28"/>
          <w:szCs w:val="28"/>
          <w:lang w:val="uk-UA"/>
        </w:rPr>
        <w:t>е</w:t>
      </w:r>
      <w:r w:rsidRPr="00045317">
        <w:rPr>
          <w:sz w:val="28"/>
          <w:szCs w:val="28"/>
          <w:lang w:val="uk-UA"/>
        </w:rPr>
        <w:t>кспериментальній групі до та після тренінгу наведено в Таблиці 2.9.</w:t>
      </w:r>
    </w:p>
    <w:p w14:paraId="53E55B7C" w14:textId="77777777" w:rsidR="00DE0CFB" w:rsidRPr="00045317" w:rsidRDefault="00DE0CFB" w:rsidP="00DE0CFB">
      <w:pPr>
        <w:pStyle w:val="af0"/>
        <w:spacing w:before="0" w:beforeAutospacing="0" w:after="0" w:afterAutospacing="0" w:line="360" w:lineRule="auto"/>
        <w:jc w:val="right"/>
        <w:rPr>
          <w:rStyle w:val="af7"/>
          <w:rFonts w:eastAsiaTheme="majorEastAsia"/>
          <w:i w:val="0"/>
          <w:sz w:val="28"/>
          <w:szCs w:val="28"/>
          <w:lang w:val="uk-UA"/>
        </w:rPr>
      </w:pPr>
      <w:r w:rsidRPr="00045317">
        <w:rPr>
          <w:rStyle w:val="af7"/>
          <w:rFonts w:eastAsiaTheme="majorEastAsia"/>
          <w:i w:val="0"/>
          <w:sz w:val="28"/>
          <w:szCs w:val="28"/>
          <w:lang w:val="uk-UA"/>
        </w:rPr>
        <w:t>Таблиця 2.9</w:t>
      </w:r>
    </w:p>
    <w:p w14:paraId="20F38A54" w14:textId="77777777" w:rsidR="00DE0CFB" w:rsidRPr="00045317" w:rsidRDefault="00DE0CFB" w:rsidP="00DE0CFB">
      <w:pPr>
        <w:pStyle w:val="af0"/>
        <w:spacing w:before="0" w:beforeAutospacing="0" w:after="0" w:afterAutospacing="0" w:line="360" w:lineRule="auto"/>
        <w:jc w:val="center"/>
        <w:rPr>
          <w:rStyle w:val="af4"/>
          <w:rFonts w:eastAsiaTheme="majorEastAsia"/>
          <w:b w:val="0"/>
          <w:bCs w:val="0"/>
          <w:sz w:val="28"/>
          <w:szCs w:val="28"/>
          <w:lang w:val="uk-UA"/>
        </w:rPr>
      </w:pPr>
      <w:r w:rsidRPr="00045317">
        <w:rPr>
          <w:rStyle w:val="af4"/>
          <w:rFonts w:eastAsiaTheme="majorEastAsia"/>
          <w:b w:val="0"/>
          <w:bCs w:val="0"/>
          <w:sz w:val="28"/>
          <w:szCs w:val="28"/>
          <w:lang w:val="uk-UA"/>
        </w:rPr>
        <w:t>Динаміка</w:t>
      </w:r>
      <w:r w:rsidRPr="00045317">
        <w:rPr>
          <w:sz w:val="28"/>
          <w:szCs w:val="28"/>
          <w:lang w:val="uk-UA"/>
        </w:rPr>
        <w:t xml:space="preserve"> типів комунікативної поведінки</w:t>
      </w:r>
      <w:r w:rsidRPr="00045317">
        <w:rPr>
          <w:rStyle w:val="af4"/>
          <w:rFonts w:eastAsiaTheme="majorEastAsia"/>
          <w:b w:val="0"/>
          <w:bCs w:val="0"/>
          <w:sz w:val="28"/>
          <w:szCs w:val="28"/>
          <w:lang w:val="uk-UA"/>
        </w:rPr>
        <w:t xml:space="preserve"> в ЕГ до та після формувального етапу (n=15)</w:t>
      </w:r>
    </w:p>
    <w:p w14:paraId="3A0E69AB" w14:textId="77777777" w:rsidR="00DE0CFB" w:rsidRPr="00045317" w:rsidRDefault="00DE0CFB" w:rsidP="00DE0CFB">
      <w:pPr>
        <w:pStyle w:val="af0"/>
        <w:spacing w:before="0" w:beforeAutospacing="0" w:after="0" w:afterAutospacing="0" w:line="360" w:lineRule="auto"/>
        <w:rPr>
          <w:rStyle w:val="af4"/>
          <w:rFonts w:eastAsiaTheme="majorEastAsia"/>
          <w:b w:val="0"/>
          <w:bCs w:val="0"/>
          <w:sz w:val="28"/>
          <w:szCs w:val="28"/>
          <w:lang w:val="uk-UA"/>
        </w:rPr>
      </w:pPr>
    </w:p>
    <w:tbl>
      <w:tblPr>
        <w:tblStyle w:val="afb"/>
        <w:tblW w:w="0" w:type="auto"/>
        <w:tblLook w:val="04A0" w:firstRow="1" w:lastRow="0" w:firstColumn="1" w:lastColumn="0" w:noHBand="0" w:noVBand="1"/>
      </w:tblPr>
      <w:tblGrid>
        <w:gridCol w:w="1970"/>
        <w:gridCol w:w="1971"/>
        <w:gridCol w:w="1971"/>
        <w:gridCol w:w="1971"/>
        <w:gridCol w:w="1971"/>
      </w:tblGrid>
      <w:tr w:rsidR="00DE0CFB" w:rsidRPr="00045317" w14:paraId="2A6CAF44" w14:textId="77777777" w:rsidTr="00501C32">
        <w:tc>
          <w:tcPr>
            <w:tcW w:w="1970" w:type="dxa"/>
          </w:tcPr>
          <w:p w14:paraId="55F8A4F4"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sz w:val="28"/>
                <w:szCs w:val="28"/>
                <w:lang w:val="uk-UA"/>
              </w:rPr>
              <w:t>Тип реакції</w:t>
            </w:r>
          </w:p>
        </w:tc>
        <w:tc>
          <w:tcPr>
            <w:tcW w:w="1971" w:type="dxa"/>
          </w:tcPr>
          <w:p w14:paraId="3EDD0AB1"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sz w:val="28"/>
                <w:szCs w:val="28"/>
                <w:lang w:val="uk-UA"/>
              </w:rPr>
              <w:t>До тренінгу (%)</w:t>
            </w:r>
          </w:p>
        </w:tc>
        <w:tc>
          <w:tcPr>
            <w:tcW w:w="1971" w:type="dxa"/>
          </w:tcPr>
          <w:p w14:paraId="40F01147"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sz w:val="28"/>
                <w:szCs w:val="28"/>
                <w:lang w:val="uk-UA"/>
              </w:rPr>
              <w:t>Після тренінгу (%)</w:t>
            </w:r>
          </w:p>
        </w:tc>
        <w:tc>
          <w:tcPr>
            <w:tcW w:w="1971" w:type="dxa"/>
          </w:tcPr>
          <w:p w14:paraId="54D396A0"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sz w:val="28"/>
                <w:szCs w:val="28"/>
                <w:lang w:val="uk-UA"/>
              </w:rPr>
              <w:t>Зміни (Δ)</w:t>
            </w:r>
          </w:p>
        </w:tc>
        <w:tc>
          <w:tcPr>
            <w:tcW w:w="1971" w:type="dxa"/>
          </w:tcPr>
          <w:p w14:paraId="54465D0D"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sz w:val="28"/>
                <w:szCs w:val="28"/>
                <w:lang w:val="uk-UA"/>
              </w:rPr>
              <w:t>Статистична значущість (</w:t>
            </w:r>
            <w:r w:rsidRPr="00045317">
              <w:rPr>
                <w:rStyle w:val="af7"/>
                <w:rFonts w:eastAsiaTheme="majorEastAsia"/>
                <w:i w:val="0"/>
                <w:iCs w:val="0"/>
                <w:color w:val="767676"/>
                <w:sz w:val="28"/>
                <w:szCs w:val="28"/>
                <w:shd w:val="clear" w:color="auto" w:fill="FFFFFF"/>
                <w:lang w:val="uk-UA"/>
              </w:rPr>
              <w:t>F</w:t>
            </w:r>
            <w:r w:rsidRPr="00045317">
              <w:rPr>
                <w:sz w:val="28"/>
                <w:szCs w:val="28"/>
                <w:lang w:val="uk-UA"/>
              </w:rPr>
              <w:t>-критерій Фішера)</w:t>
            </w:r>
          </w:p>
        </w:tc>
      </w:tr>
      <w:tr w:rsidR="00DE0CFB" w:rsidRPr="00045317" w14:paraId="54D9620C" w14:textId="77777777" w:rsidTr="00501C32">
        <w:tc>
          <w:tcPr>
            <w:tcW w:w="1970" w:type="dxa"/>
          </w:tcPr>
          <w:p w14:paraId="268C7AA1" w14:textId="77777777" w:rsidR="00DE0CFB" w:rsidRPr="00045317" w:rsidRDefault="00DE0CFB" w:rsidP="00501C32">
            <w:pPr>
              <w:pStyle w:val="af0"/>
              <w:spacing w:before="0" w:beforeAutospacing="0" w:after="0" w:afterAutospacing="0" w:line="360" w:lineRule="auto"/>
              <w:rPr>
                <w:rStyle w:val="af4"/>
                <w:rFonts w:eastAsiaTheme="majorEastAsia"/>
                <w:b w:val="0"/>
                <w:bCs w:val="0"/>
                <w:sz w:val="28"/>
                <w:szCs w:val="28"/>
                <w:lang w:val="uk-UA"/>
              </w:rPr>
            </w:pPr>
            <w:r w:rsidRPr="00045317">
              <w:rPr>
                <w:rStyle w:val="af4"/>
                <w:rFonts w:eastAsiaTheme="majorEastAsia"/>
                <w:b w:val="0"/>
                <w:bCs w:val="0"/>
                <w:sz w:val="28"/>
                <w:szCs w:val="28"/>
                <w:lang w:val="uk-UA"/>
              </w:rPr>
              <w:t>Компетентний</w:t>
            </w:r>
          </w:p>
        </w:tc>
        <w:tc>
          <w:tcPr>
            <w:tcW w:w="1971" w:type="dxa"/>
            <w:vAlign w:val="center"/>
          </w:tcPr>
          <w:p w14:paraId="76492B6E"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26,7</w:t>
            </w:r>
          </w:p>
        </w:tc>
        <w:tc>
          <w:tcPr>
            <w:tcW w:w="1971" w:type="dxa"/>
            <w:vAlign w:val="center"/>
          </w:tcPr>
          <w:p w14:paraId="70141CF5" w14:textId="77777777" w:rsidR="00DE0CFB" w:rsidRPr="00045317" w:rsidRDefault="00DE0CFB" w:rsidP="00501C32">
            <w:pPr>
              <w:pStyle w:val="af0"/>
              <w:spacing w:before="0" w:beforeAutospacing="0" w:after="0" w:afterAutospacing="0" w:line="360" w:lineRule="auto"/>
              <w:rPr>
                <w:sz w:val="28"/>
                <w:szCs w:val="28"/>
                <w:lang w:val="uk-UA"/>
              </w:rPr>
            </w:pPr>
            <w:r w:rsidRPr="00045317">
              <w:rPr>
                <w:rStyle w:val="af4"/>
                <w:rFonts w:eastAsiaTheme="majorEastAsia"/>
                <w:b w:val="0"/>
                <w:bCs w:val="0"/>
                <w:sz w:val="28"/>
                <w:szCs w:val="28"/>
                <w:lang w:val="uk-UA"/>
              </w:rPr>
              <w:t>60,0</w:t>
            </w:r>
          </w:p>
        </w:tc>
        <w:tc>
          <w:tcPr>
            <w:tcW w:w="1971" w:type="dxa"/>
            <w:vAlign w:val="center"/>
          </w:tcPr>
          <w:p w14:paraId="4EA7E8E6"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+33,3</w:t>
            </w:r>
          </w:p>
        </w:tc>
        <w:tc>
          <w:tcPr>
            <w:tcW w:w="1971" w:type="dxa"/>
            <w:vAlign w:val="center"/>
          </w:tcPr>
          <w:p w14:paraId="1A9EB02D"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p =0,01</w:t>
            </w:r>
          </w:p>
        </w:tc>
      </w:tr>
      <w:tr w:rsidR="00DE0CFB" w:rsidRPr="00045317" w14:paraId="7C664650" w14:textId="77777777" w:rsidTr="00501C32">
        <w:tc>
          <w:tcPr>
            <w:tcW w:w="1970" w:type="dxa"/>
          </w:tcPr>
          <w:p w14:paraId="32934CF0" w14:textId="77777777" w:rsidR="00DE0CFB" w:rsidRPr="00045317" w:rsidRDefault="00DE0CFB" w:rsidP="00501C32">
            <w:pPr>
              <w:pStyle w:val="af0"/>
              <w:spacing w:before="0" w:beforeAutospacing="0" w:after="0" w:afterAutospacing="0" w:line="360" w:lineRule="auto"/>
              <w:rPr>
                <w:rStyle w:val="af4"/>
                <w:rFonts w:eastAsiaTheme="majorEastAsia"/>
                <w:b w:val="0"/>
                <w:bCs w:val="0"/>
                <w:sz w:val="28"/>
                <w:szCs w:val="28"/>
                <w:lang w:val="uk-UA"/>
              </w:rPr>
            </w:pPr>
            <w:r w:rsidRPr="00045317">
              <w:rPr>
                <w:rStyle w:val="af4"/>
                <w:rFonts w:eastAsiaTheme="majorEastAsia"/>
                <w:b w:val="0"/>
                <w:bCs w:val="0"/>
                <w:sz w:val="28"/>
                <w:szCs w:val="28"/>
                <w:lang w:val="uk-UA"/>
              </w:rPr>
              <w:t>Залежний</w:t>
            </w:r>
          </w:p>
        </w:tc>
        <w:tc>
          <w:tcPr>
            <w:tcW w:w="1971" w:type="dxa"/>
            <w:vAlign w:val="center"/>
          </w:tcPr>
          <w:p w14:paraId="57FB6036"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46,7</w:t>
            </w:r>
          </w:p>
        </w:tc>
        <w:tc>
          <w:tcPr>
            <w:tcW w:w="1971" w:type="dxa"/>
            <w:vAlign w:val="center"/>
          </w:tcPr>
          <w:p w14:paraId="61A6ED54"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26,7</w:t>
            </w:r>
          </w:p>
        </w:tc>
        <w:tc>
          <w:tcPr>
            <w:tcW w:w="1971" w:type="dxa"/>
            <w:vAlign w:val="center"/>
          </w:tcPr>
          <w:p w14:paraId="5BEB9711"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-20,0</w:t>
            </w:r>
          </w:p>
        </w:tc>
        <w:tc>
          <w:tcPr>
            <w:tcW w:w="1971" w:type="dxa"/>
            <w:vAlign w:val="center"/>
          </w:tcPr>
          <w:p w14:paraId="780F4210"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P=0,05</w:t>
            </w:r>
          </w:p>
        </w:tc>
      </w:tr>
      <w:tr w:rsidR="00DE0CFB" w:rsidRPr="00045317" w14:paraId="33095B3B" w14:textId="77777777" w:rsidTr="00501C32">
        <w:tc>
          <w:tcPr>
            <w:tcW w:w="1970" w:type="dxa"/>
          </w:tcPr>
          <w:p w14:paraId="7AA4577B" w14:textId="77777777" w:rsidR="00DE0CFB" w:rsidRPr="00045317" w:rsidRDefault="00DE0CFB" w:rsidP="00501C32">
            <w:pPr>
              <w:pStyle w:val="af0"/>
              <w:spacing w:before="0" w:beforeAutospacing="0" w:after="0" w:afterAutospacing="0" w:line="360" w:lineRule="auto"/>
              <w:rPr>
                <w:rStyle w:val="af4"/>
                <w:rFonts w:eastAsiaTheme="majorEastAsia"/>
                <w:b w:val="0"/>
                <w:bCs w:val="0"/>
                <w:sz w:val="28"/>
                <w:szCs w:val="28"/>
                <w:lang w:val="uk-UA"/>
              </w:rPr>
            </w:pPr>
            <w:r w:rsidRPr="00045317">
              <w:rPr>
                <w:rStyle w:val="af4"/>
                <w:rFonts w:eastAsiaTheme="majorEastAsia"/>
                <w:b w:val="0"/>
                <w:bCs w:val="0"/>
                <w:sz w:val="28"/>
                <w:szCs w:val="28"/>
                <w:lang w:val="uk-UA"/>
              </w:rPr>
              <w:t>Агресивний</w:t>
            </w:r>
          </w:p>
        </w:tc>
        <w:tc>
          <w:tcPr>
            <w:tcW w:w="1971" w:type="dxa"/>
            <w:vAlign w:val="center"/>
          </w:tcPr>
          <w:p w14:paraId="0DBD0398"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26,6</w:t>
            </w:r>
          </w:p>
        </w:tc>
        <w:tc>
          <w:tcPr>
            <w:tcW w:w="1971" w:type="dxa"/>
            <w:vAlign w:val="center"/>
          </w:tcPr>
          <w:p w14:paraId="273FA614"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13,3</w:t>
            </w:r>
          </w:p>
        </w:tc>
        <w:tc>
          <w:tcPr>
            <w:tcW w:w="1971" w:type="dxa"/>
            <w:vAlign w:val="center"/>
          </w:tcPr>
          <w:p w14:paraId="4FD30829"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-13,3</w:t>
            </w:r>
          </w:p>
        </w:tc>
        <w:tc>
          <w:tcPr>
            <w:tcW w:w="1971" w:type="dxa"/>
            <w:vAlign w:val="center"/>
          </w:tcPr>
          <w:p w14:paraId="6DECDDE4"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p =0,05</w:t>
            </w:r>
          </w:p>
        </w:tc>
      </w:tr>
    </w:tbl>
    <w:p w14:paraId="08FDB363" w14:textId="77777777" w:rsidR="00DE0CFB" w:rsidRPr="00045317" w:rsidRDefault="00DE0CFB" w:rsidP="00DE0CFB">
      <w:pPr>
        <w:pStyle w:val="af0"/>
        <w:spacing w:before="0" w:beforeAutospacing="0" w:after="0" w:afterAutospacing="0" w:line="360" w:lineRule="auto"/>
        <w:rPr>
          <w:rStyle w:val="af4"/>
          <w:rFonts w:eastAsiaTheme="majorEastAsia"/>
          <w:b w:val="0"/>
          <w:bCs w:val="0"/>
          <w:sz w:val="28"/>
          <w:szCs w:val="28"/>
          <w:lang w:val="uk-UA"/>
        </w:rPr>
      </w:pPr>
    </w:p>
    <w:p w14:paraId="07D7A559"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xml:space="preserve">Результати свідчать про суттєві позитивні зрушення. Кількість фахівців з </w:t>
      </w:r>
      <w:r w:rsidRPr="00045317">
        <w:rPr>
          <w:rStyle w:val="af4"/>
          <w:rFonts w:eastAsiaTheme="majorEastAsia"/>
          <w:b w:val="0"/>
          <w:bCs w:val="0"/>
          <w:sz w:val="28"/>
          <w:szCs w:val="28"/>
          <w:lang w:val="uk-UA"/>
        </w:rPr>
        <w:t>компетентним</w:t>
      </w:r>
      <w:r w:rsidRPr="00045317">
        <w:rPr>
          <w:sz w:val="28"/>
          <w:szCs w:val="28"/>
          <w:lang w:val="uk-UA"/>
        </w:rPr>
        <w:t xml:space="preserve"> стилем спілкування зросла більш ніж у два рази (з 26,7% до 60%). Учасники навчилися використовувати асертивні техніки, що дозволило їм відмовитися від пасивної (залежної) позиції. Зниження агресивних реакцій пояснюється тим, що фахівці оволоділи навичками емоційної саморегуляції і перестали сприймати поведінку клієнтів як особисту образу.</w:t>
      </w:r>
    </w:p>
    <w:p w14:paraId="76EF0CA3"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У Контрольній групі статистично значущих змін не зафіксовано (зміни в межах статистичної похибки 2-3%), що підтверджує: зміни в ЕГ відбулися саме завдяки тренінгу.</w:t>
      </w:r>
    </w:p>
    <w:p w14:paraId="4BC4CA17"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rStyle w:val="af4"/>
          <w:rFonts w:eastAsiaTheme="majorEastAsia"/>
          <w:b w:val="0"/>
          <w:bCs w:val="0"/>
          <w:sz w:val="28"/>
          <w:szCs w:val="28"/>
          <w:lang w:val="uk-UA"/>
        </w:rPr>
        <w:t>Динаміка емоційного інтелекту (за Н. Холлом).</w:t>
      </w:r>
    </w:p>
    <w:p w14:paraId="5789BE61" w14:textId="77777777" w:rsidR="00DE0CFB" w:rsidRPr="00045317" w:rsidRDefault="00DE0CFB" w:rsidP="00DE0CFB">
      <w:pPr>
        <w:pStyle w:val="af0"/>
        <w:spacing w:before="0" w:beforeAutospacing="0" w:after="0" w:afterAutospacing="0" w:line="360" w:lineRule="auto"/>
        <w:jc w:val="both"/>
        <w:rPr>
          <w:sz w:val="28"/>
          <w:szCs w:val="28"/>
          <w:lang w:val="uk-UA"/>
        </w:rPr>
      </w:pPr>
      <w:r w:rsidRPr="00045317">
        <w:rPr>
          <w:sz w:val="28"/>
          <w:szCs w:val="28"/>
          <w:lang w:val="uk-UA"/>
        </w:rPr>
        <w:lastRenderedPageBreak/>
        <w:t>Ми порівняли середні бали за шкалами EQ до та після експерименту. Для оцінки достовірності відмінностей використано t-критерій Стьюдента для залежних вибірок.</w:t>
      </w:r>
    </w:p>
    <w:p w14:paraId="5A5969E6" w14:textId="77777777" w:rsidR="00DE0CFB" w:rsidRPr="00045317" w:rsidRDefault="00DE0CFB" w:rsidP="00DE0CFB">
      <w:pPr>
        <w:pStyle w:val="af0"/>
        <w:spacing w:before="0" w:beforeAutospacing="0" w:after="0" w:afterAutospacing="0" w:line="360" w:lineRule="auto"/>
        <w:jc w:val="right"/>
        <w:rPr>
          <w:rStyle w:val="af7"/>
          <w:rFonts w:eastAsiaTheme="majorEastAsia"/>
          <w:i w:val="0"/>
          <w:sz w:val="28"/>
          <w:szCs w:val="28"/>
          <w:lang w:val="uk-UA"/>
        </w:rPr>
      </w:pPr>
      <w:r w:rsidRPr="00045317">
        <w:rPr>
          <w:rStyle w:val="af7"/>
          <w:rFonts w:eastAsiaTheme="majorEastAsia"/>
          <w:i w:val="0"/>
          <w:sz w:val="28"/>
          <w:szCs w:val="28"/>
          <w:lang w:val="uk-UA"/>
        </w:rPr>
        <w:t>Таблиця 2.10</w:t>
      </w:r>
    </w:p>
    <w:p w14:paraId="33409484" w14:textId="77777777" w:rsidR="00DE0CFB" w:rsidRPr="00045317" w:rsidRDefault="00DE0CFB" w:rsidP="00DE0CFB">
      <w:pPr>
        <w:pStyle w:val="af0"/>
        <w:spacing w:before="0" w:beforeAutospacing="0" w:after="0" w:afterAutospacing="0" w:line="360" w:lineRule="auto"/>
        <w:jc w:val="center"/>
        <w:rPr>
          <w:rStyle w:val="af4"/>
          <w:rFonts w:eastAsiaTheme="majorEastAsia"/>
          <w:b w:val="0"/>
          <w:bCs w:val="0"/>
          <w:sz w:val="28"/>
          <w:szCs w:val="28"/>
          <w:lang w:val="uk-UA"/>
        </w:rPr>
      </w:pPr>
      <w:r w:rsidRPr="00045317">
        <w:rPr>
          <w:rStyle w:val="af4"/>
          <w:rFonts w:eastAsiaTheme="majorEastAsia"/>
          <w:b w:val="0"/>
          <w:bCs w:val="0"/>
          <w:sz w:val="28"/>
          <w:szCs w:val="28"/>
          <w:lang w:val="uk-UA"/>
        </w:rPr>
        <w:t xml:space="preserve">Показники динаміки компонентів емоційного інтелекту в ЕГ </w:t>
      </w:r>
    </w:p>
    <w:tbl>
      <w:tblPr>
        <w:tblStyle w:val="afb"/>
        <w:tblW w:w="0" w:type="auto"/>
        <w:tblLook w:val="04A0" w:firstRow="1" w:lastRow="0" w:firstColumn="1" w:lastColumn="0" w:noHBand="0" w:noVBand="1"/>
      </w:tblPr>
      <w:tblGrid>
        <w:gridCol w:w="2047"/>
        <w:gridCol w:w="1969"/>
        <w:gridCol w:w="1969"/>
        <w:gridCol w:w="1962"/>
        <w:gridCol w:w="1964"/>
      </w:tblGrid>
      <w:tr w:rsidR="00DE0CFB" w:rsidRPr="00045317" w14:paraId="525F6633" w14:textId="77777777" w:rsidTr="00501C32">
        <w:tc>
          <w:tcPr>
            <w:tcW w:w="1970" w:type="dxa"/>
          </w:tcPr>
          <w:p w14:paraId="4F8E5E60"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sz w:val="28"/>
                <w:szCs w:val="28"/>
                <w:lang w:val="uk-UA"/>
              </w:rPr>
              <w:t>Шкала EQ</w:t>
            </w:r>
          </w:p>
        </w:tc>
        <w:tc>
          <w:tcPr>
            <w:tcW w:w="1971" w:type="dxa"/>
          </w:tcPr>
          <w:p w14:paraId="23C75B39"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sz w:val="28"/>
                <w:szCs w:val="28"/>
                <w:lang w:val="uk-UA"/>
              </w:rPr>
              <w:t>До експерименту</w:t>
            </w:r>
          </w:p>
        </w:tc>
        <w:tc>
          <w:tcPr>
            <w:tcW w:w="1971" w:type="dxa"/>
          </w:tcPr>
          <w:p w14:paraId="32036516"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sz w:val="28"/>
                <w:szCs w:val="28"/>
                <w:lang w:val="uk-UA"/>
              </w:rPr>
              <w:t>Після експерименту</w:t>
            </w:r>
          </w:p>
        </w:tc>
        <w:tc>
          <w:tcPr>
            <w:tcW w:w="1971" w:type="dxa"/>
          </w:tcPr>
          <w:p w14:paraId="4749CC7E"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sz w:val="28"/>
                <w:szCs w:val="28"/>
                <w:lang w:val="uk-UA"/>
              </w:rPr>
              <w:t>t-емпіричне</w:t>
            </w:r>
          </w:p>
        </w:tc>
        <w:tc>
          <w:tcPr>
            <w:tcW w:w="1971" w:type="dxa"/>
          </w:tcPr>
          <w:p w14:paraId="7536CCE5"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sz w:val="28"/>
                <w:szCs w:val="28"/>
                <w:lang w:val="uk-UA"/>
              </w:rPr>
              <w:t>Рівень значущості (p)</w:t>
            </w:r>
          </w:p>
        </w:tc>
      </w:tr>
      <w:tr w:rsidR="00DE0CFB" w:rsidRPr="00045317" w14:paraId="321DFB30" w14:textId="77777777" w:rsidTr="00501C32">
        <w:tc>
          <w:tcPr>
            <w:tcW w:w="1970" w:type="dxa"/>
          </w:tcPr>
          <w:p w14:paraId="30E099DB" w14:textId="77777777" w:rsidR="00DE0CFB" w:rsidRPr="00045317" w:rsidRDefault="00DE0CFB" w:rsidP="00501C32">
            <w:pPr>
              <w:pStyle w:val="af0"/>
              <w:spacing w:before="0" w:beforeAutospacing="0" w:after="0" w:afterAutospacing="0" w:line="360" w:lineRule="auto"/>
              <w:rPr>
                <w:rStyle w:val="af4"/>
                <w:rFonts w:eastAsiaTheme="majorEastAsia"/>
                <w:b w:val="0"/>
                <w:bCs w:val="0"/>
                <w:sz w:val="28"/>
                <w:szCs w:val="28"/>
                <w:lang w:val="uk-UA"/>
              </w:rPr>
            </w:pPr>
            <w:r w:rsidRPr="00045317">
              <w:rPr>
                <w:sz w:val="28"/>
                <w:szCs w:val="28"/>
                <w:lang w:val="uk-UA"/>
              </w:rPr>
              <w:t>Емоційна обізнаність</w:t>
            </w:r>
          </w:p>
        </w:tc>
        <w:tc>
          <w:tcPr>
            <w:tcW w:w="1971" w:type="dxa"/>
            <w:vAlign w:val="center"/>
          </w:tcPr>
          <w:p w14:paraId="337B2C8B"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11,8 ± 2,1</w:t>
            </w:r>
          </w:p>
        </w:tc>
        <w:tc>
          <w:tcPr>
            <w:tcW w:w="1971" w:type="dxa"/>
            <w:vAlign w:val="center"/>
          </w:tcPr>
          <w:p w14:paraId="17689D00"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14,2 ± 1,9</w:t>
            </w:r>
          </w:p>
        </w:tc>
        <w:tc>
          <w:tcPr>
            <w:tcW w:w="1971" w:type="dxa"/>
            <w:vAlign w:val="center"/>
          </w:tcPr>
          <w:p w14:paraId="235BCDF0"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2,45</w:t>
            </w:r>
          </w:p>
        </w:tc>
        <w:tc>
          <w:tcPr>
            <w:tcW w:w="1971" w:type="dxa"/>
            <w:vAlign w:val="center"/>
          </w:tcPr>
          <w:p w14:paraId="13F827DD"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0,05</w:t>
            </w:r>
          </w:p>
        </w:tc>
      </w:tr>
      <w:tr w:rsidR="00DE0CFB" w:rsidRPr="00045317" w14:paraId="0AC023CA" w14:textId="77777777" w:rsidTr="00501C32">
        <w:tc>
          <w:tcPr>
            <w:tcW w:w="1970" w:type="dxa"/>
          </w:tcPr>
          <w:p w14:paraId="433A393A" w14:textId="77777777" w:rsidR="00DE0CFB" w:rsidRPr="00045317" w:rsidRDefault="00DE0CFB" w:rsidP="00501C32">
            <w:pPr>
              <w:pStyle w:val="af0"/>
              <w:spacing w:before="0" w:beforeAutospacing="0" w:after="0" w:afterAutospacing="0" w:line="360" w:lineRule="auto"/>
              <w:rPr>
                <w:rStyle w:val="af4"/>
                <w:rFonts w:eastAsiaTheme="majorEastAsia"/>
                <w:b w:val="0"/>
                <w:bCs w:val="0"/>
                <w:sz w:val="28"/>
                <w:szCs w:val="28"/>
                <w:lang w:val="uk-UA"/>
              </w:rPr>
            </w:pPr>
            <w:r w:rsidRPr="00045317">
              <w:rPr>
                <w:rStyle w:val="af4"/>
                <w:rFonts w:eastAsiaTheme="majorEastAsia"/>
                <w:b w:val="0"/>
                <w:bCs w:val="0"/>
                <w:sz w:val="28"/>
                <w:szCs w:val="28"/>
                <w:lang w:val="uk-UA"/>
              </w:rPr>
              <w:t>Управління емоціями</w:t>
            </w:r>
          </w:p>
        </w:tc>
        <w:tc>
          <w:tcPr>
            <w:tcW w:w="1971" w:type="dxa"/>
            <w:vAlign w:val="center"/>
          </w:tcPr>
          <w:p w14:paraId="2BB24947" w14:textId="77777777" w:rsidR="00DE0CFB" w:rsidRPr="00045317" w:rsidRDefault="00DE0CFB" w:rsidP="00501C32">
            <w:pPr>
              <w:pStyle w:val="af0"/>
              <w:spacing w:before="0" w:beforeAutospacing="0" w:after="0" w:afterAutospacing="0" w:line="360" w:lineRule="auto"/>
              <w:rPr>
                <w:sz w:val="28"/>
                <w:szCs w:val="28"/>
                <w:lang w:val="uk-UA"/>
              </w:rPr>
            </w:pPr>
            <w:r w:rsidRPr="00045317">
              <w:rPr>
                <w:rStyle w:val="af4"/>
                <w:rFonts w:eastAsiaTheme="majorEastAsia"/>
                <w:b w:val="0"/>
                <w:bCs w:val="0"/>
                <w:sz w:val="28"/>
                <w:szCs w:val="28"/>
                <w:lang w:val="uk-UA"/>
              </w:rPr>
              <w:t>6,5 ± 2,4</w:t>
            </w:r>
          </w:p>
        </w:tc>
        <w:tc>
          <w:tcPr>
            <w:tcW w:w="1971" w:type="dxa"/>
            <w:vAlign w:val="center"/>
          </w:tcPr>
          <w:p w14:paraId="71B1EF26" w14:textId="77777777" w:rsidR="00DE0CFB" w:rsidRPr="00045317" w:rsidRDefault="00DE0CFB" w:rsidP="00501C32">
            <w:pPr>
              <w:pStyle w:val="af0"/>
              <w:spacing w:before="0" w:beforeAutospacing="0" w:after="0" w:afterAutospacing="0" w:line="360" w:lineRule="auto"/>
              <w:rPr>
                <w:sz w:val="28"/>
                <w:szCs w:val="28"/>
                <w:lang w:val="uk-UA"/>
              </w:rPr>
            </w:pPr>
            <w:r w:rsidRPr="00045317">
              <w:rPr>
                <w:rStyle w:val="af4"/>
                <w:rFonts w:eastAsiaTheme="majorEastAsia"/>
                <w:b w:val="0"/>
                <w:bCs w:val="0"/>
                <w:sz w:val="28"/>
                <w:szCs w:val="28"/>
                <w:lang w:val="uk-UA"/>
              </w:rPr>
              <w:t>11,8 ± 2,2</w:t>
            </w:r>
          </w:p>
        </w:tc>
        <w:tc>
          <w:tcPr>
            <w:tcW w:w="1971" w:type="dxa"/>
            <w:vAlign w:val="center"/>
          </w:tcPr>
          <w:p w14:paraId="52307426" w14:textId="77777777" w:rsidR="00DE0CFB" w:rsidRPr="00045317" w:rsidRDefault="00DE0CFB" w:rsidP="00501C32">
            <w:pPr>
              <w:pStyle w:val="af0"/>
              <w:spacing w:before="0" w:beforeAutospacing="0" w:after="0" w:afterAutospacing="0" w:line="360" w:lineRule="auto"/>
              <w:rPr>
                <w:sz w:val="28"/>
                <w:szCs w:val="28"/>
                <w:lang w:val="uk-UA"/>
              </w:rPr>
            </w:pPr>
            <w:r w:rsidRPr="00045317">
              <w:rPr>
                <w:rStyle w:val="af4"/>
                <w:rFonts w:eastAsiaTheme="majorEastAsia"/>
                <w:b w:val="0"/>
                <w:bCs w:val="0"/>
                <w:sz w:val="28"/>
                <w:szCs w:val="28"/>
                <w:lang w:val="uk-UA"/>
              </w:rPr>
              <w:t>4,82</w:t>
            </w:r>
          </w:p>
        </w:tc>
        <w:tc>
          <w:tcPr>
            <w:tcW w:w="1971" w:type="dxa"/>
            <w:vAlign w:val="center"/>
          </w:tcPr>
          <w:p w14:paraId="27E4ACA6"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0,001</w:t>
            </w:r>
          </w:p>
        </w:tc>
      </w:tr>
      <w:tr w:rsidR="00DE0CFB" w:rsidRPr="00045317" w14:paraId="36F37C05" w14:textId="77777777" w:rsidTr="00501C32">
        <w:tc>
          <w:tcPr>
            <w:tcW w:w="1970" w:type="dxa"/>
          </w:tcPr>
          <w:p w14:paraId="0829BACD" w14:textId="77777777" w:rsidR="00DE0CFB" w:rsidRPr="00045317" w:rsidRDefault="00DE0CFB" w:rsidP="00501C32">
            <w:pPr>
              <w:pStyle w:val="af0"/>
              <w:spacing w:before="0" w:beforeAutospacing="0" w:after="0" w:afterAutospacing="0" w:line="360" w:lineRule="auto"/>
              <w:rPr>
                <w:rStyle w:val="af4"/>
                <w:rFonts w:eastAsiaTheme="majorEastAsia"/>
                <w:b w:val="0"/>
                <w:bCs w:val="0"/>
                <w:sz w:val="28"/>
                <w:szCs w:val="28"/>
                <w:lang w:val="uk-UA"/>
              </w:rPr>
            </w:pPr>
            <w:r w:rsidRPr="00045317">
              <w:rPr>
                <w:sz w:val="28"/>
                <w:szCs w:val="28"/>
                <w:lang w:val="uk-UA"/>
              </w:rPr>
              <w:t>Самомотивація</w:t>
            </w:r>
          </w:p>
        </w:tc>
        <w:tc>
          <w:tcPr>
            <w:tcW w:w="1971" w:type="dxa"/>
            <w:vAlign w:val="center"/>
          </w:tcPr>
          <w:p w14:paraId="43F009B6"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9,8 ± 2,0</w:t>
            </w:r>
          </w:p>
        </w:tc>
        <w:tc>
          <w:tcPr>
            <w:tcW w:w="1971" w:type="dxa"/>
            <w:vAlign w:val="center"/>
          </w:tcPr>
          <w:p w14:paraId="6AB170A5"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11,2 ± 1,8</w:t>
            </w:r>
          </w:p>
        </w:tc>
        <w:tc>
          <w:tcPr>
            <w:tcW w:w="1971" w:type="dxa"/>
            <w:vAlign w:val="center"/>
          </w:tcPr>
          <w:p w14:paraId="343B4881"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1,65</w:t>
            </w:r>
          </w:p>
        </w:tc>
        <w:tc>
          <w:tcPr>
            <w:tcW w:w="1971" w:type="dxa"/>
            <w:vAlign w:val="center"/>
          </w:tcPr>
          <w:p w14:paraId="6159392E"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не значущий</w:t>
            </w:r>
          </w:p>
        </w:tc>
      </w:tr>
      <w:tr w:rsidR="00DE0CFB" w:rsidRPr="00045317" w14:paraId="0FE5B279" w14:textId="77777777" w:rsidTr="00501C32">
        <w:tc>
          <w:tcPr>
            <w:tcW w:w="1970" w:type="dxa"/>
          </w:tcPr>
          <w:p w14:paraId="35E98B48" w14:textId="77777777" w:rsidR="00DE0CFB" w:rsidRPr="00045317" w:rsidRDefault="00DE0CFB" w:rsidP="00501C32">
            <w:pPr>
              <w:pStyle w:val="af0"/>
              <w:spacing w:before="0" w:beforeAutospacing="0" w:after="0" w:afterAutospacing="0" w:line="360" w:lineRule="auto"/>
              <w:rPr>
                <w:rStyle w:val="af4"/>
                <w:rFonts w:eastAsiaTheme="majorEastAsia"/>
                <w:b w:val="0"/>
                <w:bCs w:val="0"/>
                <w:sz w:val="28"/>
                <w:szCs w:val="28"/>
                <w:lang w:val="uk-UA"/>
              </w:rPr>
            </w:pPr>
            <w:r w:rsidRPr="00045317">
              <w:rPr>
                <w:sz w:val="28"/>
                <w:szCs w:val="28"/>
                <w:lang w:val="uk-UA"/>
              </w:rPr>
              <w:t>Емпатія</w:t>
            </w:r>
          </w:p>
        </w:tc>
        <w:tc>
          <w:tcPr>
            <w:tcW w:w="1971" w:type="dxa"/>
            <w:vAlign w:val="center"/>
          </w:tcPr>
          <w:p w14:paraId="5B911D39"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11,2 ± 2,5</w:t>
            </w:r>
          </w:p>
        </w:tc>
        <w:tc>
          <w:tcPr>
            <w:tcW w:w="1971" w:type="dxa"/>
            <w:vAlign w:val="center"/>
          </w:tcPr>
          <w:p w14:paraId="691B0C44"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13,5 ± 2,1</w:t>
            </w:r>
          </w:p>
        </w:tc>
        <w:tc>
          <w:tcPr>
            <w:tcW w:w="1971" w:type="dxa"/>
            <w:vAlign w:val="center"/>
          </w:tcPr>
          <w:p w14:paraId="4DB27082"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2,18</w:t>
            </w:r>
          </w:p>
        </w:tc>
        <w:tc>
          <w:tcPr>
            <w:tcW w:w="1971" w:type="dxa"/>
            <w:vAlign w:val="center"/>
          </w:tcPr>
          <w:p w14:paraId="519302F8"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0,05</w:t>
            </w:r>
          </w:p>
        </w:tc>
      </w:tr>
      <w:tr w:rsidR="00DE0CFB" w:rsidRPr="00045317" w14:paraId="7558ECF3" w14:textId="77777777" w:rsidTr="00501C32">
        <w:tc>
          <w:tcPr>
            <w:tcW w:w="1970" w:type="dxa"/>
          </w:tcPr>
          <w:p w14:paraId="79FC7F48" w14:textId="77777777" w:rsidR="00DE0CFB" w:rsidRPr="00045317" w:rsidRDefault="00DE0CFB" w:rsidP="00501C32">
            <w:pPr>
              <w:pStyle w:val="af0"/>
              <w:spacing w:before="0" w:beforeAutospacing="0" w:after="0" w:afterAutospacing="0" w:line="360" w:lineRule="auto"/>
              <w:rPr>
                <w:rStyle w:val="af4"/>
                <w:rFonts w:eastAsiaTheme="majorEastAsia"/>
                <w:b w:val="0"/>
                <w:bCs w:val="0"/>
                <w:sz w:val="28"/>
                <w:szCs w:val="28"/>
                <w:lang w:val="uk-UA"/>
              </w:rPr>
            </w:pPr>
            <w:r w:rsidRPr="00045317">
              <w:rPr>
                <w:rStyle w:val="af4"/>
                <w:rFonts w:eastAsiaTheme="majorEastAsia"/>
                <w:b w:val="0"/>
                <w:bCs w:val="0"/>
                <w:sz w:val="28"/>
                <w:szCs w:val="28"/>
                <w:lang w:val="uk-UA"/>
              </w:rPr>
              <w:t>Інтегральний EQ</w:t>
            </w:r>
          </w:p>
        </w:tc>
        <w:tc>
          <w:tcPr>
            <w:tcW w:w="1971" w:type="dxa"/>
            <w:vAlign w:val="center"/>
          </w:tcPr>
          <w:p w14:paraId="66ABD741" w14:textId="77777777" w:rsidR="00DE0CFB" w:rsidRPr="00045317" w:rsidRDefault="00DE0CFB" w:rsidP="00501C32">
            <w:pPr>
              <w:pStyle w:val="af0"/>
              <w:spacing w:before="0" w:beforeAutospacing="0" w:after="0" w:afterAutospacing="0" w:line="360" w:lineRule="auto"/>
              <w:rPr>
                <w:sz w:val="28"/>
                <w:szCs w:val="28"/>
                <w:lang w:val="uk-UA"/>
              </w:rPr>
            </w:pPr>
            <w:r w:rsidRPr="00045317">
              <w:rPr>
                <w:rStyle w:val="af4"/>
                <w:rFonts w:eastAsiaTheme="majorEastAsia"/>
                <w:b w:val="0"/>
                <w:bCs w:val="0"/>
                <w:sz w:val="28"/>
                <w:szCs w:val="28"/>
                <w:lang w:val="uk-UA"/>
              </w:rPr>
              <w:t>48,5 ± 5,2</w:t>
            </w:r>
          </w:p>
        </w:tc>
        <w:tc>
          <w:tcPr>
            <w:tcW w:w="1971" w:type="dxa"/>
            <w:vAlign w:val="center"/>
          </w:tcPr>
          <w:p w14:paraId="696DBA3E" w14:textId="77777777" w:rsidR="00DE0CFB" w:rsidRPr="00045317" w:rsidRDefault="00DE0CFB" w:rsidP="00501C32">
            <w:pPr>
              <w:pStyle w:val="af0"/>
              <w:spacing w:before="0" w:beforeAutospacing="0" w:after="0" w:afterAutospacing="0" w:line="360" w:lineRule="auto"/>
              <w:rPr>
                <w:sz w:val="28"/>
                <w:szCs w:val="28"/>
                <w:lang w:val="uk-UA"/>
              </w:rPr>
            </w:pPr>
            <w:r w:rsidRPr="00045317">
              <w:rPr>
                <w:rStyle w:val="af4"/>
                <w:rFonts w:eastAsiaTheme="majorEastAsia"/>
                <w:b w:val="0"/>
                <w:bCs w:val="0"/>
                <w:sz w:val="28"/>
                <w:szCs w:val="28"/>
                <w:lang w:val="uk-UA"/>
              </w:rPr>
              <w:t>62,4 ± 4,8</w:t>
            </w:r>
          </w:p>
        </w:tc>
        <w:tc>
          <w:tcPr>
            <w:tcW w:w="1971" w:type="dxa"/>
            <w:vAlign w:val="center"/>
          </w:tcPr>
          <w:p w14:paraId="318ED05D" w14:textId="77777777" w:rsidR="00DE0CFB" w:rsidRPr="00045317" w:rsidRDefault="00DE0CFB" w:rsidP="00501C32">
            <w:pPr>
              <w:pStyle w:val="af0"/>
              <w:spacing w:before="0" w:beforeAutospacing="0" w:after="0" w:afterAutospacing="0" w:line="360" w:lineRule="auto"/>
              <w:rPr>
                <w:sz w:val="28"/>
                <w:szCs w:val="28"/>
                <w:lang w:val="uk-UA"/>
              </w:rPr>
            </w:pPr>
            <w:r w:rsidRPr="00045317">
              <w:rPr>
                <w:rStyle w:val="af4"/>
                <w:rFonts w:eastAsiaTheme="majorEastAsia"/>
                <w:b w:val="0"/>
                <w:bCs w:val="0"/>
                <w:sz w:val="28"/>
                <w:szCs w:val="28"/>
                <w:lang w:val="uk-UA"/>
              </w:rPr>
              <w:t>5,12</w:t>
            </w:r>
          </w:p>
        </w:tc>
        <w:tc>
          <w:tcPr>
            <w:tcW w:w="1971" w:type="dxa"/>
            <w:vAlign w:val="center"/>
          </w:tcPr>
          <w:p w14:paraId="4EDC5295"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0,001</w:t>
            </w:r>
          </w:p>
        </w:tc>
      </w:tr>
    </w:tbl>
    <w:p w14:paraId="6F8729C6" w14:textId="77777777" w:rsidR="00DE0CFB" w:rsidRPr="00045317" w:rsidRDefault="00DE0CFB" w:rsidP="00DE0CFB">
      <w:pPr>
        <w:pStyle w:val="af0"/>
        <w:spacing w:before="0" w:beforeAutospacing="0" w:after="0" w:afterAutospacing="0" w:line="360" w:lineRule="auto"/>
        <w:rPr>
          <w:rStyle w:val="af4"/>
          <w:rFonts w:eastAsiaTheme="majorEastAsia"/>
          <w:b w:val="0"/>
          <w:bCs w:val="0"/>
          <w:sz w:val="28"/>
          <w:szCs w:val="28"/>
          <w:lang w:val="uk-UA"/>
        </w:rPr>
      </w:pPr>
    </w:p>
    <w:p w14:paraId="2F5A88BE"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rStyle w:val="af7"/>
          <w:rFonts w:eastAsiaTheme="majorEastAsia"/>
          <w:i w:val="0"/>
          <w:sz w:val="28"/>
          <w:szCs w:val="28"/>
          <w:lang w:val="uk-UA"/>
        </w:rPr>
        <w:t>Примітка: критичне значення t=2,14 при p=0,05.</w:t>
      </w:r>
    </w:p>
    <w:p w14:paraId="3F3CA595"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xml:space="preserve">Як видно з таблиці 2.10, найбільш значущі зміни відбулися за шкалою </w:t>
      </w:r>
      <w:r w:rsidRPr="00045317">
        <w:rPr>
          <w:rStyle w:val="af4"/>
          <w:rFonts w:eastAsiaTheme="majorEastAsia"/>
          <w:b w:val="0"/>
          <w:bCs w:val="0"/>
          <w:sz w:val="28"/>
          <w:szCs w:val="28"/>
          <w:lang w:val="uk-UA"/>
        </w:rPr>
        <w:t>«Управління емоціями»</w:t>
      </w:r>
      <w:r w:rsidRPr="00045317">
        <w:rPr>
          <w:sz w:val="28"/>
          <w:szCs w:val="28"/>
          <w:lang w:val="uk-UA"/>
        </w:rPr>
        <w:t xml:space="preserve"> (t=4,82). Це прямий наслідок опанування технік релаксації та когнітивного переформулювання (рефреймінгу), яким приділялася увага у Модулі 2. Фахівці зазначали у зворотньому зв'язку: </w:t>
      </w:r>
      <w:r w:rsidRPr="00045317">
        <w:rPr>
          <w:rStyle w:val="af7"/>
          <w:rFonts w:eastAsiaTheme="majorEastAsia"/>
          <w:i w:val="0"/>
          <w:sz w:val="28"/>
          <w:szCs w:val="28"/>
          <w:lang w:val="uk-UA"/>
        </w:rPr>
        <w:t>«Я навчилася "дихати" перед тим, як відповісти грубіяну, і це реально працює»</w:t>
      </w:r>
      <w:r w:rsidRPr="00045317">
        <w:rPr>
          <w:sz w:val="28"/>
          <w:szCs w:val="28"/>
          <w:lang w:val="uk-UA"/>
        </w:rPr>
        <w:t xml:space="preserve">. Зростання </w:t>
      </w:r>
      <w:r w:rsidRPr="00045317">
        <w:rPr>
          <w:rStyle w:val="af4"/>
          <w:rFonts w:eastAsiaTheme="majorEastAsia"/>
          <w:b w:val="0"/>
          <w:bCs w:val="0"/>
          <w:sz w:val="28"/>
          <w:szCs w:val="28"/>
          <w:lang w:val="uk-UA"/>
        </w:rPr>
        <w:t>Інтегрального показника EQ</w:t>
      </w:r>
      <w:r w:rsidRPr="00045317">
        <w:rPr>
          <w:sz w:val="28"/>
          <w:szCs w:val="28"/>
          <w:lang w:val="uk-UA"/>
        </w:rPr>
        <w:t xml:space="preserve"> до 62,4 бала переводить групу з низького на середній рівень емоційної компетентності [11].</w:t>
      </w:r>
    </w:p>
    <w:p w14:paraId="14A926B0"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rStyle w:val="af4"/>
          <w:rFonts w:eastAsiaTheme="majorEastAsia"/>
          <w:b w:val="0"/>
          <w:bCs w:val="0"/>
          <w:sz w:val="28"/>
          <w:szCs w:val="28"/>
          <w:lang w:val="uk-UA"/>
        </w:rPr>
        <w:t>3. Зниження рівня професійного вигорання.</w:t>
      </w:r>
    </w:p>
    <w:p w14:paraId="383DF472"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Аналіз динаміки вигорання показав зниження показників, особливо у фазі «Резистенція», яка була домінуючою.</w:t>
      </w:r>
    </w:p>
    <w:p w14:paraId="3BD79055" w14:textId="77777777" w:rsidR="00DE0CFB" w:rsidRPr="00045317" w:rsidRDefault="00DE0CFB" w:rsidP="00DE0CFB">
      <w:pPr>
        <w:pStyle w:val="af0"/>
        <w:spacing w:before="0" w:beforeAutospacing="0" w:after="0" w:afterAutospacing="0" w:line="360" w:lineRule="auto"/>
        <w:ind w:firstLine="851"/>
        <w:jc w:val="right"/>
        <w:rPr>
          <w:rStyle w:val="af7"/>
          <w:rFonts w:eastAsiaTheme="majorEastAsia"/>
          <w:i w:val="0"/>
          <w:sz w:val="28"/>
          <w:szCs w:val="28"/>
          <w:lang w:val="uk-UA"/>
        </w:rPr>
      </w:pPr>
      <w:r w:rsidRPr="00045317">
        <w:rPr>
          <w:rStyle w:val="af7"/>
          <w:rFonts w:eastAsiaTheme="majorEastAsia"/>
          <w:i w:val="0"/>
          <w:sz w:val="28"/>
          <w:szCs w:val="28"/>
          <w:lang w:val="uk-UA"/>
        </w:rPr>
        <w:t>Таблиця 2.11</w:t>
      </w:r>
    </w:p>
    <w:p w14:paraId="57C8DB54" w14:textId="77777777" w:rsidR="00DE0CFB" w:rsidRPr="00045317" w:rsidRDefault="00DE0CFB" w:rsidP="00DE0CFB">
      <w:pPr>
        <w:pStyle w:val="af0"/>
        <w:spacing w:before="0" w:beforeAutospacing="0" w:after="0" w:afterAutospacing="0" w:line="360" w:lineRule="auto"/>
        <w:ind w:firstLine="851"/>
        <w:jc w:val="center"/>
        <w:rPr>
          <w:rStyle w:val="af4"/>
          <w:rFonts w:eastAsiaTheme="majorEastAsia"/>
          <w:b w:val="0"/>
          <w:bCs w:val="0"/>
          <w:sz w:val="28"/>
          <w:szCs w:val="28"/>
          <w:lang w:val="uk-UA"/>
        </w:rPr>
      </w:pPr>
      <w:r w:rsidRPr="00045317">
        <w:rPr>
          <w:rStyle w:val="af4"/>
          <w:rFonts w:eastAsiaTheme="majorEastAsia"/>
          <w:b w:val="0"/>
          <w:bCs w:val="0"/>
          <w:sz w:val="28"/>
          <w:szCs w:val="28"/>
          <w:lang w:val="uk-UA"/>
        </w:rPr>
        <w:t>Зміна вираженості симптомів вигорання в ЕГ (у балах)</w:t>
      </w:r>
    </w:p>
    <w:tbl>
      <w:tblPr>
        <w:tblStyle w:val="afb"/>
        <w:tblW w:w="0" w:type="auto"/>
        <w:tblLook w:val="04A0" w:firstRow="1" w:lastRow="0" w:firstColumn="1" w:lastColumn="0" w:noHBand="0" w:noVBand="1"/>
      </w:tblPr>
      <w:tblGrid>
        <w:gridCol w:w="2463"/>
        <w:gridCol w:w="2463"/>
        <w:gridCol w:w="2464"/>
        <w:gridCol w:w="2464"/>
      </w:tblGrid>
      <w:tr w:rsidR="00DE0CFB" w:rsidRPr="00045317" w14:paraId="3820F392" w14:textId="77777777" w:rsidTr="00501C32">
        <w:tc>
          <w:tcPr>
            <w:tcW w:w="2463" w:type="dxa"/>
          </w:tcPr>
          <w:p w14:paraId="4F93062C"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sz w:val="28"/>
                <w:szCs w:val="28"/>
                <w:lang w:val="uk-UA"/>
              </w:rPr>
              <w:lastRenderedPageBreak/>
              <w:t>Симптом / Фаза</w:t>
            </w:r>
          </w:p>
        </w:tc>
        <w:tc>
          <w:tcPr>
            <w:tcW w:w="2463" w:type="dxa"/>
          </w:tcPr>
          <w:p w14:paraId="5660ABF6"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sz w:val="28"/>
                <w:szCs w:val="28"/>
                <w:lang w:val="uk-UA"/>
              </w:rPr>
              <w:t>До тренінгу</w:t>
            </w:r>
          </w:p>
        </w:tc>
        <w:tc>
          <w:tcPr>
            <w:tcW w:w="2464" w:type="dxa"/>
          </w:tcPr>
          <w:p w14:paraId="55B1DE5F"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sz w:val="28"/>
                <w:szCs w:val="28"/>
                <w:lang w:val="uk-UA"/>
              </w:rPr>
              <w:t>Після тренінгу</w:t>
            </w:r>
          </w:p>
        </w:tc>
        <w:tc>
          <w:tcPr>
            <w:tcW w:w="2464" w:type="dxa"/>
          </w:tcPr>
          <w:p w14:paraId="23ACD2D5" w14:textId="77777777" w:rsidR="00DE0CFB" w:rsidRPr="00045317" w:rsidRDefault="00DE0CFB" w:rsidP="00501C32">
            <w:pPr>
              <w:pStyle w:val="af0"/>
              <w:spacing w:before="0" w:beforeAutospacing="0" w:after="0" w:afterAutospacing="0" w:line="360" w:lineRule="auto"/>
              <w:jc w:val="center"/>
              <w:rPr>
                <w:rStyle w:val="af4"/>
                <w:rFonts w:eastAsiaTheme="majorEastAsia"/>
                <w:b w:val="0"/>
                <w:bCs w:val="0"/>
                <w:sz w:val="28"/>
                <w:szCs w:val="28"/>
                <w:lang w:val="uk-UA"/>
              </w:rPr>
            </w:pPr>
            <w:r w:rsidRPr="00045317">
              <w:rPr>
                <w:sz w:val="28"/>
                <w:szCs w:val="28"/>
                <w:lang w:val="uk-UA"/>
              </w:rPr>
              <w:t>Динаміка</w:t>
            </w:r>
          </w:p>
        </w:tc>
      </w:tr>
      <w:tr w:rsidR="00DE0CFB" w:rsidRPr="00045317" w14:paraId="4FCDBB5F" w14:textId="77777777" w:rsidTr="00501C32">
        <w:tc>
          <w:tcPr>
            <w:tcW w:w="2463" w:type="dxa"/>
            <w:vAlign w:val="center"/>
          </w:tcPr>
          <w:p w14:paraId="632CF8BC" w14:textId="77777777" w:rsidR="00DE0CFB" w:rsidRPr="00045317" w:rsidRDefault="00DE0CFB" w:rsidP="00501C32">
            <w:pPr>
              <w:pStyle w:val="af0"/>
              <w:spacing w:before="0" w:beforeAutospacing="0" w:after="0" w:afterAutospacing="0" w:line="360" w:lineRule="auto"/>
              <w:rPr>
                <w:sz w:val="28"/>
                <w:szCs w:val="28"/>
                <w:lang w:val="uk-UA"/>
              </w:rPr>
            </w:pPr>
            <w:r w:rsidRPr="00045317">
              <w:rPr>
                <w:rStyle w:val="af4"/>
                <w:rFonts w:eastAsiaTheme="majorEastAsia"/>
                <w:b w:val="0"/>
                <w:bCs w:val="0"/>
                <w:sz w:val="28"/>
                <w:szCs w:val="28"/>
                <w:lang w:val="uk-UA"/>
              </w:rPr>
              <w:t>Фаза «РЕЗИСТЕНЦІЯ» (сума)</w:t>
            </w:r>
          </w:p>
        </w:tc>
        <w:tc>
          <w:tcPr>
            <w:tcW w:w="2463" w:type="dxa"/>
            <w:vAlign w:val="center"/>
          </w:tcPr>
          <w:p w14:paraId="4F4F3630" w14:textId="77777777" w:rsidR="00DE0CFB" w:rsidRPr="00045317" w:rsidRDefault="00DE0CFB" w:rsidP="00501C32">
            <w:pPr>
              <w:pStyle w:val="af0"/>
              <w:spacing w:before="0" w:beforeAutospacing="0" w:after="0" w:afterAutospacing="0" w:line="360" w:lineRule="auto"/>
              <w:jc w:val="center"/>
              <w:rPr>
                <w:sz w:val="28"/>
                <w:szCs w:val="28"/>
                <w:lang w:val="uk-UA"/>
              </w:rPr>
            </w:pPr>
            <w:r w:rsidRPr="00045317">
              <w:rPr>
                <w:rStyle w:val="af4"/>
                <w:rFonts w:eastAsiaTheme="majorEastAsia"/>
                <w:b w:val="0"/>
                <w:bCs w:val="0"/>
                <w:sz w:val="28"/>
                <w:szCs w:val="28"/>
                <w:lang w:val="uk-UA"/>
              </w:rPr>
              <w:t>53,4</w:t>
            </w:r>
          </w:p>
        </w:tc>
        <w:tc>
          <w:tcPr>
            <w:tcW w:w="2464" w:type="dxa"/>
            <w:vAlign w:val="center"/>
          </w:tcPr>
          <w:p w14:paraId="2CDEACE0" w14:textId="77777777" w:rsidR="00DE0CFB" w:rsidRPr="00045317" w:rsidRDefault="00DE0CFB" w:rsidP="00501C32">
            <w:pPr>
              <w:pStyle w:val="af0"/>
              <w:spacing w:before="0" w:beforeAutospacing="0" w:after="0" w:afterAutospacing="0" w:line="360" w:lineRule="auto"/>
              <w:jc w:val="center"/>
              <w:rPr>
                <w:sz w:val="28"/>
                <w:szCs w:val="28"/>
                <w:lang w:val="uk-UA"/>
              </w:rPr>
            </w:pPr>
            <w:r w:rsidRPr="00045317">
              <w:rPr>
                <w:rStyle w:val="af4"/>
                <w:rFonts w:eastAsiaTheme="majorEastAsia"/>
                <w:b w:val="0"/>
                <w:bCs w:val="0"/>
                <w:sz w:val="28"/>
                <w:szCs w:val="28"/>
                <w:lang w:val="uk-UA"/>
              </w:rPr>
              <w:t>41,2</w:t>
            </w:r>
          </w:p>
        </w:tc>
        <w:tc>
          <w:tcPr>
            <w:tcW w:w="2464" w:type="dxa"/>
            <w:vAlign w:val="center"/>
          </w:tcPr>
          <w:p w14:paraId="759AD441" w14:textId="77777777" w:rsidR="00DE0CFB" w:rsidRPr="00045317" w:rsidRDefault="00DE0CFB" w:rsidP="00501C32">
            <w:pPr>
              <w:pStyle w:val="af0"/>
              <w:spacing w:before="0" w:beforeAutospacing="0" w:after="0" w:afterAutospacing="0" w:line="360" w:lineRule="auto"/>
              <w:rPr>
                <w:sz w:val="28"/>
                <w:szCs w:val="28"/>
                <w:lang w:val="uk-UA"/>
              </w:rPr>
            </w:pPr>
            <w:r w:rsidRPr="00045317">
              <w:rPr>
                <w:rStyle w:val="af4"/>
                <w:rFonts w:eastAsiaTheme="majorEastAsia"/>
                <w:b w:val="0"/>
                <w:bCs w:val="0"/>
                <w:sz w:val="28"/>
                <w:szCs w:val="28"/>
                <w:lang w:val="uk-UA"/>
              </w:rPr>
              <w:t>Зниження на 12,2 бала</w:t>
            </w:r>
          </w:p>
        </w:tc>
      </w:tr>
      <w:tr w:rsidR="00DE0CFB" w:rsidRPr="00045317" w14:paraId="5A823CE9" w14:textId="77777777" w:rsidTr="00501C32">
        <w:tc>
          <w:tcPr>
            <w:tcW w:w="2463" w:type="dxa"/>
            <w:vAlign w:val="center"/>
          </w:tcPr>
          <w:p w14:paraId="229A0BCC"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Неадекватне емоційне реагування</w:t>
            </w:r>
          </w:p>
        </w:tc>
        <w:tc>
          <w:tcPr>
            <w:tcW w:w="2463" w:type="dxa"/>
            <w:vAlign w:val="center"/>
          </w:tcPr>
          <w:p w14:paraId="0AC35440" w14:textId="77777777" w:rsidR="00DE0CFB" w:rsidRPr="00045317" w:rsidRDefault="00DE0CFB" w:rsidP="00501C32">
            <w:pPr>
              <w:pStyle w:val="af0"/>
              <w:spacing w:before="0" w:beforeAutospacing="0" w:after="0" w:afterAutospacing="0" w:line="360" w:lineRule="auto"/>
              <w:jc w:val="center"/>
              <w:rPr>
                <w:sz w:val="28"/>
                <w:szCs w:val="28"/>
                <w:lang w:val="uk-UA"/>
              </w:rPr>
            </w:pPr>
            <w:r w:rsidRPr="00045317">
              <w:rPr>
                <w:sz w:val="28"/>
                <w:szCs w:val="28"/>
                <w:lang w:val="uk-UA"/>
              </w:rPr>
              <w:t>17,8</w:t>
            </w:r>
          </w:p>
        </w:tc>
        <w:tc>
          <w:tcPr>
            <w:tcW w:w="2464" w:type="dxa"/>
            <w:vAlign w:val="center"/>
          </w:tcPr>
          <w:p w14:paraId="0283C524" w14:textId="77777777" w:rsidR="00DE0CFB" w:rsidRPr="00045317" w:rsidRDefault="00DE0CFB" w:rsidP="00501C32">
            <w:pPr>
              <w:pStyle w:val="af0"/>
              <w:spacing w:before="0" w:beforeAutospacing="0" w:after="0" w:afterAutospacing="0" w:line="360" w:lineRule="auto"/>
              <w:jc w:val="center"/>
              <w:rPr>
                <w:sz w:val="28"/>
                <w:szCs w:val="28"/>
                <w:lang w:val="uk-UA"/>
              </w:rPr>
            </w:pPr>
            <w:r w:rsidRPr="00045317">
              <w:rPr>
                <w:sz w:val="28"/>
                <w:szCs w:val="28"/>
                <w:lang w:val="uk-UA"/>
              </w:rPr>
              <w:t>12,5</w:t>
            </w:r>
          </w:p>
        </w:tc>
        <w:tc>
          <w:tcPr>
            <w:tcW w:w="2464" w:type="dxa"/>
            <w:vAlign w:val="center"/>
          </w:tcPr>
          <w:p w14:paraId="142E97CD"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Симптом перейшов зі «складеного» у «складається»</w:t>
            </w:r>
          </w:p>
        </w:tc>
      </w:tr>
      <w:tr w:rsidR="00DE0CFB" w:rsidRPr="00045317" w14:paraId="4D9758CA" w14:textId="77777777" w:rsidTr="00501C32">
        <w:tc>
          <w:tcPr>
            <w:tcW w:w="2463" w:type="dxa"/>
            <w:vAlign w:val="center"/>
          </w:tcPr>
          <w:p w14:paraId="51679248"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Редукція професійних обов'язків</w:t>
            </w:r>
          </w:p>
        </w:tc>
        <w:tc>
          <w:tcPr>
            <w:tcW w:w="2463" w:type="dxa"/>
            <w:vAlign w:val="center"/>
          </w:tcPr>
          <w:p w14:paraId="0D63B39E" w14:textId="77777777" w:rsidR="00DE0CFB" w:rsidRPr="00045317" w:rsidRDefault="00DE0CFB" w:rsidP="00501C32">
            <w:pPr>
              <w:pStyle w:val="af0"/>
              <w:spacing w:before="0" w:beforeAutospacing="0" w:after="0" w:afterAutospacing="0" w:line="360" w:lineRule="auto"/>
              <w:jc w:val="center"/>
              <w:rPr>
                <w:sz w:val="28"/>
                <w:szCs w:val="28"/>
                <w:lang w:val="uk-UA"/>
              </w:rPr>
            </w:pPr>
            <w:r w:rsidRPr="00045317">
              <w:rPr>
                <w:sz w:val="28"/>
                <w:szCs w:val="28"/>
                <w:lang w:val="uk-UA"/>
              </w:rPr>
              <w:t>16,9</w:t>
            </w:r>
          </w:p>
        </w:tc>
        <w:tc>
          <w:tcPr>
            <w:tcW w:w="2464" w:type="dxa"/>
            <w:vAlign w:val="center"/>
          </w:tcPr>
          <w:p w14:paraId="44EE779C" w14:textId="77777777" w:rsidR="00DE0CFB" w:rsidRPr="00045317" w:rsidRDefault="00DE0CFB" w:rsidP="00501C32">
            <w:pPr>
              <w:pStyle w:val="af0"/>
              <w:spacing w:before="0" w:beforeAutospacing="0" w:after="0" w:afterAutospacing="0" w:line="360" w:lineRule="auto"/>
              <w:jc w:val="center"/>
              <w:rPr>
                <w:sz w:val="28"/>
                <w:szCs w:val="28"/>
                <w:lang w:val="uk-UA"/>
              </w:rPr>
            </w:pPr>
            <w:r w:rsidRPr="00045317">
              <w:rPr>
                <w:sz w:val="28"/>
                <w:szCs w:val="28"/>
                <w:lang w:val="uk-UA"/>
              </w:rPr>
              <w:t>11,4</w:t>
            </w:r>
          </w:p>
        </w:tc>
        <w:tc>
          <w:tcPr>
            <w:tcW w:w="2464" w:type="dxa"/>
            <w:vAlign w:val="center"/>
          </w:tcPr>
          <w:p w14:paraId="0B6F72E4"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Суттєве зниження</w:t>
            </w:r>
          </w:p>
        </w:tc>
      </w:tr>
      <w:tr w:rsidR="00DE0CFB" w:rsidRPr="00045317" w14:paraId="7668ACA1" w14:textId="77777777" w:rsidTr="00501C32">
        <w:tc>
          <w:tcPr>
            <w:tcW w:w="2463" w:type="dxa"/>
            <w:vAlign w:val="center"/>
          </w:tcPr>
          <w:p w14:paraId="42360D8E" w14:textId="77777777" w:rsidR="00DE0CFB" w:rsidRPr="00045317" w:rsidRDefault="00DE0CFB" w:rsidP="00501C32">
            <w:pPr>
              <w:pStyle w:val="af0"/>
              <w:spacing w:before="0" w:beforeAutospacing="0" w:after="0" w:afterAutospacing="0" w:line="360" w:lineRule="auto"/>
              <w:rPr>
                <w:sz w:val="28"/>
                <w:szCs w:val="28"/>
                <w:lang w:val="uk-UA"/>
              </w:rPr>
            </w:pPr>
            <w:r w:rsidRPr="00045317">
              <w:rPr>
                <w:rStyle w:val="af4"/>
                <w:rFonts w:eastAsiaTheme="majorEastAsia"/>
                <w:b w:val="0"/>
                <w:bCs w:val="0"/>
                <w:sz w:val="28"/>
                <w:szCs w:val="28"/>
                <w:lang w:val="uk-UA"/>
              </w:rPr>
              <w:t>Фаза «НАПРУГА» (сума)</w:t>
            </w:r>
          </w:p>
        </w:tc>
        <w:tc>
          <w:tcPr>
            <w:tcW w:w="2463" w:type="dxa"/>
            <w:vAlign w:val="center"/>
          </w:tcPr>
          <w:p w14:paraId="2EB2E810" w14:textId="77777777" w:rsidR="00DE0CFB" w:rsidRPr="00045317" w:rsidRDefault="00DE0CFB" w:rsidP="00501C32">
            <w:pPr>
              <w:pStyle w:val="af0"/>
              <w:spacing w:before="0" w:beforeAutospacing="0" w:after="0" w:afterAutospacing="0" w:line="360" w:lineRule="auto"/>
              <w:jc w:val="center"/>
              <w:rPr>
                <w:sz w:val="28"/>
                <w:szCs w:val="28"/>
                <w:lang w:val="uk-UA"/>
              </w:rPr>
            </w:pPr>
            <w:r w:rsidRPr="00045317">
              <w:rPr>
                <w:sz w:val="28"/>
                <w:szCs w:val="28"/>
                <w:lang w:val="uk-UA"/>
              </w:rPr>
              <w:t>39,1</w:t>
            </w:r>
          </w:p>
        </w:tc>
        <w:tc>
          <w:tcPr>
            <w:tcW w:w="2464" w:type="dxa"/>
            <w:vAlign w:val="center"/>
          </w:tcPr>
          <w:p w14:paraId="207D81BC" w14:textId="77777777" w:rsidR="00DE0CFB" w:rsidRPr="00045317" w:rsidRDefault="00DE0CFB" w:rsidP="00501C32">
            <w:pPr>
              <w:pStyle w:val="af0"/>
              <w:spacing w:before="0" w:beforeAutospacing="0" w:after="0" w:afterAutospacing="0" w:line="360" w:lineRule="auto"/>
              <w:jc w:val="center"/>
              <w:rPr>
                <w:sz w:val="28"/>
                <w:szCs w:val="28"/>
                <w:lang w:val="uk-UA"/>
              </w:rPr>
            </w:pPr>
            <w:r w:rsidRPr="00045317">
              <w:rPr>
                <w:sz w:val="28"/>
                <w:szCs w:val="28"/>
                <w:lang w:val="uk-UA"/>
              </w:rPr>
              <w:t>30,5</w:t>
            </w:r>
          </w:p>
        </w:tc>
        <w:tc>
          <w:tcPr>
            <w:tcW w:w="2464" w:type="dxa"/>
            <w:vAlign w:val="center"/>
          </w:tcPr>
          <w:p w14:paraId="09E6CD8F"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Перехід у фазу «не сформована»</w:t>
            </w:r>
          </w:p>
        </w:tc>
      </w:tr>
      <w:tr w:rsidR="00DE0CFB" w:rsidRPr="00045317" w14:paraId="2D0ECA62" w14:textId="77777777" w:rsidTr="00501C32">
        <w:tc>
          <w:tcPr>
            <w:tcW w:w="2463" w:type="dxa"/>
            <w:vAlign w:val="center"/>
          </w:tcPr>
          <w:p w14:paraId="28B399D8"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Переживання психотравмуючих обставин</w:t>
            </w:r>
          </w:p>
        </w:tc>
        <w:tc>
          <w:tcPr>
            <w:tcW w:w="2463" w:type="dxa"/>
            <w:vAlign w:val="center"/>
          </w:tcPr>
          <w:p w14:paraId="0D21C8F7" w14:textId="77777777" w:rsidR="00DE0CFB" w:rsidRPr="00045317" w:rsidRDefault="00DE0CFB" w:rsidP="00501C32">
            <w:pPr>
              <w:pStyle w:val="af0"/>
              <w:spacing w:before="0" w:beforeAutospacing="0" w:after="0" w:afterAutospacing="0" w:line="360" w:lineRule="auto"/>
              <w:jc w:val="center"/>
              <w:rPr>
                <w:sz w:val="28"/>
                <w:szCs w:val="28"/>
                <w:lang w:val="uk-UA"/>
              </w:rPr>
            </w:pPr>
            <w:r w:rsidRPr="00045317">
              <w:rPr>
                <w:sz w:val="28"/>
                <w:szCs w:val="28"/>
                <w:lang w:val="uk-UA"/>
              </w:rPr>
              <w:t>14,5</w:t>
            </w:r>
          </w:p>
        </w:tc>
        <w:tc>
          <w:tcPr>
            <w:tcW w:w="2464" w:type="dxa"/>
            <w:vAlign w:val="center"/>
          </w:tcPr>
          <w:p w14:paraId="642768DF" w14:textId="77777777" w:rsidR="00DE0CFB" w:rsidRPr="00045317" w:rsidRDefault="00DE0CFB" w:rsidP="00501C32">
            <w:pPr>
              <w:pStyle w:val="af0"/>
              <w:spacing w:before="0" w:beforeAutospacing="0" w:after="0" w:afterAutospacing="0" w:line="360" w:lineRule="auto"/>
              <w:jc w:val="center"/>
              <w:rPr>
                <w:sz w:val="28"/>
                <w:szCs w:val="28"/>
                <w:lang w:val="uk-UA"/>
              </w:rPr>
            </w:pPr>
            <w:r w:rsidRPr="00045317">
              <w:rPr>
                <w:sz w:val="28"/>
                <w:szCs w:val="28"/>
                <w:lang w:val="uk-UA"/>
              </w:rPr>
              <w:t>10,2</w:t>
            </w:r>
          </w:p>
        </w:tc>
        <w:tc>
          <w:tcPr>
            <w:tcW w:w="2464" w:type="dxa"/>
            <w:vAlign w:val="center"/>
          </w:tcPr>
          <w:p w14:paraId="56EF153E" w14:textId="77777777" w:rsidR="00DE0CFB" w:rsidRPr="00045317" w:rsidRDefault="00DE0CFB" w:rsidP="00501C32">
            <w:pPr>
              <w:pStyle w:val="af0"/>
              <w:spacing w:before="0" w:beforeAutospacing="0" w:after="0" w:afterAutospacing="0" w:line="360" w:lineRule="auto"/>
              <w:rPr>
                <w:sz w:val="28"/>
                <w:szCs w:val="28"/>
                <w:lang w:val="uk-UA"/>
              </w:rPr>
            </w:pPr>
            <w:r w:rsidRPr="00045317">
              <w:rPr>
                <w:sz w:val="28"/>
                <w:szCs w:val="28"/>
                <w:lang w:val="uk-UA"/>
              </w:rPr>
              <w:t>Зниження гостроти сприйняття проблем</w:t>
            </w:r>
          </w:p>
        </w:tc>
      </w:tr>
    </w:tbl>
    <w:p w14:paraId="2B76E9CB" w14:textId="77777777" w:rsidR="00DE0CFB" w:rsidRPr="00045317" w:rsidRDefault="00DE0CFB" w:rsidP="00DE0CFB">
      <w:pPr>
        <w:pStyle w:val="af0"/>
        <w:spacing w:before="0" w:beforeAutospacing="0" w:after="0" w:afterAutospacing="0" w:line="360" w:lineRule="auto"/>
        <w:ind w:firstLine="851"/>
        <w:rPr>
          <w:rStyle w:val="af4"/>
          <w:rFonts w:eastAsiaTheme="majorEastAsia"/>
          <w:b w:val="0"/>
          <w:bCs w:val="0"/>
          <w:sz w:val="28"/>
          <w:szCs w:val="28"/>
          <w:lang w:val="uk-UA"/>
        </w:rPr>
      </w:pPr>
    </w:p>
    <w:p w14:paraId="0BF3E292"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Зниження показника «Неадекватне емоційне реагування» свідчить про те, що емоції фахівців стали більш стабільними та прогнозованими. Важливо, що знизилася «Редукція обов'язків» − спілкування стало менш формальним.</w:t>
      </w:r>
    </w:p>
    <w:p w14:paraId="2647BC01"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rStyle w:val="af4"/>
          <w:rFonts w:eastAsiaTheme="majorEastAsia"/>
          <w:b w:val="0"/>
          <w:bCs w:val="0"/>
          <w:sz w:val="28"/>
          <w:szCs w:val="28"/>
          <w:lang w:val="uk-UA"/>
        </w:rPr>
        <w:t>Якісний аналіз результатів.</w:t>
      </w:r>
      <w:r w:rsidRPr="00045317">
        <w:rPr>
          <w:sz w:val="28"/>
          <w:szCs w:val="28"/>
          <w:lang w:val="uk-UA"/>
        </w:rPr>
        <w:t xml:space="preserve"> Після завершення тренінгу було проведено анкетування учасників.</w:t>
      </w:r>
    </w:p>
    <w:p w14:paraId="29043859" w14:textId="77777777" w:rsidR="00DE0CFB" w:rsidRPr="00045317" w:rsidRDefault="00DE0CFB" w:rsidP="00DE0CFB">
      <w:pPr>
        <w:pStyle w:val="af0"/>
        <w:numPr>
          <w:ilvl w:val="1"/>
          <w:numId w:val="46"/>
        </w:numPr>
        <w:spacing w:before="0" w:beforeAutospacing="0" w:after="0" w:afterAutospacing="0" w:line="360" w:lineRule="auto"/>
        <w:ind w:left="0" w:firstLine="851"/>
        <w:jc w:val="both"/>
        <w:rPr>
          <w:sz w:val="28"/>
          <w:szCs w:val="28"/>
          <w:lang w:val="uk-UA"/>
        </w:rPr>
      </w:pPr>
      <w:r w:rsidRPr="00045317">
        <w:rPr>
          <w:sz w:val="28"/>
          <w:szCs w:val="28"/>
          <w:lang w:val="uk-UA"/>
        </w:rPr>
        <w:t>93% відзначили покращення емоційного стану.</w:t>
      </w:r>
    </w:p>
    <w:p w14:paraId="21F27AD6" w14:textId="77777777" w:rsidR="00DE0CFB" w:rsidRPr="00045317" w:rsidRDefault="00DE0CFB" w:rsidP="00DE0CFB">
      <w:pPr>
        <w:pStyle w:val="af0"/>
        <w:numPr>
          <w:ilvl w:val="1"/>
          <w:numId w:val="46"/>
        </w:numPr>
        <w:spacing w:before="0" w:beforeAutospacing="0" w:after="0" w:afterAutospacing="0" w:line="360" w:lineRule="auto"/>
        <w:ind w:left="0" w:firstLine="851"/>
        <w:jc w:val="both"/>
        <w:rPr>
          <w:sz w:val="28"/>
          <w:szCs w:val="28"/>
          <w:lang w:val="uk-UA"/>
        </w:rPr>
      </w:pPr>
      <w:r w:rsidRPr="00045317">
        <w:rPr>
          <w:sz w:val="28"/>
          <w:szCs w:val="28"/>
          <w:lang w:val="uk-UA"/>
        </w:rPr>
        <w:t>86% вказали, що почали використовувати техніки «Я-повідомлення» в роботі та вдома.</w:t>
      </w:r>
    </w:p>
    <w:p w14:paraId="6E5F28AC" w14:textId="77777777" w:rsidR="00DE0CFB" w:rsidRPr="00045317" w:rsidRDefault="00DE0CFB" w:rsidP="00DE0CFB">
      <w:pPr>
        <w:pStyle w:val="af0"/>
        <w:numPr>
          <w:ilvl w:val="1"/>
          <w:numId w:val="46"/>
        </w:numPr>
        <w:spacing w:before="0" w:beforeAutospacing="0" w:after="0" w:afterAutospacing="0" w:line="360" w:lineRule="auto"/>
        <w:ind w:left="0" w:firstLine="851"/>
        <w:jc w:val="both"/>
        <w:rPr>
          <w:sz w:val="28"/>
          <w:szCs w:val="28"/>
          <w:lang w:val="uk-UA"/>
        </w:rPr>
      </w:pPr>
      <w:r w:rsidRPr="00045317">
        <w:rPr>
          <w:sz w:val="28"/>
          <w:szCs w:val="28"/>
          <w:lang w:val="uk-UA"/>
        </w:rPr>
        <w:t>70% повідомили, що конфліктні ситуації з клієнтами тепер вирішуються швидше і з меншими емоційними втратами.</w:t>
      </w:r>
    </w:p>
    <w:p w14:paraId="53A852E2"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lastRenderedPageBreak/>
        <w:t>Отже, результати формувального експерименту переконливо доводять ефективність розробленої тренінгової програми. Комплексний вплив на когнітивну, емоційну та поведінкову сфери дозволив значно підвищити якість професійної комунікації фахівців.</w:t>
      </w:r>
    </w:p>
    <w:p w14:paraId="7B808070"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На основі проведеного дослідження та апробації програми розроблено практичні рекомендації, які можуть бути впроваджені в роботу центрів зайнятості на трьох рівнях: організаційному, міжособистісному та індивідуальному.</w:t>
      </w:r>
    </w:p>
    <w:p w14:paraId="0BCC4ED0" w14:textId="77777777" w:rsidR="00DE0CFB" w:rsidRPr="006F6906" w:rsidRDefault="00DE0CFB" w:rsidP="00DE0CFB">
      <w:pPr>
        <w:pStyle w:val="3"/>
        <w:spacing w:before="0" w:line="360" w:lineRule="auto"/>
        <w:ind w:firstLine="851"/>
        <w:jc w:val="both"/>
        <w:rPr>
          <w:rFonts w:ascii="Times New Roman" w:eastAsia="Times New Roman" w:hAnsi="Times New Roman" w:cs="Times New Roman"/>
          <w:b w:val="0"/>
          <w:bCs w:val="0"/>
          <w:color w:val="auto"/>
          <w:sz w:val="28"/>
          <w:szCs w:val="28"/>
          <w:lang w:val="uk-UA" w:eastAsia="ru-RU"/>
        </w:rPr>
      </w:pPr>
      <w:r w:rsidRPr="006F6906">
        <w:rPr>
          <w:rFonts w:ascii="Times New Roman" w:eastAsia="Times New Roman" w:hAnsi="Times New Roman" w:cs="Times New Roman"/>
          <w:b w:val="0"/>
          <w:bCs w:val="0"/>
          <w:color w:val="auto"/>
          <w:sz w:val="28"/>
          <w:szCs w:val="28"/>
          <w:lang w:val="uk-UA" w:eastAsia="ru-RU"/>
        </w:rPr>
        <w:t>1. Рекомендації для керівництва (Організаційний рівень)</w:t>
      </w:r>
    </w:p>
    <w:p w14:paraId="37F83A6F"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Оптимізація комунікації неможлива без створення сприятливих умов праці.</w:t>
      </w:r>
    </w:p>
    <w:p w14:paraId="48E688FE"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rStyle w:val="af4"/>
          <w:rFonts w:eastAsiaTheme="majorEastAsia"/>
          <w:b w:val="0"/>
          <w:bCs w:val="0"/>
          <w:sz w:val="28"/>
          <w:szCs w:val="28"/>
          <w:lang w:val="uk-UA"/>
        </w:rPr>
        <w:t>1.Організація</w:t>
      </w:r>
      <w:r w:rsidRPr="00045317">
        <w:rPr>
          <w:sz w:val="28"/>
          <w:szCs w:val="28"/>
          <w:lang w:val="uk-UA"/>
        </w:rPr>
        <w:t xml:space="preserve"> простору</w:t>
      </w:r>
      <w:r w:rsidRPr="00045317">
        <w:rPr>
          <w:rStyle w:val="af4"/>
          <w:rFonts w:eastAsiaTheme="majorEastAsia"/>
          <w:b w:val="0"/>
          <w:bCs w:val="0"/>
          <w:sz w:val="28"/>
          <w:szCs w:val="28"/>
          <w:lang w:val="uk-UA"/>
        </w:rPr>
        <w:t xml:space="preserve"> (Ergonomics):</w:t>
      </w:r>
    </w:p>
    <w:p w14:paraId="4F225BDA"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Відмовитися від високих бар'єрів та перегородок, які блокують зоровий контакт.</w:t>
      </w:r>
    </w:p>
    <w:p w14:paraId="742AA364"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Забезпечити наявність «Кімнати психологічного розвантаження» для персоналу, де фахівці можуть побути наодинці 10-15 хвилин протягом дня.</w:t>
      </w:r>
    </w:p>
    <w:p w14:paraId="22CB346F"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rStyle w:val="af4"/>
          <w:rFonts w:eastAsiaTheme="majorEastAsia"/>
          <w:b w:val="0"/>
          <w:bCs w:val="0"/>
          <w:sz w:val="28"/>
          <w:szCs w:val="28"/>
          <w:lang w:val="uk-UA"/>
        </w:rPr>
        <w:t>2. Регламент роботи:</w:t>
      </w:r>
    </w:p>
    <w:p w14:paraId="68A73899"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Впровадити обов'язкові технічні перерви (5-10 хв) кожні 2 години роботи з людьми для профілактики ефекту «емоційного перенасичення».</w:t>
      </w:r>
    </w:p>
    <w:p w14:paraId="72334136"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Забезпечити ротацію кадрів: чергування роботи на прийомі (фронт-офіс) з роботою з документами (бек-офіс), щоб знизити комунікативне навантаження.</w:t>
      </w:r>
    </w:p>
    <w:p w14:paraId="3359A995"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rStyle w:val="af4"/>
          <w:rFonts w:eastAsiaTheme="majorEastAsia"/>
          <w:b w:val="0"/>
          <w:bCs w:val="0"/>
          <w:sz w:val="28"/>
          <w:szCs w:val="28"/>
          <w:lang w:val="uk-UA"/>
        </w:rPr>
        <w:t>3.Супервізія та інтервізія:</w:t>
      </w:r>
    </w:p>
    <w:p w14:paraId="11CB8170"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Запровадити регулярні (раз на місяць) групи професійної підтримки (балінтовські групи), де фахівці під керівництвом психолога можуть розбирати складні випадки з клієнтами та ділитися емоціями [14].</w:t>
      </w:r>
    </w:p>
    <w:p w14:paraId="47316407" w14:textId="77777777" w:rsidR="00DE0CFB" w:rsidRPr="006F6906" w:rsidRDefault="00DE0CFB" w:rsidP="00DE0CFB">
      <w:pPr>
        <w:pStyle w:val="3"/>
        <w:spacing w:before="0" w:line="360" w:lineRule="auto"/>
        <w:ind w:firstLine="851"/>
        <w:jc w:val="both"/>
        <w:rPr>
          <w:rStyle w:val="af4"/>
          <w:rFonts w:ascii="Times New Roman" w:hAnsi="Times New Roman" w:cs="Times New Roman"/>
          <w:color w:val="auto"/>
          <w:sz w:val="28"/>
          <w:szCs w:val="28"/>
          <w:lang w:val="uk-UA" w:eastAsia="ru-RU"/>
        </w:rPr>
      </w:pPr>
      <w:r w:rsidRPr="006F6906">
        <w:rPr>
          <w:rStyle w:val="af4"/>
          <w:rFonts w:ascii="Times New Roman" w:hAnsi="Times New Roman" w:cs="Times New Roman"/>
          <w:color w:val="auto"/>
          <w:sz w:val="28"/>
          <w:szCs w:val="28"/>
          <w:lang w:val="uk-UA" w:eastAsia="ru-RU"/>
        </w:rPr>
        <w:t>2. Рекомендації для фахівців (Індивідуальний рівень)</w:t>
      </w:r>
    </w:p>
    <w:p w14:paraId="4CD73F2D"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Для підвищення ефективності взаємодії з клієнтами та збереження власного здоров'я рекомендується:</w:t>
      </w:r>
    </w:p>
    <w:p w14:paraId="789F8AFE"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rStyle w:val="af4"/>
          <w:rFonts w:eastAsiaTheme="majorEastAsia"/>
          <w:b w:val="0"/>
          <w:bCs w:val="0"/>
          <w:sz w:val="28"/>
          <w:szCs w:val="28"/>
          <w:lang w:val="uk-UA"/>
        </w:rPr>
        <w:t>А. Техніки профілактики конфліктів:</w:t>
      </w:r>
    </w:p>
    <w:p w14:paraId="1BA436D3" w14:textId="77777777" w:rsidR="00DE0CFB" w:rsidRPr="00045317" w:rsidRDefault="00DE0CFB" w:rsidP="00DE0CFB">
      <w:pPr>
        <w:pStyle w:val="af0"/>
        <w:numPr>
          <w:ilvl w:val="0"/>
          <w:numId w:val="47"/>
        </w:numPr>
        <w:tabs>
          <w:tab w:val="clear" w:pos="720"/>
          <w:tab w:val="num" w:pos="0"/>
        </w:tabs>
        <w:spacing w:before="0" w:beforeAutospacing="0" w:after="0" w:afterAutospacing="0" w:line="360" w:lineRule="auto"/>
        <w:ind w:left="0" w:firstLine="851"/>
        <w:jc w:val="both"/>
        <w:rPr>
          <w:sz w:val="28"/>
          <w:szCs w:val="28"/>
          <w:lang w:val="uk-UA"/>
        </w:rPr>
      </w:pPr>
      <w:r w:rsidRPr="00045317">
        <w:rPr>
          <w:rStyle w:val="af4"/>
          <w:rFonts w:eastAsiaTheme="majorEastAsia"/>
          <w:b w:val="0"/>
          <w:bCs w:val="0"/>
          <w:sz w:val="28"/>
          <w:szCs w:val="28"/>
          <w:lang w:val="uk-UA"/>
        </w:rPr>
        <w:t>Техніка «Відокремлення людини від проблеми».</w:t>
      </w:r>
      <w:r w:rsidRPr="00045317">
        <w:rPr>
          <w:sz w:val="28"/>
          <w:szCs w:val="28"/>
          <w:lang w:val="uk-UA"/>
        </w:rPr>
        <w:t xml:space="preserve"> Пам'ятайте: агресія безробітного спрямована не на вас особисто, а на його життєву ситуацію або на </w:t>
      </w:r>
      <w:r w:rsidRPr="00045317">
        <w:rPr>
          <w:sz w:val="28"/>
          <w:szCs w:val="28"/>
          <w:lang w:val="uk-UA"/>
        </w:rPr>
        <w:lastRenderedPageBreak/>
        <w:t xml:space="preserve">систему в цілому. Використовуйте внутрішню установку: </w:t>
      </w:r>
      <w:r w:rsidRPr="00045317">
        <w:rPr>
          <w:rStyle w:val="af7"/>
          <w:rFonts w:eastAsiaTheme="majorEastAsia"/>
          <w:i w:val="0"/>
          <w:sz w:val="28"/>
          <w:szCs w:val="28"/>
          <w:lang w:val="uk-UA"/>
        </w:rPr>
        <w:t>«Я</w:t>
      </w:r>
      <w:r w:rsidRPr="00045317">
        <w:rPr>
          <w:sz w:val="28"/>
          <w:szCs w:val="28"/>
          <w:lang w:val="uk-UA"/>
        </w:rPr>
        <w:t xml:space="preserve"> тут, щоб допомогти, а не щоб</w:t>
      </w:r>
      <w:r w:rsidRPr="00045317">
        <w:rPr>
          <w:rStyle w:val="af7"/>
          <w:rFonts w:eastAsiaTheme="majorEastAsia"/>
          <w:i w:val="0"/>
          <w:sz w:val="28"/>
          <w:szCs w:val="28"/>
          <w:lang w:val="uk-UA"/>
        </w:rPr>
        <w:t xml:space="preserve"> воювати»</w:t>
      </w:r>
      <w:r w:rsidRPr="00045317">
        <w:rPr>
          <w:sz w:val="28"/>
          <w:szCs w:val="28"/>
          <w:lang w:val="uk-UA"/>
        </w:rPr>
        <w:t>.</w:t>
      </w:r>
    </w:p>
    <w:p w14:paraId="05D7FC92" w14:textId="77777777" w:rsidR="00DE0CFB" w:rsidRPr="00045317" w:rsidRDefault="00DE0CFB" w:rsidP="00DE0CFB">
      <w:pPr>
        <w:pStyle w:val="af0"/>
        <w:numPr>
          <w:ilvl w:val="0"/>
          <w:numId w:val="47"/>
        </w:numPr>
        <w:tabs>
          <w:tab w:val="clear" w:pos="720"/>
          <w:tab w:val="num" w:pos="0"/>
        </w:tabs>
        <w:spacing w:before="0" w:beforeAutospacing="0" w:after="0" w:afterAutospacing="0" w:line="360" w:lineRule="auto"/>
        <w:ind w:left="0" w:firstLine="851"/>
        <w:jc w:val="both"/>
        <w:rPr>
          <w:sz w:val="28"/>
          <w:szCs w:val="28"/>
          <w:lang w:val="uk-UA"/>
        </w:rPr>
      </w:pPr>
      <w:r w:rsidRPr="00045317">
        <w:rPr>
          <w:rStyle w:val="af4"/>
          <w:rFonts w:eastAsiaTheme="majorEastAsia"/>
          <w:b w:val="0"/>
          <w:bCs w:val="0"/>
          <w:sz w:val="28"/>
          <w:szCs w:val="28"/>
          <w:lang w:val="uk-UA"/>
        </w:rPr>
        <w:t>Техніка «Вербалізація емоцій клієнта».</w:t>
      </w:r>
      <w:r w:rsidRPr="00045317">
        <w:rPr>
          <w:sz w:val="28"/>
          <w:szCs w:val="28"/>
          <w:lang w:val="uk-UA"/>
        </w:rPr>
        <w:t xml:space="preserve"> Якщо ви бачите, що клієнт знервований, скажіть про це прямо, але коректно: </w:t>
      </w:r>
      <w:r w:rsidRPr="00045317">
        <w:rPr>
          <w:rStyle w:val="af7"/>
          <w:rFonts w:eastAsiaTheme="majorEastAsia"/>
          <w:i w:val="0"/>
          <w:sz w:val="28"/>
          <w:szCs w:val="28"/>
          <w:lang w:val="uk-UA"/>
        </w:rPr>
        <w:t>«Я бачу, що ви дуже засмучені цією ситуацією. Давайте розберемося спокійно»</w:t>
      </w:r>
      <w:r w:rsidRPr="00045317">
        <w:rPr>
          <w:sz w:val="28"/>
          <w:szCs w:val="28"/>
          <w:lang w:val="uk-UA"/>
        </w:rPr>
        <w:t>. Це знижує напругу, бо клієнт відчуває, що його почули.</w:t>
      </w:r>
    </w:p>
    <w:p w14:paraId="4A011E31" w14:textId="77777777" w:rsidR="00DE0CFB" w:rsidRPr="00045317" w:rsidRDefault="00DE0CFB" w:rsidP="00DE0CFB">
      <w:pPr>
        <w:pStyle w:val="af0"/>
        <w:numPr>
          <w:ilvl w:val="0"/>
          <w:numId w:val="47"/>
        </w:numPr>
        <w:tabs>
          <w:tab w:val="clear" w:pos="720"/>
          <w:tab w:val="num" w:pos="0"/>
        </w:tabs>
        <w:spacing w:before="0" w:beforeAutospacing="0" w:after="0" w:afterAutospacing="0" w:line="360" w:lineRule="auto"/>
        <w:ind w:left="0" w:firstLine="851"/>
        <w:jc w:val="both"/>
        <w:rPr>
          <w:sz w:val="28"/>
          <w:szCs w:val="28"/>
          <w:lang w:val="uk-UA"/>
        </w:rPr>
      </w:pPr>
      <w:r w:rsidRPr="00045317">
        <w:rPr>
          <w:rStyle w:val="af4"/>
          <w:rFonts w:eastAsiaTheme="majorEastAsia"/>
          <w:b w:val="0"/>
          <w:bCs w:val="0"/>
          <w:sz w:val="28"/>
          <w:szCs w:val="28"/>
          <w:lang w:val="uk-UA"/>
        </w:rPr>
        <w:t>Уникнення конфліктогенів.</w:t>
      </w:r>
      <w:r w:rsidRPr="00045317">
        <w:rPr>
          <w:sz w:val="28"/>
          <w:szCs w:val="28"/>
          <w:lang w:val="uk-UA"/>
        </w:rPr>
        <w:t xml:space="preserve"> Виключіть з мовлення фрази: </w:t>
      </w:r>
      <w:r w:rsidRPr="00045317">
        <w:rPr>
          <w:rStyle w:val="af7"/>
          <w:rFonts w:eastAsiaTheme="majorEastAsia"/>
          <w:i w:val="0"/>
          <w:sz w:val="28"/>
          <w:szCs w:val="28"/>
          <w:lang w:val="uk-UA"/>
        </w:rPr>
        <w:t>«Ви</w:t>
      </w:r>
      <w:r w:rsidRPr="00045317">
        <w:rPr>
          <w:sz w:val="28"/>
          <w:szCs w:val="28"/>
          <w:lang w:val="uk-UA"/>
        </w:rPr>
        <w:t xml:space="preserve"> повинні»,</w:t>
      </w:r>
      <w:r w:rsidRPr="00045317">
        <w:rPr>
          <w:rStyle w:val="af7"/>
          <w:rFonts w:eastAsiaTheme="majorEastAsia"/>
          <w:i w:val="0"/>
          <w:sz w:val="28"/>
          <w:szCs w:val="28"/>
          <w:lang w:val="uk-UA"/>
        </w:rPr>
        <w:t xml:space="preserve"> «Ви не розумієте», «Заспокойтеся!»</w:t>
      </w:r>
      <w:r w:rsidRPr="00045317">
        <w:rPr>
          <w:sz w:val="28"/>
          <w:szCs w:val="28"/>
          <w:lang w:val="uk-UA"/>
        </w:rPr>
        <w:t xml:space="preserve"> (ця фраза діє як червона ганчірка). Замініть їх на: </w:t>
      </w:r>
      <w:r w:rsidRPr="00045317">
        <w:rPr>
          <w:rStyle w:val="af7"/>
          <w:rFonts w:eastAsiaTheme="majorEastAsia"/>
          <w:i w:val="0"/>
          <w:sz w:val="28"/>
          <w:szCs w:val="28"/>
          <w:lang w:val="uk-UA"/>
        </w:rPr>
        <w:t>«Я</w:t>
      </w:r>
      <w:r w:rsidRPr="00045317">
        <w:rPr>
          <w:sz w:val="28"/>
          <w:szCs w:val="28"/>
          <w:lang w:val="uk-UA"/>
        </w:rPr>
        <w:t xml:space="preserve"> пропоную», «Давайте уточнимо», «Я</w:t>
      </w:r>
      <w:r w:rsidRPr="00045317">
        <w:rPr>
          <w:rStyle w:val="af7"/>
          <w:rFonts w:eastAsiaTheme="majorEastAsia"/>
          <w:i w:val="0"/>
          <w:sz w:val="28"/>
          <w:szCs w:val="28"/>
          <w:lang w:val="uk-UA"/>
        </w:rPr>
        <w:t xml:space="preserve"> розумію ваші почуття»</w:t>
      </w:r>
      <w:r w:rsidRPr="00045317">
        <w:rPr>
          <w:sz w:val="28"/>
          <w:szCs w:val="28"/>
          <w:lang w:val="uk-UA"/>
        </w:rPr>
        <w:t>.</w:t>
      </w:r>
    </w:p>
    <w:p w14:paraId="27F01DA3"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rStyle w:val="af4"/>
          <w:rFonts w:eastAsiaTheme="majorEastAsia"/>
          <w:b w:val="0"/>
          <w:bCs w:val="0"/>
          <w:sz w:val="28"/>
          <w:szCs w:val="28"/>
          <w:lang w:val="uk-UA"/>
        </w:rPr>
        <w:t>Б. Методи експрес-саморегуляції (у момент стресу):</w:t>
      </w:r>
    </w:p>
    <w:p w14:paraId="41ADB5E7" w14:textId="77777777" w:rsidR="00DE0CFB" w:rsidRPr="00045317" w:rsidRDefault="00DE0CFB" w:rsidP="00DE0CFB">
      <w:pPr>
        <w:pStyle w:val="af0"/>
        <w:numPr>
          <w:ilvl w:val="0"/>
          <w:numId w:val="48"/>
        </w:numPr>
        <w:tabs>
          <w:tab w:val="clear" w:pos="720"/>
          <w:tab w:val="num" w:pos="0"/>
        </w:tabs>
        <w:spacing w:before="0" w:beforeAutospacing="0" w:after="0" w:afterAutospacing="0" w:line="360" w:lineRule="auto"/>
        <w:ind w:left="0" w:firstLine="851"/>
        <w:jc w:val="both"/>
        <w:rPr>
          <w:sz w:val="28"/>
          <w:szCs w:val="28"/>
          <w:lang w:val="uk-UA"/>
        </w:rPr>
      </w:pPr>
      <w:r w:rsidRPr="00045317">
        <w:rPr>
          <w:rStyle w:val="af4"/>
          <w:rFonts w:eastAsiaTheme="majorEastAsia"/>
          <w:b w:val="0"/>
          <w:bCs w:val="0"/>
          <w:sz w:val="28"/>
          <w:szCs w:val="28"/>
          <w:lang w:val="uk-UA"/>
        </w:rPr>
        <w:t>«Квадратне дихання»:</w:t>
      </w:r>
      <w:r w:rsidRPr="00045317">
        <w:rPr>
          <w:sz w:val="28"/>
          <w:szCs w:val="28"/>
          <w:lang w:val="uk-UA"/>
        </w:rPr>
        <w:t xml:space="preserve"> Вдих (4 сек) − Затримка (4 сек) − Видих (4 сек) − Затримка (4 сек). Повторити 3-4 цикли. Це нормалізує серцебиття та повертає контроль над корою головного мозку [6].</w:t>
      </w:r>
    </w:p>
    <w:p w14:paraId="402847E5" w14:textId="77777777" w:rsidR="00DE0CFB" w:rsidRPr="00045317" w:rsidRDefault="00DE0CFB" w:rsidP="00DE0CFB">
      <w:pPr>
        <w:pStyle w:val="af0"/>
        <w:numPr>
          <w:ilvl w:val="0"/>
          <w:numId w:val="48"/>
        </w:numPr>
        <w:tabs>
          <w:tab w:val="clear" w:pos="720"/>
          <w:tab w:val="num" w:pos="0"/>
        </w:tabs>
        <w:spacing w:before="0" w:beforeAutospacing="0" w:after="0" w:afterAutospacing="0" w:line="360" w:lineRule="auto"/>
        <w:ind w:left="0" w:firstLine="851"/>
        <w:jc w:val="both"/>
        <w:rPr>
          <w:sz w:val="28"/>
          <w:szCs w:val="28"/>
          <w:lang w:val="uk-UA"/>
        </w:rPr>
      </w:pPr>
      <w:r w:rsidRPr="00045317">
        <w:rPr>
          <w:rStyle w:val="af4"/>
          <w:rFonts w:eastAsiaTheme="majorEastAsia"/>
          <w:b w:val="0"/>
          <w:bCs w:val="0"/>
          <w:sz w:val="28"/>
          <w:szCs w:val="28"/>
          <w:lang w:val="uk-UA"/>
        </w:rPr>
        <w:t>Техніка «Заземлення» (Grounding):</w:t>
      </w:r>
      <w:r w:rsidRPr="00045317">
        <w:rPr>
          <w:sz w:val="28"/>
          <w:szCs w:val="28"/>
          <w:lang w:val="uk-UA"/>
        </w:rPr>
        <w:t xml:space="preserve"> Якщо клієнт кричить і ви відчуваєте, що втрачаєте контроль, переведіть увагу на стопи. Відчуйте, як вони тиснуть на підлогу. Знайдіть очима 5 предметів синього кольору в кімнаті. Це перемикає увагу з емоцій на тіло і реальність.</w:t>
      </w:r>
    </w:p>
    <w:p w14:paraId="645AE206" w14:textId="77777777" w:rsidR="00DE0CFB" w:rsidRPr="00045317" w:rsidRDefault="00DE0CFB" w:rsidP="00DE0CFB">
      <w:pPr>
        <w:pStyle w:val="af0"/>
        <w:numPr>
          <w:ilvl w:val="0"/>
          <w:numId w:val="48"/>
        </w:numPr>
        <w:tabs>
          <w:tab w:val="clear" w:pos="720"/>
          <w:tab w:val="num" w:pos="0"/>
        </w:tabs>
        <w:spacing w:before="0" w:beforeAutospacing="0" w:after="0" w:afterAutospacing="0" w:line="360" w:lineRule="auto"/>
        <w:ind w:left="0" w:firstLine="851"/>
        <w:jc w:val="both"/>
        <w:rPr>
          <w:sz w:val="28"/>
          <w:szCs w:val="28"/>
          <w:lang w:val="uk-UA"/>
        </w:rPr>
      </w:pPr>
      <w:r w:rsidRPr="00045317">
        <w:rPr>
          <w:rStyle w:val="af4"/>
          <w:rFonts w:eastAsiaTheme="majorEastAsia"/>
          <w:b w:val="0"/>
          <w:bCs w:val="0"/>
          <w:sz w:val="28"/>
          <w:szCs w:val="28"/>
          <w:lang w:val="uk-UA"/>
        </w:rPr>
        <w:t>Візуалізація «Скляна стіна»:</w:t>
      </w:r>
      <w:r w:rsidRPr="00045317">
        <w:rPr>
          <w:sz w:val="28"/>
          <w:szCs w:val="28"/>
          <w:lang w:val="uk-UA"/>
        </w:rPr>
        <w:t xml:space="preserve"> Уявіть, що між вами та агресивним клієнтом стоїть товсте броньоване скло. Ви його бачите і чуєте, але його негативна енергія розбивається об скло і не торкається вас.</w:t>
      </w:r>
    </w:p>
    <w:p w14:paraId="0D9DE51D"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rStyle w:val="af4"/>
          <w:rFonts w:eastAsiaTheme="majorEastAsia"/>
          <w:b w:val="0"/>
          <w:bCs w:val="0"/>
          <w:sz w:val="28"/>
          <w:szCs w:val="28"/>
          <w:lang w:val="uk-UA"/>
        </w:rPr>
        <w:t>В. Рекомендації щодо екології праці:</w:t>
      </w:r>
    </w:p>
    <w:p w14:paraId="7D6B3058"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1.Не беріть роботу додому (ні фізично, ні ментально). Використовуйте ритуал завершення робочого дня (наприклад, миття рук з думкою «Я змиваю турботи цього дня»).</w:t>
      </w:r>
    </w:p>
    <w:p w14:paraId="142AA39F"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2.Знайдіть хобі, не пов'язане зі спілкуванням (спорт, рукоділля, природа), щоб відновити баланс.</w:t>
      </w:r>
    </w:p>
    <w:p w14:paraId="42D3C3C8"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Здійснено теоретико-методичне обґрунтування, практичну розробку та експериментальну верифікацію системи заходів, спрямованих на оптимізацію професійної взаємодії фахівців Державної служби зайнятості (ДСЗ) з клієнтами.</w:t>
      </w:r>
    </w:p>
    <w:p w14:paraId="510AB243"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lastRenderedPageBreak/>
        <w:t>Узагальнення результатів формувального експерименту та розроблених практичних рекомендацій дозволяє зробити наступні висновки:</w:t>
      </w:r>
    </w:p>
    <w:p w14:paraId="22658FAE"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Розробка корекційно-розвивальної програми. На основі діагностичних даних, отриманих у ході констатувального етапу дослідження, було створено авторську тренінгову програму «Ефективна комунікація та стресостійкість». Програма побудована за модульним принципом і спрямована на комплексну корекцію виявлених дефіцитів у структурі професійної компетентності фахівців: низької емоційної саморегуляції, схильності до деструктивних стратегій у конфлікті та ознак професійного вигорання.</w:t>
      </w:r>
    </w:p>
    <w:p w14:paraId="2D45C9CC"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Методичною основою програми стало використання активних форм соціально-психологічного навчання (рольові ігри, кейс-стаді, техніки когнітивно-поведінкової терапії, арт-терапія), що забезпечило перехід від формального засвоєння знань до формування стійких практичних навичок («Soft Skills»).</w:t>
      </w:r>
    </w:p>
    <w:p w14:paraId="695B6ACD"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Аналіз ефективності впровадження. Порівняльний аналіз результатів вхідної та вихідної діагностики засвідчив позитивну динаміку за всіма досліджуваними параметрами.</w:t>
      </w:r>
    </w:p>
    <w:p w14:paraId="731D368D"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Комунікативна сфера: Відбулася якісна трансформація стилів спілкування − від «Залежного» та «Агресивного» до «Компетентного (асертивного)». Фахівці продемонстрували здатність утримувати професійні кордони та ефективно протидіяти маніпуляціям без проявів агресії.</w:t>
      </w:r>
    </w:p>
    <w:p w14:paraId="42C2B7A2"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Емоційно-вольова сфера: Зафіксовано зростання показників емоційного інтелекту, зокрема навичок саморегуляції. Опанування технік «швидкого відновлення» дозволило знизити рівень ситуативної тривожності та дратівливості персоналу.</w:t>
      </w:r>
    </w:p>
    <w:p w14:paraId="430B97CB"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 Поведінкова сфера: Змінилася структура конфліктологічної компетентності. Стратегія «Уникнення», яка раніше була домінуючою, поступилася місцем стратегії «Співробітництво», що свідчить про готовність персоналу до реалізації партнерської моделі кар’єрного консультування.</w:t>
      </w:r>
    </w:p>
    <w:p w14:paraId="2ECB2DB3"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lastRenderedPageBreak/>
        <w:t xml:space="preserve">Статистична достовірність отриманих результатів підтверджена за допомогою </w:t>
      </w:r>
      <w:r w:rsidRPr="00045317">
        <w:rPr>
          <w:rStyle w:val="math-inline"/>
          <w:sz w:val="28"/>
          <w:szCs w:val="28"/>
          <w:lang w:val="uk-UA"/>
        </w:rPr>
        <w:t>F-</w:t>
      </w:r>
      <w:r w:rsidRPr="00045317">
        <w:rPr>
          <w:sz w:val="28"/>
          <w:szCs w:val="28"/>
          <w:lang w:val="uk-UA"/>
        </w:rPr>
        <w:t xml:space="preserve">критерію кутового перетворення Фішера. Зміни у рівні комунікативної компетентності є значущими на рівні </w:t>
      </w:r>
      <w:r w:rsidRPr="00045317">
        <w:rPr>
          <w:rStyle w:val="math-inline"/>
          <w:sz w:val="28"/>
          <w:szCs w:val="28"/>
          <w:lang w:val="uk-UA"/>
        </w:rPr>
        <w:t>p≤0,01</w:t>
      </w:r>
      <w:r w:rsidRPr="00045317">
        <w:rPr>
          <w:sz w:val="28"/>
          <w:szCs w:val="28"/>
          <w:lang w:val="uk-UA"/>
        </w:rPr>
        <w:t xml:space="preserve">, а позитивна динаміка емоційного інтелекту та стратегій поведінки − на рівні </w:t>
      </w:r>
      <w:r w:rsidRPr="00045317">
        <w:rPr>
          <w:rStyle w:val="math-inline"/>
          <w:sz w:val="28"/>
          <w:szCs w:val="28"/>
          <w:lang w:val="uk-UA"/>
        </w:rPr>
        <w:t>p≤0,05</w:t>
      </w:r>
      <w:r w:rsidRPr="00045317">
        <w:rPr>
          <w:sz w:val="28"/>
          <w:szCs w:val="28"/>
          <w:lang w:val="uk-UA"/>
        </w:rPr>
        <w:t>. Це доводить, що зафіксовані зрушення є закономірним наслідком впровадження тренінгової програми.</w:t>
      </w:r>
    </w:p>
    <w:p w14:paraId="43A4F588"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Практична значущість рекомендацій. За результатами дослідження сформульовано систему практичних рекомендацій, спрямованих на профілактику комунікативних бар’єрів та оптимізацію взаємодії з клієнтами. Рекомендації структуровано за трьома рівнями:</w:t>
      </w:r>
    </w:p>
    <w:p w14:paraId="2A6C4384"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iCs/>
          <w:sz w:val="28"/>
          <w:szCs w:val="28"/>
          <w:lang w:val="uk-UA"/>
        </w:rPr>
        <w:t>-Організаційний рівень:</w:t>
      </w:r>
      <w:r w:rsidRPr="00045317">
        <w:rPr>
          <w:sz w:val="28"/>
          <w:szCs w:val="28"/>
          <w:lang w:val="uk-UA"/>
        </w:rPr>
        <w:t xml:space="preserve"> оптимізація робочого простору, впровадження супервізій та груп підтримки.</w:t>
      </w:r>
    </w:p>
    <w:p w14:paraId="1666E204"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iCs/>
          <w:sz w:val="28"/>
          <w:szCs w:val="28"/>
          <w:lang w:val="uk-UA"/>
        </w:rPr>
        <w:t>-Технологічний рівень:</w:t>
      </w:r>
      <w:r w:rsidRPr="00045317">
        <w:rPr>
          <w:sz w:val="28"/>
          <w:szCs w:val="28"/>
          <w:lang w:val="uk-UA"/>
        </w:rPr>
        <w:t xml:space="preserve"> алгоритмізація дій у нестандартних ситуаціях, використання скриптів асертивної відмови.</w:t>
      </w:r>
    </w:p>
    <w:p w14:paraId="03F97CBD"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iCs/>
          <w:sz w:val="28"/>
          <w:szCs w:val="28"/>
          <w:lang w:val="uk-UA"/>
        </w:rPr>
        <w:t>-Особистісний рівень:</w:t>
      </w:r>
      <w:r w:rsidRPr="00045317">
        <w:rPr>
          <w:sz w:val="28"/>
          <w:szCs w:val="28"/>
          <w:lang w:val="uk-UA"/>
        </w:rPr>
        <w:t xml:space="preserve"> методики індивідуальної психогігієни та тайм-менеджменту.</w:t>
      </w:r>
    </w:p>
    <w:p w14:paraId="15330480" w14:textId="77777777" w:rsidR="00DE0CFB" w:rsidRPr="00045317" w:rsidRDefault="00DE0CFB" w:rsidP="00DE0CFB">
      <w:pPr>
        <w:pStyle w:val="af0"/>
        <w:spacing w:before="0" w:beforeAutospacing="0" w:after="0" w:afterAutospacing="0" w:line="360" w:lineRule="auto"/>
        <w:ind w:firstLine="851"/>
        <w:jc w:val="both"/>
        <w:rPr>
          <w:sz w:val="28"/>
          <w:szCs w:val="28"/>
          <w:lang w:val="uk-UA"/>
        </w:rPr>
      </w:pPr>
      <w:r w:rsidRPr="00045317">
        <w:rPr>
          <w:sz w:val="28"/>
          <w:szCs w:val="28"/>
          <w:lang w:val="uk-UA"/>
        </w:rPr>
        <w:t>Проведене дослідження підтвердило гіпотезу про те, що психологічна компетентність є ключовим фактором ефективності роботи сучасної служби зайнятості. Розроблена програма та методичні рекомендації є дієвим інструментом адаптації персоналу до нових умов праці (зокрема, воєнного стану) та переходу від адміністративної до клієнтоорієнтованої сервісної моделі надання послуг. Впровадження запропонованих заходів дозволить знизити ризики професійного вигорання фахівців, мінімізувати конфліктність та підвищити рівень довіри громадян до державних інституцій.</w:t>
      </w:r>
    </w:p>
    <w:p w14:paraId="1B85CD1D" w14:textId="77777777" w:rsidR="004640F8" w:rsidRPr="00045317" w:rsidRDefault="004640F8" w:rsidP="004640F8">
      <w:pPr>
        <w:tabs>
          <w:tab w:val="num" w:pos="0"/>
        </w:tabs>
        <w:spacing w:after="0" w:line="360" w:lineRule="auto"/>
        <w:ind w:firstLine="709"/>
        <w:jc w:val="both"/>
        <w:rPr>
          <w:rFonts w:ascii="Times New Roman" w:eastAsia="TimesNewRoman,Italic" w:hAnsi="Times New Roman" w:cs="Times New Roman"/>
          <w:iCs/>
          <w:sz w:val="28"/>
          <w:szCs w:val="28"/>
          <w:lang w:val="uk-UA"/>
        </w:rPr>
      </w:pPr>
      <w:r w:rsidRPr="00045317">
        <w:rPr>
          <w:rFonts w:ascii="Times New Roman" w:hAnsi="Times New Roman" w:cs="Times New Roman"/>
          <w:sz w:val="28"/>
          <w:szCs w:val="28"/>
          <w:lang w:val="uk-UA"/>
        </w:rPr>
        <w:t>Тренінгові заняття, спрямовані на розвиток поведінкового компоненту комунікативної компетентності було наповнено навчально-комунікативними ситуаціями (кейсами). Саме вони забезпечували розвиток відповідних навичок та умінь комунікативної компетентності.</w:t>
      </w:r>
      <w:r w:rsidRPr="00045317">
        <w:rPr>
          <w:rFonts w:ascii="Times New Roman" w:eastAsia="TimesNewRoman,Italic" w:hAnsi="Times New Roman" w:cs="Times New Roman"/>
          <w:i/>
          <w:iCs/>
          <w:sz w:val="28"/>
          <w:szCs w:val="28"/>
          <w:lang w:val="uk-UA"/>
        </w:rPr>
        <w:t xml:space="preserve"> </w:t>
      </w:r>
      <w:r w:rsidRPr="00045317">
        <w:rPr>
          <w:rFonts w:ascii="Times New Roman" w:eastAsia="TimesNewRoman,Italic" w:hAnsi="Times New Roman" w:cs="Times New Roman"/>
          <w:iCs/>
          <w:sz w:val="28"/>
          <w:szCs w:val="28"/>
          <w:lang w:val="uk-UA"/>
        </w:rPr>
        <w:t xml:space="preserve">Аналіз наукової літератури засвідчує, що з метою розвитку компонентів комунікативної компетентності доцільним є </w:t>
      </w:r>
      <w:r w:rsidRPr="00045317">
        <w:rPr>
          <w:rFonts w:ascii="Times New Roman" w:eastAsia="TimesNewRoman,Italic" w:hAnsi="Times New Roman" w:cs="Times New Roman"/>
          <w:iCs/>
          <w:sz w:val="28"/>
          <w:szCs w:val="28"/>
          <w:lang w:val="uk-UA"/>
        </w:rPr>
        <w:lastRenderedPageBreak/>
        <w:t>застосування таких різновидів тренінгових вправ, як метод аналізу критичних випадків, метод ситуаційного аналізу, метод розбору кореспонденції та рольові ігри. Застосування таких вправ не лише сприяє засвоєнню знань про структуру спілкування, особливості професійного спілкування, але й сприяє розвитку особистісних та професійно важливих рис МФТ.</w:t>
      </w:r>
    </w:p>
    <w:p w14:paraId="643C57BD" w14:textId="77777777" w:rsidR="00762279" w:rsidRPr="00045317" w:rsidRDefault="00762279" w:rsidP="00F2165B">
      <w:pPr>
        <w:autoSpaceDE w:val="0"/>
        <w:autoSpaceDN w:val="0"/>
        <w:adjustRightInd w:val="0"/>
        <w:spacing w:after="0" w:line="360" w:lineRule="auto"/>
        <w:ind w:firstLine="709"/>
        <w:jc w:val="both"/>
        <w:rPr>
          <w:rFonts w:ascii="Times New Roman" w:hAnsi="Times New Roman" w:cs="Times New Roman"/>
          <w:sz w:val="28"/>
          <w:szCs w:val="28"/>
          <w:lang w:val="uk-UA"/>
        </w:rPr>
      </w:pPr>
    </w:p>
    <w:p w14:paraId="60367E86" w14:textId="77777777" w:rsidR="00EF12EB" w:rsidRPr="00045317" w:rsidRDefault="00EF12EB" w:rsidP="00F2165B">
      <w:pPr>
        <w:autoSpaceDE w:val="0"/>
        <w:autoSpaceDN w:val="0"/>
        <w:adjustRightInd w:val="0"/>
        <w:spacing w:after="0" w:line="360" w:lineRule="auto"/>
        <w:ind w:firstLine="709"/>
        <w:jc w:val="both"/>
        <w:rPr>
          <w:rFonts w:ascii="Times New Roman" w:hAnsi="Times New Roman" w:cs="Times New Roman"/>
          <w:sz w:val="28"/>
          <w:szCs w:val="28"/>
          <w:lang w:val="uk-UA"/>
        </w:rPr>
      </w:pPr>
    </w:p>
    <w:p w14:paraId="222019A5" w14:textId="77777777" w:rsidR="00EF12EB" w:rsidRPr="00045317" w:rsidRDefault="00EF12EB" w:rsidP="00F2165B">
      <w:pPr>
        <w:autoSpaceDE w:val="0"/>
        <w:autoSpaceDN w:val="0"/>
        <w:adjustRightInd w:val="0"/>
        <w:spacing w:after="0" w:line="360" w:lineRule="auto"/>
        <w:ind w:firstLine="709"/>
        <w:jc w:val="both"/>
        <w:rPr>
          <w:rFonts w:ascii="Times New Roman" w:hAnsi="Times New Roman" w:cs="Times New Roman"/>
          <w:sz w:val="28"/>
          <w:szCs w:val="28"/>
          <w:lang w:val="uk-UA"/>
        </w:rPr>
      </w:pPr>
    </w:p>
    <w:p w14:paraId="2CD0BA6C" w14:textId="77777777" w:rsidR="00EF12EB" w:rsidRPr="00045317" w:rsidRDefault="00EF12EB" w:rsidP="00F2165B">
      <w:pPr>
        <w:autoSpaceDE w:val="0"/>
        <w:autoSpaceDN w:val="0"/>
        <w:adjustRightInd w:val="0"/>
        <w:spacing w:after="0" w:line="360" w:lineRule="auto"/>
        <w:ind w:firstLine="709"/>
        <w:jc w:val="both"/>
        <w:rPr>
          <w:rFonts w:ascii="Times New Roman" w:hAnsi="Times New Roman" w:cs="Times New Roman"/>
          <w:sz w:val="28"/>
          <w:szCs w:val="28"/>
          <w:lang w:val="uk-UA"/>
        </w:rPr>
      </w:pPr>
    </w:p>
    <w:p w14:paraId="4F0FA8A6" w14:textId="77777777" w:rsidR="00EF12EB" w:rsidRPr="00045317" w:rsidRDefault="00EF12EB" w:rsidP="00F2165B">
      <w:pPr>
        <w:autoSpaceDE w:val="0"/>
        <w:autoSpaceDN w:val="0"/>
        <w:adjustRightInd w:val="0"/>
        <w:spacing w:after="0" w:line="360" w:lineRule="auto"/>
        <w:ind w:firstLine="709"/>
        <w:jc w:val="both"/>
        <w:rPr>
          <w:rFonts w:ascii="Times New Roman" w:hAnsi="Times New Roman" w:cs="Times New Roman"/>
          <w:sz w:val="28"/>
          <w:szCs w:val="28"/>
          <w:lang w:val="uk-UA"/>
        </w:rPr>
      </w:pPr>
    </w:p>
    <w:p w14:paraId="0C3A112B" w14:textId="77777777" w:rsidR="00EF12EB" w:rsidRPr="00045317" w:rsidRDefault="00EF12EB" w:rsidP="00F2165B">
      <w:pPr>
        <w:autoSpaceDE w:val="0"/>
        <w:autoSpaceDN w:val="0"/>
        <w:adjustRightInd w:val="0"/>
        <w:spacing w:after="0" w:line="360" w:lineRule="auto"/>
        <w:ind w:firstLine="709"/>
        <w:jc w:val="both"/>
        <w:rPr>
          <w:rFonts w:ascii="Times New Roman" w:hAnsi="Times New Roman" w:cs="Times New Roman"/>
          <w:sz w:val="28"/>
          <w:szCs w:val="28"/>
          <w:lang w:val="uk-UA"/>
        </w:rPr>
      </w:pPr>
    </w:p>
    <w:p w14:paraId="6FEC57A6" w14:textId="77777777" w:rsidR="00EF12EB" w:rsidRPr="00045317" w:rsidRDefault="00EF12EB" w:rsidP="00F2165B">
      <w:pPr>
        <w:autoSpaceDE w:val="0"/>
        <w:autoSpaceDN w:val="0"/>
        <w:adjustRightInd w:val="0"/>
        <w:spacing w:after="0" w:line="360" w:lineRule="auto"/>
        <w:ind w:firstLine="709"/>
        <w:jc w:val="both"/>
        <w:rPr>
          <w:rFonts w:ascii="Times New Roman" w:hAnsi="Times New Roman" w:cs="Times New Roman"/>
          <w:sz w:val="28"/>
          <w:szCs w:val="28"/>
          <w:lang w:val="uk-UA"/>
        </w:rPr>
      </w:pPr>
    </w:p>
    <w:p w14:paraId="5989E307" w14:textId="77777777" w:rsidR="00EF12EB" w:rsidRPr="00045317" w:rsidRDefault="00EF12EB" w:rsidP="00F2165B">
      <w:pPr>
        <w:autoSpaceDE w:val="0"/>
        <w:autoSpaceDN w:val="0"/>
        <w:adjustRightInd w:val="0"/>
        <w:spacing w:after="0" w:line="360" w:lineRule="auto"/>
        <w:ind w:firstLine="709"/>
        <w:jc w:val="both"/>
        <w:rPr>
          <w:rFonts w:ascii="Times New Roman" w:hAnsi="Times New Roman" w:cs="Times New Roman"/>
          <w:sz w:val="28"/>
          <w:szCs w:val="28"/>
          <w:lang w:val="uk-UA"/>
        </w:rPr>
      </w:pPr>
    </w:p>
    <w:p w14:paraId="79AA01CB" w14:textId="77777777" w:rsidR="00EF12EB" w:rsidRPr="00045317" w:rsidRDefault="00EF12EB" w:rsidP="00F2165B">
      <w:pPr>
        <w:autoSpaceDE w:val="0"/>
        <w:autoSpaceDN w:val="0"/>
        <w:adjustRightInd w:val="0"/>
        <w:spacing w:after="0" w:line="360" w:lineRule="auto"/>
        <w:ind w:firstLine="709"/>
        <w:jc w:val="both"/>
        <w:rPr>
          <w:rFonts w:ascii="Times New Roman" w:hAnsi="Times New Roman" w:cs="Times New Roman"/>
          <w:sz w:val="28"/>
          <w:szCs w:val="28"/>
          <w:lang w:val="uk-UA"/>
        </w:rPr>
      </w:pPr>
    </w:p>
    <w:p w14:paraId="306AAE22" w14:textId="77777777" w:rsidR="00EF12EB" w:rsidRPr="00045317" w:rsidRDefault="00EF12EB" w:rsidP="00F2165B">
      <w:pPr>
        <w:autoSpaceDE w:val="0"/>
        <w:autoSpaceDN w:val="0"/>
        <w:adjustRightInd w:val="0"/>
        <w:spacing w:after="0" w:line="360" w:lineRule="auto"/>
        <w:ind w:firstLine="709"/>
        <w:jc w:val="both"/>
        <w:rPr>
          <w:rFonts w:ascii="Times New Roman" w:hAnsi="Times New Roman" w:cs="Times New Roman"/>
          <w:sz w:val="28"/>
          <w:szCs w:val="28"/>
          <w:lang w:val="uk-UA"/>
        </w:rPr>
      </w:pPr>
    </w:p>
    <w:p w14:paraId="2E82023B" w14:textId="77777777" w:rsidR="00EF12EB" w:rsidRPr="00045317" w:rsidRDefault="00EF12EB" w:rsidP="00F2165B">
      <w:pPr>
        <w:autoSpaceDE w:val="0"/>
        <w:autoSpaceDN w:val="0"/>
        <w:adjustRightInd w:val="0"/>
        <w:spacing w:after="0" w:line="360" w:lineRule="auto"/>
        <w:ind w:firstLine="709"/>
        <w:jc w:val="both"/>
        <w:rPr>
          <w:rFonts w:ascii="Times New Roman" w:hAnsi="Times New Roman" w:cs="Times New Roman"/>
          <w:sz w:val="28"/>
          <w:szCs w:val="28"/>
          <w:lang w:val="uk-UA"/>
        </w:rPr>
      </w:pPr>
    </w:p>
    <w:p w14:paraId="24D8301E" w14:textId="77777777" w:rsidR="00EF12EB" w:rsidRPr="00045317" w:rsidRDefault="00EF12EB" w:rsidP="00F2165B">
      <w:pPr>
        <w:autoSpaceDE w:val="0"/>
        <w:autoSpaceDN w:val="0"/>
        <w:adjustRightInd w:val="0"/>
        <w:spacing w:after="0" w:line="360" w:lineRule="auto"/>
        <w:ind w:firstLine="709"/>
        <w:jc w:val="both"/>
        <w:rPr>
          <w:rFonts w:ascii="Times New Roman" w:hAnsi="Times New Roman" w:cs="Times New Roman"/>
          <w:sz w:val="28"/>
          <w:szCs w:val="28"/>
          <w:lang w:val="uk-UA"/>
        </w:rPr>
      </w:pPr>
    </w:p>
    <w:p w14:paraId="58559EA3" w14:textId="77777777" w:rsidR="00EF12EB" w:rsidRPr="00045317" w:rsidRDefault="00EF12EB" w:rsidP="00F2165B">
      <w:pPr>
        <w:autoSpaceDE w:val="0"/>
        <w:autoSpaceDN w:val="0"/>
        <w:adjustRightInd w:val="0"/>
        <w:spacing w:after="0" w:line="360" w:lineRule="auto"/>
        <w:ind w:firstLine="709"/>
        <w:jc w:val="both"/>
        <w:rPr>
          <w:rFonts w:ascii="Times New Roman" w:hAnsi="Times New Roman" w:cs="Times New Roman"/>
          <w:sz w:val="28"/>
          <w:szCs w:val="28"/>
          <w:lang w:val="uk-UA"/>
        </w:rPr>
      </w:pPr>
    </w:p>
    <w:p w14:paraId="7777F06A" w14:textId="77777777" w:rsidR="00EF12EB" w:rsidRPr="00045317" w:rsidRDefault="00EF12EB" w:rsidP="00F2165B">
      <w:pPr>
        <w:autoSpaceDE w:val="0"/>
        <w:autoSpaceDN w:val="0"/>
        <w:adjustRightInd w:val="0"/>
        <w:spacing w:after="0" w:line="360" w:lineRule="auto"/>
        <w:ind w:firstLine="709"/>
        <w:jc w:val="both"/>
        <w:rPr>
          <w:rFonts w:ascii="Times New Roman" w:hAnsi="Times New Roman" w:cs="Times New Roman"/>
          <w:sz w:val="28"/>
          <w:szCs w:val="28"/>
          <w:lang w:val="uk-UA"/>
        </w:rPr>
      </w:pPr>
    </w:p>
    <w:bookmarkEnd w:id="0"/>
    <w:p w14:paraId="54E5A3C8" w14:textId="77777777" w:rsidR="00DC6C97" w:rsidRPr="00045317" w:rsidRDefault="00DC6C97" w:rsidP="00371DA9">
      <w:pPr>
        <w:spacing w:after="0" w:line="360" w:lineRule="auto"/>
        <w:ind w:firstLine="709"/>
        <w:jc w:val="both"/>
        <w:rPr>
          <w:rFonts w:ascii="Times New Roman" w:hAnsi="Times New Roman" w:cs="Times New Roman"/>
          <w:color w:val="000000"/>
          <w:sz w:val="28"/>
          <w:szCs w:val="28"/>
          <w:lang w:val="uk-UA"/>
        </w:rPr>
      </w:pPr>
    </w:p>
    <w:p w14:paraId="579DF92D" w14:textId="77777777" w:rsidR="00D90EB6" w:rsidRPr="00045317" w:rsidRDefault="00D90EB6" w:rsidP="00D50EA7">
      <w:pPr>
        <w:spacing w:after="0" w:line="360" w:lineRule="auto"/>
        <w:ind w:firstLine="709"/>
        <w:jc w:val="center"/>
        <w:rPr>
          <w:rFonts w:ascii="Times New Roman" w:hAnsi="Times New Roman" w:cs="Times New Roman"/>
          <w:b/>
          <w:bCs/>
          <w:color w:val="000000"/>
          <w:sz w:val="28"/>
          <w:szCs w:val="28"/>
          <w:lang w:val="uk-UA"/>
        </w:rPr>
      </w:pPr>
    </w:p>
    <w:p w14:paraId="0D7A5480" w14:textId="1A6345C4" w:rsidR="00954753" w:rsidRPr="00045317" w:rsidRDefault="00954753" w:rsidP="008D3377">
      <w:pPr>
        <w:spacing w:after="0" w:line="360" w:lineRule="auto"/>
        <w:ind w:firstLine="709"/>
        <w:jc w:val="both"/>
        <w:rPr>
          <w:rFonts w:ascii="Times New Roman" w:hAnsi="Times New Roman" w:cs="Times New Roman"/>
          <w:color w:val="000000"/>
          <w:sz w:val="28"/>
          <w:szCs w:val="28"/>
          <w:lang w:val="uk-UA"/>
        </w:rPr>
      </w:pPr>
    </w:p>
    <w:sectPr w:rsidR="00954753" w:rsidRPr="00045317" w:rsidSect="00B87217">
      <w:headerReference w:type="default" r:id="rId8"/>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52DE2" w14:textId="77777777" w:rsidR="00180878" w:rsidRDefault="00180878" w:rsidP="00202B69">
      <w:pPr>
        <w:spacing w:after="0" w:line="240" w:lineRule="auto"/>
      </w:pPr>
      <w:r>
        <w:separator/>
      </w:r>
    </w:p>
  </w:endnote>
  <w:endnote w:type="continuationSeparator" w:id="0">
    <w:p w14:paraId="4CAB4A16" w14:textId="77777777" w:rsidR="00180878" w:rsidRDefault="00180878" w:rsidP="00202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NewRomanPSMT">
    <w:altName w:val="Klee One"/>
    <w:panose1 w:val="00000000000000000000"/>
    <w:charset w:val="80"/>
    <w:family w:val="auto"/>
    <w:notTrueType/>
    <w:pitch w:val="default"/>
    <w:sig w:usb0="00002A87" w:usb1="08070000" w:usb2="00000010" w:usb3="00000000" w:csb0="0002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Lucida Grande">
    <w:altName w:val="Times New Roman"/>
    <w:charset w:val="00"/>
    <w:family w:val="roman"/>
    <w:pitch w:val="default"/>
  </w:font>
  <w:font w:name="Helvetica">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Times">
    <w:altName w:val="Times New Roman"/>
    <w:panose1 w:val="02020603050405020304"/>
    <w:charset w:val="CC"/>
    <w:family w:val="roman"/>
    <w:pitch w:val="variable"/>
    <w:sig w:usb0="E0002EFF" w:usb1="C000785B" w:usb2="00000009" w:usb3="00000000" w:csb0="000001FF" w:csb1="00000000"/>
  </w:font>
  <w:font w:name="TimesNewRoman,Italic">
    <w:altName w:val="Arial Unicode MS"/>
    <w:panose1 w:val="00000000000000000000"/>
    <w:charset w:val="80"/>
    <w:family w:val="auto"/>
    <w:notTrueType/>
    <w:pitch w:val="default"/>
    <w:sig w:usb0="00002A87" w:usb1="08070000" w:usb2="00000010" w:usb3="00000000" w:csb0="0002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BFB17" w14:textId="77777777" w:rsidR="00180878" w:rsidRDefault="00180878" w:rsidP="00202B69">
      <w:pPr>
        <w:spacing w:after="0" w:line="240" w:lineRule="auto"/>
      </w:pPr>
      <w:r>
        <w:separator/>
      </w:r>
    </w:p>
  </w:footnote>
  <w:footnote w:type="continuationSeparator" w:id="0">
    <w:p w14:paraId="6C82BE68" w14:textId="77777777" w:rsidR="00180878" w:rsidRDefault="00180878" w:rsidP="00202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917954"/>
      <w:docPartObj>
        <w:docPartGallery w:val="Page Numbers (Top of Page)"/>
        <w:docPartUnique/>
      </w:docPartObj>
    </w:sdtPr>
    <w:sdtContent>
      <w:p w14:paraId="0EDE3930" w14:textId="77777777" w:rsidR="000B2A35" w:rsidRDefault="000B2A35">
        <w:pPr>
          <w:pStyle w:val="a4"/>
          <w:jc w:val="right"/>
        </w:pPr>
        <w:r>
          <w:fldChar w:fldCharType="begin"/>
        </w:r>
        <w:r>
          <w:instrText>PAGE   \* MERGEFORMAT</w:instrText>
        </w:r>
        <w:r>
          <w:fldChar w:fldCharType="separate"/>
        </w:r>
        <w:r w:rsidR="00730F04">
          <w:rPr>
            <w:noProof/>
          </w:rPr>
          <w:t>90</w:t>
        </w:r>
        <w:r>
          <w:fldChar w:fldCharType="end"/>
        </w:r>
      </w:p>
    </w:sdtContent>
  </w:sdt>
  <w:p w14:paraId="7E4492F1" w14:textId="77777777" w:rsidR="000B2A35" w:rsidRDefault="000B2A35">
    <w:pPr>
      <w:pStyle w:val="a4"/>
    </w:pPr>
  </w:p>
  <w:p w14:paraId="02C7CFB8" w14:textId="77777777" w:rsidR="00F535D5" w:rsidRDefault="00F535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B56355E"/>
    <w:lvl w:ilvl="0">
      <w:start w:val="1"/>
      <w:numFmt w:val="bullet"/>
      <w:pStyle w:val="2"/>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A56BC1E"/>
    <w:lvl w:ilvl="0">
      <w:start w:val="1"/>
      <w:numFmt w:val="bullet"/>
      <w:pStyle w:val="a"/>
      <w:lvlText w:val=""/>
      <w:lvlJc w:val="left"/>
      <w:pPr>
        <w:tabs>
          <w:tab w:val="num" w:pos="643"/>
        </w:tabs>
        <w:ind w:left="643" w:hanging="360"/>
      </w:pPr>
      <w:rPr>
        <w:rFonts w:ascii="Symbol" w:hAnsi="Symbol" w:hint="default"/>
      </w:rPr>
    </w:lvl>
  </w:abstractNum>
  <w:abstractNum w:abstractNumId="2" w15:restartNumberingAfterBreak="0">
    <w:nsid w:val="00A3223B"/>
    <w:multiLevelType w:val="hybridMultilevel"/>
    <w:tmpl w:val="6EE6E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56B66"/>
    <w:multiLevelType w:val="hybridMultilevel"/>
    <w:tmpl w:val="F6A6D09C"/>
    <w:lvl w:ilvl="0" w:tplc="0419000B">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4" w15:restartNumberingAfterBreak="0">
    <w:nsid w:val="08E153D5"/>
    <w:multiLevelType w:val="multilevel"/>
    <w:tmpl w:val="B964B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1F74AC"/>
    <w:multiLevelType w:val="hybridMultilevel"/>
    <w:tmpl w:val="451A5512"/>
    <w:lvl w:ilvl="0" w:tplc="F64A1424">
      <w:start w:val="1"/>
      <w:numFmt w:val="decimal"/>
      <w:lvlText w:val="%1."/>
      <w:lvlJc w:val="left"/>
      <w:pPr>
        <w:tabs>
          <w:tab w:val="num" w:pos="360"/>
        </w:tabs>
        <w:ind w:left="360" w:hanging="360"/>
      </w:pPr>
      <w:rPr>
        <w:rFonts w:ascii="Times New Roman" w:eastAsia="TimesNewRomanPSMT" w:hAnsi="Times New Roman" w:cs="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48018BA"/>
    <w:multiLevelType w:val="hybridMultilevel"/>
    <w:tmpl w:val="63CC1A40"/>
    <w:lvl w:ilvl="0" w:tplc="7474EDB4">
      <w:start w:val="1"/>
      <w:numFmt w:val="decimal"/>
      <w:lvlText w:val="%1)"/>
      <w:lvlJc w:val="left"/>
      <w:pPr>
        <w:tabs>
          <w:tab w:val="num" w:pos="1125"/>
        </w:tabs>
        <w:ind w:left="1125" w:hanging="495"/>
      </w:pPr>
      <w:rPr>
        <w:rFonts w:hint="default"/>
        <w:color w:val="auto"/>
      </w:rPr>
    </w:lvl>
    <w:lvl w:ilvl="1" w:tplc="04190019">
      <w:start w:val="1"/>
      <w:numFmt w:val="lowerLetter"/>
      <w:lvlText w:val="%2."/>
      <w:lvlJc w:val="left"/>
      <w:pPr>
        <w:tabs>
          <w:tab w:val="num" w:pos="1710"/>
        </w:tabs>
        <w:ind w:left="1710" w:hanging="360"/>
      </w:pPr>
    </w:lvl>
    <w:lvl w:ilvl="2" w:tplc="0419001B" w:tentative="1">
      <w:start w:val="1"/>
      <w:numFmt w:val="lowerRoman"/>
      <w:lvlText w:val="%3."/>
      <w:lvlJc w:val="right"/>
      <w:pPr>
        <w:tabs>
          <w:tab w:val="num" w:pos="2430"/>
        </w:tabs>
        <w:ind w:left="2430" w:hanging="180"/>
      </w:pPr>
    </w:lvl>
    <w:lvl w:ilvl="3" w:tplc="0419000F" w:tentative="1">
      <w:start w:val="1"/>
      <w:numFmt w:val="decimal"/>
      <w:lvlText w:val="%4."/>
      <w:lvlJc w:val="left"/>
      <w:pPr>
        <w:tabs>
          <w:tab w:val="num" w:pos="3150"/>
        </w:tabs>
        <w:ind w:left="3150" w:hanging="360"/>
      </w:pPr>
    </w:lvl>
    <w:lvl w:ilvl="4" w:tplc="04190019" w:tentative="1">
      <w:start w:val="1"/>
      <w:numFmt w:val="lowerLetter"/>
      <w:lvlText w:val="%5."/>
      <w:lvlJc w:val="left"/>
      <w:pPr>
        <w:tabs>
          <w:tab w:val="num" w:pos="3870"/>
        </w:tabs>
        <w:ind w:left="3870" w:hanging="360"/>
      </w:pPr>
    </w:lvl>
    <w:lvl w:ilvl="5" w:tplc="0419001B" w:tentative="1">
      <w:start w:val="1"/>
      <w:numFmt w:val="lowerRoman"/>
      <w:lvlText w:val="%6."/>
      <w:lvlJc w:val="right"/>
      <w:pPr>
        <w:tabs>
          <w:tab w:val="num" w:pos="4590"/>
        </w:tabs>
        <w:ind w:left="4590" w:hanging="180"/>
      </w:pPr>
    </w:lvl>
    <w:lvl w:ilvl="6" w:tplc="0419000F" w:tentative="1">
      <w:start w:val="1"/>
      <w:numFmt w:val="decimal"/>
      <w:lvlText w:val="%7."/>
      <w:lvlJc w:val="left"/>
      <w:pPr>
        <w:tabs>
          <w:tab w:val="num" w:pos="5310"/>
        </w:tabs>
        <w:ind w:left="5310" w:hanging="360"/>
      </w:pPr>
    </w:lvl>
    <w:lvl w:ilvl="7" w:tplc="04190019" w:tentative="1">
      <w:start w:val="1"/>
      <w:numFmt w:val="lowerLetter"/>
      <w:lvlText w:val="%8."/>
      <w:lvlJc w:val="left"/>
      <w:pPr>
        <w:tabs>
          <w:tab w:val="num" w:pos="6030"/>
        </w:tabs>
        <w:ind w:left="6030" w:hanging="360"/>
      </w:pPr>
    </w:lvl>
    <w:lvl w:ilvl="8" w:tplc="0419001B" w:tentative="1">
      <w:start w:val="1"/>
      <w:numFmt w:val="lowerRoman"/>
      <w:lvlText w:val="%9."/>
      <w:lvlJc w:val="right"/>
      <w:pPr>
        <w:tabs>
          <w:tab w:val="num" w:pos="6750"/>
        </w:tabs>
        <w:ind w:left="6750" w:hanging="180"/>
      </w:pPr>
    </w:lvl>
  </w:abstractNum>
  <w:abstractNum w:abstractNumId="7" w15:restartNumberingAfterBreak="0">
    <w:nsid w:val="15E65038"/>
    <w:multiLevelType w:val="hybridMultilevel"/>
    <w:tmpl w:val="6ED2F2C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5F5E34"/>
    <w:multiLevelType w:val="multilevel"/>
    <w:tmpl w:val="DB36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CD0DAB"/>
    <w:multiLevelType w:val="hybridMultilevel"/>
    <w:tmpl w:val="02608B86"/>
    <w:lvl w:ilvl="0" w:tplc="FD6E007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CEE0424"/>
    <w:multiLevelType w:val="multilevel"/>
    <w:tmpl w:val="2D744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FE75FA"/>
    <w:multiLevelType w:val="hybridMultilevel"/>
    <w:tmpl w:val="0BC8435C"/>
    <w:lvl w:ilvl="0" w:tplc="875A150C">
      <w:start w:val="1"/>
      <w:numFmt w:val="decimal"/>
      <w:lvlText w:val="%1."/>
      <w:lvlJc w:val="left"/>
      <w:pPr>
        <w:tabs>
          <w:tab w:val="num" w:pos="1155"/>
        </w:tabs>
        <w:ind w:left="1155" w:hanging="450"/>
      </w:pPr>
      <w:rPr>
        <w:rFonts w:hint="default"/>
        <w:b w:val="0"/>
        <w:color w:val="000000"/>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2" w15:restartNumberingAfterBreak="0">
    <w:nsid w:val="1F2B714D"/>
    <w:multiLevelType w:val="hybridMultilevel"/>
    <w:tmpl w:val="5C5248DE"/>
    <w:lvl w:ilvl="0" w:tplc="03A8ADEC">
      <w:start w:val="1"/>
      <w:numFmt w:val="decimal"/>
      <w:lvlText w:val="%1."/>
      <w:lvlJc w:val="left"/>
      <w:pPr>
        <w:ind w:left="1069" w:hanging="360"/>
      </w:pPr>
      <w:rPr>
        <w:color w:val="333333"/>
        <w:sz w:val="22"/>
        <w:szCs w:val="22"/>
        <w:lang w:val="ru-RU"/>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1FA5245E"/>
    <w:multiLevelType w:val="hybridMultilevel"/>
    <w:tmpl w:val="ED8A7414"/>
    <w:lvl w:ilvl="0" w:tplc="35C42F6C">
      <w:start w:val="1"/>
      <w:numFmt w:val="decimal"/>
      <w:lvlText w:val="%1)"/>
      <w:lvlJc w:val="left"/>
      <w:pPr>
        <w:tabs>
          <w:tab w:val="num" w:pos="1909"/>
        </w:tabs>
        <w:ind w:left="1909" w:hanging="1200"/>
      </w:pPr>
      <w:rPr>
        <w:rFonts w:hint="default"/>
      </w:rPr>
    </w:lvl>
    <w:lvl w:ilvl="1" w:tplc="04190001">
      <w:start w:val="1"/>
      <w:numFmt w:val="bullet"/>
      <w:lvlText w:val=""/>
      <w:lvlJc w:val="left"/>
      <w:pPr>
        <w:tabs>
          <w:tab w:val="num" w:pos="1789"/>
        </w:tabs>
        <w:ind w:left="1789" w:hanging="360"/>
      </w:pPr>
      <w:rPr>
        <w:rFonts w:ascii="Symbol" w:hAnsi="Symbol" w:hint="default"/>
      </w:rPr>
    </w:lvl>
    <w:lvl w:ilvl="2" w:tplc="8F7C0F14">
      <w:start w:val="3"/>
      <w:numFmt w:val="bullet"/>
      <w:lvlText w:val="-"/>
      <w:lvlJc w:val="left"/>
      <w:pPr>
        <w:tabs>
          <w:tab w:val="num" w:pos="2689"/>
        </w:tabs>
        <w:ind w:left="2689" w:hanging="360"/>
      </w:pPr>
      <w:rPr>
        <w:rFonts w:ascii="Times New Roman" w:eastAsia="Times New Roman" w:hAnsi="Times New Roman" w:cs="Times New Roman" w:hint="default"/>
      </w:r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20F2131D"/>
    <w:multiLevelType w:val="multilevel"/>
    <w:tmpl w:val="B54C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E2365E"/>
    <w:multiLevelType w:val="multilevel"/>
    <w:tmpl w:val="0EF2D792"/>
    <w:lvl w:ilvl="0">
      <w:start w:val="1"/>
      <w:numFmt w:val="decimal"/>
      <w:lvlText w:val="%1."/>
      <w:lvlJc w:val="left"/>
      <w:pPr>
        <w:tabs>
          <w:tab w:val="num" w:pos="360"/>
        </w:tabs>
        <w:ind w:left="360" w:hanging="360"/>
      </w:pPr>
      <w:rPr>
        <w:rFonts w:ascii="Times New Roman" w:hAnsi="Times New Roman" w:cs="Times New Roman" w:hint="default"/>
        <w:b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26B22C38"/>
    <w:multiLevelType w:val="multilevel"/>
    <w:tmpl w:val="23CA6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4F23D3"/>
    <w:multiLevelType w:val="hybridMultilevel"/>
    <w:tmpl w:val="FCDC1C24"/>
    <w:lvl w:ilvl="0" w:tplc="0419000B">
      <w:start w:val="1"/>
      <w:numFmt w:val="bullet"/>
      <w:lvlText w:val=""/>
      <w:lvlJc w:val="left"/>
      <w:pPr>
        <w:tabs>
          <w:tab w:val="num" w:pos="1080"/>
        </w:tabs>
        <w:ind w:left="1080" w:hanging="360"/>
      </w:pPr>
      <w:rPr>
        <w:rFonts w:ascii="Wingdings" w:hAnsi="Wingdings" w:hint="default"/>
      </w:rPr>
    </w:lvl>
    <w:lvl w:ilvl="1" w:tplc="00AAD00A">
      <w:numFmt w:val="bullet"/>
      <w:lvlText w:val="-"/>
      <w:lvlJc w:val="left"/>
      <w:pPr>
        <w:tabs>
          <w:tab w:val="num" w:pos="1950"/>
        </w:tabs>
        <w:ind w:left="1950" w:hanging="450"/>
      </w:pPr>
      <w:rPr>
        <w:rFonts w:ascii="Times New Roman" w:eastAsia="Times New Roman" w:hAnsi="Times New Roman" w:cs="Times New Roman" w:hint="default"/>
        <w:color w:val="000000"/>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8" w15:restartNumberingAfterBreak="0">
    <w:nsid w:val="2C5B5F7B"/>
    <w:multiLevelType w:val="hybridMultilevel"/>
    <w:tmpl w:val="986A99D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C5F7AE5"/>
    <w:multiLevelType w:val="multilevel"/>
    <w:tmpl w:val="C7942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7D14F2"/>
    <w:multiLevelType w:val="multilevel"/>
    <w:tmpl w:val="55BA1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896CB7"/>
    <w:multiLevelType w:val="hybridMultilevel"/>
    <w:tmpl w:val="548C1406"/>
    <w:lvl w:ilvl="0" w:tplc="1B96B26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15:restartNumberingAfterBreak="0">
    <w:nsid w:val="3DCF0191"/>
    <w:multiLevelType w:val="multilevel"/>
    <w:tmpl w:val="5D201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0040D0"/>
    <w:multiLevelType w:val="hybridMultilevel"/>
    <w:tmpl w:val="7BAE441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4C7904B6"/>
    <w:multiLevelType w:val="multilevel"/>
    <w:tmpl w:val="BBEE4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FF61D0"/>
    <w:multiLevelType w:val="multilevel"/>
    <w:tmpl w:val="5680E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48C3C33"/>
    <w:multiLevelType w:val="hybridMultilevel"/>
    <w:tmpl w:val="5BE2856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4B2D42"/>
    <w:multiLevelType w:val="hybridMultilevel"/>
    <w:tmpl w:val="238C3224"/>
    <w:lvl w:ilvl="0" w:tplc="07E2BC88">
      <w:start w:val="1"/>
      <w:numFmt w:val="upperRoman"/>
      <w:lvlText w:val="%1."/>
      <w:lvlJc w:val="left"/>
      <w:pPr>
        <w:ind w:left="1571" w:hanging="72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8" w15:restartNumberingAfterBreak="0">
    <w:nsid w:val="5AE3105E"/>
    <w:multiLevelType w:val="multilevel"/>
    <w:tmpl w:val="35C67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825AAC"/>
    <w:multiLevelType w:val="multilevel"/>
    <w:tmpl w:val="F08810C6"/>
    <w:lvl w:ilvl="0">
      <w:start w:val="1"/>
      <w:numFmt w:val="decimal"/>
      <w:lvlText w:val="%1."/>
      <w:lvlJc w:val="left"/>
      <w:pPr>
        <w:tabs>
          <w:tab w:val="num" w:pos="720"/>
        </w:tabs>
        <w:ind w:left="720" w:hanging="360"/>
      </w:pPr>
    </w:lvl>
    <w:lvl w:ilvl="1">
      <w:start w:val="20"/>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146FDB"/>
    <w:multiLevelType w:val="hybridMultilevel"/>
    <w:tmpl w:val="E9EE136E"/>
    <w:lvl w:ilvl="0" w:tplc="0419000B">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E814DD7"/>
    <w:multiLevelType w:val="multilevel"/>
    <w:tmpl w:val="E5AEC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174D6B"/>
    <w:multiLevelType w:val="hybridMultilevel"/>
    <w:tmpl w:val="A516C9B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003E1C"/>
    <w:multiLevelType w:val="multilevel"/>
    <w:tmpl w:val="0D60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C564F1"/>
    <w:multiLevelType w:val="hybridMultilevel"/>
    <w:tmpl w:val="C1C8A8D0"/>
    <w:lvl w:ilvl="0" w:tplc="DEF85DF0">
      <w:start w:val="1"/>
      <w:numFmt w:val="decimal"/>
      <w:lvlText w:val="%1."/>
      <w:lvlJc w:val="left"/>
      <w:pPr>
        <w:ind w:left="928"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56E0B06"/>
    <w:multiLevelType w:val="hybridMultilevel"/>
    <w:tmpl w:val="3D5A18AA"/>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6" w15:restartNumberingAfterBreak="0">
    <w:nsid w:val="66826123"/>
    <w:multiLevelType w:val="multilevel"/>
    <w:tmpl w:val="7E167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94782C"/>
    <w:multiLevelType w:val="hybridMultilevel"/>
    <w:tmpl w:val="5A027BC8"/>
    <w:lvl w:ilvl="0" w:tplc="71AAFE4C">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8" w15:restartNumberingAfterBreak="0">
    <w:nsid w:val="6B51606B"/>
    <w:multiLevelType w:val="multilevel"/>
    <w:tmpl w:val="6FAA6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9C5CDE"/>
    <w:multiLevelType w:val="hybridMultilevel"/>
    <w:tmpl w:val="15D25DF0"/>
    <w:lvl w:ilvl="0" w:tplc="46A236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17F6DA6"/>
    <w:multiLevelType w:val="multilevel"/>
    <w:tmpl w:val="8B26C4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324849"/>
    <w:multiLevelType w:val="multilevel"/>
    <w:tmpl w:val="359AD30E"/>
    <w:lvl w:ilvl="0">
      <w:start w:val="1"/>
      <w:numFmt w:val="decimal"/>
      <w:lvlText w:val="%1."/>
      <w:lvlJc w:val="left"/>
      <w:pPr>
        <w:ind w:left="720" w:hanging="360"/>
      </w:pPr>
      <w:rPr>
        <w:rFonts w:ascii="Times New Roman" w:hAnsi="Times New Roman" w:cs="Times New Roman" w:hint="default"/>
        <w:b w:val="0"/>
        <w:i w:val="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2" w15:restartNumberingAfterBreak="0">
    <w:nsid w:val="73CE66C2"/>
    <w:multiLevelType w:val="multilevel"/>
    <w:tmpl w:val="D8FCE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3F14116"/>
    <w:multiLevelType w:val="hybridMultilevel"/>
    <w:tmpl w:val="5B96F166"/>
    <w:lvl w:ilvl="0" w:tplc="FD0AEEAA">
      <w:start w:val="1"/>
      <w:numFmt w:val="decimal"/>
      <w:lvlText w:val="%1."/>
      <w:lvlJc w:val="left"/>
      <w:pPr>
        <w:tabs>
          <w:tab w:val="num" w:pos="360"/>
        </w:tabs>
        <w:ind w:left="360" w:hanging="360"/>
      </w:pPr>
      <w:rPr>
        <w:rFonts w:hint="default"/>
        <w:b w:val="0"/>
        <w:i w:val="0"/>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4331813"/>
    <w:multiLevelType w:val="hybridMultilevel"/>
    <w:tmpl w:val="63ECED4C"/>
    <w:lvl w:ilvl="0" w:tplc="124659DA">
      <w:start w:val="1"/>
      <w:numFmt w:val="decimal"/>
      <w:lvlText w:val="%1."/>
      <w:lvlJc w:val="left"/>
      <w:pPr>
        <w:ind w:left="720" w:hanging="360"/>
      </w:pPr>
      <w:rPr>
        <w:rFonts w:ascii="Times New Roman" w:hAnsi="Times New Roman" w:cs="Times New Roman" w:hint="default"/>
        <w:b w:val="0"/>
        <w:b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72C2839"/>
    <w:multiLevelType w:val="multilevel"/>
    <w:tmpl w:val="97F051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92575F"/>
    <w:multiLevelType w:val="multilevel"/>
    <w:tmpl w:val="6068D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1838063">
    <w:abstractNumId w:val="41"/>
  </w:num>
  <w:num w:numId="2" w16cid:durableId="1985887036">
    <w:abstractNumId w:val="1"/>
  </w:num>
  <w:num w:numId="3" w16cid:durableId="1340884756">
    <w:abstractNumId w:val="0"/>
  </w:num>
  <w:num w:numId="4" w16cid:durableId="1881480374">
    <w:abstractNumId w:val="43"/>
  </w:num>
  <w:num w:numId="5" w16cid:durableId="405877879">
    <w:abstractNumId w:val="15"/>
  </w:num>
  <w:num w:numId="6" w16cid:durableId="2006976687">
    <w:abstractNumId w:val="40"/>
  </w:num>
  <w:num w:numId="7" w16cid:durableId="1348410212">
    <w:abstractNumId w:val="11"/>
  </w:num>
  <w:num w:numId="8" w16cid:durableId="1958751855">
    <w:abstractNumId w:val="32"/>
  </w:num>
  <w:num w:numId="9" w16cid:durableId="144051186">
    <w:abstractNumId w:val="7"/>
  </w:num>
  <w:num w:numId="10" w16cid:durableId="1776096832">
    <w:abstractNumId w:val="17"/>
  </w:num>
  <w:num w:numId="11" w16cid:durableId="1431657574">
    <w:abstractNumId w:val="3"/>
  </w:num>
  <w:num w:numId="12" w16cid:durableId="214198355">
    <w:abstractNumId w:val="18"/>
  </w:num>
  <w:num w:numId="13" w16cid:durableId="257836008">
    <w:abstractNumId w:val="26"/>
  </w:num>
  <w:num w:numId="14" w16cid:durableId="1246569074">
    <w:abstractNumId w:val="6"/>
  </w:num>
  <w:num w:numId="15" w16cid:durableId="123236086">
    <w:abstractNumId w:val="30"/>
  </w:num>
  <w:num w:numId="16" w16cid:durableId="1440950019">
    <w:abstractNumId w:val="13"/>
  </w:num>
  <w:num w:numId="17" w16cid:durableId="1145783871">
    <w:abstractNumId w:val="5"/>
  </w:num>
  <w:num w:numId="18" w16cid:durableId="253169279">
    <w:abstractNumId w:val="23"/>
  </w:num>
  <w:num w:numId="19" w16cid:durableId="909467715">
    <w:abstractNumId w:val="22"/>
  </w:num>
  <w:num w:numId="20" w16cid:durableId="1010182013">
    <w:abstractNumId w:val="14"/>
  </w:num>
  <w:num w:numId="21" w16cid:durableId="1944606531">
    <w:abstractNumId w:val="28"/>
  </w:num>
  <w:num w:numId="22" w16cid:durableId="1704597714">
    <w:abstractNumId w:val="33"/>
  </w:num>
  <w:num w:numId="23" w16cid:durableId="1025523162">
    <w:abstractNumId w:val="38"/>
  </w:num>
  <w:num w:numId="24" w16cid:durableId="1564565315">
    <w:abstractNumId w:val="42"/>
  </w:num>
  <w:num w:numId="25" w16cid:durableId="888997494">
    <w:abstractNumId w:val="31"/>
  </w:num>
  <w:num w:numId="26" w16cid:durableId="257057319">
    <w:abstractNumId w:val="16"/>
  </w:num>
  <w:num w:numId="27" w16cid:durableId="422921161">
    <w:abstractNumId w:val="24"/>
  </w:num>
  <w:num w:numId="28" w16cid:durableId="308440630">
    <w:abstractNumId w:val="20"/>
  </w:num>
  <w:num w:numId="29" w16cid:durableId="1734349444">
    <w:abstractNumId w:val="46"/>
  </w:num>
  <w:num w:numId="30" w16cid:durableId="611281397">
    <w:abstractNumId w:val="25"/>
  </w:num>
  <w:num w:numId="31" w16cid:durableId="1617908354">
    <w:abstractNumId w:val="19"/>
  </w:num>
  <w:num w:numId="32" w16cid:durableId="1289818168">
    <w:abstractNumId w:val="8"/>
  </w:num>
  <w:num w:numId="33" w16cid:durableId="1830750601">
    <w:abstractNumId w:val="4"/>
  </w:num>
  <w:num w:numId="34" w16cid:durableId="181287116">
    <w:abstractNumId w:val="44"/>
  </w:num>
  <w:num w:numId="35" w16cid:durableId="749273148">
    <w:abstractNumId w:val="21"/>
  </w:num>
  <w:num w:numId="36" w16cid:durableId="1847750514">
    <w:abstractNumId w:val="35"/>
  </w:num>
  <w:num w:numId="37" w16cid:durableId="1734622331">
    <w:abstractNumId w:val="37"/>
  </w:num>
  <w:num w:numId="38" w16cid:durableId="18906089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315699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257669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11011409">
    <w:abstractNumId w:val="2"/>
  </w:num>
  <w:num w:numId="42" w16cid:durableId="2037191015">
    <w:abstractNumId w:val="34"/>
  </w:num>
  <w:num w:numId="43" w16cid:durableId="1798596380">
    <w:abstractNumId w:val="39"/>
  </w:num>
  <w:num w:numId="44" w16cid:durableId="5265285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73358711">
    <w:abstractNumId w:val="45"/>
  </w:num>
  <w:num w:numId="46" w16cid:durableId="730080636">
    <w:abstractNumId w:val="29"/>
  </w:num>
  <w:num w:numId="47" w16cid:durableId="582759011">
    <w:abstractNumId w:val="36"/>
  </w:num>
  <w:num w:numId="48" w16cid:durableId="1935286047">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6C"/>
    <w:rsid w:val="00000516"/>
    <w:rsid w:val="00000B78"/>
    <w:rsid w:val="00000C34"/>
    <w:rsid w:val="000020F8"/>
    <w:rsid w:val="00003353"/>
    <w:rsid w:val="00003B6F"/>
    <w:rsid w:val="00006E01"/>
    <w:rsid w:val="00010599"/>
    <w:rsid w:val="000114D2"/>
    <w:rsid w:val="00011DCD"/>
    <w:rsid w:val="00012447"/>
    <w:rsid w:val="000156E2"/>
    <w:rsid w:val="00016E1C"/>
    <w:rsid w:val="000201A9"/>
    <w:rsid w:val="00022C65"/>
    <w:rsid w:val="00023B2A"/>
    <w:rsid w:val="00023CAB"/>
    <w:rsid w:val="00024D95"/>
    <w:rsid w:val="0002500E"/>
    <w:rsid w:val="00025F4A"/>
    <w:rsid w:val="00030123"/>
    <w:rsid w:val="00032638"/>
    <w:rsid w:val="00032DCB"/>
    <w:rsid w:val="00041536"/>
    <w:rsid w:val="0004189F"/>
    <w:rsid w:val="00043E28"/>
    <w:rsid w:val="00045086"/>
    <w:rsid w:val="00045317"/>
    <w:rsid w:val="000455FC"/>
    <w:rsid w:val="00045B16"/>
    <w:rsid w:val="00045BC2"/>
    <w:rsid w:val="00050A2D"/>
    <w:rsid w:val="00051121"/>
    <w:rsid w:val="00056286"/>
    <w:rsid w:val="00060595"/>
    <w:rsid w:val="00060E00"/>
    <w:rsid w:val="00061774"/>
    <w:rsid w:val="00061A47"/>
    <w:rsid w:val="000633A3"/>
    <w:rsid w:val="00063B52"/>
    <w:rsid w:val="00065499"/>
    <w:rsid w:val="00070097"/>
    <w:rsid w:val="00070728"/>
    <w:rsid w:val="000762A4"/>
    <w:rsid w:val="000767D0"/>
    <w:rsid w:val="000775C9"/>
    <w:rsid w:val="00080112"/>
    <w:rsid w:val="00081238"/>
    <w:rsid w:val="0008186A"/>
    <w:rsid w:val="00083038"/>
    <w:rsid w:val="0008316A"/>
    <w:rsid w:val="00085679"/>
    <w:rsid w:val="0008622C"/>
    <w:rsid w:val="00091EF7"/>
    <w:rsid w:val="00094A6B"/>
    <w:rsid w:val="00095014"/>
    <w:rsid w:val="00095403"/>
    <w:rsid w:val="00095F1D"/>
    <w:rsid w:val="00096AF4"/>
    <w:rsid w:val="0009713D"/>
    <w:rsid w:val="000A0A96"/>
    <w:rsid w:val="000A1D4E"/>
    <w:rsid w:val="000A40D5"/>
    <w:rsid w:val="000A4177"/>
    <w:rsid w:val="000A6A1E"/>
    <w:rsid w:val="000A6E59"/>
    <w:rsid w:val="000A7C55"/>
    <w:rsid w:val="000B220B"/>
    <w:rsid w:val="000B2A35"/>
    <w:rsid w:val="000B35D3"/>
    <w:rsid w:val="000B36C9"/>
    <w:rsid w:val="000B3955"/>
    <w:rsid w:val="000B3DCA"/>
    <w:rsid w:val="000B419F"/>
    <w:rsid w:val="000B4223"/>
    <w:rsid w:val="000B5A89"/>
    <w:rsid w:val="000C0DE0"/>
    <w:rsid w:val="000C1249"/>
    <w:rsid w:val="000C31BF"/>
    <w:rsid w:val="000C405E"/>
    <w:rsid w:val="000D03E9"/>
    <w:rsid w:val="000D22DB"/>
    <w:rsid w:val="000D293B"/>
    <w:rsid w:val="000D35F4"/>
    <w:rsid w:val="000D585E"/>
    <w:rsid w:val="000D5E74"/>
    <w:rsid w:val="000D6F31"/>
    <w:rsid w:val="000D70D5"/>
    <w:rsid w:val="000E1603"/>
    <w:rsid w:val="000E16C1"/>
    <w:rsid w:val="000E2E56"/>
    <w:rsid w:val="000E338F"/>
    <w:rsid w:val="000E55E6"/>
    <w:rsid w:val="000E6BF9"/>
    <w:rsid w:val="000F0C5B"/>
    <w:rsid w:val="000F1701"/>
    <w:rsid w:val="000F4229"/>
    <w:rsid w:val="000F4E51"/>
    <w:rsid w:val="00100913"/>
    <w:rsid w:val="00101606"/>
    <w:rsid w:val="00101A59"/>
    <w:rsid w:val="001057C0"/>
    <w:rsid w:val="00105AA0"/>
    <w:rsid w:val="00105BD0"/>
    <w:rsid w:val="00105C99"/>
    <w:rsid w:val="001060A1"/>
    <w:rsid w:val="00106CFC"/>
    <w:rsid w:val="001114DC"/>
    <w:rsid w:val="001135B2"/>
    <w:rsid w:val="00115189"/>
    <w:rsid w:val="00115B4B"/>
    <w:rsid w:val="00115C62"/>
    <w:rsid w:val="0011696C"/>
    <w:rsid w:val="001209BB"/>
    <w:rsid w:val="0012309F"/>
    <w:rsid w:val="0012497F"/>
    <w:rsid w:val="00126788"/>
    <w:rsid w:val="00126E40"/>
    <w:rsid w:val="0012759A"/>
    <w:rsid w:val="00130D1D"/>
    <w:rsid w:val="001318A9"/>
    <w:rsid w:val="00132A15"/>
    <w:rsid w:val="00132D08"/>
    <w:rsid w:val="00134566"/>
    <w:rsid w:val="001351B3"/>
    <w:rsid w:val="0014163E"/>
    <w:rsid w:val="00145729"/>
    <w:rsid w:val="0014572C"/>
    <w:rsid w:val="00145932"/>
    <w:rsid w:val="00146748"/>
    <w:rsid w:val="00147AD1"/>
    <w:rsid w:val="001509AE"/>
    <w:rsid w:val="00152642"/>
    <w:rsid w:val="001538E1"/>
    <w:rsid w:val="00153CAB"/>
    <w:rsid w:val="00153EBF"/>
    <w:rsid w:val="00154207"/>
    <w:rsid w:val="0015472D"/>
    <w:rsid w:val="001547CA"/>
    <w:rsid w:val="001554D4"/>
    <w:rsid w:val="0016108C"/>
    <w:rsid w:val="00161E4B"/>
    <w:rsid w:val="0016253D"/>
    <w:rsid w:val="001627CE"/>
    <w:rsid w:val="00163A98"/>
    <w:rsid w:val="00163BD7"/>
    <w:rsid w:val="0016619D"/>
    <w:rsid w:val="00170546"/>
    <w:rsid w:val="00172492"/>
    <w:rsid w:val="001769C4"/>
    <w:rsid w:val="00177390"/>
    <w:rsid w:val="00177A20"/>
    <w:rsid w:val="00180878"/>
    <w:rsid w:val="0018175B"/>
    <w:rsid w:val="001900A5"/>
    <w:rsid w:val="00190BE6"/>
    <w:rsid w:val="00191868"/>
    <w:rsid w:val="0019594B"/>
    <w:rsid w:val="00195CF8"/>
    <w:rsid w:val="00195F51"/>
    <w:rsid w:val="001966D6"/>
    <w:rsid w:val="001976C8"/>
    <w:rsid w:val="001A0F37"/>
    <w:rsid w:val="001A1C11"/>
    <w:rsid w:val="001A7DF0"/>
    <w:rsid w:val="001B049B"/>
    <w:rsid w:val="001B108B"/>
    <w:rsid w:val="001B251E"/>
    <w:rsid w:val="001B33AB"/>
    <w:rsid w:val="001B35A9"/>
    <w:rsid w:val="001B5F57"/>
    <w:rsid w:val="001B72F1"/>
    <w:rsid w:val="001C0438"/>
    <w:rsid w:val="001C176B"/>
    <w:rsid w:val="001C5DA0"/>
    <w:rsid w:val="001C7BE8"/>
    <w:rsid w:val="001D10D2"/>
    <w:rsid w:val="001D12DB"/>
    <w:rsid w:val="001D4122"/>
    <w:rsid w:val="001D4B24"/>
    <w:rsid w:val="001D4DA1"/>
    <w:rsid w:val="001D5103"/>
    <w:rsid w:val="001D515C"/>
    <w:rsid w:val="001D6BAC"/>
    <w:rsid w:val="001E1F60"/>
    <w:rsid w:val="001E24A5"/>
    <w:rsid w:val="001F3354"/>
    <w:rsid w:val="001F348A"/>
    <w:rsid w:val="001F40B6"/>
    <w:rsid w:val="001F4BCA"/>
    <w:rsid w:val="0020042D"/>
    <w:rsid w:val="002009A1"/>
    <w:rsid w:val="00202107"/>
    <w:rsid w:val="00202B69"/>
    <w:rsid w:val="00202B9A"/>
    <w:rsid w:val="00204CCE"/>
    <w:rsid w:val="00205112"/>
    <w:rsid w:val="00207B57"/>
    <w:rsid w:val="002105CA"/>
    <w:rsid w:val="002111E6"/>
    <w:rsid w:val="00211B3B"/>
    <w:rsid w:val="002150AC"/>
    <w:rsid w:val="00215D3D"/>
    <w:rsid w:val="00223F6B"/>
    <w:rsid w:val="002242B2"/>
    <w:rsid w:val="0022545C"/>
    <w:rsid w:val="00226813"/>
    <w:rsid w:val="002327D1"/>
    <w:rsid w:val="00235DBF"/>
    <w:rsid w:val="0023663B"/>
    <w:rsid w:val="00237784"/>
    <w:rsid w:val="00237993"/>
    <w:rsid w:val="00240285"/>
    <w:rsid w:val="00240AD8"/>
    <w:rsid w:val="002414E6"/>
    <w:rsid w:val="00243693"/>
    <w:rsid w:val="00247A98"/>
    <w:rsid w:val="0025018D"/>
    <w:rsid w:val="002506E7"/>
    <w:rsid w:val="00252833"/>
    <w:rsid w:val="00252C74"/>
    <w:rsid w:val="002566C6"/>
    <w:rsid w:val="002575D4"/>
    <w:rsid w:val="00260557"/>
    <w:rsid w:val="0026093F"/>
    <w:rsid w:val="002612A3"/>
    <w:rsid w:val="00262339"/>
    <w:rsid w:val="002639F5"/>
    <w:rsid w:val="002660D8"/>
    <w:rsid w:val="00267F86"/>
    <w:rsid w:val="00271EE6"/>
    <w:rsid w:val="00273331"/>
    <w:rsid w:val="00273492"/>
    <w:rsid w:val="00273ED0"/>
    <w:rsid w:val="0027654E"/>
    <w:rsid w:val="00277309"/>
    <w:rsid w:val="00277A2E"/>
    <w:rsid w:val="00280CC2"/>
    <w:rsid w:val="00280F3D"/>
    <w:rsid w:val="00283393"/>
    <w:rsid w:val="0028374A"/>
    <w:rsid w:val="002855C8"/>
    <w:rsid w:val="00290BAA"/>
    <w:rsid w:val="0029186E"/>
    <w:rsid w:val="002938A6"/>
    <w:rsid w:val="00294CCC"/>
    <w:rsid w:val="00294EC9"/>
    <w:rsid w:val="00296FAC"/>
    <w:rsid w:val="002A25D3"/>
    <w:rsid w:val="002A2723"/>
    <w:rsid w:val="002A39AD"/>
    <w:rsid w:val="002A567E"/>
    <w:rsid w:val="002A57CC"/>
    <w:rsid w:val="002A5BC8"/>
    <w:rsid w:val="002A6601"/>
    <w:rsid w:val="002A73C6"/>
    <w:rsid w:val="002A7EEE"/>
    <w:rsid w:val="002B3FC2"/>
    <w:rsid w:val="002B44F8"/>
    <w:rsid w:val="002B4F4E"/>
    <w:rsid w:val="002B54B9"/>
    <w:rsid w:val="002B57FF"/>
    <w:rsid w:val="002C363C"/>
    <w:rsid w:val="002C44E4"/>
    <w:rsid w:val="002C682E"/>
    <w:rsid w:val="002D08B3"/>
    <w:rsid w:val="002D130E"/>
    <w:rsid w:val="002D2825"/>
    <w:rsid w:val="002D528B"/>
    <w:rsid w:val="002E14E9"/>
    <w:rsid w:val="002E1B1E"/>
    <w:rsid w:val="002E2801"/>
    <w:rsid w:val="002E3246"/>
    <w:rsid w:val="002E443C"/>
    <w:rsid w:val="002E6F90"/>
    <w:rsid w:val="002E6FFB"/>
    <w:rsid w:val="002E7847"/>
    <w:rsid w:val="002F3546"/>
    <w:rsid w:val="002F46DA"/>
    <w:rsid w:val="002F76AA"/>
    <w:rsid w:val="003020DE"/>
    <w:rsid w:val="00302EA7"/>
    <w:rsid w:val="003030FA"/>
    <w:rsid w:val="003058C6"/>
    <w:rsid w:val="003064F7"/>
    <w:rsid w:val="00310155"/>
    <w:rsid w:val="00310C4F"/>
    <w:rsid w:val="00310F1E"/>
    <w:rsid w:val="0031170C"/>
    <w:rsid w:val="00313923"/>
    <w:rsid w:val="003143B1"/>
    <w:rsid w:val="00315001"/>
    <w:rsid w:val="003168C3"/>
    <w:rsid w:val="00316CA5"/>
    <w:rsid w:val="00320941"/>
    <w:rsid w:val="00325848"/>
    <w:rsid w:val="00326C77"/>
    <w:rsid w:val="00331BD8"/>
    <w:rsid w:val="00332A0E"/>
    <w:rsid w:val="00334BAD"/>
    <w:rsid w:val="00334E39"/>
    <w:rsid w:val="003354FB"/>
    <w:rsid w:val="00340726"/>
    <w:rsid w:val="00341E17"/>
    <w:rsid w:val="00342E86"/>
    <w:rsid w:val="00343AF6"/>
    <w:rsid w:val="003442B1"/>
    <w:rsid w:val="00344397"/>
    <w:rsid w:val="00344A9C"/>
    <w:rsid w:val="00344B8A"/>
    <w:rsid w:val="00345232"/>
    <w:rsid w:val="00345553"/>
    <w:rsid w:val="00347671"/>
    <w:rsid w:val="00352000"/>
    <w:rsid w:val="00353D3E"/>
    <w:rsid w:val="003559CD"/>
    <w:rsid w:val="00355D17"/>
    <w:rsid w:val="00356B82"/>
    <w:rsid w:val="00356BBB"/>
    <w:rsid w:val="00361AA5"/>
    <w:rsid w:val="00365134"/>
    <w:rsid w:val="003672D7"/>
    <w:rsid w:val="00371DA9"/>
    <w:rsid w:val="0037398F"/>
    <w:rsid w:val="00374E13"/>
    <w:rsid w:val="00375417"/>
    <w:rsid w:val="003763A8"/>
    <w:rsid w:val="00376CEE"/>
    <w:rsid w:val="00382FD5"/>
    <w:rsid w:val="0038688B"/>
    <w:rsid w:val="00386B44"/>
    <w:rsid w:val="0039090E"/>
    <w:rsid w:val="003956A4"/>
    <w:rsid w:val="003A091B"/>
    <w:rsid w:val="003A2054"/>
    <w:rsid w:val="003A331A"/>
    <w:rsid w:val="003A3898"/>
    <w:rsid w:val="003A3E2F"/>
    <w:rsid w:val="003A3EC5"/>
    <w:rsid w:val="003A480D"/>
    <w:rsid w:val="003A5355"/>
    <w:rsid w:val="003A6981"/>
    <w:rsid w:val="003B181D"/>
    <w:rsid w:val="003B1D29"/>
    <w:rsid w:val="003B486C"/>
    <w:rsid w:val="003B5F4C"/>
    <w:rsid w:val="003B6B2A"/>
    <w:rsid w:val="003C2E5B"/>
    <w:rsid w:val="003C38F2"/>
    <w:rsid w:val="003C50B5"/>
    <w:rsid w:val="003D08C9"/>
    <w:rsid w:val="003D0BE0"/>
    <w:rsid w:val="003D31B4"/>
    <w:rsid w:val="003D3FEC"/>
    <w:rsid w:val="003D4583"/>
    <w:rsid w:val="003D5661"/>
    <w:rsid w:val="003D7985"/>
    <w:rsid w:val="003E1F7D"/>
    <w:rsid w:val="003E2CAF"/>
    <w:rsid w:val="003E5071"/>
    <w:rsid w:val="003E6264"/>
    <w:rsid w:val="003E65B5"/>
    <w:rsid w:val="003F0459"/>
    <w:rsid w:val="003F09C7"/>
    <w:rsid w:val="003F1DB7"/>
    <w:rsid w:val="003F1FAC"/>
    <w:rsid w:val="003F541C"/>
    <w:rsid w:val="003F5F06"/>
    <w:rsid w:val="003F615D"/>
    <w:rsid w:val="003F6DD6"/>
    <w:rsid w:val="004009CC"/>
    <w:rsid w:val="00401A50"/>
    <w:rsid w:val="00401EDE"/>
    <w:rsid w:val="00403694"/>
    <w:rsid w:val="00404E7B"/>
    <w:rsid w:val="0040575B"/>
    <w:rsid w:val="0041076E"/>
    <w:rsid w:val="00411D88"/>
    <w:rsid w:val="00416C09"/>
    <w:rsid w:val="00417E66"/>
    <w:rsid w:val="004215F1"/>
    <w:rsid w:val="00421961"/>
    <w:rsid w:val="00422353"/>
    <w:rsid w:val="00422426"/>
    <w:rsid w:val="00425089"/>
    <w:rsid w:val="00425443"/>
    <w:rsid w:val="00426642"/>
    <w:rsid w:val="004306FE"/>
    <w:rsid w:val="004338EB"/>
    <w:rsid w:val="0043426E"/>
    <w:rsid w:val="0043574F"/>
    <w:rsid w:val="004361F7"/>
    <w:rsid w:val="00437A36"/>
    <w:rsid w:val="004410EC"/>
    <w:rsid w:val="004412F8"/>
    <w:rsid w:val="004416EA"/>
    <w:rsid w:val="00441F16"/>
    <w:rsid w:val="004421FB"/>
    <w:rsid w:val="00442829"/>
    <w:rsid w:val="00442A70"/>
    <w:rsid w:val="00443051"/>
    <w:rsid w:val="00443815"/>
    <w:rsid w:val="00444FB0"/>
    <w:rsid w:val="00450BEB"/>
    <w:rsid w:val="00450F56"/>
    <w:rsid w:val="00451810"/>
    <w:rsid w:val="00453030"/>
    <w:rsid w:val="00453681"/>
    <w:rsid w:val="0045384C"/>
    <w:rsid w:val="0045418B"/>
    <w:rsid w:val="0045440D"/>
    <w:rsid w:val="00455E94"/>
    <w:rsid w:val="004560F5"/>
    <w:rsid w:val="004561B8"/>
    <w:rsid w:val="004640F8"/>
    <w:rsid w:val="004672A3"/>
    <w:rsid w:val="0047117C"/>
    <w:rsid w:val="00471DD3"/>
    <w:rsid w:val="00472CAD"/>
    <w:rsid w:val="00473065"/>
    <w:rsid w:val="00474299"/>
    <w:rsid w:val="00474666"/>
    <w:rsid w:val="0047608F"/>
    <w:rsid w:val="0047631A"/>
    <w:rsid w:val="004767E9"/>
    <w:rsid w:val="004779E4"/>
    <w:rsid w:val="0048009D"/>
    <w:rsid w:val="0048257A"/>
    <w:rsid w:val="00482704"/>
    <w:rsid w:val="00483D13"/>
    <w:rsid w:val="00484A93"/>
    <w:rsid w:val="00484E0B"/>
    <w:rsid w:val="00486231"/>
    <w:rsid w:val="0049041C"/>
    <w:rsid w:val="00493654"/>
    <w:rsid w:val="004940F8"/>
    <w:rsid w:val="00496DDB"/>
    <w:rsid w:val="004972A7"/>
    <w:rsid w:val="00497CF9"/>
    <w:rsid w:val="00497FDE"/>
    <w:rsid w:val="004A0516"/>
    <w:rsid w:val="004A3AB8"/>
    <w:rsid w:val="004A3B91"/>
    <w:rsid w:val="004A5796"/>
    <w:rsid w:val="004A5C71"/>
    <w:rsid w:val="004A5D55"/>
    <w:rsid w:val="004A6486"/>
    <w:rsid w:val="004B04AF"/>
    <w:rsid w:val="004B05B9"/>
    <w:rsid w:val="004B22D8"/>
    <w:rsid w:val="004B2F05"/>
    <w:rsid w:val="004B5CFE"/>
    <w:rsid w:val="004C2D83"/>
    <w:rsid w:val="004C5FBC"/>
    <w:rsid w:val="004C7251"/>
    <w:rsid w:val="004D014E"/>
    <w:rsid w:val="004D041D"/>
    <w:rsid w:val="004D3757"/>
    <w:rsid w:val="004D382D"/>
    <w:rsid w:val="004D4431"/>
    <w:rsid w:val="004D4829"/>
    <w:rsid w:val="004D71E8"/>
    <w:rsid w:val="004D757C"/>
    <w:rsid w:val="004E49ED"/>
    <w:rsid w:val="004E55D8"/>
    <w:rsid w:val="004E5EA1"/>
    <w:rsid w:val="004E6770"/>
    <w:rsid w:val="004F0A2E"/>
    <w:rsid w:val="004F2DD7"/>
    <w:rsid w:val="004F438C"/>
    <w:rsid w:val="004F4D0F"/>
    <w:rsid w:val="004F4E3C"/>
    <w:rsid w:val="004F50D6"/>
    <w:rsid w:val="004F5853"/>
    <w:rsid w:val="004F5A3B"/>
    <w:rsid w:val="004F5EA1"/>
    <w:rsid w:val="004F6A5F"/>
    <w:rsid w:val="004F6D18"/>
    <w:rsid w:val="004F733D"/>
    <w:rsid w:val="005005BE"/>
    <w:rsid w:val="005006C9"/>
    <w:rsid w:val="00507E42"/>
    <w:rsid w:val="00511E32"/>
    <w:rsid w:val="00515AEB"/>
    <w:rsid w:val="005166D0"/>
    <w:rsid w:val="0051698D"/>
    <w:rsid w:val="00517086"/>
    <w:rsid w:val="00524DA1"/>
    <w:rsid w:val="005271ED"/>
    <w:rsid w:val="005312B1"/>
    <w:rsid w:val="00533ED4"/>
    <w:rsid w:val="00534B78"/>
    <w:rsid w:val="00536893"/>
    <w:rsid w:val="00536B3B"/>
    <w:rsid w:val="00537D16"/>
    <w:rsid w:val="00540945"/>
    <w:rsid w:val="0054175C"/>
    <w:rsid w:val="005431EB"/>
    <w:rsid w:val="00546981"/>
    <w:rsid w:val="00547517"/>
    <w:rsid w:val="00547CE7"/>
    <w:rsid w:val="00547FA9"/>
    <w:rsid w:val="0055008B"/>
    <w:rsid w:val="005516C1"/>
    <w:rsid w:val="005533E8"/>
    <w:rsid w:val="005576FB"/>
    <w:rsid w:val="005622B1"/>
    <w:rsid w:val="00564562"/>
    <w:rsid w:val="005660BD"/>
    <w:rsid w:val="00567250"/>
    <w:rsid w:val="00567652"/>
    <w:rsid w:val="00571AD9"/>
    <w:rsid w:val="00572522"/>
    <w:rsid w:val="0057307E"/>
    <w:rsid w:val="005738AB"/>
    <w:rsid w:val="00574813"/>
    <w:rsid w:val="00575151"/>
    <w:rsid w:val="00576054"/>
    <w:rsid w:val="00580E13"/>
    <w:rsid w:val="0058101C"/>
    <w:rsid w:val="005812B6"/>
    <w:rsid w:val="00584B77"/>
    <w:rsid w:val="005930E1"/>
    <w:rsid w:val="005937FC"/>
    <w:rsid w:val="00595642"/>
    <w:rsid w:val="00595A87"/>
    <w:rsid w:val="00596906"/>
    <w:rsid w:val="00597F94"/>
    <w:rsid w:val="005A04BF"/>
    <w:rsid w:val="005A4756"/>
    <w:rsid w:val="005A5BE5"/>
    <w:rsid w:val="005A626A"/>
    <w:rsid w:val="005B0D3B"/>
    <w:rsid w:val="005B479A"/>
    <w:rsid w:val="005B5891"/>
    <w:rsid w:val="005C1DCE"/>
    <w:rsid w:val="005C25A7"/>
    <w:rsid w:val="005C46FC"/>
    <w:rsid w:val="005C4F9D"/>
    <w:rsid w:val="005C55C5"/>
    <w:rsid w:val="005C7F76"/>
    <w:rsid w:val="005D1BEC"/>
    <w:rsid w:val="005D1F6C"/>
    <w:rsid w:val="005D3130"/>
    <w:rsid w:val="005D31E4"/>
    <w:rsid w:val="005D510F"/>
    <w:rsid w:val="005D7B2A"/>
    <w:rsid w:val="005E007E"/>
    <w:rsid w:val="005E16B2"/>
    <w:rsid w:val="005E1A98"/>
    <w:rsid w:val="005E25A9"/>
    <w:rsid w:val="005E3675"/>
    <w:rsid w:val="005E39F0"/>
    <w:rsid w:val="005E3F3E"/>
    <w:rsid w:val="005E4995"/>
    <w:rsid w:val="005E4E73"/>
    <w:rsid w:val="005E6476"/>
    <w:rsid w:val="005E728A"/>
    <w:rsid w:val="005F1402"/>
    <w:rsid w:val="005F21E1"/>
    <w:rsid w:val="005F2836"/>
    <w:rsid w:val="005F35EB"/>
    <w:rsid w:val="005F42AC"/>
    <w:rsid w:val="005F4CF2"/>
    <w:rsid w:val="005F6138"/>
    <w:rsid w:val="005F6F4D"/>
    <w:rsid w:val="006019A4"/>
    <w:rsid w:val="00601C0A"/>
    <w:rsid w:val="0060359D"/>
    <w:rsid w:val="00603D51"/>
    <w:rsid w:val="006042E5"/>
    <w:rsid w:val="00604B4E"/>
    <w:rsid w:val="00605082"/>
    <w:rsid w:val="006058DD"/>
    <w:rsid w:val="00607A1C"/>
    <w:rsid w:val="00611002"/>
    <w:rsid w:val="00611016"/>
    <w:rsid w:val="00613086"/>
    <w:rsid w:val="00617617"/>
    <w:rsid w:val="00621E37"/>
    <w:rsid w:val="0062343A"/>
    <w:rsid w:val="00626606"/>
    <w:rsid w:val="006315B0"/>
    <w:rsid w:val="0063202E"/>
    <w:rsid w:val="006333E9"/>
    <w:rsid w:val="00635C83"/>
    <w:rsid w:val="00637B0F"/>
    <w:rsid w:val="006409D9"/>
    <w:rsid w:val="00641626"/>
    <w:rsid w:val="006416E0"/>
    <w:rsid w:val="006421AE"/>
    <w:rsid w:val="006467A1"/>
    <w:rsid w:val="00646D49"/>
    <w:rsid w:val="00652F91"/>
    <w:rsid w:val="00653936"/>
    <w:rsid w:val="00653D59"/>
    <w:rsid w:val="00654597"/>
    <w:rsid w:val="0065497D"/>
    <w:rsid w:val="00654CC1"/>
    <w:rsid w:val="00654E53"/>
    <w:rsid w:val="00654FCC"/>
    <w:rsid w:val="00656098"/>
    <w:rsid w:val="006569D9"/>
    <w:rsid w:val="00660315"/>
    <w:rsid w:val="00660676"/>
    <w:rsid w:val="0066186E"/>
    <w:rsid w:val="006722A8"/>
    <w:rsid w:val="00672B73"/>
    <w:rsid w:val="00674A86"/>
    <w:rsid w:val="006752D8"/>
    <w:rsid w:val="006761D6"/>
    <w:rsid w:val="006762F7"/>
    <w:rsid w:val="006763BC"/>
    <w:rsid w:val="00676519"/>
    <w:rsid w:val="00676607"/>
    <w:rsid w:val="00676712"/>
    <w:rsid w:val="00676AF1"/>
    <w:rsid w:val="0067703D"/>
    <w:rsid w:val="00677B29"/>
    <w:rsid w:val="00681E04"/>
    <w:rsid w:val="00682ECF"/>
    <w:rsid w:val="00683562"/>
    <w:rsid w:val="00683D4B"/>
    <w:rsid w:val="00684A90"/>
    <w:rsid w:val="00684F1B"/>
    <w:rsid w:val="006932F9"/>
    <w:rsid w:val="00694486"/>
    <w:rsid w:val="00695FB9"/>
    <w:rsid w:val="00697F7C"/>
    <w:rsid w:val="006A0D68"/>
    <w:rsid w:val="006A1ACB"/>
    <w:rsid w:val="006A73F3"/>
    <w:rsid w:val="006B1AF0"/>
    <w:rsid w:val="006B3E5C"/>
    <w:rsid w:val="006B58A3"/>
    <w:rsid w:val="006B7F33"/>
    <w:rsid w:val="006C0906"/>
    <w:rsid w:val="006C1A8E"/>
    <w:rsid w:val="006C30DA"/>
    <w:rsid w:val="006C52A1"/>
    <w:rsid w:val="006C6CBF"/>
    <w:rsid w:val="006C721D"/>
    <w:rsid w:val="006C7D95"/>
    <w:rsid w:val="006D00B7"/>
    <w:rsid w:val="006D0AF5"/>
    <w:rsid w:val="006D14F2"/>
    <w:rsid w:val="006D389C"/>
    <w:rsid w:val="006D3A6C"/>
    <w:rsid w:val="006D3E4F"/>
    <w:rsid w:val="006D4C39"/>
    <w:rsid w:val="006D58CE"/>
    <w:rsid w:val="006D614B"/>
    <w:rsid w:val="006D6700"/>
    <w:rsid w:val="006D7E9F"/>
    <w:rsid w:val="006E0D11"/>
    <w:rsid w:val="006E2F7B"/>
    <w:rsid w:val="006E30EE"/>
    <w:rsid w:val="006E475B"/>
    <w:rsid w:val="006E54F2"/>
    <w:rsid w:val="006E5C85"/>
    <w:rsid w:val="006E6C4D"/>
    <w:rsid w:val="006E6DB3"/>
    <w:rsid w:val="006E726A"/>
    <w:rsid w:val="006E761E"/>
    <w:rsid w:val="006E76D5"/>
    <w:rsid w:val="006F041C"/>
    <w:rsid w:val="006F2A75"/>
    <w:rsid w:val="006F33DA"/>
    <w:rsid w:val="006F3AF3"/>
    <w:rsid w:val="006F4268"/>
    <w:rsid w:val="006F4936"/>
    <w:rsid w:val="006F6906"/>
    <w:rsid w:val="006F6B17"/>
    <w:rsid w:val="007030D4"/>
    <w:rsid w:val="00705139"/>
    <w:rsid w:val="00705995"/>
    <w:rsid w:val="00706E7E"/>
    <w:rsid w:val="007071FD"/>
    <w:rsid w:val="00713D6E"/>
    <w:rsid w:val="0071569E"/>
    <w:rsid w:val="00716032"/>
    <w:rsid w:val="00716780"/>
    <w:rsid w:val="0071775C"/>
    <w:rsid w:val="00717DE5"/>
    <w:rsid w:val="00721995"/>
    <w:rsid w:val="00723311"/>
    <w:rsid w:val="007235BC"/>
    <w:rsid w:val="00725C65"/>
    <w:rsid w:val="00730A8F"/>
    <w:rsid w:val="00730F04"/>
    <w:rsid w:val="007310B1"/>
    <w:rsid w:val="007341F6"/>
    <w:rsid w:val="00735C5B"/>
    <w:rsid w:val="007412FC"/>
    <w:rsid w:val="007416FE"/>
    <w:rsid w:val="007424EF"/>
    <w:rsid w:val="00745104"/>
    <w:rsid w:val="00750676"/>
    <w:rsid w:val="0075253C"/>
    <w:rsid w:val="0075447F"/>
    <w:rsid w:val="00754E56"/>
    <w:rsid w:val="0075677B"/>
    <w:rsid w:val="00760447"/>
    <w:rsid w:val="00760638"/>
    <w:rsid w:val="007616B3"/>
    <w:rsid w:val="007621BD"/>
    <w:rsid w:val="00762279"/>
    <w:rsid w:val="007629C3"/>
    <w:rsid w:val="00762E1B"/>
    <w:rsid w:val="00763C4E"/>
    <w:rsid w:val="007662CA"/>
    <w:rsid w:val="00766549"/>
    <w:rsid w:val="00770C49"/>
    <w:rsid w:val="00772F24"/>
    <w:rsid w:val="00774798"/>
    <w:rsid w:val="00775D6F"/>
    <w:rsid w:val="007809E7"/>
    <w:rsid w:val="00780A57"/>
    <w:rsid w:val="0078317E"/>
    <w:rsid w:val="007843C6"/>
    <w:rsid w:val="00786EB5"/>
    <w:rsid w:val="007872B4"/>
    <w:rsid w:val="00793515"/>
    <w:rsid w:val="00795120"/>
    <w:rsid w:val="007A01DA"/>
    <w:rsid w:val="007A0A6D"/>
    <w:rsid w:val="007A1574"/>
    <w:rsid w:val="007A4630"/>
    <w:rsid w:val="007A4FE2"/>
    <w:rsid w:val="007A62BB"/>
    <w:rsid w:val="007B175B"/>
    <w:rsid w:val="007B1BD5"/>
    <w:rsid w:val="007B4668"/>
    <w:rsid w:val="007B67D5"/>
    <w:rsid w:val="007B6E2B"/>
    <w:rsid w:val="007D0248"/>
    <w:rsid w:val="007D0958"/>
    <w:rsid w:val="007D1A4B"/>
    <w:rsid w:val="007D1F19"/>
    <w:rsid w:val="007D4DF4"/>
    <w:rsid w:val="007D6879"/>
    <w:rsid w:val="007D6A34"/>
    <w:rsid w:val="007D7E51"/>
    <w:rsid w:val="007E0624"/>
    <w:rsid w:val="007E0824"/>
    <w:rsid w:val="007E230E"/>
    <w:rsid w:val="007E4905"/>
    <w:rsid w:val="007E6B68"/>
    <w:rsid w:val="007E7077"/>
    <w:rsid w:val="007F00F1"/>
    <w:rsid w:val="007F0370"/>
    <w:rsid w:val="007F2517"/>
    <w:rsid w:val="007F6549"/>
    <w:rsid w:val="007F6E87"/>
    <w:rsid w:val="0080061A"/>
    <w:rsid w:val="00801585"/>
    <w:rsid w:val="00801C1E"/>
    <w:rsid w:val="00804B1B"/>
    <w:rsid w:val="00805096"/>
    <w:rsid w:val="00805722"/>
    <w:rsid w:val="0080595D"/>
    <w:rsid w:val="008066DB"/>
    <w:rsid w:val="00807603"/>
    <w:rsid w:val="008077BA"/>
    <w:rsid w:val="008130B1"/>
    <w:rsid w:val="008133EB"/>
    <w:rsid w:val="008137D7"/>
    <w:rsid w:val="0081505D"/>
    <w:rsid w:val="0081655B"/>
    <w:rsid w:val="008165DE"/>
    <w:rsid w:val="008173CB"/>
    <w:rsid w:val="00817693"/>
    <w:rsid w:val="00817B32"/>
    <w:rsid w:val="008206F7"/>
    <w:rsid w:val="00821B97"/>
    <w:rsid w:val="00823DF6"/>
    <w:rsid w:val="0082482B"/>
    <w:rsid w:val="00824B18"/>
    <w:rsid w:val="0082642D"/>
    <w:rsid w:val="00827169"/>
    <w:rsid w:val="008276D1"/>
    <w:rsid w:val="00827ABD"/>
    <w:rsid w:val="008307C9"/>
    <w:rsid w:val="0083361F"/>
    <w:rsid w:val="0083415B"/>
    <w:rsid w:val="00837069"/>
    <w:rsid w:val="008411AF"/>
    <w:rsid w:val="008441DA"/>
    <w:rsid w:val="0084530C"/>
    <w:rsid w:val="00845BFB"/>
    <w:rsid w:val="00850329"/>
    <w:rsid w:val="0085121B"/>
    <w:rsid w:val="00851512"/>
    <w:rsid w:val="00851BFC"/>
    <w:rsid w:val="00852CE4"/>
    <w:rsid w:val="00853A2E"/>
    <w:rsid w:val="0085412A"/>
    <w:rsid w:val="0085564B"/>
    <w:rsid w:val="00855B3D"/>
    <w:rsid w:val="008578A8"/>
    <w:rsid w:val="00857EE6"/>
    <w:rsid w:val="00860C6D"/>
    <w:rsid w:val="00861B8D"/>
    <w:rsid w:val="00861F38"/>
    <w:rsid w:val="00862B25"/>
    <w:rsid w:val="00863C1F"/>
    <w:rsid w:val="00864023"/>
    <w:rsid w:val="0086511E"/>
    <w:rsid w:val="00872F0E"/>
    <w:rsid w:val="00873352"/>
    <w:rsid w:val="00873737"/>
    <w:rsid w:val="00875DDB"/>
    <w:rsid w:val="0087633F"/>
    <w:rsid w:val="0087684C"/>
    <w:rsid w:val="00880242"/>
    <w:rsid w:val="008818D1"/>
    <w:rsid w:val="00883C2A"/>
    <w:rsid w:val="00884589"/>
    <w:rsid w:val="00885CEF"/>
    <w:rsid w:val="00886C19"/>
    <w:rsid w:val="00887DE3"/>
    <w:rsid w:val="00887E96"/>
    <w:rsid w:val="00890FD5"/>
    <w:rsid w:val="00893DFD"/>
    <w:rsid w:val="008940BF"/>
    <w:rsid w:val="008A10FC"/>
    <w:rsid w:val="008A390E"/>
    <w:rsid w:val="008A3AD7"/>
    <w:rsid w:val="008A5129"/>
    <w:rsid w:val="008A7254"/>
    <w:rsid w:val="008A7362"/>
    <w:rsid w:val="008A7367"/>
    <w:rsid w:val="008A77C2"/>
    <w:rsid w:val="008B1078"/>
    <w:rsid w:val="008B374F"/>
    <w:rsid w:val="008B3DA9"/>
    <w:rsid w:val="008B6127"/>
    <w:rsid w:val="008C2B36"/>
    <w:rsid w:val="008C2ED4"/>
    <w:rsid w:val="008C317C"/>
    <w:rsid w:val="008C539C"/>
    <w:rsid w:val="008C65F2"/>
    <w:rsid w:val="008C7AB2"/>
    <w:rsid w:val="008D174D"/>
    <w:rsid w:val="008D1829"/>
    <w:rsid w:val="008D1EE5"/>
    <w:rsid w:val="008D3377"/>
    <w:rsid w:val="008D4ABC"/>
    <w:rsid w:val="008D59FC"/>
    <w:rsid w:val="008D65DF"/>
    <w:rsid w:val="008D6EE4"/>
    <w:rsid w:val="008D7339"/>
    <w:rsid w:val="008E1D43"/>
    <w:rsid w:val="008E55E1"/>
    <w:rsid w:val="008E5B53"/>
    <w:rsid w:val="008E5C52"/>
    <w:rsid w:val="008E6A57"/>
    <w:rsid w:val="008E79D6"/>
    <w:rsid w:val="008E7AB7"/>
    <w:rsid w:val="008E7C87"/>
    <w:rsid w:val="008F0341"/>
    <w:rsid w:val="008F1664"/>
    <w:rsid w:val="008F16FA"/>
    <w:rsid w:val="008F3C5F"/>
    <w:rsid w:val="008F5922"/>
    <w:rsid w:val="008F5F8B"/>
    <w:rsid w:val="008F64DA"/>
    <w:rsid w:val="008F69EE"/>
    <w:rsid w:val="008F6E3E"/>
    <w:rsid w:val="008F721E"/>
    <w:rsid w:val="009006FB"/>
    <w:rsid w:val="00900BFA"/>
    <w:rsid w:val="00901B42"/>
    <w:rsid w:val="00904608"/>
    <w:rsid w:val="009047F6"/>
    <w:rsid w:val="00904FA4"/>
    <w:rsid w:val="009073BC"/>
    <w:rsid w:val="0091082B"/>
    <w:rsid w:val="00913A2F"/>
    <w:rsid w:val="00920963"/>
    <w:rsid w:val="00921942"/>
    <w:rsid w:val="00921C69"/>
    <w:rsid w:val="00924B01"/>
    <w:rsid w:val="0092523A"/>
    <w:rsid w:val="00925743"/>
    <w:rsid w:val="00927B24"/>
    <w:rsid w:val="00930067"/>
    <w:rsid w:val="00930518"/>
    <w:rsid w:val="00930790"/>
    <w:rsid w:val="00930AC7"/>
    <w:rsid w:val="00931264"/>
    <w:rsid w:val="009316E4"/>
    <w:rsid w:val="0093206C"/>
    <w:rsid w:val="009356D0"/>
    <w:rsid w:val="00935D42"/>
    <w:rsid w:val="00937971"/>
    <w:rsid w:val="00940CF4"/>
    <w:rsid w:val="00940D7B"/>
    <w:rsid w:val="00945B29"/>
    <w:rsid w:val="00945DC1"/>
    <w:rsid w:val="00946994"/>
    <w:rsid w:val="009472AD"/>
    <w:rsid w:val="00947AF9"/>
    <w:rsid w:val="009524A4"/>
    <w:rsid w:val="009528B3"/>
    <w:rsid w:val="00952F37"/>
    <w:rsid w:val="00954091"/>
    <w:rsid w:val="0095430C"/>
    <w:rsid w:val="00954753"/>
    <w:rsid w:val="00954946"/>
    <w:rsid w:val="0095608E"/>
    <w:rsid w:val="0096285A"/>
    <w:rsid w:val="0096368D"/>
    <w:rsid w:val="0096659E"/>
    <w:rsid w:val="00966D44"/>
    <w:rsid w:val="00967D16"/>
    <w:rsid w:val="009712C8"/>
    <w:rsid w:val="009723FA"/>
    <w:rsid w:val="0097268D"/>
    <w:rsid w:val="00973602"/>
    <w:rsid w:val="00973A24"/>
    <w:rsid w:val="00975084"/>
    <w:rsid w:val="0097575F"/>
    <w:rsid w:val="009757AF"/>
    <w:rsid w:val="009763A1"/>
    <w:rsid w:val="009766AF"/>
    <w:rsid w:val="00981FC4"/>
    <w:rsid w:val="00982959"/>
    <w:rsid w:val="00983349"/>
    <w:rsid w:val="009847E6"/>
    <w:rsid w:val="00984B9A"/>
    <w:rsid w:val="00984FF0"/>
    <w:rsid w:val="0098661B"/>
    <w:rsid w:val="00987324"/>
    <w:rsid w:val="00987ACD"/>
    <w:rsid w:val="00994BD2"/>
    <w:rsid w:val="00994BF7"/>
    <w:rsid w:val="00995468"/>
    <w:rsid w:val="009962C8"/>
    <w:rsid w:val="009978AD"/>
    <w:rsid w:val="009A2A8E"/>
    <w:rsid w:val="009A2DBB"/>
    <w:rsid w:val="009A3171"/>
    <w:rsid w:val="009A3FAC"/>
    <w:rsid w:val="009A4306"/>
    <w:rsid w:val="009A5DBF"/>
    <w:rsid w:val="009A6967"/>
    <w:rsid w:val="009A7BE3"/>
    <w:rsid w:val="009B0479"/>
    <w:rsid w:val="009B1CEC"/>
    <w:rsid w:val="009B2E4B"/>
    <w:rsid w:val="009B376A"/>
    <w:rsid w:val="009B5557"/>
    <w:rsid w:val="009B6941"/>
    <w:rsid w:val="009B7642"/>
    <w:rsid w:val="009C03A6"/>
    <w:rsid w:val="009C0DED"/>
    <w:rsid w:val="009C14C8"/>
    <w:rsid w:val="009C1B76"/>
    <w:rsid w:val="009C1FAF"/>
    <w:rsid w:val="009C316B"/>
    <w:rsid w:val="009C3A4E"/>
    <w:rsid w:val="009C4E02"/>
    <w:rsid w:val="009C5B1A"/>
    <w:rsid w:val="009D1E86"/>
    <w:rsid w:val="009D447D"/>
    <w:rsid w:val="009D470B"/>
    <w:rsid w:val="009E196A"/>
    <w:rsid w:val="009E3E0A"/>
    <w:rsid w:val="009E41B5"/>
    <w:rsid w:val="009E5317"/>
    <w:rsid w:val="009F1026"/>
    <w:rsid w:val="009F3B01"/>
    <w:rsid w:val="009F4655"/>
    <w:rsid w:val="00A0217B"/>
    <w:rsid w:val="00A022DF"/>
    <w:rsid w:val="00A03CC4"/>
    <w:rsid w:val="00A05D97"/>
    <w:rsid w:val="00A075F8"/>
    <w:rsid w:val="00A11C5A"/>
    <w:rsid w:val="00A1235B"/>
    <w:rsid w:val="00A1274F"/>
    <w:rsid w:val="00A14B55"/>
    <w:rsid w:val="00A166C0"/>
    <w:rsid w:val="00A20135"/>
    <w:rsid w:val="00A24576"/>
    <w:rsid w:val="00A25EF8"/>
    <w:rsid w:val="00A26FFB"/>
    <w:rsid w:val="00A277B7"/>
    <w:rsid w:val="00A2798D"/>
    <w:rsid w:val="00A34133"/>
    <w:rsid w:val="00A34E68"/>
    <w:rsid w:val="00A3672C"/>
    <w:rsid w:val="00A36B4E"/>
    <w:rsid w:val="00A371E0"/>
    <w:rsid w:val="00A376DD"/>
    <w:rsid w:val="00A41A63"/>
    <w:rsid w:val="00A42A78"/>
    <w:rsid w:val="00A431CA"/>
    <w:rsid w:val="00A44A75"/>
    <w:rsid w:val="00A45DD4"/>
    <w:rsid w:val="00A45F75"/>
    <w:rsid w:val="00A50CE7"/>
    <w:rsid w:val="00A51DFE"/>
    <w:rsid w:val="00A51E7B"/>
    <w:rsid w:val="00A55289"/>
    <w:rsid w:val="00A5560C"/>
    <w:rsid w:val="00A55698"/>
    <w:rsid w:val="00A55D7B"/>
    <w:rsid w:val="00A5755B"/>
    <w:rsid w:val="00A63996"/>
    <w:rsid w:val="00A63D86"/>
    <w:rsid w:val="00A65278"/>
    <w:rsid w:val="00A65DA9"/>
    <w:rsid w:val="00A66583"/>
    <w:rsid w:val="00A7192F"/>
    <w:rsid w:val="00A72506"/>
    <w:rsid w:val="00A729CF"/>
    <w:rsid w:val="00A733C4"/>
    <w:rsid w:val="00A73F2D"/>
    <w:rsid w:val="00A766CA"/>
    <w:rsid w:val="00A77BCF"/>
    <w:rsid w:val="00A83E05"/>
    <w:rsid w:val="00A8404C"/>
    <w:rsid w:val="00A85648"/>
    <w:rsid w:val="00A86FE0"/>
    <w:rsid w:val="00A873AA"/>
    <w:rsid w:val="00A914F8"/>
    <w:rsid w:val="00A9318C"/>
    <w:rsid w:val="00A932B5"/>
    <w:rsid w:val="00A946C9"/>
    <w:rsid w:val="00A965FC"/>
    <w:rsid w:val="00A9681A"/>
    <w:rsid w:val="00A9752E"/>
    <w:rsid w:val="00A97E10"/>
    <w:rsid w:val="00AA26D7"/>
    <w:rsid w:val="00AA2F5C"/>
    <w:rsid w:val="00AA5643"/>
    <w:rsid w:val="00AB1F17"/>
    <w:rsid w:val="00AB26B8"/>
    <w:rsid w:val="00AB292D"/>
    <w:rsid w:val="00AB2A7D"/>
    <w:rsid w:val="00AB6FBC"/>
    <w:rsid w:val="00AB725D"/>
    <w:rsid w:val="00AB75C4"/>
    <w:rsid w:val="00AB762B"/>
    <w:rsid w:val="00AC07E9"/>
    <w:rsid w:val="00AC33EF"/>
    <w:rsid w:val="00AC3757"/>
    <w:rsid w:val="00AC6A36"/>
    <w:rsid w:val="00AD2BAE"/>
    <w:rsid w:val="00AD42E4"/>
    <w:rsid w:val="00AD5487"/>
    <w:rsid w:val="00AE0297"/>
    <w:rsid w:val="00AE1DDD"/>
    <w:rsid w:val="00AE514C"/>
    <w:rsid w:val="00AF413C"/>
    <w:rsid w:val="00AF6B39"/>
    <w:rsid w:val="00B00A60"/>
    <w:rsid w:val="00B01ECD"/>
    <w:rsid w:val="00B046D0"/>
    <w:rsid w:val="00B05DA1"/>
    <w:rsid w:val="00B06BBA"/>
    <w:rsid w:val="00B0756C"/>
    <w:rsid w:val="00B07578"/>
    <w:rsid w:val="00B07C92"/>
    <w:rsid w:val="00B07CFB"/>
    <w:rsid w:val="00B13BCD"/>
    <w:rsid w:val="00B13D7D"/>
    <w:rsid w:val="00B141B2"/>
    <w:rsid w:val="00B144C3"/>
    <w:rsid w:val="00B152A0"/>
    <w:rsid w:val="00B16918"/>
    <w:rsid w:val="00B170D0"/>
    <w:rsid w:val="00B209A5"/>
    <w:rsid w:val="00B217CC"/>
    <w:rsid w:val="00B21F8F"/>
    <w:rsid w:val="00B21FF2"/>
    <w:rsid w:val="00B22D2C"/>
    <w:rsid w:val="00B26397"/>
    <w:rsid w:val="00B26A0C"/>
    <w:rsid w:val="00B27A21"/>
    <w:rsid w:val="00B30C49"/>
    <w:rsid w:val="00B313D2"/>
    <w:rsid w:val="00B31531"/>
    <w:rsid w:val="00B31898"/>
    <w:rsid w:val="00B31B30"/>
    <w:rsid w:val="00B31B75"/>
    <w:rsid w:val="00B327BE"/>
    <w:rsid w:val="00B33CF7"/>
    <w:rsid w:val="00B35E3F"/>
    <w:rsid w:val="00B3626C"/>
    <w:rsid w:val="00B36DA1"/>
    <w:rsid w:val="00B375F1"/>
    <w:rsid w:val="00B4088D"/>
    <w:rsid w:val="00B41B15"/>
    <w:rsid w:val="00B42288"/>
    <w:rsid w:val="00B431DF"/>
    <w:rsid w:val="00B43AED"/>
    <w:rsid w:val="00B441D0"/>
    <w:rsid w:val="00B46575"/>
    <w:rsid w:val="00B5312C"/>
    <w:rsid w:val="00B542B3"/>
    <w:rsid w:val="00B56E9F"/>
    <w:rsid w:val="00B60DBA"/>
    <w:rsid w:val="00B61D8B"/>
    <w:rsid w:val="00B62322"/>
    <w:rsid w:val="00B63B69"/>
    <w:rsid w:val="00B64C9D"/>
    <w:rsid w:val="00B65A78"/>
    <w:rsid w:val="00B65BE6"/>
    <w:rsid w:val="00B67FAA"/>
    <w:rsid w:val="00B72239"/>
    <w:rsid w:val="00B73CCA"/>
    <w:rsid w:val="00B77613"/>
    <w:rsid w:val="00B77989"/>
    <w:rsid w:val="00B77F6F"/>
    <w:rsid w:val="00B8041C"/>
    <w:rsid w:val="00B87217"/>
    <w:rsid w:val="00B87A0E"/>
    <w:rsid w:val="00B90993"/>
    <w:rsid w:val="00B91535"/>
    <w:rsid w:val="00B929BE"/>
    <w:rsid w:val="00B92F47"/>
    <w:rsid w:val="00B94782"/>
    <w:rsid w:val="00B95438"/>
    <w:rsid w:val="00B97B38"/>
    <w:rsid w:val="00BA1350"/>
    <w:rsid w:val="00BA1406"/>
    <w:rsid w:val="00BA311A"/>
    <w:rsid w:val="00BA3256"/>
    <w:rsid w:val="00BA348C"/>
    <w:rsid w:val="00BA798A"/>
    <w:rsid w:val="00BB0378"/>
    <w:rsid w:val="00BB14BA"/>
    <w:rsid w:val="00BB21C5"/>
    <w:rsid w:val="00BB220B"/>
    <w:rsid w:val="00BB2DE9"/>
    <w:rsid w:val="00BB5431"/>
    <w:rsid w:val="00BB54AC"/>
    <w:rsid w:val="00BC0695"/>
    <w:rsid w:val="00BC3EA2"/>
    <w:rsid w:val="00BC4BE0"/>
    <w:rsid w:val="00BD4619"/>
    <w:rsid w:val="00BD52FE"/>
    <w:rsid w:val="00BD54AD"/>
    <w:rsid w:val="00BD770A"/>
    <w:rsid w:val="00BE0861"/>
    <w:rsid w:val="00BE1311"/>
    <w:rsid w:val="00BE14BF"/>
    <w:rsid w:val="00BE2447"/>
    <w:rsid w:val="00BE3AA0"/>
    <w:rsid w:val="00BE7E8F"/>
    <w:rsid w:val="00BF15C5"/>
    <w:rsid w:val="00BF1BE7"/>
    <w:rsid w:val="00BF5761"/>
    <w:rsid w:val="00BF5B5F"/>
    <w:rsid w:val="00C00EB2"/>
    <w:rsid w:val="00C01173"/>
    <w:rsid w:val="00C020EB"/>
    <w:rsid w:val="00C03210"/>
    <w:rsid w:val="00C052A0"/>
    <w:rsid w:val="00C0583C"/>
    <w:rsid w:val="00C12BAE"/>
    <w:rsid w:val="00C15C06"/>
    <w:rsid w:val="00C16223"/>
    <w:rsid w:val="00C16661"/>
    <w:rsid w:val="00C17267"/>
    <w:rsid w:val="00C2144A"/>
    <w:rsid w:val="00C21A0A"/>
    <w:rsid w:val="00C21EA0"/>
    <w:rsid w:val="00C22874"/>
    <w:rsid w:val="00C248C9"/>
    <w:rsid w:val="00C25549"/>
    <w:rsid w:val="00C2647B"/>
    <w:rsid w:val="00C269E3"/>
    <w:rsid w:val="00C27CB5"/>
    <w:rsid w:val="00C32932"/>
    <w:rsid w:val="00C32F9F"/>
    <w:rsid w:val="00C34D0B"/>
    <w:rsid w:val="00C425E8"/>
    <w:rsid w:val="00C42755"/>
    <w:rsid w:val="00C43172"/>
    <w:rsid w:val="00C434BE"/>
    <w:rsid w:val="00C442F5"/>
    <w:rsid w:val="00C45F25"/>
    <w:rsid w:val="00C47C0F"/>
    <w:rsid w:val="00C50015"/>
    <w:rsid w:val="00C50FE4"/>
    <w:rsid w:val="00C51AB1"/>
    <w:rsid w:val="00C625B7"/>
    <w:rsid w:val="00C63A5B"/>
    <w:rsid w:val="00C648E7"/>
    <w:rsid w:val="00C64BCA"/>
    <w:rsid w:val="00C65E0B"/>
    <w:rsid w:val="00C705D1"/>
    <w:rsid w:val="00C73D7F"/>
    <w:rsid w:val="00C750B7"/>
    <w:rsid w:val="00C76EA5"/>
    <w:rsid w:val="00C770AC"/>
    <w:rsid w:val="00C77292"/>
    <w:rsid w:val="00C77BA9"/>
    <w:rsid w:val="00C80DE5"/>
    <w:rsid w:val="00C83BAE"/>
    <w:rsid w:val="00C8544E"/>
    <w:rsid w:val="00C855B6"/>
    <w:rsid w:val="00C85E44"/>
    <w:rsid w:val="00C86BC4"/>
    <w:rsid w:val="00C8757A"/>
    <w:rsid w:val="00C90829"/>
    <w:rsid w:val="00C91106"/>
    <w:rsid w:val="00C92141"/>
    <w:rsid w:val="00C92D20"/>
    <w:rsid w:val="00C95208"/>
    <w:rsid w:val="00C966A7"/>
    <w:rsid w:val="00CA1928"/>
    <w:rsid w:val="00CA1AC7"/>
    <w:rsid w:val="00CA42F1"/>
    <w:rsid w:val="00CB0D94"/>
    <w:rsid w:val="00CB21D4"/>
    <w:rsid w:val="00CB21FB"/>
    <w:rsid w:val="00CB77B4"/>
    <w:rsid w:val="00CC194F"/>
    <w:rsid w:val="00CC337B"/>
    <w:rsid w:val="00CC3F0E"/>
    <w:rsid w:val="00CC4636"/>
    <w:rsid w:val="00CC6375"/>
    <w:rsid w:val="00CD0011"/>
    <w:rsid w:val="00CD085C"/>
    <w:rsid w:val="00CD08B0"/>
    <w:rsid w:val="00CD76EF"/>
    <w:rsid w:val="00CD7E4E"/>
    <w:rsid w:val="00CE064A"/>
    <w:rsid w:val="00CE08C4"/>
    <w:rsid w:val="00CE0B97"/>
    <w:rsid w:val="00CE0DAB"/>
    <w:rsid w:val="00CE12AB"/>
    <w:rsid w:val="00CE2675"/>
    <w:rsid w:val="00CE3EC1"/>
    <w:rsid w:val="00CE49BE"/>
    <w:rsid w:val="00CE54BC"/>
    <w:rsid w:val="00CE71F4"/>
    <w:rsid w:val="00CF0456"/>
    <w:rsid w:val="00CF2F5B"/>
    <w:rsid w:val="00CF5401"/>
    <w:rsid w:val="00CF70A0"/>
    <w:rsid w:val="00CF712A"/>
    <w:rsid w:val="00D02A84"/>
    <w:rsid w:val="00D03997"/>
    <w:rsid w:val="00D044DB"/>
    <w:rsid w:val="00D073CA"/>
    <w:rsid w:val="00D07541"/>
    <w:rsid w:val="00D11547"/>
    <w:rsid w:val="00D124B3"/>
    <w:rsid w:val="00D150A1"/>
    <w:rsid w:val="00D16C93"/>
    <w:rsid w:val="00D17ACB"/>
    <w:rsid w:val="00D23878"/>
    <w:rsid w:val="00D23A05"/>
    <w:rsid w:val="00D248FA"/>
    <w:rsid w:val="00D27E98"/>
    <w:rsid w:val="00D30E0E"/>
    <w:rsid w:val="00D32F9A"/>
    <w:rsid w:val="00D341B8"/>
    <w:rsid w:val="00D342B7"/>
    <w:rsid w:val="00D35517"/>
    <w:rsid w:val="00D368FA"/>
    <w:rsid w:val="00D404F7"/>
    <w:rsid w:val="00D41E4E"/>
    <w:rsid w:val="00D46603"/>
    <w:rsid w:val="00D469FB"/>
    <w:rsid w:val="00D50EA7"/>
    <w:rsid w:val="00D523DB"/>
    <w:rsid w:val="00D53AFD"/>
    <w:rsid w:val="00D55948"/>
    <w:rsid w:val="00D56C21"/>
    <w:rsid w:val="00D60957"/>
    <w:rsid w:val="00D61690"/>
    <w:rsid w:val="00D63DC1"/>
    <w:rsid w:val="00D64A65"/>
    <w:rsid w:val="00D64B50"/>
    <w:rsid w:val="00D664F8"/>
    <w:rsid w:val="00D67415"/>
    <w:rsid w:val="00D67588"/>
    <w:rsid w:val="00D7041A"/>
    <w:rsid w:val="00D733B3"/>
    <w:rsid w:val="00D73A81"/>
    <w:rsid w:val="00D743E3"/>
    <w:rsid w:val="00D7534B"/>
    <w:rsid w:val="00D7655A"/>
    <w:rsid w:val="00D77E4F"/>
    <w:rsid w:val="00D80B0B"/>
    <w:rsid w:val="00D81E1D"/>
    <w:rsid w:val="00D83D88"/>
    <w:rsid w:val="00D84D46"/>
    <w:rsid w:val="00D85922"/>
    <w:rsid w:val="00D85FF5"/>
    <w:rsid w:val="00D8603E"/>
    <w:rsid w:val="00D90723"/>
    <w:rsid w:val="00D90EB6"/>
    <w:rsid w:val="00D92BDD"/>
    <w:rsid w:val="00D95DE6"/>
    <w:rsid w:val="00D97247"/>
    <w:rsid w:val="00DA0826"/>
    <w:rsid w:val="00DA1E0C"/>
    <w:rsid w:val="00DA4BB9"/>
    <w:rsid w:val="00DA6064"/>
    <w:rsid w:val="00DA6E51"/>
    <w:rsid w:val="00DB002A"/>
    <w:rsid w:val="00DB1DB7"/>
    <w:rsid w:val="00DB2ED7"/>
    <w:rsid w:val="00DB37D0"/>
    <w:rsid w:val="00DB454F"/>
    <w:rsid w:val="00DB4DC5"/>
    <w:rsid w:val="00DB529B"/>
    <w:rsid w:val="00DB6EA4"/>
    <w:rsid w:val="00DC0C5B"/>
    <w:rsid w:val="00DC0E4B"/>
    <w:rsid w:val="00DC14F8"/>
    <w:rsid w:val="00DC1A89"/>
    <w:rsid w:val="00DC327E"/>
    <w:rsid w:val="00DC3927"/>
    <w:rsid w:val="00DC3E2B"/>
    <w:rsid w:val="00DC4963"/>
    <w:rsid w:val="00DC6C97"/>
    <w:rsid w:val="00DD1296"/>
    <w:rsid w:val="00DD1E6A"/>
    <w:rsid w:val="00DD2D8C"/>
    <w:rsid w:val="00DD35F9"/>
    <w:rsid w:val="00DD6A81"/>
    <w:rsid w:val="00DD6E1A"/>
    <w:rsid w:val="00DE0CFB"/>
    <w:rsid w:val="00DE18F4"/>
    <w:rsid w:val="00DE207B"/>
    <w:rsid w:val="00DE3CC3"/>
    <w:rsid w:val="00DE4825"/>
    <w:rsid w:val="00DE5C7E"/>
    <w:rsid w:val="00DE6B3C"/>
    <w:rsid w:val="00DE6E5C"/>
    <w:rsid w:val="00DE7A2F"/>
    <w:rsid w:val="00DF356E"/>
    <w:rsid w:val="00DF4178"/>
    <w:rsid w:val="00DF5EA6"/>
    <w:rsid w:val="00E0120D"/>
    <w:rsid w:val="00E018C0"/>
    <w:rsid w:val="00E02237"/>
    <w:rsid w:val="00E03025"/>
    <w:rsid w:val="00E03309"/>
    <w:rsid w:val="00E03C92"/>
    <w:rsid w:val="00E049C9"/>
    <w:rsid w:val="00E06FD8"/>
    <w:rsid w:val="00E15675"/>
    <w:rsid w:val="00E15DA8"/>
    <w:rsid w:val="00E17318"/>
    <w:rsid w:val="00E175F1"/>
    <w:rsid w:val="00E1776B"/>
    <w:rsid w:val="00E21DBC"/>
    <w:rsid w:val="00E2296B"/>
    <w:rsid w:val="00E2471D"/>
    <w:rsid w:val="00E24B6C"/>
    <w:rsid w:val="00E24D82"/>
    <w:rsid w:val="00E26B05"/>
    <w:rsid w:val="00E271D3"/>
    <w:rsid w:val="00E31245"/>
    <w:rsid w:val="00E31DB3"/>
    <w:rsid w:val="00E36D4A"/>
    <w:rsid w:val="00E453CA"/>
    <w:rsid w:val="00E470B5"/>
    <w:rsid w:val="00E5065F"/>
    <w:rsid w:val="00E50A97"/>
    <w:rsid w:val="00E525CF"/>
    <w:rsid w:val="00E5531C"/>
    <w:rsid w:val="00E5614F"/>
    <w:rsid w:val="00E563BB"/>
    <w:rsid w:val="00E60519"/>
    <w:rsid w:val="00E60E5E"/>
    <w:rsid w:val="00E638BF"/>
    <w:rsid w:val="00E64262"/>
    <w:rsid w:val="00E65C76"/>
    <w:rsid w:val="00E66FA3"/>
    <w:rsid w:val="00E6777A"/>
    <w:rsid w:val="00E67A4A"/>
    <w:rsid w:val="00E70962"/>
    <w:rsid w:val="00E72623"/>
    <w:rsid w:val="00E7393A"/>
    <w:rsid w:val="00E739F0"/>
    <w:rsid w:val="00E73DD4"/>
    <w:rsid w:val="00E776DE"/>
    <w:rsid w:val="00E81422"/>
    <w:rsid w:val="00E817EA"/>
    <w:rsid w:val="00E81CBC"/>
    <w:rsid w:val="00E8425E"/>
    <w:rsid w:val="00E84B60"/>
    <w:rsid w:val="00E84CA1"/>
    <w:rsid w:val="00E84DB7"/>
    <w:rsid w:val="00E84E20"/>
    <w:rsid w:val="00E8759F"/>
    <w:rsid w:val="00E950D0"/>
    <w:rsid w:val="00E9553C"/>
    <w:rsid w:val="00E956F6"/>
    <w:rsid w:val="00E95F02"/>
    <w:rsid w:val="00E96C9A"/>
    <w:rsid w:val="00E97054"/>
    <w:rsid w:val="00EA105E"/>
    <w:rsid w:val="00EA1DB4"/>
    <w:rsid w:val="00EA278F"/>
    <w:rsid w:val="00EA28D8"/>
    <w:rsid w:val="00EA2DA2"/>
    <w:rsid w:val="00EA4426"/>
    <w:rsid w:val="00EA684C"/>
    <w:rsid w:val="00EA6A0F"/>
    <w:rsid w:val="00EA763A"/>
    <w:rsid w:val="00EB194F"/>
    <w:rsid w:val="00EB23C0"/>
    <w:rsid w:val="00EB3066"/>
    <w:rsid w:val="00EB3CC3"/>
    <w:rsid w:val="00EB6BDB"/>
    <w:rsid w:val="00EC0EDC"/>
    <w:rsid w:val="00EC1F43"/>
    <w:rsid w:val="00EC2622"/>
    <w:rsid w:val="00EC2E06"/>
    <w:rsid w:val="00EC3ED0"/>
    <w:rsid w:val="00EC3FE6"/>
    <w:rsid w:val="00EC4E93"/>
    <w:rsid w:val="00EC56E3"/>
    <w:rsid w:val="00EC64CD"/>
    <w:rsid w:val="00EC6745"/>
    <w:rsid w:val="00EC6DBD"/>
    <w:rsid w:val="00EC7341"/>
    <w:rsid w:val="00EC7C65"/>
    <w:rsid w:val="00ED0BC1"/>
    <w:rsid w:val="00ED1442"/>
    <w:rsid w:val="00ED196E"/>
    <w:rsid w:val="00ED25B0"/>
    <w:rsid w:val="00ED6C29"/>
    <w:rsid w:val="00EE3462"/>
    <w:rsid w:val="00EF12EB"/>
    <w:rsid w:val="00EF1569"/>
    <w:rsid w:val="00EF1BFD"/>
    <w:rsid w:val="00EF262D"/>
    <w:rsid w:val="00EF31CD"/>
    <w:rsid w:val="00EF6DEA"/>
    <w:rsid w:val="00EF7A94"/>
    <w:rsid w:val="00F01898"/>
    <w:rsid w:val="00F02120"/>
    <w:rsid w:val="00F0335E"/>
    <w:rsid w:val="00F038B3"/>
    <w:rsid w:val="00F03EDA"/>
    <w:rsid w:val="00F04E90"/>
    <w:rsid w:val="00F17013"/>
    <w:rsid w:val="00F1726A"/>
    <w:rsid w:val="00F17F49"/>
    <w:rsid w:val="00F2165B"/>
    <w:rsid w:val="00F232DE"/>
    <w:rsid w:val="00F24CB7"/>
    <w:rsid w:val="00F256B0"/>
    <w:rsid w:val="00F33C35"/>
    <w:rsid w:val="00F35878"/>
    <w:rsid w:val="00F36302"/>
    <w:rsid w:val="00F36E3A"/>
    <w:rsid w:val="00F37224"/>
    <w:rsid w:val="00F37488"/>
    <w:rsid w:val="00F41BB8"/>
    <w:rsid w:val="00F41C20"/>
    <w:rsid w:val="00F43C32"/>
    <w:rsid w:val="00F454A2"/>
    <w:rsid w:val="00F4780E"/>
    <w:rsid w:val="00F47BA5"/>
    <w:rsid w:val="00F53192"/>
    <w:rsid w:val="00F535D5"/>
    <w:rsid w:val="00F5407F"/>
    <w:rsid w:val="00F55BC7"/>
    <w:rsid w:val="00F57796"/>
    <w:rsid w:val="00F57921"/>
    <w:rsid w:val="00F600B5"/>
    <w:rsid w:val="00F60761"/>
    <w:rsid w:val="00F61A14"/>
    <w:rsid w:val="00F61E14"/>
    <w:rsid w:val="00F62A20"/>
    <w:rsid w:val="00F643EA"/>
    <w:rsid w:val="00F646CD"/>
    <w:rsid w:val="00F64B96"/>
    <w:rsid w:val="00F67535"/>
    <w:rsid w:val="00F67EF7"/>
    <w:rsid w:val="00F67F9E"/>
    <w:rsid w:val="00F70BDB"/>
    <w:rsid w:val="00F7173A"/>
    <w:rsid w:val="00F725EC"/>
    <w:rsid w:val="00F84A31"/>
    <w:rsid w:val="00F85CDA"/>
    <w:rsid w:val="00F86005"/>
    <w:rsid w:val="00F878B4"/>
    <w:rsid w:val="00F9203C"/>
    <w:rsid w:val="00F946CA"/>
    <w:rsid w:val="00F953D0"/>
    <w:rsid w:val="00F96BD5"/>
    <w:rsid w:val="00FA03C2"/>
    <w:rsid w:val="00FA3B2C"/>
    <w:rsid w:val="00FA5181"/>
    <w:rsid w:val="00FA6DFF"/>
    <w:rsid w:val="00FA6F9F"/>
    <w:rsid w:val="00FB5E7F"/>
    <w:rsid w:val="00FB6B51"/>
    <w:rsid w:val="00FB7341"/>
    <w:rsid w:val="00FC2906"/>
    <w:rsid w:val="00FC2F01"/>
    <w:rsid w:val="00FC2F0D"/>
    <w:rsid w:val="00FC687C"/>
    <w:rsid w:val="00FC6A89"/>
    <w:rsid w:val="00FC7B92"/>
    <w:rsid w:val="00FC7F41"/>
    <w:rsid w:val="00FD1CE4"/>
    <w:rsid w:val="00FD4FA6"/>
    <w:rsid w:val="00FD54E1"/>
    <w:rsid w:val="00FD72A0"/>
    <w:rsid w:val="00FD7449"/>
    <w:rsid w:val="00FD75CD"/>
    <w:rsid w:val="00FD7FBB"/>
    <w:rsid w:val="00FE0634"/>
    <w:rsid w:val="00FE0C8E"/>
    <w:rsid w:val="00FE1F32"/>
    <w:rsid w:val="00FE3D9C"/>
    <w:rsid w:val="00FE5FD0"/>
    <w:rsid w:val="00FE7DCF"/>
    <w:rsid w:val="00FF0A06"/>
    <w:rsid w:val="00FF31F4"/>
    <w:rsid w:val="00FF3DD2"/>
    <w:rsid w:val="00FF46E9"/>
    <w:rsid w:val="00FF5EA9"/>
    <w:rsid w:val="00FF6270"/>
    <w:rsid w:val="00FF7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B494F"/>
  <w15:docId w15:val="{6408E37D-0F7E-40F6-BBDD-EEDE57D53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02B69"/>
  </w:style>
  <w:style w:type="paragraph" w:styleId="1">
    <w:name w:val="heading 1"/>
    <w:basedOn w:val="a0"/>
    <w:next w:val="a0"/>
    <w:link w:val="10"/>
    <w:uiPriority w:val="9"/>
    <w:qFormat/>
    <w:rsid w:val="001F4BCA"/>
    <w:pPr>
      <w:keepNext/>
      <w:widowControl w:val="0"/>
      <w:autoSpaceDE w:val="0"/>
      <w:autoSpaceDN w:val="0"/>
      <w:adjustRightInd w:val="0"/>
      <w:spacing w:after="0" w:line="240" w:lineRule="auto"/>
      <w:ind w:right="-93"/>
      <w:jc w:val="both"/>
      <w:outlineLvl w:val="0"/>
    </w:pPr>
    <w:rPr>
      <w:rFonts w:ascii="Times New Roman" w:eastAsia="Times New Roman" w:hAnsi="Times New Roman" w:cs="Times New Roman"/>
      <w:sz w:val="28"/>
      <w:szCs w:val="24"/>
      <w:lang w:val="uk-UA" w:eastAsia="ru-RU"/>
    </w:rPr>
  </w:style>
  <w:style w:type="paragraph" w:styleId="20">
    <w:name w:val="heading 2"/>
    <w:basedOn w:val="a0"/>
    <w:next w:val="a0"/>
    <w:link w:val="21"/>
    <w:uiPriority w:val="9"/>
    <w:unhideWhenUsed/>
    <w:qFormat/>
    <w:rsid w:val="00F7173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F7173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F7173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qFormat/>
    <w:rsid w:val="00170546"/>
    <w:pPr>
      <w:spacing w:before="240" w:after="60" w:line="240" w:lineRule="auto"/>
      <w:outlineLvl w:val="4"/>
    </w:pPr>
    <w:rPr>
      <w:rFonts w:ascii="Times New Roman" w:eastAsia="Times New Roman" w:hAnsi="Times New Roman" w:cs="Times New Roman"/>
      <w:b/>
      <w:bCs/>
      <w:i/>
      <w:iCs/>
      <w:sz w:val="26"/>
      <w:szCs w:val="26"/>
      <w:lang w:val="uk-UA" w:eastAsia="ru-RU"/>
    </w:rPr>
  </w:style>
  <w:style w:type="paragraph" w:styleId="6">
    <w:name w:val="heading 6"/>
    <w:basedOn w:val="a0"/>
    <w:next w:val="a0"/>
    <w:link w:val="60"/>
    <w:uiPriority w:val="9"/>
    <w:qFormat/>
    <w:rsid w:val="00170546"/>
    <w:pPr>
      <w:keepNext/>
      <w:keepLines/>
      <w:spacing w:before="200" w:after="0"/>
      <w:outlineLvl w:val="5"/>
    </w:pPr>
    <w:rPr>
      <w:rFonts w:ascii="Cambria" w:eastAsia="Times New Roman" w:hAnsi="Cambria" w:cs="Times New Roman"/>
      <w:i/>
      <w:iCs/>
      <w:color w:val="243F60"/>
      <w:sz w:val="20"/>
      <w:szCs w:val="20"/>
      <w:lang w:val="uk-UA"/>
    </w:rPr>
  </w:style>
  <w:style w:type="paragraph" w:styleId="7">
    <w:name w:val="heading 7"/>
    <w:basedOn w:val="a0"/>
    <w:next w:val="a0"/>
    <w:link w:val="70"/>
    <w:uiPriority w:val="9"/>
    <w:unhideWhenUsed/>
    <w:qFormat/>
    <w:rsid w:val="004C2D8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0"/>
    <w:next w:val="a0"/>
    <w:link w:val="80"/>
    <w:uiPriority w:val="9"/>
    <w:unhideWhenUsed/>
    <w:qFormat/>
    <w:rsid w:val="004C2D8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4C2D8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202B6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202B69"/>
  </w:style>
  <w:style w:type="paragraph" w:styleId="a6">
    <w:name w:val="footer"/>
    <w:basedOn w:val="a0"/>
    <w:link w:val="a7"/>
    <w:uiPriority w:val="99"/>
    <w:unhideWhenUsed/>
    <w:rsid w:val="00202B69"/>
    <w:pPr>
      <w:tabs>
        <w:tab w:val="center" w:pos="4677"/>
        <w:tab w:val="right" w:pos="9355"/>
      </w:tabs>
      <w:spacing w:after="0" w:line="240" w:lineRule="auto"/>
    </w:pPr>
  </w:style>
  <w:style w:type="character" w:customStyle="1" w:styleId="a7">
    <w:name w:val="Нижний колонтитул Знак"/>
    <w:basedOn w:val="a1"/>
    <w:link w:val="a6"/>
    <w:uiPriority w:val="99"/>
    <w:rsid w:val="00202B69"/>
  </w:style>
  <w:style w:type="paragraph" w:styleId="a8">
    <w:name w:val="List Paragraph"/>
    <w:basedOn w:val="a0"/>
    <w:link w:val="a9"/>
    <w:uiPriority w:val="34"/>
    <w:qFormat/>
    <w:rsid w:val="002E7847"/>
    <w:pPr>
      <w:ind w:left="720"/>
      <w:contextualSpacing/>
    </w:pPr>
  </w:style>
  <w:style w:type="character" w:customStyle="1" w:styleId="10">
    <w:name w:val="Заголовок 1 Знак"/>
    <w:basedOn w:val="a1"/>
    <w:link w:val="1"/>
    <w:uiPriority w:val="9"/>
    <w:rsid w:val="001F4BCA"/>
    <w:rPr>
      <w:rFonts w:ascii="Times New Roman" w:eastAsia="Times New Roman" w:hAnsi="Times New Roman" w:cs="Times New Roman"/>
      <w:sz w:val="28"/>
      <w:szCs w:val="24"/>
      <w:lang w:val="uk-UA" w:eastAsia="ru-RU"/>
    </w:rPr>
  </w:style>
  <w:style w:type="paragraph" w:styleId="aa">
    <w:name w:val="Body Text"/>
    <w:basedOn w:val="a0"/>
    <w:link w:val="ab"/>
    <w:uiPriority w:val="99"/>
    <w:qFormat/>
    <w:rsid w:val="001F4BCA"/>
    <w:pPr>
      <w:spacing w:after="0" w:line="240" w:lineRule="auto"/>
    </w:pPr>
    <w:rPr>
      <w:rFonts w:ascii="Times New Roman" w:eastAsia="Times New Roman" w:hAnsi="Times New Roman" w:cs="Times New Roman"/>
      <w:sz w:val="28"/>
      <w:szCs w:val="28"/>
      <w:lang w:val="uk-UA" w:eastAsia="ru-RU"/>
    </w:rPr>
  </w:style>
  <w:style w:type="character" w:customStyle="1" w:styleId="ab">
    <w:name w:val="Основной текст Знак"/>
    <w:basedOn w:val="a1"/>
    <w:link w:val="aa"/>
    <w:uiPriority w:val="99"/>
    <w:rsid w:val="001F4BCA"/>
    <w:rPr>
      <w:rFonts w:ascii="Times New Roman" w:eastAsia="Times New Roman" w:hAnsi="Times New Roman" w:cs="Times New Roman"/>
      <w:sz w:val="28"/>
      <w:szCs w:val="28"/>
      <w:lang w:val="uk-UA" w:eastAsia="ru-RU"/>
    </w:rPr>
  </w:style>
  <w:style w:type="paragraph" w:styleId="22">
    <w:name w:val="Body Text 2"/>
    <w:basedOn w:val="a0"/>
    <w:link w:val="23"/>
    <w:rsid w:val="001F4BCA"/>
    <w:pPr>
      <w:widowControl w:val="0"/>
      <w:autoSpaceDE w:val="0"/>
      <w:autoSpaceDN w:val="0"/>
      <w:adjustRightInd w:val="0"/>
      <w:spacing w:after="0" w:line="240" w:lineRule="auto"/>
      <w:ind w:right="-93"/>
      <w:jc w:val="both"/>
    </w:pPr>
    <w:rPr>
      <w:rFonts w:ascii="Times New Roman" w:eastAsia="Times New Roman" w:hAnsi="Times New Roman" w:cs="Times New Roman"/>
      <w:sz w:val="28"/>
      <w:szCs w:val="24"/>
      <w:lang w:val="uk-UA" w:eastAsia="ru-RU"/>
    </w:rPr>
  </w:style>
  <w:style w:type="character" w:customStyle="1" w:styleId="23">
    <w:name w:val="Основной текст 2 Знак"/>
    <w:basedOn w:val="a1"/>
    <w:link w:val="22"/>
    <w:rsid w:val="001F4BCA"/>
    <w:rPr>
      <w:rFonts w:ascii="Times New Roman" w:eastAsia="Times New Roman" w:hAnsi="Times New Roman" w:cs="Times New Roman"/>
      <w:sz w:val="28"/>
      <w:szCs w:val="24"/>
      <w:lang w:val="uk-UA" w:eastAsia="ru-RU"/>
    </w:rPr>
  </w:style>
  <w:style w:type="paragraph" w:styleId="ac">
    <w:name w:val="Body Text Indent"/>
    <w:basedOn w:val="a0"/>
    <w:link w:val="ad"/>
    <w:uiPriority w:val="99"/>
    <w:rsid w:val="001F4BCA"/>
    <w:pPr>
      <w:widowControl w:val="0"/>
      <w:autoSpaceDE w:val="0"/>
      <w:autoSpaceDN w:val="0"/>
      <w:adjustRightInd w:val="0"/>
      <w:spacing w:after="0" w:line="360" w:lineRule="auto"/>
      <w:ind w:right="-93" w:firstLine="360"/>
      <w:jc w:val="both"/>
    </w:pPr>
    <w:rPr>
      <w:rFonts w:ascii="Times New Roman" w:eastAsia="Times New Roman" w:hAnsi="Times New Roman" w:cs="Times New Roman"/>
      <w:sz w:val="28"/>
      <w:szCs w:val="24"/>
      <w:lang w:val="uk-UA" w:eastAsia="ru-RU"/>
    </w:rPr>
  </w:style>
  <w:style w:type="character" w:customStyle="1" w:styleId="ad">
    <w:name w:val="Основной текст с отступом Знак"/>
    <w:basedOn w:val="a1"/>
    <w:link w:val="ac"/>
    <w:uiPriority w:val="99"/>
    <w:rsid w:val="001F4BCA"/>
    <w:rPr>
      <w:rFonts w:ascii="Times New Roman" w:eastAsia="Times New Roman" w:hAnsi="Times New Roman" w:cs="Times New Roman"/>
      <w:sz w:val="28"/>
      <w:szCs w:val="24"/>
      <w:lang w:val="uk-UA" w:eastAsia="ru-RU"/>
    </w:rPr>
  </w:style>
  <w:style w:type="paragraph" w:styleId="ae">
    <w:name w:val="Block Text"/>
    <w:basedOn w:val="a0"/>
    <w:rsid w:val="001F4BCA"/>
    <w:pPr>
      <w:widowControl w:val="0"/>
      <w:autoSpaceDE w:val="0"/>
      <w:autoSpaceDN w:val="0"/>
      <w:adjustRightInd w:val="0"/>
      <w:spacing w:after="0" w:line="360" w:lineRule="auto"/>
      <w:ind w:left="720" w:right="-93"/>
      <w:jc w:val="both"/>
    </w:pPr>
    <w:rPr>
      <w:rFonts w:ascii="Times New Roman" w:eastAsia="Times New Roman" w:hAnsi="Times New Roman" w:cs="Times New Roman"/>
      <w:sz w:val="28"/>
      <w:szCs w:val="24"/>
      <w:lang w:val="uk-UA" w:eastAsia="ru-RU"/>
    </w:rPr>
  </w:style>
  <w:style w:type="character" w:styleId="af">
    <w:name w:val="Hyperlink"/>
    <w:basedOn w:val="a1"/>
    <w:uiPriority w:val="99"/>
    <w:unhideWhenUsed/>
    <w:rsid w:val="001F4BCA"/>
    <w:rPr>
      <w:color w:val="0000FF"/>
      <w:u w:val="single"/>
    </w:rPr>
  </w:style>
  <w:style w:type="paragraph" w:customStyle="1" w:styleId="Default">
    <w:name w:val="Default"/>
    <w:link w:val="Default0"/>
    <w:rsid w:val="005A04B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Normal (Web)"/>
    <w:aliases w:val="Обычный (Web),Обычный (веб) Знак Знак Знак Знак Знак"/>
    <w:basedOn w:val="a0"/>
    <w:link w:val="af1"/>
    <w:uiPriority w:val="99"/>
    <w:unhideWhenUsed/>
    <w:qFormat/>
    <w:rsid w:val="00954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Plain Text"/>
    <w:basedOn w:val="a0"/>
    <w:link w:val="af3"/>
    <w:rsid w:val="00924B01"/>
    <w:pPr>
      <w:spacing w:after="0" w:line="240" w:lineRule="auto"/>
    </w:pPr>
    <w:rPr>
      <w:rFonts w:ascii="Courier New" w:eastAsia="Times New Roman" w:hAnsi="Courier New" w:cs="Courier New"/>
      <w:sz w:val="20"/>
      <w:szCs w:val="20"/>
      <w:lang w:val="uk-UA" w:eastAsia="uk-UA"/>
    </w:rPr>
  </w:style>
  <w:style w:type="character" w:customStyle="1" w:styleId="af3">
    <w:name w:val="Текст Знак"/>
    <w:basedOn w:val="a1"/>
    <w:link w:val="af2"/>
    <w:rsid w:val="00924B01"/>
    <w:rPr>
      <w:rFonts w:ascii="Courier New" w:eastAsia="Times New Roman" w:hAnsi="Courier New" w:cs="Courier New"/>
      <w:sz w:val="20"/>
      <w:szCs w:val="20"/>
      <w:lang w:val="uk-UA" w:eastAsia="uk-UA"/>
    </w:rPr>
  </w:style>
  <w:style w:type="character" w:customStyle="1" w:styleId="21">
    <w:name w:val="Заголовок 2 Знак"/>
    <w:basedOn w:val="a1"/>
    <w:link w:val="20"/>
    <w:uiPriority w:val="9"/>
    <w:rsid w:val="00F7173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F7173A"/>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F7173A"/>
    <w:rPr>
      <w:rFonts w:asciiTheme="majorHAnsi" w:eastAsiaTheme="majorEastAsia" w:hAnsiTheme="majorHAnsi" w:cstheme="majorBidi"/>
      <w:b/>
      <w:bCs/>
      <w:i/>
      <w:iCs/>
      <w:color w:val="4F81BD" w:themeColor="accent1"/>
    </w:rPr>
  </w:style>
  <w:style w:type="character" w:customStyle="1" w:styleId="mw-headline">
    <w:name w:val="mw-headline"/>
    <w:basedOn w:val="a1"/>
    <w:uiPriority w:val="99"/>
    <w:rsid w:val="00F7173A"/>
  </w:style>
  <w:style w:type="character" w:customStyle="1" w:styleId="ts-comment-commentedtext">
    <w:name w:val="ts-comment-commentedtext"/>
    <w:basedOn w:val="a1"/>
    <w:rsid w:val="00F7173A"/>
  </w:style>
  <w:style w:type="character" w:customStyle="1" w:styleId="iw">
    <w:name w:val="iw"/>
    <w:basedOn w:val="a1"/>
    <w:rsid w:val="00F7173A"/>
  </w:style>
  <w:style w:type="character" w:customStyle="1" w:styleId="iwtooltip">
    <w:name w:val="iw__tooltip"/>
    <w:basedOn w:val="a1"/>
    <w:rsid w:val="00F7173A"/>
  </w:style>
  <w:style w:type="character" w:styleId="af4">
    <w:name w:val="Strong"/>
    <w:basedOn w:val="a1"/>
    <w:uiPriority w:val="22"/>
    <w:qFormat/>
    <w:rsid w:val="00F7173A"/>
    <w:rPr>
      <w:b/>
      <w:bCs/>
    </w:rPr>
  </w:style>
  <w:style w:type="paragraph" w:styleId="af5">
    <w:name w:val="Balloon Text"/>
    <w:basedOn w:val="a0"/>
    <w:link w:val="af6"/>
    <w:uiPriority w:val="99"/>
    <w:unhideWhenUsed/>
    <w:rsid w:val="00994BD2"/>
    <w:pPr>
      <w:spacing w:after="0" w:line="240" w:lineRule="auto"/>
    </w:pPr>
    <w:rPr>
      <w:rFonts w:ascii="Tahoma" w:hAnsi="Tahoma" w:cs="Tahoma"/>
      <w:sz w:val="16"/>
      <w:szCs w:val="16"/>
    </w:rPr>
  </w:style>
  <w:style w:type="character" w:customStyle="1" w:styleId="af6">
    <w:name w:val="Текст выноски Знак"/>
    <w:basedOn w:val="a1"/>
    <w:link w:val="af5"/>
    <w:uiPriority w:val="99"/>
    <w:rsid w:val="00994BD2"/>
    <w:rPr>
      <w:rFonts w:ascii="Tahoma" w:hAnsi="Tahoma" w:cs="Tahoma"/>
      <w:sz w:val="16"/>
      <w:szCs w:val="16"/>
    </w:rPr>
  </w:style>
  <w:style w:type="character" w:customStyle="1" w:styleId="11">
    <w:name w:val="Дата1"/>
    <w:basedOn w:val="a1"/>
    <w:rsid w:val="00EA684C"/>
  </w:style>
  <w:style w:type="character" w:customStyle="1" w:styleId="author">
    <w:name w:val="author"/>
    <w:basedOn w:val="a1"/>
    <w:rsid w:val="00EA684C"/>
  </w:style>
  <w:style w:type="character" w:customStyle="1" w:styleId="views">
    <w:name w:val="views"/>
    <w:basedOn w:val="a1"/>
    <w:rsid w:val="00EA684C"/>
  </w:style>
  <w:style w:type="character" w:styleId="af7">
    <w:name w:val="Emphasis"/>
    <w:basedOn w:val="a1"/>
    <w:uiPriority w:val="20"/>
    <w:qFormat/>
    <w:rsid w:val="00EA684C"/>
    <w:rPr>
      <w:i/>
      <w:iCs/>
    </w:rPr>
  </w:style>
  <w:style w:type="character" w:customStyle="1" w:styleId="vide-title">
    <w:name w:val="vide-title"/>
    <w:basedOn w:val="a1"/>
    <w:rsid w:val="00EA684C"/>
  </w:style>
  <w:style w:type="paragraph" w:customStyle="1" w:styleId="secondtitle">
    <w:name w:val="second_title"/>
    <w:basedOn w:val="a0"/>
    <w:rsid w:val="008A73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are-counter">
    <w:name w:val="share-counter"/>
    <w:basedOn w:val="a1"/>
    <w:rsid w:val="008A7367"/>
  </w:style>
  <w:style w:type="character" w:customStyle="1" w:styleId="nolink">
    <w:name w:val="nolink"/>
    <w:basedOn w:val="a1"/>
    <w:rsid w:val="00080112"/>
  </w:style>
  <w:style w:type="character" w:customStyle="1" w:styleId="rubrics">
    <w:name w:val="rubrics"/>
    <w:basedOn w:val="a1"/>
    <w:rsid w:val="00080112"/>
  </w:style>
  <w:style w:type="character" w:customStyle="1" w:styleId="rubrictype">
    <w:name w:val="rubrictype"/>
    <w:basedOn w:val="a1"/>
    <w:rsid w:val="00080112"/>
  </w:style>
  <w:style w:type="character" w:customStyle="1" w:styleId="year">
    <w:name w:val="year"/>
    <w:basedOn w:val="a1"/>
    <w:rsid w:val="00080112"/>
  </w:style>
  <w:style w:type="paragraph" w:styleId="HTML">
    <w:name w:val="HTML Preformatted"/>
    <w:basedOn w:val="a0"/>
    <w:link w:val="HTML0"/>
    <w:uiPriority w:val="99"/>
    <w:unhideWhenUsed/>
    <w:rsid w:val="00FB5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FB5E7F"/>
    <w:rPr>
      <w:rFonts w:ascii="Courier New" w:eastAsia="Times New Roman" w:hAnsi="Courier New" w:cs="Courier New"/>
      <w:sz w:val="20"/>
      <w:szCs w:val="20"/>
      <w:lang w:eastAsia="ru-RU"/>
    </w:rPr>
  </w:style>
  <w:style w:type="character" w:customStyle="1" w:styleId="af8">
    <w:name w:val="Основной текст_"/>
    <w:basedOn w:val="a1"/>
    <w:link w:val="12"/>
    <w:rsid w:val="00056286"/>
    <w:rPr>
      <w:rFonts w:ascii="Arial" w:eastAsia="Arial" w:hAnsi="Arial" w:cs="Arial"/>
      <w:color w:val="231E20"/>
      <w:sz w:val="18"/>
      <w:szCs w:val="18"/>
    </w:rPr>
  </w:style>
  <w:style w:type="paragraph" w:customStyle="1" w:styleId="12">
    <w:name w:val="Основной текст1"/>
    <w:basedOn w:val="a0"/>
    <w:link w:val="af8"/>
    <w:rsid w:val="00056286"/>
    <w:pPr>
      <w:widowControl w:val="0"/>
      <w:spacing w:after="0" w:line="240" w:lineRule="auto"/>
      <w:ind w:firstLine="300"/>
    </w:pPr>
    <w:rPr>
      <w:rFonts w:ascii="Arial" w:eastAsia="Arial" w:hAnsi="Arial" w:cs="Arial"/>
      <w:color w:val="231E20"/>
      <w:sz w:val="18"/>
      <w:szCs w:val="18"/>
    </w:rPr>
  </w:style>
  <w:style w:type="character" w:customStyle="1" w:styleId="13">
    <w:name w:val="Заголовок №1_"/>
    <w:basedOn w:val="a1"/>
    <w:link w:val="14"/>
    <w:rsid w:val="003F541C"/>
    <w:rPr>
      <w:rFonts w:ascii="Arial" w:eastAsia="Arial" w:hAnsi="Arial" w:cs="Arial"/>
      <w:b/>
      <w:bCs/>
      <w:color w:val="231E20"/>
    </w:rPr>
  </w:style>
  <w:style w:type="paragraph" w:customStyle="1" w:styleId="14">
    <w:name w:val="Заголовок №1"/>
    <w:basedOn w:val="a0"/>
    <w:link w:val="13"/>
    <w:rsid w:val="003F541C"/>
    <w:pPr>
      <w:widowControl w:val="0"/>
      <w:spacing w:after="180" w:line="202" w:lineRule="auto"/>
      <w:jc w:val="center"/>
      <w:outlineLvl w:val="0"/>
    </w:pPr>
    <w:rPr>
      <w:rFonts w:ascii="Arial" w:eastAsia="Arial" w:hAnsi="Arial" w:cs="Arial"/>
      <w:b/>
      <w:bCs/>
      <w:color w:val="231E20"/>
    </w:rPr>
  </w:style>
  <w:style w:type="character" w:customStyle="1" w:styleId="70">
    <w:name w:val="Заголовок 7 Знак"/>
    <w:basedOn w:val="a1"/>
    <w:link w:val="7"/>
    <w:uiPriority w:val="9"/>
    <w:rsid w:val="004C2D83"/>
    <w:rPr>
      <w:rFonts w:asciiTheme="majorHAnsi" w:eastAsiaTheme="majorEastAsia" w:hAnsiTheme="majorHAnsi" w:cstheme="majorBidi"/>
      <w:i/>
      <w:iCs/>
      <w:color w:val="243F60" w:themeColor="accent1" w:themeShade="7F"/>
    </w:rPr>
  </w:style>
  <w:style w:type="character" w:customStyle="1" w:styleId="80">
    <w:name w:val="Заголовок 8 Знак"/>
    <w:basedOn w:val="a1"/>
    <w:link w:val="8"/>
    <w:uiPriority w:val="9"/>
    <w:rsid w:val="004C2D83"/>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uiPriority w:val="9"/>
    <w:rsid w:val="004C2D83"/>
    <w:rPr>
      <w:rFonts w:asciiTheme="majorHAnsi" w:eastAsiaTheme="majorEastAsia" w:hAnsiTheme="majorHAnsi" w:cstheme="majorBidi"/>
      <w:i/>
      <w:iCs/>
      <w:color w:val="272727" w:themeColor="text1" w:themeTint="D8"/>
      <w:sz w:val="21"/>
      <w:szCs w:val="21"/>
    </w:rPr>
  </w:style>
  <w:style w:type="paragraph" w:styleId="af9">
    <w:name w:val="Revision"/>
    <w:hidden/>
    <w:uiPriority w:val="99"/>
    <w:semiHidden/>
    <w:rsid w:val="00B8041C"/>
    <w:pPr>
      <w:spacing w:after="0" w:line="240" w:lineRule="auto"/>
    </w:pPr>
  </w:style>
  <w:style w:type="character" w:styleId="afa">
    <w:name w:val="FollowedHyperlink"/>
    <w:basedOn w:val="a1"/>
    <w:uiPriority w:val="99"/>
    <w:unhideWhenUsed/>
    <w:rsid w:val="0095608E"/>
    <w:rPr>
      <w:color w:val="800080" w:themeColor="followedHyperlink"/>
      <w:u w:val="single"/>
    </w:rPr>
  </w:style>
  <w:style w:type="character" w:customStyle="1" w:styleId="y2iqfc">
    <w:name w:val="y2iqfc"/>
    <w:basedOn w:val="a1"/>
    <w:rsid w:val="00262339"/>
  </w:style>
  <w:style w:type="paragraph" w:styleId="24">
    <w:name w:val="Body Text Indent 2"/>
    <w:basedOn w:val="a0"/>
    <w:link w:val="25"/>
    <w:unhideWhenUsed/>
    <w:rsid w:val="000B2A35"/>
    <w:pPr>
      <w:spacing w:after="120" w:line="480" w:lineRule="auto"/>
      <w:ind w:left="283"/>
    </w:pPr>
    <w:rPr>
      <w:rFonts w:eastAsiaTheme="minorEastAsia"/>
      <w:lang w:eastAsia="ru-RU"/>
    </w:rPr>
  </w:style>
  <w:style w:type="character" w:customStyle="1" w:styleId="25">
    <w:name w:val="Основной текст с отступом 2 Знак"/>
    <w:basedOn w:val="a1"/>
    <w:link w:val="24"/>
    <w:rsid w:val="000B2A35"/>
    <w:rPr>
      <w:rFonts w:eastAsiaTheme="minorEastAsia"/>
      <w:lang w:eastAsia="ru-RU"/>
    </w:rPr>
  </w:style>
  <w:style w:type="paragraph" w:customStyle="1" w:styleId="c11">
    <w:name w:val="c11"/>
    <w:basedOn w:val="a0"/>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rsid w:val="000B2A35"/>
  </w:style>
  <w:style w:type="table" w:styleId="afb">
    <w:name w:val="Table Grid"/>
    <w:basedOn w:val="a2"/>
    <w:uiPriority w:val="59"/>
    <w:rsid w:val="000B2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1"/>
    <w:basedOn w:val="a0"/>
    <w:next w:val="af0"/>
    <w:uiPriority w:val="99"/>
    <w:unhideWhenUsed/>
    <w:rsid w:val="000B2A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e">
    <w:name w:val="spelle"/>
    <w:basedOn w:val="a1"/>
    <w:rsid w:val="000B2A35"/>
  </w:style>
  <w:style w:type="character" w:customStyle="1" w:styleId="grame">
    <w:name w:val="grame"/>
    <w:basedOn w:val="a1"/>
    <w:rsid w:val="000B2A35"/>
  </w:style>
  <w:style w:type="paragraph" w:customStyle="1" w:styleId="afc">
    <w:name w:val="Аа"/>
    <w:basedOn w:val="a0"/>
    <w:qFormat/>
    <w:rsid w:val="000B2A35"/>
    <w:pPr>
      <w:suppressAutoHyphens/>
      <w:spacing w:after="0" w:line="360" w:lineRule="auto"/>
      <w:ind w:firstLine="709"/>
      <w:contextualSpacing/>
      <w:jc w:val="both"/>
    </w:pPr>
    <w:rPr>
      <w:rFonts w:ascii="Times New Roman" w:eastAsia="Times New Roman" w:hAnsi="Times New Roman" w:cs="Times New Roman"/>
      <w:sz w:val="28"/>
      <w:szCs w:val="20"/>
      <w:lang w:eastAsia="ru-RU"/>
    </w:rPr>
  </w:style>
  <w:style w:type="numbering" w:customStyle="1" w:styleId="16">
    <w:name w:val="Нет списка1"/>
    <w:next w:val="a3"/>
    <w:semiHidden/>
    <w:rsid w:val="000B2A35"/>
  </w:style>
  <w:style w:type="character" w:styleId="afd">
    <w:name w:val="page number"/>
    <w:rsid w:val="000B2A35"/>
  </w:style>
  <w:style w:type="character" w:customStyle="1" w:styleId="17">
    <w:name w:val="Основной текст Знак1"/>
    <w:basedOn w:val="a1"/>
    <w:uiPriority w:val="99"/>
    <w:semiHidden/>
    <w:rsid w:val="000B2A35"/>
  </w:style>
  <w:style w:type="paragraph" w:styleId="afe">
    <w:name w:val="No Spacing"/>
    <w:uiPriority w:val="1"/>
    <w:qFormat/>
    <w:rsid w:val="000B2A35"/>
    <w:pPr>
      <w:spacing w:after="0" w:line="240" w:lineRule="auto"/>
    </w:pPr>
  </w:style>
  <w:style w:type="character" w:styleId="aff">
    <w:name w:val="annotation reference"/>
    <w:basedOn w:val="a1"/>
    <w:uiPriority w:val="99"/>
    <w:semiHidden/>
    <w:unhideWhenUsed/>
    <w:rsid w:val="000B2A35"/>
    <w:rPr>
      <w:sz w:val="16"/>
      <w:szCs w:val="16"/>
    </w:rPr>
  </w:style>
  <w:style w:type="paragraph" w:styleId="aff0">
    <w:name w:val="annotation text"/>
    <w:basedOn w:val="a0"/>
    <w:link w:val="aff1"/>
    <w:uiPriority w:val="99"/>
    <w:semiHidden/>
    <w:unhideWhenUsed/>
    <w:rsid w:val="000B2A35"/>
    <w:pPr>
      <w:spacing w:after="160" w:line="240" w:lineRule="auto"/>
    </w:pPr>
    <w:rPr>
      <w:sz w:val="20"/>
      <w:szCs w:val="20"/>
    </w:rPr>
  </w:style>
  <w:style w:type="character" w:customStyle="1" w:styleId="aff1">
    <w:name w:val="Текст примечания Знак"/>
    <w:basedOn w:val="a1"/>
    <w:link w:val="aff0"/>
    <w:uiPriority w:val="99"/>
    <w:semiHidden/>
    <w:rsid w:val="000B2A35"/>
    <w:rPr>
      <w:sz w:val="20"/>
      <w:szCs w:val="20"/>
    </w:rPr>
  </w:style>
  <w:style w:type="paragraph" w:styleId="aff2">
    <w:name w:val="annotation subject"/>
    <w:basedOn w:val="aff0"/>
    <w:next w:val="aff0"/>
    <w:link w:val="aff3"/>
    <w:uiPriority w:val="99"/>
    <w:semiHidden/>
    <w:unhideWhenUsed/>
    <w:rsid w:val="000B2A35"/>
    <w:rPr>
      <w:b/>
      <w:bCs/>
    </w:rPr>
  </w:style>
  <w:style w:type="character" w:customStyle="1" w:styleId="aff3">
    <w:name w:val="Тема примечания Знак"/>
    <w:basedOn w:val="aff1"/>
    <w:link w:val="aff2"/>
    <w:uiPriority w:val="99"/>
    <w:semiHidden/>
    <w:rsid w:val="000B2A35"/>
    <w:rPr>
      <w:b/>
      <w:bCs/>
      <w:sz w:val="20"/>
      <w:szCs w:val="20"/>
    </w:rPr>
  </w:style>
  <w:style w:type="character" w:customStyle="1" w:styleId="sw">
    <w:name w:val="sw"/>
    <w:basedOn w:val="a1"/>
    <w:rsid w:val="000B2A35"/>
  </w:style>
  <w:style w:type="paragraph" w:styleId="aff4">
    <w:name w:val="Title"/>
    <w:basedOn w:val="a0"/>
    <w:link w:val="aff5"/>
    <w:uiPriority w:val="10"/>
    <w:qFormat/>
    <w:rsid w:val="000B2A35"/>
    <w:pPr>
      <w:shd w:val="clear" w:color="auto" w:fill="FFFFFF"/>
      <w:spacing w:after="0" w:line="360" w:lineRule="auto"/>
      <w:jc w:val="center"/>
    </w:pPr>
    <w:rPr>
      <w:rFonts w:ascii="Times New Roman" w:eastAsia="Times New Roman" w:hAnsi="Times New Roman" w:cs="Times New Roman"/>
      <w:b/>
      <w:color w:val="008000"/>
      <w:sz w:val="32"/>
      <w:szCs w:val="20"/>
      <w:lang w:val="uk-UA" w:eastAsia="ru-RU"/>
    </w:rPr>
  </w:style>
  <w:style w:type="character" w:customStyle="1" w:styleId="aff5">
    <w:name w:val="Заголовок Знак"/>
    <w:basedOn w:val="a1"/>
    <w:link w:val="aff4"/>
    <w:uiPriority w:val="10"/>
    <w:rsid w:val="000B2A35"/>
    <w:rPr>
      <w:rFonts w:ascii="Times New Roman" w:eastAsia="Times New Roman" w:hAnsi="Times New Roman" w:cs="Times New Roman"/>
      <w:b/>
      <w:color w:val="008000"/>
      <w:sz w:val="32"/>
      <w:szCs w:val="20"/>
      <w:shd w:val="clear" w:color="auto" w:fill="FFFFFF"/>
      <w:lang w:val="uk-UA" w:eastAsia="ru-RU"/>
    </w:rPr>
  </w:style>
  <w:style w:type="character" w:customStyle="1" w:styleId="css-96zuhp-word-diff">
    <w:name w:val="css-96zuhp-word-diff"/>
    <w:basedOn w:val="a1"/>
    <w:rsid w:val="000B2A35"/>
  </w:style>
  <w:style w:type="paragraph" w:customStyle="1" w:styleId="aff6">
    <w:basedOn w:val="a0"/>
    <w:next w:val="af0"/>
    <w:link w:val="aff7"/>
    <w:unhideWhenUsed/>
    <w:rsid w:val="00147AD1"/>
    <w:pPr>
      <w:spacing w:before="100" w:beforeAutospacing="1" w:after="100" w:afterAutospacing="1" w:line="240" w:lineRule="auto"/>
    </w:pPr>
    <w:rPr>
      <w:rFonts w:ascii="Times New Roman" w:eastAsia="Times New Roman" w:hAnsi="Times New Roman"/>
      <w:b/>
      <w:noProof/>
      <w:snapToGrid w:val="0"/>
      <w:sz w:val="32"/>
    </w:rPr>
  </w:style>
  <w:style w:type="character" w:customStyle="1" w:styleId="aff7">
    <w:name w:val="Название Знак"/>
    <w:link w:val="aff6"/>
    <w:rsid w:val="00147AD1"/>
    <w:rPr>
      <w:rFonts w:ascii="Times New Roman" w:eastAsia="Times New Roman" w:hAnsi="Times New Roman"/>
      <w:b/>
      <w:noProof/>
      <w:snapToGrid w:val="0"/>
      <w:sz w:val="32"/>
    </w:rPr>
  </w:style>
  <w:style w:type="character" w:customStyle="1" w:styleId="apple-style-span">
    <w:name w:val="apple-style-span"/>
    <w:rsid w:val="00147AD1"/>
  </w:style>
  <w:style w:type="character" w:customStyle="1" w:styleId="apple-converted-space">
    <w:name w:val="apple-converted-space"/>
    <w:rsid w:val="00147AD1"/>
  </w:style>
  <w:style w:type="character" w:customStyle="1" w:styleId="rmcthrxfhps">
    <w:name w:val="rmcthrxf hps"/>
    <w:uiPriority w:val="99"/>
    <w:rsid w:val="00E8759F"/>
  </w:style>
  <w:style w:type="character" w:customStyle="1" w:styleId="hps">
    <w:name w:val="hps"/>
    <w:rsid w:val="00E8759F"/>
  </w:style>
  <w:style w:type="character" w:customStyle="1" w:styleId="shorttext">
    <w:name w:val="short_text"/>
    <w:rsid w:val="00E8759F"/>
  </w:style>
  <w:style w:type="character" w:customStyle="1" w:styleId="st">
    <w:name w:val="st"/>
    <w:rsid w:val="00E8759F"/>
  </w:style>
  <w:style w:type="paragraph" w:customStyle="1" w:styleId="18">
    <w:name w:val="Абзац списка1"/>
    <w:basedOn w:val="a0"/>
    <w:uiPriority w:val="99"/>
    <w:rsid w:val="00E8759F"/>
    <w:pPr>
      <w:spacing w:after="0" w:line="240" w:lineRule="auto"/>
      <w:ind w:left="720"/>
      <w:contextualSpacing/>
    </w:pPr>
    <w:rPr>
      <w:rFonts w:ascii="Calibri" w:eastAsia="Times New Roman" w:hAnsi="Calibri" w:cs="Times New Roman"/>
      <w:lang w:val="uk-UA"/>
    </w:rPr>
  </w:style>
  <w:style w:type="paragraph" w:customStyle="1" w:styleId="26">
    <w:name w:val="Абзац списка2"/>
    <w:basedOn w:val="a0"/>
    <w:uiPriority w:val="99"/>
    <w:rsid w:val="00E8759F"/>
    <w:pPr>
      <w:ind w:left="720"/>
      <w:contextualSpacing/>
    </w:pPr>
    <w:rPr>
      <w:rFonts w:ascii="Calibri" w:eastAsia="Times New Roman" w:hAnsi="Calibri" w:cs="Times New Roman"/>
    </w:rPr>
  </w:style>
  <w:style w:type="character" w:customStyle="1" w:styleId="hpsatn">
    <w:name w:val="hps atn"/>
    <w:rsid w:val="00E8759F"/>
  </w:style>
  <w:style w:type="character" w:customStyle="1" w:styleId="BodyTextChar">
    <w:name w:val="Body Text Char"/>
    <w:locked/>
    <w:rsid w:val="00E8759F"/>
    <w:rPr>
      <w:sz w:val="25"/>
      <w:shd w:val="clear" w:color="auto" w:fill="FFFFFF"/>
    </w:rPr>
  </w:style>
  <w:style w:type="character" w:customStyle="1" w:styleId="atn">
    <w:name w:val="atn"/>
    <w:uiPriority w:val="99"/>
    <w:rsid w:val="00E8759F"/>
  </w:style>
  <w:style w:type="paragraph" w:customStyle="1" w:styleId="aff8">
    <w:name w:val="Базовый"/>
    <w:rsid w:val="00E8759F"/>
    <w:pPr>
      <w:suppressAutoHyphens/>
    </w:pPr>
    <w:rPr>
      <w:rFonts w:ascii="Calibri" w:eastAsia="Times New Roman" w:hAnsi="Calibri" w:cs="Times New Roman"/>
      <w:color w:val="00000A"/>
    </w:rPr>
  </w:style>
  <w:style w:type="paragraph" w:customStyle="1" w:styleId="ListParagraph1">
    <w:name w:val="List Paragraph1"/>
    <w:basedOn w:val="a0"/>
    <w:rsid w:val="00E8759F"/>
    <w:pPr>
      <w:spacing w:after="160" w:line="256" w:lineRule="auto"/>
      <w:ind w:left="720"/>
      <w:contextualSpacing/>
    </w:pPr>
    <w:rPr>
      <w:rFonts w:ascii="Times New Roman" w:eastAsia="Calibri" w:hAnsi="Times New Roman" w:cs="Times New Roman"/>
    </w:rPr>
  </w:style>
  <w:style w:type="paragraph" w:customStyle="1" w:styleId="western">
    <w:name w:val="western"/>
    <w:basedOn w:val="a0"/>
    <w:rsid w:val="00E8759F"/>
    <w:pPr>
      <w:spacing w:before="100" w:beforeAutospacing="1" w:after="100" w:afterAutospacing="1" w:line="240" w:lineRule="auto"/>
    </w:pPr>
    <w:rPr>
      <w:rFonts w:ascii="Times New Roman" w:eastAsia="Calibri" w:hAnsi="Times New Roman" w:cs="Times New Roman"/>
      <w:sz w:val="24"/>
      <w:szCs w:val="24"/>
      <w:lang w:val="uk-UA" w:eastAsia="uk-UA"/>
    </w:rPr>
  </w:style>
  <w:style w:type="character" w:customStyle="1" w:styleId="citation">
    <w:name w:val="citation"/>
    <w:rsid w:val="00E8759F"/>
  </w:style>
  <w:style w:type="paragraph" w:customStyle="1" w:styleId="ListParagraph2">
    <w:name w:val="List Paragraph2"/>
    <w:basedOn w:val="a0"/>
    <w:uiPriority w:val="99"/>
    <w:rsid w:val="00E8759F"/>
    <w:pPr>
      <w:spacing w:after="0" w:line="240" w:lineRule="auto"/>
      <w:ind w:left="720"/>
      <w:contextualSpacing/>
    </w:pPr>
    <w:rPr>
      <w:rFonts w:ascii="Calibri" w:eastAsia="Times New Roman" w:hAnsi="Calibri" w:cs="Times New Roman"/>
      <w:lang w:val="uk-UA"/>
    </w:rPr>
  </w:style>
  <w:style w:type="paragraph" w:styleId="aff9">
    <w:name w:val="Document Map"/>
    <w:basedOn w:val="a0"/>
    <w:link w:val="affa"/>
    <w:uiPriority w:val="99"/>
    <w:rsid w:val="00E8759F"/>
    <w:pPr>
      <w:shd w:val="clear" w:color="auto" w:fill="000080"/>
      <w:spacing w:after="0" w:line="240" w:lineRule="auto"/>
    </w:pPr>
    <w:rPr>
      <w:rFonts w:ascii="Times New Roman" w:eastAsia="Calibri" w:hAnsi="Times New Roman" w:cs="Times New Roman"/>
      <w:sz w:val="2"/>
      <w:szCs w:val="20"/>
      <w:lang w:val="uk-UA" w:eastAsia="uk-UA"/>
    </w:rPr>
  </w:style>
  <w:style w:type="character" w:customStyle="1" w:styleId="affa">
    <w:name w:val="Схема документа Знак"/>
    <w:basedOn w:val="a1"/>
    <w:link w:val="aff9"/>
    <w:uiPriority w:val="99"/>
    <w:rsid w:val="00E8759F"/>
    <w:rPr>
      <w:rFonts w:ascii="Times New Roman" w:eastAsia="Calibri" w:hAnsi="Times New Roman" w:cs="Times New Roman"/>
      <w:sz w:val="2"/>
      <w:szCs w:val="20"/>
      <w:shd w:val="clear" w:color="auto" w:fill="000080"/>
      <w:lang w:val="uk-UA" w:eastAsia="uk-UA"/>
    </w:rPr>
  </w:style>
  <w:style w:type="paragraph" w:customStyle="1" w:styleId="gmail-msonormal">
    <w:name w:val="gmail-msonormal"/>
    <w:basedOn w:val="a0"/>
    <w:rsid w:val="00E8759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Iauiue">
    <w:name w:val="Iau?iue"/>
    <w:basedOn w:val="Default"/>
    <w:next w:val="Default"/>
    <w:uiPriority w:val="99"/>
    <w:rsid w:val="00E8759F"/>
    <w:rPr>
      <w:color w:val="auto"/>
    </w:rPr>
  </w:style>
  <w:style w:type="paragraph" w:customStyle="1" w:styleId="19">
    <w:name w:val="Îáû÷íûé1"/>
    <w:rsid w:val="00E8759F"/>
    <w:pPr>
      <w:widowControl w:val="0"/>
      <w:spacing w:after="0" w:line="240" w:lineRule="auto"/>
    </w:pPr>
    <w:rPr>
      <w:rFonts w:ascii="Times New Roman" w:eastAsia="ヒラギノ角ゴ Pro W3" w:hAnsi="Times New Roman" w:cs="Times New Roman"/>
      <w:color w:val="000000"/>
      <w:sz w:val="20"/>
      <w:szCs w:val="20"/>
      <w:lang w:eastAsia="ru-RU"/>
    </w:rPr>
  </w:style>
  <w:style w:type="character" w:customStyle="1" w:styleId="a9">
    <w:name w:val="Абзац списка Знак"/>
    <w:link w:val="a8"/>
    <w:uiPriority w:val="34"/>
    <w:rsid w:val="00E8759F"/>
  </w:style>
  <w:style w:type="character" w:customStyle="1" w:styleId="1a">
    <w:name w:val="Неразрешенное упоминание1"/>
    <w:uiPriority w:val="99"/>
    <w:semiHidden/>
    <w:unhideWhenUsed/>
    <w:rsid w:val="00E8759F"/>
    <w:rPr>
      <w:color w:val="605E5C"/>
      <w:shd w:val="clear" w:color="auto" w:fill="E1DFDD"/>
    </w:rPr>
  </w:style>
  <w:style w:type="character" w:customStyle="1" w:styleId="27">
    <w:name w:val="Основной текст (2)_"/>
    <w:rsid w:val="00A3672C"/>
    <w:rPr>
      <w:rFonts w:ascii="Times New Roman" w:eastAsia="Times New Roman" w:hAnsi="Times New Roman" w:cs="Times New Roman"/>
      <w:b w:val="0"/>
      <w:bCs w:val="0"/>
      <w:i w:val="0"/>
      <w:iCs w:val="0"/>
      <w:smallCaps w:val="0"/>
      <w:strike w:val="0"/>
      <w:spacing w:val="0"/>
      <w:sz w:val="27"/>
      <w:szCs w:val="27"/>
    </w:rPr>
  </w:style>
  <w:style w:type="character" w:customStyle="1" w:styleId="28">
    <w:name w:val="Основной текст (2)"/>
    <w:basedOn w:val="27"/>
    <w:link w:val="210"/>
    <w:uiPriority w:val="99"/>
    <w:rsid w:val="00A3672C"/>
    <w:rPr>
      <w:rFonts w:ascii="Times New Roman" w:eastAsia="Times New Roman" w:hAnsi="Times New Roman" w:cs="Times New Roman"/>
      <w:b w:val="0"/>
      <w:bCs w:val="0"/>
      <w:i w:val="0"/>
      <w:iCs w:val="0"/>
      <w:smallCaps w:val="0"/>
      <w:strike w:val="0"/>
      <w:spacing w:val="0"/>
      <w:sz w:val="27"/>
      <w:szCs w:val="27"/>
    </w:rPr>
  </w:style>
  <w:style w:type="paragraph" w:customStyle="1" w:styleId="29">
    <w:name w:val="Основной текст2"/>
    <w:basedOn w:val="a0"/>
    <w:rsid w:val="00A3672C"/>
    <w:pPr>
      <w:shd w:val="clear" w:color="auto" w:fill="FFFFFF"/>
      <w:spacing w:before="1260" w:after="300" w:line="326" w:lineRule="exact"/>
    </w:pPr>
    <w:rPr>
      <w:rFonts w:ascii="Times New Roman" w:eastAsia="Times New Roman" w:hAnsi="Times New Roman" w:cs="Times New Roman"/>
      <w:sz w:val="26"/>
      <w:szCs w:val="26"/>
      <w:lang w:eastAsia="ru-RU"/>
    </w:rPr>
  </w:style>
  <w:style w:type="character" w:customStyle="1" w:styleId="2a">
    <w:name w:val="Заголовок №2_"/>
    <w:link w:val="2b"/>
    <w:rsid w:val="00A3672C"/>
    <w:rPr>
      <w:sz w:val="27"/>
      <w:szCs w:val="27"/>
      <w:shd w:val="clear" w:color="auto" w:fill="FFFFFF"/>
    </w:rPr>
  </w:style>
  <w:style w:type="paragraph" w:customStyle="1" w:styleId="2b">
    <w:name w:val="Заголовок №2"/>
    <w:basedOn w:val="a0"/>
    <w:link w:val="2a"/>
    <w:rsid w:val="00A3672C"/>
    <w:pPr>
      <w:shd w:val="clear" w:color="auto" w:fill="FFFFFF"/>
      <w:spacing w:after="0" w:line="480" w:lineRule="exact"/>
      <w:ind w:hanging="1460"/>
      <w:outlineLvl w:val="1"/>
    </w:pPr>
    <w:rPr>
      <w:sz w:val="27"/>
      <w:szCs w:val="27"/>
    </w:rPr>
  </w:style>
  <w:style w:type="paragraph" w:customStyle="1" w:styleId="affb">
    <w:basedOn w:val="a0"/>
    <w:next w:val="af0"/>
    <w:uiPriority w:val="99"/>
    <w:rsid w:val="00A367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
    <w:name w:val="Font Style11"/>
    <w:rsid w:val="00A3672C"/>
    <w:rPr>
      <w:rFonts w:ascii="Times New Roman" w:hAnsi="Times New Roman" w:cs="Times New Roman"/>
      <w:i/>
      <w:iCs/>
      <w:sz w:val="18"/>
      <w:szCs w:val="18"/>
    </w:rPr>
  </w:style>
  <w:style w:type="character" w:customStyle="1" w:styleId="FontStyle12">
    <w:name w:val="Font Style12"/>
    <w:rsid w:val="00A3672C"/>
    <w:rPr>
      <w:rFonts w:ascii="Times New Roman" w:hAnsi="Times New Roman" w:cs="Times New Roman"/>
      <w:sz w:val="18"/>
      <w:szCs w:val="18"/>
    </w:rPr>
  </w:style>
  <w:style w:type="paragraph" w:customStyle="1" w:styleId="Style3">
    <w:name w:val="Style3"/>
    <w:basedOn w:val="a0"/>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0"/>
    <w:uiPriority w:val="99"/>
    <w:rsid w:val="00A367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uiPriority w:val="99"/>
    <w:rsid w:val="00A3672C"/>
    <w:rPr>
      <w:rFonts w:ascii="Times New Roman" w:hAnsi="Times New Roman" w:cs="Times New Roman"/>
      <w:sz w:val="18"/>
      <w:szCs w:val="18"/>
    </w:rPr>
  </w:style>
  <w:style w:type="character" w:customStyle="1" w:styleId="FontStyle15">
    <w:name w:val="Font Style15"/>
    <w:uiPriority w:val="99"/>
    <w:rsid w:val="00A3672C"/>
    <w:rPr>
      <w:rFonts w:ascii="Times New Roman" w:hAnsi="Times New Roman" w:cs="Times New Roman"/>
      <w:sz w:val="18"/>
      <w:szCs w:val="18"/>
    </w:rPr>
  </w:style>
  <w:style w:type="character" w:customStyle="1" w:styleId="31">
    <w:name w:val="Основной текст (3)_"/>
    <w:link w:val="32"/>
    <w:locked/>
    <w:rsid w:val="00A3672C"/>
    <w:rPr>
      <w:sz w:val="27"/>
      <w:szCs w:val="27"/>
      <w:shd w:val="clear" w:color="auto" w:fill="FFFFFF"/>
    </w:rPr>
  </w:style>
  <w:style w:type="paragraph" w:customStyle="1" w:styleId="32">
    <w:name w:val="Основной текст (3)"/>
    <w:basedOn w:val="a0"/>
    <w:link w:val="31"/>
    <w:rsid w:val="00A3672C"/>
    <w:pPr>
      <w:shd w:val="clear" w:color="auto" w:fill="FFFFFF"/>
      <w:spacing w:after="0" w:line="451" w:lineRule="exact"/>
      <w:jc w:val="both"/>
    </w:pPr>
    <w:rPr>
      <w:sz w:val="27"/>
      <w:szCs w:val="27"/>
    </w:rPr>
  </w:style>
  <w:style w:type="character" w:customStyle="1" w:styleId="41">
    <w:name w:val="Основной текст (4)_"/>
    <w:link w:val="42"/>
    <w:locked/>
    <w:rsid w:val="00A3672C"/>
    <w:rPr>
      <w:sz w:val="26"/>
      <w:szCs w:val="26"/>
      <w:shd w:val="clear" w:color="auto" w:fill="FFFFFF"/>
    </w:rPr>
  </w:style>
  <w:style w:type="paragraph" w:customStyle="1" w:styleId="42">
    <w:name w:val="Основной текст (4)"/>
    <w:basedOn w:val="a0"/>
    <w:link w:val="41"/>
    <w:rsid w:val="00A3672C"/>
    <w:pPr>
      <w:shd w:val="clear" w:color="auto" w:fill="FFFFFF"/>
      <w:spacing w:after="0" w:line="0" w:lineRule="atLeast"/>
    </w:pPr>
    <w:rPr>
      <w:sz w:val="26"/>
      <w:szCs w:val="26"/>
    </w:rPr>
  </w:style>
  <w:style w:type="character" w:customStyle="1" w:styleId="51">
    <w:name w:val="Основной текст (5)_"/>
    <w:link w:val="52"/>
    <w:locked/>
    <w:rsid w:val="00A3672C"/>
    <w:rPr>
      <w:rFonts w:ascii="Constantia" w:eastAsia="Constantia" w:hAnsi="Constantia" w:cs="Constantia"/>
      <w:sz w:val="24"/>
      <w:szCs w:val="24"/>
      <w:shd w:val="clear" w:color="auto" w:fill="FFFFFF"/>
    </w:rPr>
  </w:style>
  <w:style w:type="paragraph" w:customStyle="1" w:styleId="52">
    <w:name w:val="Основной текст (5)"/>
    <w:basedOn w:val="a0"/>
    <w:link w:val="51"/>
    <w:rsid w:val="00A3672C"/>
    <w:pPr>
      <w:shd w:val="clear" w:color="auto" w:fill="FFFFFF"/>
      <w:spacing w:after="0" w:line="0" w:lineRule="atLeast"/>
    </w:pPr>
    <w:rPr>
      <w:rFonts w:ascii="Constantia" w:eastAsia="Constantia" w:hAnsi="Constantia" w:cs="Constantia"/>
      <w:sz w:val="24"/>
      <w:szCs w:val="24"/>
    </w:rPr>
  </w:style>
  <w:style w:type="paragraph" w:customStyle="1" w:styleId="affc">
    <w:basedOn w:val="a0"/>
    <w:next w:val="af0"/>
    <w:uiPriority w:val="99"/>
    <w:unhideWhenUsed/>
    <w:rsid w:val="000856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tantia12pt">
    <w:name w:val="Основной текст + Constantia;12 pt"/>
    <w:rsid w:val="00085679"/>
    <w:rPr>
      <w:rFonts w:ascii="Constantia" w:eastAsia="Constantia" w:hAnsi="Constantia" w:cs="Constantia"/>
      <w:b w:val="0"/>
      <w:bCs w:val="0"/>
      <w:i w:val="0"/>
      <w:iCs w:val="0"/>
      <w:smallCaps w:val="0"/>
      <w:strike w:val="0"/>
      <w:spacing w:val="0"/>
      <w:sz w:val="24"/>
      <w:szCs w:val="24"/>
      <w:shd w:val="clear" w:color="auto" w:fill="FFFFFF"/>
    </w:rPr>
  </w:style>
  <w:style w:type="character" w:customStyle="1" w:styleId="FontStyle115">
    <w:name w:val="Font Style115"/>
    <w:uiPriority w:val="99"/>
    <w:rsid w:val="00F953D0"/>
    <w:rPr>
      <w:rFonts w:ascii="Times New Roman" w:hAnsi="Times New Roman"/>
      <w:sz w:val="26"/>
    </w:rPr>
  </w:style>
  <w:style w:type="character" w:customStyle="1" w:styleId="50">
    <w:name w:val="Заголовок 5 Знак"/>
    <w:basedOn w:val="a1"/>
    <w:link w:val="5"/>
    <w:uiPriority w:val="9"/>
    <w:rsid w:val="00170546"/>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1"/>
    <w:link w:val="6"/>
    <w:uiPriority w:val="9"/>
    <w:rsid w:val="00170546"/>
    <w:rPr>
      <w:rFonts w:ascii="Cambria" w:eastAsia="Times New Roman" w:hAnsi="Cambria" w:cs="Times New Roman"/>
      <w:i/>
      <w:iCs/>
      <w:color w:val="243F60"/>
      <w:sz w:val="20"/>
      <w:szCs w:val="20"/>
      <w:lang w:val="uk-UA"/>
    </w:rPr>
  </w:style>
  <w:style w:type="paragraph" w:styleId="affd">
    <w:name w:val="caption"/>
    <w:basedOn w:val="a0"/>
    <w:qFormat/>
    <w:rsid w:val="00170546"/>
    <w:pPr>
      <w:spacing w:after="0" w:line="240" w:lineRule="auto"/>
      <w:jc w:val="center"/>
    </w:pPr>
    <w:rPr>
      <w:rFonts w:ascii="Times New Roman" w:eastAsia="Times New Roman" w:hAnsi="Times New Roman" w:cs="Times New Roman"/>
      <w:sz w:val="28"/>
      <w:szCs w:val="20"/>
      <w:lang w:eastAsia="ru-RU"/>
    </w:rPr>
  </w:style>
  <w:style w:type="character" w:customStyle="1" w:styleId="1b">
    <w:name w:val="Нижний колонтитул Знак1"/>
    <w:basedOn w:val="a1"/>
    <w:uiPriority w:val="99"/>
    <w:semiHidden/>
    <w:rsid w:val="00170546"/>
    <w:rPr>
      <w:rFonts w:ascii="Calibri" w:eastAsia="Calibri" w:hAnsi="Calibri"/>
      <w:sz w:val="22"/>
      <w:szCs w:val="22"/>
      <w:lang w:val="uk-UA"/>
    </w:rPr>
  </w:style>
  <w:style w:type="character" w:customStyle="1" w:styleId="33">
    <w:name w:val="Основной текст с отступом 3 Знак"/>
    <w:link w:val="34"/>
    <w:locked/>
    <w:rsid w:val="00170546"/>
    <w:rPr>
      <w:rFonts w:ascii="Calibri" w:eastAsia="Calibri" w:hAnsi="Calibri"/>
      <w:sz w:val="16"/>
      <w:szCs w:val="16"/>
    </w:rPr>
  </w:style>
  <w:style w:type="paragraph" w:styleId="34">
    <w:name w:val="Body Text Indent 3"/>
    <w:basedOn w:val="a0"/>
    <w:link w:val="33"/>
    <w:rsid w:val="00170546"/>
    <w:pPr>
      <w:spacing w:after="120"/>
      <w:ind w:left="283"/>
    </w:pPr>
    <w:rPr>
      <w:rFonts w:ascii="Calibri" w:eastAsia="Calibri" w:hAnsi="Calibri"/>
      <w:sz w:val="16"/>
      <w:szCs w:val="16"/>
    </w:rPr>
  </w:style>
  <w:style w:type="character" w:customStyle="1" w:styleId="310">
    <w:name w:val="Основной текст с отступом 3 Знак1"/>
    <w:basedOn w:val="a1"/>
    <w:uiPriority w:val="99"/>
    <w:semiHidden/>
    <w:rsid w:val="00170546"/>
    <w:rPr>
      <w:sz w:val="16"/>
      <w:szCs w:val="16"/>
    </w:rPr>
  </w:style>
  <w:style w:type="paragraph" w:customStyle="1" w:styleId="msonormalcxspmiddle">
    <w:name w:val="msonormalcxspmiddle"/>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1"/>
    <w:rsid w:val="00170546"/>
  </w:style>
  <w:style w:type="character" w:customStyle="1" w:styleId="formlabels">
    <w:name w:val="form_labels"/>
    <w:basedOn w:val="a1"/>
    <w:rsid w:val="00170546"/>
  </w:style>
  <w:style w:type="paragraph" w:customStyle="1" w:styleId="cr">
    <w:name w:val="cr"/>
    <w:basedOn w:val="a0"/>
    <w:rsid w:val="00170546"/>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rt">
    <w:name w:val="rt"/>
    <w:basedOn w:val="a0"/>
    <w:rsid w:val="00170546"/>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google-src-text">
    <w:name w:val="google-src-text"/>
    <w:basedOn w:val="a1"/>
    <w:rsid w:val="00170546"/>
  </w:style>
  <w:style w:type="paragraph" w:customStyle="1" w:styleId="myindent">
    <w:name w:val="myinden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0">
    <w:name w:val="rvps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20">
    <w:name w:val="style2"/>
    <w:basedOn w:val="a1"/>
    <w:rsid w:val="00170546"/>
  </w:style>
  <w:style w:type="character" w:customStyle="1" w:styleId="160">
    <w:name w:val="Основной текст (16)_"/>
    <w:link w:val="161"/>
    <w:locked/>
    <w:rsid w:val="00170546"/>
    <w:rPr>
      <w:b/>
      <w:bCs/>
      <w:sz w:val="21"/>
      <w:szCs w:val="21"/>
      <w:shd w:val="clear" w:color="auto" w:fill="FFFFFF"/>
    </w:rPr>
  </w:style>
  <w:style w:type="paragraph" w:customStyle="1" w:styleId="161">
    <w:name w:val="Основной текст (16)1"/>
    <w:basedOn w:val="a0"/>
    <w:link w:val="160"/>
    <w:rsid w:val="00170546"/>
    <w:pPr>
      <w:shd w:val="clear" w:color="auto" w:fill="FFFFFF"/>
      <w:spacing w:after="0" w:line="240" w:lineRule="atLeast"/>
    </w:pPr>
    <w:rPr>
      <w:b/>
      <w:bCs/>
      <w:sz w:val="21"/>
      <w:szCs w:val="21"/>
    </w:rPr>
  </w:style>
  <w:style w:type="character" w:customStyle="1" w:styleId="2c">
    <w:name w:val="Подпись к таблице (2)_"/>
    <w:link w:val="211"/>
    <w:rsid w:val="00170546"/>
    <w:rPr>
      <w:b/>
      <w:bCs/>
      <w:i/>
      <w:iCs/>
      <w:sz w:val="21"/>
      <w:szCs w:val="21"/>
      <w:shd w:val="clear" w:color="auto" w:fill="FFFFFF"/>
    </w:rPr>
  </w:style>
  <w:style w:type="paragraph" w:customStyle="1" w:styleId="211">
    <w:name w:val="Подпись к таблице (2)1"/>
    <w:basedOn w:val="a0"/>
    <w:link w:val="2c"/>
    <w:rsid w:val="00170546"/>
    <w:pPr>
      <w:shd w:val="clear" w:color="auto" w:fill="FFFFFF"/>
      <w:spacing w:after="0" w:line="278" w:lineRule="exact"/>
      <w:jc w:val="both"/>
    </w:pPr>
    <w:rPr>
      <w:b/>
      <w:bCs/>
      <w:i/>
      <w:iCs/>
      <w:sz w:val="21"/>
      <w:szCs w:val="21"/>
    </w:rPr>
  </w:style>
  <w:style w:type="character" w:customStyle="1" w:styleId="190">
    <w:name w:val="Основной текст (19)_"/>
    <w:link w:val="191"/>
    <w:rsid w:val="00170546"/>
    <w:rPr>
      <w:b/>
      <w:bCs/>
      <w:w w:val="75"/>
      <w:shd w:val="clear" w:color="auto" w:fill="FFFFFF"/>
    </w:rPr>
  </w:style>
  <w:style w:type="paragraph" w:customStyle="1" w:styleId="191">
    <w:name w:val="Основной текст (19)1"/>
    <w:basedOn w:val="a0"/>
    <w:link w:val="190"/>
    <w:rsid w:val="00170546"/>
    <w:pPr>
      <w:shd w:val="clear" w:color="auto" w:fill="FFFFFF"/>
      <w:spacing w:after="0" w:line="240" w:lineRule="atLeast"/>
      <w:jc w:val="right"/>
    </w:pPr>
    <w:rPr>
      <w:b/>
      <w:bCs/>
      <w:w w:val="75"/>
    </w:rPr>
  </w:style>
  <w:style w:type="character" w:customStyle="1" w:styleId="260">
    <w:name w:val="Основной текст (26)_"/>
    <w:link w:val="261"/>
    <w:rsid w:val="00170546"/>
    <w:rPr>
      <w:b/>
      <w:bCs/>
      <w:sz w:val="21"/>
      <w:szCs w:val="21"/>
      <w:shd w:val="clear" w:color="auto" w:fill="FFFFFF"/>
    </w:rPr>
  </w:style>
  <w:style w:type="paragraph" w:customStyle="1" w:styleId="261">
    <w:name w:val="Основной текст (26)1"/>
    <w:basedOn w:val="a0"/>
    <w:link w:val="260"/>
    <w:rsid w:val="00170546"/>
    <w:pPr>
      <w:shd w:val="clear" w:color="auto" w:fill="FFFFFF"/>
      <w:spacing w:after="0" w:line="283" w:lineRule="exact"/>
      <w:jc w:val="both"/>
    </w:pPr>
    <w:rPr>
      <w:b/>
      <w:bCs/>
      <w:sz w:val="21"/>
      <w:szCs w:val="21"/>
    </w:rPr>
  </w:style>
  <w:style w:type="character" w:customStyle="1" w:styleId="35">
    <w:name w:val="Подпись к таблице (3)_"/>
    <w:link w:val="311"/>
    <w:rsid w:val="00170546"/>
    <w:rPr>
      <w:b/>
      <w:bCs/>
      <w:sz w:val="21"/>
      <w:szCs w:val="21"/>
      <w:shd w:val="clear" w:color="auto" w:fill="FFFFFF"/>
    </w:rPr>
  </w:style>
  <w:style w:type="paragraph" w:customStyle="1" w:styleId="311">
    <w:name w:val="Подпись к таблице (3)1"/>
    <w:basedOn w:val="a0"/>
    <w:link w:val="35"/>
    <w:rsid w:val="00170546"/>
    <w:pPr>
      <w:shd w:val="clear" w:color="auto" w:fill="FFFFFF"/>
      <w:spacing w:after="0" w:line="278" w:lineRule="exact"/>
      <w:jc w:val="both"/>
    </w:pPr>
    <w:rPr>
      <w:b/>
      <w:bCs/>
      <w:sz w:val="21"/>
      <w:szCs w:val="21"/>
    </w:rPr>
  </w:style>
  <w:style w:type="character" w:customStyle="1" w:styleId="43">
    <w:name w:val="Подпись к таблице (4)_"/>
    <w:link w:val="410"/>
    <w:rsid w:val="00170546"/>
    <w:rPr>
      <w:b/>
      <w:bCs/>
      <w:w w:val="75"/>
      <w:shd w:val="clear" w:color="auto" w:fill="FFFFFF"/>
    </w:rPr>
  </w:style>
  <w:style w:type="paragraph" w:customStyle="1" w:styleId="410">
    <w:name w:val="Подпись к таблице (4)1"/>
    <w:basedOn w:val="a0"/>
    <w:link w:val="43"/>
    <w:rsid w:val="00170546"/>
    <w:pPr>
      <w:shd w:val="clear" w:color="auto" w:fill="FFFFFF"/>
      <w:spacing w:after="0" w:line="230" w:lineRule="exact"/>
    </w:pPr>
    <w:rPr>
      <w:b/>
      <w:bCs/>
      <w:w w:val="75"/>
    </w:rPr>
  </w:style>
  <w:style w:type="character" w:customStyle="1" w:styleId="1648">
    <w:name w:val="Основной текст (16)48"/>
    <w:rsid w:val="00170546"/>
    <w:rPr>
      <w:rFonts w:ascii="Times New Roman" w:hAnsi="Times New Roman" w:cs="Times New Roman"/>
      <w:b w:val="0"/>
      <w:bCs w:val="0"/>
      <w:spacing w:val="0"/>
      <w:sz w:val="21"/>
      <w:szCs w:val="21"/>
      <w:lang w:bidi="ar-SA"/>
    </w:rPr>
  </w:style>
  <w:style w:type="character" w:customStyle="1" w:styleId="48">
    <w:name w:val="Основной текст (48)_"/>
    <w:link w:val="481"/>
    <w:rsid w:val="00170546"/>
    <w:rPr>
      <w:b/>
      <w:bCs/>
      <w:sz w:val="25"/>
      <w:szCs w:val="25"/>
      <w:shd w:val="clear" w:color="auto" w:fill="FFFFFF"/>
    </w:rPr>
  </w:style>
  <w:style w:type="paragraph" w:customStyle="1" w:styleId="481">
    <w:name w:val="Основной текст (48)1"/>
    <w:basedOn w:val="a0"/>
    <w:link w:val="48"/>
    <w:rsid w:val="00170546"/>
    <w:pPr>
      <w:shd w:val="clear" w:color="auto" w:fill="FFFFFF"/>
      <w:spacing w:before="240" w:after="240" w:line="240" w:lineRule="atLeast"/>
      <w:jc w:val="both"/>
    </w:pPr>
    <w:rPr>
      <w:b/>
      <w:bCs/>
      <w:sz w:val="25"/>
      <w:szCs w:val="25"/>
    </w:rPr>
  </w:style>
  <w:style w:type="character" w:customStyle="1" w:styleId="affe">
    <w:name w:val="Колонтитул_"/>
    <w:link w:val="afff"/>
    <w:rsid w:val="00170546"/>
    <w:rPr>
      <w:shd w:val="clear" w:color="auto" w:fill="FFFFFF"/>
    </w:rPr>
  </w:style>
  <w:style w:type="paragraph" w:customStyle="1" w:styleId="afff">
    <w:name w:val="Колонтитул"/>
    <w:basedOn w:val="a0"/>
    <w:link w:val="affe"/>
    <w:rsid w:val="00170546"/>
    <w:pPr>
      <w:shd w:val="clear" w:color="auto" w:fill="FFFFFF"/>
      <w:spacing w:after="0" w:line="240" w:lineRule="auto"/>
    </w:pPr>
  </w:style>
  <w:style w:type="character" w:customStyle="1" w:styleId="38">
    <w:name w:val="Основной текст (38)_"/>
    <w:link w:val="381"/>
    <w:rsid w:val="00170546"/>
    <w:rPr>
      <w:rFonts w:ascii="Arial" w:hAnsi="Arial"/>
      <w:b/>
      <w:bCs/>
      <w:sz w:val="19"/>
      <w:szCs w:val="19"/>
      <w:shd w:val="clear" w:color="auto" w:fill="FFFFFF"/>
    </w:rPr>
  </w:style>
  <w:style w:type="paragraph" w:customStyle="1" w:styleId="381">
    <w:name w:val="Основной текст (38)1"/>
    <w:basedOn w:val="a0"/>
    <w:link w:val="38"/>
    <w:rsid w:val="00170546"/>
    <w:pPr>
      <w:shd w:val="clear" w:color="auto" w:fill="FFFFFF"/>
      <w:spacing w:after="240" w:line="259" w:lineRule="exact"/>
      <w:ind w:hanging="200"/>
    </w:pPr>
    <w:rPr>
      <w:rFonts w:ascii="Arial" w:hAnsi="Arial"/>
      <w:b/>
      <w:bCs/>
      <w:sz w:val="19"/>
      <w:szCs w:val="19"/>
    </w:rPr>
  </w:style>
  <w:style w:type="character" w:customStyle="1" w:styleId="270">
    <w:name w:val="Основной текст (27)_"/>
    <w:link w:val="271"/>
    <w:rsid w:val="00170546"/>
    <w:rPr>
      <w:b/>
      <w:bCs/>
      <w:i/>
      <w:iCs/>
      <w:sz w:val="21"/>
      <w:szCs w:val="21"/>
      <w:shd w:val="clear" w:color="auto" w:fill="FFFFFF"/>
    </w:rPr>
  </w:style>
  <w:style w:type="paragraph" w:customStyle="1" w:styleId="271">
    <w:name w:val="Основной текст (27)1"/>
    <w:basedOn w:val="a0"/>
    <w:link w:val="270"/>
    <w:rsid w:val="00170546"/>
    <w:pPr>
      <w:shd w:val="clear" w:color="auto" w:fill="FFFFFF"/>
      <w:spacing w:after="0" w:line="274" w:lineRule="exact"/>
      <w:jc w:val="both"/>
    </w:pPr>
    <w:rPr>
      <w:b/>
      <w:bCs/>
      <w:i/>
      <w:iCs/>
      <w:sz w:val="21"/>
      <w:szCs w:val="21"/>
    </w:rPr>
  </w:style>
  <w:style w:type="character" w:customStyle="1" w:styleId="61">
    <w:name w:val="Заголовок №6_"/>
    <w:link w:val="610"/>
    <w:rsid w:val="00170546"/>
    <w:rPr>
      <w:sz w:val="25"/>
      <w:szCs w:val="25"/>
      <w:shd w:val="clear" w:color="auto" w:fill="FFFFFF"/>
    </w:rPr>
  </w:style>
  <w:style w:type="paragraph" w:customStyle="1" w:styleId="610">
    <w:name w:val="Заголовок №61"/>
    <w:basedOn w:val="a0"/>
    <w:link w:val="61"/>
    <w:rsid w:val="00170546"/>
    <w:pPr>
      <w:shd w:val="clear" w:color="auto" w:fill="FFFFFF"/>
      <w:spacing w:before="300" w:after="180" w:line="322" w:lineRule="exact"/>
      <w:outlineLvl w:val="5"/>
    </w:pPr>
    <w:rPr>
      <w:sz w:val="25"/>
      <w:szCs w:val="25"/>
    </w:rPr>
  </w:style>
  <w:style w:type="character" w:customStyle="1" w:styleId="167">
    <w:name w:val="Основной текст (16)7"/>
    <w:rsid w:val="00170546"/>
    <w:rPr>
      <w:rFonts w:ascii="Times New Roman" w:hAnsi="Times New Roman" w:cs="Times New Roman"/>
      <w:b w:val="0"/>
      <w:bCs w:val="0"/>
      <w:spacing w:val="0"/>
      <w:sz w:val="21"/>
      <w:szCs w:val="21"/>
      <w:lang w:bidi="ar-SA"/>
    </w:rPr>
  </w:style>
  <w:style w:type="character" w:customStyle="1" w:styleId="rvts10">
    <w:name w:val="rvts10"/>
    <w:basedOn w:val="a1"/>
    <w:rsid w:val="00170546"/>
  </w:style>
  <w:style w:type="character" w:customStyle="1" w:styleId="340">
    <w:name w:val="Заголовок №3 (4)_"/>
    <w:link w:val="341"/>
    <w:locked/>
    <w:rsid w:val="00170546"/>
    <w:rPr>
      <w:b/>
      <w:bCs/>
      <w:sz w:val="25"/>
      <w:szCs w:val="25"/>
      <w:shd w:val="clear" w:color="auto" w:fill="FFFFFF"/>
    </w:rPr>
  </w:style>
  <w:style w:type="paragraph" w:customStyle="1" w:styleId="341">
    <w:name w:val="Заголовок №3 (4)1"/>
    <w:basedOn w:val="a0"/>
    <w:link w:val="340"/>
    <w:rsid w:val="00170546"/>
    <w:pPr>
      <w:shd w:val="clear" w:color="auto" w:fill="FFFFFF"/>
      <w:spacing w:after="240" w:line="312" w:lineRule="exact"/>
      <w:jc w:val="both"/>
      <w:outlineLvl w:val="2"/>
    </w:pPr>
    <w:rPr>
      <w:b/>
      <w:bCs/>
      <w:sz w:val="25"/>
      <w:szCs w:val="25"/>
    </w:rPr>
  </w:style>
  <w:style w:type="paragraph" w:customStyle="1" w:styleId="212">
    <w:name w:val="Основной текст 21"/>
    <w:basedOn w:val="a0"/>
    <w:rsid w:val="00170546"/>
    <w:pPr>
      <w:overflowPunct w:val="0"/>
      <w:autoSpaceDE w:val="0"/>
      <w:autoSpaceDN w:val="0"/>
      <w:adjustRightInd w:val="0"/>
      <w:spacing w:after="0" w:line="240" w:lineRule="auto"/>
      <w:ind w:firstLine="454"/>
      <w:jc w:val="center"/>
    </w:pPr>
    <w:rPr>
      <w:rFonts w:ascii="Times New Roman" w:eastAsia="Times New Roman" w:hAnsi="Times New Roman" w:cs="Times New Roman"/>
      <w:sz w:val="20"/>
      <w:szCs w:val="20"/>
    </w:rPr>
  </w:style>
  <w:style w:type="paragraph" w:customStyle="1" w:styleId="44">
    <w:name w:val="заголовок 4"/>
    <w:basedOn w:val="a0"/>
    <w:next w:val="a0"/>
    <w:rsid w:val="00170546"/>
    <w:pPr>
      <w:keepNext/>
      <w:overflowPunct w:val="0"/>
      <w:autoSpaceDE w:val="0"/>
      <w:autoSpaceDN w:val="0"/>
      <w:adjustRightInd w:val="0"/>
      <w:spacing w:after="0" w:line="240" w:lineRule="auto"/>
      <w:jc w:val="center"/>
    </w:pPr>
    <w:rPr>
      <w:rFonts w:ascii="Times New Roman" w:eastAsia="Times New Roman" w:hAnsi="Times New Roman" w:cs="Times New Roman"/>
      <w:b/>
      <w:sz w:val="20"/>
      <w:szCs w:val="20"/>
    </w:rPr>
  </w:style>
  <w:style w:type="paragraph" w:styleId="36">
    <w:name w:val="Body Text 3"/>
    <w:basedOn w:val="a0"/>
    <w:link w:val="37"/>
    <w:rsid w:val="00170546"/>
    <w:pPr>
      <w:spacing w:after="120" w:line="240" w:lineRule="auto"/>
    </w:pPr>
    <w:rPr>
      <w:rFonts w:ascii="Times New Roman" w:eastAsia="Times New Roman" w:hAnsi="Times New Roman" w:cs="Times New Roman"/>
      <w:sz w:val="16"/>
      <w:szCs w:val="16"/>
      <w:lang w:val="uk-UA" w:eastAsia="ru-RU"/>
    </w:rPr>
  </w:style>
  <w:style w:type="character" w:customStyle="1" w:styleId="37">
    <w:name w:val="Основной текст 3 Знак"/>
    <w:basedOn w:val="a1"/>
    <w:link w:val="36"/>
    <w:rsid w:val="00170546"/>
    <w:rPr>
      <w:rFonts w:ascii="Times New Roman" w:eastAsia="Times New Roman" w:hAnsi="Times New Roman" w:cs="Times New Roman"/>
      <w:sz w:val="16"/>
      <w:szCs w:val="16"/>
      <w:lang w:val="uk-UA" w:eastAsia="ru-RU"/>
    </w:rPr>
  </w:style>
  <w:style w:type="character" w:customStyle="1" w:styleId="rvts11">
    <w:name w:val="rvts11"/>
    <w:basedOn w:val="a1"/>
    <w:rsid w:val="00170546"/>
  </w:style>
  <w:style w:type="character" w:customStyle="1" w:styleId="rvts8">
    <w:name w:val="rvts8"/>
    <w:basedOn w:val="a1"/>
    <w:rsid w:val="00170546"/>
  </w:style>
  <w:style w:type="paragraph" w:customStyle="1" w:styleId="rvps16">
    <w:name w:val="rvps1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Обычный (веб)1"/>
    <w:basedOn w:val="a0"/>
    <w:rsid w:val="00170546"/>
    <w:pPr>
      <w:spacing w:before="100" w:after="100" w:line="240" w:lineRule="auto"/>
    </w:pPr>
    <w:rPr>
      <w:rFonts w:ascii="Arial Unicode MS" w:eastAsia="Arial Unicode MS" w:hAnsi="Arial Unicode MS" w:cs="Times New Roman"/>
      <w:sz w:val="24"/>
      <w:szCs w:val="24"/>
      <w:lang w:val="en-US" w:eastAsia="ru-RU"/>
    </w:rPr>
  </w:style>
  <w:style w:type="paragraph" w:customStyle="1" w:styleId="fn">
    <w:name w:val="fn"/>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noska">
    <w:name w:val="snoska"/>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d">
    <w:name w:val="Подпись к таблице (2)"/>
    <w:uiPriority w:val="99"/>
    <w:rsid w:val="00170546"/>
    <w:rPr>
      <w:rFonts w:ascii="Times New Roman" w:hAnsi="Times New Roman" w:cs="Times New Roman"/>
      <w:b/>
      <w:bCs/>
      <w:i/>
      <w:iCs/>
      <w:spacing w:val="0"/>
      <w:sz w:val="21"/>
      <w:szCs w:val="21"/>
      <w:shd w:val="clear" w:color="auto" w:fill="FFFFFF"/>
    </w:rPr>
  </w:style>
  <w:style w:type="character" w:customStyle="1" w:styleId="1650">
    <w:name w:val="Основной текст (16)50"/>
    <w:rsid w:val="00170546"/>
    <w:rPr>
      <w:rFonts w:ascii="Times New Roman" w:hAnsi="Times New Roman" w:cs="Times New Roman"/>
      <w:b/>
      <w:bCs/>
      <w:spacing w:val="0"/>
      <w:sz w:val="21"/>
      <w:szCs w:val="21"/>
      <w:shd w:val="clear" w:color="auto" w:fill="FFFFFF"/>
    </w:rPr>
  </w:style>
  <w:style w:type="character" w:customStyle="1" w:styleId="330">
    <w:name w:val="Заголовок №3 (3)_"/>
    <w:link w:val="331"/>
    <w:rsid w:val="00170546"/>
    <w:rPr>
      <w:sz w:val="25"/>
      <w:szCs w:val="25"/>
      <w:shd w:val="clear" w:color="auto" w:fill="FFFFFF"/>
    </w:rPr>
  </w:style>
  <w:style w:type="character" w:customStyle="1" w:styleId="TrebuchetMS5">
    <w:name w:val="Колонтитул + Trebuchet MS5"/>
    <w:aliases w:val="105,5 pt46"/>
    <w:rsid w:val="00170546"/>
    <w:rPr>
      <w:rFonts w:ascii="Trebuchet MS" w:hAnsi="Trebuchet MS" w:cs="Trebuchet MS"/>
      <w:spacing w:val="0"/>
      <w:sz w:val="21"/>
      <w:szCs w:val="21"/>
    </w:rPr>
  </w:style>
  <w:style w:type="character" w:customStyle="1" w:styleId="102">
    <w:name w:val="Основной текст + 102"/>
    <w:aliases w:val="5 pt42,Полужирный18,Курсив12"/>
    <w:rsid w:val="00170546"/>
    <w:rPr>
      <w:rFonts w:ascii="Times New Roman" w:hAnsi="Times New Roman" w:cs="Times New Roman"/>
      <w:b/>
      <w:bCs/>
      <w:i/>
      <w:iCs/>
      <w:spacing w:val="0"/>
      <w:sz w:val="21"/>
      <w:szCs w:val="21"/>
    </w:rPr>
  </w:style>
  <w:style w:type="character" w:customStyle="1" w:styleId="2615">
    <w:name w:val="Основной текст (26)15"/>
    <w:rsid w:val="00170546"/>
    <w:rPr>
      <w:rFonts w:ascii="Times New Roman" w:hAnsi="Times New Roman" w:cs="Times New Roman"/>
      <w:b/>
      <w:bCs/>
      <w:spacing w:val="0"/>
      <w:sz w:val="21"/>
      <w:szCs w:val="21"/>
      <w:shd w:val="clear" w:color="auto" w:fill="FFFFFF"/>
    </w:rPr>
  </w:style>
  <w:style w:type="character" w:customStyle="1" w:styleId="2614">
    <w:name w:val="Основной текст (26)14"/>
    <w:rsid w:val="00170546"/>
    <w:rPr>
      <w:rFonts w:ascii="Times New Roman" w:hAnsi="Times New Roman" w:cs="Times New Roman"/>
      <w:b/>
      <w:bCs/>
      <w:spacing w:val="0"/>
      <w:sz w:val="21"/>
      <w:szCs w:val="21"/>
      <w:u w:val="single"/>
    </w:rPr>
  </w:style>
  <w:style w:type="character" w:customStyle="1" w:styleId="1d">
    <w:name w:val="Основной текст + Полужирный1"/>
    <w:uiPriority w:val="99"/>
    <w:rsid w:val="00170546"/>
    <w:rPr>
      <w:rFonts w:ascii="Times New Roman" w:hAnsi="Times New Roman" w:cs="Times New Roman"/>
      <w:b/>
      <w:bCs/>
      <w:spacing w:val="0"/>
      <w:sz w:val="25"/>
      <w:szCs w:val="25"/>
    </w:rPr>
  </w:style>
  <w:style w:type="character" w:customStyle="1" w:styleId="275">
    <w:name w:val="Основной текст (27)5"/>
    <w:rsid w:val="00170546"/>
    <w:rPr>
      <w:rFonts w:ascii="Times New Roman" w:hAnsi="Times New Roman" w:cs="Times New Roman"/>
      <w:b/>
      <w:bCs/>
      <w:i/>
      <w:iCs/>
      <w:spacing w:val="0"/>
      <w:sz w:val="21"/>
      <w:szCs w:val="21"/>
      <w:shd w:val="clear" w:color="auto" w:fill="FFFFFF"/>
    </w:rPr>
  </w:style>
  <w:style w:type="character" w:customStyle="1" w:styleId="332">
    <w:name w:val="Заголовок №3 (3) + Полужирный"/>
    <w:rsid w:val="00170546"/>
    <w:rPr>
      <w:rFonts w:ascii="Times New Roman" w:hAnsi="Times New Roman" w:cs="Times New Roman"/>
      <w:b/>
      <w:bCs/>
      <w:spacing w:val="0"/>
      <w:sz w:val="25"/>
      <w:szCs w:val="25"/>
    </w:rPr>
  </w:style>
  <w:style w:type="character" w:customStyle="1" w:styleId="350">
    <w:name w:val="Подпись к таблице (3)5"/>
    <w:rsid w:val="00170546"/>
    <w:rPr>
      <w:rFonts w:ascii="Times New Roman" w:hAnsi="Times New Roman" w:cs="Times New Roman"/>
      <w:b/>
      <w:bCs/>
      <w:spacing w:val="0"/>
      <w:sz w:val="21"/>
      <w:szCs w:val="21"/>
      <w:shd w:val="clear" w:color="auto" w:fill="FFFFFF"/>
    </w:rPr>
  </w:style>
  <w:style w:type="character" w:customStyle="1" w:styleId="342">
    <w:name w:val="Подпись к таблице (3)4"/>
    <w:rsid w:val="00170546"/>
    <w:rPr>
      <w:rFonts w:ascii="Times New Roman" w:hAnsi="Times New Roman" w:cs="Times New Roman"/>
      <w:b/>
      <w:bCs/>
      <w:spacing w:val="0"/>
      <w:sz w:val="21"/>
      <w:szCs w:val="21"/>
      <w:u w:val="single"/>
    </w:rPr>
  </w:style>
  <w:style w:type="character" w:customStyle="1" w:styleId="2613">
    <w:name w:val="Основной текст (26)13"/>
    <w:rsid w:val="00170546"/>
    <w:rPr>
      <w:rFonts w:ascii="Times New Roman" w:hAnsi="Times New Roman" w:cs="Times New Roman"/>
      <w:b/>
      <w:bCs/>
      <w:spacing w:val="0"/>
      <w:sz w:val="21"/>
      <w:szCs w:val="21"/>
      <w:shd w:val="clear" w:color="auto" w:fill="FFFFFF"/>
    </w:rPr>
  </w:style>
  <w:style w:type="character" w:customStyle="1" w:styleId="213">
    <w:name w:val="Подпись к таблице (2) + Не курсив1"/>
    <w:rsid w:val="00170546"/>
    <w:rPr>
      <w:rFonts w:ascii="Times New Roman" w:hAnsi="Times New Roman" w:cs="Times New Roman"/>
      <w:b/>
      <w:bCs/>
      <w:i/>
      <w:iCs/>
      <w:spacing w:val="0"/>
      <w:sz w:val="21"/>
      <w:szCs w:val="21"/>
      <w:shd w:val="clear" w:color="auto" w:fill="FFFFFF"/>
    </w:rPr>
  </w:style>
  <w:style w:type="paragraph" w:customStyle="1" w:styleId="331">
    <w:name w:val="Заголовок №3 (3)1"/>
    <w:basedOn w:val="a0"/>
    <w:link w:val="330"/>
    <w:rsid w:val="00170546"/>
    <w:pPr>
      <w:shd w:val="clear" w:color="auto" w:fill="FFFFFF"/>
      <w:spacing w:before="480" w:after="0" w:line="485" w:lineRule="exact"/>
      <w:ind w:firstLine="700"/>
      <w:jc w:val="both"/>
      <w:outlineLvl w:val="2"/>
    </w:pPr>
    <w:rPr>
      <w:sz w:val="25"/>
      <w:szCs w:val="25"/>
    </w:rPr>
  </w:style>
  <w:style w:type="character" w:customStyle="1" w:styleId="afff0">
    <w:name w:val="Основной текст + Курсив"/>
    <w:uiPriority w:val="99"/>
    <w:rsid w:val="00170546"/>
    <w:rPr>
      <w:rFonts w:ascii="Times New Roman" w:hAnsi="Times New Roman" w:cs="Times New Roman"/>
      <w:i/>
      <w:iCs/>
      <w:spacing w:val="0"/>
      <w:sz w:val="25"/>
      <w:szCs w:val="25"/>
    </w:rPr>
  </w:style>
  <w:style w:type="character" w:customStyle="1" w:styleId="SimHei">
    <w:name w:val="Основной текст + SimHei"/>
    <w:aliases w:val="13,5 pt62"/>
    <w:rsid w:val="00170546"/>
    <w:rPr>
      <w:rFonts w:ascii="SimHei" w:eastAsia="SimHei" w:hAnsi="Times New Roman" w:cs="SimHei"/>
      <w:spacing w:val="0"/>
      <w:sz w:val="27"/>
      <w:szCs w:val="27"/>
    </w:rPr>
  </w:style>
  <w:style w:type="character" w:customStyle="1" w:styleId="rvts7">
    <w:name w:val="rvts7"/>
    <w:basedOn w:val="a1"/>
    <w:rsid w:val="00170546"/>
  </w:style>
  <w:style w:type="character" w:customStyle="1" w:styleId="rvts9">
    <w:name w:val="rvts9"/>
    <w:basedOn w:val="a1"/>
    <w:rsid w:val="00170546"/>
  </w:style>
  <w:style w:type="paragraph" w:customStyle="1" w:styleId="rvps11">
    <w:name w:val="rvps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2">
    <w:name w:val="rvts12"/>
    <w:basedOn w:val="a1"/>
    <w:rsid w:val="00170546"/>
  </w:style>
  <w:style w:type="paragraph" w:customStyle="1" w:styleId="rvps12">
    <w:name w:val="rvps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3">
    <w:name w:val="rvts13"/>
    <w:basedOn w:val="a1"/>
    <w:rsid w:val="00170546"/>
  </w:style>
  <w:style w:type="character" w:customStyle="1" w:styleId="rvts14">
    <w:name w:val="rvts14"/>
    <w:basedOn w:val="a1"/>
    <w:rsid w:val="00170546"/>
  </w:style>
  <w:style w:type="character" w:customStyle="1" w:styleId="rvts17">
    <w:name w:val="rvts17"/>
    <w:basedOn w:val="a1"/>
    <w:rsid w:val="00170546"/>
  </w:style>
  <w:style w:type="character" w:customStyle="1" w:styleId="rvts18">
    <w:name w:val="rvts18"/>
    <w:basedOn w:val="a1"/>
    <w:rsid w:val="00170546"/>
  </w:style>
  <w:style w:type="character" w:customStyle="1" w:styleId="rvts19">
    <w:name w:val="rvts19"/>
    <w:basedOn w:val="a1"/>
    <w:rsid w:val="00170546"/>
  </w:style>
  <w:style w:type="character" w:customStyle="1" w:styleId="rvts20">
    <w:name w:val="rvts20"/>
    <w:basedOn w:val="a1"/>
    <w:rsid w:val="00170546"/>
  </w:style>
  <w:style w:type="character" w:customStyle="1" w:styleId="rvts21">
    <w:name w:val="rvts21"/>
    <w:basedOn w:val="a1"/>
    <w:rsid w:val="00170546"/>
  </w:style>
  <w:style w:type="character" w:customStyle="1" w:styleId="longtext">
    <w:name w:val="long_text"/>
    <w:basedOn w:val="a1"/>
    <w:rsid w:val="00170546"/>
  </w:style>
  <w:style w:type="paragraph" w:customStyle="1" w:styleId="2e">
    <w:name w:val="Обычный2"/>
    <w:rsid w:val="00170546"/>
    <w:rPr>
      <w:rFonts w:ascii="Lucida Grande" w:eastAsia="ヒラギノ角ゴ Pro W3" w:hAnsi="Lucida Grande" w:cs="Times New Roman"/>
      <w:color w:val="000000"/>
      <w:szCs w:val="20"/>
      <w:lang w:eastAsia="ru-RU"/>
    </w:rPr>
  </w:style>
  <w:style w:type="paragraph" w:customStyle="1" w:styleId="rvps8">
    <w:name w:val="rvps8"/>
    <w:basedOn w:val="a0"/>
    <w:rsid w:val="00170546"/>
    <w:pPr>
      <w:spacing w:after="0" w:line="240" w:lineRule="auto"/>
      <w:ind w:right="-60" w:firstLine="420"/>
    </w:pPr>
    <w:rPr>
      <w:rFonts w:ascii="Times New Roman" w:eastAsia="Times New Roman" w:hAnsi="Times New Roman" w:cs="Times New Roman"/>
      <w:sz w:val="24"/>
      <w:szCs w:val="24"/>
      <w:lang w:eastAsia="ru-RU"/>
    </w:rPr>
  </w:style>
  <w:style w:type="paragraph" w:customStyle="1" w:styleId="Standard">
    <w:name w:val="Standard"/>
    <w:rsid w:val="00170546"/>
    <w:pPr>
      <w:widowControl w:val="0"/>
      <w:suppressAutoHyphens/>
      <w:autoSpaceDN w:val="0"/>
      <w:spacing w:after="0" w:line="240" w:lineRule="auto"/>
      <w:textAlignment w:val="baseline"/>
    </w:pPr>
    <w:rPr>
      <w:rFonts w:ascii="Arial" w:eastAsia="Arial Unicode MS" w:hAnsi="Arial" w:cs="Tahoma"/>
      <w:kern w:val="3"/>
      <w:sz w:val="21"/>
      <w:szCs w:val="24"/>
      <w:lang w:eastAsia="ru-RU"/>
    </w:rPr>
  </w:style>
  <w:style w:type="paragraph" w:customStyle="1" w:styleId="Textbody">
    <w:name w:val="Text body"/>
    <w:basedOn w:val="Standard"/>
    <w:rsid w:val="00170546"/>
    <w:pPr>
      <w:spacing w:after="120"/>
    </w:pPr>
  </w:style>
  <w:style w:type="paragraph" w:styleId="afff1">
    <w:name w:val="List"/>
    <w:basedOn w:val="Textbody"/>
    <w:rsid w:val="00170546"/>
    <w:rPr>
      <w:sz w:val="24"/>
    </w:rPr>
  </w:style>
  <w:style w:type="paragraph" w:customStyle="1" w:styleId="1e">
    <w:name w:val="Название объекта1"/>
    <w:basedOn w:val="Standard"/>
    <w:rsid w:val="00170546"/>
    <w:pPr>
      <w:suppressLineNumbers/>
      <w:spacing w:before="120" w:after="120"/>
    </w:pPr>
    <w:rPr>
      <w:i/>
      <w:iCs/>
      <w:sz w:val="24"/>
    </w:rPr>
  </w:style>
  <w:style w:type="paragraph" w:customStyle="1" w:styleId="Index">
    <w:name w:val="Index"/>
    <w:basedOn w:val="Standard"/>
    <w:rsid w:val="00170546"/>
    <w:pPr>
      <w:suppressLineNumbers/>
    </w:pPr>
    <w:rPr>
      <w:sz w:val="24"/>
    </w:rPr>
  </w:style>
  <w:style w:type="character" w:customStyle="1" w:styleId="NumberingSymbols">
    <w:name w:val="Numbering Symbols"/>
    <w:rsid w:val="00170546"/>
  </w:style>
  <w:style w:type="paragraph" w:customStyle="1" w:styleId="Style10">
    <w:name w:val="Style10"/>
    <w:basedOn w:val="a0"/>
    <w:rsid w:val="00170546"/>
    <w:pPr>
      <w:widowControl w:val="0"/>
      <w:suppressAutoHyphens/>
      <w:autoSpaceDE w:val="0"/>
      <w:autoSpaceDN w:val="0"/>
      <w:spacing w:after="0" w:line="299" w:lineRule="exact"/>
      <w:jc w:val="both"/>
    </w:pPr>
    <w:rPr>
      <w:rFonts w:ascii="Arial" w:eastAsia="Times New Roman" w:hAnsi="Arial" w:cs="Times New Roman"/>
      <w:sz w:val="24"/>
      <w:szCs w:val="24"/>
      <w:lang w:eastAsia="ar-SA"/>
    </w:rPr>
  </w:style>
  <w:style w:type="paragraph" w:customStyle="1" w:styleId="110">
    <w:name w:val="Название объекта11"/>
    <w:basedOn w:val="Standard"/>
    <w:rsid w:val="00170546"/>
    <w:pPr>
      <w:suppressLineNumbers/>
      <w:spacing w:before="120" w:after="120"/>
    </w:pPr>
    <w:rPr>
      <w:i/>
      <w:iCs/>
      <w:sz w:val="24"/>
    </w:rPr>
  </w:style>
  <w:style w:type="numbering" w:customStyle="1" w:styleId="111">
    <w:name w:val="Нет списка11"/>
    <w:next w:val="a3"/>
    <w:semiHidden/>
    <w:unhideWhenUsed/>
    <w:rsid w:val="00170546"/>
  </w:style>
  <w:style w:type="paragraph" w:customStyle="1" w:styleId="afff2">
    <w:name w:val="Без абзаца"/>
    <w:basedOn w:val="a0"/>
    <w:rsid w:val="00170546"/>
    <w:pPr>
      <w:spacing w:after="0" w:line="240" w:lineRule="auto"/>
      <w:jc w:val="both"/>
    </w:pPr>
    <w:rPr>
      <w:rFonts w:ascii="Times New Roman" w:eastAsia="Times New Roman" w:hAnsi="Times New Roman" w:cs="Times New Roman"/>
      <w:snapToGrid w:val="0"/>
      <w:sz w:val="28"/>
      <w:szCs w:val="20"/>
      <w:lang w:val="uk-UA" w:eastAsia="ru-RU"/>
    </w:rPr>
  </w:style>
  <w:style w:type="paragraph" w:customStyle="1" w:styleId="BodyA">
    <w:name w:val="Body A"/>
    <w:rsid w:val="00170546"/>
    <w:pPr>
      <w:spacing w:after="0" w:line="240" w:lineRule="auto"/>
    </w:pPr>
    <w:rPr>
      <w:rFonts w:ascii="Helvetica" w:eastAsia="ヒラギノ角ゴ Pro W3" w:hAnsi="Helvetica" w:cs="Times New Roman"/>
      <w:color w:val="000000"/>
      <w:sz w:val="24"/>
      <w:szCs w:val="20"/>
      <w:lang w:val="en-US" w:eastAsia="ru-RU"/>
    </w:rPr>
  </w:style>
  <w:style w:type="character" w:customStyle="1" w:styleId="hl">
    <w:name w:val="hl"/>
    <w:rsid w:val="00170546"/>
  </w:style>
  <w:style w:type="character" w:customStyle="1" w:styleId="53">
    <w:name w:val="Основной текст (5) + Полужирный"/>
    <w:rsid w:val="00170546"/>
    <w:rPr>
      <w:rFonts w:ascii="Arial" w:hAnsi="Arial" w:cs="Arial"/>
      <w:b/>
      <w:bCs/>
      <w:spacing w:val="0"/>
      <w:sz w:val="27"/>
      <w:szCs w:val="27"/>
      <w:lang w:val="ru-RU" w:eastAsia="ru-RU"/>
    </w:rPr>
  </w:style>
  <w:style w:type="paragraph" w:customStyle="1" w:styleId="TableContents">
    <w:name w:val="Table Contents"/>
    <w:basedOn w:val="Standard"/>
    <w:rsid w:val="00170546"/>
    <w:pPr>
      <w:suppressLineNumbers/>
    </w:pPr>
    <w:rPr>
      <w:rFonts w:ascii="Times New Roman" w:eastAsia="Andale Sans UI" w:hAnsi="Times New Roman"/>
      <w:sz w:val="24"/>
      <w:lang w:val="de-DE" w:eastAsia="ja-JP" w:bidi="fa-IR"/>
    </w:rPr>
  </w:style>
  <w:style w:type="paragraph" w:customStyle="1" w:styleId="2f">
    <w:name w:val="Название объекта2"/>
    <w:basedOn w:val="Standard"/>
    <w:rsid w:val="00170546"/>
    <w:pPr>
      <w:suppressLineNumbers/>
      <w:spacing w:before="120" w:after="120"/>
    </w:pPr>
    <w:rPr>
      <w:i/>
      <w:iCs/>
      <w:sz w:val="24"/>
    </w:rPr>
  </w:style>
  <w:style w:type="paragraph" w:customStyle="1" w:styleId="rvps5">
    <w:name w:val="rvps5"/>
    <w:basedOn w:val="a0"/>
    <w:rsid w:val="00170546"/>
    <w:pPr>
      <w:suppressAutoHyphens/>
      <w:spacing w:after="0" w:line="240" w:lineRule="auto"/>
      <w:ind w:left="760"/>
    </w:pPr>
    <w:rPr>
      <w:rFonts w:ascii="Times New Roman" w:eastAsia="Times New Roman" w:hAnsi="Times New Roman" w:cs="Times New Roman"/>
      <w:sz w:val="24"/>
      <w:szCs w:val="24"/>
      <w:lang w:val="uk-UA" w:eastAsia="ar-SA"/>
    </w:rPr>
  </w:style>
  <w:style w:type="character" w:customStyle="1" w:styleId="butback">
    <w:name w:val="butback"/>
    <w:rsid w:val="00170546"/>
  </w:style>
  <w:style w:type="character" w:customStyle="1" w:styleId="submenu-table">
    <w:name w:val="submenu-table"/>
    <w:rsid w:val="00170546"/>
  </w:style>
  <w:style w:type="paragraph" w:customStyle="1" w:styleId="c17">
    <w:name w:val="c1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rsid w:val="00170546"/>
  </w:style>
  <w:style w:type="paragraph" w:customStyle="1" w:styleId="c18">
    <w:name w:val="c1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170546"/>
  </w:style>
  <w:style w:type="paragraph" w:customStyle="1" w:styleId="c0">
    <w:name w:val="c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rsid w:val="00170546"/>
  </w:style>
  <w:style w:type="paragraph" w:customStyle="1" w:styleId="c23">
    <w:name w:val="c23"/>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rsid w:val="00170546"/>
  </w:style>
  <w:style w:type="paragraph" w:customStyle="1" w:styleId="1f">
    <w:name w:val="Обычный1"/>
    <w:link w:val="1f0"/>
    <w:rsid w:val="00170546"/>
    <w:pPr>
      <w:widowControl w:val="0"/>
      <w:spacing w:after="0" w:line="360" w:lineRule="auto"/>
      <w:ind w:firstLine="720"/>
      <w:jc w:val="both"/>
    </w:pPr>
    <w:rPr>
      <w:rFonts w:ascii="Times New Roman" w:eastAsia="ヒラギノ角ゴ Pro W3" w:hAnsi="Times New Roman" w:cs="Times New Roman"/>
      <w:color w:val="000000"/>
      <w:sz w:val="28"/>
      <w:szCs w:val="20"/>
      <w:lang w:eastAsia="ru-RU"/>
    </w:rPr>
  </w:style>
  <w:style w:type="paragraph" w:customStyle="1" w:styleId="1f1">
    <w:name w:val="Текст1"/>
    <w:basedOn w:val="a0"/>
    <w:rsid w:val="00170546"/>
    <w:pPr>
      <w:spacing w:after="0" w:line="240" w:lineRule="auto"/>
    </w:pPr>
    <w:rPr>
      <w:rFonts w:ascii="Courier New" w:eastAsia="Times New Roman" w:hAnsi="Courier New" w:cs="Courier New"/>
      <w:sz w:val="20"/>
      <w:szCs w:val="20"/>
      <w:lang w:eastAsia="ar-SA"/>
    </w:rPr>
  </w:style>
  <w:style w:type="character" w:customStyle="1" w:styleId="af1">
    <w:name w:val="Обычный (Интернет) Знак"/>
    <w:aliases w:val="Обычный (Web) Знак,Обычный (веб) Знак Знак Знак Знак Знак Знак"/>
    <w:link w:val="af0"/>
    <w:uiPriority w:val="99"/>
    <w:locked/>
    <w:rsid w:val="00170546"/>
    <w:rPr>
      <w:rFonts w:ascii="Times New Roman" w:eastAsia="Times New Roman" w:hAnsi="Times New Roman" w:cs="Times New Roman"/>
      <w:sz w:val="24"/>
      <w:szCs w:val="24"/>
      <w:lang w:eastAsia="ru-RU"/>
    </w:rPr>
  </w:style>
  <w:style w:type="paragraph" w:customStyle="1" w:styleId="body">
    <w:name w:val="body"/>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44">
    <w:name w:val="ft144"/>
    <w:rsid w:val="00170546"/>
  </w:style>
  <w:style w:type="character" w:customStyle="1" w:styleId="search-hl">
    <w:name w:val="search-hl"/>
    <w:rsid w:val="00170546"/>
  </w:style>
  <w:style w:type="character" w:customStyle="1" w:styleId="edition">
    <w:name w:val="edition"/>
    <w:rsid w:val="00170546"/>
  </w:style>
  <w:style w:type="character" w:customStyle="1" w:styleId="num">
    <w:name w:val="num"/>
    <w:rsid w:val="00170546"/>
  </w:style>
  <w:style w:type="character" w:customStyle="1" w:styleId="tag-book-rating-value">
    <w:name w:val="tag-book-rating-value"/>
    <w:rsid w:val="00170546"/>
  </w:style>
  <w:style w:type="character" w:customStyle="1" w:styleId="info">
    <w:name w:val="info"/>
    <w:rsid w:val="00170546"/>
  </w:style>
  <w:style w:type="character" w:customStyle="1" w:styleId="bold">
    <w:name w:val="bold"/>
    <w:rsid w:val="00170546"/>
  </w:style>
  <w:style w:type="paragraph" w:customStyle="1" w:styleId="45">
    <w:name w:val="Основной текст4"/>
    <w:basedOn w:val="a0"/>
    <w:uiPriority w:val="99"/>
    <w:rsid w:val="00170546"/>
    <w:pPr>
      <w:shd w:val="clear" w:color="auto" w:fill="FFFFFF"/>
      <w:spacing w:after="0" w:line="485" w:lineRule="exact"/>
      <w:ind w:hanging="1980"/>
    </w:pPr>
    <w:rPr>
      <w:rFonts w:ascii="Times New Roman" w:hAnsi="Times New Roman" w:cs="Times New Roman"/>
      <w:spacing w:val="20"/>
      <w:sz w:val="27"/>
      <w:szCs w:val="27"/>
    </w:rPr>
  </w:style>
  <w:style w:type="character" w:customStyle="1" w:styleId="afff3">
    <w:name w:val="Подпись к таблице"/>
    <w:link w:val="1f2"/>
    <w:uiPriority w:val="99"/>
    <w:rsid w:val="00170546"/>
    <w:rPr>
      <w:rFonts w:ascii="Times New Roman" w:hAnsi="Times New Roman" w:cs="Times New Roman"/>
      <w:spacing w:val="20"/>
      <w:sz w:val="27"/>
      <w:szCs w:val="27"/>
      <w:shd w:val="clear" w:color="auto" w:fill="FFFFFF"/>
    </w:rPr>
  </w:style>
  <w:style w:type="paragraph" w:styleId="2f0">
    <w:name w:val="List 2"/>
    <w:basedOn w:val="a0"/>
    <w:unhideWhenUsed/>
    <w:rsid w:val="00170546"/>
    <w:pPr>
      <w:spacing w:after="0" w:line="240" w:lineRule="auto"/>
      <w:ind w:left="566" w:hanging="283"/>
      <w:contextualSpacing/>
      <w:jc w:val="center"/>
    </w:pPr>
    <w:rPr>
      <w:rFonts w:ascii="Calibri" w:eastAsia="Calibri" w:hAnsi="Calibri" w:cs="Times New Roman"/>
      <w:lang w:val="uk-UA"/>
    </w:rPr>
  </w:style>
  <w:style w:type="paragraph" w:styleId="afff4">
    <w:name w:val="Body Text First Indent"/>
    <w:basedOn w:val="aa"/>
    <w:link w:val="afff5"/>
    <w:uiPriority w:val="99"/>
    <w:semiHidden/>
    <w:unhideWhenUsed/>
    <w:rsid w:val="00170546"/>
    <w:pPr>
      <w:spacing w:after="120"/>
      <w:ind w:firstLine="210"/>
      <w:jc w:val="center"/>
    </w:pPr>
    <w:rPr>
      <w:rFonts w:ascii="Arial" w:hAnsi="Arial"/>
      <w:sz w:val="22"/>
      <w:szCs w:val="22"/>
      <w:lang w:eastAsia="en-US"/>
    </w:rPr>
  </w:style>
  <w:style w:type="character" w:customStyle="1" w:styleId="afff5">
    <w:name w:val="Красная строка Знак"/>
    <w:basedOn w:val="ab"/>
    <w:link w:val="afff4"/>
    <w:uiPriority w:val="99"/>
    <w:semiHidden/>
    <w:rsid w:val="00170546"/>
    <w:rPr>
      <w:rFonts w:ascii="Arial" w:eastAsia="Times New Roman" w:hAnsi="Arial" w:cs="Times New Roman"/>
      <w:sz w:val="28"/>
      <w:szCs w:val="28"/>
      <w:lang w:val="uk-UA" w:eastAsia="ru-RU"/>
    </w:rPr>
  </w:style>
  <w:style w:type="character" w:customStyle="1" w:styleId="afff6">
    <w:name w:val="Основной текст + Полужирный"/>
    <w:uiPriority w:val="99"/>
    <w:rsid w:val="00170546"/>
    <w:rPr>
      <w:b/>
      <w:bCs/>
      <w:sz w:val="27"/>
      <w:szCs w:val="27"/>
      <w:lang w:bidi="ar-SA"/>
    </w:rPr>
  </w:style>
  <w:style w:type="paragraph" w:customStyle="1" w:styleId="bodytext">
    <w:name w:val="body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7">
    <w:name w:val="Знак"/>
    <w:basedOn w:val="a0"/>
    <w:rsid w:val="00170546"/>
    <w:pPr>
      <w:spacing w:after="0" w:line="240" w:lineRule="auto"/>
    </w:pPr>
    <w:rPr>
      <w:rFonts w:ascii="Verdana" w:eastAsia="Times New Roman" w:hAnsi="Verdana" w:cs="Verdana"/>
      <w:sz w:val="20"/>
      <w:szCs w:val="20"/>
      <w:lang w:val="en-US"/>
    </w:rPr>
  </w:style>
  <w:style w:type="paragraph" w:customStyle="1" w:styleId="afff8">
    <w:name w:val="Рисунок"/>
    <w:basedOn w:val="a0"/>
    <w:uiPriority w:val="99"/>
    <w:rsid w:val="00170546"/>
    <w:pPr>
      <w:widowControl w:val="0"/>
      <w:suppressLineNumbers/>
      <w:suppressAutoHyphens/>
      <w:spacing w:before="120" w:after="120" w:line="240" w:lineRule="auto"/>
    </w:pPr>
    <w:rPr>
      <w:rFonts w:ascii="Arial" w:eastAsia="Times New Roman" w:hAnsi="Arial" w:cs="Arial"/>
      <w:i/>
      <w:iCs/>
      <w:kern w:val="1"/>
      <w:sz w:val="20"/>
      <w:szCs w:val="20"/>
    </w:rPr>
  </w:style>
  <w:style w:type="paragraph" w:customStyle="1" w:styleId="Style7">
    <w:name w:val="Style7"/>
    <w:basedOn w:val="a0"/>
    <w:uiPriority w:val="99"/>
    <w:rsid w:val="00170546"/>
    <w:pPr>
      <w:widowControl w:val="0"/>
      <w:autoSpaceDE w:val="0"/>
      <w:autoSpaceDN w:val="0"/>
      <w:adjustRightInd w:val="0"/>
      <w:spacing w:after="0" w:line="230" w:lineRule="exact"/>
      <w:ind w:firstLine="146"/>
      <w:jc w:val="both"/>
    </w:pPr>
    <w:rPr>
      <w:rFonts w:ascii="Times New Roman" w:eastAsia="Times New Roman" w:hAnsi="Times New Roman" w:cs="Times New Roman"/>
      <w:b/>
      <w:sz w:val="24"/>
      <w:szCs w:val="24"/>
      <w:lang w:val="uk-UA" w:eastAsia="ru-RU"/>
    </w:rPr>
  </w:style>
  <w:style w:type="paragraph" w:customStyle="1" w:styleId="39">
    <w:name w:val="Обычный3"/>
    <w:rsid w:val="00170546"/>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12">
    <w:name w:val="Основной текст с отступом 31"/>
    <w:basedOn w:val="a0"/>
    <w:rsid w:val="00170546"/>
    <w:pPr>
      <w:overflowPunct w:val="0"/>
      <w:autoSpaceDE w:val="0"/>
      <w:autoSpaceDN w:val="0"/>
      <w:adjustRightInd w:val="0"/>
      <w:spacing w:after="0" w:line="360" w:lineRule="auto"/>
      <w:ind w:firstLine="720"/>
      <w:jc w:val="both"/>
      <w:textAlignment w:val="baseline"/>
    </w:pPr>
    <w:rPr>
      <w:rFonts w:ascii="Times New Roman" w:eastAsia="Times New Roman" w:hAnsi="Times New Roman" w:cs="Times New Roman"/>
      <w:sz w:val="28"/>
      <w:szCs w:val="20"/>
      <w:lang w:val="uk-UA" w:eastAsia="ru-RU"/>
    </w:rPr>
  </w:style>
  <w:style w:type="paragraph" w:customStyle="1" w:styleId="afff9">
    <w:name w:val="Îá"/>
    <w:rsid w:val="00170546"/>
    <w:pPr>
      <w:widowControl w:val="0"/>
      <w:spacing w:after="0" w:line="240" w:lineRule="auto"/>
    </w:pPr>
    <w:rPr>
      <w:rFonts w:ascii="Times New Roman" w:eastAsia="Times New Roman" w:hAnsi="Times New Roman" w:cs="Times New Roman"/>
      <w:sz w:val="20"/>
      <w:szCs w:val="20"/>
      <w:lang w:val="uk-UA" w:eastAsia="ru-RU"/>
    </w:rPr>
  </w:style>
  <w:style w:type="character" w:customStyle="1" w:styleId="16pt">
    <w:name w:val="Стиль кернинг от 16 pt"/>
    <w:rsid w:val="00170546"/>
    <w:rPr>
      <w:rFonts w:ascii="Times New Roman" w:hAnsi="Times New Roman"/>
      <w:kern w:val="0"/>
      <w:sz w:val="28"/>
      <w:szCs w:val="28"/>
    </w:rPr>
  </w:style>
  <w:style w:type="character" w:customStyle="1" w:styleId="longtextshorttext">
    <w:name w:val="long_text short_text"/>
    <w:rsid w:val="00170546"/>
  </w:style>
  <w:style w:type="character" w:customStyle="1" w:styleId="46">
    <w:name w:val="Основной текст + Полужирный4"/>
    <w:uiPriority w:val="99"/>
    <w:rsid w:val="00170546"/>
    <w:rPr>
      <w:rFonts w:ascii="Times New Roman" w:hAnsi="Times New Roman" w:cs="Times New Roman"/>
      <w:b/>
      <w:bCs/>
      <w:spacing w:val="0"/>
      <w:sz w:val="27"/>
      <w:szCs w:val="27"/>
    </w:rPr>
  </w:style>
  <w:style w:type="character" w:customStyle="1" w:styleId="360">
    <w:name w:val="Основной текст (36)_"/>
    <w:link w:val="361"/>
    <w:uiPriority w:val="99"/>
    <w:rsid w:val="00170546"/>
    <w:rPr>
      <w:b/>
      <w:bCs/>
      <w:sz w:val="27"/>
      <w:szCs w:val="27"/>
      <w:shd w:val="clear" w:color="auto" w:fill="FFFFFF"/>
    </w:rPr>
  </w:style>
  <w:style w:type="paragraph" w:customStyle="1" w:styleId="361">
    <w:name w:val="Основной текст (36)1"/>
    <w:basedOn w:val="a0"/>
    <w:link w:val="360"/>
    <w:uiPriority w:val="99"/>
    <w:rsid w:val="00170546"/>
    <w:pPr>
      <w:shd w:val="clear" w:color="auto" w:fill="FFFFFF"/>
      <w:spacing w:after="0" w:line="470" w:lineRule="exact"/>
    </w:pPr>
    <w:rPr>
      <w:b/>
      <w:bCs/>
      <w:sz w:val="27"/>
      <w:szCs w:val="27"/>
    </w:rPr>
  </w:style>
  <w:style w:type="paragraph" w:styleId="2f1">
    <w:name w:val="Body Text First Indent 2"/>
    <w:basedOn w:val="ac"/>
    <w:link w:val="2f2"/>
    <w:uiPriority w:val="99"/>
    <w:semiHidden/>
    <w:unhideWhenUsed/>
    <w:rsid w:val="00170546"/>
    <w:pPr>
      <w:widowControl/>
      <w:autoSpaceDE/>
      <w:autoSpaceDN/>
      <w:adjustRightInd/>
      <w:spacing w:after="200" w:line="276" w:lineRule="auto"/>
      <w:ind w:left="360" w:right="0"/>
      <w:jc w:val="left"/>
    </w:pPr>
    <w:rPr>
      <w:sz w:val="22"/>
      <w:szCs w:val="22"/>
      <w:lang w:eastAsia="en-US"/>
    </w:rPr>
  </w:style>
  <w:style w:type="character" w:customStyle="1" w:styleId="2f2">
    <w:name w:val="Красная строка 2 Знак"/>
    <w:basedOn w:val="ad"/>
    <w:link w:val="2f1"/>
    <w:uiPriority w:val="99"/>
    <w:semiHidden/>
    <w:rsid w:val="00170546"/>
    <w:rPr>
      <w:rFonts w:ascii="Times New Roman" w:eastAsia="Times New Roman" w:hAnsi="Times New Roman" w:cs="Times New Roman"/>
      <w:sz w:val="28"/>
      <w:szCs w:val="24"/>
      <w:lang w:val="uk-UA" w:eastAsia="ru-RU"/>
    </w:rPr>
  </w:style>
  <w:style w:type="character" w:customStyle="1" w:styleId="hdesc">
    <w:name w:val="hdesc"/>
    <w:rsid w:val="00170546"/>
  </w:style>
  <w:style w:type="paragraph" w:styleId="z-">
    <w:name w:val="HTML Top of Form"/>
    <w:basedOn w:val="a0"/>
    <w:next w:val="a0"/>
    <w:link w:val="z-0"/>
    <w:hidden/>
    <w:unhideWhenUsed/>
    <w:rsid w:val="00170546"/>
    <w:pPr>
      <w:pBdr>
        <w:bottom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0">
    <w:name w:val="z-Начало формы Знак"/>
    <w:basedOn w:val="a1"/>
    <w:link w:val="z-"/>
    <w:uiPriority w:val="99"/>
    <w:semiHidden/>
    <w:rsid w:val="00170546"/>
    <w:rPr>
      <w:rFonts w:ascii="Arial" w:eastAsia="Times New Roman" w:hAnsi="Arial" w:cs="Times New Roman"/>
      <w:vanish/>
      <w:sz w:val="16"/>
      <w:szCs w:val="16"/>
      <w:lang w:val="uk-UA"/>
    </w:rPr>
  </w:style>
  <w:style w:type="paragraph" w:styleId="z-1">
    <w:name w:val="HTML Bottom of Form"/>
    <w:basedOn w:val="a0"/>
    <w:next w:val="a0"/>
    <w:link w:val="z-2"/>
    <w:hidden/>
    <w:unhideWhenUsed/>
    <w:rsid w:val="00170546"/>
    <w:pPr>
      <w:pBdr>
        <w:top w:val="single" w:sz="6" w:space="1" w:color="auto"/>
      </w:pBdr>
      <w:spacing w:after="0" w:line="240" w:lineRule="auto"/>
      <w:jc w:val="center"/>
    </w:pPr>
    <w:rPr>
      <w:rFonts w:ascii="Arial" w:eastAsia="Times New Roman" w:hAnsi="Arial" w:cs="Times New Roman"/>
      <w:vanish/>
      <w:sz w:val="16"/>
      <w:szCs w:val="16"/>
      <w:lang w:val="uk-UA"/>
    </w:rPr>
  </w:style>
  <w:style w:type="character" w:customStyle="1" w:styleId="z-2">
    <w:name w:val="z-Конец формы Знак"/>
    <w:basedOn w:val="a1"/>
    <w:link w:val="z-1"/>
    <w:uiPriority w:val="99"/>
    <w:rsid w:val="00170546"/>
    <w:rPr>
      <w:rFonts w:ascii="Arial" w:eastAsia="Times New Roman" w:hAnsi="Arial" w:cs="Times New Roman"/>
      <w:vanish/>
      <w:sz w:val="16"/>
      <w:szCs w:val="16"/>
      <w:lang w:val="uk-UA"/>
    </w:rPr>
  </w:style>
  <w:style w:type="paragraph" w:customStyle="1" w:styleId="2f3">
    <w:name w:val="2_авт"/>
    <w:basedOn w:val="HTML"/>
    <w:link w:val="2f4"/>
    <w:qFormat/>
    <w:rsid w:val="00170546"/>
    <w:pPr>
      <w:shd w:val="clear" w:color="auto" w:fill="FFFFFF"/>
      <w:spacing w:after="180"/>
      <w:jc w:val="center"/>
    </w:pPr>
    <w:rPr>
      <w:rFonts w:ascii="Times New Roman" w:hAnsi="Times New Roman" w:cs="Times New Roman"/>
      <w:b/>
      <w:color w:val="000000"/>
      <w:lang w:val="uk-UA" w:eastAsia="en-US"/>
    </w:rPr>
  </w:style>
  <w:style w:type="character" w:customStyle="1" w:styleId="2f4">
    <w:name w:val="2_авт Знак"/>
    <w:link w:val="2f3"/>
    <w:rsid w:val="00170546"/>
    <w:rPr>
      <w:rFonts w:ascii="Times New Roman" w:eastAsia="Times New Roman" w:hAnsi="Times New Roman" w:cs="Times New Roman"/>
      <w:b/>
      <w:color w:val="000000"/>
      <w:sz w:val="20"/>
      <w:szCs w:val="20"/>
      <w:shd w:val="clear" w:color="auto" w:fill="FFFFFF"/>
      <w:lang w:val="uk-UA"/>
    </w:rPr>
  </w:style>
  <w:style w:type="paragraph" w:styleId="afffa">
    <w:name w:val="Subtitle"/>
    <w:basedOn w:val="a0"/>
    <w:next w:val="a0"/>
    <w:link w:val="afffb"/>
    <w:uiPriority w:val="11"/>
    <w:qFormat/>
    <w:rsid w:val="00170546"/>
    <w:pPr>
      <w:spacing w:after="60" w:line="240" w:lineRule="auto"/>
      <w:jc w:val="center"/>
      <w:outlineLvl w:val="1"/>
    </w:pPr>
    <w:rPr>
      <w:rFonts w:ascii="Cambria" w:eastAsia="Calibri" w:hAnsi="Cambria" w:cs="Times New Roman"/>
      <w:sz w:val="24"/>
      <w:szCs w:val="24"/>
      <w:lang w:val="uk-UA"/>
    </w:rPr>
  </w:style>
  <w:style w:type="character" w:customStyle="1" w:styleId="afffb">
    <w:name w:val="Подзаголовок Знак"/>
    <w:basedOn w:val="a1"/>
    <w:link w:val="afffa"/>
    <w:uiPriority w:val="11"/>
    <w:rsid w:val="00170546"/>
    <w:rPr>
      <w:rFonts w:ascii="Cambria" w:eastAsia="Calibri" w:hAnsi="Cambria" w:cs="Times New Roman"/>
      <w:sz w:val="24"/>
      <w:szCs w:val="24"/>
      <w:lang w:val="uk-UA"/>
    </w:rPr>
  </w:style>
  <w:style w:type="paragraph" w:customStyle="1" w:styleId="c20">
    <w:name w:val="c2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rsid w:val="00170546"/>
  </w:style>
  <w:style w:type="paragraph" w:customStyle="1" w:styleId="c22">
    <w:name w:val="c2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rsid w:val="00170546"/>
  </w:style>
  <w:style w:type="character" w:customStyle="1" w:styleId="authortitle">
    <w:name w:val="author_title"/>
    <w:rsid w:val="00170546"/>
  </w:style>
  <w:style w:type="character" w:customStyle="1" w:styleId="bookname">
    <w:name w:val="bookname"/>
    <w:rsid w:val="00170546"/>
  </w:style>
  <w:style w:type="character" w:customStyle="1" w:styleId="st1">
    <w:name w:val="st1"/>
    <w:rsid w:val="00170546"/>
    <w:rPr>
      <w:rFonts w:cs="Times New Roman"/>
    </w:rPr>
  </w:style>
  <w:style w:type="character" w:customStyle="1" w:styleId="fontstyle110">
    <w:name w:val="fontstyle11"/>
    <w:rsid w:val="00170546"/>
  </w:style>
  <w:style w:type="character" w:customStyle="1" w:styleId="mi">
    <w:name w:val="mi"/>
    <w:rsid w:val="00170546"/>
  </w:style>
  <w:style w:type="character" w:customStyle="1" w:styleId="mo">
    <w:name w:val="mo"/>
    <w:rsid w:val="00170546"/>
  </w:style>
  <w:style w:type="character" w:customStyle="1" w:styleId="mn">
    <w:name w:val="mn"/>
    <w:rsid w:val="00170546"/>
  </w:style>
  <w:style w:type="character" w:customStyle="1" w:styleId="mjxassistivemathml">
    <w:name w:val="mjx_assistive_mathml"/>
    <w:rsid w:val="00170546"/>
  </w:style>
  <w:style w:type="character" w:customStyle="1" w:styleId="subpages">
    <w:name w:val="subpages"/>
    <w:rsid w:val="00170546"/>
  </w:style>
  <w:style w:type="character" w:customStyle="1" w:styleId="addthisseparator">
    <w:name w:val="addthis_separator"/>
    <w:rsid w:val="00170546"/>
  </w:style>
  <w:style w:type="paragraph" w:customStyle="1" w:styleId="wymcenter">
    <w:name w:val="wym_center"/>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3">
    <w:name w:val="Название1"/>
    <w:basedOn w:val="a1"/>
    <w:rsid w:val="00170546"/>
  </w:style>
  <w:style w:type="character" w:customStyle="1" w:styleId="f">
    <w:name w:val="f"/>
    <w:basedOn w:val="a1"/>
    <w:rsid w:val="00170546"/>
  </w:style>
  <w:style w:type="character" w:customStyle="1" w:styleId="MicrosoftSansSerif115pt">
    <w:name w:val="Основной текст + Microsoft Sans Serif;11;5 pt"/>
    <w:basedOn w:val="af8"/>
    <w:rsid w:val="00170546"/>
    <w:rPr>
      <w:rFonts w:ascii="Microsoft Sans Serif" w:eastAsia="Microsoft Sans Serif" w:hAnsi="Microsoft Sans Serif" w:cs="Microsoft Sans Serif"/>
      <w:color w:val="000000"/>
      <w:spacing w:val="0"/>
      <w:w w:val="100"/>
      <w:position w:val="0"/>
      <w:sz w:val="23"/>
      <w:szCs w:val="23"/>
      <w:shd w:val="clear" w:color="auto" w:fill="FFFFFF"/>
      <w:lang w:val="ru-RU"/>
    </w:rPr>
  </w:style>
  <w:style w:type="character" w:customStyle="1" w:styleId="CenturySchoolbook9pt">
    <w:name w:val="Основной текст + Century Schoolbook;9 pt"/>
    <w:basedOn w:val="af8"/>
    <w:rsid w:val="00170546"/>
    <w:rPr>
      <w:rFonts w:ascii="Century Schoolbook" w:eastAsia="Century Schoolbook" w:hAnsi="Century Schoolbook" w:cs="Century Schoolbook"/>
      <w:color w:val="000000"/>
      <w:spacing w:val="0"/>
      <w:w w:val="100"/>
      <w:position w:val="0"/>
      <w:sz w:val="18"/>
      <w:szCs w:val="18"/>
      <w:shd w:val="clear" w:color="auto" w:fill="FFFFFF"/>
      <w:lang w:val="ru-RU"/>
    </w:rPr>
  </w:style>
  <w:style w:type="character" w:customStyle="1" w:styleId="articleseperator">
    <w:name w:val="article_seperator"/>
    <w:basedOn w:val="a1"/>
    <w:rsid w:val="00170546"/>
  </w:style>
  <w:style w:type="paragraph" w:customStyle="1" w:styleId="54">
    <w:name w:val="Основной текст5"/>
    <w:basedOn w:val="a0"/>
    <w:rsid w:val="00170546"/>
    <w:pPr>
      <w:widowControl w:val="0"/>
      <w:shd w:val="clear" w:color="auto" w:fill="FFFFFF"/>
      <w:spacing w:after="0" w:line="259" w:lineRule="exact"/>
      <w:jc w:val="both"/>
    </w:pPr>
    <w:rPr>
      <w:rFonts w:ascii="Times New Roman" w:hAnsi="Times New Roman" w:cs="Times New Roman"/>
      <w:sz w:val="28"/>
      <w:szCs w:val="28"/>
    </w:rPr>
  </w:style>
  <w:style w:type="character" w:customStyle="1" w:styleId="journal">
    <w:name w:val="journal"/>
    <w:basedOn w:val="a1"/>
    <w:rsid w:val="00170546"/>
  </w:style>
  <w:style w:type="character" w:customStyle="1" w:styleId="vol">
    <w:name w:val="vol"/>
    <w:basedOn w:val="a1"/>
    <w:rsid w:val="00170546"/>
  </w:style>
  <w:style w:type="character" w:customStyle="1" w:styleId="pages">
    <w:name w:val="pages"/>
    <w:basedOn w:val="a1"/>
    <w:rsid w:val="00170546"/>
  </w:style>
  <w:style w:type="paragraph" w:styleId="afffc">
    <w:name w:val="footnote text"/>
    <w:aliases w:val="Текст сноски Знак1 Знак,Текст сноски Знак Знак Знак,Footnote Text Char,Table_Footnote_last"/>
    <w:basedOn w:val="a0"/>
    <w:link w:val="afffd"/>
    <w:rsid w:val="00170546"/>
    <w:pPr>
      <w:spacing w:after="0" w:line="240" w:lineRule="auto"/>
    </w:pPr>
    <w:rPr>
      <w:rFonts w:ascii="Times New Roman" w:eastAsia="Times New Roman" w:hAnsi="Times New Roman" w:cs="Times New Roman"/>
      <w:sz w:val="20"/>
      <w:szCs w:val="20"/>
      <w:lang w:eastAsia="ru-RU"/>
    </w:rPr>
  </w:style>
  <w:style w:type="character" w:customStyle="1" w:styleId="afffd">
    <w:name w:val="Текст сноски Знак"/>
    <w:aliases w:val="Текст сноски Знак1 Знак Знак,Текст сноски Знак Знак Знак Знак,Footnote Text Char Знак,Table_Footnote_last Знак"/>
    <w:basedOn w:val="a1"/>
    <w:link w:val="afffc"/>
    <w:rsid w:val="00170546"/>
    <w:rPr>
      <w:rFonts w:ascii="Times New Roman" w:eastAsia="Times New Roman" w:hAnsi="Times New Roman" w:cs="Times New Roman"/>
      <w:sz w:val="20"/>
      <w:szCs w:val="20"/>
      <w:lang w:eastAsia="ru-RU"/>
    </w:rPr>
  </w:style>
  <w:style w:type="character" w:customStyle="1" w:styleId="FontStyle71">
    <w:name w:val="Font Style71"/>
    <w:rsid w:val="00170546"/>
    <w:rPr>
      <w:rFonts w:ascii="Times New Roman" w:hAnsi="Times New Roman" w:cs="Times New Roman"/>
      <w:sz w:val="20"/>
      <w:szCs w:val="20"/>
    </w:rPr>
  </w:style>
  <w:style w:type="paragraph" w:customStyle="1" w:styleId="47">
    <w:name w:val="Обычный4"/>
    <w:rsid w:val="00170546"/>
    <w:pPr>
      <w:widowControl w:val="0"/>
      <w:spacing w:after="0" w:line="240" w:lineRule="auto"/>
      <w:ind w:firstLine="300"/>
      <w:jc w:val="both"/>
    </w:pPr>
    <w:rPr>
      <w:rFonts w:ascii="Times New Roman" w:eastAsia="Times New Roman" w:hAnsi="Times New Roman" w:cs="Times New Roman"/>
      <w:snapToGrid w:val="0"/>
      <w:sz w:val="20"/>
      <w:szCs w:val="20"/>
      <w:lang w:eastAsia="ru-RU"/>
    </w:rPr>
  </w:style>
  <w:style w:type="character" w:customStyle="1" w:styleId="afffe">
    <w:name w:val="Оглавление"/>
    <w:basedOn w:val="a1"/>
    <w:link w:val="1f4"/>
    <w:uiPriority w:val="99"/>
    <w:rsid w:val="00170546"/>
    <w:rPr>
      <w:sz w:val="26"/>
      <w:szCs w:val="26"/>
      <w:shd w:val="clear" w:color="auto" w:fill="FFFFFF"/>
    </w:rPr>
  </w:style>
  <w:style w:type="character" w:customStyle="1" w:styleId="91">
    <w:name w:val="Основной текст (9) + Курсив"/>
    <w:basedOn w:val="a1"/>
    <w:uiPriority w:val="99"/>
    <w:rsid w:val="00170546"/>
    <w:rPr>
      <w:rFonts w:ascii="Times New Roman" w:hAnsi="Times New Roman" w:cs="Times New Roman"/>
      <w:i/>
      <w:iCs/>
      <w:sz w:val="26"/>
      <w:szCs w:val="26"/>
    </w:rPr>
  </w:style>
  <w:style w:type="paragraph" w:customStyle="1" w:styleId="1f4">
    <w:name w:val="Оглавление1"/>
    <w:basedOn w:val="a0"/>
    <w:link w:val="afffe"/>
    <w:uiPriority w:val="99"/>
    <w:rsid w:val="00170546"/>
    <w:pPr>
      <w:shd w:val="clear" w:color="auto" w:fill="FFFFFF"/>
      <w:spacing w:after="0" w:line="304" w:lineRule="exact"/>
      <w:ind w:hanging="500"/>
    </w:pPr>
    <w:rPr>
      <w:sz w:val="26"/>
      <w:szCs w:val="26"/>
    </w:rPr>
  </w:style>
  <w:style w:type="character" w:customStyle="1" w:styleId="71">
    <w:name w:val="Основной текст (7)"/>
    <w:basedOn w:val="a1"/>
    <w:link w:val="710"/>
    <w:uiPriority w:val="99"/>
    <w:rsid w:val="00170546"/>
    <w:rPr>
      <w:sz w:val="26"/>
      <w:szCs w:val="26"/>
      <w:shd w:val="clear" w:color="auto" w:fill="FFFFFF"/>
    </w:rPr>
  </w:style>
  <w:style w:type="character" w:customStyle="1" w:styleId="72">
    <w:name w:val="Основной текст (7) + Полужирный"/>
    <w:basedOn w:val="71"/>
    <w:uiPriority w:val="99"/>
    <w:rsid w:val="00170546"/>
    <w:rPr>
      <w:b/>
      <w:bCs/>
      <w:sz w:val="26"/>
      <w:szCs w:val="26"/>
      <w:shd w:val="clear" w:color="auto" w:fill="FFFFFF"/>
    </w:rPr>
  </w:style>
  <w:style w:type="paragraph" w:customStyle="1" w:styleId="710">
    <w:name w:val="Основной текст (7)1"/>
    <w:basedOn w:val="a0"/>
    <w:link w:val="71"/>
    <w:uiPriority w:val="99"/>
    <w:rsid w:val="00170546"/>
    <w:pPr>
      <w:shd w:val="clear" w:color="auto" w:fill="FFFFFF"/>
      <w:spacing w:before="420" w:after="660" w:line="240" w:lineRule="atLeast"/>
    </w:pPr>
    <w:rPr>
      <w:sz w:val="26"/>
      <w:szCs w:val="26"/>
    </w:rPr>
  </w:style>
  <w:style w:type="character" w:customStyle="1" w:styleId="3a">
    <w:name w:val="Основной текст (3) + Курсив"/>
    <w:basedOn w:val="a1"/>
    <w:uiPriority w:val="99"/>
    <w:rsid w:val="00170546"/>
    <w:rPr>
      <w:i/>
      <w:iCs/>
      <w:sz w:val="20"/>
      <w:szCs w:val="20"/>
      <w:shd w:val="clear" w:color="auto" w:fill="FFFFFF"/>
    </w:rPr>
  </w:style>
  <w:style w:type="character" w:customStyle="1" w:styleId="81">
    <w:name w:val="Основной текст (8)"/>
    <w:basedOn w:val="a1"/>
    <w:link w:val="810"/>
    <w:uiPriority w:val="99"/>
    <w:rsid w:val="00170546"/>
    <w:rPr>
      <w:rFonts w:ascii="Times New Roman" w:hAnsi="Times New Roman" w:cs="Times New Roman"/>
      <w:sz w:val="20"/>
      <w:szCs w:val="20"/>
      <w:shd w:val="clear" w:color="auto" w:fill="FFFFFF"/>
    </w:rPr>
  </w:style>
  <w:style w:type="character" w:customStyle="1" w:styleId="92">
    <w:name w:val="Основной текст (9)"/>
    <w:basedOn w:val="a1"/>
    <w:link w:val="910"/>
    <w:uiPriority w:val="99"/>
    <w:rsid w:val="00170546"/>
    <w:rPr>
      <w:sz w:val="88"/>
      <w:szCs w:val="88"/>
      <w:shd w:val="clear" w:color="auto" w:fill="FFFFFF"/>
    </w:rPr>
  </w:style>
  <w:style w:type="paragraph" w:customStyle="1" w:styleId="910">
    <w:name w:val="Основной текст (9)1"/>
    <w:basedOn w:val="a0"/>
    <w:link w:val="92"/>
    <w:uiPriority w:val="99"/>
    <w:rsid w:val="00170546"/>
    <w:pPr>
      <w:shd w:val="clear" w:color="auto" w:fill="FFFFFF"/>
      <w:spacing w:after="1080" w:line="240" w:lineRule="atLeast"/>
      <w:jc w:val="both"/>
    </w:pPr>
    <w:rPr>
      <w:sz w:val="88"/>
      <w:szCs w:val="88"/>
    </w:rPr>
  </w:style>
  <w:style w:type="character" w:customStyle="1" w:styleId="49">
    <w:name w:val="Основной текст (4)9"/>
    <w:uiPriority w:val="99"/>
    <w:rsid w:val="00170546"/>
    <w:rPr>
      <w:sz w:val="88"/>
      <w:szCs w:val="88"/>
      <w:u w:val="single"/>
      <w:shd w:val="clear" w:color="auto" w:fill="FFFFFF"/>
    </w:rPr>
  </w:style>
  <w:style w:type="character" w:customStyle="1" w:styleId="290">
    <w:name w:val="Основной текст (29)"/>
    <w:basedOn w:val="a1"/>
    <w:link w:val="291"/>
    <w:uiPriority w:val="99"/>
    <w:rsid w:val="00170546"/>
    <w:rPr>
      <w:rFonts w:ascii="Arial" w:hAnsi="Arial" w:cs="Arial"/>
      <w:i/>
      <w:iCs/>
      <w:noProof/>
      <w:sz w:val="34"/>
      <w:szCs w:val="34"/>
      <w:shd w:val="clear" w:color="auto" w:fill="FFFFFF"/>
    </w:rPr>
  </w:style>
  <w:style w:type="character" w:customStyle="1" w:styleId="300">
    <w:name w:val="Основной текст (30)"/>
    <w:basedOn w:val="a1"/>
    <w:link w:val="301"/>
    <w:uiPriority w:val="99"/>
    <w:rsid w:val="00170546"/>
    <w:rPr>
      <w:i/>
      <w:iCs/>
      <w:sz w:val="42"/>
      <w:szCs w:val="42"/>
      <w:shd w:val="clear" w:color="auto" w:fill="FFFFFF"/>
    </w:rPr>
  </w:style>
  <w:style w:type="paragraph" w:customStyle="1" w:styleId="313">
    <w:name w:val="Основной текст (3)1"/>
    <w:basedOn w:val="a0"/>
    <w:uiPriority w:val="99"/>
    <w:rsid w:val="00170546"/>
    <w:pPr>
      <w:shd w:val="clear" w:color="auto" w:fill="FFFFFF"/>
      <w:spacing w:before="1260" w:after="540" w:line="240" w:lineRule="atLeast"/>
    </w:pPr>
    <w:rPr>
      <w:rFonts w:ascii="Courier New" w:hAnsi="Courier New" w:cs="Courier New"/>
      <w:b/>
      <w:bCs/>
      <w:sz w:val="32"/>
      <w:szCs w:val="32"/>
    </w:rPr>
  </w:style>
  <w:style w:type="paragraph" w:customStyle="1" w:styleId="411">
    <w:name w:val="Основной текст (4)1"/>
    <w:basedOn w:val="a0"/>
    <w:uiPriority w:val="99"/>
    <w:rsid w:val="00170546"/>
    <w:pPr>
      <w:shd w:val="clear" w:color="auto" w:fill="FFFFFF"/>
      <w:spacing w:after="240" w:line="240" w:lineRule="atLeast"/>
    </w:pPr>
    <w:rPr>
      <w:rFonts w:ascii="Times New Roman" w:hAnsi="Times New Roman" w:cs="Times New Roman"/>
      <w:sz w:val="88"/>
      <w:szCs w:val="88"/>
    </w:rPr>
  </w:style>
  <w:style w:type="paragraph" w:customStyle="1" w:styleId="291">
    <w:name w:val="Основной текст (29)1"/>
    <w:basedOn w:val="a0"/>
    <w:link w:val="290"/>
    <w:uiPriority w:val="99"/>
    <w:rsid w:val="00170546"/>
    <w:pPr>
      <w:shd w:val="clear" w:color="auto" w:fill="FFFFFF"/>
      <w:spacing w:after="1860" w:line="240" w:lineRule="atLeast"/>
    </w:pPr>
    <w:rPr>
      <w:rFonts w:ascii="Arial" w:hAnsi="Arial" w:cs="Arial"/>
      <w:i/>
      <w:iCs/>
      <w:noProof/>
      <w:sz w:val="34"/>
      <w:szCs w:val="34"/>
    </w:rPr>
  </w:style>
  <w:style w:type="paragraph" w:customStyle="1" w:styleId="301">
    <w:name w:val="Основной текст (30)1"/>
    <w:basedOn w:val="a0"/>
    <w:link w:val="300"/>
    <w:uiPriority w:val="99"/>
    <w:rsid w:val="00170546"/>
    <w:pPr>
      <w:shd w:val="clear" w:color="auto" w:fill="FFFFFF"/>
      <w:spacing w:before="600" w:after="780" w:line="240" w:lineRule="atLeast"/>
    </w:pPr>
    <w:rPr>
      <w:i/>
      <w:iCs/>
      <w:sz w:val="42"/>
      <w:szCs w:val="42"/>
    </w:rPr>
  </w:style>
  <w:style w:type="character" w:customStyle="1" w:styleId="214">
    <w:name w:val="Основной текст (21)"/>
    <w:basedOn w:val="a1"/>
    <w:link w:val="2110"/>
    <w:uiPriority w:val="99"/>
    <w:rsid w:val="00170546"/>
    <w:rPr>
      <w:noProof/>
      <w:sz w:val="8"/>
      <w:szCs w:val="8"/>
      <w:shd w:val="clear" w:color="auto" w:fill="FFFFFF"/>
    </w:rPr>
  </w:style>
  <w:style w:type="paragraph" w:customStyle="1" w:styleId="1f2">
    <w:name w:val="Подпись к таблице1"/>
    <w:basedOn w:val="a0"/>
    <w:link w:val="afff3"/>
    <w:uiPriority w:val="99"/>
    <w:rsid w:val="00170546"/>
    <w:pPr>
      <w:shd w:val="clear" w:color="auto" w:fill="FFFFFF"/>
      <w:spacing w:after="0" w:line="240" w:lineRule="atLeast"/>
    </w:pPr>
    <w:rPr>
      <w:rFonts w:ascii="Times New Roman" w:hAnsi="Times New Roman" w:cs="Times New Roman"/>
      <w:spacing w:val="20"/>
      <w:sz w:val="27"/>
      <w:szCs w:val="27"/>
    </w:rPr>
  </w:style>
  <w:style w:type="paragraph" w:customStyle="1" w:styleId="2110">
    <w:name w:val="Основной текст (21)1"/>
    <w:basedOn w:val="a0"/>
    <w:link w:val="214"/>
    <w:uiPriority w:val="99"/>
    <w:rsid w:val="00170546"/>
    <w:pPr>
      <w:shd w:val="clear" w:color="auto" w:fill="FFFFFF"/>
      <w:spacing w:after="0" w:line="240" w:lineRule="atLeast"/>
    </w:pPr>
    <w:rPr>
      <w:noProof/>
      <w:sz w:val="8"/>
      <w:szCs w:val="8"/>
    </w:rPr>
  </w:style>
  <w:style w:type="paragraph" w:customStyle="1" w:styleId="affff">
    <w:name w:val="Знак Знак Знак Знак"/>
    <w:basedOn w:val="a0"/>
    <w:rsid w:val="00170546"/>
    <w:pPr>
      <w:spacing w:after="0" w:line="240" w:lineRule="auto"/>
    </w:pPr>
    <w:rPr>
      <w:rFonts w:ascii="Verdana" w:eastAsia="Times New Roman" w:hAnsi="Verdana" w:cs="Verdana"/>
      <w:sz w:val="20"/>
      <w:szCs w:val="20"/>
      <w:lang w:val="en-US"/>
    </w:rPr>
  </w:style>
  <w:style w:type="paragraph" w:customStyle="1" w:styleId="small">
    <w:name w:val="small"/>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2">
    <w:name w:val="Основной текст (6)"/>
    <w:basedOn w:val="a1"/>
    <w:link w:val="611"/>
    <w:uiPriority w:val="99"/>
    <w:rsid w:val="00170546"/>
    <w:rPr>
      <w:sz w:val="26"/>
      <w:szCs w:val="26"/>
      <w:shd w:val="clear" w:color="auto" w:fill="FFFFFF"/>
    </w:rPr>
  </w:style>
  <w:style w:type="character" w:customStyle="1" w:styleId="130">
    <w:name w:val="Заголовок №1 (3)"/>
    <w:basedOn w:val="a1"/>
    <w:link w:val="131"/>
    <w:uiPriority w:val="99"/>
    <w:rsid w:val="00170546"/>
    <w:rPr>
      <w:b/>
      <w:bCs/>
      <w:sz w:val="26"/>
      <w:szCs w:val="26"/>
      <w:shd w:val="clear" w:color="auto" w:fill="FFFFFF"/>
    </w:rPr>
  </w:style>
  <w:style w:type="character" w:customStyle="1" w:styleId="170">
    <w:name w:val="Основной текст (17)"/>
    <w:basedOn w:val="a1"/>
    <w:link w:val="171"/>
    <w:uiPriority w:val="99"/>
    <w:rsid w:val="00170546"/>
    <w:rPr>
      <w:noProof/>
      <w:sz w:val="8"/>
      <w:szCs w:val="8"/>
      <w:shd w:val="clear" w:color="auto" w:fill="FFFFFF"/>
    </w:rPr>
  </w:style>
  <w:style w:type="paragraph" w:customStyle="1" w:styleId="611">
    <w:name w:val="Основной текст (6)1"/>
    <w:basedOn w:val="a0"/>
    <w:link w:val="62"/>
    <w:uiPriority w:val="99"/>
    <w:rsid w:val="00170546"/>
    <w:pPr>
      <w:shd w:val="clear" w:color="auto" w:fill="FFFFFF"/>
      <w:spacing w:after="420" w:line="463" w:lineRule="exact"/>
      <w:ind w:firstLine="860"/>
    </w:pPr>
    <w:rPr>
      <w:sz w:val="26"/>
      <w:szCs w:val="26"/>
    </w:rPr>
  </w:style>
  <w:style w:type="paragraph" w:customStyle="1" w:styleId="131">
    <w:name w:val="Заголовок №1 (3)1"/>
    <w:basedOn w:val="a0"/>
    <w:link w:val="130"/>
    <w:uiPriority w:val="99"/>
    <w:rsid w:val="00170546"/>
    <w:pPr>
      <w:shd w:val="clear" w:color="auto" w:fill="FFFFFF"/>
      <w:spacing w:after="0" w:line="427" w:lineRule="exact"/>
      <w:ind w:firstLine="700"/>
      <w:jc w:val="both"/>
      <w:outlineLvl w:val="0"/>
    </w:pPr>
    <w:rPr>
      <w:b/>
      <w:bCs/>
      <w:sz w:val="26"/>
      <w:szCs w:val="26"/>
    </w:rPr>
  </w:style>
  <w:style w:type="paragraph" w:customStyle="1" w:styleId="171">
    <w:name w:val="Основной текст (17)1"/>
    <w:basedOn w:val="a0"/>
    <w:link w:val="170"/>
    <w:uiPriority w:val="99"/>
    <w:rsid w:val="00170546"/>
    <w:pPr>
      <w:shd w:val="clear" w:color="auto" w:fill="FFFFFF"/>
      <w:spacing w:after="0" w:line="240" w:lineRule="atLeast"/>
    </w:pPr>
    <w:rPr>
      <w:noProof/>
      <w:sz w:val="8"/>
      <w:szCs w:val="8"/>
    </w:rPr>
  </w:style>
  <w:style w:type="character" w:customStyle="1" w:styleId="13pt">
    <w:name w:val="Колонтитул + 13 pt"/>
    <w:uiPriority w:val="99"/>
    <w:rsid w:val="00170546"/>
    <w:rPr>
      <w:sz w:val="26"/>
      <w:szCs w:val="26"/>
      <w:shd w:val="clear" w:color="auto" w:fill="FFFFFF"/>
    </w:rPr>
  </w:style>
  <w:style w:type="character" w:customStyle="1" w:styleId="73">
    <w:name w:val="Основной текст (7) + Курсив"/>
    <w:basedOn w:val="71"/>
    <w:uiPriority w:val="99"/>
    <w:rsid w:val="00170546"/>
    <w:rPr>
      <w:i/>
      <w:iCs/>
      <w:sz w:val="26"/>
      <w:szCs w:val="26"/>
      <w:shd w:val="clear" w:color="auto" w:fill="FFFFFF"/>
    </w:rPr>
  </w:style>
  <w:style w:type="character" w:customStyle="1" w:styleId="74">
    <w:name w:val="Основной текст (74)"/>
    <w:basedOn w:val="a1"/>
    <w:link w:val="741"/>
    <w:uiPriority w:val="99"/>
    <w:rsid w:val="00170546"/>
    <w:rPr>
      <w:i/>
      <w:iCs/>
      <w:sz w:val="26"/>
      <w:szCs w:val="26"/>
      <w:shd w:val="clear" w:color="auto" w:fill="FFFFFF"/>
    </w:rPr>
  </w:style>
  <w:style w:type="character" w:customStyle="1" w:styleId="13pt1">
    <w:name w:val="Колонтитул + 13 pt1"/>
    <w:aliases w:val="Полужирный1,Основной текст + 12 pt"/>
    <w:uiPriority w:val="99"/>
    <w:rsid w:val="00170546"/>
    <w:rPr>
      <w:b/>
      <w:bCs/>
      <w:sz w:val="26"/>
      <w:szCs w:val="26"/>
      <w:shd w:val="clear" w:color="auto" w:fill="FFFFFF"/>
    </w:rPr>
  </w:style>
  <w:style w:type="paragraph" w:customStyle="1" w:styleId="1f5">
    <w:name w:val="Колонтитул1"/>
    <w:basedOn w:val="a0"/>
    <w:uiPriority w:val="99"/>
    <w:rsid w:val="00170546"/>
    <w:pPr>
      <w:shd w:val="clear" w:color="auto" w:fill="FFFFFF"/>
      <w:spacing w:after="0" w:line="240" w:lineRule="auto"/>
    </w:pPr>
    <w:rPr>
      <w:rFonts w:ascii="Times New Roman" w:hAnsi="Times New Roman" w:cs="Times New Roman"/>
      <w:sz w:val="20"/>
      <w:szCs w:val="20"/>
    </w:rPr>
  </w:style>
  <w:style w:type="paragraph" w:customStyle="1" w:styleId="741">
    <w:name w:val="Основной текст (74)1"/>
    <w:basedOn w:val="a0"/>
    <w:link w:val="74"/>
    <w:uiPriority w:val="99"/>
    <w:rsid w:val="00170546"/>
    <w:pPr>
      <w:shd w:val="clear" w:color="auto" w:fill="FFFFFF"/>
      <w:spacing w:after="0" w:line="441" w:lineRule="exact"/>
    </w:pPr>
    <w:rPr>
      <w:i/>
      <w:iCs/>
      <w:sz w:val="26"/>
      <w:szCs w:val="26"/>
    </w:rPr>
  </w:style>
  <w:style w:type="character" w:customStyle="1" w:styleId="current">
    <w:name w:val="current"/>
    <w:basedOn w:val="a1"/>
    <w:rsid w:val="00170546"/>
  </w:style>
  <w:style w:type="paragraph" w:customStyle="1" w:styleId="viewinfo">
    <w:name w:val="viewinfo"/>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iewinfo2">
    <w:name w:val="viewinfo2"/>
    <w:basedOn w:val="a1"/>
    <w:rsid w:val="00170546"/>
  </w:style>
  <w:style w:type="character" w:customStyle="1" w:styleId="zakaz">
    <w:name w:val="zakaz"/>
    <w:basedOn w:val="a1"/>
    <w:rsid w:val="00170546"/>
  </w:style>
  <w:style w:type="character" w:customStyle="1" w:styleId="e-category">
    <w:name w:val="e-category"/>
    <w:basedOn w:val="a1"/>
    <w:rsid w:val="00170546"/>
  </w:style>
  <w:style w:type="character" w:customStyle="1" w:styleId="ed-title">
    <w:name w:val="ed-title"/>
    <w:basedOn w:val="a1"/>
    <w:rsid w:val="00170546"/>
  </w:style>
  <w:style w:type="character" w:customStyle="1" w:styleId="ed-value">
    <w:name w:val="ed-value"/>
    <w:basedOn w:val="a1"/>
    <w:rsid w:val="00170546"/>
  </w:style>
  <w:style w:type="character" w:customStyle="1" w:styleId="ed-sep">
    <w:name w:val="ed-sep"/>
    <w:basedOn w:val="a1"/>
    <w:rsid w:val="00170546"/>
  </w:style>
  <w:style w:type="character" w:customStyle="1" w:styleId="e-add">
    <w:name w:val="e-add"/>
    <w:basedOn w:val="a1"/>
    <w:rsid w:val="00170546"/>
  </w:style>
  <w:style w:type="character" w:customStyle="1" w:styleId="e-reads">
    <w:name w:val="e-reads"/>
    <w:basedOn w:val="a1"/>
    <w:rsid w:val="00170546"/>
  </w:style>
  <w:style w:type="character" w:customStyle="1" w:styleId="e-rating">
    <w:name w:val="e-rating"/>
    <w:basedOn w:val="a1"/>
    <w:rsid w:val="00170546"/>
  </w:style>
  <w:style w:type="character" w:customStyle="1" w:styleId="l-count">
    <w:name w:val="l-count"/>
    <w:basedOn w:val="a1"/>
    <w:rsid w:val="00170546"/>
  </w:style>
  <w:style w:type="character" w:customStyle="1" w:styleId="120">
    <w:name w:val="Заголовок №1 (2)"/>
    <w:basedOn w:val="a1"/>
    <w:link w:val="121"/>
    <w:uiPriority w:val="99"/>
    <w:locked/>
    <w:rsid w:val="00170546"/>
    <w:rPr>
      <w:b/>
      <w:bCs/>
      <w:sz w:val="20"/>
      <w:szCs w:val="20"/>
      <w:shd w:val="clear" w:color="auto" w:fill="FFFFFF"/>
    </w:rPr>
  </w:style>
  <w:style w:type="paragraph" w:customStyle="1" w:styleId="121">
    <w:name w:val="Заголовок №1 (2)1"/>
    <w:basedOn w:val="a0"/>
    <w:link w:val="120"/>
    <w:uiPriority w:val="99"/>
    <w:rsid w:val="00170546"/>
    <w:pPr>
      <w:shd w:val="clear" w:color="auto" w:fill="FFFFFF"/>
      <w:spacing w:after="0" w:line="413" w:lineRule="exact"/>
      <w:outlineLvl w:val="0"/>
    </w:pPr>
    <w:rPr>
      <w:b/>
      <w:bCs/>
      <w:sz w:val="20"/>
      <w:szCs w:val="20"/>
    </w:rPr>
  </w:style>
  <w:style w:type="character" w:customStyle="1" w:styleId="112">
    <w:name w:val="Основной текст (11)"/>
    <w:basedOn w:val="a1"/>
    <w:link w:val="1110"/>
    <w:uiPriority w:val="99"/>
    <w:locked/>
    <w:rsid w:val="00170546"/>
    <w:rPr>
      <w:sz w:val="14"/>
      <w:szCs w:val="14"/>
      <w:shd w:val="clear" w:color="auto" w:fill="FFFFFF"/>
      <w:lang w:eastAsia="ru-RU"/>
    </w:rPr>
  </w:style>
  <w:style w:type="paragraph" w:customStyle="1" w:styleId="210">
    <w:name w:val="Основной текст (2)1"/>
    <w:basedOn w:val="a0"/>
    <w:link w:val="28"/>
    <w:uiPriority w:val="99"/>
    <w:rsid w:val="00170546"/>
    <w:pPr>
      <w:shd w:val="clear" w:color="auto" w:fill="FFFFFF"/>
      <w:spacing w:after="0" w:line="182" w:lineRule="exact"/>
    </w:pPr>
    <w:rPr>
      <w:rFonts w:ascii="Times New Roman" w:eastAsia="Times New Roman" w:hAnsi="Times New Roman" w:cs="Times New Roman"/>
      <w:sz w:val="27"/>
      <w:szCs w:val="27"/>
    </w:rPr>
  </w:style>
  <w:style w:type="paragraph" w:customStyle="1" w:styleId="1110">
    <w:name w:val="Основной текст (11)1"/>
    <w:basedOn w:val="a0"/>
    <w:link w:val="112"/>
    <w:uiPriority w:val="99"/>
    <w:rsid w:val="00170546"/>
    <w:pPr>
      <w:shd w:val="clear" w:color="auto" w:fill="FFFFFF"/>
      <w:spacing w:after="0" w:line="178" w:lineRule="exact"/>
      <w:jc w:val="both"/>
    </w:pPr>
    <w:rPr>
      <w:sz w:val="14"/>
      <w:szCs w:val="14"/>
      <w:lang w:eastAsia="ru-RU"/>
    </w:rPr>
  </w:style>
  <w:style w:type="paragraph" w:customStyle="1" w:styleId="p6">
    <w:name w:val="p6"/>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4">
    <w:name w:val="Основной текст (124)"/>
    <w:basedOn w:val="a1"/>
    <w:link w:val="1241"/>
    <w:uiPriority w:val="99"/>
    <w:rsid w:val="00170546"/>
    <w:rPr>
      <w:shd w:val="clear" w:color="auto" w:fill="FFFFFF"/>
    </w:rPr>
  </w:style>
  <w:style w:type="paragraph" w:customStyle="1" w:styleId="1241">
    <w:name w:val="Основной текст (124)1"/>
    <w:basedOn w:val="a0"/>
    <w:link w:val="124"/>
    <w:uiPriority w:val="99"/>
    <w:rsid w:val="00170546"/>
    <w:pPr>
      <w:shd w:val="clear" w:color="auto" w:fill="FFFFFF"/>
      <w:spacing w:before="660" w:after="0" w:line="424" w:lineRule="exact"/>
      <w:ind w:hanging="680"/>
      <w:jc w:val="both"/>
    </w:pPr>
  </w:style>
  <w:style w:type="character" w:customStyle="1" w:styleId="100">
    <w:name w:val="Основной текст (10)"/>
    <w:basedOn w:val="a1"/>
    <w:link w:val="101"/>
    <w:uiPriority w:val="99"/>
    <w:rsid w:val="00170546"/>
    <w:rPr>
      <w:shd w:val="clear" w:color="auto" w:fill="FFFFFF"/>
    </w:rPr>
  </w:style>
  <w:style w:type="paragraph" w:customStyle="1" w:styleId="101">
    <w:name w:val="Основной текст (10)1"/>
    <w:basedOn w:val="a0"/>
    <w:link w:val="100"/>
    <w:uiPriority w:val="99"/>
    <w:rsid w:val="00170546"/>
    <w:pPr>
      <w:shd w:val="clear" w:color="auto" w:fill="FFFFFF"/>
      <w:spacing w:after="0" w:line="424" w:lineRule="exact"/>
    </w:pPr>
  </w:style>
  <w:style w:type="paragraph" w:customStyle="1" w:styleId="text">
    <w:name w:val="text"/>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3">
    <w:name w:val="Основной текст (11)_"/>
    <w:rsid w:val="00170546"/>
    <w:rPr>
      <w:rFonts w:ascii="Times New Roman" w:hAnsi="Times New Roman" w:cs="Times New Roman"/>
      <w:b/>
      <w:bCs/>
      <w:sz w:val="25"/>
      <w:szCs w:val="25"/>
      <w:shd w:val="clear" w:color="auto" w:fill="FFFFFF"/>
    </w:rPr>
  </w:style>
  <w:style w:type="character" w:customStyle="1" w:styleId="1f6">
    <w:name w:val="Оглавление 1 Знак"/>
    <w:link w:val="1f7"/>
    <w:rsid w:val="00170546"/>
    <w:rPr>
      <w:b/>
      <w:bCs/>
      <w:sz w:val="25"/>
      <w:szCs w:val="25"/>
      <w:shd w:val="clear" w:color="auto" w:fill="FFFFFF"/>
    </w:rPr>
  </w:style>
  <w:style w:type="character" w:customStyle="1" w:styleId="2f5">
    <w:name w:val="Оглавление 2 Знак"/>
    <w:link w:val="2f6"/>
    <w:rsid w:val="00170546"/>
    <w:rPr>
      <w:sz w:val="25"/>
      <w:szCs w:val="25"/>
      <w:shd w:val="clear" w:color="auto" w:fill="FFFFFF"/>
    </w:rPr>
  </w:style>
  <w:style w:type="paragraph" w:styleId="1f7">
    <w:name w:val="toc 1"/>
    <w:basedOn w:val="a0"/>
    <w:next w:val="a0"/>
    <w:link w:val="1f6"/>
    <w:uiPriority w:val="1"/>
    <w:qFormat/>
    <w:rsid w:val="00170546"/>
    <w:pPr>
      <w:shd w:val="clear" w:color="auto" w:fill="FFFFFF"/>
      <w:spacing w:before="1020" w:after="420" w:line="240" w:lineRule="atLeast"/>
      <w:jc w:val="both"/>
    </w:pPr>
    <w:rPr>
      <w:b/>
      <w:bCs/>
      <w:sz w:val="25"/>
      <w:szCs w:val="25"/>
    </w:rPr>
  </w:style>
  <w:style w:type="paragraph" w:styleId="2f6">
    <w:name w:val="toc 2"/>
    <w:basedOn w:val="a0"/>
    <w:next w:val="a0"/>
    <w:link w:val="2f5"/>
    <w:uiPriority w:val="39"/>
    <w:rsid w:val="00170546"/>
    <w:pPr>
      <w:shd w:val="clear" w:color="auto" w:fill="FFFFFF"/>
      <w:spacing w:after="0" w:line="326" w:lineRule="exact"/>
      <w:jc w:val="both"/>
    </w:pPr>
    <w:rPr>
      <w:sz w:val="25"/>
      <w:szCs w:val="25"/>
    </w:rPr>
  </w:style>
  <w:style w:type="character" w:customStyle="1" w:styleId="75">
    <w:name w:val="Основной текст (7)_"/>
    <w:rsid w:val="00170546"/>
    <w:rPr>
      <w:i/>
      <w:iCs/>
      <w:sz w:val="25"/>
      <w:szCs w:val="25"/>
      <w:shd w:val="clear" w:color="auto" w:fill="FFFFFF"/>
    </w:rPr>
  </w:style>
  <w:style w:type="character" w:customStyle="1" w:styleId="192">
    <w:name w:val="Основной текст (19)"/>
    <w:basedOn w:val="a1"/>
    <w:uiPriority w:val="99"/>
    <w:rsid w:val="00170546"/>
    <w:rPr>
      <w:i/>
      <w:iCs/>
      <w:sz w:val="26"/>
      <w:szCs w:val="26"/>
      <w:shd w:val="clear" w:color="auto" w:fill="FFFFFF"/>
    </w:rPr>
  </w:style>
  <w:style w:type="character" w:customStyle="1" w:styleId="150">
    <w:name w:val="Основной текст (15)"/>
    <w:basedOn w:val="a1"/>
    <w:link w:val="151"/>
    <w:uiPriority w:val="99"/>
    <w:rsid w:val="00170546"/>
    <w:rPr>
      <w:sz w:val="30"/>
      <w:szCs w:val="30"/>
      <w:shd w:val="clear" w:color="auto" w:fill="FFFFFF"/>
    </w:rPr>
  </w:style>
  <w:style w:type="paragraph" w:customStyle="1" w:styleId="151">
    <w:name w:val="Основной текст (15)1"/>
    <w:basedOn w:val="a0"/>
    <w:link w:val="150"/>
    <w:uiPriority w:val="99"/>
    <w:rsid w:val="00170546"/>
    <w:pPr>
      <w:shd w:val="clear" w:color="auto" w:fill="FFFFFF"/>
      <w:spacing w:after="0" w:line="480" w:lineRule="exact"/>
      <w:jc w:val="both"/>
    </w:pPr>
    <w:rPr>
      <w:sz w:val="30"/>
      <w:szCs w:val="30"/>
    </w:rPr>
  </w:style>
  <w:style w:type="character" w:customStyle="1" w:styleId="140">
    <w:name w:val="Основной текст (14)"/>
    <w:basedOn w:val="a1"/>
    <w:link w:val="141"/>
    <w:uiPriority w:val="99"/>
    <w:rsid w:val="00170546"/>
    <w:rPr>
      <w:sz w:val="26"/>
      <w:szCs w:val="26"/>
      <w:shd w:val="clear" w:color="auto" w:fill="FFFFFF"/>
    </w:rPr>
  </w:style>
  <w:style w:type="paragraph" w:customStyle="1" w:styleId="141">
    <w:name w:val="Основной текст (14)1"/>
    <w:basedOn w:val="a0"/>
    <w:link w:val="140"/>
    <w:uiPriority w:val="99"/>
    <w:rsid w:val="00170546"/>
    <w:pPr>
      <w:shd w:val="clear" w:color="auto" w:fill="FFFFFF"/>
      <w:spacing w:before="60" w:after="0" w:line="445" w:lineRule="exact"/>
      <w:ind w:firstLine="840"/>
      <w:jc w:val="both"/>
    </w:pPr>
    <w:rPr>
      <w:sz w:val="26"/>
      <w:szCs w:val="26"/>
    </w:rPr>
  </w:style>
  <w:style w:type="character" w:customStyle="1" w:styleId="142">
    <w:name w:val="Основной текст (14)_"/>
    <w:rsid w:val="00170546"/>
    <w:rPr>
      <w:b/>
      <w:bCs/>
      <w:i/>
      <w:iCs/>
      <w:sz w:val="25"/>
      <w:szCs w:val="25"/>
      <w:shd w:val="clear" w:color="auto" w:fill="FFFFFF"/>
    </w:rPr>
  </w:style>
  <w:style w:type="character" w:customStyle="1" w:styleId="TrebuchetMS8">
    <w:name w:val="Колонтитул + Trebuchet MS8"/>
    <w:aliases w:val="1010,5 pt64"/>
    <w:rsid w:val="00170546"/>
    <w:rPr>
      <w:rFonts w:ascii="Trebuchet MS" w:hAnsi="Trebuchet MS" w:cs="Trebuchet MS"/>
      <w:spacing w:val="0"/>
      <w:sz w:val="21"/>
      <w:szCs w:val="21"/>
    </w:rPr>
  </w:style>
  <w:style w:type="character" w:customStyle="1" w:styleId="740">
    <w:name w:val="Основной текст (7) + Не курсив4"/>
    <w:basedOn w:val="75"/>
    <w:rsid w:val="00170546"/>
    <w:rPr>
      <w:i/>
      <w:iCs/>
      <w:sz w:val="25"/>
      <w:szCs w:val="25"/>
      <w:shd w:val="clear" w:color="auto" w:fill="FFFFFF"/>
    </w:rPr>
  </w:style>
  <w:style w:type="character" w:customStyle="1" w:styleId="292">
    <w:name w:val="Основной текст (29)_"/>
    <w:rsid w:val="00170546"/>
    <w:rPr>
      <w:i/>
      <w:iCs/>
      <w:noProof/>
      <w:sz w:val="8"/>
      <w:szCs w:val="8"/>
      <w:shd w:val="clear" w:color="auto" w:fill="FFFFFF"/>
    </w:rPr>
  </w:style>
  <w:style w:type="character" w:customStyle="1" w:styleId="730">
    <w:name w:val="Основной текст (7) + Не курсив3"/>
    <w:basedOn w:val="75"/>
    <w:rsid w:val="00170546"/>
    <w:rPr>
      <w:i/>
      <w:iCs/>
      <w:sz w:val="25"/>
      <w:szCs w:val="25"/>
      <w:shd w:val="clear" w:color="auto" w:fill="FFFFFF"/>
    </w:rPr>
  </w:style>
  <w:style w:type="character" w:customStyle="1" w:styleId="4pt">
    <w:name w:val="Колонтитул + 4 pt"/>
    <w:aliases w:val="Курсив26"/>
    <w:rsid w:val="00170546"/>
    <w:rPr>
      <w:rFonts w:ascii="Times New Roman" w:hAnsi="Times New Roman" w:cs="Times New Roman"/>
      <w:i/>
      <w:iCs/>
      <w:noProof/>
      <w:sz w:val="8"/>
      <w:szCs w:val="8"/>
    </w:rPr>
  </w:style>
  <w:style w:type="character" w:customStyle="1" w:styleId="2f7">
    <w:name w:val="Колонтитул2"/>
    <w:uiPriority w:val="99"/>
    <w:rsid w:val="00170546"/>
    <w:rPr>
      <w:rFonts w:ascii="Times New Roman" w:hAnsi="Times New Roman" w:cs="Times New Roman"/>
      <w:sz w:val="20"/>
      <w:szCs w:val="20"/>
    </w:rPr>
  </w:style>
  <w:style w:type="character" w:customStyle="1" w:styleId="180">
    <w:name w:val="Основной текст (18)"/>
    <w:basedOn w:val="a1"/>
    <w:link w:val="181"/>
    <w:uiPriority w:val="99"/>
    <w:rsid w:val="00170546"/>
    <w:rPr>
      <w:b/>
      <w:bCs/>
      <w:shd w:val="clear" w:color="auto" w:fill="FFFFFF"/>
    </w:rPr>
  </w:style>
  <w:style w:type="character" w:customStyle="1" w:styleId="250">
    <w:name w:val="Основной текст (25)"/>
    <w:basedOn w:val="a1"/>
    <w:link w:val="251"/>
    <w:uiPriority w:val="99"/>
    <w:rsid w:val="00170546"/>
    <w:rPr>
      <w:b/>
      <w:bCs/>
      <w:i/>
      <w:iCs/>
      <w:shd w:val="clear" w:color="auto" w:fill="FFFFFF"/>
    </w:rPr>
  </w:style>
  <w:style w:type="character" w:customStyle="1" w:styleId="280">
    <w:name w:val="Основной текст (28)"/>
    <w:basedOn w:val="a1"/>
    <w:link w:val="281"/>
    <w:uiPriority w:val="99"/>
    <w:rsid w:val="00170546"/>
    <w:rPr>
      <w:b/>
      <w:bCs/>
      <w:shd w:val="clear" w:color="auto" w:fill="FFFFFF"/>
    </w:rPr>
  </w:style>
  <w:style w:type="character" w:customStyle="1" w:styleId="59">
    <w:name w:val="Основной текст (59)"/>
    <w:basedOn w:val="a1"/>
    <w:link w:val="591"/>
    <w:uiPriority w:val="99"/>
    <w:rsid w:val="00170546"/>
    <w:rPr>
      <w:b/>
      <w:bCs/>
      <w:sz w:val="26"/>
      <w:szCs w:val="26"/>
      <w:shd w:val="clear" w:color="auto" w:fill="FFFFFF"/>
    </w:rPr>
  </w:style>
  <w:style w:type="character" w:customStyle="1" w:styleId="262">
    <w:name w:val="Заголовок №2 (6)"/>
    <w:basedOn w:val="a1"/>
    <w:link w:val="2610"/>
    <w:uiPriority w:val="99"/>
    <w:rsid w:val="00170546"/>
    <w:rPr>
      <w:b/>
      <w:bCs/>
      <w:sz w:val="26"/>
      <w:szCs w:val="26"/>
      <w:shd w:val="clear" w:color="auto" w:fill="FFFFFF"/>
    </w:rPr>
  </w:style>
  <w:style w:type="paragraph" w:customStyle="1" w:styleId="181">
    <w:name w:val="Основной текст (18)1"/>
    <w:basedOn w:val="a0"/>
    <w:link w:val="180"/>
    <w:uiPriority w:val="99"/>
    <w:rsid w:val="00170546"/>
    <w:pPr>
      <w:shd w:val="clear" w:color="auto" w:fill="FFFFFF"/>
      <w:spacing w:after="0" w:line="260" w:lineRule="exact"/>
      <w:jc w:val="both"/>
    </w:pPr>
    <w:rPr>
      <w:b/>
      <w:bCs/>
    </w:rPr>
  </w:style>
  <w:style w:type="paragraph" w:customStyle="1" w:styleId="251">
    <w:name w:val="Основной текст (25)1"/>
    <w:basedOn w:val="a0"/>
    <w:link w:val="250"/>
    <w:uiPriority w:val="99"/>
    <w:rsid w:val="00170546"/>
    <w:pPr>
      <w:shd w:val="clear" w:color="auto" w:fill="FFFFFF"/>
      <w:spacing w:after="0" w:line="240" w:lineRule="atLeast"/>
    </w:pPr>
    <w:rPr>
      <w:b/>
      <w:bCs/>
      <w:i/>
      <w:iCs/>
    </w:rPr>
  </w:style>
  <w:style w:type="paragraph" w:customStyle="1" w:styleId="281">
    <w:name w:val="Основной текст (28)1"/>
    <w:basedOn w:val="a0"/>
    <w:link w:val="280"/>
    <w:uiPriority w:val="99"/>
    <w:rsid w:val="00170546"/>
    <w:pPr>
      <w:shd w:val="clear" w:color="auto" w:fill="FFFFFF"/>
      <w:spacing w:after="0" w:line="240" w:lineRule="atLeast"/>
    </w:pPr>
    <w:rPr>
      <w:b/>
      <w:bCs/>
    </w:rPr>
  </w:style>
  <w:style w:type="paragraph" w:customStyle="1" w:styleId="591">
    <w:name w:val="Основной текст (59)1"/>
    <w:basedOn w:val="a0"/>
    <w:link w:val="59"/>
    <w:uiPriority w:val="99"/>
    <w:rsid w:val="00170546"/>
    <w:pPr>
      <w:shd w:val="clear" w:color="auto" w:fill="FFFFFF"/>
      <w:spacing w:after="0" w:line="240" w:lineRule="atLeast"/>
    </w:pPr>
    <w:rPr>
      <w:b/>
      <w:bCs/>
      <w:sz w:val="26"/>
      <w:szCs w:val="26"/>
    </w:rPr>
  </w:style>
  <w:style w:type="paragraph" w:customStyle="1" w:styleId="2610">
    <w:name w:val="Заголовок №2 (6)1"/>
    <w:basedOn w:val="a0"/>
    <w:link w:val="262"/>
    <w:uiPriority w:val="99"/>
    <w:rsid w:val="00170546"/>
    <w:pPr>
      <w:shd w:val="clear" w:color="auto" w:fill="FFFFFF"/>
      <w:spacing w:before="420" w:after="0" w:line="456" w:lineRule="exact"/>
      <w:outlineLvl w:val="1"/>
    </w:pPr>
    <w:rPr>
      <w:b/>
      <w:bCs/>
      <w:sz w:val="26"/>
      <w:szCs w:val="26"/>
    </w:rPr>
  </w:style>
  <w:style w:type="character" w:customStyle="1" w:styleId="272">
    <w:name w:val="Основной текст (27)"/>
    <w:basedOn w:val="a1"/>
    <w:uiPriority w:val="99"/>
    <w:rsid w:val="00170546"/>
    <w:rPr>
      <w:b/>
      <w:bCs/>
      <w:shd w:val="clear" w:color="auto" w:fill="FFFFFF"/>
    </w:rPr>
  </w:style>
  <w:style w:type="character" w:customStyle="1" w:styleId="220">
    <w:name w:val="Заголовок №2 (2)"/>
    <w:basedOn w:val="a1"/>
    <w:link w:val="221"/>
    <w:uiPriority w:val="99"/>
    <w:rsid w:val="00170546"/>
    <w:rPr>
      <w:sz w:val="28"/>
      <w:szCs w:val="28"/>
      <w:shd w:val="clear" w:color="auto" w:fill="FFFFFF"/>
    </w:rPr>
  </w:style>
  <w:style w:type="character" w:customStyle="1" w:styleId="362">
    <w:name w:val="Основной текст (36)"/>
    <w:basedOn w:val="a1"/>
    <w:uiPriority w:val="99"/>
    <w:rsid w:val="00170546"/>
    <w:rPr>
      <w:b/>
      <w:bCs/>
      <w:sz w:val="20"/>
      <w:szCs w:val="20"/>
      <w:shd w:val="clear" w:color="auto" w:fill="FFFFFF"/>
    </w:rPr>
  </w:style>
  <w:style w:type="character" w:customStyle="1" w:styleId="520">
    <w:name w:val="Основной текст (52)"/>
    <w:basedOn w:val="a1"/>
    <w:link w:val="521"/>
    <w:uiPriority w:val="99"/>
    <w:rsid w:val="00170546"/>
    <w:rPr>
      <w:b/>
      <w:bCs/>
      <w:shd w:val="clear" w:color="auto" w:fill="FFFFFF"/>
    </w:rPr>
  </w:style>
  <w:style w:type="character" w:customStyle="1" w:styleId="240">
    <w:name w:val="Заголовок №2 (4)"/>
    <w:basedOn w:val="a1"/>
    <w:link w:val="241"/>
    <w:uiPriority w:val="99"/>
    <w:rsid w:val="00170546"/>
    <w:rPr>
      <w:sz w:val="28"/>
      <w:szCs w:val="28"/>
      <w:shd w:val="clear" w:color="auto" w:fill="FFFFFF"/>
    </w:rPr>
  </w:style>
  <w:style w:type="character" w:customStyle="1" w:styleId="282">
    <w:name w:val="Заголовок №2 (8)"/>
    <w:basedOn w:val="a1"/>
    <w:link w:val="2810"/>
    <w:uiPriority w:val="99"/>
    <w:rsid w:val="00170546"/>
    <w:rPr>
      <w:sz w:val="28"/>
      <w:szCs w:val="28"/>
      <w:shd w:val="clear" w:color="auto" w:fill="FFFFFF"/>
    </w:rPr>
  </w:style>
  <w:style w:type="character" w:customStyle="1" w:styleId="600">
    <w:name w:val="Основной текст (60)"/>
    <w:basedOn w:val="a1"/>
    <w:link w:val="601"/>
    <w:uiPriority w:val="99"/>
    <w:rsid w:val="00170546"/>
    <w:rPr>
      <w:b/>
      <w:bCs/>
      <w:noProof/>
      <w:shd w:val="clear" w:color="auto" w:fill="FFFFFF"/>
    </w:rPr>
  </w:style>
  <w:style w:type="character" w:customStyle="1" w:styleId="612">
    <w:name w:val="Основной текст (61)"/>
    <w:basedOn w:val="a1"/>
    <w:link w:val="6110"/>
    <w:uiPriority w:val="99"/>
    <w:rsid w:val="00170546"/>
    <w:rPr>
      <w:b/>
      <w:bCs/>
      <w:i/>
      <w:iCs/>
      <w:sz w:val="18"/>
      <w:szCs w:val="18"/>
      <w:shd w:val="clear" w:color="auto" w:fill="FFFFFF"/>
    </w:rPr>
  </w:style>
  <w:style w:type="character" w:customStyle="1" w:styleId="61Arial">
    <w:name w:val="Основной текст (61) + Arial"/>
    <w:aliases w:val="10 pt,Не полужирный3,Не курсив,Основной текст (5) + Arial,Не курсив5,Основной текст (33) + Sylfaen,14 pt"/>
    <w:basedOn w:val="612"/>
    <w:uiPriority w:val="99"/>
    <w:rsid w:val="00170546"/>
    <w:rPr>
      <w:rFonts w:ascii="Arial" w:hAnsi="Arial" w:cs="Arial"/>
      <w:b/>
      <w:bCs/>
      <w:i/>
      <w:iCs/>
      <w:noProof/>
      <w:sz w:val="20"/>
      <w:szCs w:val="20"/>
      <w:shd w:val="clear" w:color="auto" w:fill="FFFFFF"/>
    </w:rPr>
  </w:style>
  <w:style w:type="character" w:customStyle="1" w:styleId="620">
    <w:name w:val="Основной текст (62)"/>
    <w:basedOn w:val="a1"/>
    <w:link w:val="621"/>
    <w:uiPriority w:val="99"/>
    <w:rsid w:val="00170546"/>
    <w:rPr>
      <w:i/>
      <w:iCs/>
      <w:noProof/>
      <w:sz w:val="36"/>
      <w:szCs w:val="36"/>
      <w:shd w:val="clear" w:color="auto" w:fill="FFFFFF"/>
    </w:rPr>
  </w:style>
  <w:style w:type="character" w:customStyle="1" w:styleId="64">
    <w:name w:val="Основной текст (64)"/>
    <w:basedOn w:val="a1"/>
    <w:link w:val="641"/>
    <w:uiPriority w:val="99"/>
    <w:rsid w:val="00170546"/>
    <w:rPr>
      <w:i/>
      <w:iCs/>
      <w:sz w:val="26"/>
      <w:szCs w:val="26"/>
      <w:shd w:val="clear" w:color="auto" w:fill="FFFFFF"/>
    </w:rPr>
  </w:style>
  <w:style w:type="paragraph" w:customStyle="1" w:styleId="221">
    <w:name w:val="Заголовок №2 (2)1"/>
    <w:basedOn w:val="a0"/>
    <w:link w:val="220"/>
    <w:uiPriority w:val="99"/>
    <w:rsid w:val="00170546"/>
    <w:pPr>
      <w:shd w:val="clear" w:color="auto" w:fill="FFFFFF"/>
      <w:spacing w:before="300" w:after="0" w:line="240" w:lineRule="atLeast"/>
      <w:outlineLvl w:val="1"/>
    </w:pPr>
    <w:rPr>
      <w:sz w:val="28"/>
      <w:szCs w:val="28"/>
    </w:rPr>
  </w:style>
  <w:style w:type="paragraph" w:customStyle="1" w:styleId="521">
    <w:name w:val="Основной текст (52)1"/>
    <w:basedOn w:val="a0"/>
    <w:link w:val="520"/>
    <w:uiPriority w:val="99"/>
    <w:rsid w:val="00170546"/>
    <w:pPr>
      <w:shd w:val="clear" w:color="auto" w:fill="FFFFFF"/>
      <w:spacing w:after="0" w:line="240" w:lineRule="atLeast"/>
    </w:pPr>
    <w:rPr>
      <w:b/>
      <w:bCs/>
    </w:rPr>
  </w:style>
  <w:style w:type="paragraph" w:customStyle="1" w:styleId="241">
    <w:name w:val="Заголовок №2 (4)1"/>
    <w:basedOn w:val="a0"/>
    <w:link w:val="240"/>
    <w:uiPriority w:val="99"/>
    <w:rsid w:val="00170546"/>
    <w:pPr>
      <w:shd w:val="clear" w:color="auto" w:fill="FFFFFF"/>
      <w:spacing w:after="840" w:line="456" w:lineRule="exact"/>
      <w:jc w:val="both"/>
      <w:outlineLvl w:val="1"/>
    </w:pPr>
    <w:rPr>
      <w:sz w:val="28"/>
      <w:szCs w:val="28"/>
    </w:rPr>
  </w:style>
  <w:style w:type="paragraph" w:customStyle="1" w:styleId="2810">
    <w:name w:val="Заголовок №2 (8)1"/>
    <w:basedOn w:val="a0"/>
    <w:link w:val="282"/>
    <w:uiPriority w:val="99"/>
    <w:rsid w:val="00170546"/>
    <w:pPr>
      <w:shd w:val="clear" w:color="auto" w:fill="FFFFFF"/>
      <w:spacing w:after="0" w:line="453" w:lineRule="exact"/>
      <w:ind w:firstLine="580"/>
      <w:jc w:val="both"/>
      <w:outlineLvl w:val="1"/>
    </w:pPr>
    <w:rPr>
      <w:sz w:val="28"/>
      <w:szCs w:val="28"/>
    </w:rPr>
  </w:style>
  <w:style w:type="paragraph" w:customStyle="1" w:styleId="601">
    <w:name w:val="Основной текст (60)1"/>
    <w:basedOn w:val="a0"/>
    <w:link w:val="600"/>
    <w:uiPriority w:val="99"/>
    <w:rsid w:val="00170546"/>
    <w:pPr>
      <w:shd w:val="clear" w:color="auto" w:fill="FFFFFF"/>
      <w:spacing w:after="0" w:line="240" w:lineRule="atLeast"/>
      <w:jc w:val="right"/>
    </w:pPr>
    <w:rPr>
      <w:b/>
      <w:bCs/>
      <w:noProof/>
    </w:rPr>
  </w:style>
  <w:style w:type="paragraph" w:customStyle="1" w:styleId="6110">
    <w:name w:val="Основной текст (61)1"/>
    <w:basedOn w:val="a0"/>
    <w:link w:val="612"/>
    <w:uiPriority w:val="99"/>
    <w:rsid w:val="00170546"/>
    <w:pPr>
      <w:shd w:val="clear" w:color="auto" w:fill="FFFFFF"/>
      <w:spacing w:after="0" w:line="240" w:lineRule="atLeast"/>
      <w:jc w:val="right"/>
    </w:pPr>
    <w:rPr>
      <w:b/>
      <w:bCs/>
      <w:i/>
      <w:iCs/>
      <w:sz w:val="18"/>
      <w:szCs w:val="18"/>
    </w:rPr>
  </w:style>
  <w:style w:type="paragraph" w:customStyle="1" w:styleId="621">
    <w:name w:val="Основной текст (62)1"/>
    <w:basedOn w:val="a0"/>
    <w:link w:val="620"/>
    <w:uiPriority w:val="99"/>
    <w:rsid w:val="00170546"/>
    <w:pPr>
      <w:shd w:val="clear" w:color="auto" w:fill="FFFFFF"/>
      <w:spacing w:after="0" w:line="240" w:lineRule="atLeast"/>
      <w:jc w:val="right"/>
    </w:pPr>
    <w:rPr>
      <w:i/>
      <w:iCs/>
      <w:noProof/>
      <w:sz w:val="36"/>
      <w:szCs w:val="36"/>
    </w:rPr>
  </w:style>
  <w:style w:type="paragraph" w:customStyle="1" w:styleId="641">
    <w:name w:val="Основной текст (64)1"/>
    <w:basedOn w:val="a0"/>
    <w:link w:val="64"/>
    <w:uiPriority w:val="99"/>
    <w:rsid w:val="00170546"/>
    <w:pPr>
      <w:shd w:val="clear" w:color="auto" w:fill="FFFFFF"/>
      <w:spacing w:after="0" w:line="105" w:lineRule="exact"/>
      <w:jc w:val="right"/>
    </w:pPr>
    <w:rPr>
      <w:i/>
      <w:iCs/>
      <w:sz w:val="26"/>
      <w:szCs w:val="26"/>
    </w:rPr>
  </w:style>
  <w:style w:type="character" w:customStyle="1" w:styleId="222">
    <w:name w:val="Основной текст (22)"/>
    <w:basedOn w:val="a1"/>
    <w:link w:val="2210"/>
    <w:uiPriority w:val="99"/>
    <w:rsid w:val="00170546"/>
    <w:rPr>
      <w:b/>
      <w:bCs/>
      <w:sz w:val="20"/>
      <w:szCs w:val="20"/>
      <w:shd w:val="clear" w:color="auto" w:fill="FFFFFF"/>
    </w:rPr>
  </w:style>
  <w:style w:type="character" w:customStyle="1" w:styleId="2f8">
    <w:name w:val="Подпись к таблице2"/>
    <w:basedOn w:val="afff3"/>
    <w:uiPriority w:val="99"/>
    <w:rsid w:val="00170546"/>
    <w:rPr>
      <w:rFonts w:ascii="Times New Roman" w:hAnsi="Times New Roman" w:cs="Times New Roman"/>
      <w:spacing w:val="20"/>
      <w:sz w:val="28"/>
      <w:szCs w:val="28"/>
      <w:u w:val="single"/>
      <w:shd w:val="clear" w:color="auto" w:fill="FFFFFF"/>
    </w:rPr>
  </w:style>
  <w:style w:type="character" w:customStyle="1" w:styleId="2f9">
    <w:name w:val="Подпись к картинке (2)"/>
    <w:basedOn w:val="a1"/>
    <w:link w:val="215"/>
    <w:uiPriority w:val="99"/>
    <w:rsid w:val="00170546"/>
    <w:rPr>
      <w:sz w:val="28"/>
      <w:szCs w:val="28"/>
      <w:shd w:val="clear" w:color="auto" w:fill="FFFFFF"/>
    </w:rPr>
  </w:style>
  <w:style w:type="character" w:customStyle="1" w:styleId="223">
    <w:name w:val="Подпись к таблице (2)2"/>
    <w:basedOn w:val="2d"/>
    <w:uiPriority w:val="99"/>
    <w:rsid w:val="00170546"/>
    <w:rPr>
      <w:rFonts w:ascii="Times New Roman" w:hAnsi="Times New Roman" w:cs="Times New Roman"/>
      <w:b w:val="0"/>
      <w:bCs w:val="0"/>
      <w:i w:val="0"/>
      <w:iCs w:val="0"/>
      <w:spacing w:val="0"/>
      <w:sz w:val="28"/>
      <w:szCs w:val="28"/>
      <w:u w:val="single"/>
      <w:shd w:val="clear" w:color="auto" w:fill="FFFFFF"/>
    </w:rPr>
  </w:style>
  <w:style w:type="character" w:customStyle="1" w:styleId="400">
    <w:name w:val="Основной текст (40)"/>
    <w:basedOn w:val="a1"/>
    <w:link w:val="401"/>
    <w:uiPriority w:val="99"/>
    <w:rsid w:val="00170546"/>
    <w:rPr>
      <w:rFonts w:ascii="Arial" w:hAnsi="Arial" w:cs="Arial"/>
      <w:b/>
      <w:bCs/>
      <w:sz w:val="14"/>
      <w:szCs w:val="14"/>
      <w:shd w:val="clear" w:color="auto" w:fill="FFFFFF"/>
    </w:rPr>
  </w:style>
  <w:style w:type="character" w:customStyle="1" w:styleId="460">
    <w:name w:val="Основной текст (46)"/>
    <w:basedOn w:val="a1"/>
    <w:link w:val="461"/>
    <w:uiPriority w:val="99"/>
    <w:rsid w:val="00170546"/>
    <w:rPr>
      <w:rFonts w:ascii="Arial" w:hAnsi="Arial" w:cs="Arial"/>
      <w:sz w:val="12"/>
      <w:szCs w:val="12"/>
      <w:shd w:val="clear" w:color="auto" w:fill="FFFFFF"/>
    </w:rPr>
  </w:style>
  <w:style w:type="character" w:customStyle="1" w:styleId="470">
    <w:name w:val="Основной текст (47)"/>
    <w:basedOn w:val="a1"/>
    <w:link w:val="471"/>
    <w:uiPriority w:val="99"/>
    <w:rsid w:val="00170546"/>
    <w:rPr>
      <w:rFonts w:ascii="Arial" w:hAnsi="Arial" w:cs="Arial"/>
      <w:noProof/>
      <w:sz w:val="18"/>
      <w:szCs w:val="18"/>
      <w:shd w:val="clear" w:color="auto" w:fill="FFFFFF"/>
    </w:rPr>
  </w:style>
  <w:style w:type="character" w:customStyle="1" w:styleId="510">
    <w:name w:val="Основной текст (51)"/>
    <w:basedOn w:val="a1"/>
    <w:link w:val="511"/>
    <w:uiPriority w:val="99"/>
    <w:rsid w:val="00170546"/>
    <w:rPr>
      <w:rFonts w:ascii="Arial" w:hAnsi="Arial" w:cs="Arial"/>
      <w:noProof/>
      <w:sz w:val="14"/>
      <w:szCs w:val="14"/>
      <w:shd w:val="clear" w:color="auto" w:fill="FFFFFF"/>
    </w:rPr>
  </w:style>
  <w:style w:type="character" w:customStyle="1" w:styleId="412">
    <w:name w:val="Основной текст (41)"/>
    <w:basedOn w:val="a1"/>
    <w:link w:val="4110"/>
    <w:uiPriority w:val="99"/>
    <w:rsid w:val="00170546"/>
    <w:rPr>
      <w:rFonts w:ascii="Arial" w:hAnsi="Arial" w:cs="Arial"/>
      <w:sz w:val="8"/>
      <w:szCs w:val="8"/>
      <w:shd w:val="clear" w:color="auto" w:fill="FFFFFF"/>
    </w:rPr>
  </w:style>
  <w:style w:type="character" w:customStyle="1" w:styleId="420">
    <w:name w:val="Основной текст (42)"/>
    <w:basedOn w:val="a1"/>
    <w:link w:val="421"/>
    <w:uiPriority w:val="99"/>
    <w:rsid w:val="00170546"/>
    <w:rPr>
      <w:noProof/>
      <w:sz w:val="8"/>
      <w:szCs w:val="8"/>
      <w:shd w:val="clear" w:color="auto" w:fill="FFFFFF"/>
    </w:rPr>
  </w:style>
  <w:style w:type="character" w:customStyle="1" w:styleId="430">
    <w:name w:val="Основной текст (43)"/>
    <w:basedOn w:val="a1"/>
    <w:link w:val="431"/>
    <w:uiPriority w:val="99"/>
    <w:rsid w:val="00170546"/>
    <w:rPr>
      <w:rFonts w:ascii="Arial" w:hAnsi="Arial" w:cs="Arial"/>
      <w:sz w:val="8"/>
      <w:szCs w:val="8"/>
      <w:shd w:val="clear" w:color="auto" w:fill="FFFFFF"/>
    </w:rPr>
  </w:style>
  <w:style w:type="character" w:customStyle="1" w:styleId="440">
    <w:name w:val="Основной текст (44)"/>
    <w:basedOn w:val="a1"/>
    <w:link w:val="441"/>
    <w:uiPriority w:val="99"/>
    <w:rsid w:val="00170546"/>
    <w:rPr>
      <w:rFonts w:ascii="Arial" w:hAnsi="Arial" w:cs="Arial"/>
      <w:noProof/>
      <w:sz w:val="8"/>
      <w:szCs w:val="8"/>
      <w:shd w:val="clear" w:color="auto" w:fill="FFFFFF"/>
    </w:rPr>
  </w:style>
  <w:style w:type="character" w:customStyle="1" w:styleId="450">
    <w:name w:val="Основной текст (45)"/>
    <w:basedOn w:val="a1"/>
    <w:link w:val="451"/>
    <w:uiPriority w:val="99"/>
    <w:rsid w:val="00170546"/>
    <w:rPr>
      <w:noProof/>
      <w:sz w:val="8"/>
      <w:szCs w:val="8"/>
      <w:shd w:val="clear" w:color="auto" w:fill="FFFFFF"/>
    </w:rPr>
  </w:style>
  <w:style w:type="character" w:customStyle="1" w:styleId="480">
    <w:name w:val="Основной текст (48)"/>
    <w:basedOn w:val="a1"/>
    <w:uiPriority w:val="99"/>
    <w:rsid w:val="00170546"/>
    <w:rPr>
      <w:rFonts w:ascii="Arial" w:hAnsi="Arial" w:cs="Arial"/>
      <w:noProof/>
      <w:sz w:val="20"/>
      <w:szCs w:val="20"/>
      <w:shd w:val="clear" w:color="auto" w:fill="FFFFFF"/>
    </w:rPr>
  </w:style>
  <w:style w:type="character" w:customStyle="1" w:styleId="490">
    <w:name w:val="Основной текст (49)"/>
    <w:basedOn w:val="a1"/>
    <w:link w:val="491"/>
    <w:uiPriority w:val="99"/>
    <w:rsid w:val="00170546"/>
    <w:rPr>
      <w:rFonts w:ascii="Arial" w:hAnsi="Arial" w:cs="Arial"/>
      <w:noProof/>
      <w:sz w:val="20"/>
      <w:szCs w:val="20"/>
      <w:shd w:val="clear" w:color="auto" w:fill="FFFFFF"/>
    </w:rPr>
  </w:style>
  <w:style w:type="character" w:customStyle="1" w:styleId="500">
    <w:name w:val="Основной текст (50)"/>
    <w:basedOn w:val="a1"/>
    <w:link w:val="501"/>
    <w:uiPriority w:val="99"/>
    <w:rsid w:val="00170546"/>
    <w:rPr>
      <w:noProof/>
      <w:sz w:val="8"/>
      <w:szCs w:val="8"/>
      <w:shd w:val="clear" w:color="auto" w:fill="FFFFFF"/>
    </w:rPr>
  </w:style>
  <w:style w:type="character" w:customStyle="1" w:styleId="4a">
    <w:name w:val="Подпись к таблице (4)"/>
    <w:basedOn w:val="a1"/>
    <w:uiPriority w:val="99"/>
    <w:rsid w:val="00170546"/>
    <w:rPr>
      <w:rFonts w:ascii="Arial" w:hAnsi="Arial" w:cs="Arial"/>
      <w:b/>
      <w:bCs/>
      <w:sz w:val="12"/>
      <w:szCs w:val="12"/>
      <w:shd w:val="clear" w:color="auto" w:fill="FFFFFF"/>
    </w:rPr>
  </w:style>
  <w:style w:type="character" w:customStyle="1" w:styleId="55">
    <w:name w:val="Подпись к таблице (5)"/>
    <w:basedOn w:val="a1"/>
    <w:link w:val="512"/>
    <w:uiPriority w:val="99"/>
    <w:rsid w:val="00170546"/>
    <w:rPr>
      <w:rFonts w:ascii="Arial" w:hAnsi="Arial" w:cs="Arial"/>
      <w:b/>
      <w:bCs/>
      <w:sz w:val="12"/>
      <w:szCs w:val="12"/>
      <w:shd w:val="clear" w:color="auto" w:fill="FFFFFF"/>
    </w:rPr>
  </w:style>
  <w:style w:type="character" w:customStyle="1" w:styleId="530">
    <w:name w:val="Подпись к таблице (5)3"/>
    <w:basedOn w:val="55"/>
    <w:uiPriority w:val="99"/>
    <w:rsid w:val="00170546"/>
    <w:rPr>
      <w:rFonts w:ascii="Arial" w:hAnsi="Arial" w:cs="Arial"/>
      <w:b/>
      <w:bCs/>
      <w:sz w:val="12"/>
      <w:szCs w:val="12"/>
      <w:shd w:val="clear" w:color="auto" w:fill="FFFFFF"/>
    </w:rPr>
  </w:style>
  <w:style w:type="character" w:customStyle="1" w:styleId="5BookmanOldStyle">
    <w:name w:val="Подпись к таблице (5) + Bookman Old Style"/>
    <w:aliases w:val="Не полужирный4,Основной текст (32) + Times New Roman,15 pt6"/>
    <w:basedOn w:val="55"/>
    <w:uiPriority w:val="99"/>
    <w:rsid w:val="00170546"/>
    <w:rPr>
      <w:rFonts w:ascii="Bookman Old Style" w:hAnsi="Bookman Old Style" w:cs="Bookman Old Style"/>
      <w:b/>
      <w:bCs/>
      <w:sz w:val="12"/>
      <w:szCs w:val="12"/>
      <w:shd w:val="clear" w:color="auto" w:fill="FFFFFF"/>
    </w:rPr>
  </w:style>
  <w:style w:type="character" w:customStyle="1" w:styleId="522">
    <w:name w:val="Подпись к таблице (5)2"/>
    <w:basedOn w:val="55"/>
    <w:uiPriority w:val="99"/>
    <w:rsid w:val="00170546"/>
    <w:rPr>
      <w:rFonts w:ascii="Arial" w:hAnsi="Arial" w:cs="Arial"/>
      <w:b/>
      <w:bCs/>
      <w:sz w:val="12"/>
      <w:szCs w:val="12"/>
      <w:shd w:val="clear" w:color="auto" w:fill="FFFFFF"/>
    </w:rPr>
  </w:style>
  <w:style w:type="character" w:customStyle="1" w:styleId="173">
    <w:name w:val="Основной текст (17)3"/>
    <w:basedOn w:val="170"/>
    <w:uiPriority w:val="99"/>
    <w:rsid w:val="00170546"/>
    <w:rPr>
      <w:rFonts w:ascii="Times New Roman" w:hAnsi="Times New Roman" w:cs="Times New Roman"/>
      <w:b/>
      <w:bCs/>
      <w:noProof/>
      <w:sz w:val="24"/>
      <w:szCs w:val="24"/>
      <w:shd w:val="clear" w:color="auto" w:fill="FFFFFF"/>
    </w:rPr>
  </w:style>
  <w:style w:type="character" w:customStyle="1" w:styleId="531">
    <w:name w:val="Основной текст (53)"/>
    <w:basedOn w:val="a1"/>
    <w:link w:val="5310"/>
    <w:uiPriority w:val="99"/>
    <w:rsid w:val="00170546"/>
    <w:rPr>
      <w:noProof/>
      <w:sz w:val="30"/>
      <w:szCs w:val="30"/>
      <w:shd w:val="clear" w:color="auto" w:fill="FFFFFF"/>
    </w:rPr>
  </w:style>
  <w:style w:type="paragraph" w:customStyle="1" w:styleId="2210">
    <w:name w:val="Основной текст (22)1"/>
    <w:basedOn w:val="a0"/>
    <w:link w:val="222"/>
    <w:uiPriority w:val="99"/>
    <w:rsid w:val="00170546"/>
    <w:pPr>
      <w:shd w:val="clear" w:color="auto" w:fill="FFFFFF"/>
      <w:spacing w:after="0" w:line="223" w:lineRule="exact"/>
    </w:pPr>
    <w:rPr>
      <w:b/>
      <w:bCs/>
      <w:sz w:val="20"/>
      <w:szCs w:val="20"/>
    </w:rPr>
  </w:style>
  <w:style w:type="paragraph" w:customStyle="1" w:styleId="215">
    <w:name w:val="Подпись к картинке (2)1"/>
    <w:basedOn w:val="a0"/>
    <w:link w:val="2f9"/>
    <w:uiPriority w:val="99"/>
    <w:rsid w:val="00170546"/>
    <w:pPr>
      <w:shd w:val="clear" w:color="auto" w:fill="FFFFFF"/>
      <w:spacing w:after="0" w:line="240" w:lineRule="atLeast"/>
    </w:pPr>
    <w:rPr>
      <w:sz w:val="28"/>
      <w:szCs w:val="28"/>
    </w:rPr>
  </w:style>
  <w:style w:type="paragraph" w:customStyle="1" w:styleId="401">
    <w:name w:val="Основной текст (40)1"/>
    <w:basedOn w:val="a0"/>
    <w:link w:val="400"/>
    <w:uiPriority w:val="99"/>
    <w:rsid w:val="00170546"/>
    <w:pPr>
      <w:shd w:val="clear" w:color="auto" w:fill="FFFFFF"/>
      <w:spacing w:after="0" w:line="201" w:lineRule="exact"/>
      <w:jc w:val="both"/>
    </w:pPr>
    <w:rPr>
      <w:rFonts w:ascii="Arial" w:hAnsi="Arial" w:cs="Arial"/>
      <w:b/>
      <w:bCs/>
      <w:sz w:val="14"/>
      <w:szCs w:val="14"/>
    </w:rPr>
  </w:style>
  <w:style w:type="paragraph" w:customStyle="1" w:styleId="461">
    <w:name w:val="Основной текст (46)1"/>
    <w:basedOn w:val="a0"/>
    <w:link w:val="460"/>
    <w:uiPriority w:val="99"/>
    <w:rsid w:val="00170546"/>
    <w:pPr>
      <w:shd w:val="clear" w:color="auto" w:fill="FFFFFF"/>
      <w:spacing w:after="0" w:line="240" w:lineRule="atLeast"/>
    </w:pPr>
    <w:rPr>
      <w:rFonts w:ascii="Arial" w:hAnsi="Arial" w:cs="Arial"/>
      <w:sz w:val="12"/>
      <w:szCs w:val="12"/>
    </w:rPr>
  </w:style>
  <w:style w:type="paragraph" w:customStyle="1" w:styleId="471">
    <w:name w:val="Основной текст (47)1"/>
    <w:basedOn w:val="a0"/>
    <w:link w:val="470"/>
    <w:uiPriority w:val="99"/>
    <w:rsid w:val="00170546"/>
    <w:pPr>
      <w:shd w:val="clear" w:color="auto" w:fill="FFFFFF"/>
      <w:spacing w:after="180" w:line="240" w:lineRule="atLeast"/>
    </w:pPr>
    <w:rPr>
      <w:rFonts w:ascii="Arial" w:hAnsi="Arial" w:cs="Arial"/>
      <w:noProof/>
      <w:sz w:val="18"/>
      <w:szCs w:val="18"/>
    </w:rPr>
  </w:style>
  <w:style w:type="paragraph" w:customStyle="1" w:styleId="511">
    <w:name w:val="Основной текст (51)1"/>
    <w:basedOn w:val="a0"/>
    <w:link w:val="510"/>
    <w:uiPriority w:val="99"/>
    <w:rsid w:val="00170546"/>
    <w:pPr>
      <w:shd w:val="clear" w:color="auto" w:fill="FFFFFF"/>
      <w:spacing w:after="60" w:line="240" w:lineRule="atLeast"/>
      <w:jc w:val="right"/>
    </w:pPr>
    <w:rPr>
      <w:rFonts w:ascii="Arial" w:hAnsi="Arial" w:cs="Arial"/>
      <w:noProof/>
      <w:sz w:val="14"/>
      <w:szCs w:val="14"/>
    </w:rPr>
  </w:style>
  <w:style w:type="paragraph" w:customStyle="1" w:styleId="4110">
    <w:name w:val="Основной текст (41)1"/>
    <w:basedOn w:val="a0"/>
    <w:link w:val="412"/>
    <w:uiPriority w:val="99"/>
    <w:rsid w:val="00170546"/>
    <w:pPr>
      <w:shd w:val="clear" w:color="auto" w:fill="FFFFFF"/>
      <w:spacing w:after="0" w:line="240" w:lineRule="atLeast"/>
    </w:pPr>
    <w:rPr>
      <w:rFonts w:ascii="Arial" w:hAnsi="Arial" w:cs="Arial"/>
      <w:sz w:val="8"/>
      <w:szCs w:val="8"/>
    </w:rPr>
  </w:style>
  <w:style w:type="paragraph" w:customStyle="1" w:styleId="421">
    <w:name w:val="Основной текст (42)1"/>
    <w:basedOn w:val="a0"/>
    <w:link w:val="420"/>
    <w:uiPriority w:val="99"/>
    <w:rsid w:val="00170546"/>
    <w:pPr>
      <w:shd w:val="clear" w:color="auto" w:fill="FFFFFF"/>
      <w:spacing w:after="0" w:line="240" w:lineRule="atLeast"/>
    </w:pPr>
    <w:rPr>
      <w:noProof/>
      <w:sz w:val="8"/>
      <w:szCs w:val="8"/>
    </w:rPr>
  </w:style>
  <w:style w:type="paragraph" w:customStyle="1" w:styleId="431">
    <w:name w:val="Основной текст (43)1"/>
    <w:basedOn w:val="a0"/>
    <w:link w:val="430"/>
    <w:uiPriority w:val="99"/>
    <w:rsid w:val="00170546"/>
    <w:pPr>
      <w:shd w:val="clear" w:color="auto" w:fill="FFFFFF"/>
      <w:spacing w:after="0" w:line="240" w:lineRule="atLeast"/>
    </w:pPr>
    <w:rPr>
      <w:rFonts w:ascii="Arial" w:hAnsi="Arial" w:cs="Arial"/>
      <w:sz w:val="8"/>
      <w:szCs w:val="8"/>
    </w:rPr>
  </w:style>
  <w:style w:type="paragraph" w:customStyle="1" w:styleId="441">
    <w:name w:val="Основной текст (44)1"/>
    <w:basedOn w:val="a0"/>
    <w:link w:val="440"/>
    <w:uiPriority w:val="99"/>
    <w:rsid w:val="00170546"/>
    <w:pPr>
      <w:shd w:val="clear" w:color="auto" w:fill="FFFFFF"/>
      <w:spacing w:after="0" w:line="240" w:lineRule="atLeast"/>
    </w:pPr>
    <w:rPr>
      <w:rFonts w:ascii="Arial" w:hAnsi="Arial" w:cs="Arial"/>
      <w:noProof/>
      <w:sz w:val="8"/>
      <w:szCs w:val="8"/>
    </w:rPr>
  </w:style>
  <w:style w:type="paragraph" w:customStyle="1" w:styleId="451">
    <w:name w:val="Основной текст (45)1"/>
    <w:basedOn w:val="a0"/>
    <w:link w:val="450"/>
    <w:uiPriority w:val="99"/>
    <w:rsid w:val="00170546"/>
    <w:pPr>
      <w:shd w:val="clear" w:color="auto" w:fill="FFFFFF"/>
      <w:spacing w:after="0" w:line="240" w:lineRule="atLeast"/>
    </w:pPr>
    <w:rPr>
      <w:noProof/>
      <w:sz w:val="8"/>
      <w:szCs w:val="8"/>
    </w:rPr>
  </w:style>
  <w:style w:type="paragraph" w:customStyle="1" w:styleId="491">
    <w:name w:val="Основной текст (49)1"/>
    <w:basedOn w:val="a0"/>
    <w:link w:val="490"/>
    <w:uiPriority w:val="99"/>
    <w:rsid w:val="00170546"/>
    <w:pPr>
      <w:shd w:val="clear" w:color="auto" w:fill="FFFFFF"/>
      <w:spacing w:after="0" w:line="240" w:lineRule="atLeast"/>
    </w:pPr>
    <w:rPr>
      <w:rFonts w:ascii="Arial" w:hAnsi="Arial" w:cs="Arial"/>
      <w:noProof/>
      <w:sz w:val="20"/>
      <w:szCs w:val="20"/>
    </w:rPr>
  </w:style>
  <w:style w:type="paragraph" w:customStyle="1" w:styleId="501">
    <w:name w:val="Основной текст (50)1"/>
    <w:basedOn w:val="a0"/>
    <w:link w:val="500"/>
    <w:uiPriority w:val="99"/>
    <w:rsid w:val="00170546"/>
    <w:pPr>
      <w:shd w:val="clear" w:color="auto" w:fill="FFFFFF"/>
      <w:spacing w:after="0" w:line="240" w:lineRule="atLeast"/>
    </w:pPr>
    <w:rPr>
      <w:noProof/>
      <w:sz w:val="8"/>
      <w:szCs w:val="8"/>
    </w:rPr>
  </w:style>
  <w:style w:type="paragraph" w:customStyle="1" w:styleId="512">
    <w:name w:val="Подпись к таблице (5)1"/>
    <w:basedOn w:val="a0"/>
    <w:link w:val="55"/>
    <w:uiPriority w:val="99"/>
    <w:rsid w:val="00170546"/>
    <w:pPr>
      <w:shd w:val="clear" w:color="auto" w:fill="FFFFFF"/>
      <w:spacing w:after="0" w:line="137" w:lineRule="exact"/>
      <w:jc w:val="both"/>
    </w:pPr>
    <w:rPr>
      <w:rFonts w:ascii="Arial" w:hAnsi="Arial" w:cs="Arial"/>
      <w:b/>
      <w:bCs/>
      <w:sz w:val="12"/>
      <w:szCs w:val="12"/>
    </w:rPr>
  </w:style>
  <w:style w:type="paragraph" w:customStyle="1" w:styleId="5310">
    <w:name w:val="Основной текст (53)1"/>
    <w:basedOn w:val="a0"/>
    <w:link w:val="531"/>
    <w:uiPriority w:val="99"/>
    <w:rsid w:val="00170546"/>
    <w:pPr>
      <w:shd w:val="clear" w:color="auto" w:fill="FFFFFF"/>
      <w:spacing w:after="0" w:line="240" w:lineRule="atLeast"/>
    </w:pPr>
    <w:rPr>
      <w:noProof/>
      <w:sz w:val="30"/>
      <w:szCs w:val="30"/>
    </w:rPr>
  </w:style>
  <w:style w:type="character" w:customStyle="1" w:styleId="tlid-translation">
    <w:name w:val="tlid-translation"/>
    <w:basedOn w:val="a1"/>
    <w:rsid w:val="00170546"/>
  </w:style>
  <w:style w:type="character" w:customStyle="1" w:styleId="63">
    <w:name w:val="Основной текст + Полужирный6"/>
    <w:aliases w:val="Курсив28"/>
    <w:rsid w:val="00170546"/>
    <w:rPr>
      <w:rFonts w:ascii="Times New Roman" w:hAnsi="Times New Roman" w:cs="Times New Roman"/>
      <w:b/>
      <w:bCs/>
      <w:i/>
      <w:iCs/>
      <w:spacing w:val="0"/>
      <w:sz w:val="25"/>
      <w:szCs w:val="25"/>
    </w:rPr>
  </w:style>
  <w:style w:type="character" w:customStyle="1" w:styleId="242">
    <w:name w:val="Заголовок №2 (4)_"/>
    <w:rsid w:val="00170546"/>
    <w:rPr>
      <w:sz w:val="25"/>
      <w:szCs w:val="25"/>
      <w:shd w:val="clear" w:color="auto" w:fill="FFFFFF"/>
    </w:rPr>
  </w:style>
  <w:style w:type="character" w:customStyle="1" w:styleId="2420">
    <w:name w:val="Заголовок №2 (4)2"/>
    <w:basedOn w:val="242"/>
    <w:rsid w:val="00170546"/>
    <w:rPr>
      <w:sz w:val="25"/>
      <w:szCs w:val="25"/>
      <w:shd w:val="clear" w:color="auto" w:fill="FFFFFF"/>
    </w:rPr>
  </w:style>
  <w:style w:type="character" w:customStyle="1" w:styleId="731">
    <w:name w:val="Основной текст (7) + Полужирный3"/>
    <w:rsid w:val="00170546"/>
    <w:rPr>
      <w:rFonts w:ascii="Times New Roman" w:hAnsi="Times New Roman" w:cs="Times New Roman"/>
      <w:b/>
      <w:bCs/>
      <w:i/>
      <w:iCs/>
      <w:spacing w:val="0"/>
      <w:sz w:val="25"/>
      <w:szCs w:val="25"/>
    </w:rPr>
  </w:style>
  <w:style w:type="character" w:customStyle="1" w:styleId="3b">
    <w:name w:val="Подпись к картинке (3)"/>
    <w:basedOn w:val="a1"/>
    <w:link w:val="314"/>
    <w:uiPriority w:val="99"/>
    <w:rsid w:val="00170546"/>
    <w:rPr>
      <w:rFonts w:ascii="Arial" w:hAnsi="Arial" w:cs="Arial"/>
      <w:b/>
      <w:bCs/>
      <w:sz w:val="14"/>
      <w:szCs w:val="14"/>
      <w:shd w:val="clear" w:color="auto" w:fill="FFFFFF"/>
    </w:rPr>
  </w:style>
  <w:style w:type="paragraph" w:customStyle="1" w:styleId="314">
    <w:name w:val="Подпись к картинке (3)1"/>
    <w:basedOn w:val="a0"/>
    <w:link w:val="3b"/>
    <w:uiPriority w:val="99"/>
    <w:rsid w:val="00170546"/>
    <w:pPr>
      <w:shd w:val="clear" w:color="auto" w:fill="FFFFFF"/>
      <w:spacing w:after="120" w:line="240" w:lineRule="atLeast"/>
    </w:pPr>
    <w:rPr>
      <w:rFonts w:ascii="Arial" w:hAnsi="Arial" w:cs="Arial"/>
      <w:b/>
      <w:bCs/>
      <w:sz w:val="14"/>
      <w:szCs w:val="14"/>
    </w:rPr>
  </w:style>
  <w:style w:type="character" w:customStyle="1" w:styleId="162">
    <w:name w:val="Основной текст (16)"/>
    <w:basedOn w:val="a1"/>
    <w:uiPriority w:val="99"/>
    <w:rsid w:val="00170546"/>
    <w:rPr>
      <w:sz w:val="28"/>
      <w:szCs w:val="28"/>
      <w:shd w:val="clear" w:color="auto" w:fill="FFFFFF"/>
    </w:rPr>
  </w:style>
  <w:style w:type="character" w:customStyle="1" w:styleId="4b">
    <w:name w:val="Подпись к картинке (4)"/>
    <w:basedOn w:val="a1"/>
    <w:link w:val="413"/>
    <w:uiPriority w:val="99"/>
    <w:rsid w:val="00170546"/>
    <w:rPr>
      <w:b/>
      <w:bCs/>
      <w:sz w:val="20"/>
      <w:szCs w:val="20"/>
      <w:shd w:val="clear" w:color="auto" w:fill="FFFFFF"/>
    </w:rPr>
  </w:style>
  <w:style w:type="character" w:customStyle="1" w:styleId="56">
    <w:name w:val="Подпись к картинке (5)"/>
    <w:basedOn w:val="a1"/>
    <w:link w:val="513"/>
    <w:uiPriority w:val="99"/>
    <w:rsid w:val="00170546"/>
    <w:rPr>
      <w:b/>
      <w:bCs/>
      <w:sz w:val="20"/>
      <w:szCs w:val="20"/>
      <w:shd w:val="clear" w:color="auto" w:fill="FFFFFF"/>
    </w:rPr>
  </w:style>
  <w:style w:type="character" w:customStyle="1" w:styleId="59pt">
    <w:name w:val="Подпись к картинке (5) + 9 pt"/>
    <w:aliases w:val="Курсив7,Основной текст (21) + 12 pt,Интервал 0 pt1"/>
    <w:basedOn w:val="56"/>
    <w:rsid w:val="00170546"/>
    <w:rPr>
      <w:b/>
      <w:bCs/>
      <w:i/>
      <w:iCs/>
      <w:sz w:val="18"/>
      <w:szCs w:val="18"/>
      <w:shd w:val="clear" w:color="auto" w:fill="FFFFFF"/>
    </w:rPr>
  </w:style>
  <w:style w:type="character" w:customStyle="1" w:styleId="219pt">
    <w:name w:val="Основной текст (21) + 9 pt"/>
    <w:aliases w:val="Курсив3"/>
    <w:basedOn w:val="214"/>
    <w:uiPriority w:val="99"/>
    <w:rsid w:val="00170546"/>
    <w:rPr>
      <w:rFonts w:ascii="Times New Roman" w:hAnsi="Times New Roman" w:cs="Times New Roman"/>
      <w:b/>
      <w:bCs/>
      <w:i/>
      <w:iCs/>
      <w:noProof/>
      <w:sz w:val="18"/>
      <w:szCs w:val="18"/>
      <w:shd w:val="clear" w:color="auto" w:fill="FFFFFF"/>
    </w:rPr>
  </w:style>
  <w:style w:type="paragraph" w:customStyle="1" w:styleId="413">
    <w:name w:val="Подпись к картинке (4)1"/>
    <w:basedOn w:val="a0"/>
    <w:link w:val="4b"/>
    <w:uiPriority w:val="99"/>
    <w:rsid w:val="00170546"/>
    <w:pPr>
      <w:shd w:val="clear" w:color="auto" w:fill="FFFFFF"/>
      <w:spacing w:after="0" w:line="214" w:lineRule="exact"/>
    </w:pPr>
    <w:rPr>
      <w:b/>
      <w:bCs/>
      <w:sz w:val="20"/>
      <w:szCs w:val="20"/>
    </w:rPr>
  </w:style>
  <w:style w:type="paragraph" w:customStyle="1" w:styleId="513">
    <w:name w:val="Подпись к картинке (5)1"/>
    <w:basedOn w:val="a0"/>
    <w:link w:val="56"/>
    <w:uiPriority w:val="99"/>
    <w:rsid w:val="00170546"/>
    <w:pPr>
      <w:shd w:val="clear" w:color="auto" w:fill="FFFFFF"/>
      <w:spacing w:after="0" w:line="214" w:lineRule="exact"/>
      <w:jc w:val="both"/>
    </w:pPr>
    <w:rPr>
      <w:b/>
      <w:bCs/>
      <w:sz w:val="20"/>
      <w:szCs w:val="20"/>
    </w:rPr>
  </w:style>
  <w:style w:type="character" w:customStyle="1" w:styleId="230">
    <w:name w:val="Основной текст (23)"/>
    <w:basedOn w:val="a1"/>
    <w:link w:val="231"/>
    <w:uiPriority w:val="99"/>
    <w:rsid w:val="00170546"/>
    <w:rPr>
      <w:b/>
      <w:bCs/>
      <w:sz w:val="20"/>
      <w:szCs w:val="20"/>
      <w:shd w:val="clear" w:color="auto" w:fill="FFFFFF"/>
    </w:rPr>
  </w:style>
  <w:style w:type="character" w:customStyle="1" w:styleId="93">
    <w:name w:val="Подпись к картинке (9)"/>
    <w:basedOn w:val="a1"/>
    <w:link w:val="911"/>
    <w:uiPriority w:val="99"/>
    <w:rsid w:val="00170546"/>
    <w:rPr>
      <w:sz w:val="28"/>
      <w:szCs w:val="28"/>
      <w:shd w:val="clear" w:color="auto" w:fill="FFFFFF"/>
    </w:rPr>
  </w:style>
  <w:style w:type="character" w:customStyle="1" w:styleId="103">
    <w:name w:val="Подпись к картинке (10)"/>
    <w:basedOn w:val="a1"/>
    <w:link w:val="1010"/>
    <w:uiPriority w:val="99"/>
    <w:rsid w:val="00170546"/>
    <w:rPr>
      <w:b/>
      <w:bCs/>
      <w:sz w:val="20"/>
      <w:szCs w:val="20"/>
      <w:shd w:val="clear" w:color="auto" w:fill="FFFFFF"/>
    </w:rPr>
  </w:style>
  <w:style w:type="character" w:customStyle="1" w:styleId="3c">
    <w:name w:val="Подпись к таблице (3)"/>
    <w:basedOn w:val="a1"/>
    <w:uiPriority w:val="99"/>
    <w:rsid w:val="00170546"/>
    <w:rPr>
      <w:sz w:val="28"/>
      <w:szCs w:val="28"/>
      <w:shd w:val="clear" w:color="auto" w:fill="FFFFFF"/>
    </w:rPr>
  </w:style>
  <w:style w:type="paragraph" w:customStyle="1" w:styleId="231">
    <w:name w:val="Основной текст (23)1"/>
    <w:basedOn w:val="a0"/>
    <w:link w:val="230"/>
    <w:uiPriority w:val="99"/>
    <w:rsid w:val="00170546"/>
    <w:pPr>
      <w:shd w:val="clear" w:color="auto" w:fill="FFFFFF"/>
      <w:spacing w:after="0" w:line="223" w:lineRule="exact"/>
      <w:ind w:hanging="360"/>
    </w:pPr>
    <w:rPr>
      <w:b/>
      <w:bCs/>
      <w:sz w:val="20"/>
      <w:szCs w:val="20"/>
    </w:rPr>
  </w:style>
  <w:style w:type="paragraph" w:customStyle="1" w:styleId="911">
    <w:name w:val="Подпись к картинке (9)1"/>
    <w:basedOn w:val="a0"/>
    <w:link w:val="93"/>
    <w:uiPriority w:val="99"/>
    <w:rsid w:val="00170546"/>
    <w:pPr>
      <w:shd w:val="clear" w:color="auto" w:fill="FFFFFF"/>
      <w:spacing w:after="0" w:line="305" w:lineRule="exact"/>
      <w:ind w:hanging="900"/>
    </w:pPr>
    <w:rPr>
      <w:sz w:val="28"/>
      <w:szCs w:val="28"/>
    </w:rPr>
  </w:style>
  <w:style w:type="paragraph" w:customStyle="1" w:styleId="1010">
    <w:name w:val="Подпись к картинке (10)1"/>
    <w:basedOn w:val="a0"/>
    <w:link w:val="103"/>
    <w:uiPriority w:val="99"/>
    <w:rsid w:val="00170546"/>
    <w:pPr>
      <w:shd w:val="clear" w:color="auto" w:fill="FFFFFF"/>
      <w:spacing w:after="0" w:line="214" w:lineRule="exact"/>
      <w:ind w:hanging="900"/>
    </w:pPr>
    <w:rPr>
      <w:b/>
      <w:bCs/>
      <w:sz w:val="20"/>
      <w:szCs w:val="20"/>
    </w:rPr>
  </w:style>
  <w:style w:type="character" w:customStyle="1" w:styleId="65">
    <w:name w:val="Подпись к картинке (6)"/>
    <w:basedOn w:val="a1"/>
    <w:link w:val="613"/>
    <w:uiPriority w:val="99"/>
    <w:rsid w:val="00170546"/>
    <w:rPr>
      <w:rFonts w:ascii="Arial" w:hAnsi="Arial" w:cs="Arial"/>
      <w:b/>
      <w:bCs/>
      <w:sz w:val="14"/>
      <w:szCs w:val="14"/>
      <w:shd w:val="clear" w:color="auto" w:fill="FFFFFF"/>
    </w:rPr>
  </w:style>
  <w:style w:type="character" w:customStyle="1" w:styleId="143">
    <w:name w:val="Подпись к картинке (14)"/>
    <w:basedOn w:val="a1"/>
    <w:link w:val="1410"/>
    <w:uiPriority w:val="99"/>
    <w:rsid w:val="00170546"/>
    <w:rPr>
      <w:rFonts w:ascii="Arial" w:hAnsi="Arial" w:cs="Arial"/>
      <w:b/>
      <w:bCs/>
      <w:sz w:val="14"/>
      <w:szCs w:val="14"/>
      <w:shd w:val="clear" w:color="auto" w:fill="FFFFFF"/>
    </w:rPr>
  </w:style>
  <w:style w:type="character" w:customStyle="1" w:styleId="540">
    <w:name w:val="Основной текст (54)"/>
    <w:basedOn w:val="a1"/>
    <w:link w:val="541"/>
    <w:uiPriority w:val="99"/>
    <w:rsid w:val="00170546"/>
    <w:rPr>
      <w:rFonts w:ascii="Arial" w:hAnsi="Arial" w:cs="Arial"/>
      <w:b/>
      <w:bCs/>
      <w:sz w:val="14"/>
      <w:szCs w:val="14"/>
      <w:shd w:val="clear" w:color="auto" w:fill="FFFFFF"/>
    </w:rPr>
  </w:style>
  <w:style w:type="character" w:customStyle="1" w:styleId="550">
    <w:name w:val="Основной текст (55)"/>
    <w:basedOn w:val="a1"/>
    <w:link w:val="551"/>
    <w:uiPriority w:val="99"/>
    <w:rsid w:val="00170546"/>
    <w:rPr>
      <w:sz w:val="28"/>
      <w:szCs w:val="28"/>
      <w:shd w:val="clear" w:color="auto" w:fill="FFFFFF"/>
    </w:rPr>
  </w:style>
  <w:style w:type="paragraph" w:customStyle="1" w:styleId="613">
    <w:name w:val="Подпись к картинке (6)1"/>
    <w:basedOn w:val="a0"/>
    <w:link w:val="65"/>
    <w:uiPriority w:val="99"/>
    <w:rsid w:val="00170546"/>
    <w:pPr>
      <w:shd w:val="clear" w:color="auto" w:fill="FFFFFF"/>
      <w:spacing w:after="0" w:line="240" w:lineRule="atLeast"/>
    </w:pPr>
    <w:rPr>
      <w:rFonts w:ascii="Arial" w:hAnsi="Arial" w:cs="Arial"/>
      <w:b/>
      <w:bCs/>
      <w:sz w:val="14"/>
      <w:szCs w:val="14"/>
    </w:rPr>
  </w:style>
  <w:style w:type="paragraph" w:customStyle="1" w:styleId="1410">
    <w:name w:val="Подпись к картинке (14)1"/>
    <w:basedOn w:val="a0"/>
    <w:link w:val="143"/>
    <w:uiPriority w:val="99"/>
    <w:rsid w:val="00170546"/>
    <w:pPr>
      <w:shd w:val="clear" w:color="auto" w:fill="FFFFFF"/>
      <w:spacing w:after="0" w:line="178" w:lineRule="exact"/>
      <w:jc w:val="right"/>
    </w:pPr>
    <w:rPr>
      <w:rFonts w:ascii="Arial" w:hAnsi="Arial" w:cs="Arial"/>
      <w:b/>
      <w:bCs/>
      <w:sz w:val="14"/>
      <w:szCs w:val="14"/>
    </w:rPr>
  </w:style>
  <w:style w:type="paragraph" w:customStyle="1" w:styleId="541">
    <w:name w:val="Основной текст (54)1"/>
    <w:basedOn w:val="a0"/>
    <w:link w:val="540"/>
    <w:uiPriority w:val="99"/>
    <w:rsid w:val="00170546"/>
    <w:pPr>
      <w:shd w:val="clear" w:color="auto" w:fill="FFFFFF"/>
      <w:spacing w:before="60" w:after="180" w:line="240" w:lineRule="atLeast"/>
    </w:pPr>
    <w:rPr>
      <w:rFonts w:ascii="Arial" w:hAnsi="Arial" w:cs="Arial"/>
      <w:b/>
      <w:bCs/>
      <w:sz w:val="14"/>
      <w:szCs w:val="14"/>
    </w:rPr>
  </w:style>
  <w:style w:type="paragraph" w:customStyle="1" w:styleId="551">
    <w:name w:val="Основной текст (55)1"/>
    <w:basedOn w:val="a0"/>
    <w:link w:val="550"/>
    <w:uiPriority w:val="99"/>
    <w:rsid w:val="00170546"/>
    <w:pPr>
      <w:shd w:val="clear" w:color="auto" w:fill="FFFFFF"/>
      <w:spacing w:before="180" w:after="0" w:line="460" w:lineRule="exact"/>
      <w:ind w:firstLine="1420"/>
      <w:jc w:val="both"/>
    </w:pPr>
    <w:rPr>
      <w:sz w:val="28"/>
      <w:szCs w:val="28"/>
    </w:rPr>
  </w:style>
  <w:style w:type="character" w:customStyle="1" w:styleId="66">
    <w:name w:val="Подпись к таблице (6)"/>
    <w:basedOn w:val="a1"/>
    <w:link w:val="614"/>
    <w:uiPriority w:val="99"/>
    <w:rsid w:val="00170546"/>
    <w:rPr>
      <w:sz w:val="28"/>
      <w:szCs w:val="28"/>
      <w:shd w:val="clear" w:color="auto" w:fill="FFFFFF"/>
    </w:rPr>
  </w:style>
  <w:style w:type="character" w:customStyle="1" w:styleId="622">
    <w:name w:val="Подпись к таблице (6)2"/>
    <w:basedOn w:val="66"/>
    <w:uiPriority w:val="99"/>
    <w:rsid w:val="00170546"/>
    <w:rPr>
      <w:sz w:val="28"/>
      <w:szCs w:val="28"/>
      <w:u w:val="single"/>
      <w:shd w:val="clear" w:color="auto" w:fill="FFFFFF"/>
    </w:rPr>
  </w:style>
  <w:style w:type="character" w:customStyle="1" w:styleId="57">
    <w:name w:val="Основной текст (57)"/>
    <w:basedOn w:val="a1"/>
    <w:link w:val="571"/>
    <w:uiPriority w:val="99"/>
    <w:rsid w:val="00170546"/>
    <w:rPr>
      <w:b/>
      <w:bCs/>
      <w:shd w:val="clear" w:color="auto" w:fill="FFFFFF"/>
    </w:rPr>
  </w:style>
  <w:style w:type="character" w:customStyle="1" w:styleId="58">
    <w:name w:val="Основной текст (58)"/>
    <w:basedOn w:val="a1"/>
    <w:link w:val="581"/>
    <w:uiPriority w:val="99"/>
    <w:rsid w:val="00170546"/>
    <w:rPr>
      <w:sz w:val="32"/>
      <w:szCs w:val="32"/>
      <w:shd w:val="clear" w:color="auto" w:fill="FFFFFF"/>
    </w:rPr>
  </w:style>
  <w:style w:type="paragraph" w:customStyle="1" w:styleId="614">
    <w:name w:val="Подпись к таблице (6)1"/>
    <w:basedOn w:val="a0"/>
    <w:link w:val="66"/>
    <w:uiPriority w:val="99"/>
    <w:rsid w:val="00170546"/>
    <w:pPr>
      <w:shd w:val="clear" w:color="auto" w:fill="FFFFFF"/>
      <w:spacing w:after="0" w:line="302" w:lineRule="exact"/>
      <w:ind w:hanging="500"/>
    </w:pPr>
    <w:rPr>
      <w:sz w:val="28"/>
      <w:szCs w:val="28"/>
    </w:rPr>
  </w:style>
  <w:style w:type="paragraph" w:customStyle="1" w:styleId="571">
    <w:name w:val="Основной текст (57)1"/>
    <w:basedOn w:val="a0"/>
    <w:link w:val="57"/>
    <w:uiPriority w:val="99"/>
    <w:rsid w:val="00170546"/>
    <w:pPr>
      <w:shd w:val="clear" w:color="auto" w:fill="FFFFFF"/>
      <w:spacing w:after="0" w:line="240" w:lineRule="atLeast"/>
      <w:jc w:val="center"/>
    </w:pPr>
    <w:rPr>
      <w:b/>
      <w:bCs/>
    </w:rPr>
  </w:style>
  <w:style w:type="paragraph" w:customStyle="1" w:styleId="581">
    <w:name w:val="Основной текст (58)1"/>
    <w:basedOn w:val="a0"/>
    <w:link w:val="58"/>
    <w:uiPriority w:val="99"/>
    <w:rsid w:val="00170546"/>
    <w:pPr>
      <w:shd w:val="clear" w:color="auto" w:fill="FFFFFF"/>
      <w:spacing w:after="0" w:line="240" w:lineRule="atLeast"/>
    </w:pPr>
    <w:rPr>
      <w:sz w:val="32"/>
      <w:szCs w:val="32"/>
    </w:rPr>
  </w:style>
  <w:style w:type="character" w:customStyle="1" w:styleId="216">
    <w:name w:val="Основной текст (21)_"/>
    <w:rsid w:val="00170546"/>
    <w:rPr>
      <w:sz w:val="25"/>
      <w:szCs w:val="25"/>
      <w:shd w:val="clear" w:color="auto" w:fill="FFFFFF"/>
    </w:rPr>
  </w:style>
  <w:style w:type="character" w:customStyle="1" w:styleId="2125">
    <w:name w:val="Основной текст (21)25"/>
    <w:basedOn w:val="216"/>
    <w:rsid w:val="00170546"/>
    <w:rPr>
      <w:sz w:val="25"/>
      <w:szCs w:val="25"/>
      <w:shd w:val="clear" w:color="auto" w:fill="FFFFFF"/>
    </w:rPr>
  </w:style>
  <w:style w:type="character" w:customStyle="1" w:styleId="2123">
    <w:name w:val="Основной текст (21)23"/>
    <w:rsid w:val="00170546"/>
    <w:rPr>
      <w:rFonts w:ascii="Times New Roman" w:hAnsi="Times New Roman" w:cs="Times New Roman"/>
      <w:noProof/>
      <w:spacing w:val="0"/>
      <w:sz w:val="25"/>
      <w:szCs w:val="25"/>
    </w:rPr>
  </w:style>
  <w:style w:type="character" w:customStyle="1" w:styleId="2122">
    <w:name w:val="Основной текст (21)22"/>
    <w:basedOn w:val="216"/>
    <w:rsid w:val="00170546"/>
    <w:rPr>
      <w:sz w:val="25"/>
      <w:szCs w:val="25"/>
      <w:shd w:val="clear" w:color="auto" w:fill="FFFFFF"/>
    </w:rPr>
  </w:style>
  <w:style w:type="character" w:customStyle="1" w:styleId="2121">
    <w:name w:val="Основной текст (21)21"/>
    <w:basedOn w:val="216"/>
    <w:rsid w:val="00170546"/>
    <w:rPr>
      <w:sz w:val="25"/>
      <w:szCs w:val="25"/>
      <w:shd w:val="clear" w:color="auto" w:fill="FFFFFF"/>
    </w:rPr>
  </w:style>
  <w:style w:type="character" w:customStyle="1" w:styleId="2120">
    <w:name w:val="Основной текст (21)20"/>
    <w:basedOn w:val="216"/>
    <w:rsid w:val="00170546"/>
    <w:rPr>
      <w:sz w:val="25"/>
      <w:szCs w:val="25"/>
      <w:shd w:val="clear" w:color="auto" w:fill="FFFFFF"/>
    </w:rPr>
  </w:style>
  <w:style w:type="character" w:customStyle="1" w:styleId="2119">
    <w:name w:val="Основной текст (21)19"/>
    <w:rsid w:val="00170546"/>
    <w:rPr>
      <w:rFonts w:ascii="Times New Roman" w:hAnsi="Times New Roman" w:cs="Times New Roman"/>
      <w:noProof/>
      <w:spacing w:val="0"/>
      <w:sz w:val="25"/>
      <w:szCs w:val="25"/>
    </w:rPr>
  </w:style>
  <w:style w:type="character" w:customStyle="1" w:styleId="2117">
    <w:name w:val="Основной текст (21)17"/>
    <w:rsid w:val="00170546"/>
    <w:rPr>
      <w:rFonts w:ascii="Times New Roman" w:hAnsi="Times New Roman" w:cs="Times New Roman"/>
      <w:noProof/>
      <w:spacing w:val="0"/>
      <w:sz w:val="25"/>
      <w:szCs w:val="25"/>
    </w:rPr>
  </w:style>
  <w:style w:type="character" w:customStyle="1" w:styleId="82">
    <w:name w:val="Колонтитул + 82"/>
    <w:aliases w:val="5 pt28,Полужирный12"/>
    <w:rsid w:val="00170546"/>
    <w:rPr>
      <w:rFonts w:ascii="Times New Roman" w:hAnsi="Times New Roman" w:cs="Times New Roman"/>
      <w:b/>
      <w:bCs/>
      <w:spacing w:val="0"/>
      <w:sz w:val="17"/>
      <w:szCs w:val="17"/>
    </w:rPr>
  </w:style>
  <w:style w:type="character" w:customStyle="1" w:styleId="85">
    <w:name w:val="Основной текст (85)_"/>
    <w:link w:val="850"/>
    <w:rsid w:val="00170546"/>
    <w:rPr>
      <w:rFonts w:ascii="Arial" w:hAnsi="Arial" w:cs="Arial"/>
      <w:noProof/>
      <w:sz w:val="27"/>
      <w:szCs w:val="27"/>
      <w:shd w:val="clear" w:color="auto" w:fill="FFFFFF"/>
    </w:rPr>
  </w:style>
  <w:style w:type="character" w:customStyle="1" w:styleId="86">
    <w:name w:val="Основной текст (86)_"/>
    <w:link w:val="860"/>
    <w:rsid w:val="00170546"/>
    <w:rPr>
      <w:rFonts w:ascii="Arial" w:hAnsi="Arial" w:cs="Arial"/>
      <w:noProof/>
      <w:sz w:val="27"/>
      <w:szCs w:val="27"/>
      <w:shd w:val="clear" w:color="auto" w:fill="FFFFFF"/>
    </w:rPr>
  </w:style>
  <w:style w:type="character" w:customStyle="1" w:styleId="2116">
    <w:name w:val="Основной текст (21)16"/>
    <w:basedOn w:val="216"/>
    <w:rsid w:val="00170546"/>
    <w:rPr>
      <w:rFonts w:ascii="Times New Roman" w:hAnsi="Times New Roman" w:cs="Times New Roman"/>
      <w:spacing w:val="0"/>
      <w:sz w:val="25"/>
      <w:szCs w:val="25"/>
      <w:shd w:val="clear" w:color="auto" w:fill="FFFFFF"/>
    </w:rPr>
  </w:style>
  <w:style w:type="character" w:customStyle="1" w:styleId="2115">
    <w:name w:val="Основной текст (21)15"/>
    <w:rsid w:val="00170546"/>
    <w:rPr>
      <w:rFonts w:ascii="Times New Roman" w:hAnsi="Times New Roman" w:cs="Times New Roman"/>
      <w:noProof/>
      <w:spacing w:val="0"/>
      <w:sz w:val="25"/>
      <w:szCs w:val="25"/>
    </w:rPr>
  </w:style>
  <w:style w:type="paragraph" w:customStyle="1" w:styleId="850">
    <w:name w:val="Основной текст (85)"/>
    <w:basedOn w:val="a0"/>
    <w:link w:val="85"/>
    <w:rsid w:val="00170546"/>
    <w:pPr>
      <w:shd w:val="clear" w:color="auto" w:fill="FFFFFF"/>
      <w:spacing w:after="0" w:line="240" w:lineRule="atLeast"/>
    </w:pPr>
    <w:rPr>
      <w:rFonts w:ascii="Arial" w:hAnsi="Arial" w:cs="Arial"/>
      <w:noProof/>
      <w:sz w:val="27"/>
      <w:szCs w:val="27"/>
    </w:rPr>
  </w:style>
  <w:style w:type="paragraph" w:customStyle="1" w:styleId="860">
    <w:name w:val="Основной текст (86)"/>
    <w:basedOn w:val="a0"/>
    <w:link w:val="86"/>
    <w:rsid w:val="00170546"/>
    <w:pPr>
      <w:shd w:val="clear" w:color="auto" w:fill="FFFFFF"/>
      <w:spacing w:after="0" w:line="240" w:lineRule="atLeast"/>
    </w:pPr>
    <w:rPr>
      <w:rFonts w:ascii="Arial" w:hAnsi="Arial" w:cs="Arial"/>
      <w:noProof/>
      <w:sz w:val="27"/>
      <w:szCs w:val="27"/>
    </w:rPr>
  </w:style>
  <w:style w:type="character" w:customStyle="1" w:styleId="67">
    <w:name w:val="Основной текст (6)_"/>
    <w:rsid w:val="00170546"/>
    <w:rPr>
      <w:rFonts w:ascii="Arial" w:hAnsi="Arial" w:cs="Arial"/>
      <w:b/>
      <w:bCs/>
      <w:i/>
      <w:iCs/>
      <w:sz w:val="35"/>
      <w:szCs w:val="35"/>
      <w:shd w:val="clear" w:color="auto" w:fill="FFFFFF"/>
    </w:rPr>
  </w:style>
  <w:style w:type="character" w:customStyle="1" w:styleId="2114">
    <w:name w:val="Основной текст (21)14"/>
    <w:rsid w:val="00170546"/>
    <w:rPr>
      <w:rFonts w:ascii="Times New Roman" w:hAnsi="Times New Roman" w:cs="Times New Roman"/>
      <w:noProof/>
      <w:spacing w:val="0"/>
      <w:sz w:val="25"/>
      <w:szCs w:val="25"/>
    </w:rPr>
  </w:style>
  <w:style w:type="character" w:customStyle="1" w:styleId="2112">
    <w:name w:val="Основной текст (21)12"/>
    <w:rsid w:val="00170546"/>
    <w:rPr>
      <w:rFonts w:ascii="Times New Roman" w:hAnsi="Times New Roman" w:cs="Times New Roman"/>
      <w:noProof/>
      <w:spacing w:val="0"/>
      <w:sz w:val="25"/>
      <w:szCs w:val="25"/>
    </w:rPr>
  </w:style>
  <w:style w:type="character" w:customStyle="1" w:styleId="2111">
    <w:name w:val="Основной текст (21)11"/>
    <w:rsid w:val="00170546"/>
    <w:rPr>
      <w:rFonts w:ascii="Times New Roman" w:hAnsi="Times New Roman" w:cs="Times New Roman"/>
      <w:noProof/>
      <w:spacing w:val="0"/>
      <w:sz w:val="25"/>
      <w:szCs w:val="25"/>
    </w:rPr>
  </w:style>
  <w:style w:type="character" w:customStyle="1" w:styleId="21100">
    <w:name w:val="Основной текст (21)10"/>
    <w:rsid w:val="00170546"/>
    <w:rPr>
      <w:rFonts w:ascii="Times New Roman" w:hAnsi="Times New Roman" w:cs="Times New Roman"/>
      <w:noProof/>
      <w:spacing w:val="0"/>
      <w:sz w:val="25"/>
      <w:szCs w:val="25"/>
    </w:rPr>
  </w:style>
  <w:style w:type="character" w:customStyle="1" w:styleId="1928">
    <w:name w:val="Основной текст (19)28"/>
    <w:basedOn w:val="a1"/>
    <w:rsid w:val="00170546"/>
    <w:rPr>
      <w:rFonts w:ascii="Times New Roman" w:hAnsi="Times New Roman" w:cs="Times New Roman"/>
      <w:b/>
      <w:bCs/>
      <w:spacing w:val="0"/>
      <w:w w:val="75"/>
      <w:sz w:val="22"/>
      <w:szCs w:val="22"/>
    </w:rPr>
  </w:style>
  <w:style w:type="character" w:customStyle="1" w:styleId="TrebuchetMS7">
    <w:name w:val="Колонтитул + Trebuchet MS7"/>
    <w:aliases w:val="109,5 pt63"/>
    <w:rsid w:val="00170546"/>
    <w:rPr>
      <w:rFonts w:ascii="Trebuchet MS" w:hAnsi="Trebuchet MS" w:cs="Trebuchet MS"/>
      <w:spacing w:val="0"/>
      <w:sz w:val="21"/>
      <w:szCs w:val="21"/>
    </w:rPr>
  </w:style>
  <w:style w:type="character" w:customStyle="1" w:styleId="320">
    <w:name w:val="Основной текст (32)_"/>
    <w:link w:val="321"/>
    <w:rsid w:val="00170546"/>
    <w:rPr>
      <w:rFonts w:ascii="Arial" w:hAnsi="Arial" w:cs="Arial"/>
      <w:sz w:val="10"/>
      <w:szCs w:val="10"/>
      <w:shd w:val="clear" w:color="auto" w:fill="FFFFFF"/>
    </w:rPr>
  </w:style>
  <w:style w:type="paragraph" w:customStyle="1" w:styleId="321">
    <w:name w:val="Основной текст (32)"/>
    <w:basedOn w:val="a0"/>
    <w:link w:val="320"/>
    <w:rsid w:val="00170546"/>
    <w:pPr>
      <w:shd w:val="clear" w:color="auto" w:fill="FFFFFF"/>
      <w:spacing w:after="0" w:line="240" w:lineRule="atLeast"/>
      <w:ind w:firstLine="680"/>
      <w:jc w:val="both"/>
    </w:pPr>
    <w:rPr>
      <w:rFonts w:ascii="Arial" w:hAnsi="Arial" w:cs="Arial"/>
      <w:sz w:val="10"/>
      <w:szCs w:val="10"/>
    </w:rPr>
  </w:style>
  <w:style w:type="character" w:customStyle="1" w:styleId="243">
    <w:name w:val="Основной текст (24)"/>
    <w:basedOn w:val="a1"/>
    <w:link w:val="2410"/>
    <w:uiPriority w:val="99"/>
    <w:rsid w:val="00170546"/>
    <w:rPr>
      <w:sz w:val="28"/>
      <w:szCs w:val="28"/>
      <w:shd w:val="clear" w:color="auto" w:fill="FFFFFF"/>
    </w:rPr>
  </w:style>
  <w:style w:type="paragraph" w:customStyle="1" w:styleId="2410">
    <w:name w:val="Основной текст (24)1"/>
    <w:basedOn w:val="a0"/>
    <w:link w:val="243"/>
    <w:uiPriority w:val="99"/>
    <w:rsid w:val="00170546"/>
    <w:pPr>
      <w:shd w:val="clear" w:color="auto" w:fill="FFFFFF"/>
      <w:spacing w:after="0" w:line="457" w:lineRule="exact"/>
      <w:ind w:firstLine="400"/>
      <w:jc w:val="both"/>
    </w:pPr>
    <w:rPr>
      <w:sz w:val="28"/>
      <w:szCs w:val="28"/>
    </w:rPr>
  </w:style>
  <w:style w:type="character" w:customStyle="1" w:styleId="104">
    <w:name w:val="Основной текст + 104"/>
    <w:aliases w:val="5 pt57,Полужирный34,Курсив19"/>
    <w:rsid w:val="00170546"/>
    <w:rPr>
      <w:rFonts w:ascii="Times New Roman" w:hAnsi="Times New Roman" w:cs="Times New Roman"/>
      <w:b/>
      <w:bCs/>
      <w:i/>
      <w:iCs/>
      <w:spacing w:val="0"/>
      <w:sz w:val="21"/>
      <w:szCs w:val="21"/>
    </w:rPr>
  </w:style>
  <w:style w:type="character" w:customStyle="1" w:styleId="3d">
    <w:name w:val="Основной текст + Курсив3"/>
    <w:rsid w:val="00170546"/>
    <w:rPr>
      <w:rFonts w:ascii="Times New Roman" w:hAnsi="Times New Roman" w:cs="Times New Roman"/>
      <w:i/>
      <w:iCs/>
      <w:spacing w:val="0"/>
      <w:sz w:val="25"/>
      <w:szCs w:val="25"/>
    </w:rPr>
  </w:style>
  <w:style w:type="character" w:customStyle="1" w:styleId="718">
    <w:name w:val="Основной текст (7)18"/>
    <w:basedOn w:val="75"/>
    <w:rsid w:val="00170546"/>
    <w:rPr>
      <w:i/>
      <w:iCs/>
      <w:sz w:val="25"/>
      <w:szCs w:val="25"/>
      <w:shd w:val="clear" w:color="auto" w:fill="FFFFFF"/>
    </w:rPr>
  </w:style>
  <w:style w:type="character" w:customStyle="1" w:styleId="146">
    <w:name w:val="Основной текст (14)6"/>
    <w:rsid w:val="00170546"/>
    <w:rPr>
      <w:rFonts w:ascii="Times New Roman" w:hAnsi="Times New Roman" w:cs="Times New Roman"/>
      <w:b/>
      <w:bCs/>
      <w:i/>
      <w:iCs/>
      <w:spacing w:val="0"/>
      <w:sz w:val="25"/>
      <w:szCs w:val="25"/>
    </w:rPr>
  </w:style>
  <w:style w:type="character" w:customStyle="1" w:styleId="277">
    <w:name w:val="Основной текст (27)7"/>
    <w:basedOn w:val="270"/>
    <w:rsid w:val="00170546"/>
    <w:rPr>
      <w:b/>
      <w:bCs/>
      <w:i/>
      <w:iCs/>
      <w:sz w:val="21"/>
      <w:szCs w:val="21"/>
      <w:shd w:val="clear" w:color="auto" w:fill="FFFFFF"/>
    </w:rPr>
  </w:style>
  <w:style w:type="character" w:customStyle="1" w:styleId="4100">
    <w:name w:val="Подпись к таблице (4) + 10"/>
    <w:aliases w:val="5 pt54,Масштаб 100%10"/>
    <w:rsid w:val="00170546"/>
    <w:rPr>
      <w:rFonts w:ascii="Times New Roman" w:hAnsi="Times New Roman" w:cs="Times New Roman"/>
      <w:b/>
      <w:bCs/>
      <w:spacing w:val="0"/>
      <w:w w:val="100"/>
      <w:sz w:val="21"/>
      <w:szCs w:val="21"/>
    </w:rPr>
  </w:style>
  <w:style w:type="character" w:customStyle="1" w:styleId="TrebuchetMS6">
    <w:name w:val="Колонтитул + Trebuchet MS6"/>
    <w:aliases w:val="107,5 pt58"/>
    <w:rsid w:val="00170546"/>
    <w:rPr>
      <w:rFonts w:ascii="Trebuchet MS" w:hAnsi="Trebuchet MS" w:cs="Trebuchet MS"/>
      <w:spacing w:val="0"/>
      <w:sz w:val="21"/>
      <w:szCs w:val="21"/>
    </w:rPr>
  </w:style>
  <w:style w:type="character" w:customStyle="1" w:styleId="132">
    <w:name w:val="Основной текст (13)_"/>
    <w:link w:val="133"/>
    <w:rsid w:val="00170546"/>
    <w:rPr>
      <w:rFonts w:ascii="Arial" w:hAnsi="Arial" w:cs="Arial"/>
      <w:i/>
      <w:iCs/>
      <w:noProof/>
      <w:sz w:val="8"/>
      <w:szCs w:val="8"/>
      <w:shd w:val="clear" w:color="auto" w:fill="FFFFFF"/>
    </w:rPr>
  </w:style>
  <w:style w:type="character" w:customStyle="1" w:styleId="1030">
    <w:name w:val="Основной текст + 103"/>
    <w:aliases w:val="5 pt56,Полужирный33,Курсив18,Интервал 1 pt"/>
    <w:rsid w:val="00170546"/>
    <w:rPr>
      <w:rFonts w:ascii="Times New Roman" w:hAnsi="Times New Roman" w:cs="Times New Roman"/>
      <w:b/>
      <w:bCs/>
      <w:i/>
      <w:iCs/>
      <w:spacing w:val="20"/>
      <w:sz w:val="21"/>
      <w:szCs w:val="21"/>
    </w:rPr>
  </w:style>
  <w:style w:type="paragraph" w:customStyle="1" w:styleId="133">
    <w:name w:val="Основной текст (13)"/>
    <w:basedOn w:val="a0"/>
    <w:link w:val="132"/>
    <w:rsid w:val="00170546"/>
    <w:pPr>
      <w:shd w:val="clear" w:color="auto" w:fill="FFFFFF"/>
      <w:spacing w:after="0" w:line="240" w:lineRule="atLeast"/>
    </w:pPr>
    <w:rPr>
      <w:rFonts w:ascii="Arial" w:hAnsi="Arial" w:cs="Arial"/>
      <w:i/>
      <w:iCs/>
      <w:noProof/>
      <w:sz w:val="8"/>
      <w:szCs w:val="8"/>
    </w:rPr>
  </w:style>
  <w:style w:type="character" w:customStyle="1" w:styleId="263">
    <w:name w:val="Основной текст (26)"/>
    <w:rsid w:val="00170546"/>
    <w:rPr>
      <w:rFonts w:ascii="Times New Roman" w:hAnsi="Times New Roman" w:cs="Times New Roman"/>
      <w:b/>
      <w:bCs/>
      <w:spacing w:val="0"/>
      <w:sz w:val="21"/>
      <w:szCs w:val="21"/>
      <w:u w:val="single"/>
    </w:rPr>
  </w:style>
  <w:style w:type="character" w:customStyle="1" w:styleId="1910">
    <w:name w:val="Основной текст (19) + 10"/>
    <w:aliases w:val="5 pt55,Масштаб 100%11"/>
    <w:rsid w:val="00170546"/>
    <w:rPr>
      <w:rFonts w:ascii="Times New Roman" w:hAnsi="Times New Roman" w:cs="Times New Roman"/>
      <w:b/>
      <w:bCs/>
      <w:spacing w:val="0"/>
      <w:w w:val="100"/>
      <w:sz w:val="21"/>
      <w:szCs w:val="21"/>
      <w:lang w:val="en-US" w:eastAsia="en-US"/>
    </w:rPr>
  </w:style>
  <w:style w:type="character" w:customStyle="1" w:styleId="3817">
    <w:name w:val="Основной текст (38)17"/>
    <w:basedOn w:val="38"/>
    <w:rsid w:val="00170546"/>
    <w:rPr>
      <w:rFonts w:ascii="Arial" w:hAnsi="Arial" w:cs="Arial"/>
      <w:b/>
      <w:bCs/>
      <w:sz w:val="19"/>
      <w:szCs w:val="19"/>
      <w:shd w:val="clear" w:color="auto" w:fill="FFFFFF"/>
    </w:rPr>
  </w:style>
  <w:style w:type="character" w:customStyle="1" w:styleId="38TimesNewRoman7">
    <w:name w:val="Основной текст (38) + Times New Roman7"/>
    <w:aliases w:val="106,5 pt53"/>
    <w:rsid w:val="00170546"/>
    <w:rPr>
      <w:rFonts w:ascii="Times New Roman" w:hAnsi="Times New Roman" w:cs="Times New Roman"/>
      <w:b/>
      <w:bCs/>
      <w:spacing w:val="0"/>
      <w:sz w:val="21"/>
      <w:szCs w:val="21"/>
    </w:rPr>
  </w:style>
  <w:style w:type="character" w:customStyle="1" w:styleId="16Arial">
    <w:name w:val="Основной текст (16) + Arial"/>
    <w:aliases w:val="9,5 pt52"/>
    <w:rsid w:val="00170546"/>
    <w:rPr>
      <w:rFonts w:ascii="Arial" w:hAnsi="Arial" w:cs="Arial"/>
      <w:b/>
      <w:bCs/>
      <w:spacing w:val="0"/>
      <w:sz w:val="19"/>
      <w:szCs w:val="19"/>
    </w:rPr>
  </w:style>
  <w:style w:type="character" w:customStyle="1" w:styleId="200">
    <w:name w:val="Основной текст (20)"/>
    <w:basedOn w:val="a1"/>
    <w:link w:val="201"/>
    <w:uiPriority w:val="99"/>
    <w:rsid w:val="00170546"/>
    <w:rPr>
      <w:b/>
      <w:bCs/>
      <w:shd w:val="clear" w:color="auto" w:fill="FFFFFF"/>
    </w:rPr>
  </w:style>
  <w:style w:type="paragraph" w:customStyle="1" w:styleId="201">
    <w:name w:val="Основной текст (20)1"/>
    <w:basedOn w:val="a0"/>
    <w:link w:val="200"/>
    <w:uiPriority w:val="99"/>
    <w:rsid w:val="00170546"/>
    <w:pPr>
      <w:shd w:val="clear" w:color="auto" w:fill="FFFFFF"/>
      <w:spacing w:after="0" w:line="240" w:lineRule="atLeast"/>
    </w:pPr>
    <w:rPr>
      <w:b/>
      <w:bCs/>
    </w:rPr>
  </w:style>
  <w:style w:type="character" w:customStyle="1" w:styleId="732">
    <w:name w:val="Основной текст (73)"/>
    <w:basedOn w:val="a1"/>
    <w:link w:val="7310"/>
    <w:uiPriority w:val="99"/>
    <w:rsid w:val="00170546"/>
    <w:rPr>
      <w:b/>
      <w:bCs/>
      <w:sz w:val="20"/>
      <w:szCs w:val="20"/>
      <w:shd w:val="clear" w:color="auto" w:fill="FFFFFF"/>
    </w:rPr>
  </w:style>
  <w:style w:type="paragraph" w:customStyle="1" w:styleId="7310">
    <w:name w:val="Основной текст (73)1"/>
    <w:basedOn w:val="a0"/>
    <w:link w:val="732"/>
    <w:uiPriority w:val="99"/>
    <w:rsid w:val="00170546"/>
    <w:pPr>
      <w:shd w:val="clear" w:color="auto" w:fill="FFFFFF"/>
      <w:spacing w:after="0" w:line="219" w:lineRule="exact"/>
      <w:jc w:val="center"/>
    </w:pPr>
    <w:rPr>
      <w:b/>
      <w:bCs/>
      <w:sz w:val="20"/>
      <w:szCs w:val="20"/>
    </w:rPr>
  </w:style>
  <w:style w:type="character" w:customStyle="1" w:styleId="720">
    <w:name w:val="Основной текст (72)"/>
    <w:basedOn w:val="a1"/>
    <w:link w:val="721"/>
    <w:uiPriority w:val="99"/>
    <w:rsid w:val="00170546"/>
    <w:rPr>
      <w:b/>
      <w:bCs/>
      <w:i/>
      <w:iCs/>
      <w:sz w:val="18"/>
      <w:szCs w:val="18"/>
      <w:shd w:val="clear" w:color="auto" w:fill="FFFFFF"/>
    </w:rPr>
  </w:style>
  <w:style w:type="paragraph" w:customStyle="1" w:styleId="721">
    <w:name w:val="Основной текст (72)1"/>
    <w:basedOn w:val="a0"/>
    <w:link w:val="720"/>
    <w:uiPriority w:val="99"/>
    <w:rsid w:val="00170546"/>
    <w:pPr>
      <w:shd w:val="clear" w:color="auto" w:fill="FFFFFF"/>
      <w:spacing w:before="420" w:after="0" w:line="215" w:lineRule="exact"/>
      <w:ind w:firstLine="940"/>
      <w:jc w:val="both"/>
    </w:pPr>
    <w:rPr>
      <w:b/>
      <w:bCs/>
      <w:i/>
      <w:iCs/>
      <w:sz w:val="18"/>
      <w:szCs w:val="18"/>
    </w:rPr>
  </w:style>
  <w:style w:type="character" w:customStyle="1" w:styleId="711">
    <w:name w:val="Основной текст (71)"/>
    <w:basedOn w:val="a1"/>
    <w:link w:val="7110"/>
    <w:uiPriority w:val="99"/>
    <w:rsid w:val="00170546"/>
    <w:rPr>
      <w:b/>
      <w:bCs/>
      <w:sz w:val="20"/>
      <w:szCs w:val="20"/>
      <w:shd w:val="clear" w:color="auto" w:fill="FFFFFF"/>
    </w:rPr>
  </w:style>
  <w:style w:type="paragraph" w:customStyle="1" w:styleId="7110">
    <w:name w:val="Основной текст (71)1"/>
    <w:basedOn w:val="a0"/>
    <w:link w:val="711"/>
    <w:uiPriority w:val="99"/>
    <w:rsid w:val="00170546"/>
    <w:pPr>
      <w:shd w:val="clear" w:color="auto" w:fill="FFFFFF"/>
      <w:spacing w:after="180" w:line="219" w:lineRule="exact"/>
      <w:ind w:firstLine="260"/>
    </w:pPr>
    <w:rPr>
      <w:b/>
      <w:bCs/>
      <w:sz w:val="20"/>
      <w:szCs w:val="20"/>
    </w:rPr>
  </w:style>
  <w:style w:type="character" w:customStyle="1" w:styleId="700">
    <w:name w:val="Основной текст (70)"/>
    <w:basedOn w:val="a1"/>
    <w:link w:val="701"/>
    <w:uiPriority w:val="99"/>
    <w:rsid w:val="00170546"/>
    <w:rPr>
      <w:b/>
      <w:bCs/>
      <w:sz w:val="18"/>
      <w:szCs w:val="18"/>
      <w:shd w:val="clear" w:color="auto" w:fill="FFFFFF"/>
    </w:rPr>
  </w:style>
  <w:style w:type="paragraph" w:customStyle="1" w:styleId="701">
    <w:name w:val="Основной текст (70)1"/>
    <w:basedOn w:val="a0"/>
    <w:link w:val="700"/>
    <w:uiPriority w:val="99"/>
    <w:rsid w:val="00170546"/>
    <w:pPr>
      <w:shd w:val="clear" w:color="auto" w:fill="FFFFFF"/>
      <w:spacing w:after="0" w:line="240" w:lineRule="atLeast"/>
    </w:pPr>
    <w:rPr>
      <w:b/>
      <w:bCs/>
      <w:sz w:val="18"/>
      <w:szCs w:val="18"/>
    </w:rPr>
  </w:style>
  <w:style w:type="paragraph" w:customStyle="1" w:styleId="1310">
    <w:name w:val="Основной текст (13)1"/>
    <w:basedOn w:val="a0"/>
    <w:uiPriority w:val="99"/>
    <w:rsid w:val="00170546"/>
    <w:pPr>
      <w:shd w:val="clear" w:color="auto" w:fill="FFFFFF"/>
      <w:spacing w:after="0" w:line="456" w:lineRule="exact"/>
      <w:ind w:hanging="360"/>
      <w:jc w:val="both"/>
    </w:pPr>
    <w:rPr>
      <w:rFonts w:ascii="Times New Roman" w:hAnsi="Times New Roman" w:cs="Times New Roman"/>
      <w:sz w:val="28"/>
      <w:szCs w:val="28"/>
    </w:rPr>
  </w:style>
  <w:style w:type="character" w:customStyle="1" w:styleId="1313pt1">
    <w:name w:val="Основной текст (13) + 13 pt1"/>
    <w:aliases w:val="Полужирный4"/>
    <w:uiPriority w:val="99"/>
    <w:rsid w:val="00170546"/>
    <w:rPr>
      <w:rFonts w:ascii="Times New Roman" w:hAnsi="Times New Roman" w:cs="Times New Roman"/>
      <w:b/>
      <w:bCs/>
      <w:sz w:val="26"/>
      <w:szCs w:val="26"/>
      <w:shd w:val="clear" w:color="auto" w:fill="FFFFFF"/>
    </w:rPr>
  </w:style>
  <w:style w:type="character" w:customStyle="1" w:styleId="FontStyle60">
    <w:name w:val="Font Style60"/>
    <w:rsid w:val="00170546"/>
    <w:rPr>
      <w:rFonts w:ascii="Microsoft Sans Serif" w:hAnsi="Microsoft Sans Serif" w:cs="Microsoft Sans Serif"/>
      <w:sz w:val="18"/>
      <w:szCs w:val="18"/>
    </w:rPr>
  </w:style>
  <w:style w:type="character" w:customStyle="1" w:styleId="FontStyle62">
    <w:name w:val="Font Style62"/>
    <w:rsid w:val="00170546"/>
    <w:rPr>
      <w:rFonts w:ascii="Times New Roman" w:hAnsi="Times New Roman" w:cs="Times New Roman"/>
      <w:i/>
      <w:iCs/>
      <w:sz w:val="20"/>
      <w:szCs w:val="20"/>
    </w:rPr>
  </w:style>
  <w:style w:type="character" w:customStyle="1" w:styleId="13pt10">
    <w:name w:val="Основной текст + 13 pt1"/>
    <w:aliases w:val="Полужирный21"/>
    <w:rsid w:val="00170546"/>
    <w:rPr>
      <w:rFonts w:ascii="Times New Roman" w:hAnsi="Times New Roman" w:cs="Times New Roman"/>
      <w:b/>
      <w:bCs/>
      <w:spacing w:val="0"/>
      <w:sz w:val="26"/>
      <w:szCs w:val="26"/>
      <w:lang w:val="en-US" w:eastAsia="en-US"/>
    </w:rPr>
  </w:style>
  <w:style w:type="character" w:customStyle="1" w:styleId="11pt2">
    <w:name w:val="Основной текст + 11 pt2"/>
    <w:aliases w:val="Полужирный20"/>
    <w:rsid w:val="00170546"/>
    <w:rPr>
      <w:rFonts w:ascii="Times New Roman" w:hAnsi="Times New Roman" w:cs="Times New Roman"/>
      <w:b/>
      <w:bCs/>
      <w:spacing w:val="0"/>
      <w:sz w:val="22"/>
      <w:szCs w:val="22"/>
    </w:rPr>
  </w:style>
  <w:style w:type="character" w:customStyle="1" w:styleId="Candara">
    <w:name w:val="Основной текст + Candara"/>
    <w:aliases w:val="13 pt,Основной текст (36) + Candara,Курсив16"/>
    <w:uiPriority w:val="99"/>
    <w:rsid w:val="00170546"/>
    <w:rPr>
      <w:rFonts w:ascii="Candara" w:hAnsi="Candara" w:cs="Candara"/>
      <w:spacing w:val="0"/>
      <w:sz w:val="26"/>
      <w:szCs w:val="26"/>
    </w:rPr>
  </w:style>
  <w:style w:type="character" w:customStyle="1" w:styleId="114">
    <w:name w:val="Основной текст + 11"/>
    <w:aliases w:val="5 pt45,Полужирный19"/>
    <w:rsid w:val="00170546"/>
    <w:rPr>
      <w:rFonts w:ascii="Times New Roman" w:hAnsi="Times New Roman" w:cs="Times New Roman"/>
      <w:b/>
      <w:bCs/>
      <w:spacing w:val="0"/>
      <w:sz w:val="23"/>
      <w:szCs w:val="23"/>
      <w:lang w:val="en-US" w:eastAsia="en-US"/>
    </w:rPr>
  </w:style>
  <w:style w:type="character" w:customStyle="1" w:styleId="Candara0">
    <w:name w:val="Колонтитул + Candara"/>
    <w:aliases w:val="11 pt"/>
    <w:uiPriority w:val="99"/>
    <w:rsid w:val="00170546"/>
    <w:rPr>
      <w:rFonts w:ascii="Candara" w:hAnsi="Candara" w:cs="Candara"/>
      <w:sz w:val="22"/>
      <w:szCs w:val="22"/>
      <w:shd w:val="clear" w:color="auto" w:fill="FFFFFF"/>
    </w:rPr>
  </w:style>
  <w:style w:type="character" w:customStyle="1" w:styleId="152">
    <w:name w:val="Основной текст (15) + Курсив2"/>
    <w:basedOn w:val="150"/>
    <w:uiPriority w:val="99"/>
    <w:rsid w:val="00170546"/>
    <w:rPr>
      <w:rFonts w:ascii="Times New Roman" w:hAnsi="Times New Roman" w:cs="Times New Roman"/>
      <w:i/>
      <w:iCs/>
      <w:sz w:val="30"/>
      <w:szCs w:val="30"/>
      <w:shd w:val="clear" w:color="auto" w:fill="FFFFFF"/>
    </w:rPr>
  </w:style>
  <w:style w:type="character" w:customStyle="1" w:styleId="1518pt">
    <w:name w:val="Основной текст (15) + 18 pt"/>
    <w:aliases w:val="Полужирный,Основной текст + 13 pt"/>
    <w:basedOn w:val="150"/>
    <w:rsid w:val="00170546"/>
    <w:rPr>
      <w:rFonts w:ascii="Times New Roman" w:hAnsi="Times New Roman" w:cs="Times New Roman"/>
      <w:b/>
      <w:bCs/>
      <w:sz w:val="36"/>
      <w:szCs w:val="36"/>
      <w:shd w:val="clear" w:color="auto" w:fill="FFFFFF"/>
    </w:rPr>
  </w:style>
  <w:style w:type="character" w:customStyle="1" w:styleId="1510">
    <w:name w:val="Основной текст (15) + Курсив1"/>
    <w:basedOn w:val="150"/>
    <w:uiPriority w:val="99"/>
    <w:rsid w:val="00170546"/>
    <w:rPr>
      <w:rFonts w:ascii="Times New Roman" w:hAnsi="Times New Roman" w:cs="Times New Roman"/>
      <w:i/>
      <w:iCs/>
      <w:sz w:val="30"/>
      <w:szCs w:val="30"/>
      <w:shd w:val="clear" w:color="auto" w:fill="FFFFFF"/>
    </w:rPr>
  </w:style>
  <w:style w:type="character" w:customStyle="1" w:styleId="59pt0">
    <w:name w:val="Основной текст (5) + 9 pt"/>
    <w:aliases w:val="Не курсив4"/>
    <w:uiPriority w:val="99"/>
    <w:rsid w:val="00170546"/>
    <w:rPr>
      <w:b/>
      <w:bCs/>
      <w:i w:val="0"/>
      <w:iCs w:val="0"/>
      <w:sz w:val="18"/>
      <w:szCs w:val="18"/>
      <w:shd w:val="clear" w:color="auto" w:fill="FFFFFF"/>
    </w:rPr>
  </w:style>
  <w:style w:type="character" w:customStyle="1" w:styleId="510pt">
    <w:name w:val="Основной текст (5) + 10 pt"/>
    <w:aliases w:val="Не полужирный2,Не курсив3"/>
    <w:uiPriority w:val="99"/>
    <w:rsid w:val="00170546"/>
    <w:rPr>
      <w:b w:val="0"/>
      <w:bCs w:val="0"/>
      <w:i w:val="0"/>
      <w:iCs w:val="0"/>
      <w:sz w:val="20"/>
      <w:szCs w:val="20"/>
      <w:shd w:val="clear" w:color="auto" w:fill="FFFFFF"/>
    </w:rPr>
  </w:style>
  <w:style w:type="character" w:customStyle="1" w:styleId="432">
    <w:name w:val="Основной текст (4) + Полужирный3"/>
    <w:uiPriority w:val="99"/>
    <w:rsid w:val="00170546"/>
    <w:rPr>
      <w:rFonts w:ascii="Times New Roman" w:hAnsi="Times New Roman" w:cs="Times New Roman"/>
      <w:b/>
      <w:bCs/>
      <w:sz w:val="88"/>
      <w:szCs w:val="88"/>
      <w:shd w:val="clear" w:color="auto" w:fill="FFFFFF"/>
      <w:lang w:val="ru-RU" w:eastAsia="ru-RU"/>
    </w:rPr>
  </w:style>
  <w:style w:type="paragraph" w:customStyle="1" w:styleId="514">
    <w:name w:val="Основной текст (5)1"/>
    <w:basedOn w:val="a0"/>
    <w:uiPriority w:val="99"/>
    <w:rsid w:val="00170546"/>
    <w:pPr>
      <w:shd w:val="clear" w:color="auto" w:fill="FFFFFF"/>
      <w:spacing w:after="180" w:line="120" w:lineRule="exact"/>
      <w:ind w:firstLine="160"/>
      <w:jc w:val="both"/>
    </w:pPr>
    <w:rPr>
      <w:rFonts w:ascii="Times New Roman" w:hAnsi="Times New Roman" w:cs="Times New Roman"/>
      <w:b/>
      <w:bCs/>
      <w:i/>
      <w:iCs/>
      <w:sz w:val="24"/>
      <w:szCs w:val="24"/>
    </w:rPr>
  </w:style>
  <w:style w:type="paragraph" w:customStyle="1" w:styleId="p1">
    <w:name w:val="p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ocial-likesbutton">
    <w:name w:val="social-likes__button"/>
    <w:basedOn w:val="a1"/>
    <w:rsid w:val="00170546"/>
  </w:style>
  <w:style w:type="character" w:customStyle="1" w:styleId="mwe-math-mathml-inline">
    <w:name w:val="mwe-math-mathml-inline"/>
    <w:basedOn w:val="a1"/>
    <w:rsid w:val="00170546"/>
  </w:style>
  <w:style w:type="character" w:customStyle="1" w:styleId="153">
    <w:name w:val="Основной текст (15) + Курсив"/>
    <w:basedOn w:val="150"/>
    <w:uiPriority w:val="99"/>
    <w:rsid w:val="00170546"/>
    <w:rPr>
      <w:rFonts w:ascii="Times New Roman" w:hAnsi="Times New Roman" w:cs="Times New Roman"/>
      <w:i/>
      <w:iCs/>
      <w:sz w:val="30"/>
      <w:szCs w:val="30"/>
      <w:shd w:val="clear" w:color="auto" w:fill="FFFFFF"/>
    </w:rPr>
  </w:style>
  <w:style w:type="character" w:customStyle="1" w:styleId="8pt1">
    <w:name w:val="Колонтитул + 8 pt1"/>
    <w:aliases w:val="Курсив"/>
    <w:uiPriority w:val="99"/>
    <w:rsid w:val="00170546"/>
    <w:rPr>
      <w:rFonts w:ascii="Times New Roman" w:hAnsi="Times New Roman" w:cs="Times New Roman"/>
      <w:i/>
      <w:iCs/>
      <w:sz w:val="16"/>
      <w:szCs w:val="16"/>
      <w:shd w:val="clear" w:color="auto" w:fill="FFFFFF"/>
    </w:rPr>
  </w:style>
  <w:style w:type="character" w:customStyle="1" w:styleId="2813pt">
    <w:name w:val="Основной текст (28) + 13 pt"/>
    <w:aliases w:val="Курсив17"/>
    <w:basedOn w:val="280"/>
    <w:uiPriority w:val="99"/>
    <w:rsid w:val="00170546"/>
    <w:rPr>
      <w:rFonts w:ascii="Candara" w:hAnsi="Candara" w:cs="Candara"/>
      <w:b w:val="0"/>
      <w:bCs w:val="0"/>
      <w:i/>
      <w:iCs/>
      <w:noProof/>
      <w:w w:val="100"/>
      <w:sz w:val="26"/>
      <w:szCs w:val="26"/>
      <w:shd w:val="clear" w:color="auto" w:fill="FFFFFF"/>
    </w:rPr>
  </w:style>
  <w:style w:type="character" w:customStyle="1" w:styleId="affff0">
    <w:name w:val="Основной текст + Малые прописные"/>
    <w:uiPriority w:val="99"/>
    <w:rsid w:val="00170546"/>
    <w:rPr>
      <w:rFonts w:ascii="Times New Roman" w:hAnsi="Times New Roman" w:cs="Times New Roman"/>
      <w:smallCaps/>
      <w:sz w:val="30"/>
      <w:szCs w:val="30"/>
    </w:rPr>
  </w:style>
  <w:style w:type="character" w:customStyle="1" w:styleId="68">
    <w:name w:val="Заголовок №6"/>
    <w:basedOn w:val="a1"/>
    <w:uiPriority w:val="99"/>
    <w:rsid w:val="00170546"/>
    <w:rPr>
      <w:rFonts w:ascii="Courier New" w:hAnsi="Courier New" w:cs="Courier New"/>
      <w:b/>
      <w:bCs/>
      <w:sz w:val="32"/>
      <w:szCs w:val="32"/>
      <w:shd w:val="clear" w:color="auto" w:fill="FFFFFF"/>
    </w:rPr>
  </w:style>
  <w:style w:type="character" w:customStyle="1" w:styleId="6TimesNewRoman">
    <w:name w:val="Заголовок №6 + Times New Roman"/>
    <w:aliases w:val="15 pt,Не полужирный"/>
    <w:basedOn w:val="68"/>
    <w:uiPriority w:val="99"/>
    <w:rsid w:val="00170546"/>
    <w:rPr>
      <w:rFonts w:ascii="Times New Roman" w:hAnsi="Times New Roman" w:cs="Times New Roman"/>
      <w:b/>
      <w:bCs/>
      <w:sz w:val="30"/>
      <w:szCs w:val="30"/>
      <w:shd w:val="clear" w:color="auto" w:fill="FFFFFF"/>
    </w:rPr>
  </w:style>
  <w:style w:type="character" w:customStyle="1" w:styleId="6TimesNewRoman2">
    <w:name w:val="Заголовок №6 + Times New Roman2"/>
    <w:aliases w:val="15 pt8,Не полужирный6,Малые прописные"/>
    <w:basedOn w:val="68"/>
    <w:uiPriority w:val="99"/>
    <w:rsid w:val="00170546"/>
    <w:rPr>
      <w:rFonts w:ascii="Times New Roman" w:hAnsi="Times New Roman" w:cs="Times New Roman"/>
      <w:b/>
      <w:bCs/>
      <w:smallCaps/>
      <w:noProof/>
      <w:sz w:val="30"/>
      <w:szCs w:val="30"/>
      <w:shd w:val="clear" w:color="auto" w:fill="FFFFFF"/>
    </w:rPr>
  </w:style>
  <w:style w:type="character" w:customStyle="1" w:styleId="6TimesNewRoman1">
    <w:name w:val="Заголовок №6 + Times New Roman1"/>
    <w:aliases w:val="15 pt7,Не полужирный5,Малые прописные5"/>
    <w:basedOn w:val="68"/>
    <w:uiPriority w:val="99"/>
    <w:rsid w:val="00170546"/>
    <w:rPr>
      <w:rFonts w:ascii="Times New Roman" w:hAnsi="Times New Roman" w:cs="Times New Roman"/>
      <w:b/>
      <w:bCs/>
      <w:smallCaps/>
      <w:sz w:val="30"/>
      <w:szCs w:val="30"/>
      <w:u w:val="single"/>
      <w:shd w:val="clear" w:color="auto" w:fill="FFFFFF"/>
    </w:rPr>
  </w:style>
  <w:style w:type="character" w:customStyle="1" w:styleId="623">
    <w:name w:val="Заголовок №62"/>
    <w:basedOn w:val="68"/>
    <w:uiPriority w:val="99"/>
    <w:rsid w:val="00170546"/>
    <w:rPr>
      <w:rFonts w:ascii="Courier New" w:hAnsi="Courier New" w:cs="Courier New"/>
      <w:b/>
      <w:bCs/>
      <w:sz w:val="32"/>
      <w:szCs w:val="32"/>
      <w:u w:val="single"/>
      <w:shd w:val="clear" w:color="auto" w:fill="FFFFFF"/>
    </w:rPr>
  </w:style>
  <w:style w:type="character" w:customStyle="1" w:styleId="315">
    <w:name w:val="Основной текст (31)"/>
    <w:basedOn w:val="a1"/>
    <w:link w:val="3110"/>
    <w:uiPriority w:val="99"/>
    <w:rsid w:val="00170546"/>
    <w:rPr>
      <w:sz w:val="30"/>
      <w:szCs w:val="30"/>
      <w:shd w:val="clear" w:color="auto" w:fill="FFFFFF"/>
    </w:rPr>
  </w:style>
  <w:style w:type="character" w:customStyle="1" w:styleId="-">
    <w:name w:val="Штрих-код"/>
    <w:basedOn w:val="a1"/>
    <w:link w:val="-1"/>
    <w:uiPriority w:val="99"/>
    <w:rsid w:val="00170546"/>
    <w:rPr>
      <w:noProof/>
      <w:sz w:val="20"/>
      <w:szCs w:val="20"/>
      <w:shd w:val="clear" w:color="auto" w:fill="FFFFFF"/>
    </w:rPr>
  </w:style>
  <w:style w:type="character" w:customStyle="1" w:styleId="333">
    <w:name w:val="Основной текст (33)"/>
    <w:basedOn w:val="a1"/>
    <w:link w:val="3310"/>
    <w:uiPriority w:val="99"/>
    <w:rsid w:val="00170546"/>
    <w:rPr>
      <w:i/>
      <w:iCs/>
      <w:shd w:val="clear" w:color="auto" w:fill="FFFFFF"/>
    </w:rPr>
  </w:style>
  <w:style w:type="character" w:customStyle="1" w:styleId="343">
    <w:name w:val="Основной текст (34)"/>
    <w:basedOn w:val="a1"/>
    <w:link w:val="3410"/>
    <w:uiPriority w:val="99"/>
    <w:rsid w:val="00170546"/>
    <w:rPr>
      <w:rFonts w:ascii="Sylfaen" w:hAnsi="Sylfaen" w:cs="Sylfaen"/>
      <w:sz w:val="28"/>
      <w:szCs w:val="28"/>
      <w:shd w:val="clear" w:color="auto" w:fill="FFFFFF"/>
    </w:rPr>
  </w:style>
  <w:style w:type="character" w:customStyle="1" w:styleId="351">
    <w:name w:val="Основной текст (35)"/>
    <w:basedOn w:val="a1"/>
    <w:link w:val="3510"/>
    <w:uiPriority w:val="99"/>
    <w:rsid w:val="00170546"/>
    <w:rPr>
      <w:rFonts w:ascii="Sylfaen" w:hAnsi="Sylfaen" w:cs="Sylfaen"/>
      <w:b/>
      <w:bCs/>
      <w:shd w:val="clear" w:color="auto" w:fill="FFFFFF"/>
    </w:rPr>
  </w:style>
  <w:style w:type="character" w:customStyle="1" w:styleId="390">
    <w:name w:val="Основной текст (39)"/>
    <w:basedOn w:val="a1"/>
    <w:link w:val="391"/>
    <w:uiPriority w:val="99"/>
    <w:rsid w:val="00170546"/>
    <w:rPr>
      <w:b/>
      <w:bCs/>
      <w:sz w:val="26"/>
      <w:szCs w:val="26"/>
      <w:shd w:val="clear" w:color="auto" w:fill="FFFFFF"/>
    </w:rPr>
  </w:style>
  <w:style w:type="character" w:customStyle="1" w:styleId="370">
    <w:name w:val="Основной текст (37)"/>
    <w:basedOn w:val="a1"/>
    <w:link w:val="371"/>
    <w:uiPriority w:val="99"/>
    <w:rsid w:val="00170546"/>
    <w:rPr>
      <w:rFonts w:ascii="Sylfaen" w:hAnsi="Sylfaen" w:cs="Sylfaen"/>
      <w:b/>
      <w:bCs/>
      <w:sz w:val="26"/>
      <w:szCs w:val="26"/>
      <w:shd w:val="clear" w:color="auto" w:fill="FFFFFF"/>
    </w:rPr>
  </w:style>
  <w:style w:type="character" w:customStyle="1" w:styleId="380">
    <w:name w:val="Основной текст (38)"/>
    <w:basedOn w:val="a1"/>
    <w:uiPriority w:val="99"/>
    <w:rsid w:val="00170546"/>
    <w:rPr>
      <w:rFonts w:ascii="Century Schoolbook" w:hAnsi="Century Schoolbook" w:cs="Century Schoolbook"/>
      <w:sz w:val="8"/>
      <w:szCs w:val="8"/>
      <w:shd w:val="clear" w:color="auto" w:fill="FFFFFF"/>
    </w:rPr>
  </w:style>
  <w:style w:type="character" w:customStyle="1" w:styleId="34TimesNewRoman">
    <w:name w:val="Основной текст (34) + Times New Roman"/>
    <w:aliases w:val="13 pt2,Полужирный9"/>
    <w:basedOn w:val="343"/>
    <w:uiPriority w:val="99"/>
    <w:rsid w:val="00170546"/>
    <w:rPr>
      <w:rFonts w:ascii="Times New Roman" w:hAnsi="Times New Roman" w:cs="Times New Roman"/>
      <w:b/>
      <w:bCs/>
      <w:sz w:val="26"/>
      <w:szCs w:val="26"/>
      <w:shd w:val="clear" w:color="auto" w:fill="FFFFFF"/>
    </w:rPr>
  </w:style>
  <w:style w:type="character" w:customStyle="1" w:styleId="172">
    <w:name w:val="Основной текст (17) + Курсив"/>
    <w:basedOn w:val="170"/>
    <w:uiPriority w:val="99"/>
    <w:rsid w:val="00170546"/>
    <w:rPr>
      <w:rFonts w:ascii="Times New Roman" w:hAnsi="Times New Roman" w:cs="Times New Roman"/>
      <w:i/>
      <w:iCs/>
      <w:noProof/>
      <w:sz w:val="30"/>
      <w:szCs w:val="30"/>
      <w:shd w:val="clear" w:color="auto" w:fill="FFFFFF"/>
    </w:rPr>
  </w:style>
  <w:style w:type="character" w:customStyle="1" w:styleId="523">
    <w:name w:val="Заголовок №5 (2)"/>
    <w:basedOn w:val="a1"/>
    <w:link w:val="5210"/>
    <w:uiPriority w:val="99"/>
    <w:rsid w:val="00170546"/>
    <w:rPr>
      <w:b/>
      <w:bCs/>
      <w:sz w:val="30"/>
      <w:szCs w:val="30"/>
      <w:shd w:val="clear" w:color="auto" w:fill="FFFFFF"/>
    </w:rPr>
  </w:style>
  <w:style w:type="paragraph" w:customStyle="1" w:styleId="3110">
    <w:name w:val="Основной текст (31)1"/>
    <w:basedOn w:val="a0"/>
    <w:link w:val="315"/>
    <w:uiPriority w:val="99"/>
    <w:rsid w:val="00170546"/>
    <w:pPr>
      <w:shd w:val="clear" w:color="auto" w:fill="FFFFFF"/>
      <w:spacing w:before="420" w:after="0" w:line="485" w:lineRule="exact"/>
      <w:ind w:hanging="1660"/>
      <w:jc w:val="both"/>
    </w:pPr>
    <w:rPr>
      <w:sz w:val="30"/>
      <w:szCs w:val="30"/>
    </w:rPr>
  </w:style>
  <w:style w:type="paragraph" w:customStyle="1" w:styleId="-1">
    <w:name w:val="Штрих-код1"/>
    <w:basedOn w:val="a0"/>
    <w:link w:val="-"/>
    <w:uiPriority w:val="99"/>
    <w:rsid w:val="00170546"/>
    <w:pPr>
      <w:shd w:val="clear" w:color="auto" w:fill="FFFFFF"/>
      <w:spacing w:after="0" w:line="240" w:lineRule="auto"/>
    </w:pPr>
    <w:rPr>
      <w:noProof/>
      <w:sz w:val="20"/>
      <w:szCs w:val="20"/>
    </w:rPr>
  </w:style>
  <w:style w:type="paragraph" w:customStyle="1" w:styleId="3210">
    <w:name w:val="Основной текст (32)1"/>
    <w:basedOn w:val="a0"/>
    <w:uiPriority w:val="99"/>
    <w:rsid w:val="00170546"/>
    <w:pPr>
      <w:shd w:val="clear" w:color="auto" w:fill="FFFFFF"/>
      <w:spacing w:after="0" w:line="331" w:lineRule="exact"/>
      <w:jc w:val="both"/>
    </w:pPr>
    <w:rPr>
      <w:rFonts w:ascii="Tahoma" w:hAnsi="Tahoma" w:cs="Tahoma"/>
      <w:b/>
      <w:bCs/>
    </w:rPr>
  </w:style>
  <w:style w:type="paragraph" w:customStyle="1" w:styleId="3310">
    <w:name w:val="Основной текст (33)1"/>
    <w:basedOn w:val="a0"/>
    <w:link w:val="333"/>
    <w:uiPriority w:val="99"/>
    <w:rsid w:val="00170546"/>
    <w:pPr>
      <w:shd w:val="clear" w:color="auto" w:fill="FFFFFF"/>
      <w:spacing w:after="0" w:line="470" w:lineRule="exact"/>
      <w:jc w:val="both"/>
    </w:pPr>
    <w:rPr>
      <w:i/>
      <w:iCs/>
    </w:rPr>
  </w:style>
  <w:style w:type="paragraph" w:customStyle="1" w:styleId="3410">
    <w:name w:val="Основной текст (34)1"/>
    <w:basedOn w:val="a0"/>
    <w:link w:val="343"/>
    <w:uiPriority w:val="99"/>
    <w:rsid w:val="00170546"/>
    <w:pPr>
      <w:shd w:val="clear" w:color="auto" w:fill="FFFFFF"/>
      <w:spacing w:after="0" w:line="485" w:lineRule="exact"/>
      <w:jc w:val="both"/>
    </w:pPr>
    <w:rPr>
      <w:rFonts w:ascii="Sylfaen" w:hAnsi="Sylfaen" w:cs="Sylfaen"/>
      <w:sz w:val="28"/>
      <w:szCs w:val="28"/>
    </w:rPr>
  </w:style>
  <w:style w:type="paragraph" w:customStyle="1" w:styleId="3510">
    <w:name w:val="Основной текст (35)1"/>
    <w:basedOn w:val="a0"/>
    <w:link w:val="351"/>
    <w:uiPriority w:val="99"/>
    <w:rsid w:val="00170546"/>
    <w:pPr>
      <w:shd w:val="clear" w:color="auto" w:fill="FFFFFF"/>
      <w:spacing w:before="240" w:after="0" w:line="240" w:lineRule="atLeast"/>
      <w:jc w:val="both"/>
    </w:pPr>
    <w:rPr>
      <w:rFonts w:ascii="Sylfaen" w:hAnsi="Sylfaen" w:cs="Sylfaen"/>
      <w:b/>
      <w:bCs/>
    </w:rPr>
  </w:style>
  <w:style w:type="paragraph" w:customStyle="1" w:styleId="391">
    <w:name w:val="Основной текст (39)1"/>
    <w:basedOn w:val="a0"/>
    <w:link w:val="390"/>
    <w:uiPriority w:val="99"/>
    <w:rsid w:val="00170546"/>
    <w:pPr>
      <w:shd w:val="clear" w:color="auto" w:fill="FFFFFF"/>
      <w:spacing w:after="0" w:line="240" w:lineRule="atLeast"/>
    </w:pPr>
    <w:rPr>
      <w:b/>
      <w:bCs/>
      <w:sz w:val="26"/>
      <w:szCs w:val="26"/>
    </w:rPr>
  </w:style>
  <w:style w:type="paragraph" w:customStyle="1" w:styleId="371">
    <w:name w:val="Основной текст (37)1"/>
    <w:basedOn w:val="a0"/>
    <w:link w:val="370"/>
    <w:uiPriority w:val="99"/>
    <w:rsid w:val="00170546"/>
    <w:pPr>
      <w:shd w:val="clear" w:color="auto" w:fill="FFFFFF"/>
      <w:spacing w:before="60" w:after="0" w:line="240" w:lineRule="atLeast"/>
    </w:pPr>
    <w:rPr>
      <w:rFonts w:ascii="Sylfaen" w:hAnsi="Sylfaen" w:cs="Sylfaen"/>
      <w:b/>
      <w:bCs/>
      <w:sz w:val="26"/>
      <w:szCs w:val="26"/>
    </w:rPr>
  </w:style>
  <w:style w:type="paragraph" w:customStyle="1" w:styleId="5210">
    <w:name w:val="Заголовок №5 (2)1"/>
    <w:basedOn w:val="a0"/>
    <w:link w:val="523"/>
    <w:uiPriority w:val="99"/>
    <w:rsid w:val="00170546"/>
    <w:pPr>
      <w:shd w:val="clear" w:color="auto" w:fill="FFFFFF"/>
      <w:spacing w:after="660" w:line="240" w:lineRule="atLeast"/>
      <w:outlineLvl w:val="4"/>
    </w:pPr>
    <w:rPr>
      <w:b/>
      <w:bCs/>
      <w:sz w:val="30"/>
      <w:szCs w:val="30"/>
    </w:rPr>
  </w:style>
  <w:style w:type="paragraph" w:customStyle="1" w:styleId="810">
    <w:name w:val="Основной текст (8)1"/>
    <w:basedOn w:val="a0"/>
    <w:link w:val="81"/>
    <w:uiPriority w:val="99"/>
    <w:rsid w:val="00170546"/>
    <w:pPr>
      <w:shd w:val="clear" w:color="auto" w:fill="FFFFFF"/>
      <w:spacing w:after="0" w:line="240" w:lineRule="atLeast"/>
    </w:pPr>
    <w:rPr>
      <w:rFonts w:ascii="Times New Roman" w:hAnsi="Times New Roman" w:cs="Times New Roman"/>
      <w:sz w:val="20"/>
      <w:szCs w:val="20"/>
    </w:rPr>
  </w:style>
  <w:style w:type="character" w:customStyle="1" w:styleId="414">
    <w:name w:val="Основной текст (4) + Курсив1"/>
    <w:uiPriority w:val="99"/>
    <w:rsid w:val="00170546"/>
    <w:rPr>
      <w:rFonts w:ascii="Times New Roman" w:hAnsi="Times New Roman" w:cs="Times New Roman"/>
      <w:i/>
      <w:iCs/>
      <w:noProof/>
      <w:sz w:val="88"/>
      <w:szCs w:val="88"/>
      <w:shd w:val="clear" w:color="auto" w:fill="FFFFFF"/>
    </w:rPr>
  </w:style>
  <w:style w:type="character" w:customStyle="1" w:styleId="69">
    <w:name w:val="Подпись к таблице (6) + Полужирный"/>
    <w:aliases w:val="Не курсив7"/>
    <w:basedOn w:val="66"/>
    <w:uiPriority w:val="99"/>
    <w:rsid w:val="00170546"/>
    <w:rPr>
      <w:rFonts w:ascii="Times New Roman" w:hAnsi="Times New Roman" w:cs="Times New Roman"/>
      <w:b/>
      <w:bCs/>
      <w:i w:val="0"/>
      <w:iCs w:val="0"/>
      <w:sz w:val="28"/>
      <w:szCs w:val="28"/>
      <w:shd w:val="clear" w:color="auto" w:fill="FFFFFF"/>
    </w:rPr>
  </w:style>
  <w:style w:type="character" w:customStyle="1" w:styleId="122">
    <w:name w:val="Основной текст (12)"/>
    <w:basedOn w:val="a1"/>
    <w:link w:val="1210"/>
    <w:uiPriority w:val="99"/>
    <w:rsid w:val="00170546"/>
    <w:rPr>
      <w:b/>
      <w:bCs/>
      <w:sz w:val="30"/>
      <w:szCs w:val="30"/>
      <w:shd w:val="clear" w:color="auto" w:fill="FFFFFF"/>
    </w:rPr>
  </w:style>
  <w:style w:type="character" w:customStyle="1" w:styleId="560">
    <w:name w:val="Основной текст (56)"/>
    <w:basedOn w:val="a1"/>
    <w:link w:val="561"/>
    <w:uiPriority w:val="99"/>
    <w:rsid w:val="00170546"/>
    <w:rPr>
      <w:sz w:val="20"/>
      <w:szCs w:val="20"/>
      <w:shd w:val="clear" w:color="auto" w:fill="FFFFFF"/>
    </w:rPr>
  </w:style>
  <w:style w:type="character" w:customStyle="1" w:styleId="76">
    <w:name w:val="Основной текст (76)"/>
    <w:basedOn w:val="a1"/>
    <w:link w:val="761"/>
    <w:uiPriority w:val="99"/>
    <w:rsid w:val="00170546"/>
    <w:rPr>
      <w:rFonts w:ascii="Sylfaen" w:hAnsi="Sylfaen" w:cs="Sylfaen"/>
      <w:b/>
      <w:bCs/>
      <w:noProof/>
      <w:sz w:val="20"/>
      <w:szCs w:val="20"/>
      <w:shd w:val="clear" w:color="auto" w:fill="FFFFFF"/>
    </w:rPr>
  </w:style>
  <w:style w:type="paragraph" w:customStyle="1" w:styleId="1210">
    <w:name w:val="Основной текст (12)1"/>
    <w:basedOn w:val="a0"/>
    <w:link w:val="122"/>
    <w:uiPriority w:val="99"/>
    <w:rsid w:val="00170546"/>
    <w:pPr>
      <w:shd w:val="clear" w:color="auto" w:fill="FFFFFF"/>
      <w:spacing w:after="360" w:line="240" w:lineRule="atLeast"/>
    </w:pPr>
    <w:rPr>
      <w:b/>
      <w:bCs/>
      <w:sz w:val="30"/>
      <w:szCs w:val="30"/>
    </w:rPr>
  </w:style>
  <w:style w:type="paragraph" w:customStyle="1" w:styleId="561">
    <w:name w:val="Основной текст (56)1"/>
    <w:basedOn w:val="a0"/>
    <w:link w:val="560"/>
    <w:uiPriority w:val="99"/>
    <w:rsid w:val="00170546"/>
    <w:pPr>
      <w:shd w:val="clear" w:color="auto" w:fill="FFFFFF"/>
      <w:spacing w:before="120" w:after="0" w:line="240" w:lineRule="atLeast"/>
    </w:pPr>
    <w:rPr>
      <w:sz w:val="20"/>
      <w:szCs w:val="20"/>
    </w:rPr>
  </w:style>
  <w:style w:type="paragraph" w:customStyle="1" w:styleId="761">
    <w:name w:val="Основной текст (76)1"/>
    <w:basedOn w:val="a0"/>
    <w:link w:val="76"/>
    <w:uiPriority w:val="99"/>
    <w:rsid w:val="00170546"/>
    <w:pPr>
      <w:shd w:val="clear" w:color="auto" w:fill="FFFFFF"/>
      <w:spacing w:before="60" w:after="0" w:line="240" w:lineRule="atLeast"/>
    </w:pPr>
    <w:rPr>
      <w:rFonts w:ascii="Sylfaen" w:hAnsi="Sylfaen" w:cs="Sylfaen"/>
      <w:b/>
      <w:bCs/>
      <w:noProof/>
      <w:sz w:val="20"/>
      <w:szCs w:val="20"/>
    </w:rPr>
  </w:style>
  <w:style w:type="paragraph" w:customStyle="1" w:styleId="affff1">
    <w:name w:val="Глава"/>
    <w:basedOn w:val="a0"/>
    <w:link w:val="affff2"/>
    <w:qFormat/>
    <w:rsid w:val="00170546"/>
    <w:pPr>
      <w:widowControl w:val="0"/>
      <w:autoSpaceDE w:val="0"/>
      <w:autoSpaceDN w:val="0"/>
      <w:adjustRightInd w:val="0"/>
      <w:spacing w:after="720" w:line="240" w:lineRule="auto"/>
      <w:jc w:val="center"/>
    </w:pPr>
    <w:rPr>
      <w:rFonts w:ascii="Times New Roman" w:eastAsia="Times New Roman" w:hAnsi="Times New Roman" w:cs="Arial"/>
      <w:b/>
      <w:bCs/>
      <w:sz w:val="32"/>
      <w:lang w:eastAsia="ru-RU"/>
    </w:rPr>
  </w:style>
  <w:style w:type="character" w:customStyle="1" w:styleId="affff2">
    <w:name w:val="Глава Знак"/>
    <w:link w:val="affff1"/>
    <w:rsid w:val="00170546"/>
    <w:rPr>
      <w:rFonts w:ascii="Times New Roman" w:eastAsia="Times New Roman" w:hAnsi="Times New Roman" w:cs="Arial"/>
      <w:b/>
      <w:bCs/>
      <w:sz w:val="32"/>
      <w:lang w:eastAsia="ru-RU"/>
    </w:rPr>
  </w:style>
  <w:style w:type="character" w:customStyle="1" w:styleId="fmt">
    <w:name w:val="fmt"/>
    <w:basedOn w:val="a1"/>
    <w:rsid w:val="00170546"/>
  </w:style>
  <w:style w:type="character" w:customStyle="1" w:styleId="123">
    <w:name w:val="Основной текст (12) + Курсив"/>
    <w:basedOn w:val="122"/>
    <w:uiPriority w:val="99"/>
    <w:rsid w:val="00170546"/>
    <w:rPr>
      <w:rFonts w:ascii="Times New Roman" w:hAnsi="Times New Roman" w:cs="Times New Roman"/>
      <w:b w:val="0"/>
      <w:bCs w:val="0"/>
      <w:i/>
      <w:iCs/>
      <w:sz w:val="20"/>
      <w:szCs w:val="20"/>
      <w:shd w:val="clear" w:color="auto" w:fill="FFFFFF"/>
      <w:lang w:val="ru-RU" w:eastAsia="ru-RU"/>
    </w:rPr>
  </w:style>
  <w:style w:type="character" w:customStyle="1" w:styleId="13TimesNewRoman">
    <w:name w:val="Основной текст (13) + Times New Roman"/>
    <w:aliases w:val="11 pt1,Курсив1"/>
    <w:uiPriority w:val="99"/>
    <w:rsid w:val="00170546"/>
    <w:rPr>
      <w:rFonts w:ascii="Times New Roman" w:hAnsi="Times New Roman" w:cs="Times New Roman"/>
      <w:b/>
      <w:bCs/>
      <w:i/>
      <w:iCs/>
      <w:sz w:val="22"/>
      <w:szCs w:val="22"/>
      <w:shd w:val="clear" w:color="auto" w:fill="FFFFFF"/>
      <w:lang w:eastAsia="ru-RU"/>
    </w:rPr>
  </w:style>
  <w:style w:type="character" w:customStyle="1" w:styleId="13TimesNewRoman2">
    <w:name w:val="Основной текст (13) + Times New Roman2"/>
    <w:aliases w:val="9 pt1"/>
    <w:uiPriority w:val="99"/>
    <w:rsid w:val="00170546"/>
    <w:rPr>
      <w:rFonts w:ascii="Times New Roman" w:hAnsi="Times New Roman" w:cs="Times New Roman"/>
      <w:b/>
      <w:bCs/>
      <w:sz w:val="18"/>
      <w:szCs w:val="18"/>
      <w:shd w:val="clear" w:color="auto" w:fill="FFFFFF"/>
      <w:lang w:eastAsia="ru-RU"/>
    </w:rPr>
  </w:style>
  <w:style w:type="character" w:customStyle="1" w:styleId="13TimesNewRoman1">
    <w:name w:val="Основной текст (13) + Times New Roman1"/>
    <w:aliases w:val="Не полужирный1"/>
    <w:uiPriority w:val="99"/>
    <w:rsid w:val="00170546"/>
    <w:rPr>
      <w:rFonts w:ascii="Times New Roman" w:hAnsi="Times New Roman" w:cs="Times New Roman"/>
      <w:b w:val="0"/>
      <w:bCs w:val="0"/>
      <w:sz w:val="20"/>
      <w:szCs w:val="20"/>
      <w:shd w:val="clear" w:color="auto" w:fill="FFFFFF"/>
      <w:lang w:eastAsia="ru-RU"/>
    </w:rPr>
  </w:style>
  <w:style w:type="paragraph" w:customStyle="1" w:styleId="115">
    <w:name w:val="Заголовок №11"/>
    <w:basedOn w:val="a0"/>
    <w:uiPriority w:val="99"/>
    <w:rsid w:val="00170546"/>
    <w:pPr>
      <w:shd w:val="clear" w:color="auto" w:fill="FFFFFF"/>
      <w:spacing w:before="900" w:after="180" w:line="499" w:lineRule="exact"/>
      <w:jc w:val="center"/>
      <w:outlineLvl w:val="0"/>
    </w:pPr>
    <w:rPr>
      <w:rFonts w:ascii="Arial" w:hAnsi="Arial" w:cs="Arial"/>
      <w:b/>
      <w:bCs/>
      <w:sz w:val="36"/>
      <w:szCs w:val="36"/>
    </w:rPr>
  </w:style>
  <w:style w:type="character" w:customStyle="1" w:styleId="nowrap">
    <w:name w:val="nowrap"/>
    <w:basedOn w:val="a1"/>
    <w:rsid w:val="00170546"/>
  </w:style>
  <w:style w:type="character" w:customStyle="1" w:styleId="sfzihb">
    <w:name w:val="sfzihb"/>
    <w:basedOn w:val="a1"/>
    <w:rsid w:val="00170546"/>
  </w:style>
  <w:style w:type="character" w:customStyle="1" w:styleId="77">
    <w:name w:val="Основной текст (77)"/>
    <w:basedOn w:val="a1"/>
    <w:link w:val="771"/>
    <w:uiPriority w:val="99"/>
    <w:rsid w:val="00170546"/>
    <w:rPr>
      <w:sz w:val="30"/>
      <w:szCs w:val="30"/>
      <w:shd w:val="clear" w:color="auto" w:fill="FFFFFF"/>
    </w:rPr>
  </w:style>
  <w:style w:type="paragraph" w:customStyle="1" w:styleId="771">
    <w:name w:val="Основной текст (77)1"/>
    <w:basedOn w:val="a0"/>
    <w:link w:val="77"/>
    <w:uiPriority w:val="99"/>
    <w:rsid w:val="00170546"/>
    <w:pPr>
      <w:shd w:val="clear" w:color="auto" w:fill="FFFFFF"/>
      <w:spacing w:after="0" w:line="499" w:lineRule="exact"/>
      <w:ind w:hanging="360"/>
    </w:pPr>
    <w:rPr>
      <w:sz w:val="30"/>
      <w:szCs w:val="30"/>
    </w:rPr>
  </w:style>
  <w:style w:type="paragraph" w:customStyle="1" w:styleId="censm">
    <w:name w:val="censm"/>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mail-msolistparagraph">
    <w:name w:val="gmail-msolistparagraph"/>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itlemain21">
    <w:name w:val="titlemain21"/>
    <w:basedOn w:val="a1"/>
    <w:rsid w:val="00170546"/>
    <w:rPr>
      <w:rFonts w:ascii="Arial" w:hAnsi="Arial" w:cs="Arial" w:hint="default"/>
      <w:b/>
      <w:bCs/>
      <w:color w:val="660066"/>
      <w:sz w:val="18"/>
      <w:szCs w:val="18"/>
    </w:rPr>
  </w:style>
  <w:style w:type="character" w:styleId="affff3">
    <w:name w:val="Placeholder Text"/>
    <w:basedOn w:val="a1"/>
    <w:uiPriority w:val="99"/>
    <w:semiHidden/>
    <w:rsid w:val="00170546"/>
    <w:rPr>
      <w:color w:val="808080"/>
    </w:rPr>
  </w:style>
  <w:style w:type="character" w:customStyle="1" w:styleId="FontStyle35">
    <w:name w:val="Font Style35"/>
    <w:rsid w:val="00170546"/>
    <w:rPr>
      <w:rFonts w:ascii="Times New Roman" w:hAnsi="Times New Roman" w:cs="Times New Roman"/>
      <w:sz w:val="20"/>
      <w:szCs w:val="20"/>
    </w:rPr>
  </w:style>
  <w:style w:type="paragraph" w:customStyle="1" w:styleId="p">
    <w:name w:val="p"/>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Подзаголовок1"/>
    <w:basedOn w:val="a0"/>
    <w:rsid w:val="001705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7">
    <w:name w:val="Заголовок 2 Знак1"/>
    <w:rsid w:val="00170546"/>
    <w:rPr>
      <w:rFonts w:ascii="Times New Roman" w:eastAsia="Times New Roman" w:hAnsi="Times New Roman" w:cs="Times New Roman"/>
      <w:b/>
      <w:caps/>
      <w:color w:val="000000"/>
      <w:spacing w:val="-3"/>
      <w:sz w:val="28"/>
      <w:szCs w:val="20"/>
      <w:lang w:val="uk-UA" w:eastAsia="ru-RU"/>
    </w:rPr>
  </w:style>
  <w:style w:type="paragraph" w:customStyle="1" w:styleId="affff4">
    <w:name w:val="НумерованійСписокДисертация"/>
    <w:basedOn w:val="a"/>
    <w:rsid w:val="00170546"/>
    <w:pPr>
      <w:numPr>
        <w:numId w:val="0"/>
      </w:numPr>
      <w:tabs>
        <w:tab w:val="num" w:pos="454"/>
      </w:tabs>
      <w:ind w:left="454" w:hanging="454"/>
    </w:pPr>
  </w:style>
  <w:style w:type="paragraph" w:customStyle="1" w:styleId="a">
    <w:name w:val="СписокДисертации"/>
    <w:basedOn w:val="a0"/>
    <w:rsid w:val="00170546"/>
    <w:pPr>
      <w:numPr>
        <w:numId w:val="2"/>
      </w:numPr>
      <w:tabs>
        <w:tab w:val="clear" w:pos="643"/>
        <w:tab w:val="num" w:pos="1996"/>
      </w:tabs>
      <w:spacing w:after="0" w:line="360" w:lineRule="auto"/>
      <w:jc w:val="both"/>
    </w:pPr>
    <w:rPr>
      <w:rFonts w:ascii="Times New Roman" w:eastAsia="Times New Roman" w:hAnsi="Times New Roman" w:cs="Times New Roman"/>
      <w:sz w:val="28"/>
      <w:szCs w:val="20"/>
      <w:lang w:val="uk-UA" w:eastAsia="ru-RU"/>
    </w:rPr>
  </w:style>
  <w:style w:type="paragraph" w:styleId="2">
    <w:name w:val="List Bullet 2"/>
    <w:basedOn w:val="a0"/>
    <w:autoRedefine/>
    <w:rsid w:val="00170546"/>
    <w:pPr>
      <w:numPr>
        <w:numId w:val="3"/>
      </w:numPr>
      <w:tabs>
        <w:tab w:val="clear" w:pos="926"/>
        <w:tab w:val="num" w:pos="643"/>
      </w:tabs>
      <w:spacing w:after="0" w:line="240" w:lineRule="auto"/>
    </w:pPr>
    <w:rPr>
      <w:rFonts w:ascii="Times New Roman" w:eastAsia="Times New Roman" w:hAnsi="Times New Roman" w:cs="Times New Roman"/>
      <w:sz w:val="20"/>
      <w:szCs w:val="20"/>
      <w:lang w:val="uk-UA" w:eastAsia="ru-RU"/>
    </w:rPr>
  </w:style>
  <w:style w:type="paragraph" w:styleId="3e">
    <w:name w:val="List Bullet 3"/>
    <w:basedOn w:val="a0"/>
    <w:autoRedefine/>
    <w:rsid w:val="00170546"/>
    <w:pPr>
      <w:tabs>
        <w:tab w:val="num" w:pos="926"/>
      </w:tabs>
      <w:spacing w:after="0" w:line="240" w:lineRule="auto"/>
      <w:ind w:left="926" w:hanging="360"/>
    </w:pPr>
    <w:rPr>
      <w:rFonts w:ascii="Times New Roman" w:eastAsia="Times New Roman" w:hAnsi="Times New Roman" w:cs="Times New Roman"/>
      <w:sz w:val="20"/>
      <w:szCs w:val="20"/>
      <w:lang w:val="uk-UA" w:eastAsia="ru-RU"/>
    </w:rPr>
  </w:style>
  <w:style w:type="character" w:customStyle="1" w:styleId="1f9">
    <w:name w:val="Основной текст с отступом Знак1"/>
    <w:basedOn w:val="a1"/>
    <w:rsid w:val="00170546"/>
    <w:rPr>
      <w:rFonts w:ascii="Times New Roman" w:eastAsia="Times New Roman" w:hAnsi="Times New Roman" w:cs="Times New Roman"/>
      <w:sz w:val="20"/>
      <w:szCs w:val="20"/>
      <w:lang w:val="uk-UA" w:eastAsia="ru-RU"/>
    </w:rPr>
  </w:style>
  <w:style w:type="paragraph" w:customStyle="1" w:styleId="NumberedList">
    <w:name w:val="Numbered List"/>
    <w:rsid w:val="00170546"/>
    <w:pPr>
      <w:widowControl w:val="0"/>
      <w:spacing w:line="218" w:lineRule="auto"/>
      <w:ind w:left="480" w:hanging="480"/>
    </w:pPr>
    <w:rPr>
      <w:rFonts w:ascii="Times New Roman" w:eastAsia="Times New Roman" w:hAnsi="Times New Roman" w:cs="Times New Roman"/>
      <w:noProof/>
      <w:sz w:val="24"/>
      <w:szCs w:val="20"/>
      <w:lang w:eastAsia="ru-RU"/>
    </w:rPr>
  </w:style>
  <w:style w:type="character" w:customStyle="1" w:styleId="dbody">
    <w:name w:val="d_body"/>
    <w:basedOn w:val="a1"/>
    <w:rsid w:val="00170546"/>
  </w:style>
  <w:style w:type="paragraph" w:customStyle="1" w:styleId="Char">
    <w:name w:val="Char"/>
    <w:basedOn w:val="a0"/>
    <w:rsid w:val="00170546"/>
    <w:pPr>
      <w:spacing w:after="0" w:line="240" w:lineRule="auto"/>
    </w:pPr>
    <w:rPr>
      <w:rFonts w:ascii="Verdana" w:eastAsia="Times New Roman" w:hAnsi="Verdana" w:cs="Verdana"/>
      <w:sz w:val="20"/>
      <w:szCs w:val="20"/>
      <w:lang w:val="en-US"/>
    </w:rPr>
  </w:style>
  <w:style w:type="paragraph" w:customStyle="1" w:styleId="affff5">
    <w:name w:val="Подпись к рисунку"/>
    <w:basedOn w:val="a0"/>
    <w:rsid w:val="00170546"/>
    <w:pPr>
      <w:keepLines/>
      <w:suppressAutoHyphens/>
      <w:autoSpaceDE w:val="0"/>
      <w:autoSpaceDN w:val="0"/>
      <w:spacing w:after="360" w:line="360" w:lineRule="auto"/>
      <w:jc w:val="center"/>
    </w:pPr>
    <w:rPr>
      <w:rFonts w:ascii="Times New Roman" w:eastAsia="Times New Roman" w:hAnsi="Times New Roman" w:cs="Times New Roman"/>
      <w:sz w:val="24"/>
      <w:szCs w:val="24"/>
      <w:lang w:eastAsia="ru-RU"/>
    </w:rPr>
  </w:style>
  <w:style w:type="character" w:customStyle="1" w:styleId="FontStyle40">
    <w:name w:val="Font Style40"/>
    <w:rsid w:val="00170546"/>
    <w:rPr>
      <w:rFonts w:ascii="Times New Roman" w:hAnsi="Times New Roman" w:cs="Times New Roman"/>
      <w:sz w:val="16"/>
      <w:szCs w:val="16"/>
    </w:rPr>
  </w:style>
  <w:style w:type="paragraph" w:customStyle="1" w:styleId="Style23">
    <w:name w:val="Style23"/>
    <w:basedOn w:val="a0"/>
    <w:rsid w:val="00170546"/>
    <w:pPr>
      <w:widowControl w:val="0"/>
      <w:autoSpaceDE w:val="0"/>
      <w:autoSpaceDN w:val="0"/>
      <w:adjustRightInd w:val="0"/>
      <w:spacing w:after="0" w:line="245" w:lineRule="exact"/>
      <w:jc w:val="both"/>
    </w:pPr>
    <w:rPr>
      <w:rFonts w:ascii="Times New Roman" w:eastAsia="Times New Roman" w:hAnsi="Times New Roman" w:cs="Times New Roman"/>
      <w:sz w:val="24"/>
      <w:szCs w:val="24"/>
      <w:lang w:eastAsia="ru-RU"/>
    </w:rPr>
  </w:style>
  <w:style w:type="paragraph" w:customStyle="1" w:styleId="Style1">
    <w:name w:val="Style1"/>
    <w:basedOn w:val="a0"/>
    <w:rsid w:val="00170546"/>
    <w:pPr>
      <w:widowControl w:val="0"/>
      <w:autoSpaceDE w:val="0"/>
      <w:autoSpaceDN w:val="0"/>
      <w:adjustRightInd w:val="0"/>
      <w:spacing w:after="0" w:line="235" w:lineRule="exact"/>
      <w:jc w:val="center"/>
    </w:pPr>
    <w:rPr>
      <w:rFonts w:ascii="Franklin Gothic Medium" w:eastAsia="Times New Roman" w:hAnsi="Franklin Gothic Medium" w:cs="Times New Roman"/>
      <w:sz w:val="24"/>
      <w:szCs w:val="24"/>
      <w:lang w:eastAsia="ru-RU"/>
    </w:rPr>
  </w:style>
  <w:style w:type="character" w:customStyle="1" w:styleId="FontStyle22">
    <w:name w:val="Font Style22"/>
    <w:rsid w:val="00170546"/>
    <w:rPr>
      <w:rFonts w:ascii="Franklin Gothic Medium" w:hAnsi="Franklin Gothic Medium" w:cs="Franklin Gothic Medium"/>
      <w:sz w:val="20"/>
      <w:szCs w:val="20"/>
    </w:rPr>
  </w:style>
  <w:style w:type="character" w:customStyle="1" w:styleId="FontStyle23">
    <w:name w:val="Font Style23"/>
    <w:rsid w:val="00170546"/>
    <w:rPr>
      <w:rFonts w:ascii="Times New Roman" w:hAnsi="Times New Roman" w:cs="Times New Roman"/>
      <w:sz w:val="18"/>
      <w:szCs w:val="18"/>
    </w:rPr>
  </w:style>
  <w:style w:type="character" w:customStyle="1" w:styleId="FontStyle25">
    <w:name w:val="Font Style25"/>
    <w:rsid w:val="00170546"/>
    <w:rPr>
      <w:rFonts w:ascii="Times New Roman" w:hAnsi="Times New Roman" w:cs="Times New Roman"/>
      <w:b/>
      <w:bCs/>
      <w:sz w:val="18"/>
      <w:szCs w:val="18"/>
    </w:rPr>
  </w:style>
  <w:style w:type="character" w:customStyle="1" w:styleId="FontStyle28">
    <w:name w:val="Font Style28"/>
    <w:rsid w:val="00170546"/>
    <w:rPr>
      <w:rFonts w:ascii="Times New Roman" w:hAnsi="Times New Roman" w:cs="Times New Roman"/>
      <w:i/>
      <w:iCs/>
      <w:sz w:val="18"/>
      <w:szCs w:val="18"/>
    </w:rPr>
  </w:style>
  <w:style w:type="paragraph" w:customStyle="1" w:styleId="Style15">
    <w:name w:val="Style15"/>
    <w:basedOn w:val="a0"/>
    <w:rsid w:val="00170546"/>
    <w:pPr>
      <w:widowControl w:val="0"/>
      <w:autoSpaceDE w:val="0"/>
      <w:autoSpaceDN w:val="0"/>
      <w:adjustRightInd w:val="0"/>
      <w:spacing w:after="0" w:line="247" w:lineRule="exact"/>
      <w:jc w:val="both"/>
    </w:pPr>
    <w:rPr>
      <w:rFonts w:ascii="Franklin Gothic Medium" w:eastAsia="Times New Roman" w:hAnsi="Franklin Gothic Medium" w:cs="Times New Roman"/>
      <w:sz w:val="24"/>
      <w:szCs w:val="24"/>
      <w:lang w:eastAsia="ru-RU"/>
    </w:rPr>
  </w:style>
  <w:style w:type="character" w:styleId="affff6">
    <w:name w:val="Unresolved Mention"/>
    <w:basedOn w:val="a1"/>
    <w:uiPriority w:val="99"/>
    <w:semiHidden/>
    <w:unhideWhenUsed/>
    <w:rsid w:val="004A0516"/>
    <w:rPr>
      <w:color w:val="605E5C"/>
      <w:shd w:val="clear" w:color="auto" w:fill="E1DFDD"/>
    </w:rPr>
  </w:style>
  <w:style w:type="character" w:customStyle="1" w:styleId="Default0">
    <w:name w:val="Default Знак"/>
    <w:basedOn w:val="a1"/>
    <w:link w:val="Default"/>
    <w:rsid w:val="0016253D"/>
    <w:rPr>
      <w:rFonts w:ascii="Times New Roman" w:eastAsia="Times New Roman" w:hAnsi="Times New Roman" w:cs="Times New Roman"/>
      <w:color w:val="000000"/>
      <w:sz w:val="24"/>
      <w:szCs w:val="24"/>
      <w:lang w:eastAsia="ru-RU"/>
    </w:rPr>
  </w:style>
  <w:style w:type="paragraph" w:customStyle="1" w:styleId="TableParagraph">
    <w:name w:val="Table Paragraph"/>
    <w:basedOn w:val="a0"/>
    <w:rsid w:val="00E5531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f">
    <w:name w:val="Абзац списка3"/>
    <w:basedOn w:val="a0"/>
    <w:uiPriority w:val="99"/>
    <w:rsid w:val="00E5531C"/>
    <w:pPr>
      <w:spacing w:after="160" w:line="259" w:lineRule="auto"/>
      <w:ind w:left="720"/>
      <w:contextualSpacing/>
    </w:pPr>
    <w:rPr>
      <w:rFonts w:ascii="Calibri" w:eastAsia="Times New Roman" w:hAnsi="Calibri" w:cs="Times New Roman"/>
    </w:rPr>
  </w:style>
  <w:style w:type="character" w:customStyle="1" w:styleId="ft67">
    <w:name w:val="ft67"/>
    <w:basedOn w:val="a1"/>
    <w:rsid w:val="00E5531C"/>
  </w:style>
  <w:style w:type="character" w:customStyle="1" w:styleId="titlemain2">
    <w:name w:val="titlemain2"/>
    <w:basedOn w:val="a1"/>
    <w:rsid w:val="00E5531C"/>
  </w:style>
  <w:style w:type="paragraph" w:customStyle="1" w:styleId="5a">
    <w:name w:val="Обычный5"/>
    <w:rsid w:val="00E5531C"/>
    <w:pPr>
      <w:widowControl w:val="0"/>
      <w:spacing w:after="0" w:line="260" w:lineRule="auto"/>
      <w:ind w:firstLine="380"/>
      <w:jc w:val="both"/>
    </w:pPr>
    <w:rPr>
      <w:rFonts w:ascii="Times New Roman" w:eastAsia="Times New Roman" w:hAnsi="Times New Roman" w:cs="Times New Roman"/>
      <w:snapToGrid w:val="0"/>
      <w:sz w:val="28"/>
      <w:szCs w:val="20"/>
      <w:lang w:eastAsia="ru-RU"/>
    </w:rPr>
  </w:style>
  <w:style w:type="paragraph" w:customStyle="1" w:styleId="c21c28">
    <w:name w:val="c21 c28"/>
    <w:basedOn w:val="a0"/>
    <w:rsid w:val="00E553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mi-callto">
    <w:name w:val="wmi-callto"/>
    <w:basedOn w:val="a1"/>
    <w:rsid w:val="00E5531C"/>
  </w:style>
  <w:style w:type="character" w:customStyle="1" w:styleId="affff7">
    <w:name w:val="Обычный (веб) Знак"/>
    <w:basedOn w:val="a1"/>
    <w:rsid w:val="00E5531C"/>
    <w:rPr>
      <w:sz w:val="24"/>
      <w:szCs w:val="24"/>
      <w:lang w:val="ru-RU" w:eastAsia="ru-RU" w:bidi="ar-SA"/>
    </w:rPr>
  </w:style>
  <w:style w:type="character" w:customStyle="1" w:styleId="c0c2">
    <w:name w:val="c0 c2"/>
    <w:basedOn w:val="a1"/>
    <w:rsid w:val="00E5531C"/>
  </w:style>
  <w:style w:type="paragraph" w:customStyle="1" w:styleId="pa15">
    <w:name w:val="pa15"/>
    <w:basedOn w:val="a0"/>
    <w:rsid w:val="00E553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rganictextcontentspan">
    <w:name w:val="organictextcontentspan"/>
    <w:basedOn w:val="a1"/>
    <w:rsid w:val="00E5531C"/>
  </w:style>
  <w:style w:type="paragraph" w:customStyle="1" w:styleId="FR1">
    <w:name w:val="FR1"/>
    <w:rsid w:val="00E5531C"/>
    <w:pPr>
      <w:widowControl w:val="0"/>
      <w:spacing w:after="0" w:line="240" w:lineRule="auto"/>
      <w:ind w:left="4040"/>
    </w:pPr>
    <w:rPr>
      <w:rFonts w:ascii="Courier New" w:eastAsia="Times New Roman" w:hAnsi="Courier New" w:cs="Times New Roman CYR"/>
      <w:snapToGrid w:val="0"/>
      <w:sz w:val="36"/>
      <w:szCs w:val="36"/>
      <w:lang w:eastAsia="ru-RU" w:bidi="sd-Deva-IN"/>
    </w:rPr>
  </w:style>
  <w:style w:type="paragraph" w:styleId="3f0">
    <w:name w:val="List 3"/>
    <w:basedOn w:val="a0"/>
    <w:rsid w:val="00E5531C"/>
    <w:pPr>
      <w:widowControl w:val="0"/>
      <w:spacing w:after="0" w:line="360" w:lineRule="auto"/>
      <w:ind w:left="849" w:hanging="283"/>
    </w:pPr>
    <w:rPr>
      <w:rFonts w:ascii="Courier New" w:eastAsia="Times New Roman" w:hAnsi="Courier New" w:cs="Times New Roman CYR"/>
      <w:snapToGrid w:val="0"/>
      <w:sz w:val="24"/>
      <w:szCs w:val="24"/>
      <w:lang w:eastAsia="ru-RU" w:bidi="sd-Deva-IN"/>
    </w:rPr>
  </w:style>
  <w:style w:type="paragraph" w:customStyle="1" w:styleId="msolistparagraph0">
    <w:name w:val="msolistparagraph"/>
    <w:basedOn w:val="a0"/>
    <w:rsid w:val="00E553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1">
    <w:name w:val="default"/>
    <w:basedOn w:val="a0"/>
    <w:rsid w:val="00E553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8">
    <w:name w:val="a"/>
    <w:basedOn w:val="a1"/>
    <w:rsid w:val="00E5531C"/>
  </w:style>
  <w:style w:type="character" w:customStyle="1" w:styleId="l">
    <w:name w:val="l"/>
    <w:basedOn w:val="a1"/>
    <w:rsid w:val="00E5531C"/>
  </w:style>
  <w:style w:type="paragraph" w:customStyle="1" w:styleId="pboth">
    <w:name w:val="pboth"/>
    <w:basedOn w:val="a0"/>
    <w:rsid w:val="00E553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enter">
    <w:name w:val="pcenter"/>
    <w:basedOn w:val="a0"/>
    <w:rsid w:val="00E553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0"/>
    <w:rsid w:val="00E553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article-renderblockunstyled">
    <w:name w:val="article-render__block article-render__block_unstyled"/>
    <w:basedOn w:val="a0"/>
    <w:rsid w:val="00E553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erChar">
    <w:name w:val="Header Char"/>
    <w:basedOn w:val="a1"/>
    <w:locked/>
    <w:rsid w:val="00E5531C"/>
    <w:rPr>
      <w:sz w:val="24"/>
      <w:szCs w:val="24"/>
      <w:lang w:val="ru-RU" w:eastAsia="ru-RU" w:bidi="ar-SA"/>
    </w:rPr>
  </w:style>
  <w:style w:type="character" w:customStyle="1" w:styleId="table-of-contentshidejs-table-of-contents-hide">
    <w:name w:val="table-of-contents__hide js-table-of-contents-hide"/>
    <w:basedOn w:val="a1"/>
    <w:rsid w:val="00E5531C"/>
  </w:style>
  <w:style w:type="character" w:customStyle="1" w:styleId="citationweb">
    <w:name w:val="citation web"/>
    <w:basedOn w:val="a1"/>
    <w:rsid w:val="00E5531C"/>
  </w:style>
  <w:style w:type="character" w:customStyle="1" w:styleId="reference-accessdate">
    <w:name w:val="reference-accessdate"/>
    <w:basedOn w:val="a1"/>
    <w:rsid w:val="00E5531C"/>
  </w:style>
  <w:style w:type="character" w:customStyle="1" w:styleId="reference-text">
    <w:name w:val="reference-text"/>
    <w:basedOn w:val="a1"/>
    <w:rsid w:val="00E5531C"/>
  </w:style>
  <w:style w:type="character" w:customStyle="1" w:styleId="Heading1Char">
    <w:name w:val="Heading 1 Char"/>
    <w:basedOn w:val="a1"/>
    <w:locked/>
    <w:rsid w:val="00E5531C"/>
    <w:rPr>
      <w:rFonts w:cs="Times New Roman"/>
      <w:b/>
      <w:bCs/>
      <w:kern w:val="36"/>
      <w:sz w:val="48"/>
      <w:szCs w:val="48"/>
      <w:lang w:val="ru-RU" w:eastAsia="ru-RU" w:bidi="ar-SA"/>
    </w:rPr>
  </w:style>
  <w:style w:type="character" w:customStyle="1" w:styleId="1f0">
    <w:name w:val="Обычный1 Знак"/>
    <w:basedOn w:val="a1"/>
    <w:link w:val="1f"/>
    <w:locked/>
    <w:rsid w:val="00E5531C"/>
    <w:rPr>
      <w:rFonts w:ascii="Times New Roman" w:eastAsia="ヒラギノ角ゴ Pro W3" w:hAnsi="Times New Roman" w:cs="Times New Roman"/>
      <w:color w:val="000000"/>
      <w:sz w:val="28"/>
      <w:szCs w:val="20"/>
      <w:lang w:eastAsia="ru-RU"/>
    </w:rPr>
  </w:style>
  <w:style w:type="paragraph" w:styleId="HTML1">
    <w:name w:val="HTML Address"/>
    <w:basedOn w:val="a0"/>
    <w:link w:val="HTML2"/>
    <w:rsid w:val="00E5531C"/>
    <w:pPr>
      <w:spacing w:after="0" w:line="240" w:lineRule="auto"/>
      <w:jc w:val="right"/>
    </w:pPr>
    <w:rPr>
      <w:rFonts w:ascii="Times New Roman" w:eastAsia="Times New Roman" w:hAnsi="Times New Roman" w:cs="Times New Roman"/>
      <w:i/>
      <w:iCs/>
      <w:sz w:val="24"/>
      <w:szCs w:val="24"/>
      <w:lang w:eastAsia="ru-RU"/>
    </w:rPr>
  </w:style>
  <w:style w:type="character" w:customStyle="1" w:styleId="HTML2">
    <w:name w:val="Адрес HTML Знак"/>
    <w:basedOn w:val="a1"/>
    <w:link w:val="HTML1"/>
    <w:rsid w:val="00E5531C"/>
    <w:rPr>
      <w:rFonts w:ascii="Times New Roman" w:eastAsia="Times New Roman" w:hAnsi="Times New Roman" w:cs="Times New Roman"/>
      <w:i/>
      <w:iCs/>
      <w:sz w:val="24"/>
      <w:szCs w:val="24"/>
      <w:lang w:eastAsia="ru-RU"/>
    </w:rPr>
  </w:style>
  <w:style w:type="character" w:customStyle="1" w:styleId="FooterChar">
    <w:name w:val="Footer Char"/>
    <w:basedOn w:val="a1"/>
    <w:locked/>
    <w:rsid w:val="00E5531C"/>
    <w:rPr>
      <w:rFonts w:cs="Times New Roman"/>
      <w:sz w:val="24"/>
      <w:szCs w:val="24"/>
      <w:lang w:val="ru-RU" w:eastAsia="ru-RU" w:bidi="ar-SA"/>
    </w:rPr>
  </w:style>
  <w:style w:type="paragraph" w:customStyle="1" w:styleId="1fa">
    <w:name w:val="Стиль1"/>
    <w:basedOn w:val="a0"/>
    <w:link w:val="1fb"/>
    <w:qFormat/>
    <w:rsid w:val="00E5531C"/>
    <w:pPr>
      <w:spacing w:after="0" w:line="240" w:lineRule="auto"/>
      <w:jc w:val="center"/>
    </w:pPr>
    <w:rPr>
      <w:rFonts w:ascii="Times New Roman" w:eastAsia="Times New Roman" w:hAnsi="Times New Roman" w:cs="Times New Roman"/>
      <w:b/>
      <w:sz w:val="28"/>
      <w:szCs w:val="20"/>
      <w:lang w:eastAsia="ru-RU"/>
    </w:rPr>
  </w:style>
  <w:style w:type="character" w:customStyle="1" w:styleId="1fb">
    <w:name w:val="Стиль1 Знак"/>
    <w:basedOn w:val="a1"/>
    <w:link w:val="1fa"/>
    <w:locked/>
    <w:rsid w:val="00E5531C"/>
    <w:rPr>
      <w:rFonts w:ascii="Times New Roman" w:eastAsia="Times New Roman" w:hAnsi="Times New Roman" w:cs="Times New Roman"/>
      <w:b/>
      <w:sz w:val="28"/>
      <w:szCs w:val="20"/>
      <w:lang w:eastAsia="ru-RU"/>
    </w:rPr>
  </w:style>
  <w:style w:type="character" w:customStyle="1" w:styleId="BodyText3Char1">
    <w:name w:val="Body Text 3 Char1"/>
    <w:basedOn w:val="a1"/>
    <w:locked/>
    <w:rsid w:val="00E5531C"/>
    <w:rPr>
      <w:rFonts w:cs="Times New Roman"/>
      <w:sz w:val="16"/>
      <w:szCs w:val="16"/>
      <w:lang w:val="ru-RU" w:eastAsia="ru-RU" w:bidi="ar-SA"/>
    </w:rPr>
  </w:style>
  <w:style w:type="paragraph" w:customStyle="1" w:styleId="rvps2">
    <w:name w:val="rvps2"/>
    <w:basedOn w:val="a0"/>
    <w:rsid w:val="00E553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5">
    <w:name w:val="rvps15"/>
    <w:basedOn w:val="a0"/>
    <w:rsid w:val="00E5531C"/>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mw-editsection">
    <w:name w:val="mw-editsection"/>
    <w:basedOn w:val="a1"/>
    <w:rsid w:val="00E5531C"/>
    <w:rPr>
      <w:rFonts w:cs="Times New Roman"/>
    </w:rPr>
  </w:style>
  <w:style w:type="paragraph" w:customStyle="1" w:styleId="Pa10">
    <w:name w:val="Pa10"/>
    <w:basedOn w:val="Default"/>
    <w:next w:val="Default"/>
    <w:rsid w:val="00E5531C"/>
    <w:pPr>
      <w:spacing w:line="281" w:lineRule="atLeast"/>
      <w:jc w:val="right"/>
    </w:pPr>
    <w:rPr>
      <w:color w:val="auto"/>
    </w:rPr>
  </w:style>
  <w:style w:type="paragraph" w:customStyle="1" w:styleId="text-8">
    <w:name w:val="text-8"/>
    <w:basedOn w:val="a0"/>
    <w:rsid w:val="00E5531C"/>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Style4">
    <w:name w:val="Style4"/>
    <w:basedOn w:val="a0"/>
    <w:rsid w:val="00E5531C"/>
    <w:pPr>
      <w:widowControl w:val="0"/>
      <w:autoSpaceDE w:val="0"/>
      <w:autoSpaceDN w:val="0"/>
      <w:adjustRightInd w:val="0"/>
      <w:spacing w:after="0" w:line="211" w:lineRule="exact"/>
      <w:ind w:firstLine="283"/>
      <w:jc w:val="both"/>
    </w:pPr>
    <w:rPr>
      <w:rFonts w:ascii="Arial" w:eastAsia="Times New Roman" w:hAnsi="Arial" w:cs="Arial"/>
      <w:sz w:val="24"/>
      <w:szCs w:val="24"/>
      <w:lang w:eastAsia="ru-RU"/>
    </w:rPr>
  </w:style>
  <w:style w:type="character" w:customStyle="1" w:styleId="FontStyle19">
    <w:name w:val="Font Style19"/>
    <w:basedOn w:val="a1"/>
    <w:rsid w:val="00E5531C"/>
    <w:rPr>
      <w:rFonts w:ascii="Times New Roman" w:hAnsi="Times New Roman" w:cs="Times New Roman"/>
      <w:sz w:val="28"/>
      <w:szCs w:val="28"/>
    </w:rPr>
  </w:style>
  <w:style w:type="character" w:customStyle="1" w:styleId="breadcrumbspathway">
    <w:name w:val="breadcrumbs pathway"/>
    <w:basedOn w:val="a1"/>
    <w:rsid w:val="00E5531C"/>
    <w:rPr>
      <w:rFonts w:cs="Times New Roman"/>
    </w:rPr>
  </w:style>
  <w:style w:type="character" w:customStyle="1" w:styleId="FontStyle210">
    <w:name w:val="Font Style210"/>
    <w:basedOn w:val="a1"/>
    <w:rsid w:val="00E5531C"/>
    <w:rPr>
      <w:rFonts w:ascii="Times New Roman" w:hAnsi="Times New Roman" w:cs="Times New Roman"/>
      <w:sz w:val="14"/>
      <w:szCs w:val="14"/>
    </w:rPr>
  </w:style>
  <w:style w:type="table" w:styleId="-10">
    <w:name w:val="Table Web 1"/>
    <w:basedOn w:val="a2"/>
    <w:rsid w:val="00E5531C"/>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tab">
    <w:name w:val="tab"/>
    <w:basedOn w:val="a0"/>
    <w:rsid w:val="00E5531C"/>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17">
    <w:name w:val="p17"/>
    <w:basedOn w:val="a0"/>
    <w:rsid w:val="00E5531C"/>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character" w:customStyle="1" w:styleId="s1">
    <w:name w:val="s1"/>
    <w:basedOn w:val="a1"/>
    <w:rsid w:val="00E5531C"/>
    <w:rPr>
      <w:rFonts w:cs="Times New Roman"/>
    </w:rPr>
  </w:style>
  <w:style w:type="paragraph" w:customStyle="1" w:styleId="xl65">
    <w:name w:val="xl65"/>
    <w:basedOn w:val="a0"/>
    <w:rsid w:val="00E553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6">
    <w:name w:val="xl66"/>
    <w:basedOn w:val="a0"/>
    <w:rsid w:val="00E5531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7">
    <w:name w:val="xl67"/>
    <w:basedOn w:val="a0"/>
    <w:rsid w:val="00E5531C"/>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8">
    <w:name w:val="xl68"/>
    <w:basedOn w:val="a0"/>
    <w:rsid w:val="00E5531C"/>
    <w:pPr>
      <w:pBdr>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9">
    <w:name w:val="xl69"/>
    <w:basedOn w:val="a0"/>
    <w:rsid w:val="00E5531C"/>
    <w:pPr>
      <w:pBdr>
        <w:top w:val="single" w:sz="4" w:space="0" w:color="auto"/>
        <w:left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0">
    <w:name w:val="xl70"/>
    <w:basedOn w:val="a0"/>
    <w:rsid w:val="00E5531C"/>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1">
    <w:name w:val="xl71"/>
    <w:basedOn w:val="a0"/>
    <w:rsid w:val="00E5531C"/>
    <w:pPr>
      <w:pBdr>
        <w:top w:val="single" w:sz="4" w:space="0" w:color="auto"/>
        <w:lef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2">
    <w:name w:val="xl72"/>
    <w:basedOn w:val="a0"/>
    <w:rsid w:val="00E5531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3">
    <w:name w:val="xl73"/>
    <w:basedOn w:val="a0"/>
    <w:rsid w:val="00E553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4">
    <w:name w:val="xl74"/>
    <w:basedOn w:val="a0"/>
    <w:rsid w:val="00E5531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5">
    <w:name w:val="xl75"/>
    <w:basedOn w:val="a0"/>
    <w:rsid w:val="00E5531C"/>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6">
    <w:name w:val="xl76"/>
    <w:basedOn w:val="a0"/>
    <w:rsid w:val="00E5531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7">
    <w:name w:val="xl77"/>
    <w:basedOn w:val="a0"/>
    <w:rsid w:val="00E5531C"/>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E5531C"/>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E5531C"/>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E5531C"/>
    <w:pPr>
      <w:pBdr>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E5531C"/>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0"/>
    <w:rsid w:val="00E5531C"/>
    <w:pPr>
      <w:pBdr>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0"/>
    <w:rsid w:val="00E5531C"/>
    <w:pPr>
      <w:pBdr>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4">
    <w:name w:val="xl84"/>
    <w:basedOn w:val="a0"/>
    <w:rsid w:val="00E5531C"/>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5">
    <w:name w:val="xl85"/>
    <w:basedOn w:val="a0"/>
    <w:rsid w:val="00E5531C"/>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6">
    <w:name w:val="xl86"/>
    <w:basedOn w:val="a0"/>
    <w:rsid w:val="00E5531C"/>
    <w:pPr>
      <w:pBdr>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7">
    <w:name w:val="xl87"/>
    <w:basedOn w:val="a0"/>
    <w:rsid w:val="00E5531C"/>
    <w:pPr>
      <w:pBdr>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8">
    <w:name w:val="xl88"/>
    <w:basedOn w:val="a0"/>
    <w:rsid w:val="00E553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i/>
      <w:iCs/>
      <w:sz w:val="20"/>
      <w:szCs w:val="20"/>
      <w:lang w:eastAsia="ru-RU"/>
    </w:rPr>
  </w:style>
  <w:style w:type="paragraph" w:customStyle="1" w:styleId="xl89">
    <w:name w:val="xl89"/>
    <w:basedOn w:val="a0"/>
    <w:rsid w:val="00E553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0"/>
    <w:rsid w:val="00E5531C"/>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0"/>
    <w:rsid w:val="00E5531C"/>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0"/>
    <w:rsid w:val="00E5531C"/>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3">
    <w:name w:val="xl93"/>
    <w:basedOn w:val="a0"/>
    <w:rsid w:val="00E5531C"/>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2">
    <w:name w:val="p262"/>
    <w:basedOn w:val="a0"/>
    <w:rsid w:val="00E553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12">
    <w:name w:val="p412"/>
    <w:basedOn w:val="a0"/>
    <w:rsid w:val="00E553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9">
    <w:name w:val="ft49"/>
    <w:basedOn w:val="a1"/>
    <w:rsid w:val="00E5531C"/>
    <w:rPr>
      <w:rFonts w:cs="Times New Roman"/>
    </w:rPr>
  </w:style>
  <w:style w:type="character" w:customStyle="1" w:styleId="post-b">
    <w:name w:val="post-b"/>
    <w:basedOn w:val="a1"/>
    <w:rsid w:val="00E5531C"/>
    <w:rPr>
      <w:rFonts w:cs="Times New Roman"/>
    </w:rPr>
  </w:style>
  <w:style w:type="character" w:customStyle="1" w:styleId="p-color">
    <w:name w:val="p-color"/>
    <w:basedOn w:val="a1"/>
    <w:rsid w:val="00E5531C"/>
    <w:rPr>
      <w:rFonts w:cs="Times New Roman"/>
    </w:rPr>
  </w:style>
  <w:style w:type="character" w:customStyle="1" w:styleId="FontStyle119">
    <w:name w:val="Font Style119"/>
    <w:basedOn w:val="a1"/>
    <w:rsid w:val="00E5531C"/>
    <w:rPr>
      <w:rFonts w:ascii="Arial Unicode MS" w:eastAsia="Times New Roman" w:cs="Arial Unicode MS"/>
      <w:b/>
      <w:bCs/>
      <w:sz w:val="16"/>
      <w:szCs w:val="16"/>
    </w:rPr>
  </w:style>
  <w:style w:type="character" w:customStyle="1" w:styleId="ft6">
    <w:name w:val="ft6"/>
    <w:basedOn w:val="a1"/>
    <w:rsid w:val="00E5531C"/>
    <w:rPr>
      <w:rFonts w:cs="Times New Roman"/>
    </w:rPr>
  </w:style>
  <w:style w:type="character" w:customStyle="1" w:styleId="ft7">
    <w:name w:val="ft7"/>
    <w:basedOn w:val="a1"/>
    <w:rsid w:val="00E5531C"/>
    <w:rPr>
      <w:rFonts w:cs="Times New Roman"/>
    </w:rPr>
  </w:style>
  <w:style w:type="character" w:customStyle="1" w:styleId="ft8">
    <w:name w:val="ft8"/>
    <w:basedOn w:val="a1"/>
    <w:rsid w:val="00E5531C"/>
    <w:rPr>
      <w:rFonts w:cs="Times New Roman"/>
    </w:rPr>
  </w:style>
  <w:style w:type="character" w:customStyle="1" w:styleId="A40">
    <w:name w:val="A4"/>
    <w:uiPriority w:val="99"/>
    <w:rsid w:val="00E5531C"/>
    <w:rPr>
      <w:color w:val="000000"/>
    </w:rPr>
  </w:style>
  <w:style w:type="paragraph" w:styleId="affff9">
    <w:name w:val="List Bullet"/>
    <w:basedOn w:val="a0"/>
    <w:rsid w:val="00E5531C"/>
    <w:pPr>
      <w:tabs>
        <w:tab w:val="num" w:pos="360"/>
        <w:tab w:val="num" w:pos="1287"/>
      </w:tabs>
      <w:ind w:left="360" w:hanging="360"/>
      <w:contextualSpacing/>
    </w:pPr>
    <w:rPr>
      <w:rFonts w:ascii="Calibri" w:eastAsia="Times New Roman" w:hAnsi="Calibri" w:cs="Times New Roman"/>
      <w:lang w:eastAsia="ru-RU"/>
    </w:rPr>
  </w:style>
  <w:style w:type="character" w:customStyle="1" w:styleId="m7619677074659222343xfmc1">
    <w:name w:val="m_7619677074659222343xfmc1"/>
    <w:basedOn w:val="a1"/>
    <w:rsid w:val="00E5531C"/>
    <w:rPr>
      <w:rFonts w:cs="Times New Roman"/>
    </w:rPr>
  </w:style>
  <w:style w:type="character" w:customStyle="1" w:styleId="affffa">
    <w:name w:val="Знак Знак"/>
    <w:rsid w:val="00E5531C"/>
    <w:rPr>
      <w:lang w:val="ru-RU" w:eastAsia="x-none"/>
    </w:rPr>
  </w:style>
  <w:style w:type="paragraph" w:customStyle="1" w:styleId="116">
    <w:name w:val="Абзац списка11"/>
    <w:basedOn w:val="a0"/>
    <w:rsid w:val="00E5531C"/>
    <w:pPr>
      <w:spacing w:after="0" w:line="240" w:lineRule="auto"/>
      <w:ind w:left="720"/>
      <w:contextualSpacing/>
      <w:jc w:val="right"/>
    </w:pPr>
    <w:rPr>
      <w:rFonts w:ascii="Times New Roman" w:eastAsia="Times New Roman" w:hAnsi="Times New Roman" w:cs="Times New Roman"/>
      <w:sz w:val="24"/>
      <w:szCs w:val="24"/>
      <w:lang w:eastAsia="ru-RU"/>
    </w:rPr>
  </w:style>
  <w:style w:type="character" w:customStyle="1" w:styleId="txtfont141">
    <w:name w:val="txtfont141"/>
    <w:basedOn w:val="a1"/>
    <w:rsid w:val="00E5531C"/>
    <w:rPr>
      <w:rFonts w:cs="Times New Roman"/>
      <w:sz w:val="28"/>
      <w:szCs w:val="28"/>
    </w:rPr>
  </w:style>
  <w:style w:type="character" w:customStyle="1" w:styleId="174">
    <w:name w:val="Знак Знак17"/>
    <w:basedOn w:val="a1"/>
    <w:locked/>
    <w:rsid w:val="00E5531C"/>
    <w:rPr>
      <w:rFonts w:ascii="Arial" w:hAnsi="Arial" w:cs="Arial"/>
      <w:b/>
      <w:bCs/>
      <w:kern w:val="32"/>
      <w:sz w:val="32"/>
      <w:szCs w:val="32"/>
      <w:lang w:val="ru-RU" w:eastAsia="ru-RU" w:bidi="ar-SA"/>
    </w:rPr>
  </w:style>
  <w:style w:type="character" w:customStyle="1" w:styleId="lewnzcsqrs4e">
    <w:name w:val="lewnzc sqrs4e"/>
    <w:basedOn w:val="a1"/>
    <w:rsid w:val="00E5531C"/>
  </w:style>
  <w:style w:type="character" w:customStyle="1" w:styleId="hgkelc">
    <w:name w:val="hgkelc"/>
    <w:basedOn w:val="a1"/>
    <w:rsid w:val="00E5531C"/>
  </w:style>
  <w:style w:type="character" w:customStyle="1" w:styleId="kx21rbzyhq7e">
    <w:name w:val="kx21rb zyhq7e"/>
    <w:basedOn w:val="a1"/>
    <w:rsid w:val="00E5531C"/>
  </w:style>
  <w:style w:type="character" w:customStyle="1" w:styleId="Bodytext0">
    <w:name w:val="Body text_"/>
    <w:basedOn w:val="a1"/>
    <w:link w:val="Bodytext1"/>
    <w:rsid w:val="00E5531C"/>
    <w:rPr>
      <w:sz w:val="27"/>
      <w:szCs w:val="27"/>
      <w:shd w:val="clear" w:color="auto" w:fill="FFFFFF"/>
    </w:rPr>
  </w:style>
  <w:style w:type="paragraph" w:customStyle="1" w:styleId="Bodytext1">
    <w:name w:val="Body text1"/>
    <w:basedOn w:val="a0"/>
    <w:link w:val="Bodytext0"/>
    <w:rsid w:val="00E5531C"/>
    <w:pPr>
      <w:widowControl w:val="0"/>
      <w:shd w:val="clear" w:color="auto" w:fill="FFFFFF"/>
      <w:spacing w:before="720" w:after="0" w:line="480" w:lineRule="exact"/>
      <w:ind w:hanging="320"/>
      <w:jc w:val="both"/>
    </w:pPr>
    <w:rPr>
      <w:sz w:val="27"/>
      <w:szCs w:val="27"/>
    </w:rPr>
  </w:style>
  <w:style w:type="character" w:customStyle="1" w:styleId="BodytextItalic">
    <w:name w:val="Body text + Italic"/>
    <w:rsid w:val="00E5531C"/>
    <w:rPr>
      <w:rFonts w:ascii="Times New Roman" w:eastAsia="Times New Roman" w:hAnsi="Times New Roman" w:cs="Times New Roman"/>
      <w:b w:val="0"/>
      <w:bCs w:val="0"/>
      <w:i/>
      <w:iCs/>
      <w:smallCaps w:val="0"/>
      <w:strike w:val="0"/>
      <w:color w:val="000000"/>
      <w:spacing w:val="0"/>
      <w:w w:val="100"/>
      <w:position w:val="0"/>
      <w:sz w:val="20"/>
      <w:szCs w:val="20"/>
      <w:u w:val="none"/>
      <w:lang w:val="uk-UA"/>
    </w:rPr>
  </w:style>
  <w:style w:type="paragraph" w:customStyle="1" w:styleId="affffb">
    <w:name w:val="лит"/>
    <w:autoRedefine/>
    <w:rsid w:val="00E5531C"/>
    <w:pPr>
      <w:tabs>
        <w:tab w:val="left" w:pos="720"/>
        <w:tab w:val="left" w:pos="900"/>
      </w:tabs>
      <w:spacing w:after="0" w:line="360" w:lineRule="auto"/>
      <w:jc w:val="both"/>
    </w:pPr>
    <w:rPr>
      <w:rFonts w:ascii="Times New Roman" w:eastAsia="Times New Roman" w:hAnsi="Times New Roman" w:cs="Times New Roman"/>
      <w:iCs/>
      <w:color w:val="000000"/>
      <w:sz w:val="28"/>
      <w:szCs w:val="28"/>
      <w:shd w:val="clear" w:color="auto" w:fill="FFFFFF"/>
      <w:lang w:val="uk-UA" w:eastAsia="ru-RU"/>
    </w:rPr>
  </w:style>
  <w:style w:type="paragraph" w:customStyle="1" w:styleId="affffc">
    <w:name w:val="Текст в заданном формате"/>
    <w:basedOn w:val="a0"/>
    <w:rsid w:val="00E5531C"/>
    <w:pPr>
      <w:suppressAutoHyphens/>
      <w:spacing w:after="0" w:line="240" w:lineRule="auto"/>
    </w:pPr>
    <w:rPr>
      <w:rFonts w:ascii="Liberation Mono" w:eastAsia="NSimSun" w:hAnsi="Liberation Mono" w:cs="Liberation Mono"/>
      <w:sz w:val="20"/>
      <w:szCs w:val="20"/>
      <w:lang w:eastAsia="zh-CN"/>
    </w:rPr>
  </w:style>
  <w:style w:type="character" w:customStyle="1" w:styleId="2fa">
    <w:name w:val="Знак Знак2"/>
    <w:basedOn w:val="a1"/>
    <w:locked/>
    <w:rsid w:val="00E5531C"/>
    <w:rPr>
      <w:sz w:val="24"/>
      <w:szCs w:val="24"/>
      <w:lang w:val="ru-RU" w:eastAsia="ru-RU" w:bidi="ar-SA"/>
    </w:rPr>
  </w:style>
  <w:style w:type="paragraph" w:customStyle="1" w:styleId="224">
    <w:name w:val="Основной текст 22"/>
    <w:basedOn w:val="a0"/>
    <w:rsid w:val="00E5531C"/>
    <w:pPr>
      <w:suppressAutoHyphens/>
      <w:spacing w:after="0" w:line="240" w:lineRule="auto"/>
    </w:pPr>
    <w:rPr>
      <w:rFonts w:ascii="Times New Roman" w:eastAsia="Times New Roman" w:hAnsi="Times New Roman" w:cs="Times New Roman"/>
      <w:kern w:val="1"/>
      <w:sz w:val="32"/>
      <w:szCs w:val="20"/>
      <w:lang w:val="uk-UA" w:eastAsia="ru-RU"/>
    </w:rPr>
  </w:style>
  <w:style w:type="paragraph" w:customStyle="1" w:styleId="322">
    <w:name w:val="Основной текст с отступом 32"/>
    <w:basedOn w:val="a0"/>
    <w:rsid w:val="00E5531C"/>
    <w:pPr>
      <w:suppressAutoHyphens/>
      <w:spacing w:after="0" w:line="360" w:lineRule="auto"/>
      <w:ind w:firstLine="567"/>
      <w:jc w:val="both"/>
    </w:pPr>
    <w:rPr>
      <w:rFonts w:ascii="Times New Roman" w:eastAsia="Times New Roman" w:hAnsi="Times New Roman" w:cs="Times New Roman"/>
      <w:kern w:val="1"/>
      <w:sz w:val="28"/>
      <w:szCs w:val="20"/>
      <w:lang w:val="uk-UA" w:eastAsia="ru-RU"/>
    </w:rPr>
  </w:style>
  <w:style w:type="character" w:customStyle="1" w:styleId="xfmc1">
    <w:name w:val="xfmc1"/>
    <w:basedOn w:val="a1"/>
    <w:rsid w:val="00E5531C"/>
  </w:style>
  <w:style w:type="paragraph" w:customStyle="1" w:styleId="117">
    <w:name w:val="Заголовок 11"/>
    <w:basedOn w:val="a0"/>
    <w:rsid w:val="00E5531C"/>
    <w:pPr>
      <w:autoSpaceDE w:val="0"/>
      <w:autoSpaceDN w:val="0"/>
      <w:adjustRightInd w:val="0"/>
      <w:spacing w:before="72" w:after="0" w:line="240" w:lineRule="auto"/>
      <w:outlineLvl w:val="0"/>
    </w:pPr>
    <w:rPr>
      <w:rFonts w:ascii="Times New Roman" w:eastAsia="Times New Roman" w:hAnsi="Times New Roman" w:cs="Times New Roman"/>
      <w:b/>
      <w:bCs/>
      <w:sz w:val="28"/>
      <w:szCs w:val="28"/>
      <w:lang w:eastAsia="ru-RU"/>
    </w:rPr>
  </w:style>
  <w:style w:type="character" w:customStyle="1" w:styleId="hwtze">
    <w:name w:val="hwtze"/>
    <w:basedOn w:val="a1"/>
    <w:rsid w:val="00E5531C"/>
    <w:rPr>
      <w:rFonts w:cs="Times New Roman"/>
    </w:rPr>
  </w:style>
  <w:style w:type="character" w:customStyle="1" w:styleId="rynqvb">
    <w:name w:val="rynqvb"/>
    <w:basedOn w:val="a1"/>
    <w:rsid w:val="00E5531C"/>
    <w:rPr>
      <w:rFonts w:cs="Times New Roman"/>
    </w:rPr>
  </w:style>
  <w:style w:type="paragraph" w:customStyle="1" w:styleId="1fc">
    <w:name w:val="Без интервала1"/>
    <w:rsid w:val="00E5531C"/>
    <w:pPr>
      <w:spacing w:after="0" w:line="240" w:lineRule="auto"/>
    </w:pPr>
    <w:rPr>
      <w:rFonts w:ascii="Times New Roman" w:eastAsia="Calibri" w:hAnsi="Times New Roman" w:cs="Times New Roman"/>
      <w:sz w:val="24"/>
      <w:szCs w:val="24"/>
      <w:lang w:eastAsia="ru-RU"/>
    </w:rPr>
  </w:style>
  <w:style w:type="character" w:customStyle="1" w:styleId="docdata">
    <w:name w:val="docdata"/>
    <w:aliases w:val="docy,v5,3821,baiaagaaboqcaaadiw0aaauxdqaaaaaaaaaaaaaaaaaaaaaaaaaaaaaaaaaaaaaaaaaaaaaaaaaaaaaaaaaaaaaaaaaaaaaaaaaaaaaaaaaaaaaaaaaaaaaaaaaaaaaaaaaaaaaaaaaaaaaaaaaaaaaaaaaaaaaaaaaaaaaaaaaaaaaaaaaaaaaaaaaaaaaaaaaaaaaaaaaaaaaaaaaaaaaaaaaaaaaaaaaaaaa"/>
    <w:basedOn w:val="a1"/>
    <w:rsid w:val="00E5531C"/>
    <w:rPr>
      <w:rFonts w:cs="Times New Roman"/>
    </w:rPr>
  </w:style>
  <w:style w:type="paragraph" w:styleId="2fb">
    <w:name w:val="Quote"/>
    <w:basedOn w:val="a0"/>
    <w:next w:val="a0"/>
    <w:link w:val="2fc"/>
    <w:uiPriority w:val="29"/>
    <w:qFormat/>
    <w:rsid w:val="00D90EB6"/>
    <w:pPr>
      <w:spacing w:before="160" w:after="160" w:line="256" w:lineRule="auto"/>
      <w:jc w:val="center"/>
    </w:pPr>
    <w:rPr>
      <w:i/>
      <w:iCs/>
      <w:color w:val="404040" w:themeColor="text1" w:themeTint="BF"/>
    </w:rPr>
  </w:style>
  <w:style w:type="character" w:customStyle="1" w:styleId="2fc">
    <w:name w:val="Цитата 2 Знак"/>
    <w:basedOn w:val="a1"/>
    <w:link w:val="2fb"/>
    <w:uiPriority w:val="29"/>
    <w:rsid w:val="00D90EB6"/>
    <w:rPr>
      <w:i/>
      <w:iCs/>
      <w:color w:val="404040" w:themeColor="text1" w:themeTint="BF"/>
    </w:rPr>
  </w:style>
  <w:style w:type="character" w:styleId="affffd">
    <w:name w:val="Intense Emphasis"/>
    <w:basedOn w:val="a1"/>
    <w:uiPriority w:val="21"/>
    <w:qFormat/>
    <w:rsid w:val="00D90EB6"/>
    <w:rPr>
      <w:i/>
      <w:iCs/>
      <w:color w:val="365F91" w:themeColor="accent1" w:themeShade="BF"/>
    </w:rPr>
  </w:style>
  <w:style w:type="paragraph" w:styleId="affffe">
    <w:name w:val="Intense Quote"/>
    <w:basedOn w:val="a0"/>
    <w:next w:val="a0"/>
    <w:link w:val="afffff"/>
    <w:uiPriority w:val="30"/>
    <w:qFormat/>
    <w:rsid w:val="00D90EB6"/>
    <w:pPr>
      <w:pBdr>
        <w:top w:val="single" w:sz="4" w:space="10" w:color="365F91" w:themeColor="accent1" w:themeShade="BF"/>
        <w:bottom w:val="single" w:sz="4" w:space="10" w:color="365F91" w:themeColor="accent1" w:themeShade="BF"/>
      </w:pBdr>
      <w:spacing w:before="360" w:after="360" w:line="256" w:lineRule="auto"/>
      <w:ind w:left="864" w:right="864"/>
      <w:jc w:val="center"/>
    </w:pPr>
    <w:rPr>
      <w:i/>
      <w:iCs/>
      <w:color w:val="365F91" w:themeColor="accent1" w:themeShade="BF"/>
    </w:rPr>
  </w:style>
  <w:style w:type="character" w:customStyle="1" w:styleId="afffff">
    <w:name w:val="Выделенная цитата Знак"/>
    <w:basedOn w:val="a1"/>
    <w:link w:val="affffe"/>
    <w:uiPriority w:val="30"/>
    <w:rsid w:val="00D90EB6"/>
    <w:rPr>
      <w:i/>
      <w:iCs/>
      <w:color w:val="365F91" w:themeColor="accent1" w:themeShade="BF"/>
    </w:rPr>
  </w:style>
  <w:style w:type="character" w:styleId="afffff0">
    <w:name w:val="Intense Reference"/>
    <w:basedOn w:val="a1"/>
    <w:uiPriority w:val="32"/>
    <w:qFormat/>
    <w:rsid w:val="00D90EB6"/>
    <w:rPr>
      <w:b/>
      <w:bCs/>
      <w:smallCaps/>
      <w:color w:val="365F91" w:themeColor="accent1" w:themeShade="BF"/>
      <w:spacing w:val="5"/>
    </w:rPr>
  </w:style>
  <w:style w:type="paragraph" w:styleId="afffff1">
    <w:name w:val="TOC Heading"/>
    <w:basedOn w:val="1"/>
    <w:next w:val="a0"/>
    <w:uiPriority w:val="39"/>
    <w:unhideWhenUsed/>
    <w:qFormat/>
    <w:rsid w:val="00D90EB6"/>
    <w:pPr>
      <w:keepLines/>
      <w:widowControl/>
      <w:autoSpaceDE/>
      <w:autoSpaceDN/>
      <w:adjustRightInd/>
      <w:spacing w:line="256" w:lineRule="auto"/>
      <w:ind w:right="0"/>
      <w:jc w:val="left"/>
      <w:outlineLvl w:val="9"/>
    </w:pPr>
    <w:rPr>
      <w:rFonts w:asciiTheme="majorHAnsi" w:eastAsiaTheme="majorEastAsia" w:hAnsiTheme="majorHAnsi" w:cstheme="majorBidi"/>
      <w:color w:val="365F91" w:themeColor="accent1" w:themeShade="BF"/>
      <w:sz w:val="32"/>
      <w:szCs w:val="32"/>
      <w:lang w:val="ru-RU"/>
    </w:rPr>
  </w:style>
  <w:style w:type="paragraph" w:customStyle="1" w:styleId="2fd">
    <w:name w:val="Стиль2"/>
    <w:basedOn w:val="a0"/>
    <w:link w:val="2fe"/>
    <w:qFormat/>
    <w:rsid w:val="00D90EB6"/>
    <w:pPr>
      <w:spacing w:after="0" w:line="256" w:lineRule="auto"/>
    </w:pPr>
    <w:rPr>
      <w:rFonts w:ascii="Times New Roman" w:hAnsi="Times New Roman" w:cs="Times New Roman"/>
      <w:sz w:val="28"/>
      <w:szCs w:val="28"/>
    </w:rPr>
  </w:style>
  <w:style w:type="character" w:customStyle="1" w:styleId="2fe">
    <w:name w:val="Стиль2 Знак"/>
    <w:basedOn w:val="a1"/>
    <w:link w:val="2fd"/>
    <w:rsid w:val="00D90EB6"/>
    <w:rPr>
      <w:rFonts w:ascii="Times New Roman" w:hAnsi="Times New Roman" w:cs="Times New Roman"/>
      <w:sz w:val="28"/>
      <w:szCs w:val="28"/>
    </w:rPr>
  </w:style>
  <w:style w:type="paragraph" w:customStyle="1" w:styleId="whitespace-pre-wrap">
    <w:name w:val="whitespace-pre-wrap"/>
    <w:basedOn w:val="a0"/>
    <w:rsid w:val="00D90E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hitespace-normal">
    <w:name w:val="whitespace-normal"/>
    <w:basedOn w:val="a0"/>
    <w:rsid w:val="00D90EB6"/>
    <w:pPr>
      <w:spacing w:before="100" w:beforeAutospacing="1" w:after="100" w:afterAutospacing="1" w:line="240" w:lineRule="auto"/>
    </w:pPr>
    <w:rPr>
      <w:rFonts w:ascii="Times New Roman" w:eastAsia="Times New Roman" w:hAnsi="Times New Roman" w:cs="Times New Roman"/>
      <w:sz w:val="24"/>
      <w:szCs w:val="24"/>
    </w:rPr>
  </w:style>
  <w:style w:type="paragraph" w:styleId="3f1">
    <w:name w:val="toc 3"/>
    <w:basedOn w:val="a0"/>
    <w:next w:val="a0"/>
    <w:autoRedefine/>
    <w:uiPriority w:val="39"/>
    <w:unhideWhenUsed/>
    <w:rsid w:val="00D90EB6"/>
    <w:pPr>
      <w:spacing w:after="100" w:line="259" w:lineRule="auto"/>
      <w:ind w:left="440"/>
    </w:pPr>
    <w:rPr>
      <w:rFonts w:eastAsiaTheme="minorEastAsia" w:cs="Times New Roman"/>
    </w:rPr>
  </w:style>
  <w:style w:type="table" w:customStyle="1" w:styleId="1fd">
    <w:name w:val="Сітка таблиці1"/>
    <w:basedOn w:val="a2"/>
    <w:next w:val="afb"/>
    <w:uiPriority w:val="39"/>
    <w:rsid w:val="00D90EB6"/>
    <w:pPr>
      <w:spacing w:after="0" w:line="240" w:lineRule="auto"/>
    </w:pPr>
    <w:rPr>
      <w:kern w:val="2"/>
      <w:lang w:val="uk-U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0"/>
    <w:rsid w:val="00D90EB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katex-display">
    <w:name w:val="katex-display"/>
    <w:basedOn w:val="a1"/>
    <w:rsid w:val="00D90EB6"/>
  </w:style>
  <w:style w:type="character" w:customStyle="1" w:styleId="katex">
    <w:name w:val="katex"/>
    <w:basedOn w:val="a1"/>
    <w:rsid w:val="00D90EB6"/>
  </w:style>
  <w:style w:type="character" w:customStyle="1" w:styleId="katex-mathml">
    <w:name w:val="katex-mathml"/>
    <w:basedOn w:val="a1"/>
    <w:rsid w:val="00D90EB6"/>
  </w:style>
  <w:style w:type="character" w:customStyle="1" w:styleId="katex-html">
    <w:name w:val="katex-html"/>
    <w:basedOn w:val="a1"/>
    <w:rsid w:val="00D90EB6"/>
  </w:style>
  <w:style w:type="character" w:customStyle="1" w:styleId="Normal1">
    <w:name w:val="Normal1"/>
    <w:rsid w:val="00B26A0C"/>
    <w:rPr>
      <w:rFonts w:ascii="Times New Roman CYR" w:hAnsi="Times New Roman CYR"/>
      <w:sz w:val="26"/>
    </w:rPr>
  </w:style>
  <w:style w:type="character" w:customStyle="1" w:styleId="fontstyle01">
    <w:name w:val="fontstyle01"/>
    <w:basedOn w:val="a1"/>
    <w:rsid w:val="00ED196E"/>
    <w:rPr>
      <w:rFonts w:ascii="TimesNewRomanPSMT" w:hAnsi="TimesNewRomanPSMT" w:hint="default"/>
      <w:b w:val="0"/>
      <w:bCs w:val="0"/>
      <w:i w:val="0"/>
      <w:iCs w:val="0"/>
      <w:color w:val="000000"/>
      <w:sz w:val="28"/>
      <w:szCs w:val="28"/>
    </w:rPr>
  </w:style>
  <w:style w:type="character" w:styleId="afffff2">
    <w:name w:val="footnote reference"/>
    <w:semiHidden/>
    <w:rsid w:val="00ED196E"/>
    <w:rPr>
      <w:vertAlign w:val="superscript"/>
    </w:rPr>
  </w:style>
  <w:style w:type="character" w:customStyle="1" w:styleId="a-size-extra-large">
    <w:name w:val="a-size-extra-large"/>
    <w:basedOn w:val="a1"/>
    <w:rsid w:val="00ED196E"/>
  </w:style>
  <w:style w:type="paragraph" w:customStyle="1" w:styleId="afffff3">
    <w:name w:val="[Основний абзац]"/>
    <w:basedOn w:val="a0"/>
    <w:rsid w:val="00ED196E"/>
    <w:pPr>
      <w:autoSpaceDE w:val="0"/>
      <w:autoSpaceDN w:val="0"/>
      <w:adjustRightInd w:val="0"/>
      <w:spacing w:after="0" w:line="288" w:lineRule="auto"/>
      <w:textAlignment w:val="center"/>
    </w:pPr>
    <w:rPr>
      <w:rFonts w:ascii="Times" w:eastAsia="Calibri" w:hAnsi="Times" w:cs="Times"/>
      <w:color w:val="000000"/>
      <w:sz w:val="24"/>
      <w:szCs w:val="24"/>
      <w:lang w:val="uk-UA" w:eastAsia="uk-UA"/>
    </w:rPr>
  </w:style>
  <w:style w:type="character" w:customStyle="1" w:styleId="FontStyle30">
    <w:name w:val="Font Style30"/>
    <w:rsid w:val="00ED196E"/>
    <w:rPr>
      <w:rFonts w:ascii="Times New Roman" w:hAnsi="Times New Roman"/>
      <w:b/>
      <w:i/>
      <w:sz w:val="16"/>
    </w:rPr>
  </w:style>
  <w:style w:type="character" w:customStyle="1" w:styleId="FontStyle32">
    <w:name w:val="Font Style32"/>
    <w:rsid w:val="00ED196E"/>
    <w:rPr>
      <w:rFonts w:ascii="Times New Roman" w:hAnsi="Times New Roman"/>
      <w:sz w:val="16"/>
    </w:rPr>
  </w:style>
  <w:style w:type="paragraph" w:customStyle="1" w:styleId="afffff4">
    <w:name w:val="Знак Знак Знак Знак Знак Знак Знак Знак Знак"/>
    <w:basedOn w:val="a0"/>
    <w:uiPriority w:val="99"/>
    <w:rsid w:val="00ED196E"/>
    <w:pPr>
      <w:spacing w:after="0" w:line="240" w:lineRule="auto"/>
    </w:pPr>
    <w:rPr>
      <w:rFonts w:ascii="Verdana" w:eastAsia="Times New Roman" w:hAnsi="Verdana" w:cs="Times New Roman"/>
      <w:sz w:val="20"/>
      <w:szCs w:val="20"/>
      <w:lang w:val="en-US"/>
    </w:rPr>
  </w:style>
  <w:style w:type="paragraph" w:customStyle="1" w:styleId="218">
    <w:name w:val="Основной текст с отступом 21"/>
    <w:basedOn w:val="a0"/>
    <w:uiPriority w:val="99"/>
    <w:rsid w:val="00ED196E"/>
    <w:pPr>
      <w:spacing w:after="0" w:line="240" w:lineRule="auto"/>
      <w:ind w:firstLine="709"/>
      <w:jc w:val="both"/>
    </w:pPr>
    <w:rPr>
      <w:rFonts w:ascii="Times New Roman" w:eastAsia="Times New Roman" w:hAnsi="Times New Roman" w:cs="Times New Roman"/>
      <w:sz w:val="28"/>
      <w:szCs w:val="20"/>
      <w:lang w:val="uk-UA" w:eastAsia="ru-RU"/>
    </w:rPr>
  </w:style>
  <w:style w:type="paragraph" w:customStyle="1" w:styleId="2113">
    <w:name w:val="Основной текст с отступом 211"/>
    <w:basedOn w:val="a0"/>
    <w:uiPriority w:val="99"/>
    <w:rsid w:val="00ED196E"/>
    <w:pPr>
      <w:spacing w:after="0" w:line="240" w:lineRule="auto"/>
      <w:ind w:firstLine="709"/>
      <w:jc w:val="both"/>
    </w:pPr>
    <w:rPr>
      <w:rFonts w:ascii="Times New Roman" w:eastAsia="Times New Roman" w:hAnsi="Times New Roman" w:cs="Times New Roman"/>
      <w:sz w:val="28"/>
      <w:szCs w:val="20"/>
      <w:lang w:val="uk-UA" w:eastAsia="ru-RU"/>
    </w:rPr>
  </w:style>
  <w:style w:type="character" w:styleId="afffff5">
    <w:name w:val="Subtle Emphasis"/>
    <w:basedOn w:val="a1"/>
    <w:uiPriority w:val="99"/>
    <w:qFormat/>
    <w:rsid w:val="00ED196E"/>
    <w:rPr>
      <w:rFonts w:cs="Times New Roman"/>
      <w:i/>
      <w:iCs/>
      <w:color w:val="808080"/>
    </w:rPr>
  </w:style>
  <w:style w:type="paragraph" w:customStyle="1" w:styleId="1fe">
    <w:name w:val="Знак Знак Знак Знак Знак Знак Знак Знак Знак1"/>
    <w:basedOn w:val="a0"/>
    <w:uiPriority w:val="99"/>
    <w:rsid w:val="00ED196E"/>
    <w:pPr>
      <w:spacing w:after="0" w:line="240" w:lineRule="auto"/>
    </w:pPr>
    <w:rPr>
      <w:rFonts w:ascii="Verdana" w:eastAsia="Times New Roman" w:hAnsi="Verdana" w:cs="Times New Roman"/>
      <w:sz w:val="20"/>
      <w:szCs w:val="20"/>
      <w:lang w:val="en-US"/>
    </w:rPr>
  </w:style>
  <w:style w:type="paragraph" w:customStyle="1" w:styleId="225">
    <w:name w:val="Основной текст с отступом 22"/>
    <w:basedOn w:val="a0"/>
    <w:uiPriority w:val="99"/>
    <w:rsid w:val="00ED196E"/>
    <w:pPr>
      <w:spacing w:after="0" w:line="240" w:lineRule="auto"/>
      <w:ind w:firstLine="709"/>
      <w:jc w:val="both"/>
    </w:pPr>
    <w:rPr>
      <w:rFonts w:ascii="Times New Roman" w:eastAsia="Times New Roman" w:hAnsi="Times New Roman" w:cs="Times New Roman"/>
      <w:sz w:val="28"/>
      <w:szCs w:val="20"/>
      <w:lang w:val="uk-UA" w:eastAsia="ru-RU"/>
    </w:rPr>
  </w:style>
  <w:style w:type="paragraph" w:customStyle="1" w:styleId="FR2">
    <w:name w:val="FR2"/>
    <w:uiPriority w:val="99"/>
    <w:rsid w:val="00ED196E"/>
    <w:pPr>
      <w:widowControl w:val="0"/>
      <w:autoSpaceDE w:val="0"/>
      <w:autoSpaceDN w:val="0"/>
      <w:spacing w:before="380" w:after="0" w:line="360" w:lineRule="auto"/>
      <w:ind w:right="400" w:firstLine="700"/>
    </w:pPr>
    <w:rPr>
      <w:rFonts w:ascii="Arial" w:eastAsia="Times New Roman" w:hAnsi="Arial" w:cs="Arial"/>
      <w:b/>
      <w:bCs/>
      <w:sz w:val="20"/>
      <w:szCs w:val="24"/>
      <w:lang w:eastAsia="ru-RU"/>
    </w:rPr>
  </w:style>
  <w:style w:type="paragraph" w:customStyle="1" w:styleId="afffff6">
    <w:name w:val="Знак Знак Знак Знак Знак Знак Знак Знак"/>
    <w:basedOn w:val="a0"/>
    <w:rsid w:val="00ED196E"/>
    <w:pPr>
      <w:spacing w:after="0" w:line="240" w:lineRule="auto"/>
    </w:pPr>
    <w:rPr>
      <w:rFonts w:ascii="Verdana" w:eastAsia="Times New Roman" w:hAnsi="Verdana" w:cs="Times New Roman"/>
      <w:sz w:val="20"/>
      <w:szCs w:val="20"/>
      <w:lang w:val="en-US"/>
    </w:rPr>
  </w:style>
  <w:style w:type="character" w:customStyle="1" w:styleId="stressed1">
    <w:name w:val="stressed1"/>
    <w:rsid w:val="00ED196E"/>
    <w:rPr>
      <w:shd w:val="clear" w:color="auto" w:fill="C6FBD0"/>
    </w:rPr>
  </w:style>
  <w:style w:type="character" w:customStyle="1" w:styleId="stress1">
    <w:name w:val="stress1"/>
    <w:rsid w:val="00ED196E"/>
    <w:rPr>
      <w:color w:val="CCFFCC"/>
    </w:rPr>
  </w:style>
  <w:style w:type="character" w:customStyle="1" w:styleId="tinok3">
    <w:name w:val="tinok3"/>
    <w:rsid w:val="00ED196E"/>
    <w:rPr>
      <w:b/>
      <w:bCs/>
      <w:spacing w:val="-45"/>
      <w:sz w:val="23"/>
      <w:szCs w:val="23"/>
    </w:rPr>
  </w:style>
  <w:style w:type="paragraph" w:customStyle="1" w:styleId="4c">
    <w:name w:val="Абзац списка4"/>
    <w:basedOn w:val="a0"/>
    <w:rsid w:val="00ED196E"/>
    <w:pPr>
      <w:ind w:left="720"/>
      <w:contextualSpacing/>
    </w:pPr>
    <w:rPr>
      <w:rFonts w:ascii="Calibri" w:eastAsia="Times New Roman" w:hAnsi="Calibri" w:cs="Times New Roman"/>
    </w:rPr>
  </w:style>
  <w:style w:type="character" w:customStyle="1" w:styleId="js-item-maininfo">
    <w:name w:val="js-item-maininfo"/>
    <w:basedOn w:val="a1"/>
    <w:rsid w:val="00ED196E"/>
  </w:style>
  <w:style w:type="paragraph" w:customStyle="1" w:styleId="1ff">
    <w:name w:val="заголовок 1"/>
    <w:basedOn w:val="a0"/>
    <w:next w:val="a0"/>
    <w:rsid w:val="00ED196E"/>
    <w:pPr>
      <w:keepNext/>
      <w:autoSpaceDE w:val="0"/>
      <w:autoSpaceDN w:val="0"/>
      <w:spacing w:before="240" w:after="60" w:line="240" w:lineRule="auto"/>
    </w:pPr>
    <w:rPr>
      <w:rFonts w:ascii="Arial" w:eastAsia="Times New Roman" w:hAnsi="Arial" w:cs="Arial"/>
      <w:b/>
      <w:bCs/>
      <w:kern w:val="28"/>
      <w:sz w:val="28"/>
      <w:szCs w:val="28"/>
      <w:lang w:eastAsia="ru-RU"/>
    </w:rPr>
  </w:style>
  <w:style w:type="paragraph" w:customStyle="1" w:styleId="2ff">
    <w:name w:val="заголовок 2"/>
    <w:basedOn w:val="a0"/>
    <w:next w:val="a0"/>
    <w:rsid w:val="00ED196E"/>
    <w:pPr>
      <w:keepNext/>
      <w:autoSpaceDE w:val="0"/>
      <w:autoSpaceDN w:val="0"/>
      <w:spacing w:before="240" w:after="60" w:line="240" w:lineRule="auto"/>
    </w:pPr>
    <w:rPr>
      <w:rFonts w:ascii="Arial" w:eastAsia="Times New Roman" w:hAnsi="Arial" w:cs="Arial"/>
      <w:b/>
      <w:bCs/>
      <w:i/>
      <w:iCs/>
      <w:sz w:val="24"/>
      <w:szCs w:val="24"/>
      <w:lang w:eastAsia="ru-RU"/>
    </w:rPr>
  </w:style>
  <w:style w:type="paragraph" w:customStyle="1" w:styleId="3f2">
    <w:name w:val="заголовок 3"/>
    <w:basedOn w:val="a0"/>
    <w:next w:val="a0"/>
    <w:rsid w:val="00ED196E"/>
    <w:pPr>
      <w:keepNext/>
      <w:autoSpaceDE w:val="0"/>
      <w:autoSpaceDN w:val="0"/>
      <w:spacing w:before="240" w:after="60" w:line="240" w:lineRule="auto"/>
      <w:outlineLvl w:val="2"/>
    </w:pPr>
    <w:rPr>
      <w:rFonts w:ascii="Arial" w:eastAsia="Times New Roman" w:hAnsi="Arial" w:cs="Arial"/>
      <w:b/>
      <w:bCs/>
      <w:i/>
      <w:iCs/>
      <w:sz w:val="24"/>
      <w:szCs w:val="24"/>
      <w:lang w:eastAsia="ru-RU"/>
    </w:rPr>
  </w:style>
  <w:style w:type="paragraph" w:customStyle="1" w:styleId="afffff7">
    <w:name w:val="текст сноски"/>
    <w:basedOn w:val="a0"/>
    <w:rsid w:val="00ED196E"/>
    <w:pPr>
      <w:autoSpaceDE w:val="0"/>
      <w:autoSpaceDN w:val="0"/>
      <w:spacing w:after="0" w:line="240" w:lineRule="auto"/>
    </w:pPr>
    <w:rPr>
      <w:rFonts w:ascii="Arial" w:eastAsia="Times New Roman" w:hAnsi="Arial" w:cs="Arial"/>
      <w:sz w:val="20"/>
      <w:szCs w:val="20"/>
      <w:lang w:eastAsia="ru-RU"/>
    </w:rPr>
  </w:style>
  <w:style w:type="character" w:customStyle="1" w:styleId="afffff8">
    <w:name w:val="знак сноски"/>
    <w:rsid w:val="00ED196E"/>
    <w:rPr>
      <w:vertAlign w:val="superscript"/>
    </w:rPr>
  </w:style>
  <w:style w:type="paragraph" w:customStyle="1" w:styleId="lettersitem">
    <w:name w:val="letters__item"/>
    <w:basedOn w:val="a0"/>
    <w:rsid w:val="00ED19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bheading-category">
    <w:name w:val="subheading-category"/>
    <w:basedOn w:val="a1"/>
    <w:rsid w:val="00ED196E"/>
  </w:style>
  <w:style w:type="paragraph" w:customStyle="1" w:styleId="rvps7">
    <w:name w:val="rvps7"/>
    <w:basedOn w:val="a0"/>
    <w:rsid w:val="00ED19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1"/>
    <w:rsid w:val="00ED196E"/>
  </w:style>
  <w:style w:type="paragraph" w:customStyle="1" w:styleId="s5">
    <w:name w:val="s5"/>
    <w:basedOn w:val="a0"/>
    <w:rsid w:val="00ED19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1"/>
    <w:rsid w:val="00ED196E"/>
  </w:style>
  <w:style w:type="character" w:customStyle="1" w:styleId="s6">
    <w:name w:val="s6"/>
    <w:basedOn w:val="a1"/>
    <w:rsid w:val="00ED196E"/>
  </w:style>
  <w:style w:type="character" w:customStyle="1" w:styleId="s2">
    <w:name w:val="s2"/>
    <w:basedOn w:val="a1"/>
    <w:rsid w:val="00ED196E"/>
  </w:style>
  <w:style w:type="paragraph" w:customStyle="1" w:styleId="s8">
    <w:name w:val="s8"/>
    <w:basedOn w:val="a0"/>
    <w:rsid w:val="00ED19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1"/>
    <w:rsid w:val="00ED196E"/>
  </w:style>
  <w:style w:type="character" w:customStyle="1" w:styleId="s10">
    <w:name w:val="s10"/>
    <w:basedOn w:val="a1"/>
    <w:rsid w:val="00ED196E"/>
  </w:style>
  <w:style w:type="character" w:customStyle="1" w:styleId="s11">
    <w:name w:val="s11"/>
    <w:basedOn w:val="a1"/>
    <w:rsid w:val="00ED196E"/>
  </w:style>
  <w:style w:type="character" w:customStyle="1" w:styleId="s12">
    <w:name w:val="s12"/>
    <w:basedOn w:val="a1"/>
    <w:rsid w:val="00ED196E"/>
  </w:style>
  <w:style w:type="character" w:customStyle="1" w:styleId="s13">
    <w:name w:val="s13"/>
    <w:basedOn w:val="a1"/>
    <w:rsid w:val="00ED196E"/>
  </w:style>
  <w:style w:type="paragraph" w:customStyle="1" w:styleId="s3">
    <w:name w:val="s3"/>
    <w:basedOn w:val="a0"/>
    <w:rsid w:val="00ED19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4">
    <w:name w:val="s14"/>
    <w:basedOn w:val="a1"/>
    <w:rsid w:val="00ED196E"/>
  </w:style>
  <w:style w:type="character" w:customStyle="1" w:styleId="hiddenspellerror">
    <w:name w:val="hiddenspellerror"/>
    <w:basedOn w:val="a1"/>
    <w:rsid w:val="00ED196E"/>
  </w:style>
  <w:style w:type="character" w:customStyle="1" w:styleId="hiddengrammarerror">
    <w:name w:val="hiddengrammarerror"/>
    <w:basedOn w:val="a1"/>
    <w:rsid w:val="00ED196E"/>
  </w:style>
  <w:style w:type="character" w:customStyle="1" w:styleId="ft33">
    <w:name w:val="ft33"/>
    <w:basedOn w:val="a1"/>
    <w:rsid w:val="00ED196E"/>
  </w:style>
  <w:style w:type="paragraph" w:customStyle="1" w:styleId="afffff9">
    <w:name w:val="Знак Знак Знак Знак Знак Знак Знак"/>
    <w:basedOn w:val="a0"/>
    <w:uiPriority w:val="99"/>
    <w:rsid w:val="00ED196E"/>
    <w:pPr>
      <w:spacing w:after="0" w:line="240" w:lineRule="auto"/>
    </w:pPr>
    <w:rPr>
      <w:rFonts w:ascii="Verdana" w:eastAsia="Times New Roman" w:hAnsi="Verdana" w:cs="Verdana"/>
      <w:sz w:val="20"/>
      <w:szCs w:val="20"/>
      <w:lang w:val="en-US"/>
    </w:rPr>
  </w:style>
  <w:style w:type="character" w:customStyle="1" w:styleId="ts-alignment-element">
    <w:name w:val="ts-alignment-element"/>
    <w:basedOn w:val="a1"/>
    <w:rsid w:val="00ED196E"/>
  </w:style>
  <w:style w:type="character" w:customStyle="1" w:styleId="ts-alignment-element-highlighted">
    <w:name w:val="ts-alignment-element-highlighted"/>
    <w:basedOn w:val="a1"/>
    <w:rsid w:val="00ED196E"/>
  </w:style>
  <w:style w:type="paragraph" w:customStyle="1" w:styleId="footnotedescription">
    <w:name w:val="footnote description"/>
    <w:next w:val="a0"/>
    <w:link w:val="footnotedescriptionChar"/>
    <w:hidden/>
    <w:rsid w:val="00ED196E"/>
    <w:pPr>
      <w:spacing w:after="94" w:line="259" w:lineRule="auto"/>
      <w:ind w:right="1"/>
    </w:pPr>
    <w:rPr>
      <w:rFonts w:ascii="Times New Roman" w:eastAsia="Times New Roman" w:hAnsi="Times New Roman" w:cs="Times New Roman"/>
      <w:color w:val="181717"/>
      <w:sz w:val="16"/>
      <w:lang w:val="en-US"/>
    </w:rPr>
  </w:style>
  <w:style w:type="character" w:customStyle="1" w:styleId="footnotedescriptionChar">
    <w:name w:val="footnote description Char"/>
    <w:link w:val="footnotedescription"/>
    <w:rsid w:val="00ED196E"/>
    <w:rPr>
      <w:rFonts w:ascii="Times New Roman" w:eastAsia="Times New Roman" w:hAnsi="Times New Roman" w:cs="Times New Roman"/>
      <w:color w:val="181717"/>
      <w:sz w:val="16"/>
      <w:lang w:val="en-US"/>
    </w:rPr>
  </w:style>
  <w:style w:type="character" w:customStyle="1" w:styleId="footnotemark">
    <w:name w:val="footnote mark"/>
    <w:hidden/>
    <w:rsid w:val="00ED196E"/>
    <w:rPr>
      <w:rFonts w:ascii="Times New Roman" w:eastAsia="Times New Roman" w:hAnsi="Times New Roman" w:cs="Times New Roman"/>
      <w:color w:val="181717"/>
      <w:sz w:val="16"/>
      <w:vertAlign w:val="superscript"/>
    </w:rPr>
  </w:style>
  <w:style w:type="character" w:customStyle="1" w:styleId="math-inline">
    <w:name w:val="math-inline"/>
    <w:basedOn w:val="a1"/>
    <w:rsid w:val="00DE0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295">
      <w:bodyDiv w:val="1"/>
      <w:marLeft w:val="0"/>
      <w:marRight w:val="0"/>
      <w:marTop w:val="0"/>
      <w:marBottom w:val="0"/>
      <w:divBdr>
        <w:top w:val="none" w:sz="0" w:space="0" w:color="auto"/>
        <w:left w:val="none" w:sz="0" w:space="0" w:color="auto"/>
        <w:bottom w:val="none" w:sz="0" w:space="0" w:color="auto"/>
        <w:right w:val="none" w:sz="0" w:space="0" w:color="auto"/>
      </w:divBdr>
    </w:div>
    <w:div w:id="34698237">
      <w:bodyDiv w:val="1"/>
      <w:marLeft w:val="0"/>
      <w:marRight w:val="0"/>
      <w:marTop w:val="0"/>
      <w:marBottom w:val="0"/>
      <w:divBdr>
        <w:top w:val="none" w:sz="0" w:space="0" w:color="auto"/>
        <w:left w:val="none" w:sz="0" w:space="0" w:color="auto"/>
        <w:bottom w:val="none" w:sz="0" w:space="0" w:color="auto"/>
        <w:right w:val="none" w:sz="0" w:space="0" w:color="auto"/>
      </w:divBdr>
    </w:div>
    <w:div w:id="40132312">
      <w:bodyDiv w:val="1"/>
      <w:marLeft w:val="0"/>
      <w:marRight w:val="0"/>
      <w:marTop w:val="0"/>
      <w:marBottom w:val="0"/>
      <w:divBdr>
        <w:top w:val="none" w:sz="0" w:space="0" w:color="auto"/>
        <w:left w:val="none" w:sz="0" w:space="0" w:color="auto"/>
        <w:bottom w:val="none" w:sz="0" w:space="0" w:color="auto"/>
        <w:right w:val="none" w:sz="0" w:space="0" w:color="auto"/>
      </w:divBdr>
    </w:div>
    <w:div w:id="65693584">
      <w:bodyDiv w:val="1"/>
      <w:marLeft w:val="0"/>
      <w:marRight w:val="0"/>
      <w:marTop w:val="0"/>
      <w:marBottom w:val="0"/>
      <w:divBdr>
        <w:top w:val="none" w:sz="0" w:space="0" w:color="auto"/>
        <w:left w:val="none" w:sz="0" w:space="0" w:color="auto"/>
        <w:bottom w:val="none" w:sz="0" w:space="0" w:color="auto"/>
        <w:right w:val="none" w:sz="0" w:space="0" w:color="auto"/>
      </w:divBdr>
    </w:div>
    <w:div w:id="75909297">
      <w:bodyDiv w:val="1"/>
      <w:marLeft w:val="0"/>
      <w:marRight w:val="0"/>
      <w:marTop w:val="0"/>
      <w:marBottom w:val="0"/>
      <w:divBdr>
        <w:top w:val="none" w:sz="0" w:space="0" w:color="auto"/>
        <w:left w:val="none" w:sz="0" w:space="0" w:color="auto"/>
        <w:bottom w:val="none" w:sz="0" w:space="0" w:color="auto"/>
        <w:right w:val="none" w:sz="0" w:space="0" w:color="auto"/>
      </w:divBdr>
    </w:div>
    <w:div w:id="113911557">
      <w:bodyDiv w:val="1"/>
      <w:marLeft w:val="0"/>
      <w:marRight w:val="0"/>
      <w:marTop w:val="0"/>
      <w:marBottom w:val="0"/>
      <w:divBdr>
        <w:top w:val="none" w:sz="0" w:space="0" w:color="auto"/>
        <w:left w:val="none" w:sz="0" w:space="0" w:color="auto"/>
        <w:bottom w:val="none" w:sz="0" w:space="0" w:color="auto"/>
        <w:right w:val="none" w:sz="0" w:space="0" w:color="auto"/>
      </w:divBdr>
    </w:div>
    <w:div w:id="139735672">
      <w:bodyDiv w:val="1"/>
      <w:marLeft w:val="0"/>
      <w:marRight w:val="0"/>
      <w:marTop w:val="0"/>
      <w:marBottom w:val="0"/>
      <w:divBdr>
        <w:top w:val="none" w:sz="0" w:space="0" w:color="auto"/>
        <w:left w:val="none" w:sz="0" w:space="0" w:color="auto"/>
        <w:bottom w:val="none" w:sz="0" w:space="0" w:color="auto"/>
        <w:right w:val="none" w:sz="0" w:space="0" w:color="auto"/>
      </w:divBdr>
    </w:div>
    <w:div w:id="144322809">
      <w:bodyDiv w:val="1"/>
      <w:marLeft w:val="0"/>
      <w:marRight w:val="0"/>
      <w:marTop w:val="0"/>
      <w:marBottom w:val="0"/>
      <w:divBdr>
        <w:top w:val="none" w:sz="0" w:space="0" w:color="auto"/>
        <w:left w:val="none" w:sz="0" w:space="0" w:color="auto"/>
        <w:bottom w:val="none" w:sz="0" w:space="0" w:color="auto"/>
        <w:right w:val="none" w:sz="0" w:space="0" w:color="auto"/>
      </w:divBdr>
      <w:divsChild>
        <w:div w:id="1502164232">
          <w:marLeft w:val="0"/>
          <w:marRight w:val="0"/>
          <w:marTop w:val="0"/>
          <w:marBottom w:val="0"/>
          <w:divBdr>
            <w:top w:val="none" w:sz="0" w:space="0" w:color="auto"/>
            <w:left w:val="none" w:sz="0" w:space="0" w:color="auto"/>
            <w:bottom w:val="none" w:sz="0" w:space="0" w:color="auto"/>
            <w:right w:val="none" w:sz="0" w:space="0" w:color="auto"/>
          </w:divBdr>
          <w:divsChild>
            <w:div w:id="867909175">
              <w:marLeft w:val="0"/>
              <w:marRight w:val="0"/>
              <w:marTop w:val="0"/>
              <w:marBottom w:val="0"/>
              <w:divBdr>
                <w:top w:val="none" w:sz="0" w:space="0" w:color="auto"/>
                <w:left w:val="none" w:sz="0" w:space="0" w:color="auto"/>
                <w:bottom w:val="none" w:sz="0" w:space="0" w:color="auto"/>
                <w:right w:val="none" w:sz="0" w:space="0" w:color="auto"/>
              </w:divBdr>
              <w:divsChild>
                <w:div w:id="1777142302">
                  <w:marLeft w:val="0"/>
                  <w:marRight w:val="0"/>
                  <w:marTop w:val="0"/>
                  <w:marBottom w:val="0"/>
                  <w:divBdr>
                    <w:top w:val="none" w:sz="0" w:space="0" w:color="auto"/>
                    <w:left w:val="none" w:sz="0" w:space="0" w:color="auto"/>
                    <w:bottom w:val="none" w:sz="0" w:space="0" w:color="auto"/>
                    <w:right w:val="none" w:sz="0" w:space="0" w:color="auto"/>
                  </w:divBdr>
                  <w:divsChild>
                    <w:div w:id="203766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2682">
      <w:bodyDiv w:val="1"/>
      <w:marLeft w:val="0"/>
      <w:marRight w:val="0"/>
      <w:marTop w:val="0"/>
      <w:marBottom w:val="0"/>
      <w:divBdr>
        <w:top w:val="none" w:sz="0" w:space="0" w:color="auto"/>
        <w:left w:val="none" w:sz="0" w:space="0" w:color="auto"/>
        <w:bottom w:val="none" w:sz="0" w:space="0" w:color="auto"/>
        <w:right w:val="none" w:sz="0" w:space="0" w:color="auto"/>
      </w:divBdr>
    </w:div>
    <w:div w:id="161436022">
      <w:bodyDiv w:val="1"/>
      <w:marLeft w:val="0"/>
      <w:marRight w:val="0"/>
      <w:marTop w:val="0"/>
      <w:marBottom w:val="0"/>
      <w:divBdr>
        <w:top w:val="none" w:sz="0" w:space="0" w:color="auto"/>
        <w:left w:val="none" w:sz="0" w:space="0" w:color="auto"/>
        <w:bottom w:val="none" w:sz="0" w:space="0" w:color="auto"/>
        <w:right w:val="none" w:sz="0" w:space="0" w:color="auto"/>
      </w:divBdr>
    </w:div>
    <w:div w:id="163326466">
      <w:bodyDiv w:val="1"/>
      <w:marLeft w:val="0"/>
      <w:marRight w:val="0"/>
      <w:marTop w:val="0"/>
      <w:marBottom w:val="0"/>
      <w:divBdr>
        <w:top w:val="none" w:sz="0" w:space="0" w:color="auto"/>
        <w:left w:val="none" w:sz="0" w:space="0" w:color="auto"/>
        <w:bottom w:val="none" w:sz="0" w:space="0" w:color="auto"/>
        <w:right w:val="none" w:sz="0" w:space="0" w:color="auto"/>
      </w:divBdr>
    </w:div>
    <w:div w:id="167335474">
      <w:bodyDiv w:val="1"/>
      <w:marLeft w:val="0"/>
      <w:marRight w:val="0"/>
      <w:marTop w:val="0"/>
      <w:marBottom w:val="0"/>
      <w:divBdr>
        <w:top w:val="none" w:sz="0" w:space="0" w:color="auto"/>
        <w:left w:val="none" w:sz="0" w:space="0" w:color="auto"/>
        <w:bottom w:val="none" w:sz="0" w:space="0" w:color="auto"/>
        <w:right w:val="none" w:sz="0" w:space="0" w:color="auto"/>
      </w:divBdr>
    </w:div>
    <w:div w:id="168915154">
      <w:bodyDiv w:val="1"/>
      <w:marLeft w:val="0"/>
      <w:marRight w:val="0"/>
      <w:marTop w:val="0"/>
      <w:marBottom w:val="0"/>
      <w:divBdr>
        <w:top w:val="none" w:sz="0" w:space="0" w:color="auto"/>
        <w:left w:val="none" w:sz="0" w:space="0" w:color="auto"/>
        <w:bottom w:val="none" w:sz="0" w:space="0" w:color="auto"/>
        <w:right w:val="none" w:sz="0" w:space="0" w:color="auto"/>
      </w:divBdr>
    </w:div>
    <w:div w:id="169224276">
      <w:bodyDiv w:val="1"/>
      <w:marLeft w:val="0"/>
      <w:marRight w:val="0"/>
      <w:marTop w:val="0"/>
      <w:marBottom w:val="0"/>
      <w:divBdr>
        <w:top w:val="none" w:sz="0" w:space="0" w:color="auto"/>
        <w:left w:val="none" w:sz="0" w:space="0" w:color="auto"/>
        <w:bottom w:val="none" w:sz="0" w:space="0" w:color="auto"/>
        <w:right w:val="none" w:sz="0" w:space="0" w:color="auto"/>
      </w:divBdr>
    </w:div>
    <w:div w:id="191038507">
      <w:bodyDiv w:val="1"/>
      <w:marLeft w:val="0"/>
      <w:marRight w:val="0"/>
      <w:marTop w:val="0"/>
      <w:marBottom w:val="0"/>
      <w:divBdr>
        <w:top w:val="none" w:sz="0" w:space="0" w:color="auto"/>
        <w:left w:val="none" w:sz="0" w:space="0" w:color="auto"/>
        <w:bottom w:val="none" w:sz="0" w:space="0" w:color="auto"/>
        <w:right w:val="none" w:sz="0" w:space="0" w:color="auto"/>
      </w:divBdr>
    </w:div>
    <w:div w:id="230434586">
      <w:bodyDiv w:val="1"/>
      <w:marLeft w:val="0"/>
      <w:marRight w:val="0"/>
      <w:marTop w:val="0"/>
      <w:marBottom w:val="0"/>
      <w:divBdr>
        <w:top w:val="none" w:sz="0" w:space="0" w:color="auto"/>
        <w:left w:val="none" w:sz="0" w:space="0" w:color="auto"/>
        <w:bottom w:val="none" w:sz="0" w:space="0" w:color="auto"/>
        <w:right w:val="none" w:sz="0" w:space="0" w:color="auto"/>
      </w:divBdr>
    </w:div>
    <w:div w:id="231161854">
      <w:bodyDiv w:val="1"/>
      <w:marLeft w:val="0"/>
      <w:marRight w:val="0"/>
      <w:marTop w:val="0"/>
      <w:marBottom w:val="0"/>
      <w:divBdr>
        <w:top w:val="none" w:sz="0" w:space="0" w:color="auto"/>
        <w:left w:val="none" w:sz="0" w:space="0" w:color="auto"/>
        <w:bottom w:val="none" w:sz="0" w:space="0" w:color="auto"/>
        <w:right w:val="none" w:sz="0" w:space="0" w:color="auto"/>
      </w:divBdr>
    </w:div>
    <w:div w:id="275406105">
      <w:bodyDiv w:val="1"/>
      <w:marLeft w:val="0"/>
      <w:marRight w:val="0"/>
      <w:marTop w:val="0"/>
      <w:marBottom w:val="0"/>
      <w:divBdr>
        <w:top w:val="none" w:sz="0" w:space="0" w:color="auto"/>
        <w:left w:val="none" w:sz="0" w:space="0" w:color="auto"/>
        <w:bottom w:val="none" w:sz="0" w:space="0" w:color="auto"/>
        <w:right w:val="none" w:sz="0" w:space="0" w:color="auto"/>
      </w:divBdr>
    </w:div>
    <w:div w:id="283007381">
      <w:bodyDiv w:val="1"/>
      <w:marLeft w:val="0"/>
      <w:marRight w:val="0"/>
      <w:marTop w:val="0"/>
      <w:marBottom w:val="0"/>
      <w:divBdr>
        <w:top w:val="none" w:sz="0" w:space="0" w:color="auto"/>
        <w:left w:val="none" w:sz="0" w:space="0" w:color="auto"/>
        <w:bottom w:val="none" w:sz="0" w:space="0" w:color="auto"/>
        <w:right w:val="none" w:sz="0" w:space="0" w:color="auto"/>
      </w:divBdr>
    </w:div>
    <w:div w:id="285426489">
      <w:bodyDiv w:val="1"/>
      <w:marLeft w:val="0"/>
      <w:marRight w:val="0"/>
      <w:marTop w:val="0"/>
      <w:marBottom w:val="0"/>
      <w:divBdr>
        <w:top w:val="none" w:sz="0" w:space="0" w:color="auto"/>
        <w:left w:val="none" w:sz="0" w:space="0" w:color="auto"/>
        <w:bottom w:val="none" w:sz="0" w:space="0" w:color="auto"/>
        <w:right w:val="none" w:sz="0" w:space="0" w:color="auto"/>
      </w:divBdr>
      <w:divsChild>
        <w:div w:id="889460114">
          <w:marLeft w:val="0"/>
          <w:marRight w:val="0"/>
          <w:marTop w:val="0"/>
          <w:marBottom w:val="0"/>
          <w:divBdr>
            <w:top w:val="none" w:sz="0" w:space="0" w:color="auto"/>
            <w:left w:val="none" w:sz="0" w:space="0" w:color="auto"/>
            <w:bottom w:val="none" w:sz="0" w:space="0" w:color="auto"/>
            <w:right w:val="none" w:sz="0" w:space="0" w:color="auto"/>
          </w:divBdr>
          <w:divsChild>
            <w:div w:id="209075379">
              <w:marLeft w:val="0"/>
              <w:marRight w:val="0"/>
              <w:marTop w:val="0"/>
              <w:marBottom w:val="0"/>
              <w:divBdr>
                <w:top w:val="none" w:sz="0" w:space="0" w:color="auto"/>
                <w:left w:val="none" w:sz="0" w:space="0" w:color="auto"/>
                <w:bottom w:val="none" w:sz="0" w:space="0" w:color="auto"/>
                <w:right w:val="none" w:sz="0" w:space="0" w:color="auto"/>
              </w:divBdr>
              <w:divsChild>
                <w:div w:id="1597665328">
                  <w:marLeft w:val="0"/>
                  <w:marRight w:val="0"/>
                  <w:marTop w:val="0"/>
                  <w:marBottom w:val="0"/>
                  <w:divBdr>
                    <w:top w:val="none" w:sz="0" w:space="0" w:color="auto"/>
                    <w:left w:val="none" w:sz="0" w:space="0" w:color="auto"/>
                    <w:bottom w:val="none" w:sz="0" w:space="0" w:color="auto"/>
                    <w:right w:val="none" w:sz="0" w:space="0" w:color="auto"/>
                  </w:divBdr>
                  <w:divsChild>
                    <w:div w:id="14582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609844">
      <w:bodyDiv w:val="1"/>
      <w:marLeft w:val="0"/>
      <w:marRight w:val="0"/>
      <w:marTop w:val="0"/>
      <w:marBottom w:val="0"/>
      <w:divBdr>
        <w:top w:val="none" w:sz="0" w:space="0" w:color="auto"/>
        <w:left w:val="none" w:sz="0" w:space="0" w:color="auto"/>
        <w:bottom w:val="none" w:sz="0" w:space="0" w:color="auto"/>
        <w:right w:val="none" w:sz="0" w:space="0" w:color="auto"/>
      </w:divBdr>
    </w:div>
    <w:div w:id="336158883">
      <w:bodyDiv w:val="1"/>
      <w:marLeft w:val="0"/>
      <w:marRight w:val="0"/>
      <w:marTop w:val="0"/>
      <w:marBottom w:val="0"/>
      <w:divBdr>
        <w:top w:val="none" w:sz="0" w:space="0" w:color="auto"/>
        <w:left w:val="none" w:sz="0" w:space="0" w:color="auto"/>
        <w:bottom w:val="none" w:sz="0" w:space="0" w:color="auto"/>
        <w:right w:val="none" w:sz="0" w:space="0" w:color="auto"/>
      </w:divBdr>
    </w:div>
    <w:div w:id="354430209">
      <w:bodyDiv w:val="1"/>
      <w:marLeft w:val="0"/>
      <w:marRight w:val="0"/>
      <w:marTop w:val="0"/>
      <w:marBottom w:val="0"/>
      <w:divBdr>
        <w:top w:val="none" w:sz="0" w:space="0" w:color="auto"/>
        <w:left w:val="none" w:sz="0" w:space="0" w:color="auto"/>
        <w:bottom w:val="none" w:sz="0" w:space="0" w:color="auto"/>
        <w:right w:val="none" w:sz="0" w:space="0" w:color="auto"/>
      </w:divBdr>
    </w:div>
    <w:div w:id="361370066">
      <w:bodyDiv w:val="1"/>
      <w:marLeft w:val="0"/>
      <w:marRight w:val="0"/>
      <w:marTop w:val="0"/>
      <w:marBottom w:val="0"/>
      <w:divBdr>
        <w:top w:val="none" w:sz="0" w:space="0" w:color="auto"/>
        <w:left w:val="none" w:sz="0" w:space="0" w:color="auto"/>
        <w:bottom w:val="none" w:sz="0" w:space="0" w:color="auto"/>
        <w:right w:val="none" w:sz="0" w:space="0" w:color="auto"/>
      </w:divBdr>
    </w:div>
    <w:div w:id="381906800">
      <w:bodyDiv w:val="1"/>
      <w:marLeft w:val="0"/>
      <w:marRight w:val="0"/>
      <w:marTop w:val="0"/>
      <w:marBottom w:val="0"/>
      <w:divBdr>
        <w:top w:val="none" w:sz="0" w:space="0" w:color="auto"/>
        <w:left w:val="none" w:sz="0" w:space="0" w:color="auto"/>
        <w:bottom w:val="none" w:sz="0" w:space="0" w:color="auto"/>
        <w:right w:val="none" w:sz="0" w:space="0" w:color="auto"/>
      </w:divBdr>
    </w:div>
    <w:div w:id="405610809">
      <w:bodyDiv w:val="1"/>
      <w:marLeft w:val="0"/>
      <w:marRight w:val="0"/>
      <w:marTop w:val="0"/>
      <w:marBottom w:val="0"/>
      <w:divBdr>
        <w:top w:val="none" w:sz="0" w:space="0" w:color="auto"/>
        <w:left w:val="none" w:sz="0" w:space="0" w:color="auto"/>
        <w:bottom w:val="none" w:sz="0" w:space="0" w:color="auto"/>
        <w:right w:val="none" w:sz="0" w:space="0" w:color="auto"/>
      </w:divBdr>
    </w:div>
    <w:div w:id="411242072">
      <w:bodyDiv w:val="1"/>
      <w:marLeft w:val="0"/>
      <w:marRight w:val="0"/>
      <w:marTop w:val="0"/>
      <w:marBottom w:val="0"/>
      <w:divBdr>
        <w:top w:val="none" w:sz="0" w:space="0" w:color="auto"/>
        <w:left w:val="none" w:sz="0" w:space="0" w:color="auto"/>
        <w:bottom w:val="none" w:sz="0" w:space="0" w:color="auto"/>
        <w:right w:val="none" w:sz="0" w:space="0" w:color="auto"/>
      </w:divBdr>
      <w:divsChild>
        <w:div w:id="762258973">
          <w:marLeft w:val="0"/>
          <w:marRight w:val="0"/>
          <w:marTop w:val="0"/>
          <w:marBottom w:val="0"/>
          <w:divBdr>
            <w:top w:val="none" w:sz="0" w:space="0" w:color="auto"/>
            <w:left w:val="none" w:sz="0" w:space="0" w:color="auto"/>
            <w:bottom w:val="none" w:sz="0" w:space="0" w:color="auto"/>
            <w:right w:val="none" w:sz="0" w:space="0" w:color="auto"/>
          </w:divBdr>
          <w:divsChild>
            <w:div w:id="2092771779">
              <w:marLeft w:val="0"/>
              <w:marRight w:val="0"/>
              <w:marTop w:val="0"/>
              <w:marBottom w:val="300"/>
              <w:divBdr>
                <w:top w:val="none" w:sz="0" w:space="0" w:color="auto"/>
                <w:left w:val="none" w:sz="0" w:space="0" w:color="auto"/>
                <w:bottom w:val="none" w:sz="0" w:space="0" w:color="auto"/>
                <w:right w:val="none" w:sz="0" w:space="0" w:color="auto"/>
              </w:divBdr>
            </w:div>
          </w:divsChild>
        </w:div>
        <w:div w:id="858474088">
          <w:marLeft w:val="0"/>
          <w:marRight w:val="0"/>
          <w:marTop w:val="0"/>
          <w:marBottom w:val="0"/>
          <w:divBdr>
            <w:top w:val="none" w:sz="0" w:space="0" w:color="auto"/>
            <w:left w:val="none" w:sz="0" w:space="0" w:color="auto"/>
            <w:bottom w:val="none" w:sz="0" w:space="0" w:color="auto"/>
            <w:right w:val="none" w:sz="0" w:space="0" w:color="auto"/>
          </w:divBdr>
          <w:divsChild>
            <w:div w:id="440956334">
              <w:marLeft w:val="0"/>
              <w:marRight w:val="0"/>
              <w:marTop w:val="0"/>
              <w:marBottom w:val="0"/>
              <w:divBdr>
                <w:top w:val="none" w:sz="0" w:space="0" w:color="auto"/>
                <w:left w:val="none" w:sz="0" w:space="0" w:color="auto"/>
                <w:bottom w:val="none" w:sz="0" w:space="0" w:color="auto"/>
                <w:right w:val="none" w:sz="0" w:space="0" w:color="auto"/>
              </w:divBdr>
              <w:divsChild>
                <w:div w:id="777918908">
                  <w:marLeft w:val="0"/>
                  <w:marRight w:val="0"/>
                  <w:marTop w:val="0"/>
                  <w:marBottom w:val="0"/>
                  <w:divBdr>
                    <w:top w:val="none" w:sz="0" w:space="0" w:color="auto"/>
                    <w:left w:val="none" w:sz="0" w:space="0" w:color="auto"/>
                    <w:bottom w:val="none" w:sz="0" w:space="0" w:color="auto"/>
                    <w:right w:val="none" w:sz="0" w:space="0" w:color="auto"/>
                  </w:divBdr>
                </w:div>
                <w:div w:id="348413237">
                  <w:marLeft w:val="0"/>
                  <w:marRight w:val="0"/>
                  <w:marTop w:val="300"/>
                  <w:marBottom w:val="300"/>
                  <w:divBdr>
                    <w:top w:val="none" w:sz="0" w:space="0" w:color="auto"/>
                    <w:left w:val="none" w:sz="0" w:space="0" w:color="auto"/>
                    <w:bottom w:val="none" w:sz="0" w:space="0" w:color="auto"/>
                    <w:right w:val="none" w:sz="0" w:space="0" w:color="auto"/>
                  </w:divBdr>
                  <w:divsChild>
                    <w:div w:id="956713936">
                      <w:marLeft w:val="0"/>
                      <w:marRight w:val="0"/>
                      <w:marTop w:val="0"/>
                      <w:marBottom w:val="0"/>
                      <w:divBdr>
                        <w:top w:val="none" w:sz="0" w:space="0" w:color="auto"/>
                        <w:left w:val="none" w:sz="0" w:space="0" w:color="auto"/>
                        <w:bottom w:val="none" w:sz="0" w:space="0" w:color="auto"/>
                        <w:right w:val="none" w:sz="0" w:space="0" w:color="auto"/>
                      </w:divBdr>
                      <w:divsChild>
                        <w:div w:id="10577833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87641727">
                  <w:marLeft w:val="0"/>
                  <w:marRight w:val="0"/>
                  <w:marTop w:val="0"/>
                  <w:marBottom w:val="0"/>
                  <w:divBdr>
                    <w:top w:val="none" w:sz="0" w:space="0" w:color="auto"/>
                    <w:left w:val="none" w:sz="0" w:space="0" w:color="auto"/>
                    <w:bottom w:val="none" w:sz="0" w:space="0" w:color="auto"/>
                    <w:right w:val="none" w:sz="0" w:space="0" w:color="auto"/>
                  </w:divBdr>
                </w:div>
                <w:div w:id="118987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868089">
      <w:bodyDiv w:val="1"/>
      <w:marLeft w:val="0"/>
      <w:marRight w:val="0"/>
      <w:marTop w:val="0"/>
      <w:marBottom w:val="0"/>
      <w:divBdr>
        <w:top w:val="none" w:sz="0" w:space="0" w:color="auto"/>
        <w:left w:val="none" w:sz="0" w:space="0" w:color="auto"/>
        <w:bottom w:val="none" w:sz="0" w:space="0" w:color="auto"/>
        <w:right w:val="none" w:sz="0" w:space="0" w:color="auto"/>
      </w:divBdr>
    </w:div>
    <w:div w:id="423764611">
      <w:bodyDiv w:val="1"/>
      <w:marLeft w:val="0"/>
      <w:marRight w:val="0"/>
      <w:marTop w:val="0"/>
      <w:marBottom w:val="0"/>
      <w:divBdr>
        <w:top w:val="none" w:sz="0" w:space="0" w:color="auto"/>
        <w:left w:val="none" w:sz="0" w:space="0" w:color="auto"/>
        <w:bottom w:val="none" w:sz="0" w:space="0" w:color="auto"/>
        <w:right w:val="none" w:sz="0" w:space="0" w:color="auto"/>
      </w:divBdr>
      <w:divsChild>
        <w:div w:id="390231695">
          <w:marLeft w:val="0"/>
          <w:marRight w:val="0"/>
          <w:marTop w:val="0"/>
          <w:marBottom w:val="0"/>
          <w:divBdr>
            <w:top w:val="none" w:sz="0" w:space="0" w:color="auto"/>
            <w:left w:val="none" w:sz="0" w:space="0" w:color="auto"/>
            <w:bottom w:val="none" w:sz="0" w:space="0" w:color="auto"/>
            <w:right w:val="none" w:sz="0" w:space="0" w:color="auto"/>
          </w:divBdr>
          <w:divsChild>
            <w:div w:id="1219900697">
              <w:marLeft w:val="0"/>
              <w:marRight w:val="0"/>
              <w:marTop w:val="0"/>
              <w:marBottom w:val="0"/>
              <w:divBdr>
                <w:top w:val="none" w:sz="0" w:space="0" w:color="auto"/>
                <w:left w:val="none" w:sz="0" w:space="0" w:color="auto"/>
                <w:bottom w:val="none" w:sz="0" w:space="0" w:color="auto"/>
                <w:right w:val="none" w:sz="0" w:space="0" w:color="auto"/>
              </w:divBdr>
              <w:divsChild>
                <w:div w:id="4719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7066">
          <w:marLeft w:val="0"/>
          <w:marRight w:val="0"/>
          <w:marTop w:val="0"/>
          <w:marBottom w:val="0"/>
          <w:divBdr>
            <w:top w:val="none" w:sz="0" w:space="0" w:color="auto"/>
            <w:left w:val="none" w:sz="0" w:space="0" w:color="auto"/>
            <w:bottom w:val="none" w:sz="0" w:space="0" w:color="auto"/>
            <w:right w:val="none" w:sz="0" w:space="0" w:color="auto"/>
          </w:divBdr>
          <w:divsChild>
            <w:div w:id="104278246">
              <w:marLeft w:val="0"/>
              <w:marRight w:val="0"/>
              <w:marTop w:val="0"/>
              <w:marBottom w:val="300"/>
              <w:divBdr>
                <w:top w:val="none" w:sz="0" w:space="0" w:color="auto"/>
                <w:left w:val="none" w:sz="0" w:space="0" w:color="auto"/>
                <w:bottom w:val="none" w:sz="0" w:space="0" w:color="auto"/>
                <w:right w:val="none" w:sz="0" w:space="0" w:color="auto"/>
              </w:divBdr>
              <w:divsChild>
                <w:div w:id="576401081">
                  <w:marLeft w:val="0"/>
                  <w:marRight w:val="0"/>
                  <w:marTop w:val="0"/>
                  <w:marBottom w:val="0"/>
                  <w:divBdr>
                    <w:top w:val="none" w:sz="0" w:space="0" w:color="auto"/>
                    <w:left w:val="none" w:sz="0" w:space="0" w:color="auto"/>
                    <w:bottom w:val="none" w:sz="0" w:space="0" w:color="auto"/>
                    <w:right w:val="none" w:sz="0" w:space="0" w:color="auto"/>
                  </w:divBdr>
                  <w:divsChild>
                    <w:div w:id="2140873221">
                      <w:marLeft w:val="0"/>
                      <w:marRight w:val="0"/>
                      <w:marTop w:val="0"/>
                      <w:marBottom w:val="0"/>
                      <w:divBdr>
                        <w:top w:val="none" w:sz="0" w:space="0" w:color="auto"/>
                        <w:left w:val="none" w:sz="0" w:space="0" w:color="auto"/>
                        <w:bottom w:val="none" w:sz="0" w:space="0" w:color="auto"/>
                        <w:right w:val="none" w:sz="0" w:space="0" w:color="auto"/>
                      </w:divBdr>
                    </w:div>
                    <w:div w:id="6096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48064">
      <w:bodyDiv w:val="1"/>
      <w:marLeft w:val="0"/>
      <w:marRight w:val="0"/>
      <w:marTop w:val="0"/>
      <w:marBottom w:val="0"/>
      <w:divBdr>
        <w:top w:val="none" w:sz="0" w:space="0" w:color="auto"/>
        <w:left w:val="none" w:sz="0" w:space="0" w:color="auto"/>
        <w:bottom w:val="none" w:sz="0" w:space="0" w:color="auto"/>
        <w:right w:val="none" w:sz="0" w:space="0" w:color="auto"/>
      </w:divBdr>
    </w:div>
    <w:div w:id="429551522">
      <w:bodyDiv w:val="1"/>
      <w:marLeft w:val="0"/>
      <w:marRight w:val="0"/>
      <w:marTop w:val="0"/>
      <w:marBottom w:val="0"/>
      <w:divBdr>
        <w:top w:val="none" w:sz="0" w:space="0" w:color="auto"/>
        <w:left w:val="none" w:sz="0" w:space="0" w:color="auto"/>
        <w:bottom w:val="none" w:sz="0" w:space="0" w:color="auto"/>
        <w:right w:val="none" w:sz="0" w:space="0" w:color="auto"/>
      </w:divBdr>
    </w:div>
    <w:div w:id="450826491">
      <w:bodyDiv w:val="1"/>
      <w:marLeft w:val="0"/>
      <w:marRight w:val="0"/>
      <w:marTop w:val="0"/>
      <w:marBottom w:val="0"/>
      <w:divBdr>
        <w:top w:val="none" w:sz="0" w:space="0" w:color="auto"/>
        <w:left w:val="none" w:sz="0" w:space="0" w:color="auto"/>
        <w:bottom w:val="none" w:sz="0" w:space="0" w:color="auto"/>
        <w:right w:val="none" w:sz="0" w:space="0" w:color="auto"/>
      </w:divBdr>
    </w:div>
    <w:div w:id="473064615">
      <w:bodyDiv w:val="1"/>
      <w:marLeft w:val="0"/>
      <w:marRight w:val="0"/>
      <w:marTop w:val="0"/>
      <w:marBottom w:val="0"/>
      <w:divBdr>
        <w:top w:val="none" w:sz="0" w:space="0" w:color="auto"/>
        <w:left w:val="none" w:sz="0" w:space="0" w:color="auto"/>
        <w:bottom w:val="none" w:sz="0" w:space="0" w:color="auto"/>
        <w:right w:val="none" w:sz="0" w:space="0" w:color="auto"/>
      </w:divBdr>
      <w:divsChild>
        <w:div w:id="1180579571">
          <w:marLeft w:val="0"/>
          <w:marRight w:val="0"/>
          <w:marTop w:val="0"/>
          <w:marBottom w:val="0"/>
          <w:divBdr>
            <w:top w:val="none" w:sz="0" w:space="0" w:color="auto"/>
            <w:left w:val="none" w:sz="0" w:space="0" w:color="auto"/>
            <w:bottom w:val="none" w:sz="0" w:space="0" w:color="auto"/>
            <w:right w:val="none" w:sz="0" w:space="0" w:color="auto"/>
          </w:divBdr>
          <w:divsChild>
            <w:div w:id="13113087">
              <w:marLeft w:val="0"/>
              <w:marRight w:val="0"/>
              <w:marTop w:val="0"/>
              <w:marBottom w:val="0"/>
              <w:divBdr>
                <w:top w:val="none" w:sz="0" w:space="0" w:color="auto"/>
                <w:left w:val="none" w:sz="0" w:space="0" w:color="auto"/>
                <w:bottom w:val="none" w:sz="0" w:space="0" w:color="auto"/>
                <w:right w:val="none" w:sz="0" w:space="0" w:color="auto"/>
              </w:divBdr>
              <w:divsChild>
                <w:div w:id="1703095906">
                  <w:marLeft w:val="0"/>
                  <w:marRight w:val="0"/>
                  <w:marTop w:val="0"/>
                  <w:marBottom w:val="0"/>
                  <w:divBdr>
                    <w:top w:val="none" w:sz="0" w:space="0" w:color="auto"/>
                    <w:left w:val="none" w:sz="0" w:space="0" w:color="auto"/>
                    <w:bottom w:val="none" w:sz="0" w:space="0" w:color="auto"/>
                    <w:right w:val="none" w:sz="0" w:space="0" w:color="auto"/>
                  </w:divBdr>
                  <w:divsChild>
                    <w:div w:id="34467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838140">
      <w:bodyDiv w:val="1"/>
      <w:marLeft w:val="0"/>
      <w:marRight w:val="0"/>
      <w:marTop w:val="0"/>
      <w:marBottom w:val="0"/>
      <w:divBdr>
        <w:top w:val="none" w:sz="0" w:space="0" w:color="auto"/>
        <w:left w:val="none" w:sz="0" w:space="0" w:color="auto"/>
        <w:bottom w:val="none" w:sz="0" w:space="0" w:color="auto"/>
        <w:right w:val="none" w:sz="0" w:space="0" w:color="auto"/>
      </w:divBdr>
    </w:div>
    <w:div w:id="486021141">
      <w:bodyDiv w:val="1"/>
      <w:marLeft w:val="0"/>
      <w:marRight w:val="0"/>
      <w:marTop w:val="0"/>
      <w:marBottom w:val="0"/>
      <w:divBdr>
        <w:top w:val="none" w:sz="0" w:space="0" w:color="auto"/>
        <w:left w:val="none" w:sz="0" w:space="0" w:color="auto"/>
        <w:bottom w:val="none" w:sz="0" w:space="0" w:color="auto"/>
        <w:right w:val="none" w:sz="0" w:space="0" w:color="auto"/>
      </w:divBdr>
    </w:div>
    <w:div w:id="509411678">
      <w:bodyDiv w:val="1"/>
      <w:marLeft w:val="0"/>
      <w:marRight w:val="0"/>
      <w:marTop w:val="0"/>
      <w:marBottom w:val="0"/>
      <w:divBdr>
        <w:top w:val="none" w:sz="0" w:space="0" w:color="auto"/>
        <w:left w:val="none" w:sz="0" w:space="0" w:color="auto"/>
        <w:bottom w:val="none" w:sz="0" w:space="0" w:color="auto"/>
        <w:right w:val="none" w:sz="0" w:space="0" w:color="auto"/>
      </w:divBdr>
      <w:divsChild>
        <w:div w:id="1775243932">
          <w:marLeft w:val="0"/>
          <w:marRight w:val="0"/>
          <w:marTop w:val="0"/>
          <w:marBottom w:val="480"/>
          <w:divBdr>
            <w:top w:val="none" w:sz="0" w:space="0" w:color="auto"/>
            <w:left w:val="none" w:sz="0" w:space="0" w:color="auto"/>
            <w:bottom w:val="none" w:sz="0" w:space="0" w:color="auto"/>
            <w:right w:val="none" w:sz="0" w:space="0" w:color="auto"/>
          </w:divBdr>
        </w:div>
        <w:div w:id="1809663238">
          <w:marLeft w:val="0"/>
          <w:marRight w:val="0"/>
          <w:marTop w:val="0"/>
          <w:marBottom w:val="0"/>
          <w:divBdr>
            <w:top w:val="none" w:sz="0" w:space="0" w:color="auto"/>
            <w:left w:val="none" w:sz="0" w:space="0" w:color="auto"/>
            <w:bottom w:val="none" w:sz="0" w:space="0" w:color="auto"/>
            <w:right w:val="none" w:sz="0" w:space="0" w:color="auto"/>
          </w:divBdr>
        </w:div>
      </w:divsChild>
    </w:div>
    <w:div w:id="510489233">
      <w:bodyDiv w:val="1"/>
      <w:marLeft w:val="0"/>
      <w:marRight w:val="0"/>
      <w:marTop w:val="0"/>
      <w:marBottom w:val="0"/>
      <w:divBdr>
        <w:top w:val="none" w:sz="0" w:space="0" w:color="auto"/>
        <w:left w:val="none" w:sz="0" w:space="0" w:color="auto"/>
        <w:bottom w:val="none" w:sz="0" w:space="0" w:color="auto"/>
        <w:right w:val="none" w:sz="0" w:space="0" w:color="auto"/>
      </w:divBdr>
    </w:div>
    <w:div w:id="512451124">
      <w:bodyDiv w:val="1"/>
      <w:marLeft w:val="0"/>
      <w:marRight w:val="0"/>
      <w:marTop w:val="0"/>
      <w:marBottom w:val="0"/>
      <w:divBdr>
        <w:top w:val="none" w:sz="0" w:space="0" w:color="auto"/>
        <w:left w:val="none" w:sz="0" w:space="0" w:color="auto"/>
        <w:bottom w:val="none" w:sz="0" w:space="0" w:color="auto"/>
        <w:right w:val="none" w:sz="0" w:space="0" w:color="auto"/>
      </w:divBdr>
    </w:div>
    <w:div w:id="535586072">
      <w:bodyDiv w:val="1"/>
      <w:marLeft w:val="0"/>
      <w:marRight w:val="0"/>
      <w:marTop w:val="0"/>
      <w:marBottom w:val="0"/>
      <w:divBdr>
        <w:top w:val="none" w:sz="0" w:space="0" w:color="auto"/>
        <w:left w:val="none" w:sz="0" w:space="0" w:color="auto"/>
        <w:bottom w:val="none" w:sz="0" w:space="0" w:color="auto"/>
        <w:right w:val="none" w:sz="0" w:space="0" w:color="auto"/>
      </w:divBdr>
    </w:div>
    <w:div w:id="548154932">
      <w:bodyDiv w:val="1"/>
      <w:marLeft w:val="0"/>
      <w:marRight w:val="0"/>
      <w:marTop w:val="0"/>
      <w:marBottom w:val="0"/>
      <w:divBdr>
        <w:top w:val="none" w:sz="0" w:space="0" w:color="auto"/>
        <w:left w:val="none" w:sz="0" w:space="0" w:color="auto"/>
        <w:bottom w:val="none" w:sz="0" w:space="0" w:color="auto"/>
        <w:right w:val="none" w:sz="0" w:space="0" w:color="auto"/>
      </w:divBdr>
      <w:divsChild>
        <w:div w:id="627900780">
          <w:marLeft w:val="0"/>
          <w:marRight w:val="0"/>
          <w:marTop w:val="0"/>
          <w:marBottom w:val="0"/>
          <w:divBdr>
            <w:top w:val="none" w:sz="0" w:space="0" w:color="auto"/>
            <w:left w:val="none" w:sz="0" w:space="0" w:color="auto"/>
            <w:bottom w:val="none" w:sz="0" w:space="0" w:color="auto"/>
            <w:right w:val="none" w:sz="0" w:space="0" w:color="auto"/>
          </w:divBdr>
        </w:div>
      </w:divsChild>
    </w:div>
    <w:div w:id="629168134">
      <w:bodyDiv w:val="1"/>
      <w:marLeft w:val="0"/>
      <w:marRight w:val="0"/>
      <w:marTop w:val="0"/>
      <w:marBottom w:val="0"/>
      <w:divBdr>
        <w:top w:val="none" w:sz="0" w:space="0" w:color="auto"/>
        <w:left w:val="none" w:sz="0" w:space="0" w:color="auto"/>
        <w:bottom w:val="none" w:sz="0" w:space="0" w:color="auto"/>
        <w:right w:val="none" w:sz="0" w:space="0" w:color="auto"/>
      </w:divBdr>
    </w:div>
    <w:div w:id="641232881">
      <w:bodyDiv w:val="1"/>
      <w:marLeft w:val="0"/>
      <w:marRight w:val="0"/>
      <w:marTop w:val="0"/>
      <w:marBottom w:val="0"/>
      <w:divBdr>
        <w:top w:val="none" w:sz="0" w:space="0" w:color="auto"/>
        <w:left w:val="none" w:sz="0" w:space="0" w:color="auto"/>
        <w:bottom w:val="none" w:sz="0" w:space="0" w:color="auto"/>
        <w:right w:val="none" w:sz="0" w:space="0" w:color="auto"/>
      </w:divBdr>
    </w:div>
    <w:div w:id="643779471">
      <w:bodyDiv w:val="1"/>
      <w:marLeft w:val="0"/>
      <w:marRight w:val="0"/>
      <w:marTop w:val="0"/>
      <w:marBottom w:val="0"/>
      <w:divBdr>
        <w:top w:val="none" w:sz="0" w:space="0" w:color="auto"/>
        <w:left w:val="none" w:sz="0" w:space="0" w:color="auto"/>
        <w:bottom w:val="none" w:sz="0" w:space="0" w:color="auto"/>
        <w:right w:val="none" w:sz="0" w:space="0" w:color="auto"/>
      </w:divBdr>
    </w:div>
    <w:div w:id="645669773">
      <w:bodyDiv w:val="1"/>
      <w:marLeft w:val="0"/>
      <w:marRight w:val="0"/>
      <w:marTop w:val="0"/>
      <w:marBottom w:val="0"/>
      <w:divBdr>
        <w:top w:val="none" w:sz="0" w:space="0" w:color="auto"/>
        <w:left w:val="none" w:sz="0" w:space="0" w:color="auto"/>
        <w:bottom w:val="none" w:sz="0" w:space="0" w:color="auto"/>
        <w:right w:val="none" w:sz="0" w:space="0" w:color="auto"/>
      </w:divBdr>
    </w:div>
    <w:div w:id="648286596">
      <w:bodyDiv w:val="1"/>
      <w:marLeft w:val="0"/>
      <w:marRight w:val="0"/>
      <w:marTop w:val="0"/>
      <w:marBottom w:val="0"/>
      <w:divBdr>
        <w:top w:val="none" w:sz="0" w:space="0" w:color="auto"/>
        <w:left w:val="none" w:sz="0" w:space="0" w:color="auto"/>
        <w:bottom w:val="none" w:sz="0" w:space="0" w:color="auto"/>
        <w:right w:val="none" w:sz="0" w:space="0" w:color="auto"/>
      </w:divBdr>
    </w:div>
    <w:div w:id="648754733">
      <w:bodyDiv w:val="1"/>
      <w:marLeft w:val="0"/>
      <w:marRight w:val="0"/>
      <w:marTop w:val="0"/>
      <w:marBottom w:val="0"/>
      <w:divBdr>
        <w:top w:val="none" w:sz="0" w:space="0" w:color="auto"/>
        <w:left w:val="none" w:sz="0" w:space="0" w:color="auto"/>
        <w:bottom w:val="none" w:sz="0" w:space="0" w:color="auto"/>
        <w:right w:val="none" w:sz="0" w:space="0" w:color="auto"/>
      </w:divBdr>
    </w:div>
    <w:div w:id="679619954">
      <w:bodyDiv w:val="1"/>
      <w:marLeft w:val="0"/>
      <w:marRight w:val="0"/>
      <w:marTop w:val="0"/>
      <w:marBottom w:val="0"/>
      <w:divBdr>
        <w:top w:val="none" w:sz="0" w:space="0" w:color="auto"/>
        <w:left w:val="none" w:sz="0" w:space="0" w:color="auto"/>
        <w:bottom w:val="none" w:sz="0" w:space="0" w:color="auto"/>
        <w:right w:val="none" w:sz="0" w:space="0" w:color="auto"/>
      </w:divBdr>
    </w:div>
    <w:div w:id="689726290">
      <w:bodyDiv w:val="1"/>
      <w:marLeft w:val="0"/>
      <w:marRight w:val="0"/>
      <w:marTop w:val="0"/>
      <w:marBottom w:val="0"/>
      <w:divBdr>
        <w:top w:val="none" w:sz="0" w:space="0" w:color="auto"/>
        <w:left w:val="none" w:sz="0" w:space="0" w:color="auto"/>
        <w:bottom w:val="none" w:sz="0" w:space="0" w:color="auto"/>
        <w:right w:val="none" w:sz="0" w:space="0" w:color="auto"/>
      </w:divBdr>
      <w:divsChild>
        <w:div w:id="1746300875">
          <w:marLeft w:val="0"/>
          <w:marRight w:val="0"/>
          <w:marTop w:val="0"/>
          <w:marBottom w:val="0"/>
          <w:divBdr>
            <w:top w:val="none" w:sz="0" w:space="0" w:color="auto"/>
            <w:left w:val="none" w:sz="0" w:space="0" w:color="auto"/>
            <w:bottom w:val="none" w:sz="0" w:space="0" w:color="auto"/>
            <w:right w:val="none" w:sz="0" w:space="0" w:color="auto"/>
          </w:divBdr>
          <w:divsChild>
            <w:div w:id="1600134926">
              <w:marLeft w:val="0"/>
              <w:marRight w:val="0"/>
              <w:marTop w:val="0"/>
              <w:marBottom w:val="0"/>
              <w:divBdr>
                <w:top w:val="none" w:sz="0" w:space="0" w:color="auto"/>
                <w:left w:val="none" w:sz="0" w:space="0" w:color="auto"/>
                <w:bottom w:val="none" w:sz="0" w:space="0" w:color="auto"/>
                <w:right w:val="none" w:sz="0" w:space="0" w:color="auto"/>
              </w:divBdr>
              <w:divsChild>
                <w:div w:id="245116210">
                  <w:marLeft w:val="0"/>
                  <w:marRight w:val="0"/>
                  <w:marTop w:val="0"/>
                  <w:marBottom w:val="0"/>
                  <w:divBdr>
                    <w:top w:val="none" w:sz="0" w:space="0" w:color="auto"/>
                    <w:left w:val="none" w:sz="0" w:space="0" w:color="auto"/>
                    <w:bottom w:val="none" w:sz="0" w:space="0" w:color="auto"/>
                    <w:right w:val="none" w:sz="0" w:space="0" w:color="auto"/>
                  </w:divBdr>
                  <w:divsChild>
                    <w:div w:id="211313131">
                      <w:marLeft w:val="0"/>
                      <w:marRight w:val="0"/>
                      <w:marTop w:val="0"/>
                      <w:marBottom w:val="0"/>
                      <w:divBdr>
                        <w:top w:val="none" w:sz="0" w:space="0" w:color="auto"/>
                        <w:left w:val="none" w:sz="0" w:space="0" w:color="auto"/>
                        <w:bottom w:val="none" w:sz="0" w:space="0" w:color="auto"/>
                        <w:right w:val="none" w:sz="0" w:space="0" w:color="auto"/>
                      </w:divBdr>
                      <w:divsChild>
                        <w:div w:id="28423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742671">
          <w:marLeft w:val="0"/>
          <w:marRight w:val="0"/>
          <w:marTop w:val="0"/>
          <w:marBottom w:val="0"/>
          <w:divBdr>
            <w:top w:val="none" w:sz="0" w:space="0" w:color="auto"/>
            <w:left w:val="none" w:sz="0" w:space="0" w:color="auto"/>
            <w:bottom w:val="none" w:sz="0" w:space="0" w:color="auto"/>
            <w:right w:val="none" w:sz="0" w:space="0" w:color="auto"/>
          </w:divBdr>
        </w:div>
        <w:div w:id="1408067491">
          <w:marLeft w:val="0"/>
          <w:marRight w:val="0"/>
          <w:marTop w:val="0"/>
          <w:marBottom w:val="300"/>
          <w:divBdr>
            <w:top w:val="none" w:sz="0" w:space="0" w:color="auto"/>
            <w:left w:val="none" w:sz="0" w:space="0" w:color="auto"/>
            <w:bottom w:val="none" w:sz="0" w:space="0" w:color="auto"/>
            <w:right w:val="none" w:sz="0" w:space="0" w:color="auto"/>
          </w:divBdr>
          <w:divsChild>
            <w:div w:id="592471016">
              <w:marLeft w:val="75"/>
              <w:marRight w:val="75"/>
              <w:marTop w:val="0"/>
              <w:marBottom w:val="75"/>
              <w:divBdr>
                <w:top w:val="none" w:sz="0" w:space="0" w:color="auto"/>
                <w:left w:val="none" w:sz="0" w:space="0" w:color="auto"/>
                <w:bottom w:val="none" w:sz="0" w:space="0" w:color="auto"/>
                <w:right w:val="none" w:sz="0" w:space="0" w:color="auto"/>
              </w:divBdr>
            </w:div>
          </w:divsChild>
        </w:div>
        <w:div w:id="1847789406">
          <w:marLeft w:val="0"/>
          <w:marRight w:val="0"/>
          <w:marTop w:val="0"/>
          <w:marBottom w:val="0"/>
          <w:divBdr>
            <w:top w:val="none" w:sz="0" w:space="0" w:color="auto"/>
            <w:left w:val="none" w:sz="0" w:space="0" w:color="auto"/>
            <w:bottom w:val="none" w:sz="0" w:space="0" w:color="auto"/>
            <w:right w:val="none" w:sz="0" w:space="0" w:color="auto"/>
          </w:divBdr>
          <w:divsChild>
            <w:div w:id="133840229">
              <w:marLeft w:val="0"/>
              <w:marRight w:val="0"/>
              <w:marTop w:val="0"/>
              <w:marBottom w:val="300"/>
              <w:divBdr>
                <w:top w:val="none" w:sz="0" w:space="0" w:color="auto"/>
                <w:left w:val="none" w:sz="0" w:space="0" w:color="auto"/>
                <w:bottom w:val="none" w:sz="0" w:space="0" w:color="auto"/>
                <w:right w:val="none" w:sz="0" w:space="0" w:color="auto"/>
              </w:divBdr>
              <w:divsChild>
                <w:div w:id="1978342582">
                  <w:marLeft w:val="0"/>
                  <w:marRight w:val="0"/>
                  <w:marTop w:val="75"/>
                  <w:marBottom w:val="0"/>
                  <w:divBdr>
                    <w:top w:val="none" w:sz="0" w:space="0" w:color="auto"/>
                    <w:left w:val="none" w:sz="0" w:space="0" w:color="auto"/>
                    <w:bottom w:val="none" w:sz="0" w:space="0" w:color="auto"/>
                    <w:right w:val="none" w:sz="0" w:space="0" w:color="auto"/>
                  </w:divBdr>
                </w:div>
              </w:divsChild>
            </w:div>
            <w:div w:id="1957564433">
              <w:marLeft w:val="0"/>
              <w:marRight w:val="0"/>
              <w:marTop w:val="0"/>
              <w:marBottom w:val="300"/>
              <w:divBdr>
                <w:top w:val="none" w:sz="0" w:space="0" w:color="auto"/>
                <w:left w:val="none" w:sz="0" w:space="0" w:color="auto"/>
                <w:bottom w:val="none" w:sz="0" w:space="0" w:color="auto"/>
                <w:right w:val="none" w:sz="0" w:space="0" w:color="auto"/>
              </w:divBdr>
              <w:divsChild>
                <w:div w:id="17219798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03020243">
      <w:bodyDiv w:val="1"/>
      <w:marLeft w:val="0"/>
      <w:marRight w:val="0"/>
      <w:marTop w:val="0"/>
      <w:marBottom w:val="0"/>
      <w:divBdr>
        <w:top w:val="none" w:sz="0" w:space="0" w:color="auto"/>
        <w:left w:val="none" w:sz="0" w:space="0" w:color="auto"/>
        <w:bottom w:val="none" w:sz="0" w:space="0" w:color="auto"/>
        <w:right w:val="none" w:sz="0" w:space="0" w:color="auto"/>
      </w:divBdr>
      <w:divsChild>
        <w:div w:id="36320120">
          <w:marLeft w:val="0"/>
          <w:marRight w:val="0"/>
          <w:marTop w:val="0"/>
          <w:marBottom w:val="0"/>
          <w:divBdr>
            <w:top w:val="none" w:sz="0" w:space="0" w:color="auto"/>
            <w:left w:val="none" w:sz="0" w:space="0" w:color="auto"/>
            <w:bottom w:val="none" w:sz="0" w:space="0" w:color="auto"/>
            <w:right w:val="none" w:sz="0" w:space="0" w:color="auto"/>
          </w:divBdr>
        </w:div>
      </w:divsChild>
    </w:div>
    <w:div w:id="719716422">
      <w:bodyDiv w:val="1"/>
      <w:marLeft w:val="0"/>
      <w:marRight w:val="0"/>
      <w:marTop w:val="0"/>
      <w:marBottom w:val="0"/>
      <w:divBdr>
        <w:top w:val="none" w:sz="0" w:space="0" w:color="auto"/>
        <w:left w:val="none" w:sz="0" w:space="0" w:color="auto"/>
        <w:bottom w:val="none" w:sz="0" w:space="0" w:color="auto"/>
        <w:right w:val="none" w:sz="0" w:space="0" w:color="auto"/>
      </w:divBdr>
    </w:div>
    <w:div w:id="729157383">
      <w:bodyDiv w:val="1"/>
      <w:marLeft w:val="0"/>
      <w:marRight w:val="0"/>
      <w:marTop w:val="0"/>
      <w:marBottom w:val="0"/>
      <w:divBdr>
        <w:top w:val="none" w:sz="0" w:space="0" w:color="auto"/>
        <w:left w:val="none" w:sz="0" w:space="0" w:color="auto"/>
        <w:bottom w:val="none" w:sz="0" w:space="0" w:color="auto"/>
        <w:right w:val="none" w:sz="0" w:space="0" w:color="auto"/>
      </w:divBdr>
    </w:div>
    <w:div w:id="789663336">
      <w:bodyDiv w:val="1"/>
      <w:marLeft w:val="0"/>
      <w:marRight w:val="0"/>
      <w:marTop w:val="0"/>
      <w:marBottom w:val="0"/>
      <w:divBdr>
        <w:top w:val="none" w:sz="0" w:space="0" w:color="auto"/>
        <w:left w:val="none" w:sz="0" w:space="0" w:color="auto"/>
        <w:bottom w:val="none" w:sz="0" w:space="0" w:color="auto"/>
        <w:right w:val="none" w:sz="0" w:space="0" w:color="auto"/>
      </w:divBdr>
    </w:div>
    <w:div w:id="795832222">
      <w:bodyDiv w:val="1"/>
      <w:marLeft w:val="0"/>
      <w:marRight w:val="0"/>
      <w:marTop w:val="0"/>
      <w:marBottom w:val="0"/>
      <w:divBdr>
        <w:top w:val="none" w:sz="0" w:space="0" w:color="auto"/>
        <w:left w:val="none" w:sz="0" w:space="0" w:color="auto"/>
        <w:bottom w:val="none" w:sz="0" w:space="0" w:color="auto"/>
        <w:right w:val="none" w:sz="0" w:space="0" w:color="auto"/>
      </w:divBdr>
    </w:div>
    <w:div w:id="796410801">
      <w:bodyDiv w:val="1"/>
      <w:marLeft w:val="0"/>
      <w:marRight w:val="0"/>
      <w:marTop w:val="0"/>
      <w:marBottom w:val="0"/>
      <w:divBdr>
        <w:top w:val="none" w:sz="0" w:space="0" w:color="auto"/>
        <w:left w:val="none" w:sz="0" w:space="0" w:color="auto"/>
        <w:bottom w:val="none" w:sz="0" w:space="0" w:color="auto"/>
        <w:right w:val="none" w:sz="0" w:space="0" w:color="auto"/>
      </w:divBdr>
    </w:div>
    <w:div w:id="805660823">
      <w:bodyDiv w:val="1"/>
      <w:marLeft w:val="0"/>
      <w:marRight w:val="0"/>
      <w:marTop w:val="0"/>
      <w:marBottom w:val="0"/>
      <w:divBdr>
        <w:top w:val="none" w:sz="0" w:space="0" w:color="auto"/>
        <w:left w:val="none" w:sz="0" w:space="0" w:color="auto"/>
        <w:bottom w:val="none" w:sz="0" w:space="0" w:color="auto"/>
        <w:right w:val="none" w:sz="0" w:space="0" w:color="auto"/>
      </w:divBdr>
    </w:div>
    <w:div w:id="818807041">
      <w:bodyDiv w:val="1"/>
      <w:marLeft w:val="0"/>
      <w:marRight w:val="0"/>
      <w:marTop w:val="0"/>
      <w:marBottom w:val="0"/>
      <w:divBdr>
        <w:top w:val="none" w:sz="0" w:space="0" w:color="auto"/>
        <w:left w:val="none" w:sz="0" w:space="0" w:color="auto"/>
        <w:bottom w:val="none" w:sz="0" w:space="0" w:color="auto"/>
        <w:right w:val="none" w:sz="0" w:space="0" w:color="auto"/>
      </w:divBdr>
    </w:div>
    <w:div w:id="845941671">
      <w:bodyDiv w:val="1"/>
      <w:marLeft w:val="0"/>
      <w:marRight w:val="0"/>
      <w:marTop w:val="0"/>
      <w:marBottom w:val="0"/>
      <w:divBdr>
        <w:top w:val="none" w:sz="0" w:space="0" w:color="auto"/>
        <w:left w:val="none" w:sz="0" w:space="0" w:color="auto"/>
        <w:bottom w:val="none" w:sz="0" w:space="0" w:color="auto"/>
        <w:right w:val="none" w:sz="0" w:space="0" w:color="auto"/>
      </w:divBdr>
    </w:div>
    <w:div w:id="855844095">
      <w:bodyDiv w:val="1"/>
      <w:marLeft w:val="0"/>
      <w:marRight w:val="0"/>
      <w:marTop w:val="0"/>
      <w:marBottom w:val="0"/>
      <w:divBdr>
        <w:top w:val="none" w:sz="0" w:space="0" w:color="auto"/>
        <w:left w:val="none" w:sz="0" w:space="0" w:color="auto"/>
        <w:bottom w:val="none" w:sz="0" w:space="0" w:color="auto"/>
        <w:right w:val="none" w:sz="0" w:space="0" w:color="auto"/>
      </w:divBdr>
    </w:div>
    <w:div w:id="868760731">
      <w:bodyDiv w:val="1"/>
      <w:marLeft w:val="0"/>
      <w:marRight w:val="0"/>
      <w:marTop w:val="0"/>
      <w:marBottom w:val="0"/>
      <w:divBdr>
        <w:top w:val="none" w:sz="0" w:space="0" w:color="auto"/>
        <w:left w:val="none" w:sz="0" w:space="0" w:color="auto"/>
        <w:bottom w:val="none" w:sz="0" w:space="0" w:color="auto"/>
        <w:right w:val="none" w:sz="0" w:space="0" w:color="auto"/>
      </w:divBdr>
    </w:div>
    <w:div w:id="900991412">
      <w:bodyDiv w:val="1"/>
      <w:marLeft w:val="0"/>
      <w:marRight w:val="0"/>
      <w:marTop w:val="0"/>
      <w:marBottom w:val="0"/>
      <w:divBdr>
        <w:top w:val="none" w:sz="0" w:space="0" w:color="auto"/>
        <w:left w:val="none" w:sz="0" w:space="0" w:color="auto"/>
        <w:bottom w:val="none" w:sz="0" w:space="0" w:color="auto"/>
        <w:right w:val="none" w:sz="0" w:space="0" w:color="auto"/>
      </w:divBdr>
    </w:div>
    <w:div w:id="903639778">
      <w:bodyDiv w:val="1"/>
      <w:marLeft w:val="0"/>
      <w:marRight w:val="0"/>
      <w:marTop w:val="0"/>
      <w:marBottom w:val="0"/>
      <w:divBdr>
        <w:top w:val="none" w:sz="0" w:space="0" w:color="auto"/>
        <w:left w:val="none" w:sz="0" w:space="0" w:color="auto"/>
        <w:bottom w:val="none" w:sz="0" w:space="0" w:color="auto"/>
        <w:right w:val="none" w:sz="0" w:space="0" w:color="auto"/>
      </w:divBdr>
    </w:div>
    <w:div w:id="929309807">
      <w:bodyDiv w:val="1"/>
      <w:marLeft w:val="0"/>
      <w:marRight w:val="0"/>
      <w:marTop w:val="0"/>
      <w:marBottom w:val="0"/>
      <w:divBdr>
        <w:top w:val="none" w:sz="0" w:space="0" w:color="auto"/>
        <w:left w:val="none" w:sz="0" w:space="0" w:color="auto"/>
        <w:bottom w:val="none" w:sz="0" w:space="0" w:color="auto"/>
        <w:right w:val="none" w:sz="0" w:space="0" w:color="auto"/>
      </w:divBdr>
    </w:div>
    <w:div w:id="962922842">
      <w:bodyDiv w:val="1"/>
      <w:marLeft w:val="0"/>
      <w:marRight w:val="0"/>
      <w:marTop w:val="0"/>
      <w:marBottom w:val="0"/>
      <w:divBdr>
        <w:top w:val="none" w:sz="0" w:space="0" w:color="auto"/>
        <w:left w:val="none" w:sz="0" w:space="0" w:color="auto"/>
        <w:bottom w:val="none" w:sz="0" w:space="0" w:color="auto"/>
        <w:right w:val="none" w:sz="0" w:space="0" w:color="auto"/>
      </w:divBdr>
      <w:divsChild>
        <w:div w:id="864633553">
          <w:marLeft w:val="0"/>
          <w:marRight w:val="0"/>
          <w:marTop w:val="0"/>
          <w:marBottom w:val="360"/>
          <w:divBdr>
            <w:top w:val="none" w:sz="0" w:space="0" w:color="auto"/>
            <w:left w:val="none" w:sz="0" w:space="0" w:color="auto"/>
            <w:bottom w:val="none" w:sz="0" w:space="0" w:color="auto"/>
            <w:right w:val="none" w:sz="0" w:space="0" w:color="auto"/>
          </w:divBdr>
          <w:divsChild>
            <w:div w:id="379398562">
              <w:marLeft w:val="0"/>
              <w:marRight w:val="0"/>
              <w:marTop w:val="240"/>
              <w:marBottom w:val="0"/>
              <w:divBdr>
                <w:top w:val="single" w:sz="36" w:space="12" w:color="E4E8EA"/>
                <w:left w:val="single" w:sz="36" w:space="6" w:color="E4E8EA"/>
                <w:bottom w:val="single" w:sz="36" w:space="12" w:color="E4E8EA"/>
                <w:right w:val="single" w:sz="36" w:space="6" w:color="E4E8EA"/>
              </w:divBdr>
              <w:divsChild>
                <w:div w:id="157289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34749">
          <w:marLeft w:val="0"/>
          <w:marRight w:val="0"/>
          <w:marTop w:val="0"/>
          <w:marBottom w:val="0"/>
          <w:divBdr>
            <w:top w:val="none" w:sz="0" w:space="0" w:color="auto"/>
            <w:left w:val="none" w:sz="0" w:space="0" w:color="auto"/>
            <w:bottom w:val="none" w:sz="0" w:space="0" w:color="auto"/>
            <w:right w:val="none" w:sz="0" w:space="0" w:color="auto"/>
          </w:divBdr>
        </w:div>
      </w:divsChild>
    </w:div>
    <w:div w:id="985358715">
      <w:bodyDiv w:val="1"/>
      <w:marLeft w:val="0"/>
      <w:marRight w:val="0"/>
      <w:marTop w:val="0"/>
      <w:marBottom w:val="0"/>
      <w:divBdr>
        <w:top w:val="none" w:sz="0" w:space="0" w:color="auto"/>
        <w:left w:val="none" w:sz="0" w:space="0" w:color="auto"/>
        <w:bottom w:val="none" w:sz="0" w:space="0" w:color="auto"/>
        <w:right w:val="none" w:sz="0" w:space="0" w:color="auto"/>
      </w:divBdr>
    </w:div>
    <w:div w:id="1043595818">
      <w:bodyDiv w:val="1"/>
      <w:marLeft w:val="0"/>
      <w:marRight w:val="0"/>
      <w:marTop w:val="0"/>
      <w:marBottom w:val="0"/>
      <w:divBdr>
        <w:top w:val="none" w:sz="0" w:space="0" w:color="auto"/>
        <w:left w:val="none" w:sz="0" w:space="0" w:color="auto"/>
        <w:bottom w:val="none" w:sz="0" w:space="0" w:color="auto"/>
        <w:right w:val="none" w:sz="0" w:space="0" w:color="auto"/>
      </w:divBdr>
    </w:div>
    <w:div w:id="1045251045">
      <w:bodyDiv w:val="1"/>
      <w:marLeft w:val="0"/>
      <w:marRight w:val="0"/>
      <w:marTop w:val="0"/>
      <w:marBottom w:val="0"/>
      <w:divBdr>
        <w:top w:val="none" w:sz="0" w:space="0" w:color="auto"/>
        <w:left w:val="none" w:sz="0" w:space="0" w:color="auto"/>
        <w:bottom w:val="none" w:sz="0" w:space="0" w:color="auto"/>
        <w:right w:val="none" w:sz="0" w:space="0" w:color="auto"/>
      </w:divBdr>
    </w:div>
    <w:div w:id="1047142269">
      <w:bodyDiv w:val="1"/>
      <w:marLeft w:val="0"/>
      <w:marRight w:val="0"/>
      <w:marTop w:val="0"/>
      <w:marBottom w:val="0"/>
      <w:divBdr>
        <w:top w:val="none" w:sz="0" w:space="0" w:color="auto"/>
        <w:left w:val="none" w:sz="0" w:space="0" w:color="auto"/>
        <w:bottom w:val="none" w:sz="0" w:space="0" w:color="auto"/>
        <w:right w:val="none" w:sz="0" w:space="0" w:color="auto"/>
      </w:divBdr>
    </w:div>
    <w:div w:id="1052969118">
      <w:bodyDiv w:val="1"/>
      <w:marLeft w:val="0"/>
      <w:marRight w:val="0"/>
      <w:marTop w:val="0"/>
      <w:marBottom w:val="0"/>
      <w:divBdr>
        <w:top w:val="none" w:sz="0" w:space="0" w:color="auto"/>
        <w:left w:val="none" w:sz="0" w:space="0" w:color="auto"/>
        <w:bottom w:val="none" w:sz="0" w:space="0" w:color="auto"/>
        <w:right w:val="none" w:sz="0" w:space="0" w:color="auto"/>
      </w:divBdr>
    </w:div>
    <w:div w:id="1083455241">
      <w:bodyDiv w:val="1"/>
      <w:marLeft w:val="0"/>
      <w:marRight w:val="0"/>
      <w:marTop w:val="0"/>
      <w:marBottom w:val="0"/>
      <w:divBdr>
        <w:top w:val="none" w:sz="0" w:space="0" w:color="auto"/>
        <w:left w:val="none" w:sz="0" w:space="0" w:color="auto"/>
        <w:bottom w:val="none" w:sz="0" w:space="0" w:color="auto"/>
        <w:right w:val="none" w:sz="0" w:space="0" w:color="auto"/>
      </w:divBdr>
    </w:div>
    <w:div w:id="1098453869">
      <w:bodyDiv w:val="1"/>
      <w:marLeft w:val="0"/>
      <w:marRight w:val="0"/>
      <w:marTop w:val="0"/>
      <w:marBottom w:val="0"/>
      <w:divBdr>
        <w:top w:val="none" w:sz="0" w:space="0" w:color="auto"/>
        <w:left w:val="none" w:sz="0" w:space="0" w:color="auto"/>
        <w:bottom w:val="none" w:sz="0" w:space="0" w:color="auto"/>
        <w:right w:val="none" w:sz="0" w:space="0" w:color="auto"/>
      </w:divBdr>
    </w:div>
    <w:div w:id="1101871956">
      <w:bodyDiv w:val="1"/>
      <w:marLeft w:val="0"/>
      <w:marRight w:val="0"/>
      <w:marTop w:val="0"/>
      <w:marBottom w:val="0"/>
      <w:divBdr>
        <w:top w:val="none" w:sz="0" w:space="0" w:color="auto"/>
        <w:left w:val="none" w:sz="0" w:space="0" w:color="auto"/>
        <w:bottom w:val="none" w:sz="0" w:space="0" w:color="auto"/>
        <w:right w:val="none" w:sz="0" w:space="0" w:color="auto"/>
      </w:divBdr>
    </w:div>
    <w:div w:id="1104768742">
      <w:bodyDiv w:val="1"/>
      <w:marLeft w:val="0"/>
      <w:marRight w:val="0"/>
      <w:marTop w:val="0"/>
      <w:marBottom w:val="0"/>
      <w:divBdr>
        <w:top w:val="none" w:sz="0" w:space="0" w:color="auto"/>
        <w:left w:val="none" w:sz="0" w:space="0" w:color="auto"/>
        <w:bottom w:val="none" w:sz="0" w:space="0" w:color="auto"/>
        <w:right w:val="none" w:sz="0" w:space="0" w:color="auto"/>
      </w:divBdr>
      <w:divsChild>
        <w:div w:id="1006136132">
          <w:marLeft w:val="0"/>
          <w:marRight w:val="0"/>
          <w:marTop w:val="0"/>
          <w:marBottom w:val="0"/>
          <w:divBdr>
            <w:top w:val="none" w:sz="0" w:space="0" w:color="auto"/>
            <w:left w:val="none" w:sz="0" w:space="0" w:color="auto"/>
            <w:bottom w:val="none" w:sz="0" w:space="0" w:color="auto"/>
            <w:right w:val="none" w:sz="0" w:space="0" w:color="auto"/>
          </w:divBdr>
          <w:divsChild>
            <w:div w:id="1866945401">
              <w:marLeft w:val="0"/>
              <w:marRight w:val="0"/>
              <w:marTop w:val="0"/>
              <w:marBottom w:val="0"/>
              <w:divBdr>
                <w:top w:val="none" w:sz="0" w:space="0" w:color="auto"/>
                <w:left w:val="single" w:sz="12" w:space="0" w:color="5A7C7D"/>
                <w:bottom w:val="none" w:sz="0" w:space="0" w:color="auto"/>
                <w:right w:val="none" w:sz="0" w:space="0" w:color="auto"/>
              </w:divBdr>
            </w:div>
            <w:div w:id="232469814">
              <w:marLeft w:val="0"/>
              <w:marRight w:val="0"/>
              <w:marTop w:val="0"/>
              <w:marBottom w:val="0"/>
              <w:divBdr>
                <w:top w:val="none" w:sz="0" w:space="0" w:color="auto"/>
                <w:left w:val="single" w:sz="12" w:space="0" w:color="5A7C7D"/>
                <w:bottom w:val="none" w:sz="0" w:space="0" w:color="auto"/>
                <w:right w:val="none" w:sz="0" w:space="0" w:color="auto"/>
              </w:divBdr>
              <w:divsChild>
                <w:div w:id="5471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800136">
      <w:bodyDiv w:val="1"/>
      <w:marLeft w:val="0"/>
      <w:marRight w:val="0"/>
      <w:marTop w:val="0"/>
      <w:marBottom w:val="0"/>
      <w:divBdr>
        <w:top w:val="none" w:sz="0" w:space="0" w:color="auto"/>
        <w:left w:val="none" w:sz="0" w:space="0" w:color="auto"/>
        <w:bottom w:val="none" w:sz="0" w:space="0" w:color="auto"/>
        <w:right w:val="none" w:sz="0" w:space="0" w:color="auto"/>
      </w:divBdr>
      <w:divsChild>
        <w:div w:id="91438092">
          <w:marLeft w:val="0"/>
          <w:marRight w:val="0"/>
          <w:marTop w:val="0"/>
          <w:marBottom w:val="0"/>
          <w:divBdr>
            <w:top w:val="none" w:sz="0" w:space="0" w:color="auto"/>
            <w:left w:val="none" w:sz="0" w:space="0" w:color="auto"/>
            <w:bottom w:val="none" w:sz="0" w:space="0" w:color="auto"/>
            <w:right w:val="none" w:sz="0" w:space="0" w:color="auto"/>
          </w:divBdr>
          <w:divsChild>
            <w:div w:id="1284582770">
              <w:marLeft w:val="0"/>
              <w:marRight w:val="0"/>
              <w:marTop w:val="0"/>
              <w:marBottom w:val="0"/>
              <w:divBdr>
                <w:top w:val="none" w:sz="0" w:space="0" w:color="auto"/>
                <w:left w:val="none" w:sz="0" w:space="0" w:color="auto"/>
                <w:bottom w:val="none" w:sz="0" w:space="0" w:color="auto"/>
                <w:right w:val="none" w:sz="0" w:space="0" w:color="auto"/>
              </w:divBdr>
              <w:divsChild>
                <w:div w:id="934629197">
                  <w:marLeft w:val="0"/>
                  <w:marRight w:val="0"/>
                  <w:marTop w:val="0"/>
                  <w:marBottom w:val="0"/>
                  <w:divBdr>
                    <w:top w:val="none" w:sz="0" w:space="0" w:color="auto"/>
                    <w:left w:val="none" w:sz="0" w:space="0" w:color="auto"/>
                    <w:bottom w:val="none" w:sz="0" w:space="0" w:color="auto"/>
                    <w:right w:val="none" w:sz="0" w:space="0" w:color="auto"/>
                  </w:divBdr>
                  <w:divsChild>
                    <w:div w:id="30601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615889">
      <w:bodyDiv w:val="1"/>
      <w:marLeft w:val="0"/>
      <w:marRight w:val="0"/>
      <w:marTop w:val="0"/>
      <w:marBottom w:val="0"/>
      <w:divBdr>
        <w:top w:val="none" w:sz="0" w:space="0" w:color="auto"/>
        <w:left w:val="none" w:sz="0" w:space="0" w:color="auto"/>
        <w:bottom w:val="none" w:sz="0" w:space="0" w:color="auto"/>
        <w:right w:val="none" w:sz="0" w:space="0" w:color="auto"/>
      </w:divBdr>
    </w:div>
    <w:div w:id="1217283712">
      <w:bodyDiv w:val="1"/>
      <w:marLeft w:val="0"/>
      <w:marRight w:val="0"/>
      <w:marTop w:val="0"/>
      <w:marBottom w:val="0"/>
      <w:divBdr>
        <w:top w:val="none" w:sz="0" w:space="0" w:color="auto"/>
        <w:left w:val="none" w:sz="0" w:space="0" w:color="auto"/>
        <w:bottom w:val="none" w:sz="0" w:space="0" w:color="auto"/>
        <w:right w:val="none" w:sz="0" w:space="0" w:color="auto"/>
      </w:divBdr>
    </w:div>
    <w:div w:id="1227110782">
      <w:bodyDiv w:val="1"/>
      <w:marLeft w:val="0"/>
      <w:marRight w:val="0"/>
      <w:marTop w:val="0"/>
      <w:marBottom w:val="0"/>
      <w:divBdr>
        <w:top w:val="none" w:sz="0" w:space="0" w:color="auto"/>
        <w:left w:val="none" w:sz="0" w:space="0" w:color="auto"/>
        <w:bottom w:val="none" w:sz="0" w:space="0" w:color="auto"/>
        <w:right w:val="none" w:sz="0" w:space="0" w:color="auto"/>
      </w:divBdr>
      <w:divsChild>
        <w:div w:id="1497839925">
          <w:marLeft w:val="0"/>
          <w:marRight w:val="0"/>
          <w:marTop w:val="0"/>
          <w:marBottom w:val="0"/>
          <w:divBdr>
            <w:top w:val="none" w:sz="0" w:space="0" w:color="auto"/>
            <w:left w:val="none" w:sz="0" w:space="0" w:color="auto"/>
            <w:bottom w:val="none" w:sz="0" w:space="0" w:color="auto"/>
            <w:right w:val="none" w:sz="0" w:space="0" w:color="auto"/>
          </w:divBdr>
          <w:divsChild>
            <w:div w:id="1735855147">
              <w:marLeft w:val="0"/>
              <w:marRight w:val="0"/>
              <w:marTop w:val="0"/>
              <w:marBottom w:val="0"/>
              <w:divBdr>
                <w:top w:val="none" w:sz="0" w:space="0" w:color="auto"/>
                <w:left w:val="none" w:sz="0" w:space="0" w:color="auto"/>
                <w:bottom w:val="none" w:sz="0" w:space="0" w:color="auto"/>
                <w:right w:val="none" w:sz="0" w:space="0" w:color="auto"/>
              </w:divBdr>
              <w:divsChild>
                <w:div w:id="51659750">
                  <w:marLeft w:val="0"/>
                  <w:marRight w:val="0"/>
                  <w:marTop w:val="0"/>
                  <w:marBottom w:val="0"/>
                  <w:divBdr>
                    <w:top w:val="none" w:sz="0" w:space="0" w:color="auto"/>
                    <w:left w:val="none" w:sz="0" w:space="0" w:color="auto"/>
                    <w:bottom w:val="none" w:sz="0" w:space="0" w:color="auto"/>
                    <w:right w:val="none" w:sz="0" w:space="0" w:color="auto"/>
                  </w:divBdr>
                  <w:divsChild>
                    <w:div w:id="45004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580700">
      <w:bodyDiv w:val="1"/>
      <w:marLeft w:val="0"/>
      <w:marRight w:val="0"/>
      <w:marTop w:val="0"/>
      <w:marBottom w:val="0"/>
      <w:divBdr>
        <w:top w:val="none" w:sz="0" w:space="0" w:color="auto"/>
        <w:left w:val="none" w:sz="0" w:space="0" w:color="auto"/>
        <w:bottom w:val="none" w:sz="0" w:space="0" w:color="auto"/>
        <w:right w:val="none" w:sz="0" w:space="0" w:color="auto"/>
      </w:divBdr>
      <w:divsChild>
        <w:div w:id="1858078636">
          <w:marLeft w:val="0"/>
          <w:marRight w:val="0"/>
          <w:marTop w:val="0"/>
          <w:marBottom w:val="0"/>
          <w:divBdr>
            <w:top w:val="none" w:sz="0" w:space="0" w:color="auto"/>
            <w:left w:val="none" w:sz="0" w:space="0" w:color="auto"/>
            <w:bottom w:val="none" w:sz="0" w:space="0" w:color="auto"/>
            <w:right w:val="none" w:sz="0" w:space="0" w:color="auto"/>
          </w:divBdr>
          <w:divsChild>
            <w:div w:id="1959796297">
              <w:marLeft w:val="0"/>
              <w:marRight w:val="0"/>
              <w:marTop w:val="0"/>
              <w:marBottom w:val="0"/>
              <w:divBdr>
                <w:top w:val="none" w:sz="0" w:space="0" w:color="auto"/>
                <w:left w:val="none" w:sz="0" w:space="0" w:color="auto"/>
                <w:bottom w:val="none" w:sz="0" w:space="0" w:color="auto"/>
                <w:right w:val="none" w:sz="0" w:space="0" w:color="auto"/>
              </w:divBdr>
              <w:divsChild>
                <w:div w:id="673459196">
                  <w:marLeft w:val="0"/>
                  <w:marRight w:val="0"/>
                  <w:marTop w:val="0"/>
                  <w:marBottom w:val="0"/>
                  <w:divBdr>
                    <w:top w:val="none" w:sz="0" w:space="0" w:color="auto"/>
                    <w:left w:val="none" w:sz="0" w:space="0" w:color="auto"/>
                    <w:bottom w:val="none" w:sz="0" w:space="0" w:color="auto"/>
                    <w:right w:val="none" w:sz="0" w:space="0" w:color="auto"/>
                  </w:divBdr>
                  <w:divsChild>
                    <w:div w:id="133950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926024">
      <w:bodyDiv w:val="1"/>
      <w:marLeft w:val="0"/>
      <w:marRight w:val="0"/>
      <w:marTop w:val="0"/>
      <w:marBottom w:val="0"/>
      <w:divBdr>
        <w:top w:val="none" w:sz="0" w:space="0" w:color="auto"/>
        <w:left w:val="none" w:sz="0" w:space="0" w:color="auto"/>
        <w:bottom w:val="none" w:sz="0" w:space="0" w:color="auto"/>
        <w:right w:val="none" w:sz="0" w:space="0" w:color="auto"/>
      </w:divBdr>
    </w:div>
    <w:div w:id="1250843900">
      <w:bodyDiv w:val="1"/>
      <w:marLeft w:val="0"/>
      <w:marRight w:val="0"/>
      <w:marTop w:val="0"/>
      <w:marBottom w:val="0"/>
      <w:divBdr>
        <w:top w:val="none" w:sz="0" w:space="0" w:color="auto"/>
        <w:left w:val="none" w:sz="0" w:space="0" w:color="auto"/>
        <w:bottom w:val="none" w:sz="0" w:space="0" w:color="auto"/>
        <w:right w:val="none" w:sz="0" w:space="0" w:color="auto"/>
      </w:divBdr>
    </w:div>
    <w:div w:id="1311638900">
      <w:bodyDiv w:val="1"/>
      <w:marLeft w:val="0"/>
      <w:marRight w:val="0"/>
      <w:marTop w:val="0"/>
      <w:marBottom w:val="0"/>
      <w:divBdr>
        <w:top w:val="none" w:sz="0" w:space="0" w:color="auto"/>
        <w:left w:val="none" w:sz="0" w:space="0" w:color="auto"/>
        <w:bottom w:val="none" w:sz="0" w:space="0" w:color="auto"/>
        <w:right w:val="none" w:sz="0" w:space="0" w:color="auto"/>
      </w:divBdr>
    </w:div>
    <w:div w:id="1313171963">
      <w:bodyDiv w:val="1"/>
      <w:marLeft w:val="0"/>
      <w:marRight w:val="0"/>
      <w:marTop w:val="0"/>
      <w:marBottom w:val="0"/>
      <w:divBdr>
        <w:top w:val="none" w:sz="0" w:space="0" w:color="auto"/>
        <w:left w:val="none" w:sz="0" w:space="0" w:color="auto"/>
        <w:bottom w:val="none" w:sz="0" w:space="0" w:color="auto"/>
        <w:right w:val="none" w:sz="0" w:space="0" w:color="auto"/>
      </w:divBdr>
    </w:div>
    <w:div w:id="1313218653">
      <w:bodyDiv w:val="1"/>
      <w:marLeft w:val="0"/>
      <w:marRight w:val="0"/>
      <w:marTop w:val="0"/>
      <w:marBottom w:val="0"/>
      <w:divBdr>
        <w:top w:val="none" w:sz="0" w:space="0" w:color="auto"/>
        <w:left w:val="none" w:sz="0" w:space="0" w:color="auto"/>
        <w:bottom w:val="none" w:sz="0" w:space="0" w:color="auto"/>
        <w:right w:val="none" w:sz="0" w:space="0" w:color="auto"/>
      </w:divBdr>
    </w:div>
    <w:div w:id="1323463795">
      <w:bodyDiv w:val="1"/>
      <w:marLeft w:val="0"/>
      <w:marRight w:val="0"/>
      <w:marTop w:val="0"/>
      <w:marBottom w:val="0"/>
      <w:divBdr>
        <w:top w:val="none" w:sz="0" w:space="0" w:color="auto"/>
        <w:left w:val="none" w:sz="0" w:space="0" w:color="auto"/>
        <w:bottom w:val="none" w:sz="0" w:space="0" w:color="auto"/>
        <w:right w:val="none" w:sz="0" w:space="0" w:color="auto"/>
      </w:divBdr>
    </w:div>
    <w:div w:id="1323772576">
      <w:bodyDiv w:val="1"/>
      <w:marLeft w:val="0"/>
      <w:marRight w:val="0"/>
      <w:marTop w:val="0"/>
      <w:marBottom w:val="0"/>
      <w:divBdr>
        <w:top w:val="none" w:sz="0" w:space="0" w:color="auto"/>
        <w:left w:val="none" w:sz="0" w:space="0" w:color="auto"/>
        <w:bottom w:val="none" w:sz="0" w:space="0" w:color="auto"/>
        <w:right w:val="none" w:sz="0" w:space="0" w:color="auto"/>
      </w:divBdr>
    </w:div>
    <w:div w:id="1324048997">
      <w:bodyDiv w:val="1"/>
      <w:marLeft w:val="0"/>
      <w:marRight w:val="0"/>
      <w:marTop w:val="0"/>
      <w:marBottom w:val="0"/>
      <w:divBdr>
        <w:top w:val="none" w:sz="0" w:space="0" w:color="auto"/>
        <w:left w:val="none" w:sz="0" w:space="0" w:color="auto"/>
        <w:bottom w:val="none" w:sz="0" w:space="0" w:color="auto"/>
        <w:right w:val="none" w:sz="0" w:space="0" w:color="auto"/>
      </w:divBdr>
    </w:div>
    <w:div w:id="1375815951">
      <w:bodyDiv w:val="1"/>
      <w:marLeft w:val="0"/>
      <w:marRight w:val="0"/>
      <w:marTop w:val="0"/>
      <w:marBottom w:val="0"/>
      <w:divBdr>
        <w:top w:val="none" w:sz="0" w:space="0" w:color="auto"/>
        <w:left w:val="none" w:sz="0" w:space="0" w:color="auto"/>
        <w:bottom w:val="none" w:sz="0" w:space="0" w:color="auto"/>
        <w:right w:val="none" w:sz="0" w:space="0" w:color="auto"/>
      </w:divBdr>
    </w:div>
    <w:div w:id="1385713815">
      <w:bodyDiv w:val="1"/>
      <w:marLeft w:val="0"/>
      <w:marRight w:val="0"/>
      <w:marTop w:val="0"/>
      <w:marBottom w:val="0"/>
      <w:divBdr>
        <w:top w:val="none" w:sz="0" w:space="0" w:color="auto"/>
        <w:left w:val="none" w:sz="0" w:space="0" w:color="auto"/>
        <w:bottom w:val="none" w:sz="0" w:space="0" w:color="auto"/>
        <w:right w:val="none" w:sz="0" w:space="0" w:color="auto"/>
      </w:divBdr>
    </w:div>
    <w:div w:id="1392534126">
      <w:bodyDiv w:val="1"/>
      <w:marLeft w:val="0"/>
      <w:marRight w:val="0"/>
      <w:marTop w:val="0"/>
      <w:marBottom w:val="0"/>
      <w:divBdr>
        <w:top w:val="none" w:sz="0" w:space="0" w:color="auto"/>
        <w:left w:val="none" w:sz="0" w:space="0" w:color="auto"/>
        <w:bottom w:val="none" w:sz="0" w:space="0" w:color="auto"/>
        <w:right w:val="none" w:sz="0" w:space="0" w:color="auto"/>
      </w:divBdr>
    </w:div>
    <w:div w:id="1393426765">
      <w:bodyDiv w:val="1"/>
      <w:marLeft w:val="0"/>
      <w:marRight w:val="0"/>
      <w:marTop w:val="0"/>
      <w:marBottom w:val="0"/>
      <w:divBdr>
        <w:top w:val="none" w:sz="0" w:space="0" w:color="auto"/>
        <w:left w:val="none" w:sz="0" w:space="0" w:color="auto"/>
        <w:bottom w:val="none" w:sz="0" w:space="0" w:color="auto"/>
        <w:right w:val="none" w:sz="0" w:space="0" w:color="auto"/>
      </w:divBdr>
    </w:div>
    <w:div w:id="1399983662">
      <w:bodyDiv w:val="1"/>
      <w:marLeft w:val="0"/>
      <w:marRight w:val="0"/>
      <w:marTop w:val="0"/>
      <w:marBottom w:val="0"/>
      <w:divBdr>
        <w:top w:val="none" w:sz="0" w:space="0" w:color="auto"/>
        <w:left w:val="none" w:sz="0" w:space="0" w:color="auto"/>
        <w:bottom w:val="none" w:sz="0" w:space="0" w:color="auto"/>
        <w:right w:val="none" w:sz="0" w:space="0" w:color="auto"/>
      </w:divBdr>
    </w:div>
    <w:div w:id="1405644444">
      <w:bodyDiv w:val="1"/>
      <w:marLeft w:val="0"/>
      <w:marRight w:val="0"/>
      <w:marTop w:val="0"/>
      <w:marBottom w:val="0"/>
      <w:divBdr>
        <w:top w:val="none" w:sz="0" w:space="0" w:color="auto"/>
        <w:left w:val="none" w:sz="0" w:space="0" w:color="auto"/>
        <w:bottom w:val="none" w:sz="0" w:space="0" w:color="auto"/>
        <w:right w:val="none" w:sz="0" w:space="0" w:color="auto"/>
      </w:divBdr>
      <w:divsChild>
        <w:div w:id="923610634">
          <w:marLeft w:val="0"/>
          <w:marRight w:val="0"/>
          <w:marTop w:val="0"/>
          <w:marBottom w:val="0"/>
          <w:divBdr>
            <w:top w:val="none" w:sz="0" w:space="0" w:color="auto"/>
            <w:left w:val="none" w:sz="0" w:space="0" w:color="auto"/>
            <w:bottom w:val="none" w:sz="0" w:space="0" w:color="auto"/>
            <w:right w:val="none" w:sz="0" w:space="0" w:color="auto"/>
          </w:divBdr>
          <w:divsChild>
            <w:div w:id="637420226">
              <w:marLeft w:val="0"/>
              <w:marRight w:val="0"/>
              <w:marTop w:val="0"/>
              <w:marBottom w:val="0"/>
              <w:divBdr>
                <w:top w:val="none" w:sz="0" w:space="0" w:color="auto"/>
                <w:left w:val="none" w:sz="0" w:space="0" w:color="auto"/>
                <w:bottom w:val="none" w:sz="0" w:space="0" w:color="auto"/>
                <w:right w:val="none" w:sz="0" w:space="0" w:color="auto"/>
              </w:divBdr>
              <w:divsChild>
                <w:div w:id="1809785112">
                  <w:marLeft w:val="0"/>
                  <w:marRight w:val="0"/>
                  <w:marTop w:val="0"/>
                  <w:marBottom w:val="0"/>
                  <w:divBdr>
                    <w:top w:val="none" w:sz="0" w:space="0" w:color="auto"/>
                    <w:left w:val="none" w:sz="0" w:space="0" w:color="auto"/>
                    <w:bottom w:val="none" w:sz="0" w:space="0" w:color="auto"/>
                    <w:right w:val="none" w:sz="0" w:space="0" w:color="auto"/>
                  </w:divBdr>
                  <w:divsChild>
                    <w:div w:id="114959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142442">
      <w:bodyDiv w:val="1"/>
      <w:marLeft w:val="0"/>
      <w:marRight w:val="0"/>
      <w:marTop w:val="0"/>
      <w:marBottom w:val="0"/>
      <w:divBdr>
        <w:top w:val="none" w:sz="0" w:space="0" w:color="auto"/>
        <w:left w:val="none" w:sz="0" w:space="0" w:color="auto"/>
        <w:bottom w:val="none" w:sz="0" w:space="0" w:color="auto"/>
        <w:right w:val="none" w:sz="0" w:space="0" w:color="auto"/>
      </w:divBdr>
    </w:div>
    <w:div w:id="1418214571">
      <w:bodyDiv w:val="1"/>
      <w:marLeft w:val="0"/>
      <w:marRight w:val="0"/>
      <w:marTop w:val="0"/>
      <w:marBottom w:val="0"/>
      <w:divBdr>
        <w:top w:val="none" w:sz="0" w:space="0" w:color="auto"/>
        <w:left w:val="none" w:sz="0" w:space="0" w:color="auto"/>
        <w:bottom w:val="none" w:sz="0" w:space="0" w:color="auto"/>
        <w:right w:val="none" w:sz="0" w:space="0" w:color="auto"/>
      </w:divBdr>
    </w:div>
    <w:div w:id="1428693812">
      <w:bodyDiv w:val="1"/>
      <w:marLeft w:val="0"/>
      <w:marRight w:val="0"/>
      <w:marTop w:val="0"/>
      <w:marBottom w:val="0"/>
      <w:divBdr>
        <w:top w:val="none" w:sz="0" w:space="0" w:color="auto"/>
        <w:left w:val="none" w:sz="0" w:space="0" w:color="auto"/>
        <w:bottom w:val="none" w:sz="0" w:space="0" w:color="auto"/>
        <w:right w:val="none" w:sz="0" w:space="0" w:color="auto"/>
      </w:divBdr>
    </w:div>
    <w:div w:id="1440031310">
      <w:bodyDiv w:val="1"/>
      <w:marLeft w:val="0"/>
      <w:marRight w:val="0"/>
      <w:marTop w:val="0"/>
      <w:marBottom w:val="0"/>
      <w:divBdr>
        <w:top w:val="none" w:sz="0" w:space="0" w:color="auto"/>
        <w:left w:val="none" w:sz="0" w:space="0" w:color="auto"/>
        <w:bottom w:val="none" w:sz="0" w:space="0" w:color="auto"/>
        <w:right w:val="none" w:sz="0" w:space="0" w:color="auto"/>
      </w:divBdr>
      <w:divsChild>
        <w:div w:id="147669255">
          <w:marLeft w:val="0"/>
          <w:marRight w:val="0"/>
          <w:marTop w:val="0"/>
          <w:marBottom w:val="0"/>
          <w:divBdr>
            <w:top w:val="none" w:sz="0" w:space="0" w:color="auto"/>
            <w:left w:val="none" w:sz="0" w:space="0" w:color="auto"/>
            <w:bottom w:val="none" w:sz="0" w:space="0" w:color="auto"/>
            <w:right w:val="none" w:sz="0" w:space="0" w:color="auto"/>
          </w:divBdr>
          <w:divsChild>
            <w:div w:id="230039624">
              <w:marLeft w:val="0"/>
              <w:marRight w:val="0"/>
              <w:marTop w:val="0"/>
              <w:marBottom w:val="0"/>
              <w:divBdr>
                <w:top w:val="none" w:sz="0" w:space="0" w:color="auto"/>
                <w:left w:val="none" w:sz="0" w:space="0" w:color="auto"/>
                <w:bottom w:val="none" w:sz="0" w:space="0" w:color="auto"/>
                <w:right w:val="none" w:sz="0" w:space="0" w:color="auto"/>
              </w:divBdr>
              <w:divsChild>
                <w:div w:id="1185629232">
                  <w:marLeft w:val="0"/>
                  <w:marRight w:val="0"/>
                  <w:marTop w:val="0"/>
                  <w:marBottom w:val="0"/>
                  <w:divBdr>
                    <w:top w:val="none" w:sz="0" w:space="0" w:color="auto"/>
                    <w:left w:val="none" w:sz="0" w:space="0" w:color="auto"/>
                    <w:bottom w:val="none" w:sz="0" w:space="0" w:color="auto"/>
                    <w:right w:val="none" w:sz="0" w:space="0" w:color="auto"/>
                  </w:divBdr>
                  <w:divsChild>
                    <w:div w:id="139828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643738">
      <w:bodyDiv w:val="1"/>
      <w:marLeft w:val="0"/>
      <w:marRight w:val="0"/>
      <w:marTop w:val="0"/>
      <w:marBottom w:val="0"/>
      <w:divBdr>
        <w:top w:val="none" w:sz="0" w:space="0" w:color="auto"/>
        <w:left w:val="none" w:sz="0" w:space="0" w:color="auto"/>
        <w:bottom w:val="none" w:sz="0" w:space="0" w:color="auto"/>
        <w:right w:val="none" w:sz="0" w:space="0" w:color="auto"/>
      </w:divBdr>
    </w:div>
    <w:div w:id="1564289096">
      <w:bodyDiv w:val="1"/>
      <w:marLeft w:val="0"/>
      <w:marRight w:val="0"/>
      <w:marTop w:val="0"/>
      <w:marBottom w:val="0"/>
      <w:divBdr>
        <w:top w:val="none" w:sz="0" w:space="0" w:color="auto"/>
        <w:left w:val="none" w:sz="0" w:space="0" w:color="auto"/>
        <w:bottom w:val="none" w:sz="0" w:space="0" w:color="auto"/>
        <w:right w:val="none" w:sz="0" w:space="0" w:color="auto"/>
      </w:divBdr>
      <w:divsChild>
        <w:div w:id="1147475642">
          <w:marLeft w:val="0"/>
          <w:marRight w:val="0"/>
          <w:marTop w:val="0"/>
          <w:marBottom w:val="0"/>
          <w:divBdr>
            <w:top w:val="none" w:sz="0" w:space="0" w:color="auto"/>
            <w:left w:val="none" w:sz="0" w:space="0" w:color="auto"/>
            <w:bottom w:val="none" w:sz="0" w:space="0" w:color="auto"/>
            <w:right w:val="none" w:sz="0" w:space="0" w:color="auto"/>
          </w:divBdr>
          <w:divsChild>
            <w:div w:id="921371436">
              <w:marLeft w:val="0"/>
              <w:marRight w:val="0"/>
              <w:marTop w:val="0"/>
              <w:marBottom w:val="0"/>
              <w:divBdr>
                <w:top w:val="none" w:sz="0" w:space="0" w:color="auto"/>
                <w:left w:val="none" w:sz="0" w:space="0" w:color="auto"/>
                <w:bottom w:val="none" w:sz="0" w:space="0" w:color="auto"/>
                <w:right w:val="none" w:sz="0" w:space="0" w:color="auto"/>
              </w:divBdr>
              <w:divsChild>
                <w:div w:id="1037242160">
                  <w:marLeft w:val="0"/>
                  <w:marRight w:val="0"/>
                  <w:marTop w:val="0"/>
                  <w:marBottom w:val="0"/>
                  <w:divBdr>
                    <w:top w:val="none" w:sz="0" w:space="0" w:color="auto"/>
                    <w:left w:val="none" w:sz="0" w:space="0" w:color="auto"/>
                    <w:bottom w:val="none" w:sz="0" w:space="0" w:color="auto"/>
                    <w:right w:val="none" w:sz="0" w:space="0" w:color="auto"/>
                  </w:divBdr>
                  <w:divsChild>
                    <w:div w:id="20282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513125">
      <w:bodyDiv w:val="1"/>
      <w:marLeft w:val="0"/>
      <w:marRight w:val="0"/>
      <w:marTop w:val="0"/>
      <w:marBottom w:val="0"/>
      <w:divBdr>
        <w:top w:val="none" w:sz="0" w:space="0" w:color="auto"/>
        <w:left w:val="none" w:sz="0" w:space="0" w:color="auto"/>
        <w:bottom w:val="none" w:sz="0" w:space="0" w:color="auto"/>
        <w:right w:val="none" w:sz="0" w:space="0" w:color="auto"/>
      </w:divBdr>
    </w:div>
    <w:div w:id="1628198561">
      <w:bodyDiv w:val="1"/>
      <w:marLeft w:val="0"/>
      <w:marRight w:val="0"/>
      <w:marTop w:val="0"/>
      <w:marBottom w:val="0"/>
      <w:divBdr>
        <w:top w:val="none" w:sz="0" w:space="0" w:color="auto"/>
        <w:left w:val="none" w:sz="0" w:space="0" w:color="auto"/>
        <w:bottom w:val="none" w:sz="0" w:space="0" w:color="auto"/>
        <w:right w:val="none" w:sz="0" w:space="0" w:color="auto"/>
      </w:divBdr>
    </w:div>
    <w:div w:id="1642732355">
      <w:bodyDiv w:val="1"/>
      <w:marLeft w:val="0"/>
      <w:marRight w:val="0"/>
      <w:marTop w:val="0"/>
      <w:marBottom w:val="0"/>
      <w:divBdr>
        <w:top w:val="none" w:sz="0" w:space="0" w:color="auto"/>
        <w:left w:val="none" w:sz="0" w:space="0" w:color="auto"/>
        <w:bottom w:val="none" w:sz="0" w:space="0" w:color="auto"/>
        <w:right w:val="none" w:sz="0" w:space="0" w:color="auto"/>
      </w:divBdr>
    </w:div>
    <w:div w:id="1700810228">
      <w:bodyDiv w:val="1"/>
      <w:marLeft w:val="0"/>
      <w:marRight w:val="0"/>
      <w:marTop w:val="0"/>
      <w:marBottom w:val="0"/>
      <w:divBdr>
        <w:top w:val="none" w:sz="0" w:space="0" w:color="auto"/>
        <w:left w:val="none" w:sz="0" w:space="0" w:color="auto"/>
        <w:bottom w:val="none" w:sz="0" w:space="0" w:color="auto"/>
        <w:right w:val="none" w:sz="0" w:space="0" w:color="auto"/>
      </w:divBdr>
    </w:div>
    <w:div w:id="1703551729">
      <w:bodyDiv w:val="1"/>
      <w:marLeft w:val="0"/>
      <w:marRight w:val="0"/>
      <w:marTop w:val="0"/>
      <w:marBottom w:val="0"/>
      <w:divBdr>
        <w:top w:val="none" w:sz="0" w:space="0" w:color="auto"/>
        <w:left w:val="none" w:sz="0" w:space="0" w:color="auto"/>
        <w:bottom w:val="none" w:sz="0" w:space="0" w:color="auto"/>
        <w:right w:val="none" w:sz="0" w:space="0" w:color="auto"/>
      </w:divBdr>
      <w:divsChild>
        <w:div w:id="680936208">
          <w:marLeft w:val="0"/>
          <w:marRight w:val="0"/>
          <w:marTop w:val="0"/>
          <w:marBottom w:val="0"/>
          <w:divBdr>
            <w:top w:val="none" w:sz="0" w:space="0" w:color="auto"/>
            <w:left w:val="none" w:sz="0" w:space="0" w:color="auto"/>
            <w:bottom w:val="none" w:sz="0" w:space="0" w:color="auto"/>
            <w:right w:val="none" w:sz="0" w:space="0" w:color="auto"/>
          </w:divBdr>
          <w:divsChild>
            <w:div w:id="462164220">
              <w:marLeft w:val="0"/>
              <w:marRight w:val="0"/>
              <w:marTop w:val="0"/>
              <w:marBottom w:val="0"/>
              <w:divBdr>
                <w:top w:val="none" w:sz="0" w:space="0" w:color="auto"/>
                <w:left w:val="none" w:sz="0" w:space="0" w:color="auto"/>
                <w:bottom w:val="none" w:sz="0" w:space="0" w:color="auto"/>
                <w:right w:val="none" w:sz="0" w:space="0" w:color="auto"/>
              </w:divBdr>
              <w:divsChild>
                <w:div w:id="1043824182">
                  <w:marLeft w:val="0"/>
                  <w:marRight w:val="0"/>
                  <w:marTop w:val="0"/>
                  <w:marBottom w:val="0"/>
                  <w:divBdr>
                    <w:top w:val="none" w:sz="0" w:space="0" w:color="auto"/>
                    <w:left w:val="none" w:sz="0" w:space="0" w:color="auto"/>
                    <w:bottom w:val="none" w:sz="0" w:space="0" w:color="auto"/>
                    <w:right w:val="none" w:sz="0" w:space="0" w:color="auto"/>
                  </w:divBdr>
                  <w:divsChild>
                    <w:div w:id="85684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739460">
      <w:bodyDiv w:val="1"/>
      <w:marLeft w:val="0"/>
      <w:marRight w:val="0"/>
      <w:marTop w:val="0"/>
      <w:marBottom w:val="0"/>
      <w:divBdr>
        <w:top w:val="none" w:sz="0" w:space="0" w:color="auto"/>
        <w:left w:val="none" w:sz="0" w:space="0" w:color="auto"/>
        <w:bottom w:val="none" w:sz="0" w:space="0" w:color="auto"/>
        <w:right w:val="none" w:sz="0" w:space="0" w:color="auto"/>
      </w:divBdr>
    </w:div>
    <w:div w:id="1778938070">
      <w:bodyDiv w:val="1"/>
      <w:marLeft w:val="0"/>
      <w:marRight w:val="0"/>
      <w:marTop w:val="0"/>
      <w:marBottom w:val="0"/>
      <w:divBdr>
        <w:top w:val="none" w:sz="0" w:space="0" w:color="auto"/>
        <w:left w:val="none" w:sz="0" w:space="0" w:color="auto"/>
        <w:bottom w:val="none" w:sz="0" w:space="0" w:color="auto"/>
        <w:right w:val="none" w:sz="0" w:space="0" w:color="auto"/>
      </w:divBdr>
    </w:div>
    <w:div w:id="1844055058">
      <w:bodyDiv w:val="1"/>
      <w:marLeft w:val="0"/>
      <w:marRight w:val="0"/>
      <w:marTop w:val="0"/>
      <w:marBottom w:val="0"/>
      <w:divBdr>
        <w:top w:val="none" w:sz="0" w:space="0" w:color="auto"/>
        <w:left w:val="none" w:sz="0" w:space="0" w:color="auto"/>
        <w:bottom w:val="none" w:sz="0" w:space="0" w:color="auto"/>
        <w:right w:val="none" w:sz="0" w:space="0" w:color="auto"/>
      </w:divBdr>
    </w:div>
    <w:div w:id="1845438300">
      <w:bodyDiv w:val="1"/>
      <w:marLeft w:val="0"/>
      <w:marRight w:val="0"/>
      <w:marTop w:val="0"/>
      <w:marBottom w:val="0"/>
      <w:divBdr>
        <w:top w:val="none" w:sz="0" w:space="0" w:color="auto"/>
        <w:left w:val="none" w:sz="0" w:space="0" w:color="auto"/>
        <w:bottom w:val="none" w:sz="0" w:space="0" w:color="auto"/>
        <w:right w:val="none" w:sz="0" w:space="0" w:color="auto"/>
      </w:divBdr>
      <w:divsChild>
        <w:div w:id="1440687880">
          <w:marLeft w:val="0"/>
          <w:marRight w:val="0"/>
          <w:marTop w:val="0"/>
          <w:marBottom w:val="0"/>
          <w:divBdr>
            <w:top w:val="none" w:sz="0" w:space="0" w:color="auto"/>
            <w:left w:val="none" w:sz="0" w:space="0" w:color="auto"/>
            <w:bottom w:val="none" w:sz="0" w:space="0" w:color="auto"/>
            <w:right w:val="none" w:sz="0" w:space="0" w:color="auto"/>
          </w:divBdr>
          <w:divsChild>
            <w:div w:id="1886675263">
              <w:marLeft w:val="0"/>
              <w:marRight w:val="0"/>
              <w:marTop w:val="0"/>
              <w:marBottom w:val="0"/>
              <w:divBdr>
                <w:top w:val="none" w:sz="0" w:space="0" w:color="auto"/>
                <w:left w:val="none" w:sz="0" w:space="0" w:color="auto"/>
                <w:bottom w:val="none" w:sz="0" w:space="0" w:color="auto"/>
                <w:right w:val="none" w:sz="0" w:space="0" w:color="auto"/>
              </w:divBdr>
              <w:divsChild>
                <w:div w:id="417215328">
                  <w:marLeft w:val="0"/>
                  <w:marRight w:val="0"/>
                  <w:marTop w:val="0"/>
                  <w:marBottom w:val="0"/>
                  <w:divBdr>
                    <w:top w:val="none" w:sz="0" w:space="0" w:color="auto"/>
                    <w:left w:val="none" w:sz="0" w:space="0" w:color="auto"/>
                    <w:bottom w:val="none" w:sz="0" w:space="0" w:color="auto"/>
                    <w:right w:val="none" w:sz="0" w:space="0" w:color="auto"/>
                  </w:divBdr>
                  <w:divsChild>
                    <w:div w:id="91451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686103">
      <w:bodyDiv w:val="1"/>
      <w:marLeft w:val="0"/>
      <w:marRight w:val="0"/>
      <w:marTop w:val="0"/>
      <w:marBottom w:val="0"/>
      <w:divBdr>
        <w:top w:val="none" w:sz="0" w:space="0" w:color="auto"/>
        <w:left w:val="none" w:sz="0" w:space="0" w:color="auto"/>
        <w:bottom w:val="none" w:sz="0" w:space="0" w:color="auto"/>
        <w:right w:val="none" w:sz="0" w:space="0" w:color="auto"/>
      </w:divBdr>
    </w:div>
    <w:div w:id="1895240698">
      <w:bodyDiv w:val="1"/>
      <w:marLeft w:val="0"/>
      <w:marRight w:val="0"/>
      <w:marTop w:val="0"/>
      <w:marBottom w:val="0"/>
      <w:divBdr>
        <w:top w:val="none" w:sz="0" w:space="0" w:color="auto"/>
        <w:left w:val="none" w:sz="0" w:space="0" w:color="auto"/>
        <w:bottom w:val="none" w:sz="0" w:space="0" w:color="auto"/>
        <w:right w:val="none" w:sz="0" w:space="0" w:color="auto"/>
      </w:divBdr>
    </w:div>
    <w:div w:id="1916233864">
      <w:bodyDiv w:val="1"/>
      <w:marLeft w:val="0"/>
      <w:marRight w:val="0"/>
      <w:marTop w:val="0"/>
      <w:marBottom w:val="0"/>
      <w:divBdr>
        <w:top w:val="none" w:sz="0" w:space="0" w:color="auto"/>
        <w:left w:val="none" w:sz="0" w:space="0" w:color="auto"/>
        <w:bottom w:val="none" w:sz="0" w:space="0" w:color="auto"/>
        <w:right w:val="none" w:sz="0" w:space="0" w:color="auto"/>
      </w:divBdr>
    </w:div>
    <w:div w:id="1923251319">
      <w:bodyDiv w:val="1"/>
      <w:marLeft w:val="0"/>
      <w:marRight w:val="0"/>
      <w:marTop w:val="0"/>
      <w:marBottom w:val="0"/>
      <w:divBdr>
        <w:top w:val="none" w:sz="0" w:space="0" w:color="auto"/>
        <w:left w:val="none" w:sz="0" w:space="0" w:color="auto"/>
        <w:bottom w:val="none" w:sz="0" w:space="0" w:color="auto"/>
        <w:right w:val="none" w:sz="0" w:space="0" w:color="auto"/>
      </w:divBdr>
      <w:divsChild>
        <w:div w:id="1649625246">
          <w:marLeft w:val="0"/>
          <w:marRight w:val="0"/>
          <w:marTop w:val="0"/>
          <w:marBottom w:val="0"/>
          <w:divBdr>
            <w:top w:val="none" w:sz="0" w:space="0" w:color="auto"/>
            <w:left w:val="none" w:sz="0" w:space="0" w:color="auto"/>
            <w:bottom w:val="none" w:sz="0" w:space="0" w:color="auto"/>
            <w:right w:val="none" w:sz="0" w:space="0" w:color="auto"/>
          </w:divBdr>
          <w:divsChild>
            <w:div w:id="601835944">
              <w:marLeft w:val="0"/>
              <w:marRight w:val="0"/>
              <w:marTop w:val="0"/>
              <w:marBottom w:val="0"/>
              <w:divBdr>
                <w:top w:val="none" w:sz="0" w:space="0" w:color="auto"/>
                <w:left w:val="none" w:sz="0" w:space="0" w:color="auto"/>
                <w:bottom w:val="none" w:sz="0" w:space="0" w:color="auto"/>
                <w:right w:val="none" w:sz="0" w:space="0" w:color="auto"/>
              </w:divBdr>
              <w:divsChild>
                <w:div w:id="2132361755">
                  <w:marLeft w:val="0"/>
                  <w:marRight w:val="0"/>
                  <w:marTop w:val="0"/>
                  <w:marBottom w:val="0"/>
                  <w:divBdr>
                    <w:top w:val="none" w:sz="0" w:space="0" w:color="auto"/>
                    <w:left w:val="none" w:sz="0" w:space="0" w:color="auto"/>
                    <w:bottom w:val="none" w:sz="0" w:space="0" w:color="auto"/>
                    <w:right w:val="none" w:sz="0" w:space="0" w:color="auto"/>
                  </w:divBdr>
                  <w:divsChild>
                    <w:div w:id="116446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013117">
      <w:bodyDiv w:val="1"/>
      <w:marLeft w:val="0"/>
      <w:marRight w:val="0"/>
      <w:marTop w:val="0"/>
      <w:marBottom w:val="0"/>
      <w:divBdr>
        <w:top w:val="none" w:sz="0" w:space="0" w:color="auto"/>
        <w:left w:val="none" w:sz="0" w:space="0" w:color="auto"/>
        <w:bottom w:val="none" w:sz="0" w:space="0" w:color="auto"/>
        <w:right w:val="none" w:sz="0" w:space="0" w:color="auto"/>
      </w:divBdr>
    </w:div>
    <w:div w:id="1970816207">
      <w:bodyDiv w:val="1"/>
      <w:marLeft w:val="0"/>
      <w:marRight w:val="0"/>
      <w:marTop w:val="0"/>
      <w:marBottom w:val="0"/>
      <w:divBdr>
        <w:top w:val="none" w:sz="0" w:space="0" w:color="auto"/>
        <w:left w:val="none" w:sz="0" w:space="0" w:color="auto"/>
        <w:bottom w:val="none" w:sz="0" w:space="0" w:color="auto"/>
        <w:right w:val="none" w:sz="0" w:space="0" w:color="auto"/>
      </w:divBdr>
      <w:divsChild>
        <w:div w:id="73402064">
          <w:marLeft w:val="0"/>
          <w:marRight w:val="0"/>
          <w:marTop w:val="0"/>
          <w:marBottom w:val="0"/>
          <w:divBdr>
            <w:top w:val="none" w:sz="0" w:space="0" w:color="auto"/>
            <w:left w:val="none" w:sz="0" w:space="0" w:color="auto"/>
            <w:bottom w:val="none" w:sz="0" w:space="0" w:color="auto"/>
            <w:right w:val="none" w:sz="0" w:space="0" w:color="auto"/>
          </w:divBdr>
        </w:div>
      </w:divsChild>
    </w:div>
    <w:div w:id="1993295926">
      <w:bodyDiv w:val="1"/>
      <w:marLeft w:val="0"/>
      <w:marRight w:val="0"/>
      <w:marTop w:val="0"/>
      <w:marBottom w:val="0"/>
      <w:divBdr>
        <w:top w:val="none" w:sz="0" w:space="0" w:color="auto"/>
        <w:left w:val="none" w:sz="0" w:space="0" w:color="auto"/>
        <w:bottom w:val="none" w:sz="0" w:space="0" w:color="auto"/>
        <w:right w:val="none" w:sz="0" w:space="0" w:color="auto"/>
      </w:divBdr>
    </w:div>
    <w:div w:id="1994866254">
      <w:bodyDiv w:val="1"/>
      <w:marLeft w:val="0"/>
      <w:marRight w:val="0"/>
      <w:marTop w:val="0"/>
      <w:marBottom w:val="0"/>
      <w:divBdr>
        <w:top w:val="none" w:sz="0" w:space="0" w:color="auto"/>
        <w:left w:val="none" w:sz="0" w:space="0" w:color="auto"/>
        <w:bottom w:val="none" w:sz="0" w:space="0" w:color="auto"/>
        <w:right w:val="none" w:sz="0" w:space="0" w:color="auto"/>
      </w:divBdr>
    </w:div>
    <w:div w:id="1997148268">
      <w:bodyDiv w:val="1"/>
      <w:marLeft w:val="0"/>
      <w:marRight w:val="0"/>
      <w:marTop w:val="0"/>
      <w:marBottom w:val="0"/>
      <w:divBdr>
        <w:top w:val="none" w:sz="0" w:space="0" w:color="auto"/>
        <w:left w:val="none" w:sz="0" w:space="0" w:color="auto"/>
        <w:bottom w:val="none" w:sz="0" w:space="0" w:color="auto"/>
        <w:right w:val="none" w:sz="0" w:space="0" w:color="auto"/>
      </w:divBdr>
    </w:div>
    <w:div w:id="2002344257">
      <w:bodyDiv w:val="1"/>
      <w:marLeft w:val="0"/>
      <w:marRight w:val="0"/>
      <w:marTop w:val="0"/>
      <w:marBottom w:val="0"/>
      <w:divBdr>
        <w:top w:val="none" w:sz="0" w:space="0" w:color="auto"/>
        <w:left w:val="none" w:sz="0" w:space="0" w:color="auto"/>
        <w:bottom w:val="none" w:sz="0" w:space="0" w:color="auto"/>
        <w:right w:val="none" w:sz="0" w:space="0" w:color="auto"/>
      </w:divBdr>
    </w:div>
    <w:div w:id="2007778244">
      <w:bodyDiv w:val="1"/>
      <w:marLeft w:val="0"/>
      <w:marRight w:val="0"/>
      <w:marTop w:val="0"/>
      <w:marBottom w:val="0"/>
      <w:divBdr>
        <w:top w:val="none" w:sz="0" w:space="0" w:color="auto"/>
        <w:left w:val="none" w:sz="0" w:space="0" w:color="auto"/>
        <w:bottom w:val="none" w:sz="0" w:space="0" w:color="auto"/>
        <w:right w:val="none" w:sz="0" w:space="0" w:color="auto"/>
      </w:divBdr>
      <w:divsChild>
        <w:div w:id="178617766">
          <w:marLeft w:val="0"/>
          <w:marRight w:val="0"/>
          <w:marTop w:val="0"/>
          <w:marBottom w:val="0"/>
          <w:divBdr>
            <w:top w:val="none" w:sz="0" w:space="0" w:color="auto"/>
            <w:left w:val="none" w:sz="0" w:space="0" w:color="auto"/>
            <w:bottom w:val="none" w:sz="0" w:space="0" w:color="auto"/>
            <w:right w:val="none" w:sz="0" w:space="0" w:color="auto"/>
          </w:divBdr>
        </w:div>
      </w:divsChild>
    </w:div>
    <w:div w:id="2027167675">
      <w:bodyDiv w:val="1"/>
      <w:marLeft w:val="0"/>
      <w:marRight w:val="0"/>
      <w:marTop w:val="0"/>
      <w:marBottom w:val="0"/>
      <w:divBdr>
        <w:top w:val="none" w:sz="0" w:space="0" w:color="auto"/>
        <w:left w:val="none" w:sz="0" w:space="0" w:color="auto"/>
        <w:bottom w:val="none" w:sz="0" w:space="0" w:color="auto"/>
        <w:right w:val="none" w:sz="0" w:space="0" w:color="auto"/>
      </w:divBdr>
    </w:div>
    <w:div w:id="2086414091">
      <w:bodyDiv w:val="1"/>
      <w:marLeft w:val="0"/>
      <w:marRight w:val="0"/>
      <w:marTop w:val="0"/>
      <w:marBottom w:val="0"/>
      <w:divBdr>
        <w:top w:val="none" w:sz="0" w:space="0" w:color="auto"/>
        <w:left w:val="none" w:sz="0" w:space="0" w:color="auto"/>
        <w:bottom w:val="none" w:sz="0" w:space="0" w:color="auto"/>
        <w:right w:val="none" w:sz="0" w:space="0" w:color="auto"/>
      </w:divBdr>
    </w:div>
    <w:div w:id="2089377499">
      <w:bodyDiv w:val="1"/>
      <w:marLeft w:val="0"/>
      <w:marRight w:val="0"/>
      <w:marTop w:val="0"/>
      <w:marBottom w:val="0"/>
      <w:divBdr>
        <w:top w:val="none" w:sz="0" w:space="0" w:color="auto"/>
        <w:left w:val="none" w:sz="0" w:space="0" w:color="auto"/>
        <w:bottom w:val="none" w:sz="0" w:space="0" w:color="auto"/>
        <w:right w:val="none" w:sz="0" w:space="0" w:color="auto"/>
      </w:divBdr>
      <w:divsChild>
        <w:div w:id="1157262283">
          <w:marLeft w:val="0"/>
          <w:marRight w:val="0"/>
          <w:marTop w:val="0"/>
          <w:marBottom w:val="0"/>
          <w:divBdr>
            <w:top w:val="none" w:sz="0" w:space="0" w:color="auto"/>
            <w:left w:val="none" w:sz="0" w:space="0" w:color="auto"/>
            <w:bottom w:val="none" w:sz="0" w:space="0" w:color="auto"/>
            <w:right w:val="none" w:sz="0" w:space="0" w:color="auto"/>
          </w:divBdr>
          <w:divsChild>
            <w:div w:id="1948078651">
              <w:marLeft w:val="0"/>
              <w:marRight w:val="0"/>
              <w:marTop w:val="0"/>
              <w:marBottom w:val="0"/>
              <w:divBdr>
                <w:top w:val="none" w:sz="0" w:space="0" w:color="auto"/>
                <w:left w:val="none" w:sz="0" w:space="0" w:color="auto"/>
                <w:bottom w:val="none" w:sz="0" w:space="0" w:color="auto"/>
                <w:right w:val="none" w:sz="0" w:space="0" w:color="auto"/>
              </w:divBdr>
              <w:divsChild>
                <w:div w:id="2137986666">
                  <w:marLeft w:val="0"/>
                  <w:marRight w:val="0"/>
                  <w:marTop w:val="0"/>
                  <w:marBottom w:val="0"/>
                  <w:divBdr>
                    <w:top w:val="none" w:sz="0" w:space="0" w:color="auto"/>
                    <w:left w:val="none" w:sz="0" w:space="0" w:color="auto"/>
                    <w:bottom w:val="none" w:sz="0" w:space="0" w:color="auto"/>
                    <w:right w:val="none" w:sz="0" w:space="0" w:color="auto"/>
                  </w:divBdr>
                  <w:divsChild>
                    <w:div w:id="32155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173518">
      <w:bodyDiv w:val="1"/>
      <w:marLeft w:val="0"/>
      <w:marRight w:val="0"/>
      <w:marTop w:val="0"/>
      <w:marBottom w:val="0"/>
      <w:divBdr>
        <w:top w:val="none" w:sz="0" w:space="0" w:color="auto"/>
        <w:left w:val="none" w:sz="0" w:space="0" w:color="auto"/>
        <w:bottom w:val="none" w:sz="0" w:space="0" w:color="auto"/>
        <w:right w:val="none" w:sz="0" w:space="0" w:color="auto"/>
      </w:divBdr>
    </w:div>
    <w:div w:id="2120836698">
      <w:bodyDiv w:val="1"/>
      <w:marLeft w:val="0"/>
      <w:marRight w:val="0"/>
      <w:marTop w:val="0"/>
      <w:marBottom w:val="0"/>
      <w:divBdr>
        <w:top w:val="none" w:sz="0" w:space="0" w:color="auto"/>
        <w:left w:val="none" w:sz="0" w:space="0" w:color="auto"/>
        <w:bottom w:val="none" w:sz="0" w:space="0" w:color="auto"/>
        <w:right w:val="none" w:sz="0" w:space="0" w:color="auto"/>
      </w:divBdr>
    </w:div>
    <w:div w:id="2132168073">
      <w:bodyDiv w:val="1"/>
      <w:marLeft w:val="0"/>
      <w:marRight w:val="0"/>
      <w:marTop w:val="0"/>
      <w:marBottom w:val="0"/>
      <w:divBdr>
        <w:top w:val="none" w:sz="0" w:space="0" w:color="auto"/>
        <w:left w:val="none" w:sz="0" w:space="0" w:color="auto"/>
        <w:bottom w:val="none" w:sz="0" w:space="0" w:color="auto"/>
        <w:right w:val="none" w:sz="0" w:space="0" w:color="auto"/>
      </w:divBdr>
    </w:div>
    <w:div w:id="214252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FA460-E67F-4FBB-9916-6F78ADC78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20139</Words>
  <Characters>114793</Characters>
  <Application>Microsoft Office Word</Application>
  <DocSecurity>0</DocSecurity>
  <Lines>956</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Баева Илона Александровна</dc:creator>
  <cp:lastModifiedBy>Наталія Завацька</cp:lastModifiedBy>
  <cp:revision>4</cp:revision>
  <cp:lastPrinted>2021-05-13T13:10:00Z</cp:lastPrinted>
  <dcterms:created xsi:type="dcterms:W3CDTF">2026-06-20T15:35:00Z</dcterms:created>
  <dcterms:modified xsi:type="dcterms:W3CDTF">2026-06-20T15:35:00Z</dcterms:modified>
</cp:coreProperties>
</file>