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BE12" w14:textId="7C90E60F" w:rsidR="004F6A5F" w:rsidRPr="003169DE" w:rsidRDefault="00FE5FD0" w:rsidP="00085679">
      <w:pPr>
        <w:spacing w:after="0" w:line="360" w:lineRule="auto"/>
        <w:jc w:val="center"/>
        <w:rPr>
          <w:rFonts w:ascii="Times New Roman" w:hAnsi="Times New Roman" w:cs="Times New Roman"/>
          <w:b/>
          <w:bCs/>
          <w:color w:val="000000"/>
          <w:sz w:val="28"/>
          <w:szCs w:val="28"/>
          <w:lang w:val="uk-UA"/>
        </w:rPr>
      </w:pPr>
      <w:bookmarkStart w:id="0" w:name="_Hlk169557619"/>
      <w:r w:rsidRPr="003169DE">
        <w:rPr>
          <w:rFonts w:ascii="Times New Roman" w:hAnsi="Times New Roman" w:cs="Times New Roman"/>
          <w:b/>
          <w:bCs/>
          <w:color w:val="000000"/>
          <w:sz w:val="28"/>
          <w:szCs w:val="28"/>
          <w:lang w:val="uk-UA"/>
        </w:rPr>
        <w:t xml:space="preserve">РОЗДІЛ 1. </w:t>
      </w:r>
      <w:r w:rsidR="00F66DFD" w:rsidRPr="003169DE">
        <w:rPr>
          <w:rFonts w:ascii="Times New Roman" w:hAnsi="Times New Roman" w:cs="Times New Roman"/>
          <w:b/>
          <w:bCs/>
          <w:color w:val="000000"/>
          <w:sz w:val="28"/>
          <w:szCs w:val="28"/>
          <w:lang w:val="uk-UA"/>
        </w:rPr>
        <w:t>ТЕОРЕТИКО-МЕТОДОЛОГІЧНІ ПІДХОДИ ДО ВИВЧЕННЯ ПРОБЛЕМИ</w:t>
      </w:r>
      <w:r w:rsidR="00F66DFD" w:rsidRPr="003169DE">
        <w:rPr>
          <w:rFonts w:ascii="Times New Roman" w:hAnsi="Times New Roman" w:cs="Times New Roman"/>
          <w:b/>
          <w:bCs/>
          <w:caps/>
          <w:color w:val="000000"/>
          <w:sz w:val="28"/>
          <w:szCs w:val="28"/>
          <w:lang w:val="uk-UA"/>
        </w:rPr>
        <w:t xml:space="preserve"> </w:t>
      </w:r>
      <w:r w:rsidR="00F66DFD" w:rsidRPr="003169DE">
        <w:rPr>
          <w:rFonts w:ascii="Times New Roman" w:eastAsia="Times New Roman" w:hAnsi="Times New Roman" w:cs="Times New Roman"/>
          <w:b/>
          <w:bCs/>
          <w:caps/>
          <w:sz w:val="28"/>
          <w:szCs w:val="28"/>
          <w:lang w:val="uk-UA" w:eastAsia="ru-RU"/>
        </w:rPr>
        <w:t>проєктування майбутнього у віці ранньої дорослості</w:t>
      </w:r>
    </w:p>
    <w:p w14:paraId="65D12556" w14:textId="77777777" w:rsidR="00084FB3" w:rsidRPr="003169DE" w:rsidRDefault="00084FB3" w:rsidP="001060A1">
      <w:pPr>
        <w:spacing w:after="0" w:line="360" w:lineRule="auto"/>
        <w:ind w:firstLine="709"/>
        <w:jc w:val="both"/>
        <w:rPr>
          <w:rFonts w:ascii="Times New Roman" w:hAnsi="Times New Roman" w:cs="Times New Roman"/>
          <w:color w:val="000000"/>
          <w:sz w:val="28"/>
          <w:szCs w:val="28"/>
          <w:lang w:val="uk-UA"/>
        </w:rPr>
      </w:pPr>
      <w:bookmarkStart w:id="1" w:name="_Hlk169558854"/>
      <w:bookmarkEnd w:id="0"/>
    </w:p>
    <w:p w14:paraId="79613A92" w14:textId="45D18FDB" w:rsidR="00A17EF2" w:rsidRPr="003169DE" w:rsidRDefault="00A17EF2" w:rsidP="00A17EF2">
      <w:pPr>
        <w:spacing w:after="0" w:line="360" w:lineRule="auto"/>
        <w:ind w:firstLine="709"/>
        <w:jc w:val="both"/>
        <w:rPr>
          <w:rFonts w:ascii="Times New Roman" w:hAnsi="Times New Roman" w:cs="Times New Roman"/>
          <w:b/>
          <w:bCs/>
          <w:color w:val="000000"/>
          <w:sz w:val="28"/>
          <w:szCs w:val="28"/>
          <w:lang w:val="uk-UA"/>
        </w:rPr>
      </w:pPr>
      <w:r w:rsidRPr="003169DE">
        <w:rPr>
          <w:rFonts w:ascii="Times New Roman" w:hAnsi="Times New Roman" w:cs="Times New Roman"/>
          <w:b/>
          <w:bCs/>
          <w:color w:val="000000"/>
          <w:sz w:val="28"/>
          <w:szCs w:val="28"/>
          <w:lang w:val="uk-UA"/>
        </w:rPr>
        <w:t xml:space="preserve">1.1. Аналіз підходів до вивчення образу світу майбутнього в психології </w:t>
      </w:r>
    </w:p>
    <w:p w14:paraId="5DB1D564" w14:textId="77777777" w:rsidR="00A17EF2" w:rsidRPr="003169DE" w:rsidRDefault="00A17EF2" w:rsidP="00A17EF2">
      <w:pPr>
        <w:spacing w:after="0" w:line="360" w:lineRule="auto"/>
        <w:ind w:firstLine="709"/>
        <w:jc w:val="both"/>
        <w:rPr>
          <w:rFonts w:ascii="Times New Roman" w:hAnsi="Times New Roman" w:cs="Times New Roman"/>
          <w:color w:val="000000"/>
          <w:sz w:val="28"/>
          <w:szCs w:val="28"/>
          <w:lang w:val="uk-UA"/>
        </w:rPr>
      </w:pPr>
    </w:p>
    <w:p w14:paraId="6F2FA29A" w14:textId="77777777" w:rsidR="00A17EF2"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Протягом останнього часу поняття «майбутнє» перебуває під дедалі більшою увагою з боку низки провідних учених і теоретиків у різних галузях науки, філософії та практики, включаючи психологію. </w:t>
      </w:r>
    </w:p>
    <w:p w14:paraId="2403FD8F" w14:textId="77777777" w:rsidR="00A17EF2"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Актуальність вивчення проблеми образу майбутнього в загальній психології та психології особистості визначається тим, що у перші десятиліття ХХІ сторіччя людство зазнає кардинальних трансформацій усіх сфер життя. Наслідками трансформаційних процесів стає реорганізація різних аспектів життя у індивідуальному та соціальному вимірах. </w:t>
      </w:r>
    </w:p>
    <w:p w14:paraId="08D729C6" w14:textId="77777777" w:rsidR="00A17EF2"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Розгортання на території України повномасштабних військових дій, призвело до того, що життя кожного громадянина, який проживає у нашій державі опинилося у смертельній небезпеці, а індивідуальний часовий горизонт планування став гранично короткотерміновим. </w:t>
      </w:r>
    </w:p>
    <w:p w14:paraId="4CFAFE2D"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Саме тому поняття «майбутнє» набуває провідного значення не тільки як наукова категорія, але й стає ключовим у повсякденній свідомості. Зазначені трансформаційні процеси вочевидь не є ординарним явищем в історії людства: завдяки своєму системному характеру вони формують новий мета-тренд. </w:t>
      </w:r>
    </w:p>
    <w:p w14:paraId="18A4BCC5" w14:textId="02EA912F"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 визначенням футуролога Д.П. Снайдера мета-тренд – це еволюційний, загальносистемний розвиток, що виникає внаслідок одночасного виникнення ряду окремих демографічних, економічних і технологічних тенденцій. Замість того, щоб кожен тренд був окремою ізольованою глобальною тенденцією, мета-тренди являють собою сукупність тенденцій [22]. </w:t>
      </w:r>
    </w:p>
    <w:p w14:paraId="3189302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Подібні радикальні зрушення відомий український економіст Л.Г. Мельник прагне називати епохальними соціально-економічними трендами. Він зазначає, що </w:t>
      </w:r>
      <w:r w:rsidRPr="003169DE">
        <w:rPr>
          <w:rFonts w:ascii="Times New Roman" w:hAnsi="Times New Roman" w:cs="Times New Roman"/>
          <w:color w:val="000000"/>
          <w:sz w:val="28"/>
          <w:szCs w:val="28"/>
          <w:lang w:val="uk-UA"/>
        </w:rPr>
        <w:lastRenderedPageBreak/>
        <w:t>наразі людство зазнає нового епохального тренду – фазовий перехід до майбутньої соціально-економічної формації.</w:t>
      </w:r>
    </w:p>
    <w:p w14:paraId="451A852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Як зазначалось вище сучасна людина живе в середовищі тотальних та стрімких змін, що, зрозуміло, відбивається і на її репрезентаціях майбутнього – тобто створення образу майбутнього, яке все частіше описується в термінах невизначеності, непрозорості, непередбачуваності тощо [40]. </w:t>
      </w:r>
    </w:p>
    <w:p w14:paraId="56EDACB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Стурбованість стосовно майбутнього люди перш за все пов’язують не тільки з реалізацією своїх ідеалів, а й з побоюваннями щодо майбутньої долі своїх дітей, внуків, за майбутнє людства. </w:t>
      </w:r>
    </w:p>
    <w:p w14:paraId="5185328A"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Занепокоєння нестабільністю сучасного життя надає феномену майбутнього глибокого метафізичного смислу, який безпосередньо стосується філософсько-етичних уявлень людини [7]. </w:t>
      </w:r>
    </w:p>
    <w:p w14:paraId="60D87C1C"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до Етимологічного словнику української мови Інституту мовознавства ім. О.О. Потебні слово «майбутнє» є похідним утворенням від словосполучення має бути, тобто воно передбачає наявність ще нездійсненого буття. У тлумачному словнику української мови слово «майбутнє» у значенні іменнику означає Час, який настане. Те, що буде, настане. Те, що станеться, відбудеться з ким-, чим-небудь. </w:t>
      </w:r>
    </w:p>
    <w:p w14:paraId="5EB36166"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свою чергу категорія «образ» належить до числа фундаментальних в психологічній науці, оскільки саме образи, відображаючи об'єктивну реальність, є змістом психіки суб'єкта. образ є суб’єктивним відображенням об’єктів, предметів і явищ, що формується за допомогою таких психічних процесів, як відчуття, сприйняття, пам’ять, мислення. </w:t>
      </w:r>
    </w:p>
    <w:p w14:paraId="40AA2ECE" w14:textId="1147C8E4"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Провідну роль у формуванні образу виконує уява. Впроцесі формування образу на нього можуть впливати соціальне та природне середовище, емоції, досвід, стереотипи [5]. Сучасна психологія все активніше спрямовує свій фокус на дослідження майбутнього, адже за справедливим визначенням І.С. Поповича сьогодні відбувається парадигмальний поворот в науці, яка спрямовується від вивчення того, що існує, до вивчення того, що виникає. </w:t>
      </w:r>
    </w:p>
    <w:p w14:paraId="37EEF1D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Вчений зазначає, що в останнє десятиріччя бурхливими темпами розвивається психологія конструювання майбутнього – одна з наймолодших галузей соціальної психології і неабиякої актуальності набуває феномен темпоральності. </w:t>
      </w:r>
    </w:p>
    <w:p w14:paraId="2CF46849"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Наукові результати вивчення процесів прогнозування майбутнього, дослідження образу бажаного життя, обґрунтування психологічних практик конструювання майбутнього, життєвих завдань, завдяки яким особистість моделює майбутнє, досягаючи самоздійснення, актуалізують необхідність теоретичного обґрунтування й експериментального дослідження проблеми образу майбутнього. </w:t>
      </w:r>
    </w:p>
    <w:p w14:paraId="2939344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Коротко розглянемо всі ці напрямки і зупинимось детальніше на дослідженнях психологічного напрямку. За визначенням В.С. Даценко, з точки зору філософії проблема образу майбутнього має декілька аспектів. Насамперед, це онтологічна проблема. Філософія має розв’язувати проблему буттєвого статусу майбутнього. </w:t>
      </w:r>
    </w:p>
    <w:p w14:paraId="3DF7D4D0"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Епістемологічний аспект проблеми майбутнього стосується можливості його пізнання. Окремо постають проблеми майбутнього в галузях філософії природничих наук і філософії суспільства. Філософія людини також не є повноцінною без роздумів про людське, антропологічне майбутнє.</w:t>
      </w:r>
    </w:p>
    <w:p w14:paraId="4E33A31D"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Розуміння філософами майбутнього в його різних аспектах залежить від загальної концептуалізації проблем часу і кожна концепція часу з тих, що склалися й набули визнання у філософії, має свій образ майбутнього і викликає свої питання щодо його онтологічного і епістемологічного статусу. </w:t>
      </w:r>
    </w:p>
    <w:p w14:paraId="18A3E6DC"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Проблема вивчення образу майбутнього в філософії пов’язана з такими іменами як М. Унамуно, який вважав, що люди мають сильну орієнтацію на майбутнє і незмінно прагнуть зрозуміти «навіщо» або telos свого життя. Потреба зрозуміти кінцеву мету життя </w:t>
      </w:r>
      <w:r w:rsidR="008C679A"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 це постійний проект, який надає людському існуванню сенс і спрямування. Як таке, воно переважає за важливістю бажання знати причини людської поведінки. </w:t>
      </w:r>
    </w:p>
    <w:p w14:paraId="208E068A"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За словами М. Унамуно люди хочуть знати, звідки прийшли, лише для того, щоб краще мати змогу визначити, куди вони йдуть. Без переконливого «навіщо» особистість зводиться до тимчасового явища, а вибір визначається короткостроковими потребами, а не довгостроковими цілями. </w:t>
      </w:r>
    </w:p>
    <w:p w14:paraId="5007C49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Ідея, що люди моделюють свою індивідуальну реальність неусвідомлено, а психіка людини безпосередньо пов'язана з системою мови, а вийти зі звичної системи «життямова» досить важко, простежується у філософських напрямках постнекласичної філософії</w:t>
      </w:r>
      <w:r w:rsidR="008C679A"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а також радикального конструктивізму (винайдена реальність П. Вацлавіка). </w:t>
      </w:r>
    </w:p>
    <w:p w14:paraId="58BA278D"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Е. Тоффлер зазначає, що динамічний розвиток суспільства, технологій та матеріальної культури не дає людині можливість повною мірою адаптуватися до них – вона не встигає обробляти потік всього нового, що виникає зараз. </w:t>
      </w:r>
    </w:p>
    <w:p w14:paraId="1D71392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Філософ характеризує цей стан як стан «футурошоку» і підкреслює, що сьогодні весь світ – «це ситуація, що швидко зникає»</w:t>
      </w:r>
      <w:r w:rsidR="008C679A"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а шок від майбутнього – це продукт сильно прискорюваного темпу змін у суспільстві. </w:t>
      </w:r>
    </w:p>
    <w:p w14:paraId="533B711C" w14:textId="7A69E292"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Відповідно, у людини, яка вже не здатна встигати за своєю цивілізацією, виникає запаморочення від дезорієнтації. Що стосується соціологічного вектору вивчення образу майбутнього, то необхідно зазначити, що поняття «образ майбутнього» як категорія наукового аналізу в соціо-гуманітарних науках вперше виникає у соціології</w:t>
      </w:r>
      <w:r w:rsidR="008C679A" w:rsidRPr="003169DE">
        <w:rPr>
          <w:rFonts w:ascii="Times New Roman" w:hAnsi="Times New Roman" w:cs="Times New Roman"/>
          <w:color w:val="000000"/>
          <w:sz w:val="28"/>
          <w:szCs w:val="28"/>
          <w:lang w:val="uk-UA"/>
        </w:rPr>
        <w:t>.</w:t>
      </w:r>
    </w:p>
    <w:p w14:paraId="09BD1271" w14:textId="37E5ABAD"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«Образ майбутнього» – ключове поняття дослідження історичного процесу згідно з концепцією нідерландського соціолога Ф. Полака. Позитивний ідеальний образ майбутнього, сформований у суспільстві, впливає на напрямок його подальшого розвитк</w:t>
      </w:r>
      <w:r w:rsidR="008C679A" w:rsidRPr="003169DE">
        <w:rPr>
          <w:rFonts w:ascii="Times New Roman" w:hAnsi="Times New Roman" w:cs="Times New Roman"/>
          <w:color w:val="000000"/>
          <w:sz w:val="28"/>
          <w:szCs w:val="28"/>
          <w:lang w:val="uk-UA"/>
        </w:rPr>
        <w:t>у.</w:t>
      </w:r>
      <w:r w:rsidRPr="003169DE">
        <w:rPr>
          <w:rFonts w:ascii="Times New Roman" w:hAnsi="Times New Roman" w:cs="Times New Roman"/>
          <w:color w:val="000000"/>
          <w:sz w:val="28"/>
          <w:szCs w:val="28"/>
          <w:lang w:val="uk-UA"/>
        </w:rPr>
        <w:t xml:space="preserve"> </w:t>
      </w:r>
    </w:p>
    <w:p w14:paraId="19B2B69B"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Деталізуючи змістові та часові складові образу майбутнього, сучасний український соціолог Є.І. Головаха розкриває його оціночний аспект (бажане – очікуване). Для аналізу життєвої перспективи вчений розробив теоретичну схему, складовими якої виступили – життєві плани, життєві цілі та відповідні їм рівні домагань і вікових очікувань, ціннісні орієнтації особистості. Таке розуміння </w:t>
      </w:r>
      <w:r w:rsidRPr="003169DE">
        <w:rPr>
          <w:rFonts w:ascii="Times New Roman" w:hAnsi="Times New Roman" w:cs="Times New Roman"/>
          <w:color w:val="000000"/>
          <w:sz w:val="28"/>
          <w:szCs w:val="28"/>
          <w:lang w:val="uk-UA"/>
        </w:rPr>
        <w:lastRenderedPageBreak/>
        <w:t xml:space="preserve">образу майбутнього дозволяє підійти до вивчення основної функції життєвої перспективи – регулятивної, і розкрити співвідношення планів та цілей, з допомогою яких людина може втілити свої життєві цінності, при цьому зашкоджуючи або перешкоджаючи наслідкам очікуваних втрат. </w:t>
      </w:r>
    </w:p>
    <w:p w14:paraId="3354585B"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Методологічний арсенал соціології майбутнього пов'язаний з конструктивним застосуванням різних підходів, всього потенціалу соціологічної думки. Майбутнє інтерпретується як феномен соціальної реальності, так як і категорія майбутнього, пов'язана з розвиненою соціологічною уявою. </w:t>
      </w:r>
    </w:p>
    <w:p w14:paraId="1D7B60D0"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Таким чином, в сучасній соціології феномен образу майбутнього представлений (1) як конструктивний детермінаційний потенціал і (2) як образ, модель, ідеал. Переходячи до психофізіологічних напрямків, слід нагадати, що oе </w:t>
      </w:r>
    </w:p>
    <w:p w14:paraId="7D18EFC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Вундт приділяв значну увагу механізму передбачення майбутнього в своїх  працях. І саме він першим використовує термін «антиципація» (англ. Anticipation від лат. Anticipo - передбачати, упереджувати, випереджати) в якості спеціального психологічного терміну в роботі «Grundzüge der physiologischen Psychologie» (Основи фізіологічної психології). В. Вундт, висунувши три знаменитих основних біполярних координати психічного процесу: приємне-неприємне, збудження-заспокоєння і напругарозслаблення, пов'язував їх з протіканням емоційних процесів. </w:t>
      </w:r>
    </w:p>
    <w:p w14:paraId="2AA37011"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Вундту належить найважливіша роль у визначенні напрямку досліджень психологічних механізмів передбачення. </w:t>
      </w:r>
    </w:p>
    <w:p w14:paraId="67EFC11F"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сучасних дослідженнях використовуються методики, що дозволяють оцінити ставлення людини до майбутнього, зокрема, на основі трьох класичних факторів, запропонованих В. Вундтом. </w:t>
      </w:r>
    </w:p>
    <w:p w14:paraId="27E421E2"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Під психофізіологічними механізмами антиципації розуміється здатність діяти і приймати будь-які рішення з певним часово-просторовим випередженням стосовно очікуваних, майбутніх подій. </w:t>
      </w:r>
    </w:p>
    <w:p w14:paraId="4441FC1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Прояв антиципації відбувається на різних рівнях: на рівні сенсомоторних процесів, на перцептивному рівні, на рівні уявлень, на рівні мовленнєвих процесів, </w:t>
      </w:r>
      <w:r w:rsidRPr="003169DE">
        <w:rPr>
          <w:rFonts w:ascii="Times New Roman" w:hAnsi="Times New Roman" w:cs="Times New Roman"/>
          <w:color w:val="000000"/>
          <w:sz w:val="28"/>
          <w:szCs w:val="28"/>
          <w:lang w:val="uk-UA"/>
        </w:rPr>
        <w:lastRenderedPageBreak/>
        <w:t>а також на рівні субсенсорному (пізньотонічні реакції, ідеомоторні акти). На думку авторів, прояв ефектів антиципації спостерігається в моторних діях, в задачах вибору і побудови маршрутів руху, в зорово-моторній координації тощо.</w:t>
      </w:r>
    </w:p>
    <w:p w14:paraId="05CC764B"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Сучасні нейробіологи також суттєву увагу приділяють вивченню психофізіологічних корелятів при формуванні образу майбутнього у людини [9; 10 та ін]. Інтерес до феномену образу майбутнього у психологічній науці виник досить давно, і яскраво простежується у різних психологічних школах та методологічних напрямках. </w:t>
      </w:r>
    </w:p>
    <w:p w14:paraId="08F3B9F9" w14:textId="09323258"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 Фрейд майже не торкався питання часу безпосередньо, і в кінці життя зізнався, що загадка часу вислизнула від нього. Серед небагатьох його висловлювань з цього приводу найбільш відоме твердження про те, що у несвідомому часу немає, а також споріднене з кантіанським, припущення, що безперервний спосіб функціонування системи  свідомості, що сприймає, лежить в основі нашого уявлення про час. </w:t>
      </w:r>
    </w:p>
    <w:p w14:paraId="72D23C85"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З.О. Кіреєва, досліджуючи час як детермінанту онтогенетичного розвитку свідомості, встановила, що відображення сутності темпоральної дійсності у свідомості в онтогенезі може також відбуватися у трьох взаємопов’язаних напрямах: репрезентації метричних властивостей часу (тривалість), топологічних властивостей часу (безповоротна послідовність протікання подій з минулого через сьогодення у майбутнє) і репрезентації для орієнтування у часі. </w:t>
      </w:r>
    </w:p>
    <w:p w14:paraId="7B88E978"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Застосовуючи комплексний, системний, віковий, індивідуальний та особистісній підходи до вивчення часу та його властивостей, у роботі продемонстровано гетерохронність процесу пізнання часових властивостей індивідуальною свідомістю. </w:t>
      </w:r>
    </w:p>
    <w:p w14:paraId="791599B6"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Відображення суті темпоральної дійсності у свідомості в онтогенезі відбувається у трьох взаємопов’язаних напрямах: метричні властивості часу (тривалість), топологічні властивості (безповоротна послідовність перебігу подій з минулого через сьогодення у майбутнє) та уявлення для орієнтування у часі. </w:t>
      </w:r>
    </w:p>
    <w:p w14:paraId="148B7F8C"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Оцінюючи в цілому ставлення людини до власного майбутнього, слід відзначити, що образ майбутнього є найважливішим засобом конструювання людської ідентичності. Різні рівні ідентичності особистості можуть мати різну часову спрямованість, орієнтуватись на різні моделі майбутнього. </w:t>
      </w:r>
    </w:p>
    <w:p w14:paraId="5459EE96"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Особиста проекція майбутнього, з іншого боку, реалізує загальний соціальний дискурс майбутнього, який уможливлює висування цілей соціального розвитку. Образ майбутнього міцно пов'язаний з образом «Я», який не є окремою структурною складовою самосвідомості, а є результатом самопізнання, що виступає у формі узагальненого уявлення людини про себе. </w:t>
      </w:r>
    </w:p>
    <w:p w14:paraId="69AFCE68"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Це той рівень самосвідомості, на якому людина досягає більш зрілого усвідомлення сутності своєї особистості. Образ «Я» – результат апробації людиною своїх самооцінок, домагань, соціально-психологічних очікувань та оцінних ставлень до оточення у процесі життєдіяльності. </w:t>
      </w:r>
    </w:p>
    <w:p w14:paraId="55E5552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Ці чинники визначають структурно-функціональні та змістові характеристики образу «Я». </w:t>
      </w:r>
    </w:p>
    <w:p w14:paraId="07AF1087"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 І.С. Поповичем конструювання моделі очікуваного майбутнього можна розглядати як побудований особистістю проект результату. Цей проект є своєрідним передбаченням, що реалізується через прогностичну функцію соціальних очікувань особистості, а одночасно низка суб’єктів діяльності може поставити перед собою аналогічну мету. </w:t>
      </w:r>
    </w:p>
    <w:p w14:paraId="1177FCF0"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Модель очікуваного майбутнього у всіх цих суб’єктів буде різною, навіть якщо вони прагнутимуть до однакового кінцевого результату. Конструювання моделі очікуваного майбутнього – це не тільки бачення кінцевого результату, а й вплив на оцінку реалізації поведінки, консолідацію моральних, вольових, інтелектуальних зусиль для її реалізації. </w:t>
      </w:r>
    </w:p>
    <w:p w14:paraId="0802CA65"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Конструювання залежить не тільки від внутрішніх чинників особистості, зокрема її Я-концепції, самооцінки, рефлексії, рівня домагань, але й від зовнішніх, які чинять соціальний тиск на особистість. </w:t>
      </w:r>
    </w:p>
    <w:p w14:paraId="26774D96" w14:textId="77777777" w:rsidR="008C679A"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Здійснюється цей тиск через соціальну роль, статус і позицію в соціумі. Соціум висуває очікування-вимоги до особистості, вимагаючи належної поведінки в спільноті. Відбувається трансформація особистісних і соціальних норм, що позначається на групотворчих процесах малої групи. </w:t>
      </w:r>
    </w:p>
    <w:p w14:paraId="298E5E6C" w14:textId="49E83E0C" w:rsidR="00D43A5D" w:rsidRPr="003169DE" w:rsidRDefault="00A17EF2"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Соціальні норми і санкції здійснюють соціальний контроль особистості. Важливим зовнішнім чинником є очікування соціуму. Основним досягненням людини в онтогенезі здатності конструювати майбутнє є формування зв’язку антиципації як процесу і образу досягнення, як продукту переробки внутрішньої репрезентації, амодального або модально-специфічного типу. Базовими характеристиками образу перспективної репрезентації, тобто образу досягнення, є просторово-часові та смислові характеристики.</w:t>
      </w:r>
    </w:p>
    <w:p w14:paraId="1A864301" w14:textId="2BC536FC"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Вивчаючи особливості суб’єктивних полів майбутнього, запропонувано такі їх різновиди: фантазійне (сенс якого полягає у протиставленні реальності), символічне задоволення актуальних потреб; ідеальне (створює ідеалізоване «Я» дитини, залежить від батьківських вимог, рівня домагань, самооцінки); майбутнє для інших (спрямоване на задоволення очікувань інших людей щодо власного життя); анти-майбутнє (наслідування негативних програм дитинства, коли бажання «на зло для когось» стає основним мотивом життя); реальне майбутнє (відповідає реальним потребам дитини, її переживанням, взаєминами з іншими). </w:t>
      </w:r>
    </w:p>
    <w:p w14:paraId="00DCAB7D"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Гальмування або й припинення процесу породження полів майбутнього як нездійснених гештальтів, створює замкнене коло старіння, ситуацію, коли виживання в теперішньому блокує розвиток майбутнього. Фіксована на подіях минулого енергія, проявляється як перешкода особистісному становленню й особистісному самовизначенню. </w:t>
      </w:r>
    </w:p>
    <w:p w14:paraId="4A1C09E8"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Крім того, втрата віри у своє майбутнє посилює деструктивні тенденції розвитку, призводить до саморуйнування особистості та руйнування нею свого найближчого оточення. </w:t>
      </w:r>
    </w:p>
    <w:p w14:paraId="759FBD65"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Вивчаючи особливості суб’єктних полів майбутнього, запропонувано такі їх різновиди: </w:t>
      </w:r>
    </w:p>
    <w:p w14:paraId="6DC3DDCC"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 фантазійне (сенс якого полягає у протиставленні реальності), символічне задоволення актуальних потреб; </w:t>
      </w:r>
    </w:p>
    <w:p w14:paraId="1C008F9B"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ідеальне (створює ідеалізоване “Я” дитини, залежить від батьківських вимог, рівня домагань, самооцінки); </w:t>
      </w:r>
    </w:p>
    <w:p w14:paraId="63CDEC2A"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майбутнє для інших (спрямоване на задоволення очікувань інших людей щодо власного життя); </w:t>
      </w:r>
    </w:p>
    <w:p w14:paraId="41BD9E9F"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анти-майбутнє (наслідування негативних програм дитинства, коли бажання “на зло для когось” стає основним мотивом життя); </w:t>
      </w:r>
    </w:p>
    <w:p w14:paraId="6918B0AE"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реальне майбутнє (відповідає реальним потребам дитини, її переживанням, відносинам з іншими. </w:t>
      </w:r>
    </w:p>
    <w:p w14:paraId="13A7FD21"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підсумку, слід зазначити, що в психології майбутнє розкривається як властивість психічного. </w:t>
      </w:r>
    </w:p>
    <w:p w14:paraId="7AE7EC9B"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Майбутнє – це психологічне утворення, результат внутрішньої роботи особистості, спрямованої на створення нею безперервності власної історії, цілісності «Я», перспективи життєвого шляху. Особистість стає його автором, переплавляючи свої знання і досвід відповідно до цілей і ціннісних орієнтацій, окреслених нею самою. </w:t>
      </w:r>
    </w:p>
    <w:p w14:paraId="32CF5CE7"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Для людини майбутнє завжди потенційно може бути змінене, воно – широкий діапазон можливостей, адже його зміст не має завершеного характеру. Таким чином, образ майбутнього – це цілісне уявлення особистості про майбутнє, яке знаходиться в свідомості та частково у несвідомому і постійно впливає на поведінку, діяльність, а також її емоційний стан. В образі майбутнього відбувається зіставлення образу реального життя з образом бажаного життя особистості. </w:t>
      </w:r>
    </w:p>
    <w:p w14:paraId="230D4658"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Незважаючи на широке коло досягнень у вивченні образу світу майбутнього в психології, цей образ у якості сукупності репрезентацій потребує розкриття своєї сутності: як ієрархія репрезентацій і як взаємовідношення між ними. Дослідження, спрямовані на це, поки що є поодинокими. </w:t>
      </w:r>
    </w:p>
    <w:p w14:paraId="255F1E01"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Варто зазначити внесок I.C. Поповича з його концепцією очікуваного майбутнього, яке можна розглядати як побудований особистістю проект </w:t>
      </w:r>
      <w:r w:rsidRPr="003169DE">
        <w:rPr>
          <w:rFonts w:ascii="Times New Roman" w:hAnsi="Times New Roman" w:cs="Times New Roman"/>
          <w:color w:val="000000"/>
          <w:sz w:val="28"/>
          <w:szCs w:val="28"/>
          <w:lang w:val="uk-UA"/>
        </w:rPr>
        <w:lastRenderedPageBreak/>
        <w:t xml:space="preserve">результату. Позатім, мають суттєве значення і є надзвичайно назрілими емпіричні дослідження предикторів формування образу світу майбутнього, зокрема у якості передумов не розглядались соціально-демографічні чинники, такі індивідуально-психологічні якості, як актуальні несвідомі тенденції та особистісні риси. </w:t>
      </w:r>
    </w:p>
    <w:p w14:paraId="4ED8F39D"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Отже, показано, що в останній час в психологічній науці все більше уваги приділяється проблемі образу майбутнього. Основними науковими векторами дослідження образу майбутнього особистістю можна вважати філософський, соціологічний, психофізіологічний та психологічний. в психології майбутнє розкривається як властивість психічного. </w:t>
      </w:r>
    </w:p>
    <w:p w14:paraId="414E6C6C" w14:textId="77777777" w:rsidR="008C679A" w:rsidRPr="003169DE"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Визначено, що психологічна феноменологія образу майбутнього полягає в тому, що образ майбутнього – це цілісне уявлення особистості про майбутнє, яке знаходиться в свідомості та частково у несвідомому і постійно впливає на поведінку, діяльність, а також її емоційний стан. В образі майбутнього відбувається зіставлення образу реального життя з образом бажаного життя особистості. Зазначено, що процес формування образу майбутнього – це не тільки бачення кінцевого результату, а й вплив на оцінку реалізації поведінки, консолідацію моральних, вольових, інтелектуальних зусиль для реалізації власних очікувань, що підкреслює суб’єктний характер цього процесу. </w:t>
      </w:r>
    </w:p>
    <w:p w14:paraId="599FA3EA" w14:textId="78A24778" w:rsidR="008C679A" w:rsidRDefault="008C679A"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Підкреслено, що незважаючи на широке коло досягнень у вивченні образу світу майбутнього в психології, цей образ у якості сукупності репрезентацій  потребує розкриття своєї сутності: як ієрархія репрезентацій і як взаємовідношення між ними. Показано, що мають суттєве значення і є надзвичайно назрілими емпіричні дослідження предикторів формування образу світу майбутнього.</w:t>
      </w:r>
    </w:p>
    <w:p w14:paraId="732A5408" w14:textId="77777777" w:rsidR="003169DE" w:rsidRPr="003169DE" w:rsidRDefault="003169DE" w:rsidP="00A17EF2">
      <w:pPr>
        <w:spacing w:after="0" w:line="360" w:lineRule="auto"/>
        <w:ind w:firstLine="709"/>
        <w:jc w:val="both"/>
        <w:rPr>
          <w:rFonts w:ascii="Times New Roman" w:hAnsi="Times New Roman" w:cs="Times New Roman"/>
          <w:color w:val="000000"/>
          <w:sz w:val="28"/>
          <w:szCs w:val="28"/>
          <w:lang w:val="uk-UA"/>
        </w:rPr>
      </w:pPr>
    </w:p>
    <w:p w14:paraId="1A8343D9" w14:textId="1903A673" w:rsidR="00C17F2B" w:rsidRPr="003169DE" w:rsidRDefault="00C17F2B" w:rsidP="00A17EF2">
      <w:pPr>
        <w:spacing w:after="0" w:line="360" w:lineRule="auto"/>
        <w:ind w:firstLine="709"/>
        <w:jc w:val="both"/>
        <w:rPr>
          <w:rFonts w:ascii="Times New Roman" w:hAnsi="Times New Roman" w:cs="Times New Roman"/>
          <w:b/>
          <w:bCs/>
          <w:color w:val="000000"/>
          <w:sz w:val="28"/>
          <w:szCs w:val="28"/>
          <w:lang w:val="uk-UA"/>
        </w:rPr>
      </w:pPr>
      <w:r w:rsidRPr="003169DE">
        <w:rPr>
          <w:rFonts w:ascii="Times New Roman" w:hAnsi="Times New Roman" w:cs="Times New Roman"/>
          <w:b/>
          <w:bCs/>
          <w:color w:val="000000"/>
          <w:sz w:val="28"/>
          <w:szCs w:val="28"/>
          <w:lang w:val="uk-UA"/>
        </w:rPr>
        <w:t>1.2. Часова перспектива особистості в контексті репрезентацій образу світу майбутнього у віці ранньої дорослості</w:t>
      </w:r>
    </w:p>
    <w:p w14:paraId="6900487D" w14:textId="77777777" w:rsidR="00C17F2B" w:rsidRPr="003169DE" w:rsidRDefault="00C17F2B" w:rsidP="00A17EF2">
      <w:pPr>
        <w:spacing w:after="0" w:line="360" w:lineRule="auto"/>
        <w:ind w:firstLine="709"/>
        <w:jc w:val="both"/>
        <w:rPr>
          <w:rFonts w:ascii="Times New Roman" w:hAnsi="Times New Roman" w:cs="Times New Roman"/>
          <w:color w:val="000000"/>
          <w:sz w:val="28"/>
          <w:szCs w:val="28"/>
          <w:lang w:val="uk-UA"/>
        </w:rPr>
      </w:pPr>
    </w:p>
    <w:p w14:paraId="09DF96C1"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Широкий ряд дослідників у своїх теоретичних та емпіричних розробках, торкаючись проблеми конструювання образу світу майбутнього, відзначає, що </w:t>
      </w:r>
      <w:r w:rsidRPr="003169DE">
        <w:rPr>
          <w:rFonts w:ascii="Times New Roman" w:hAnsi="Times New Roman" w:cs="Times New Roman"/>
          <w:color w:val="000000"/>
          <w:sz w:val="28"/>
          <w:szCs w:val="28"/>
          <w:lang w:val="uk-UA"/>
        </w:rPr>
        <w:lastRenderedPageBreak/>
        <w:t xml:space="preserve">зазначений феномен знаходить свій зміст у багатьох сферах життєдіяльності особистості, зокрема у подоланні стресових ситуацій </w:t>
      </w:r>
    </w:p>
    <w:p w14:paraId="03CA5B3B" w14:textId="7283EA19" w:rsidR="00D7066E" w:rsidRPr="003169DE" w:rsidRDefault="00D7066E"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Вище </w:t>
      </w:r>
      <w:r w:rsidR="00C17F2B" w:rsidRPr="003169DE">
        <w:rPr>
          <w:rFonts w:ascii="Times New Roman" w:hAnsi="Times New Roman" w:cs="Times New Roman"/>
          <w:color w:val="000000"/>
          <w:sz w:val="28"/>
          <w:szCs w:val="28"/>
          <w:lang w:val="uk-UA"/>
        </w:rPr>
        <w:t xml:space="preserve">зазначалось, що людство наразі знаходиться в періоді тотальних та стрімких змін. Ці умови можна охарактеризувати як гострий стрес, а виходячи з того, що копінг є універсальною відповіддю особистості на стрес (за моделлю </w:t>
      </w:r>
      <w:r w:rsidR="003169DE">
        <w:rPr>
          <w:rFonts w:ascii="Times New Roman" w:hAnsi="Times New Roman" w:cs="Times New Roman"/>
          <w:color w:val="000000"/>
          <w:sz w:val="28"/>
          <w:szCs w:val="28"/>
          <w:lang w:val="uk-UA"/>
        </w:rPr>
        <w:t xml:space="preserve">              </w:t>
      </w:r>
      <w:r w:rsidR="00C17F2B" w:rsidRPr="003169DE">
        <w:rPr>
          <w:rFonts w:ascii="Times New Roman" w:hAnsi="Times New Roman" w:cs="Times New Roman"/>
          <w:color w:val="000000"/>
          <w:sz w:val="28"/>
          <w:szCs w:val="28"/>
          <w:lang w:val="uk-UA"/>
        </w:rPr>
        <w:t xml:space="preserve">Н.В. Родіної), вивчення ролі репрезентацій майбутнього у подоланні стресу є важливим аспектом феномену образу світу майбутнього. </w:t>
      </w:r>
    </w:p>
    <w:p w14:paraId="6A4CDD45" w14:textId="701C77AE"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Поняття копінг (англ. coping) походить від англійського дієслова «to соре» (долати; витримати, опанувати). В українській психологічній літературі його переклад досі не має одностайно прийнятої форми, і в публікаціях ми знаходимо такі різновиди: «опановуюча поведінка» (або «опанування»); «долаюча поведінка» (або «поведінка подолання»); та просто англомовне запозичення «копінг-поведінка». </w:t>
      </w:r>
    </w:p>
    <w:p w14:paraId="157AEB1B"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Згідно системної моделі копінгу Н.В. Родіної стресова ситуація, будучи критичним впливом середовища, апелює, у першу чергу, до неусвідомлюваного рівня особистості. Вплив несвідомого на свідомий рівень психіки модерується різними вимогами соціального середовища. </w:t>
      </w:r>
    </w:p>
    <w:p w14:paraId="61266A0F"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Свідомість, у свою чергу, виступає як фільтр, селективно пропускаючи крізь себе актуальні несвідомі потреби, які створюють різноманітні варіанти подолання зі стресом. Здійснювана копінгповедінка у формі копінг-стратегій може більш-менш успішно сприяти вирішенню стресової ситуації, тим самим приводячи суб'єкта подолання до необхідного результату. Під копінг-стратегіями розуміються фіксовані способи подолання стресових ситуацій. </w:t>
      </w:r>
    </w:p>
    <w:p w14:paraId="6678DA45" w14:textId="455A6C45"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Схильність до використання тих чи інших стратегій подолання, а також їх результативність являють собою не інваріантні характеристики, а обумовлені системними взаємозв'язками між проблемами, ресурсами і доступними стратегіями в динамічній структурі життєдіяльності особистості [4]. </w:t>
      </w:r>
    </w:p>
    <w:p w14:paraId="48E0DAA5"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класифікації С. Фолкман і Р.С. Лазарус виділяються наступні види копінг-стратегій. Специфіка класифікації залежить від вибірки, на якій проводилась </w:t>
      </w:r>
      <w:r w:rsidRPr="003169DE">
        <w:rPr>
          <w:rFonts w:ascii="Times New Roman" w:hAnsi="Times New Roman" w:cs="Times New Roman"/>
          <w:color w:val="000000"/>
          <w:sz w:val="28"/>
          <w:szCs w:val="28"/>
          <w:lang w:val="uk-UA"/>
        </w:rPr>
        <w:lastRenderedPageBreak/>
        <w:t>емпірична верифікація моделі. Так, для загальної вибірки осіб дорослого віку було виділено наступні копінг-стратегі</w:t>
      </w:r>
      <w:r w:rsidR="00D7066E" w:rsidRPr="003169DE">
        <w:rPr>
          <w:rFonts w:ascii="Times New Roman" w:hAnsi="Times New Roman" w:cs="Times New Roman"/>
          <w:color w:val="000000"/>
          <w:sz w:val="28"/>
          <w:szCs w:val="28"/>
          <w:lang w:val="uk-UA"/>
        </w:rPr>
        <w:t>ї</w:t>
      </w:r>
      <w:r w:rsidRPr="003169DE">
        <w:rPr>
          <w:rFonts w:ascii="Times New Roman" w:hAnsi="Times New Roman" w:cs="Times New Roman"/>
          <w:color w:val="000000"/>
          <w:sz w:val="28"/>
          <w:szCs w:val="28"/>
          <w:lang w:val="uk-UA"/>
        </w:rPr>
        <w:t>: Конфронтація; Дистанціювання; Самоконтроль; Пошук соціальної підтримки; Прийняття  відповідальності; Уникання – відхід; Побудова плану дій; Позитивна переоцінка.</w:t>
      </w:r>
    </w:p>
    <w:p w14:paraId="43E8D4F5"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При аналізі вибірки абітурієнтів було встановлено наступні копінг-стратегії: Фокусування на проблемі; Прийняття бажаного за дійсне; Відстороненість; Пошук соціальної підтримки; Фокусування на позитиві; Самозвинувачення; Послаблення напруги (Розрядка); Уникання. Аналіз численних емпіричних досліджень показує наступні тенденції щодо вивчення ролі репрезентацій майбутнього у подоланні стресу.</w:t>
      </w:r>
    </w:p>
    <w:p w14:paraId="544D9D48"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Так, Н. Садех і Р. Карніоль вказують, що адаптивний копінг забезпечується відчуттям «безперервності власного Я у майбутньому» на прикладі осіб, що втратили роботу. Наповнення «Я» відчуттям безперервності в континуумі «минуле-теперішнє-майбутнє» дає особі впевненість, що її поточні дії досягнуть бажаних цілей у майбутньому і становить важливий механізм суб’єктності. </w:t>
      </w:r>
    </w:p>
    <w:p w14:paraId="1575D7F4"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Дослідження свідч</w:t>
      </w:r>
      <w:r w:rsidR="00D7066E" w:rsidRPr="003169DE">
        <w:rPr>
          <w:rFonts w:ascii="Times New Roman" w:hAnsi="Times New Roman" w:cs="Times New Roman"/>
          <w:color w:val="000000"/>
          <w:sz w:val="28"/>
          <w:szCs w:val="28"/>
          <w:lang w:val="uk-UA"/>
        </w:rPr>
        <w:t>я</w:t>
      </w:r>
      <w:r w:rsidRPr="003169DE">
        <w:rPr>
          <w:rFonts w:ascii="Times New Roman" w:hAnsi="Times New Roman" w:cs="Times New Roman"/>
          <w:color w:val="000000"/>
          <w:sz w:val="28"/>
          <w:szCs w:val="28"/>
          <w:lang w:val="uk-UA"/>
        </w:rPr>
        <w:t xml:space="preserve">ть про те, що наявність надійного уявного «Я» може позитивно вплинути на стратегії подолання та відчуття благополуччя у осіб, що здійснили правопорушення та намагаються покінчити з кримінальним минулим. На вибірці учнів початкової школи Т. Віллс зі співавт. дослідили, що орієнтація на майбутнє позитивно пов’язана з адаптивним копінгом (тобто поведінкове подолання) і негативно пов’язана з т. зв. «гнівливим копінгом». </w:t>
      </w:r>
    </w:p>
    <w:p w14:paraId="466F67FC"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Л.В. Чуа, Т.Л. Мільфонт та П.Е. Хосе</w:t>
      </w:r>
      <w:r w:rsidR="00D7066E"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побудували лонгітюдні моделі медіації при дослідженні новозеландської молоді. Побудовані авторами моделі показали, що орієнтація юнаків та дівчат на майбутнє передбачала нижчий рівень неадаптивного подолання, що, у свою чергу, передбачало менше вживання психоактивних речовин і самоушкодження. Орієнтація на майбутнє виступила предиктором всіх вимірів благополуччя, і це відбувається через збільшення використання адаптивного копінгу, зменшення використання дезадаптивного </w:t>
      </w:r>
      <w:r w:rsidRPr="003169DE">
        <w:rPr>
          <w:rFonts w:ascii="Times New Roman" w:hAnsi="Times New Roman" w:cs="Times New Roman"/>
          <w:color w:val="000000"/>
          <w:sz w:val="28"/>
          <w:szCs w:val="28"/>
          <w:lang w:val="uk-UA"/>
        </w:rPr>
        <w:lastRenderedPageBreak/>
        <w:t xml:space="preserve">копінгу або завдяки обом варіантам. Але найбільша частка досліджень цього напрямку пов’язує копінг та оптимізм. </w:t>
      </w:r>
    </w:p>
    <w:p w14:paraId="020EBC5A" w14:textId="290E09FB"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теорії диспозиційного оптимізму К. Карвер і М. Шейєр розглядають оптимізм як позитивний атитюд до майбутнього. Подібна  установка сприяє активності та ефективній діяльності суб’єкта, а також, згідно з результатами досліджень, є одним із найважливіших прогнозів подолання стресів, викликаними хронічними хворобами [11], диспозиційний оптимізм може надати когнітивні, адаптаційні та контекстуальні ресурси, які здатні за даними К. Карвера та </w:t>
      </w:r>
      <w:r w:rsid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Дж. Гейнза сприяти кращому психічному здоров'ю. </w:t>
      </w:r>
    </w:p>
    <w:p w14:paraId="5DA7AF4E"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Підсумовуючи дослідження оптимізму, Л. Нес і С. Сегерстром у мета-аналізі виявили, що оптимісти (визначені як особи з позитивними очікуваннями на майбутнє) частіше використовували стратегії приближення до вирішення проблем, коли вони стикалися з проблемами, і рідше стратегії уникнення подолання. У контексті впливу стресових факторів існує міцний зв’язок між диспозиційним оптимізмом і психологічним і фізіологічним благополуччям. </w:t>
      </w:r>
    </w:p>
    <w:p w14:paraId="012D9CB1"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Однак чим інтенсивніше вивчається оптимізм у світлі феномену копінгу, тим більш стає зрозумілим, що інші складові образу світу майбутнього потребують не меншої уваги у даному контексті – як предиктори подолання особистістю стресових ситуацій. </w:t>
      </w:r>
    </w:p>
    <w:p w14:paraId="1A6042AF"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рамках ортобіотичного підходу М.К. Кременуцька та І.В. Добриніна розглядають оптимістичне відношення до життя як активуючий ресурс особистості. Досліджуючи психологічні реакції на пандемію sars-сov-2 </w:t>
      </w:r>
    </w:p>
    <w:p w14:paraId="11BEDE5C"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З.О. Кіреєва визначила взаємозв’язок між оптимізмом та резильєнтністю у осіб різного віку. </w:t>
      </w:r>
    </w:p>
    <w:p w14:paraId="5C4C11AB" w14:textId="004D9BAD"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Вивчення образу світу майбутнього особистості вимагає його розгляду не тільки як окремого, хоча й комплексного феномену, а в ширшому контексті, поряд з іншими темпоральними конструктами: минулим та теперішнім. Таку можливість дає впровадження в актуальне дослідження поняття про часову перспективу, яке одним із важливих понять, що вивчаються на психологічному рівні відображення </w:t>
      </w:r>
      <w:r w:rsidRPr="003169DE">
        <w:rPr>
          <w:rFonts w:ascii="Times New Roman" w:hAnsi="Times New Roman" w:cs="Times New Roman"/>
          <w:color w:val="000000"/>
          <w:sz w:val="28"/>
          <w:szCs w:val="28"/>
          <w:lang w:val="uk-UA"/>
        </w:rPr>
        <w:lastRenderedPageBreak/>
        <w:t xml:space="preserve">часу. Ще у своїй книзі «Трагічний сенс життя» (ісп. Del sentimiento trágico de  la vida) іспанський філософ М. Унамуно припустив, що «Я» виникає з відчуття часової безперервності між минулим, теперішнім і майбутнім. </w:t>
      </w:r>
    </w:p>
    <w:p w14:paraId="16F236AE" w14:textId="77777777" w:rsidR="00D7066E" w:rsidRPr="003169DE" w:rsidRDefault="00C17F2B" w:rsidP="00A17EF2">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до його точки зору, люди мають сильну орієнтацію на майбутнє, вони прагнуть зрозуміти відповідь на питання «навіщо?» стосовно власного існування. Л. Франк характеризує часову перспективу як існуючу в даний момент сукупність уявлень індивіда про своє психологічне минуле і майбутнє, як динамічну базову властивість людського існування, яка характеризується взаємозв’язками і взаємовпливами минулого, теперішнього і майбутнього. </w:t>
      </w:r>
    </w:p>
    <w:p w14:paraId="35E7FBFF"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Згідно з Л. Франком часова перспектива індивіда може відрізнятися у різних сферах життя і залежить від норм і цінностей конкретної культури. К. Левін підкреслював, що коли людина сприймає, переживає своє теперішнє становище, воно неминуче пов'язане з його очікуваннями, бажаннями, уявленнями про майбутнє і минуле. </w:t>
      </w:r>
    </w:p>
    <w:p w14:paraId="6E03370A" w14:textId="0AF14C65"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Таке включення майбутнього та минулого до контексту теперішнього </w:t>
      </w:r>
      <w:r w:rsid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К. Левін назвав часовою перспективою. Ідеї К. Левіна, що вперше порушив питання існування одиниць психологічного часу різної спрямованості, послужили стимулом для подальшого дослідження часової перспективи особистості. За визначенням Ф. Зімбардо та Дж. Бойда, часова перспектива – це несвідомий процес, в результаті якого неперервний потік особистого і соціального досвіду розподіляється по часовим категоріям, або рамкам, які допомагають впорядковувати, узгоджувати і надавати сенс подіям</w:t>
      </w:r>
      <w:r w:rsidR="00D7066E"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 </w:t>
      </w:r>
    </w:p>
    <w:p w14:paraId="7D110EE6"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Автори запропонував факторну модель ставлення до часу, охарактеризувавши наступні фактори: «Негативне минуле», «Позитивне минуле», «Гедоністичне сьогодення», «Фаталістичне сьогодення» і «Майбутнє». Фактично, ці фактори – тимчасові зони, в яких «живуть люди». Ф. Зімбардо та Дж. Бойд пишуть про важливість збалансованого ставлення до минулого, теперішнього і майбутнього часу, яке дає найбільш оптимальне самопочуття і психічне здоров'я особистості. </w:t>
      </w:r>
    </w:p>
    <w:p w14:paraId="40BE14D1"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Підкреслюється взаємозв'язок порушених тимчасових орієнтацій і таких феноменів, як схильність до ризику, хімічних адикцій тощо. Схильність індивіду  орієнтуватись на певний часовий діапазон створює перманентне часову прихильність, що робить одних людей більш орієнтованими на майбутнє, а інших – на теперішнє чи минуле. </w:t>
      </w:r>
    </w:p>
    <w:p w14:paraId="1C913B49" w14:textId="230CD5BB"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Проте поєднання часових орієнтацій буде адаптивним і оптимальним для психічного і фізіологічного здоров'я людини лише при здатності гнучко переходити від однієї часової орієнтації до іншої відповідно до вимог ситуації, потреб і цінностей індивіду</w:t>
      </w:r>
      <w:r w:rsidR="00D7066E" w:rsidRPr="003169DE">
        <w:rPr>
          <w:rFonts w:ascii="Times New Roman" w:hAnsi="Times New Roman" w:cs="Times New Roman"/>
          <w:color w:val="000000"/>
          <w:sz w:val="28"/>
          <w:szCs w:val="28"/>
          <w:lang w:val="uk-UA"/>
        </w:rPr>
        <w:t>.</w:t>
      </w:r>
    </w:p>
    <w:p w14:paraId="159E566F"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В українській психології проблема часової перспективи досліджувалась переважно в рамках теорій про життєвий шлях. В.А. Роменець зазначав, що рушійними силами життєвого шляху особистості в зв'язку з спрямованістю людських вчинків є головні мотиви світобачення – центрація і децентрація, </w:t>
      </w:r>
    </w:p>
    <w:p w14:paraId="57E4F548"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до В.А. Роменця, І.П. Манохи людина переживає згадуване минуле та передбачуване майбутнє тим яскравішим, чим більше подій життя це переживання охоплює одночасно. Життя концентрується миттєво, зосереджується нині як у взаємному переході минулого та майбутнього. Життєвий шлях вчені розглядав як серію значних вчинків, де фінал кожного вчинку є початком наступного. </w:t>
      </w:r>
    </w:p>
    <w:p w14:paraId="4E18FFDB" w14:textId="11147722"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Завдяки вчинкам людина занурюється в глибину життя, піднімаючи пласти, яких не було у його попередній мотивації. Вчинок не може бути завершеним, у ньому завжди відчувається прагнення подальшого вдосконалення себе та своїх життєвих обставин. </w:t>
      </w:r>
    </w:p>
    <w:p w14:paraId="6337F398" w14:textId="48152141"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В рамках цих розвідок варто відзначити внесок Т.М. Титаренко яка запропонувала структурно-генетичну модель цілісного саморозгортання життєвого світу особистості, і на думку якої, психологічний час є асиметричним стосовно подій минулого, сьогодення та майбутнього, а часова перспектива перебуває під безпосереднім впливом емоційного життя особистості</w:t>
      </w:r>
      <w:r w:rsidR="00D7066E"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 </w:t>
      </w:r>
    </w:p>
    <w:p w14:paraId="38A70965"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Також необхідно виділити роботи В.Г. Панка, який концептуалізував життєвий шлях особистості як категорію прикладної психології, З.О. Кірєєвої, яка розглядала життєвий шлях у контексті репрезентації уявлень про час. Однією з найчастіше цитованих концепцій часової перспективи в українській психології є причинно-цільова концепція</w:t>
      </w:r>
      <w:r w:rsidR="00D7066E" w:rsidRPr="003169DE">
        <w:rPr>
          <w:rFonts w:ascii="Times New Roman" w:hAnsi="Times New Roman" w:cs="Times New Roman"/>
          <w:color w:val="000000"/>
          <w:sz w:val="28"/>
          <w:szCs w:val="28"/>
          <w:lang w:val="uk-UA"/>
        </w:rPr>
        <w:t>.</w:t>
      </w:r>
    </w:p>
    <w:p w14:paraId="1FB6A0A0"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Ключове становище цієї концепції  визначають так: психологічний час формується виходячи з переживання особистістю детермінаційних зв'язків між основними подіями її життя. </w:t>
      </w:r>
    </w:p>
    <w:p w14:paraId="0690DD20"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Специфіка детермінації людського життя у тому, що, поруч із причинної обумовленістю наступних подій попередніми (детермінація минулим), має місце і детермінація майбутнім, тобто цілями та передбачуваними результатами життєдіяльності. Такі причинні цільові зв'язки є одиницями аналізу психологічного часу особистості. А концепція, розроблена на цій основі, почала називатися «причинно-цільовою». </w:t>
      </w:r>
    </w:p>
    <w:p w14:paraId="31F250CA" w14:textId="77777777" w:rsidR="00D7066E" w:rsidRPr="003169DE" w:rsidRDefault="00D7066E"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Д</w:t>
      </w:r>
      <w:r w:rsidR="00C17F2B" w:rsidRPr="003169DE">
        <w:rPr>
          <w:rFonts w:ascii="Times New Roman" w:hAnsi="Times New Roman" w:cs="Times New Roman"/>
          <w:color w:val="000000"/>
          <w:sz w:val="28"/>
          <w:szCs w:val="28"/>
          <w:lang w:val="uk-UA"/>
        </w:rPr>
        <w:t xml:space="preserve">ля сприйняття більш тривалих інтервалів часу необхідно включення таких психічних складових як пам'ять, мислення, уява, на підставі яких відбувається інтеграція конкретних аспектів сприйняття та оцінок часу, тимчасових суджень, що відносяться до минулого, сьогодення, майбутнього і, нарешті, формування усвідомленого ставлення до часу загалом. </w:t>
      </w:r>
    </w:p>
    <w:p w14:paraId="28FB99CD" w14:textId="77777777" w:rsidR="00D7066E"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Зокрема психологічне майбутнє особистості становлять потенційні зв'язки, реалізація яких ще розпочалася, оскільки вони з'єднують між собою передбачувані події хронологічного майбутнього [18]. </w:t>
      </w:r>
    </w:p>
    <w:p w14:paraId="53FDE99C"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Представниками </w:t>
      </w:r>
      <w:r w:rsidR="00D7066E" w:rsidRPr="003169DE">
        <w:rPr>
          <w:rFonts w:ascii="Times New Roman" w:hAnsi="Times New Roman" w:cs="Times New Roman"/>
          <w:color w:val="000000"/>
          <w:sz w:val="28"/>
          <w:szCs w:val="28"/>
          <w:lang w:val="uk-UA"/>
        </w:rPr>
        <w:t>української</w:t>
      </w:r>
      <w:r w:rsidR="000A561C" w:rsidRPr="003169DE">
        <w:rPr>
          <w:rFonts w:ascii="Times New Roman" w:hAnsi="Times New Roman" w:cs="Times New Roman"/>
          <w:color w:val="000000"/>
          <w:sz w:val="28"/>
          <w:szCs w:val="28"/>
          <w:lang w:val="uk-UA"/>
        </w:rPr>
        <w:t xml:space="preserve"> наукової </w:t>
      </w:r>
      <w:r w:rsidRPr="003169DE">
        <w:rPr>
          <w:rFonts w:ascii="Times New Roman" w:hAnsi="Times New Roman" w:cs="Times New Roman"/>
          <w:color w:val="000000"/>
          <w:sz w:val="28"/>
          <w:szCs w:val="28"/>
          <w:lang w:val="uk-UA"/>
        </w:rPr>
        <w:t xml:space="preserve">школі постулюється, що ставлення до минулого, теперішнього та майбутнього у індивіда є диференційно-психологічною категорією, оскільки існують різні типи ставлення до часової перспективи. </w:t>
      </w:r>
      <w:r w:rsidR="000A561C" w:rsidRPr="003169DE">
        <w:rPr>
          <w:rFonts w:ascii="Times New Roman" w:hAnsi="Times New Roman" w:cs="Times New Roman"/>
          <w:color w:val="000000"/>
          <w:sz w:val="28"/>
          <w:szCs w:val="28"/>
          <w:lang w:val="uk-UA"/>
        </w:rPr>
        <w:t xml:space="preserve">У </w:t>
      </w:r>
      <w:r w:rsidRPr="003169DE">
        <w:rPr>
          <w:rFonts w:ascii="Times New Roman" w:hAnsi="Times New Roman" w:cs="Times New Roman"/>
          <w:color w:val="000000"/>
          <w:sz w:val="28"/>
          <w:szCs w:val="28"/>
          <w:lang w:val="uk-UA"/>
        </w:rPr>
        <w:t>тих випадках, коли орієнтування у часі пов'язане з деякими труднощами, людина звертається до різних допоміжних прийомів, що полегшують сприйняття часу. Одним із таких прийомів є використання так званих точок відліку часу. Такі орієнтації</w:t>
      </w:r>
      <w:r w:rsidR="000A561C"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багато в чому залежить від конструкції годинника індивіда, які </w:t>
      </w:r>
      <w:r w:rsidRPr="003169DE">
        <w:rPr>
          <w:rFonts w:ascii="Times New Roman" w:hAnsi="Times New Roman" w:cs="Times New Roman"/>
          <w:color w:val="000000"/>
          <w:sz w:val="28"/>
          <w:szCs w:val="28"/>
          <w:lang w:val="uk-UA"/>
        </w:rPr>
        <w:lastRenderedPageBreak/>
        <w:t xml:space="preserve">відкладають певний відбиток на своєрідність часової перспективи особистості. Так, індивіди в діапазоні 0,7с &lt; τ &lt; 0,85с орієнтовані майбутнє. </w:t>
      </w:r>
    </w:p>
    <w:p w14:paraId="29DC6B95"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діапазоні 0,86с &lt; τ &lt; 0,93с для суб'єктів найбільш значуще сьогодення, суб'єкти, які віддають перевагу минулому, знаходяться в діапазоні 0,94с &lt; τ &lt; 1,11с. </w:t>
      </w:r>
    </w:p>
    <w:p w14:paraId="19CB24E7" w14:textId="6C8DF113"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Поняття «проспективна ідентичність» пов’язує часову перспективу та ідентичність особистості. </w:t>
      </w:r>
      <w:r w:rsidR="000A561C" w:rsidRPr="003169DE">
        <w:rPr>
          <w:rFonts w:ascii="Times New Roman" w:hAnsi="Times New Roman" w:cs="Times New Roman"/>
          <w:color w:val="000000"/>
          <w:sz w:val="28"/>
          <w:szCs w:val="28"/>
          <w:lang w:val="uk-UA"/>
        </w:rPr>
        <w:t>Ц</w:t>
      </w:r>
      <w:r w:rsidRPr="003169DE">
        <w:rPr>
          <w:rFonts w:ascii="Times New Roman" w:hAnsi="Times New Roman" w:cs="Times New Roman"/>
          <w:color w:val="000000"/>
          <w:sz w:val="28"/>
          <w:szCs w:val="28"/>
          <w:lang w:val="uk-UA"/>
        </w:rPr>
        <w:t xml:space="preserve">е динамічне, цілісне когнітивно-афективне утворення, що є компонентом «Я»-концепції особистості та представлено системою уявно-вірогіднісних смислових конструктів суб'єкта, які віднесені ним у власне майбутнє і є сукупністю рис, особистісних якостей, соціальних ролей, соціальних статусів. </w:t>
      </w:r>
    </w:p>
    <w:p w14:paraId="1D82217D"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Проспективна ідентичність – соціокультурно обумовлений, динамічний компонент Яконцепції особистості, який забезпечує суб’єкту орієнтацію у соціальному оточенні, знаходження там власного місця і формування перспектив для подальшого саморозвитку. </w:t>
      </w:r>
    </w:p>
    <w:p w14:paraId="024CFACA"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Проспективна ідентичність є не одиничним конструктом, а цілісною системою, що поєднує певну кількість взаємозалежних конструктів та має різну структуру, яка обумовлена індивідуальними особливостями суб'єкта та його соціокультурним оточенням [5]. Структура проспективної ідентичності складається з когнітивного й афективного компонентів. Формування когнітивного компоненту відбувається у процесі засвоєння і реалізації соціальних соціальних ролей та рольових очікувань соціального середовища. </w:t>
      </w:r>
    </w:p>
    <w:p w14:paraId="04E99C99"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Це дозволяє окреслити певні ідентифікаційні межі і визначити напрямок пошуку свого майбутнього місця у соціумі, що активно змінюється. Афективний компонент відображає та забезпечує ставлення суб’єкта до власних майбутніх ідентичностей, що обумовлює ієрархію останніх.</w:t>
      </w:r>
    </w:p>
    <w:p w14:paraId="2B25E8E6" w14:textId="686496A8"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w:t>
      </w:r>
      <w:r w:rsidR="000A561C" w:rsidRPr="003169DE">
        <w:rPr>
          <w:rFonts w:ascii="Times New Roman" w:hAnsi="Times New Roman" w:cs="Times New Roman"/>
          <w:color w:val="000000"/>
          <w:sz w:val="28"/>
          <w:szCs w:val="28"/>
          <w:lang w:val="uk-UA"/>
        </w:rPr>
        <w:t>А</w:t>
      </w:r>
      <w:r w:rsidRPr="003169DE">
        <w:rPr>
          <w:rFonts w:ascii="Times New Roman" w:hAnsi="Times New Roman" w:cs="Times New Roman"/>
          <w:color w:val="000000"/>
          <w:sz w:val="28"/>
          <w:szCs w:val="28"/>
          <w:lang w:val="uk-UA"/>
        </w:rPr>
        <w:t xml:space="preserve">фективний компонент впливає на когнітивний, спонукаючи суб’єкта до уточнення, поглиблення, деталізації індивідуальних уявлень про власне майбутнє. Якісна структура проспективної ідентичності особистості визначається змістом окремих компонентів і їх взаємозв'язків [6]. </w:t>
      </w:r>
    </w:p>
    <w:p w14:paraId="72927D5B" w14:textId="77777777"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Трансспектива - це рух психіки, це здатність свідомості поєднувати у теперішньому минуле і майбутнє і цим підсумовувати, інтегрувати час свого життя [41], тобто наскрізне бачення з сьогодення у минуле і майбутнє, здатність огляду індивідом перебігу часу власного життя в будь-якому його напрямі, можливість взаємоспіввідношення минулого, майбутнього та сьогодення та зв'язування цих тимчасових компонентів людського життя у його свідомості та підсвідомості [41]. </w:t>
      </w:r>
    </w:p>
    <w:p w14:paraId="456BA1B6" w14:textId="462A7315" w:rsidR="000A561C"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На наш погляд, це поняття «трансспектива» є дуже близьким до поняття «часова перспективи», адже вони описують спільне конструктне поле. Широке коло емпіричних досліджень присвячено психологічним особливостям становлення життєвої перспективи особистості на різних етапах онтогенетичного розвитку [2; 3; 4; </w:t>
      </w:r>
      <w:r w:rsidR="000A561C" w:rsidRPr="003169DE">
        <w:rPr>
          <w:rFonts w:ascii="Times New Roman" w:hAnsi="Times New Roman" w:cs="Times New Roman"/>
          <w:color w:val="000000"/>
          <w:sz w:val="28"/>
          <w:szCs w:val="28"/>
          <w:lang w:val="uk-UA"/>
        </w:rPr>
        <w:t>1</w:t>
      </w:r>
      <w:r w:rsidRPr="003169DE">
        <w:rPr>
          <w:rFonts w:ascii="Times New Roman" w:hAnsi="Times New Roman" w:cs="Times New Roman"/>
          <w:color w:val="000000"/>
          <w:sz w:val="28"/>
          <w:szCs w:val="28"/>
          <w:lang w:val="uk-UA"/>
        </w:rPr>
        <w:t xml:space="preserve">3; </w:t>
      </w:r>
      <w:r w:rsidR="000A561C" w:rsidRPr="003169DE">
        <w:rPr>
          <w:rFonts w:ascii="Times New Roman" w:hAnsi="Times New Roman" w:cs="Times New Roman"/>
          <w:color w:val="000000"/>
          <w:sz w:val="28"/>
          <w:szCs w:val="28"/>
          <w:lang w:val="uk-UA"/>
        </w:rPr>
        <w:t>1</w:t>
      </w:r>
      <w:r w:rsidRPr="003169DE">
        <w:rPr>
          <w:rFonts w:ascii="Times New Roman" w:hAnsi="Times New Roman" w:cs="Times New Roman"/>
          <w:color w:val="000000"/>
          <w:sz w:val="28"/>
          <w:szCs w:val="28"/>
          <w:lang w:val="uk-UA"/>
        </w:rPr>
        <w:t xml:space="preserve">5; </w:t>
      </w:r>
      <w:r w:rsidR="000A561C" w:rsidRPr="003169DE">
        <w:rPr>
          <w:rFonts w:ascii="Times New Roman" w:hAnsi="Times New Roman" w:cs="Times New Roman"/>
          <w:color w:val="000000"/>
          <w:sz w:val="28"/>
          <w:szCs w:val="28"/>
          <w:lang w:val="uk-UA"/>
        </w:rPr>
        <w:t>1</w:t>
      </w:r>
      <w:r w:rsidRPr="003169DE">
        <w:rPr>
          <w:rFonts w:ascii="Times New Roman" w:hAnsi="Times New Roman" w:cs="Times New Roman"/>
          <w:color w:val="000000"/>
          <w:sz w:val="28"/>
          <w:szCs w:val="28"/>
          <w:lang w:val="uk-UA"/>
        </w:rPr>
        <w:t xml:space="preserve">8]. </w:t>
      </w:r>
    </w:p>
    <w:p w14:paraId="3A292B2E"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Зокрема З.О. Кірєєвою встановлено, що у підлітковому періоді та в ранній дорослості досліджені формують найбільш значущу часову перспективу. Провідною часовою перспективою для піддослідних 12-15 років виступає сьогодення, у якому намагаються пізнати і зрозуміти себе, вирішити основне питання підліткового віку «Хто Я?». </w:t>
      </w:r>
    </w:p>
    <w:p w14:paraId="009CDE0A"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Підлітки, а також випробувані у віці 18-25 років будують свої репрезентації на основі:</w:t>
      </w:r>
    </w:p>
    <w:p w14:paraId="79DB81D2"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1) суб'єктивної оцінки швидкості перебігу часу, що переживається («справжнє – швидке, цікаве»);</w:t>
      </w:r>
    </w:p>
    <w:p w14:paraId="0FA25981"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2) емоційного забарвлення, за допомогою якого передають індивідуальні відносини до сьогодення, минулого і майбутнього («теперішнє – сумно», «майбутнє – хороше, красиве», «теперішнє – веселе», «минуле – нервове», «минуле – добре, гарне», «минуле – хороше, сьогодення – радісне та сумне»);</w:t>
      </w:r>
    </w:p>
    <w:p w14:paraId="408C9F1B"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3) відображення таких універсальних властивостей часу, як неповторність і незворотність: («минуле не має значення, що минуло, того більше не буде напевно ніколи», «минуле – те, що не можна змінити», «теперішнє – це те, що вже робиш і змінити його потім не можна»). </w:t>
      </w:r>
    </w:p>
    <w:p w14:paraId="114C8E6A" w14:textId="5C19C80D"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Вчена зазначає, що підлітки, юнаки та випробувані в ранній дорослості мають цілісні уявлення про часову перспективу, які передають за допомогою емоційно-оцінних категоріальних шкал. Формування значущої часової перспективи починається у підлітковому періоді. </w:t>
      </w:r>
    </w:p>
    <w:p w14:paraId="5B9D19F3"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 для всіх сучасних українськіх підлітків 15–16 років найбільш значущими і доступними  орієнтаційними цінностями є: «Щасливе сімейне життя», «Наявність хороших і вірних друзів», «Любов», «Здоров’я» і «Матеріально забезпечене життя», що непрямо свідчить про орієнтацію на майбутнє [8]. </w:t>
      </w:r>
    </w:p>
    <w:p w14:paraId="5D2EE539"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емпіричних дослідженнях, присвячених взаємовідношенню між параметрами часової перспективи та образу майбутнього [13; 42], простежується генеральна ідея, що конструктне поле поняття «часова перспектива» ширше, ніж поняття «образ майбутнього», проте в них недостатньо вивчено питання яким чином специфічні компоненти образу особистості майбутнього визначають індивідуальні особливості часової перспективи. </w:t>
      </w:r>
    </w:p>
    <w:p w14:paraId="43D57FB2"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Отже, показано, що часова перспектива є динамічною базовою властивістю людського існування, яка характеризується взаємозв’язками і взаємовпливами минулого, теперішнього і майбутнього. Зокрема психологічне майбутнє особистості становлять потенційні зв'язки, реалізація яких ще розпочалася, проте вже іманентно існують у теперішньому, що являє собою розкриття образу майбутнього у часовій перспективі. </w:t>
      </w:r>
    </w:p>
    <w:p w14:paraId="5DD6285E"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Визначено, що на різних етапах онтогенетичного розвитку люди по-різному ставляться до минулого, сьогодення та майбутнього: молодим властива спрямованість у майбутнє, у літньому віці більш значуще минуле, має місце ретроспективна спрямованість часової перспективи. Але поряд з віковою диференціацією особливостей часової перспективи та констатацією того, що конструктне поле поняття «часова перспектива» ширше, ніж поняття «образ майбутнього», недостатньо досліджено питання яким чином специфічні компоненти образу особистості майбутнього визначають індивідуальні особливості часової перспективи. </w:t>
      </w:r>
    </w:p>
    <w:p w14:paraId="0E92C2E7" w14:textId="77777777" w:rsidR="00E34176" w:rsidRPr="003169DE" w:rsidRDefault="00E34176"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У </w:t>
      </w:r>
      <w:r w:rsidR="00C17F2B" w:rsidRPr="003169DE">
        <w:rPr>
          <w:rFonts w:ascii="Times New Roman" w:hAnsi="Times New Roman" w:cs="Times New Roman"/>
          <w:color w:val="000000"/>
          <w:sz w:val="28"/>
          <w:szCs w:val="28"/>
          <w:lang w:val="uk-UA"/>
        </w:rPr>
        <w:t xml:space="preserve">психології вже назріло виокремлення конструкту «Види копінгу у часовій перспективі». Це словосполучення може слугувати терміном, що поєднує спільні характеристики понять «копінг» та «часова перспектива». Треба відзначити, що деякі спроби з боку вчених, охарактеризувати цей термін, виявились дуже успішними. Наприклад, модель видів копінгу за Р. Шварцером ґрунтується на ідеї, що подолання є конструктом, пов'язаним як з часом події, так й з відчуттям визначеності. Модель являє собою двовимірний простір, що складається з двох ортогональних конструктів: «минулі втрати – минулі загрози і складні завдання» і «невизначеність – визначеність». </w:t>
      </w:r>
    </w:p>
    <w:p w14:paraId="094DF8CC"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Р. Шварцер зазначав, що існує чотири основні види копінгу: реактивний копінг, антиципаторний копінг, превентивний копінг, проактивний копінг. В просторі, що утворюється цими двома конструктами розташовані вказані копінги. Для реактивного копінгу характерними є орієнтація на визначеність та минулі втрати. Для інших видів копінгу – орієнтація на майбутні загрози і складні завдання. </w:t>
      </w:r>
    </w:p>
    <w:p w14:paraId="4F48F40E"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Антиципаторний копінг борієнтований на достатньо визначені події, проактивний – на події з середнім ступенем визначеності, превентивний – на невизначені. Виходячи з позицій зазначених категорій подолання були сформульовані їхні визначення. </w:t>
      </w:r>
    </w:p>
    <w:p w14:paraId="52C47370"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1) реактивний копінг – зусилля, спрямовані на те, щоб подолати втрати чи збитки або компенсувати їх; </w:t>
      </w:r>
    </w:p>
    <w:p w14:paraId="12323370"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2) антиципаторний копінг – зусилля, що здійснюються для того, щоб подолати загрози, що насуваються; </w:t>
      </w:r>
    </w:p>
    <w:p w14:paraId="3D55FC01"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3) превентивний копінг – зусилля зі створення загальних ресурсів опору для подолання події, що може відбутися, а може й не відбутися в найближчому майбутньому; </w:t>
      </w:r>
    </w:p>
    <w:p w14:paraId="050610F0"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4) проактивний копінг – зусилля по вибудовуванню загальних ресурсів, спрямованих на подолання ситуацій, що являють собою складні завдання й життєві виклики. Такі зусилля сприяють особистісному зростанню. </w:t>
      </w:r>
    </w:p>
    <w:p w14:paraId="397CC733"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В свою чергу запропонува</w:t>
      </w:r>
      <w:r w:rsidR="00E34176" w:rsidRPr="003169DE">
        <w:rPr>
          <w:rFonts w:ascii="Times New Roman" w:hAnsi="Times New Roman" w:cs="Times New Roman"/>
          <w:color w:val="000000"/>
          <w:sz w:val="28"/>
          <w:szCs w:val="28"/>
          <w:lang w:val="uk-UA"/>
        </w:rPr>
        <w:t>но</w:t>
      </w:r>
      <w:r w:rsidRPr="003169DE">
        <w:rPr>
          <w:rFonts w:ascii="Times New Roman" w:hAnsi="Times New Roman" w:cs="Times New Roman"/>
          <w:color w:val="000000"/>
          <w:sz w:val="28"/>
          <w:szCs w:val="28"/>
          <w:lang w:val="uk-UA"/>
        </w:rPr>
        <w:t xml:space="preserve"> термін «копінг, що орієнтований на майбутнє», позначивши ним концепт, що поєднує обидва ці види подолання. Цей вид копінгу визначається авторами як підготування індивіда до потенційних стресорів. Це визначення відповідає як проактивному, так і превентивному копінгу, оскільки вони обидва, незважаючи на вказані розбіжності, спрямовані у майбутнє. </w:t>
      </w:r>
    </w:p>
    <w:p w14:paraId="32550287"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Б.В. Біроном було встановлено, що проактивний копінг за своєю сутністю є ієрархічно вищою формою подолання, інтегративним утворенням, передумовами якого є не стільки «первинні» диспозиційні і середовищні чинники, скільки сформованість «вторинних» структур, зокрема інших видів копінгу. Цей вид подолання має спільне конструктне поле з антиципаторнопревентивним копінгом, що є свідченням спрямованості обох конструктів на майбутнє. </w:t>
      </w:r>
    </w:p>
    <w:p w14:paraId="227DBBA2"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Принципова різниця між ним та іншими видами копінгу полягає в тому, що цей вид подолання відповідає потребам, які ведуть до розвитку здібностей та самоактуалізації особистості, є втіленням власної активності суб’єкту, його саморуху, результатом набуття автентичності власного «Я» та відбудови проактивних відношень зі світом. </w:t>
      </w:r>
    </w:p>
    <w:p w14:paraId="586C6E24"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Таким чином, поняття «види копінгу у часовій перспективі» можно визначити як взаємодію особистості зі стресом в темпоральному контексті. Емпіричних досліджень, що пов’язують компоненти образу світу майбутнього з видами копінгу у часовій перспективі нами виявлено не було. Проте є нечисленні публікації присвячені кореляціям часової перспективи з деякими параметрами подолання стресу. </w:t>
      </w:r>
    </w:p>
    <w:p w14:paraId="64C80238"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Також в розглянутих емпіричних дослідженнях не було виявлено даних, що стосуються взаємозв’язків репрезентацій образу світу майбутнього з параметрами копінгстратегій та часової перспективи та враховують специфіку взаємовідносин з темпоральними аспектами Я-концепції.</w:t>
      </w:r>
    </w:p>
    <w:p w14:paraId="666DFC19"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Отже, термін «види копінгу у часовій перспективі» описує достатньо виокремлений психологічний конструкт, що доведено теоретичними та емпіричними дослідженнями, проте цей конструкт залишається ще </w:t>
      </w:r>
      <w:r w:rsidRPr="003169DE">
        <w:rPr>
          <w:rFonts w:ascii="Times New Roman" w:hAnsi="Times New Roman" w:cs="Times New Roman"/>
          <w:color w:val="000000"/>
          <w:sz w:val="28"/>
          <w:szCs w:val="28"/>
          <w:lang w:val="uk-UA"/>
        </w:rPr>
        <w:lastRenderedPageBreak/>
        <w:t xml:space="preserve">маловивченним. Незважаючи на нечисленні публікації, що присвячені кореляціям часової перспективи з деякими параметрами подолання стресу, в розглянутих емпіричних дослідженнях не було виявлено даних, що стосуються взаємозв’язків особливостей Я-концепції та репрезентацій майбутнього з параметрами копінг-стратегій та часової перспективи. </w:t>
      </w:r>
    </w:p>
    <w:p w14:paraId="0F920555"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Таким чином, аналіз сучасних досліджень часової перспективи та копінг-поведінки особистості в контексті репрезентацій образу світу майбутнього дозволив визначити наступне. Зазначено, що сучасні умови для особистості можна охарактеризувати як гострий стрес, а виходячи з того, що копінг є універсальною відповіддю особистості на стрес, вивчення ролі репрезентацій майбутнього у подоланні стресу є важливим аспектом феномену образу світу майбутнього. </w:t>
      </w:r>
    </w:p>
    <w:p w14:paraId="7EC1B589"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Проаналізовано емпіричні дослідження щодо вивчення ролі репрезентацій майбутнього у подоланні стресу і показано, що найбільша частка досліджень цього напрямку пов’язує копінг та оптимізм. Зазначено що інші складові образу світу майбутнього потребують не меншої уваги у даному контексті – як предиктори подолання особистістю стресових ситуацій. </w:t>
      </w:r>
    </w:p>
    <w:p w14:paraId="6E028D4D"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Підкреслено, що вивчення образу світу майбутнього особистості вимагає його розгляду не тільки як окремого, хоча й комплексного феномену, а в ширшому контексті, поряд з іншими темпоральними конструктами: минулим та теперішнім, що дало впровадження в актуальне дослідження поняття про часову перспективу, яке одним із важливих понять, що вивчаються на психологічному рівні відображення часу. </w:t>
      </w:r>
    </w:p>
    <w:p w14:paraId="095D57A0" w14:textId="77777777" w:rsidR="00E34176"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Виявлено, що в емпіричних дослідженнях поряд з віковою диференціацією особливостей часової перспективи та констатацією того, що конструктне поле поняття «часова перспектива» ширше, ніж поняття «образ майбутнього», недостатньо досліджено питання яким чином специфічні компоненти образу особистості майбутнього визначають індивідуальні особливості часової перспективи. </w:t>
      </w:r>
    </w:p>
    <w:p w14:paraId="7437D266" w14:textId="72F3ADBE" w:rsidR="00C17F2B" w:rsidRPr="003169DE" w:rsidRDefault="00C17F2B" w:rsidP="00D7066E">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Показано, що термін «види копінгу у часовій перспективі» описує достатньо виокремлений психологічний конструкт, проте цей конструкт залишається ще маловивченним. Незважаючи на нечисленні публікації, що присвячені кореляціям часової перспективи з деякими параметрами подолання стресу, в розглянутих емпіричних дослідженнях не було виявлено даних, що стосуються взаємозв’язків репрезентацій образу світу майбутнього з параметрами копінг-стратегій та часової перспективи та враховують специфіку взаємовідносин з темпоральними аспектами Я-концепції.</w:t>
      </w:r>
    </w:p>
    <w:p w14:paraId="14E5966A"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0662A8D3"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3F1D7DF0"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5076B944"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3BB3E78B"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015145C8"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504B3083"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24614B39"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73B3BAE1"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388EB6A0" w14:textId="77777777" w:rsidR="00E34176"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07B55F97" w14:textId="77777777" w:rsid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08A743F0" w14:textId="77777777" w:rsid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794AEEE5" w14:textId="77777777" w:rsid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1D2E69DC" w14:textId="77777777" w:rsid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485DAFF5" w14:textId="77777777" w:rsid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62E2D790" w14:textId="77777777" w:rsidR="003169DE" w:rsidRPr="003169DE" w:rsidRDefault="003169DE" w:rsidP="00326C77">
      <w:pPr>
        <w:spacing w:after="0" w:line="360" w:lineRule="auto"/>
        <w:ind w:firstLine="709"/>
        <w:jc w:val="center"/>
        <w:rPr>
          <w:rFonts w:ascii="Times New Roman" w:hAnsi="Times New Roman" w:cs="Times New Roman"/>
          <w:b/>
          <w:bCs/>
          <w:color w:val="000000"/>
          <w:sz w:val="28"/>
          <w:szCs w:val="28"/>
          <w:lang w:val="uk-UA"/>
        </w:rPr>
      </w:pPr>
    </w:p>
    <w:p w14:paraId="7DE7BB8B"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3170A770" w14:textId="77777777" w:rsidR="007C651B" w:rsidRPr="003169DE" w:rsidRDefault="007C651B" w:rsidP="00326C77">
      <w:pPr>
        <w:spacing w:after="0" w:line="360" w:lineRule="auto"/>
        <w:ind w:firstLine="709"/>
        <w:jc w:val="center"/>
        <w:rPr>
          <w:rFonts w:ascii="Times New Roman" w:hAnsi="Times New Roman" w:cs="Times New Roman"/>
          <w:b/>
          <w:bCs/>
          <w:color w:val="000000"/>
          <w:sz w:val="28"/>
          <w:szCs w:val="28"/>
          <w:lang w:val="uk-UA"/>
        </w:rPr>
      </w:pPr>
    </w:p>
    <w:p w14:paraId="6D1A0EF8" w14:textId="77777777" w:rsidR="007C651B" w:rsidRPr="003169DE" w:rsidRDefault="007C651B" w:rsidP="00326C77">
      <w:pPr>
        <w:spacing w:after="0" w:line="360" w:lineRule="auto"/>
        <w:ind w:firstLine="709"/>
        <w:jc w:val="center"/>
        <w:rPr>
          <w:rFonts w:ascii="Times New Roman" w:hAnsi="Times New Roman" w:cs="Times New Roman"/>
          <w:b/>
          <w:bCs/>
          <w:color w:val="000000"/>
          <w:sz w:val="28"/>
          <w:szCs w:val="28"/>
          <w:lang w:val="uk-UA"/>
        </w:rPr>
      </w:pPr>
    </w:p>
    <w:p w14:paraId="421146B4" w14:textId="77777777" w:rsidR="007C651B" w:rsidRPr="003169DE" w:rsidRDefault="007C651B" w:rsidP="00326C77">
      <w:pPr>
        <w:spacing w:after="0" w:line="360" w:lineRule="auto"/>
        <w:ind w:firstLine="709"/>
        <w:jc w:val="center"/>
        <w:rPr>
          <w:rFonts w:ascii="Times New Roman" w:hAnsi="Times New Roman" w:cs="Times New Roman"/>
          <w:b/>
          <w:bCs/>
          <w:color w:val="000000"/>
          <w:sz w:val="28"/>
          <w:szCs w:val="28"/>
          <w:lang w:val="uk-UA"/>
        </w:rPr>
      </w:pPr>
    </w:p>
    <w:p w14:paraId="3DB8539D" w14:textId="77777777" w:rsidR="007C651B" w:rsidRPr="003169DE" w:rsidRDefault="007C651B" w:rsidP="00326C77">
      <w:pPr>
        <w:spacing w:after="0" w:line="360" w:lineRule="auto"/>
        <w:ind w:firstLine="709"/>
        <w:jc w:val="center"/>
        <w:rPr>
          <w:rFonts w:ascii="Times New Roman" w:hAnsi="Times New Roman" w:cs="Times New Roman"/>
          <w:b/>
          <w:bCs/>
          <w:color w:val="000000"/>
          <w:sz w:val="28"/>
          <w:szCs w:val="28"/>
          <w:lang w:val="uk-UA"/>
        </w:rPr>
      </w:pPr>
    </w:p>
    <w:p w14:paraId="538066BF" w14:textId="33F8DBE6" w:rsidR="007C651B" w:rsidRPr="003169DE" w:rsidRDefault="007C651B" w:rsidP="00326C77">
      <w:pPr>
        <w:spacing w:after="0" w:line="360" w:lineRule="auto"/>
        <w:ind w:firstLine="709"/>
        <w:jc w:val="center"/>
        <w:rPr>
          <w:rFonts w:ascii="Times New Roman" w:hAnsi="Times New Roman" w:cs="Times New Roman"/>
          <w:b/>
          <w:bCs/>
          <w:color w:val="000000"/>
          <w:sz w:val="28"/>
          <w:szCs w:val="28"/>
          <w:lang w:val="uk-UA"/>
        </w:rPr>
      </w:pPr>
      <w:r w:rsidRPr="003169DE">
        <w:rPr>
          <w:rFonts w:ascii="Times New Roman" w:hAnsi="Times New Roman" w:cs="Times New Roman"/>
          <w:b/>
          <w:bCs/>
          <w:color w:val="000000"/>
          <w:sz w:val="28"/>
          <w:szCs w:val="28"/>
          <w:lang w:val="uk-UA"/>
        </w:rPr>
        <w:lastRenderedPageBreak/>
        <w:t xml:space="preserve">РОЗДІЛ 2. ЕМПІРИЧНЕ ДОСЛІДЖЕННЯ </w:t>
      </w:r>
      <w:r w:rsidRPr="003169DE">
        <w:rPr>
          <w:rFonts w:ascii="Times New Roman" w:eastAsia="Times New Roman" w:hAnsi="Times New Roman" w:cs="Times New Roman"/>
          <w:b/>
          <w:bCs/>
          <w:caps/>
          <w:sz w:val="28"/>
          <w:szCs w:val="28"/>
          <w:lang w:val="uk-UA" w:eastAsia="ru-RU"/>
        </w:rPr>
        <w:t>психологічних особливостей проєктування майбутнього у віці ранньої дорослості</w:t>
      </w:r>
    </w:p>
    <w:p w14:paraId="729C8851"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48883B58" w14:textId="1ADB8B8E" w:rsidR="00C734A1" w:rsidRPr="003169DE" w:rsidRDefault="00C734A1" w:rsidP="00C734A1">
      <w:pPr>
        <w:spacing w:after="0" w:line="360" w:lineRule="auto"/>
        <w:ind w:firstLine="709"/>
        <w:jc w:val="both"/>
        <w:rPr>
          <w:rFonts w:ascii="Times New Roman" w:eastAsia="Times New Roman" w:hAnsi="Times New Roman" w:cs="Times New Roman"/>
          <w:b/>
          <w:bCs/>
          <w:sz w:val="28"/>
          <w:szCs w:val="28"/>
          <w:lang w:val="uk-UA" w:eastAsia="ru-RU"/>
        </w:rPr>
      </w:pPr>
      <w:r w:rsidRPr="003169DE">
        <w:rPr>
          <w:rFonts w:ascii="Times New Roman" w:hAnsi="Times New Roman" w:cs="Times New Roman"/>
          <w:b/>
          <w:bCs/>
          <w:color w:val="000000"/>
          <w:sz w:val="28"/>
          <w:szCs w:val="28"/>
          <w:lang w:val="uk-UA"/>
        </w:rPr>
        <w:t xml:space="preserve">2.1. Методологічні основи емпіричного дослідження </w:t>
      </w:r>
      <w:r w:rsidRPr="003169DE">
        <w:rPr>
          <w:rFonts w:ascii="Times New Roman" w:eastAsia="Times New Roman" w:hAnsi="Times New Roman" w:cs="Times New Roman"/>
          <w:b/>
          <w:bCs/>
          <w:sz w:val="28"/>
          <w:szCs w:val="28"/>
          <w:lang w:val="uk-UA" w:eastAsia="ru-RU"/>
        </w:rPr>
        <w:t>психологічних особливостей проєктування майбутнього у віці ранньої дорослості</w:t>
      </w:r>
    </w:p>
    <w:p w14:paraId="62860B09"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p>
    <w:p w14:paraId="5CE0FE01"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Методологічними основами емпіричного дослідження стали здобутки у різних галузях психології, філософії, лінгвістики, соціології тощо. Глибина психологія (К.Г. Юнг, М. Малер). Засновник аналітичної психології К.Г. Юнг розглядав образи як первинний феномен, власне джерело нашого відчуття психічної реальності, в якому поєднуються внутрішній і зовнішній світ людини. Він підкреслював, що багато образів, зокрема образи інших людей, (наприклад, образи батьків) виникають не з дійсного досвіду переживань, пов'язаних з батьками, а засновані на несвідомих фантазіях або є похідними від діяльності архетипів. </w:t>
      </w:r>
    </w:p>
    <w:p w14:paraId="682BBCD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Для опису таких образів К.Г. Юнг використовував термін «імаго». Імаго впливає на почуття і поведінку по відношенню до інших людей, визначаючи те, як ці люди будуть сприйматися індивідом. З точки зору розвитку, переживання раннього періоду дитинства організовані навколо позитивного і негативного полюсів, що означає розщеплення образів кожного з батьків на «хороший» і «поганий» варіанти. </w:t>
      </w:r>
    </w:p>
    <w:p w14:paraId="0AF2B86B"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Такі контрастні образи широко поширені в різних культурах, однак, в ідеальному випадку дитина неминуче приходить до уявлення про неподільності матері і батька і возз'єднує протилежні перцепції [17]. </w:t>
      </w:r>
    </w:p>
    <w:p w14:paraId="4B41877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Зміна способу батьків відбувається в разі благополучного проходження послідовно змінюють один одного стадій психічного розвитку, успішного процесу індивідуації, дорослішання. Однак, як показує емпіричний досвід, часто цей </w:t>
      </w:r>
      <w:r w:rsidRPr="003169DE">
        <w:rPr>
          <w:rFonts w:ascii="Times New Roman" w:hAnsi="Times New Roman" w:cs="Times New Roman"/>
          <w:color w:val="000000"/>
          <w:sz w:val="28"/>
          <w:szCs w:val="28"/>
          <w:lang w:val="uk-UA"/>
        </w:rPr>
        <w:lastRenderedPageBreak/>
        <w:t xml:space="preserve">природний процес утруднений, в зв'язку з цим виникає необхідність вивчення 61 причин цього явища. </w:t>
      </w:r>
    </w:p>
    <w:p w14:paraId="45DCA06F" w14:textId="3C03AC46"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Психічний образ включає актуальні і потенційні, усвідомлювані і неусвідомлювані компоненти, тому для вивчення способу недостатньо застосування об'єктивних і суб'єктивних методів збору інформації. Вони повинні доповнюватися проектними методами, призначеними для відтворення образу якоїсь унікальної цілісності суб'єкта [14]. </w:t>
      </w:r>
    </w:p>
    <w:p w14:paraId="0EB26973"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Слід зазначити, що К.Г. Юнг висвітлював процес побудови власного майбутнього як своєрідний момент інтуїції, тобто сприйняття можливостей, які утримуються у ситуації. Згідно з теорією об’єктних стосунків у формуванні ставлення до майбутнього важливе значення має поява перехідного об'єкта – оскільки дитина може контролювати перехідний об'єкт за допомогою активних, як психічних, так і моторних дій, вона може маніпулювати як інтрапсихічними образами, так і зовнішньою репрезентацією, змушуючи їх зникати і з'являтися знову. </w:t>
      </w:r>
    </w:p>
    <w:p w14:paraId="5C4F58FB"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 М. Малер теперішнє стає минулим, а минуле – теперішнім. Ці дії є невід'ємною частиною фази возз'єднання, коли ставлення дитини до матері схоже зі ставленням до перехідного об'єкту. Віддаляючись від матері, дитина контролює її присутність або відсутність: присутність матері являє собою теперішнє, психічна репрезентація матері, коли її немає – минуле, а очікування повернення до неї – майбутнє. </w:t>
      </w:r>
    </w:p>
    <w:p w14:paraId="04C472E6"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Соціально-конструкціоністський підхід. Проблематика соціального конструювання реальності служить фундаментом для осмислення психології образу майбутнього, і побудови нових принципів психології даного феномену. </w:t>
      </w:r>
    </w:p>
    <w:p w14:paraId="5D59BFFD"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Ідеї філософії соціального конструктивізму, загальний зміст якої полягає в наступних основних положеннях: </w:t>
      </w:r>
    </w:p>
    <w:p w14:paraId="04FB2B9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1) Взаємодія між людьми – невід'ємний фактор успішного розвитку особистості, так в навчанні, зона найближчого розвитку задається  спілкуванням з тим, хто володіє великим досвідом, знаннями, вміннями. </w:t>
      </w:r>
    </w:p>
    <w:p w14:paraId="36321108"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2) Розвиток вищих психічних функцій – це, фактично, перенесення всередину (інтеріоризація) відносин між людьми, соціальних відносин. </w:t>
      </w:r>
    </w:p>
    <w:p w14:paraId="38E7FA8D"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3) Знак – вирішальний фактор у розвитку свідомості та усвідомлення світу залежить від складності організації мовних значень, якими оперує людина. </w:t>
      </w:r>
    </w:p>
    <w:p w14:paraId="0A0E2C7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4) Психіка – це певне «сито», через яке просівається навколишня дійсність. Воно спотворює навколишню дійсність, так, щоб людина змогла орієнтуватися і почати діяти. </w:t>
      </w:r>
    </w:p>
    <w:p w14:paraId="3D59A9A5"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Отже, соціальна реальність, соціальне взаємодія розглядається не як сукупність матеріальних умов, а як сукупність думок, ідей, цінностей. </w:t>
      </w:r>
    </w:p>
    <w:p w14:paraId="2E170540" w14:textId="443138CC"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Вчені підкреслюють, що суспільство, соціум, будь-який соціальний інститут – це та діяльність, до якої звикають люди, що входять до них. Повсякденна активність – результат звички і відбувається автоматично. Це – те, що люди створили (сконструювали) самі для себе і, фактично, беруть цю реальність, пояснюють її самі для себе і входять в цю реальність за допомогою соціалізації. У підсумку, реальність така, що людина приймає її як об'єктивну реальність, незалежну від їх волі, як частина навколишнього світу [9]. </w:t>
      </w:r>
    </w:p>
    <w:p w14:paraId="622F36F4"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Теоретичні підходи до часової перспективи (Л. Франк, К. Левін, Ф. Зімбардо). Сам термін «часова перспектива» став широко використовуватися у науковій літературі після виходу культурологічнофілософської статті Л. Франка, присвяченій даному питанню. Автор характеризує часову перспективу як динамічну базову властивість людського існування, акцентуючи увагу на взаємозв’язках і взаємовпливі минулого, теперішнього і майбутнього. </w:t>
      </w:r>
    </w:p>
    <w:p w14:paraId="110B4256"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Згідно з Л. Франком, часова перспектива індивіда може відрізнятися у різних сферах життя і залежить від норм і цінностей конкретної культури. Модель життєвого простору К. Левіна включала також вплив минулого і майбутнього на актуальну поведінку індивіда. </w:t>
      </w:r>
    </w:p>
    <w:p w14:paraId="2D017AFE"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Існуючу в даний момент сукупність уявлень індивіда про своє психологічне минуле і майбутнє К. Левін визначає як часову перспективу. Теоретична концепція Ф. Зімбардо продовжує традицію К. Левіна, розглядаючи часову перспективу як </w:t>
      </w:r>
      <w:r w:rsidRPr="003169DE">
        <w:rPr>
          <w:rFonts w:ascii="Times New Roman" w:hAnsi="Times New Roman" w:cs="Times New Roman"/>
          <w:color w:val="000000"/>
          <w:sz w:val="28"/>
          <w:szCs w:val="28"/>
          <w:lang w:val="uk-UA"/>
        </w:rPr>
        <w:lastRenderedPageBreak/>
        <w:t>фундаментальний процес індивідуального і соціального функціонування. Згідно з Ф. Зімбардо, часова перспектива – це несвідомий процес, в результаті якого неперервний потік особистого і соціального досвіду розподіляється по часовим категоріям, або рамкам, які допомагають впорядковувати, узгоджувати і надавати сенс подіям.</w:t>
      </w:r>
    </w:p>
    <w:p w14:paraId="7EF4314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Ці когнітивні рамки можуть відображати циклічні, повторювані часові патерни або ж унікальні, неповторювані лінеарні моменти з життя індивіда. Вони використовуються для кодування, зберігання та відтворення досвіду, а також для формування очікувань, цілей, непередбачуваних обставин та уявних сценаріїв. Вимірювана часова перспектива впливає на багато важливих суджень, рішень і дій. Наприклад, домінуючий вплив на поведінку індивіда може мати минуле через згадування подібних попередніх ситуацій, співвідношення затрат і винагород минулого рішення. </w:t>
      </w:r>
    </w:p>
    <w:p w14:paraId="4B80B70B"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Ці спогади можуть бути ностальгічними і позитивними, або ж сумними, травматичними і негативними, і вони можуть відтворюватися точно або ж спотворюватися. Таке фокусування на минулому може значно впливати на інтерпретацію і відповідь на теперішню ситуацію життя. Для інших прийняття рішення може залежати від антиципацій і очікувань, сконструйованих через уявне подовження теперішнього у майбутнє, а також підрахунку витрат у актуальній ситуації та можливих винагород у майбутньому. </w:t>
      </w:r>
    </w:p>
    <w:p w14:paraId="31E041F4" w14:textId="243A9195"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Індивідуальна тенденція акцентувати ту чи іншу часову рамку виробляє стійке часове уподобання, внаслідок якого деякі індивіди будуть більше орієнтовані на майбутнє, інші більше орієнтовані на теперішнє чи минуле. Однак поєднання часових орієнтацій буде адаптивним і оптимальним для психологічного і фізіологічного здоров’я індивіда лише у випадку гнучких переходів від однієї часової орієнтації до іншої в залежності від вимог ситуації, наших потреб і цінностей [10; 16]. </w:t>
      </w:r>
    </w:p>
    <w:p w14:paraId="2F408D96"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Гіпотеза лінгвістичної відносності. В її основу лягли дві ідеї: </w:t>
      </w:r>
    </w:p>
    <w:p w14:paraId="2AEF5EE3"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1. Мова – продукт суспільства, і ми виховуємося і мислимо в певній лінгвістичній системі з дитинства. Ми не можемо повністю усвідомити дійсність, не вдаючись до допомоги мови. Мова – не просто засіб вирішення приватних проблем спілкування і мислення, але наш «світ» будується несвідомо на основі мовних норм. Ми бачимо, чуємо і сприймаємо ті чи інші явища в залежності від мовних навичок і норм свого суспільства.</w:t>
      </w:r>
    </w:p>
    <w:p w14:paraId="7F3663D8"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2. Залежно від умов життя, від суспільного і культурного середовища, різні групи можуть мати різні мовні системи. Не існує двох схожих мов, про які можна було б стверджувати, що вони висловлюють ту ж саму дійсність. Світи, в яких живуть суспільства, - це різні світи, а не просто один і той же світ, до якого приклеєні різні етикетки.</w:t>
      </w:r>
    </w:p>
    <w:p w14:paraId="1966BB95"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Іншими словами, в кожній мові міститься своєрідний погляд на світ, і відмінність між картинами світу тим більше, чим більше різняться між собою мови. </w:t>
      </w:r>
    </w:p>
    <w:p w14:paraId="77941601" w14:textId="4FDDC2EC"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 Б. Ворф у статті «Наука і лінгвістика» стверджує, що система кожної мови – це не просто репродуктивний інструмент для вираження ідей у словах, а радше формувальник ідей, програма й путівник для розумової активності індивіда, для його аналізу вражень, для його синтезу власного розумового запасу. </w:t>
      </w:r>
    </w:p>
    <w:p w14:paraId="32987E40"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 оскільки світ постає перед нами як «калейдоскопічний потік вражень», то, вважає Б. Ворф цей потік мусить бути організований системою мови в нашому розумові, і така організація полягає передусім у тому, що ми членуємо світ на категорії та типи згідно з граматикою нашої рідної мови. </w:t>
      </w:r>
    </w:p>
    <w:p w14:paraId="0C4B3A52"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статті «Мова» Е. Сепір говорить про те, що мова цілком проникає в безпосередній досвід, що будь-який наш досвід (реальний чи потенційний) просякнутий вербалізмом, що між мовою і досвідом відбувається постійна взаємодія. </w:t>
      </w:r>
    </w:p>
    <w:p w14:paraId="21D1BBE6"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Взаємопроникнення (interpenetration), на якому акцентує американський учений, означає не тільки проникнення мови в безпосередній досвід, а й навпаки – проникнення безпосереднього досвіду в мову, вплив досвіду на мову. Е. Сепір, як і належить вдумливому дослідникові, вдається до обережних і поміркованих </w:t>
      </w:r>
      <w:r w:rsidRPr="003169DE">
        <w:rPr>
          <w:rFonts w:ascii="Times New Roman" w:hAnsi="Times New Roman" w:cs="Times New Roman"/>
          <w:color w:val="000000"/>
          <w:sz w:val="28"/>
          <w:szCs w:val="28"/>
          <w:lang w:val="uk-UA"/>
        </w:rPr>
        <w:lastRenderedPageBreak/>
        <w:t xml:space="preserve">виразів, намагаючись зрозуміти стосунок між мовою і сприйняттям як складний і багатоаспектний. </w:t>
      </w:r>
    </w:p>
    <w:p w14:paraId="3358FBF9"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Мова, на думку Е. Сепіра, не лише вказує на досвід, а й формує, інтерпретує, відкриває і заміщує його. Тобто формування – це не єдиний і не винятковий тип зв’язку між мовою і досвідом. Мова здатна також просто інтерпретувати досвід чи відкривати його, що зовсім не передбачає прямолінійного й тотального формування, а якраз свідчить про те, що безпосередній досвід може виникати й існувати окремо від мови. </w:t>
      </w:r>
    </w:p>
    <w:p w14:paraId="204942DB"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Думку про обопільний вплив між мовою і досвідом можна віднайти й в інших статтях Е. Сепіра, а це свідчить про те, що для нього вплив мови на наш сенсорний досвід вибірковий. Саме це, мабуть, він має на увазі, коли стверджує, що мова – це водночас і систематичний реєстр різних одиниць досвіду, і самодостатня, творча символічна організація, яка визначає наш досвід, а не тільки реєструє. Відповідність між мовою і мисленням сучасні послідовники гіпотези Сепіра-Ворфа, зокрема Ф. Вольф та Б. Мальт нині вважають частковою й пояснюють її так, що мова зумовлює побудову тільки певних видів концептів (категорій), проте аж ніяк не всіх видів концептів у мисленні. Те ж саме стосується впливу мови на сприйняття й поведінку, бо в одних випадках м’який вплив мови можна констатувати, а в інших – ні. </w:t>
      </w:r>
    </w:p>
    <w:p w14:paraId="622C37E0" w14:textId="3374A15B"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Для Б</w:t>
      </w:r>
      <w:r w:rsid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 Ворфа реальність сама по собі не структурована, а тому ми впорядковуємо її у своєму мисленні та сприйнятті, несвідомо послуговуючись імпліцитними мовними класифікаціями й патернами. </w:t>
      </w:r>
    </w:p>
    <w:p w14:paraId="5DE57345"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Теорія особистісних конструктів (Дж. Келлі). Дж. Келлі, автор теорії особистісних конструктів, одним із перших спробував вийти на аналіз особистості через характеристики її когнітивної сфери у структурі особистісного досвіду із позицій конструктивного альтернативізму. Згідно означеної теорії, люди, поступово наближуючись до розуміння реального світу, відрізняються інтерпретаційними схемами подій. </w:t>
      </w:r>
    </w:p>
    <w:p w14:paraId="5145BFE2"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Особистісний досвід суб’єкта в когнітивному розумінні передбачає врахування фіксованих форм досвіду (те, що людина засвоїла в минулому), оперативних форм досвіду (те, що відбивається в ментальному досвіді людини в актуальний момент часу), а також потенційних форм досвіду (те, що з’явиться в ментальному досвіді як ново утворення у майбутньому). Відповідно, інформація, яка знаходиться у минулому досвіді суб’єкта, має значення не лише сама по собі, а й по відношенню до нинішнього і майбутнього досвіду. </w:t>
      </w:r>
    </w:p>
    <w:p w14:paraId="66BF17CF"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до позиції Дж. Келлі, перший крок людини на шляху передбачення і контролю свого життєвого досвіду – це тлумачення подій. Людина сприймає, інтерпретує і оцінює дійсність на підставі певним чином організованого суб’єктивного досвіду, представленого у вигляді системи понятійних моделей, які вона створює і потім намагається пристосувати до об’єктивної реальності – особистісних (властивих конкретній людині) конструктів. </w:t>
      </w:r>
    </w:p>
    <w:p w14:paraId="6A5DD24A"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Особистісний конструкт (personal constructs) – це ідея або сентенція, дихотомічна за своєю природою, яку суб’єкт використовує для осмислення, інтерпретації чи прогнозування власного досвіду, життєвого вибору. За визначенням Дж.Келлі конструкт – це біполярна суб’єктивна вимірювальна шкала, що реалізує одночасно дві функції: узагальнення інформації (встановлення подібності – полюс схожості конструкту) та протиставлення (встановлення відмінностей – полюс контрасту конструкту). </w:t>
      </w:r>
    </w:p>
    <w:p w14:paraId="77C3EAA4"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Являючи собою спосіб диференціації об’єктів, конструкти можуть бути застосовані для оцінки реальних об’єктів, конкретних ситуацій, іншої людини, яка знаходиться в певній рольовій позиції, тощо. Конструкти надають особистісного смислу подіям, планам, спогадам, висловлюванням, до яких долучаються, через детермінованість інтерпретації способів, якими суб’єкт конструює та реконструює смисл свого життя. </w:t>
      </w:r>
    </w:p>
    <w:p w14:paraId="4D4F15F4" w14:textId="12B4DBDE"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Кожна особистість моделює свій смисл у термінах своїх унікальних конструктів. Смисли, які людина приписує подіям, коріняться у суб’єктивній оцінці того, що передує цим подіям, і того, що виступає їх наслідками. Смисл </w:t>
      </w:r>
      <w:r w:rsidRPr="003169DE">
        <w:rPr>
          <w:rFonts w:ascii="Times New Roman" w:hAnsi="Times New Roman" w:cs="Times New Roman"/>
          <w:color w:val="000000"/>
          <w:sz w:val="28"/>
          <w:szCs w:val="28"/>
          <w:lang w:val="uk-UA"/>
        </w:rPr>
        <w:lastRenderedPageBreak/>
        <w:t xml:space="preserve">обумовлений також засобами, за допомогою яких антиципуються події, послідовністю умовиводів, що призводять до цього. Осмисленість життя Дж.Келлі пов’язує із його часовою динамікою, із здатністю бачити теперішнє у минулому і майбутнє у теперішньому. </w:t>
      </w:r>
    </w:p>
    <w:p w14:paraId="00770A41"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Конструкти – це інтерпретації подій, що відбулися за посередництвом операцій, рівнозначних процесу індуктивних умовиводів, що цілком узгоджується із моделлю людини як науковця. Коли людина як науковець (дослідник) формулює за посередництвом індуктивного умовиводу теорію відносної значущості досліджуваних явищ, вона буде згодом використовувати цю теорію у дедуктивному форматі, щоб передбачати події, які ще не відбулися, і впливати на них. ЇЇ дедуктивні процеси спричинять формулювання гіпотез чи прогнозів і до маніпулювання навколишнім середовищем або контролювання його задля перевірки своєї гіпотези. </w:t>
      </w:r>
    </w:p>
    <w:p w14:paraId="7197CBB6" w14:textId="676EE878"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За словами Дж.Келлі людина обирає для себе ту альтернативу у дихотомічному конструкті, за посередництвом якої вона очікує отримати більше можливостей для розширення і ствердження своєї системи.</w:t>
      </w:r>
    </w:p>
    <w:p w14:paraId="38DE9BEB"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Психосемантичний підхід (Дж. Фодор, Г.О. Балл). Психосемантика виникла на межі розділів семіотики, психолінгвістики, психології сприйняття і особистості. Власне кажучи, проблема значення є центральною у психосемантичному підході. Свого часу саме поняття «психосемантика» було введено саме для того, щоб окреслити специфічну область досліджень індивідуально-специфічних значень (категорій, конструктів), які використовуються різними людьми і спільнотами для осмислення сприйманого світу, інших людей і самих себе. </w:t>
      </w:r>
    </w:p>
    <w:p w14:paraId="423F29AD"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Гіпотеза мови мислення була вперше сформульована Дж. Фодором, який є автором слова «психосемантика». Вченим стверджується, що ментальні установки реалізуються процесами, що привласнюють деякому реченню мови мислення обчислювальну роль - наприклад переконання, і розміщають його у спеціальне сховище. Вона виходить з припущення про існування віртуальних сховищ для переконань, бажань тощо. </w:t>
      </w:r>
    </w:p>
    <w:p w14:paraId="77465C0B" w14:textId="677BF99D"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Мова мислення – специфічний для людини вроджений засіб мислення, яким вона користується несвідомо. Природня мова не підходить на роль засобу мислення, вважає Дж. Фодор. Думка не може полягати просто в послідовності слів, оскільки слова, як відомо, бувають двозначні, а для думок це неприпустимо.</w:t>
      </w:r>
    </w:p>
    <w:p w14:paraId="5681D377" w14:textId="4D9A5FF6"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Гіпотеза мови мислення приписує здатність до репрезентації фізичним станам суб'єкта. Дж. Фодор при цьому дотримується «методологічного соліпсизму» – процеси мислення мають доступ не до справді семантичним, але лише до формальних властивостях репрезентацій За задумом Дж. Фодора, репрезентації характеризуються формальносемантичними і причинними властивостями, причому останні властивості, або «ролі», чутливі до перших - самі поняття для нього причинно релевантні. Він вважав, що поняття слід індивідуювати за причинною роллю в системі установок, оскільки поняття, що індивідуються за їхньою роллю в дискурсі, виявляються занадто нестабільними і змінюють сенс в залежності від контексту. </w:t>
      </w:r>
    </w:p>
    <w:p w14:paraId="234A0494"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Семантика для мови мислення задається постулатами значення, що не залежать від лексики і виражаються у логіці першого порядку. Необхідно підкреслити, що універсальні постулати значення у психосемантиці Дж. Фодора можуть мати як несвідомий, так і свідомий статус - цим вони відрізняються від репрезентацій, які завжди представляються експліцитно.</w:t>
      </w:r>
    </w:p>
    <w:p w14:paraId="348808A5" w14:textId="699E54B7" w:rsidR="00E34176" w:rsidRPr="003169DE" w:rsidRDefault="00C734A1"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Це пов'язано з тим, що структурою репрезентацій пояснюються причинні властивості станів, адже репрезентації - це медіатори між відчуттями і діями [12]. Психосемантичний підхід ґрунтується на ідеї плюралізму істини, множинності різних культурно-історичних моделей світу, які створює одиничний чи колективний суб'єкт, і, як наслідок, на ідеї множинності шляхів розвитку індивіда, суспільства, країни, людства.</w:t>
      </w:r>
    </w:p>
    <w:p w14:paraId="73695B51" w14:textId="77777777" w:rsidR="00C734A1" w:rsidRPr="003169DE" w:rsidRDefault="00C734A1" w:rsidP="00C734A1">
      <w:pPr>
        <w:spacing w:after="0" w:line="360" w:lineRule="auto"/>
        <w:ind w:firstLine="709"/>
        <w:jc w:val="both"/>
        <w:rPr>
          <w:rFonts w:ascii="Times New Roman" w:hAnsi="Times New Roman" w:cs="Times New Roman"/>
          <w:color w:val="000000"/>
          <w:sz w:val="28"/>
          <w:szCs w:val="28"/>
          <w:lang w:val="uk-UA"/>
        </w:rPr>
      </w:pPr>
    </w:p>
    <w:p w14:paraId="3B06E18D" w14:textId="77777777" w:rsidR="0055015C" w:rsidRPr="003169DE" w:rsidRDefault="0055015C" w:rsidP="00C734A1">
      <w:pPr>
        <w:spacing w:after="0" w:line="360" w:lineRule="auto"/>
        <w:ind w:firstLine="709"/>
        <w:jc w:val="both"/>
        <w:rPr>
          <w:rFonts w:ascii="Times New Roman" w:hAnsi="Times New Roman" w:cs="Times New Roman"/>
          <w:color w:val="000000"/>
          <w:sz w:val="28"/>
          <w:szCs w:val="28"/>
          <w:lang w:val="uk-UA"/>
        </w:rPr>
      </w:pPr>
    </w:p>
    <w:p w14:paraId="4ED39C79" w14:textId="77777777" w:rsidR="0055015C" w:rsidRPr="003169DE" w:rsidRDefault="0055015C" w:rsidP="00C734A1">
      <w:pPr>
        <w:spacing w:after="0" w:line="360" w:lineRule="auto"/>
        <w:ind w:firstLine="709"/>
        <w:jc w:val="both"/>
        <w:rPr>
          <w:rFonts w:ascii="Times New Roman" w:hAnsi="Times New Roman" w:cs="Times New Roman"/>
          <w:color w:val="000000"/>
          <w:sz w:val="28"/>
          <w:szCs w:val="28"/>
          <w:lang w:val="uk-UA"/>
        </w:rPr>
      </w:pPr>
    </w:p>
    <w:p w14:paraId="122261B9" w14:textId="77777777" w:rsidR="0055015C" w:rsidRPr="003169DE" w:rsidRDefault="0055015C" w:rsidP="00C734A1">
      <w:pPr>
        <w:spacing w:after="0" w:line="360" w:lineRule="auto"/>
        <w:ind w:firstLine="709"/>
        <w:jc w:val="both"/>
        <w:rPr>
          <w:rFonts w:ascii="Times New Roman" w:hAnsi="Times New Roman" w:cs="Times New Roman"/>
          <w:color w:val="000000"/>
          <w:sz w:val="28"/>
          <w:szCs w:val="28"/>
          <w:lang w:val="uk-UA"/>
        </w:rPr>
      </w:pPr>
    </w:p>
    <w:p w14:paraId="56880CCB" w14:textId="4B718A16" w:rsidR="0055015C" w:rsidRPr="003169DE" w:rsidRDefault="0055015C" w:rsidP="0055015C">
      <w:pPr>
        <w:spacing w:after="0" w:line="360" w:lineRule="auto"/>
        <w:ind w:firstLine="709"/>
        <w:jc w:val="both"/>
        <w:rPr>
          <w:rFonts w:ascii="Times New Roman" w:hAnsi="Times New Roman" w:cs="Times New Roman"/>
          <w:b/>
          <w:bCs/>
          <w:color w:val="000000"/>
          <w:sz w:val="28"/>
          <w:szCs w:val="28"/>
          <w:lang w:val="uk-UA"/>
        </w:rPr>
      </w:pPr>
      <w:r w:rsidRPr="003169DE">
        <w:rPr>
          <w:rFonts w:ascii="Times New Roman" w:hAnsi="Times New Roman" w:cs="Times New Roman"/>
          <w:b/>
          <w:bCs/>
          <w:color w:val="000000"/>
          <w:sz w:val="28"/>
          <w:szCs w:val="28"/>
          <w:lang w:val="uk-UA"/>
        </w:rPr>
        <w:lastRenderedPageBreak/>
        <w:t>2.2. Результати констатувального етапу дослідження та їх узагальнення</w:t>
      </w:r>
    </w:p>
    <w:p w14:paraId="7827E89B" w14:textId="77777777" w:rsidR="00502930" w:rsidRPr="003169DE" w:rsidRDefault="00502930" w:rsidP="0055015C">
      <w:pPr>
        <w:spacing w:after="0" w:line="360" w:lineRule="auto"/>
        <w:ind w:firstLine="709"/>
        <w:jc w:val="both"/>
        <w:rPr>
          <w:rFonts w:ascii="Times New Roman" w:hAnsi="Times New Roman" w:cs="Times New Roman"/>
          <w:color w:val="000000"/>
          <w:sz w:val="28"/>
          <w:szCs w:val="28"/>
          <w:lang w:val="uk-UA"/>
        </w:rPr>
      </w:pPr>
    </w:p>
    <w:p w14:paraId="7DEEE3C8" w14:textId="77777777" w:rsidR="00502930" w:rsidRPr="003169DE" w:rsidRDefault="0055015C" w:rsidP="0055015C">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Розглянувши методологічні основи організації емпіричного дослідження</w:t>
      </w:r>
      <w:r w:rsidR="00502930"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було визначені основні методологічні засади, на які ми далі спирались при дослідженні цього феномену, а саме: фундаментальні положення глибинної психології, принципи соціально-конструкціоністського підходу, досягнення теоретичних підходів до часової перспективи, напрацювання на основі гіпотези лінгвістичної відносності, положення теорії особистісних конструктів, здобутки психосемантичного підходу. </w:t>
      </w:r>
    </w:p>
    <w:p w14:paraId="3A47F8A3" w14:textId="77777777" w:rsidR="00502930" w:rsidRPr="003169DE" w:rsidRDefault="0055015C" w:rsidP="0055015C">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Створено теоретичну модель формування образу майбутнього особистості. Для її умовних блоків («Соціально-демографічні чинники», «Особистісні риси», «Я-концепція», «Образ світу майбутнього», «Актуальні несвідомі тенденції», «Часова перспектива», «Копінг-стратегії», «Види копінгу у часовій перспективі») запропоновано параметри та відповідні методичні підходи. </w:t>
      </w:r>
    </w:p>
    <w:p w14:paraId="570C0587" w14:textId="77777777" w:rsidR="00502930" w:rsidRPr="003169DE" w:rsidRDefault="0055015C" w:rsidP="0055015C">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Наведено соціально-демографічну структуру вибірки дослідження, Розкрито та обґрунтовано теоретичні основи, на основі яких запропоновано психодіагностичний інструментарій для вивчення вибірки дослідження та створено авторські методики вивчення Я-концепції особистості та образу майбутнього особистості. </w:t>
      </w:r>
    </w:p>
    <w:p w14:paraId="51A80825" w14:textId="77777777" w:rsidR="00502930" w:rsidRPr="003169DE" w:rsidRDefault="0055015C" w:rsidP="0055015C">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Проведено психометричний аналіз і стандартизацію інтегральних показників авторських методик, створених на основі семантичного диференціалу: методики оцінки Я-концепції та методики оцінки образу світу майбутнього.</w:t>
      </w:r>
    </w:p>
    <w:p w14:paraId="2C6C6E79"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Головним досліджуваним конструктом у даному дисертаційному дослідженні виступає образ світу майбутнього. Для вивчення його феноменології запропоновано наступний підхід. </w:t>
      </w:r>
    </w:p>
    <w:p w14:paraId="48448C9C"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Розглядаючи образ світу майбутнього як сукупність репрезентацій щодо ймовірного майбутнього, ми розкриваємо його сутність у двох аспектах: як ієрархію репрезентацій – так званий «Опис світу майбутнього» і як </w:t>
      </w:r>
      <w:r w:rsidRPr="003169DE">
        <w:rPr>
          <w:rFonts w:ascii="Times New Roman" w:hAnsi="Times New Roman" w:cs="Times New Roman"/>
          <w:color w:val="000000"/>
          <w:sz w:val="28"/>
          <w:szCs w:val="28"/>
          <w:lang w:val="uk-UA"/>
        </w:rPr>
        <w:lastRenderedPageBreak/>
        <w:t xml:space="preserve">взаємовідношення між репрезентаціями – так звану «Структуру світу майбутнього». </w:t>
      </w:r>
    </w:p>
    <w:p w14:paraId="0615D954" w14:textId="77777777" w:rsidR="00502930" w:rsidRPr="003169DE" w:rsidRDefault="00502930"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Д</w:t>
      </w:r>
      <w:r w:rsidR="0055015C" w:rsidRPr="003169DE">
        <w:rPr>
          <w:rFonts w:ascii="Times New Roman" w:hAnsi="Times New Roman" w:cs="Times New Roman"/>
          <w:color w:val="000000"/>
          <w:sz w:val="28"/>
          <w:szCs w:val="28"/>
          <w:lang w:val="uk-UA"/>
        </w:rPr>
        <w:t xml:space="preserve">осліджені характеризують образ власного майбутнього як позитивний та благополучний і образ цей є виразним, про що свідчить найвищий рейтинг полюсу «яскравий». Вони схильні сприймати своє майбутнє як таке, що здатне принести цілковите вдоволення життям, забезпечити відчуття глибокої втіхи та радості. </w:t>
      </w:r>
    </w:p>
    <w:p w14:paraId="5C795A5C"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Слід зазначити, що О.Ю. Литвиненко, розкриваючи відображення темпорального коду культури через міфологізовані етикетні перформативні фразеологізовані  сполучення зазначає, що для українського етносу якісні прикметники в таких сполученнях, а саме: довгий, щасливий, добрий дуже міцно пов’язані зі словами-темпоронімами (вік, пора, час). </w:t>
      </w:r>
    </w:p>
    <w:p w14:paraId="45477F1F"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Такі фразеологізовані сполучення, за визначенням авторки, як правило, наділені позитивною семантикою і виявляються зокрема в таких прикладах: «хай тобі Бог дає вік – и щасливий і добрий», «Щасливої дороги! – дай Боже, час добрий» та ін. Смисл цих фразеологізованих сполучень характеризується спрямованістю у майбутнє – таким чином, через такі стійкі, архетипово зафіксовані у колективному несвідомому темпоральні коди пов’язуються поняття «Щасливий» та «Добрий» та образ світу майбутнього. </w:t>
      </w:r>
    </w:p>
    <w:p w14:paraId="771D5D45"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Наступні три сходинки серед лівих (від’ємних) полюсів конструктів займають в ієрархії прикметники «Таємничий», «Ніжний», «Світлий», які описують образ майбутнього як щось невизначене, нестійке, таке, що можна ненавмисне порушити, але позитивне. Відповідно, можна припустити, що у таких поняттях респонденти описують екзистенційне значення, які надають своєму майбутньому. </w:t>
      </w:r>
    </w:p>
    <w:p w14:paraId="2B68E71C"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Тут важливо сказати, що для набуття екзистенційного досвіду і осягнення власних переживань важливим є пізнання «неосяжного», що є визнанням того, що певні сторони екзистенційного досвіду хоч і реальні, але неосяжні і таємничі. У свою чергу, екзистенційні таємниці знаходяться не всередині особистості, а зовні, але особистість є частиною їх як суб’єкт людського буття. </w:t>
      </w:r>
    </w:p>
    <w:p w14:paraId="34501453"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Екзистенційні таємниці входять у зміст багатьох символів, що мають важливе історичне, релігійне, культурне, наукове і соціальне значення. Наразі, для особистості є важливим не розгадати таємницю, а визнати її самодостатність і суб’єктивну цінність [2]. </w:t>
      </w:r>
    </w:p>
    <w:p w14:paraId="6904BF29"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Узагальнюючи зазначені характеристики образу світу майбутнього, можна припустити, що означення «Таємничий», «Ніжний», «Світлий» описують конструювання респондентами такий специфічний спосіб ставлення до майбутнього як мрія.</w:t>
      </w:r>
    </w:p>
    <w:p w14:paraId="15D628F4" w14:textId="77777777" w:rsidR="00502930" w:rsidRPr="003169DE" w:rsidRDefault="00502930"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С</w:t>
      </w:r>
      <w:r w:rsidR="0055015C" w:rsidRPr="003169DE">
        <w:rPr>
          <w:rFonts w:ascii="Times New Roman" w:hAnsi="Times New Roman" w:cs="Times New Roman"/>
          <w:color w:val="000000"/>
          <w:sz w:val="28"/>
          <w:szCs w:val="28"/>
          <w:lang w:val="uk-UA"/>
        </w:rPr>
        <w:t>интез конструктивних ознак дає можливість виділити процес формування мотиваційної установки за рахунок екстраполяції уявного образу бажаного майбутнього на невизначену перспективу. Реалізація мрії в конструкції «образ–установка–мета» сприяє перетворенню особистого майбутнього у відповідності з встановленим зразком. Відтак, мрія постає уявним образом бажаного, який виноситься за межи усвідомлених репрезентацій та стимулює досягнення суб’єктивного еталона існування.</w:t>
      </w:r>
    </w:p>
    <w:p w14:paraId="3959574C" w14:textId="77777777" w:rsidR="00502930" w:rsidRPr="003169DE" w:rsidRDefault="00502930"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Що </w:t>
      </w:r>
      <w:r w:rsidR="0055015C" w:rsidRPr="003169DE">
        <w:rPr>
          <w:rFonts w:ascii="Times New Roman" w:hAnsi="Times New Roman" w:cs="Times New Roman"/>
          <w:color w:val="000000"/>
          <w:sz w:val="28"/>
          <w:szCs w:val="28"/>
          <w:lang w:val="uk-UA"/>
        </w:rPr>
        <w:t>стосується протиставлення простоти та складності, то найпростіший підхід до проблеми складності, котрий можна назвати традиційним, трактує складність як складеність (зіставленість) із елементів</w:t>
      </w:r>
      <w:r w:rsidRPr="003169DE">
        <w:rPr>
          <w:rFonts w:ascii="Times New Roman" w:hAnsi="Times New Roman" w:cs="Times New Roman"/>
          <w:color w:val="000000"/>
          <w:sz w:val="28"/>
          <w:szCs w:val="28"/>
          <w:lang w:val="uk-UA"/>
        </w:rPr>
        <w:t xml:space="preserve">. </w:t>
      </w:r>
      <w:r w:rsidR="0055015C" w:rsidRPr="003169DE">
        <w:rPr>
          <w:rFonts w:ascii="Times New Roman" w:hAnsi="Times New Roman" w:cs="Times New Roman"/>
          <w:color w:val="000000"/>
          <w:sz w:val="28"/>
          <w:szCs w:val="28"/>
          <w:lang w:val="uk-UA"/>
        </w:rPr>
        <w:t>Таким чином продуманість образу світу майбутнього поступається його хаотичності. І в цій хаотичній невизначеності виявляється неможливість виділити елементи, побачити деталі майбутнього.</w:t>
      </w:r>
    </w:p>
    <w:p w14:paraId="578CD6FF"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В цьому ж контексті ці результати варто порівняти із даними аналізу соціальних атитюдів</w:t>
      </w:r>
      <w:r w:rsidR="00502930"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У порівнянні з образом світу майбутнього образ теперішнього світу характеризується значно меншим рівнем хаотичності. Хаотична модель образу світу - найменше представлені у свідомості респондентів. Вона характеризується позицією, за якої світ розглядається як хаос, він непередбачуваний, таїть у собі можливість виникнення нічим не детермінованих подій, як в глобальних масштабах, так і в долі окремої людини. </w:t>
      </w:r>
    </w:p>
    <w:p w14:paraId="6E51E154"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В цій моделі</w:t>
      </w:r>
      <w:r w:rsidR="00502930"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важливим є вижити за будь-яку ціну, захистити себе і разом з тим не втратити свій шанс, свою «мить удачі», що стає для такого індивіду сенсом життя в узагальненому вигляді. Попередні три сходинки серед правих (додатних) полюсів конструктів займають в ієрархії прикметники «Холодний», «Даремний», «Байдужий», які характеризують індиферентне ставлення до майбутнього, яке реалізується у відповідних установках. </w:t>
      </w:r>
    </w:p>
    <w:p w14:paraId="47D22803" w14:textId="7F86A22D"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За визначенням О.</w:t>
      </w:r>
      <w:r w:rsid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Васильченко та Є. Бацман образ майбутнього є мультимодальним (що включає різні часові координати, емоційні і когнітивні процеси) конструктом, властивим як окремої особистості, і групі загалом. Адже почуття страху, тривоги, надії, завтрашньої радості є модифікацією почуття очікування, психологічна сутність напруженості якого полягає саме в безперервному, часто болісному</w:t>
      </w:r>
      <w:r w:rsidR="00502930" w:rsidRPr="003169DE">
        <w:rPr>
          <w:rFonts w:ascii="Times New Roman" w:hAnsi="Times New Roman" w:cs="Times New Roman"/>
          <w:color w:val="000000"/>
          <w:sz w:val="28"/>
          <w:szCs w:val="28"/>
          <w:lang w:val="uk-UA"/>
        </w:rPr>
        <w:t xml:space="preserve"> </w:t>
      </w:r>
      <w:r w:rsidRPr="003169DE">
        <w:rPr>
          <w:rFonts w:ascii="Times New Roman" w:hAnsi="Times New Roman" w:cs="Times New Roman"/>
          <w:color w:val="000000"/>
          <w:sz w:val="28"/>
          <w:szCs w:val="28"/>
          <w:lang w:val="uk-UA"/>
        </w:rPr>
        <w:t xml:space="preserve">співвіднесенні майбутнього з сьогоденням. Таке емоційне переживання, а не просто індиферентне когнітивне відображення ставлення суб'єкта до цього майбутнього за своєю психологічною суттю є не що інше, як емоційна уява». </w:t>
      </w:r>
    </w:p>
    <w:p w14:paraId="49865AC6"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Це можливо інтерпретувати наступним чином – індиферентне ставлення є захисною реакцію по відношенню до того, що позитивні очікування стосовно майбутнього, які описані вище, не будуть реалізовані. В даному випадку простежується вектор неемоційного ставлення до свого майбутнього і себе у майбутньому, небажання розчаровуватися, незважаючи на позитивні репрезентації образу світу майбутнього. </w:t>
      </w:r>
    </w:p>
    <w:p w14:paraId="226598FE"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Отже, при дослідженні особливостей образу світу майбутнього шляхом вивчення ієрархічної структури репрезентацій стосовно образу світу 130 майбутнього було встановлено наступне. Зазначено, що образ світу майбутнього є виразним, позитивним та благополучним, таким, що здатен принести цілковите вдоволення життям, забезпечити відчуття глибокої втіхи та радості. </w:t>
      </w:r>
    </w:p>
    <w:p w14:paraId="722993AB" w14:textId="77777777" w:rsidR="00502930"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Показано, що екзистенційне значення, яке надається власному майбутньому, конструюється у вигляді такого специфічного способу ставлення до майбутнього </w:t>
      </w:r>
      <w:r w:rsidRPr="003169DE">
        <w:rPr>
          <w:rFonts w:ascii="Times New Roman" w:hAnsi="Times New Roman" w:cs="Times New Roman"/>
          <w:color w:val="000000"/>
          <w:sz w:val="28"/>
          <w:szCs w:val="28"/>
          <w:lang w:val="uk-UA"/>
        </w:rPr>
        <w:lastRenderedPageBreak/>
        <w:t xml:space="preserve">як мрія, що постає уявним образом бажаного, який виноситься за межи осмислених репрезентацій. </w:t>
      </w:r>
    </w:p>
    <w:p w14:paraId="0202E4C2" w14:textId="77777777" w:rsidR="00362719"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Визначено, що у хаотичній невизначеності образу світу майбутнього виявляється неможливість виділити елементи, побачити деталі. Акцентовано, що індиферентні, неемоційні репрезентації майбутнього виступають захисною реакцію стосовно ймовірності, що позитивні очікування не будуть реалізовані. На наступному етапі дослідження особливостей образу світу майбутнього вивчалась внутрішня структура цього образу шляхом виділення провідних семантичних категорій, що характеризують його та виявлення взаємовідношень між ними </w:t>
      </w:r>
    </w:p>
    <w:p w14:paraId="77CC2C58" w14:textId="77777777" w:rsidR="00362719"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даному підрозділі взаємовідношення між конструктами, що репрезентують образ власного Я, вивчалися за допомогою статистичного методу аналізу головних компонент з наступним аналізом складу отриманих компонент. Як вже вказувалось вище, метод головних компонент виявляє певну кількість компонент, що пояснюють усю дисперсію й кореляції вихідних параметрів. </w:t>
      </w:r>
    </w:p>
    <w:p w14:paraId="7D43BAD4" w14:textId="0F57476E" w:rsidR="0055015C" w:rsidRPr="003169DE" w:rsidRDefault="0055015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Оптимальне число компонент для компонентної моделі визначалось за допомогою набору критеріїв: критерію розламаного стрижня та критерію каменистого осипу. Також визначалась частка загальної дисперсії, яку пояснювала кожна із компонент моделі. </w:t>
      </w:r>
    </w:p>
    <w:p w14:paraId="574F5478"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Встановлено, що вік є статистично значущим предиктором третьої компоненти «Позитивність майбутнього» (β = -0,145; p = 0,004) – він виявив зворотний ефект. Соціально-демографічний показник «Стать» не виявив статистично значущих предикторів образу світу майбутнього. Показник загальної кількості років навчання у навчальних закладах характеризувався статистично значущим прямим ефектом на компоненту «Надійність майбутнього» (β = 0,155; p = 0,002). </w:t>
      </w:r>
    </w:p>
    <w:p w14:paraId="60C2906F"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Кількість дітей як соціальнодемографічний показник виявила прямий ефект на компоненту «Очевидність майбутнього» (β = 0,102; p = 0,041) і зворотний ефект на компоненту «Надійність майбутнього» (β = -0,117; p = 0,019). </w:t>
      </w:r>
    </w:p>
    <w:p w14:paraId="667A286E"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Параметр власного доходу виявив прямий ефект на четверту компоненту образу світу майбутнього «Активність майбутнього» (β = 0,103; p = 0,039). Також статистично значущим предиктором четвертої компоненти з прямим ефектом виступає соціально-психологічний показник середнього доходу на кожного члена родини (β = 0,106; p = 0,033). </w:t>
      </w:r>
    </w:p>
    <w:p w14:paraId="3EBA43F0" w14:textId="0D5261C6"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Отримані дані можна інтерпретувати наступним чином. Позитивний образ майбутнього можна визначити як «бажаний сценарій розгортання подій», варто розглянути цю «бажаність сценарію» крізь призму розгортання життєвого шляху людини. По мірі дорослішання дітям все менш притаманні розходження між високим рівнем бажань та соціальними перспективами їх реалізації. </w:t>
      </w:r>
    </w:p>
    <w:p w14:paraId="18D2A0C5"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В дискусіях про дитячий вік сформувалось ясне розуміння того, що здатність до відтермінування поточних імпульсів та бажань на користь більшим цілям є ключовою здатністю для розвитку [14]. Тобто у процесі життєвого шляху у індивідів сприйняття сценарію розвитку подій як бажаного є менш відчутним з віком і тому виразність компоненти «Позитивність майбутнього» є такою, що знижується з віком. Проте ця тенденція не має означати, що це є негативним сприйняттям майбутнього, а на нашу думку – реалістичним сприйняттям.</w:t>
      </w:r>
    </w:p>
    <w:p w14:paraId="69F85013" w14:textId="5318600F"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Як пояснили Й. Брандштедтер і К. Ротермунд, «благополуччя і самооцінка залежать не тільки від відчуваного контролю над майбутніми результатами розвитку, а й про готовність прийняти своє минуле (яке не допускає змін) і звільнитися без жалю від гіпотетичних життєвих шляхів, які були бажані, але так і не були пройдені. Мудрість, очевидно, припускає інтеграцію знань, що стосуються техніки ефективного досягнення особистих цілей зі здатністю, що базується на досвіді, відчувати, які цілі можливо і варто прагнути і чого слід відмовитися заради інших, більш цінних.</w:t>
      </w:r>
    </w:p>
    <w:p w14:paraId="2559BFD0" w14:textId="7F205AC3"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Загальна кількість років навчання як предиктор сприйняття надійності майбутнього виступає як реалізація принципу безперервного навчання – освіченості усього населення і постійному підвищенні рівня його освіти [9]. Структурні зміни та розширення системи освіти за останні десятиліття в країнах </w:t>
      </w:r>
      <w:r w:rsidRPr="003169DE">
        <w:rPr>
          <w:rFonts w:ascii="Times New Roman" w:hAnsi="Times New Roman" w:cs="Times New Roman"/>
          <w:color w:val="000000"/>
          <w:sz w:val="28"/>
          <w:szCs w:val="28"/>
          <w:lang w:val="uk-UA"/>
        </w:rPr>
        <w:lastRenderedPageBreak/>
        <w:t xml:space="preserve">Північної Америки та Європи зробили більш поширеною для людей молодого покоління орієнтацію на освіту, а вища освіта стала більш важливою для отримання оплачуваної роботи [12]. </w:t>
      </w:r>
    </w:p>
    <w:p w14:paraId="2C03B8B6"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Принцип безперервного навчання пов'язаний з високою швидкістю оновлення знань та застарілості інформації [6]. В українському контексті багаж знань отриманих при навчанні дає можливість досліджуваним відчувати свою компетентність як фахівців, відчувати свою затребуваність на ринку праці та впевнено дивитись у майбутнє.</w:t>
      </w:r>
    </w:p>
    <w:p w14:paraId="2005A6C6"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Так, досліджено копінг як чинник безпеки особистості в українському соціальному просторі: автором показано, що чинниками соціального простору, що сприяють зрілому подоланню виступає, зокрема, тривалість навчання у ЗВО. Стосовно кількості дітей виявляють себе дві протилежні тенденції. Чим більшою є кількість дітей у індивіду тим більшим є відчуття очевидності майбутнього, але менш виразним відчуття надійності майбутнього. Відомо, що однім з завдань сімейного виховання є забезпечення духовної єдності поколінь, збереження родинних традицій, сімейних реліквій, вивчення родоводу, прилучення дітей до рідної мови, національних традицій, звичаїв, обрядів, виховання в них національної свідомості та самосвідомості [9]. </w:t>
      </w:r>
    </w:p>
    <w:p w14:paraId="6EE89152" w14:textId="27898682"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Саме це завдання, на нашу думку, максимально реалізується в багатодітній родині, що й надає батькам відчуття очевидності майбутнього – їхнє майбутнє знаходить своєрідне втілення у життєвих планах і перспективах власних дітей. З іншого боку щодо соціального захисту багатодітних сімей в Україні, незважаючи на постійне підвищення прожиткового мінімуму на дитину та допомогу при її народженні, показник соціального захисту у нашій країні станом був у декілька разів нижчий, порівняно з країнами ЄС [3]. </w:t>
      </w:r>
    </w:p>
    <w:p w14:paraId="4B1025FE" w14:textId="458E53C5"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Вочевидь, що недостатність соціального захисту українських громадян і сприяє формуванню відчуття ненадійності майбутнього у досліджених осіб зі зростанням кількості дітей. Те, що такі соціально-психологічні показники як власний дохід на місяць (грн) та середній дохід на кожного члена родини (грн) є </w:t>
      </w:r>
      <w:r w:rsidRPr="003169DE">
        <w:rPr>
          <w:rFonts w:ascii="Times New Roman" w:hAnsi="Times New Roman" w:cs="Times New Roman"/>
          <w:color w:val="000000"/>
          <w:sz w:val="28"/>
          <w:szCs w:val="28"/>
          <w:lang w:val="uk-UA"/>
        </w:rPr>
        <w:lastRenderedPageBreak/>
        <w:t xml:space="preserve">предикторами  компоненти «Активність майбутнього», може мати наступне пояснення. </w:t>
      </w:r>
    </w:p>
    <w:p w14:paraId="6D778E40"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Як зазначає О.В. Вознюк, розважливі, сумлінні, завзяті, успішні люди, які вміють планувати свій час, спрямовувати своє життя у майбутні, вибудовуючи «перспективі лінії» свого життя, характеризуються більшим здоров'ям, розширюють обрій пізнання світу, виявляють наявність добрих друзів, провадять спілкування з сумлінними, морально стійкими людьми, характеризуються такими якостями, як іронія, гумор, радість до життя, пошук кращого в людях, підтримка фізичної активності тіла, здатність до позитивного соціального спілкування. </w:t>
      </w:r>
    </w:p>
    <w:p w14:paraId="7246F15B"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Таким чином, особистий дохід як міра індивідуальної успішності дає можливість розглядати індивіду своє майбутнє як щось активне, звучне, приємне. І наостанок, слід зазначити, статевих розбіжностей в ефектах соціальнодемографічних чинників на компоненти образу світу майбутнього не виявлено. Тобто ґенеза картини світу майбутнього в її основних соціальнодемографічних передумовах на рівні розглянутих компонент є схожою у чоловіків та жінок. </w:t>
      </w:r>
    </w:p>
    <w:p w14:paraId="5E854FEC" w14:textId="77777777"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Показано, що серед актуальних несвідомих тенденцій статистично значущими ефектами характеризуються наступні предиктори: показник «Сенс» виявив прямий ефект стосовно компоненти «Позитивність майбутнього» (β = 0,098; p = 0,049), показник «Норми» виявив прямий ефект стосовно такої компоненти як «Надійність майбутнього» (β = 0,140; p = 0,005), показник «Радість» виявив прямий ефект стосовно компоненти «Позитивність майбутнього» (β = 0,123; p = 0,013), і наостанок показники «Активність» та «Самореалізація» виявили прямий ефект стосовно компоненти «Активність майбутнього» (β = 0,127; p = 0,011 та β = 0,125; p = 0,012 відповідно). Слід також зазначити, що стосовно одного з ефектів було виявлено статеві розбіжності. </w:t>
      </w:r>
    </w:p>
    <w:p w14:paraId="3C5BBB1A" w14:textId="3B57F7C3" w:rsidR="00074ED9" w:rsidRPr="003169DE" w:rsidRDefault="00074ED9"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Хоча показник актуальної несвідомої тенденції 139 «Кохання» не виявив себе як статистично значущий предиктор на всій вибірці (β = 0,093; p = 0,063) стосовно компоненти «Позитивність майбутнього», позатім він характеризувався </w:t>
      </w:r>
      <w:r w:rsidRPr="003169DE">
        <w:rPr>
          <w:rFonts w:ascii="Times New Roman" w:hAnsi="Times New Roman" w:cs="Times New Roman"/>
          <w:color w:val="000000"/>
          <w:sz w:val="28"/>
          <w:szCs w:val="28"/>
          <w:lang w:val="uk-UA"/>
        </w:rPr>
        <w:lastRenderedPageBreak/>
        <w:t xml:space="preserve">статистично значущим ефектом на жіночій підвибірці (β = 0,102; p = 0,041) на відміну від чоловічої вибірки (β = 0,086; p = 0,085). </w:t>
      </w:r>
    </w:p>
    <w:p w14:paraId="3916EFA4" w14:textId="77777777" w:rsidR="00F95E7E" w:rsidRPr="003169DE" w:rsidRDefault="00F95E7E" w:rsidP="00C734A1">
      <w:pPr>
        <w:spacing w:after="0" w:line="360" w:lineRule="auto"/>
        <w:ind w:firstLine="709"/>
        <w:jc w:val="both"/>
        <w:rPr>
          <w:rFonts w:ascii="Times New Roman" w:hAnsi="Times New Roman" w:cs="Times New Roman"/>
          <w:color w:val="000000"/>
          <w:sz w:val="28"/>
          <w:szCs w:val="28"/>
          <w:lang w:val="uk-UA"/>
        </w:rPr>
      </w:pPr>
    </w:p>
    <w:p w14:paraId="6693EB9C" w14:textId="6ED8CD44" w:rsidR="00F95E7E" w:rsidRPr="003169DE" w:rsidRDefault="00F95E7E" w:rsidP="00C734A1">
      <w:pPr>
        <w:spacing w:after="0" w:line="360" w:lineRule="auto"/>
        <w:ind w:firstLine="709"/>
        <w:jc w:val="both"/>
        <w:rPr>
          <w:rFonts w:ascii="Times New Roman" w:hAnsi="Times New Roman" w:cs="Times New Roman"/>
          <w:b/>
          <w:bCs/>
          <w:color w:val="000000"/>
          <w:sz w:val="28"/>
          <w:szCs w:val="28"/>
          <w:lang w:val="uk-UA"/>
        </w:rPr>
      </w:pPr>
      <w:r w:rsidRPr="003169DE">
        <w:rPr>
          <w:rFonts w:ascii="Times New Roman" w:hAnsi="Times New Roman" w:cs="Times New Roman"/>
          <w:b/>
          <w:bCs/>
          <w:color w:val="000000"/>
          <w:sz w:val="28"/>
          <w:szCs w:val="28"/>
          <w:lang w:val="uk-UA"/>
        </w:rPr>
        <w:t xml:space="preserve">2.3. Важливість </w:t>
      </w:r>
      <w:r w:rsidRPr="003169DE">
        <w:rPr>
          <w:rFonts w:ascii="Times New Roman" w:eastAsia="Times New Roman" w:hAnsi="Times New Roman" w:cs="Times New Roman"/>
          <w:b/>
          <w:bCs/>
          <w:sz w:val="28"/>
          <w:szCs w:val="28"/>
          <w:lang w:val="uk-UA" w:eastAsia="ru-RU"/>
        </w:rPr>
        <w:t>психологічного супроводу проєктування майбутнього у віці ранньої дорослості</w:t>
      </w:r>
    </w:p>
    <w:p w14:paraId="70E04AB3" w14:textId="77777777" w:rsidR="00F95E7E" w:rsidRPr="003169DE" w:rsidRDefault="00F95E7E" w:rsidP="00C734A1">
      <w:pPr>
        <w:spacing w:after="0" w:line="360" w:lineRule="auto"/>
        <w:ind w:firstLine="709"/>
        <w:jc w:val="both"/>
        <w:rPr>
          <w:rFonts w:ascii="Times New Roman" w:hAnsi="Times New Roman" w:cs="Times New Roman"/>
          <w:color w:val="000000"/>
          <w:sz w:val="28"/>
          <w:szCs w:val="28"/>
          <w:lang w:val="uk-UA"/>
        </w:rPr>
      </w:pPr>
    </w:p>
    <w:p w14:paraId="5A08B231" w14:textId="77777777" w:rsidR="0074576C" w:rsidRPr="003169DE" w:rsidRDefault="0074576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Р</w:t>
      </w:r>
      <w:r w:rsidR="00F95E7E" w:rsidRPr="003169DE">
        <w:rPr>
          <w:rFonts w:ascii="Times New Roman" w:hAnsi="Times New Roman" w:cs="Times New Roman"/>
          <w:color w:val="000000"/>
          <w:sz w:val="28"/>
          <w:szCs w:val="28"/>
          <w:lang w:val="uk-UA"/>
        </w:rPr>
        <w:t xml:space="preserve">озглядається значення репрезентацій образу світу майбутнього для копінг-стратегій та часової перспективи. Для порівняння визначається також аналогічне функціональне значення Я-концепції. Іншими словами у другому випадку визначаються важливі характеристики </w:t>
      </w:r>
      <w:r w:rsidRPr="003169DE">
        <w:rPr>
          <w:rFonts w:ascii="Times New Roman" w:hAnsi="Times New Roman" w:cs="Times New Roman"/>
          <w:color w:val="000000"/>
          <w:sz w:val="28"/>
          <w:szCs w:val="28"/>
          <w:lang w:val="uk-UA"/>
        </w:rPr>
        <w:t>т</w:t>
      </w:r>
      <w:r w:rsidR="00F95E7E" w:rsidRPr="003169DE">
        <w:rPr>
          <w:rFonts w:ascii="Times New Roman" w:hAnsi="Times New Roman" w:cs="Times New Roman"/>
          <w:color w:val="000000"/>
          <w:sz w:val="28"/>
          <w:szCs w:val="28"/>
          <w:lang w:val="uk-UA"/>
        </w:rPr>
        <w:t xml:space="preserve">емпорального Я особистості як латентного шару Я-концепції, що стосуються подолання стресу та побудови часової перспективи. </w:t>
      </w:r>
      <w:r w:rsidRPr="003169DE">
        <w:rPr>
          <w:rFonts w:ascii="Times New Roman" w:hAnsi="Times New Roman" w:cs="Times New Roman"/>
          <w:color w:val="000000"/>
          <w:sz w:val="28"/>
          <w:szCs w:val="28"/>
          <w:lang w:val="uk-UA"/>
        </w:rPr>
        <w:t>П</w:t>
      </w:r>
      <w:r w:rsidR="00F95E7E" w:rsidRPr="003169DE">
        <w:rPr>
          <w:rFonts w:ascii="Times New Roman" w:hAnsi="Times New Roman" w:cs="Times New Roman"/>
          <w:color w:val="000000"/>
          <w:sz w:val="28"/>
          <w:szCs w:val="28"/>
          <w:lang w:val="uk-UA"/>
        </w:rPr>
        <w:t xml:space="preserve">оказано, що серед компонент образу світу майбутнього статистично значущими ефектами характеризуються наступні предиктори: компонента «Очевидність майбутнього» виявила прямий ефект стосовно копінг-стратегії «Розширення погляду на проблему» (β = 0,143; p = 0,004), компонента «Надійність майбутнього» виявила прямий ефект стосовно такої компоненти як «Пошук ресурсів» (β = 0,140; p = 0,005), компонента «Позитивність майбутнього» виявила прямий ефект стосовно копінг-стратегії «Фокусування на позитиві» (β = 0,169; p = 0,001), і наостанок компонента «Активність майбутнього» виявила прямий ефект стосовно копінг-стратегії «Фокусування на позитиві» (β = 0,123; p = 0,013) та зворотний ефект стосовно копінг-стратегії «Відмова від дії» (β = -0,124; p = 0,013). </w:t>
      </w:r>
    </w:p>
    <w:p w14:paraId="0FFFA69D"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рамках свого дослідження </w:t>
      </w:r>
      <w:r w:rsidR="0074576C" w:rsidRPr="003169DE">
        <w:rPr>
          <w:rFonts w:ascii="Times New Roman" w:hAnsi="Times New Roman" w:cs="Times New Roman"/>
          <w:color w:val="000000"/>
          <w:sz w:val="28"/>
          <w:szCs w:val="28"/>
          <w:lang w:val="uk-UA"/>
        </w:rPr>
        <w:t xml:space="preserve">вчені </w:t>
      </w:r>
      <w:r w:rsidRPr="003169DE">
        <w:rPr>
          <w:rFonts w:ascii="Times New Roman" w:hAnsi="Times New Roman" w:cs="Times New Roman"/>
          <w:color w:val="000000"/>
          <w:sz w:val="28"/>
          <w:szCs w:val="28"/>
          <w:lang w:val="uk-UA"/>
        </w:rPr>
        <w:t>зазначають</w:t>
      </w:r>
      <w:r w:rsidR="0074576C"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 що передбачення майбутнього засноване на імовірнісному співвідношенні елементів та інформації про актуальну ситуацію Як вказувалось </w:t>
      </w:r>
      <w:r w:rsidR="0074576C" w:rsidRPr="003169DE">
        <w:rPr>
          <w:rFonts w:ascii="Times New Roman" w:hAnsi="Times New Roman" w:cs="Times New Roman"/>
          <w:color w:val="000000"/>
          <w:sz w:val="28"/>
          <w:szCs w:val="28"/>
          <w:lang w:val="uk-UA"/>
        </w:rPr>
        <w:t xml:space="preserve">вище, </w:t>
      </w:r>
      <w:r w:rsidRPr="003169DE">
        <w:rPr>
          <w:rFonts w:ascii="Times New Roman" w:hAnsi="Times New Roman" w:cs="Times New Roman"/>
          <w:color w:val="000000"/>
          <w:sz w:val="28"/>
          <w:szCs w:val="28"/>
          <w:lang w:val="uk-UA"/>
        </w:rPr>
        <w:t xml:space="preserve">шкала «Розширення погляду на проблему» характеризує формування нового бачення проблемної ситуації, розкриття нових аспектів проблеми як-то: її причин, її наслідків, її резонування із цінностями респондента. Відповідно це нове прогностичне бачення базується на баченні контурів майбутнього як більш чітких та конкретних. </w:t>
      </w:r>
    </w:p>
    <w:p w14:paraId="7FE4D2FB" w14:textId="2A9656DD"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Пошук ресурсів як провідну стратегію копінгу цілком можна розглядати як реалізацію такої компоненти образу майбутнього, як його надійність, адже в психології копінгу у випадку соціальних копінг-ресурсів вони вперше були визначені як поняття в роботі Е. Баума та Дж.Е. Сінгера Psychosocial aspects of health, stress, and illness. </w:t>
      </w:r>
    </w:p>
    <w:p w14:paraId="54109956"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Автори відводили копінг-ресурсам роль «соціальної та психологічної профілактики», що здатна зменшити вірогідність пов’язаних зі стресом захворювань. Саме це дає можливість розглядати у якості копінг-ресурсу процес наділення образу майбутнього рисами стабільності та надійності (тобто футуроімажинацію надійності, що виявляє себе у компоненті «Надійність майбутнього»). </w:t>
      </w:r>
    </w:p>
    <w:p w14:paraId="3151C053"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Позитивне та активне ставлення до майбутнього дає можливість респондентам діяти стосовно майбутніх стресорів шляхом переоцінки ситуації, переведення фокусу уваги з негативних аспектів на позитивні, відходу від її небезпечного впливу. </w:t>
      </w:r>
    </w:p>
    <w:p w14:paraId="0BA28228"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Вказану закономірність можна розглядати як прояв позитивного функціонування особистості яке розглядається як «взаємозв’язок психологічного благополуччя та життєстійкості»</w:t>
      </w:r>
      <w:r w:rsidR="0074576C" w:rsidRPr="003169DE">
        <w:rPr>
          <w:rFonts w:ascii="Times New Roman" w:hAnsi="Times New Roman" w:cs="Times New Roman"/>
          <w:color w:val="000000"/>
          <w:sz w:val="28"/>
          <w:szCs w:val="28"/>
          <w:lang w:val="uk-UA"/>
        </w:rPr>
        <w:t>.</w:t>
      </w:r>
    </w:p>
    <w:p w14:paraId="526873CD"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Зворотний ефект створення образу активного майбутнього стосовно копінгстратегії «Відмова від дії» свідчить про те, що при активній футуроімажинації пасивні копінг-стратегії відкидаються. Визначено, що коефіцієнт розбалансованості образу світу майбутнього виявив наступні статистично значущі ефекти на наступні показники копінгстратегій: пошук ресурсів (β = -0,280; p &lt; 0,001), аналіз та вирішення проблеми (β = -0,115; p = 0,021), непряме або уявне відреагування (β = -0,169; p = 0,001) та фокусування на позитиві (β = -0,313; p &lt; 0,001). </w:t>
      </w:r>
    </w:p>
    <w:p w14:paraId="6AB21C0A"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Очевидно, що гармонічний, узгоджений образ світу майбутнього є підґрунтям для формування ефективного подолання майбутніх стресорів. </w:t>
      </w:r>
    </w:p>
    <w:p w14:paraId="3A87D3B0"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У першу чергу звертає на себе увагу той факт, що серед предикторів показника «Майбутнє» статистично значущими прямими ефектами характеризуються наступні компоненти: «Очевидність майбутнього» (β = 0,113; p = 0,023) та «Активність майбутнього» (β = 0,156; p = 0,002) і наостанок компонента «Надійність майбутнього» виявила зворотний ефект стосовно показника «Минуле негативне» (β = -0,136; p = 0,006). </w:t>
      </w:r>
    </w:p>
    <w:p w14:paraId="37109EEB"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даному випадку при зіставлені з методикою ZTPI підтверджує свою критеріальну валідність авторська методика «Методика оцінки образу світу майбутнього». </w:t>
      </w:r>
    </w:p>
    <w:p w14:paraId="006FC80B"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Отже, для того, щоб орієнтація на майбутнє була виразною та реалізовувала цілеспрямованість особистості, необхідними складовими образу світу майбутнього виступає чіткість контурів майбутнього та активність зусиль з його відбудови. В свою чергу шкала «Негативне минуле» відображає загальне негативне, відразливе сприйняття власного минулого. Завдяки реконструктивній природі минулого, таке негативне відношення може бути обумовлене як справжнім досвідом неприємних чи травмуючи моментів, так і негативною реконструкцією не вкрай складних ситуацій, або ж поєднанням обох варіантів. Чим більш надійним вважається майбутнє тим менш концентрується індивід на негативних аспектах минулого. </w:t>
      </w:r>
    </w:p>
    <w:p w14:paraId="7669114F" w14:textId="37C9F718" w:rsidR="0074576C" w:rsidRPr="003169DE" w:rsidRDefault="0074576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М</w:t>
      </w:r>
      <w:r w:rsidR="00F95E7E" w:rsidRPr="003169DE">
        <w:rPr>
          <w:rFonts w:ascii="Times New Roman" w:hAnsi="Times New Roman" w:cs="Times New Roman"/>
          <w:color w:val="000000"/>
          <w:sz w:val="28"/>
          <w:szCs w:val="28"/>
          <w:lang w:val="uk-UA"/>
        </w:rPr>
        <w:t xml:space="preserve">айбутнє невідоме, але орієнтація на майбутнє з будь-якої поточної ситуації ніколи не є незалежним від контексту, адже майбутнє вже є в теперішньому, оскільки основа будь-якої траєкторії закладена в минулому; воно є в минулому та сьогоденні не лише на рівні біографічного часу, а й на  рівні сімейного та історичного часу. </w:t>
      </w:r>
    </w:p>
    <w:p w14:paraId="547FAD96"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свою чергу, О Кононенко з колегами встановлено, що однією з найважливіших соціально-психологічних характеристик особистості є міра активності власних зусиль, спрямованих на подолання життєвих труднощів; почуття особистої відповідальності за події, що відбуваються з ним/нею, пов’язані з його/її вірою в успішне майбутнє. </w:t>
      </w:r>
    </w:p>
    <w:p w14:paraId="6780B7F5"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Визначено, що коефіцієнт розбалансованості образу світу майбутнього виявив наступні статистично значущі ефекти на показники часової перспективи: «Минуле негативне» (β = 0,123; p = 0,013) та «Майбутнє» (β = - 0,147; p = 0,003). Це також виступає підтвердженням критеріальної валідності «Методики оцінки образу світу майбутнього», а саме другого коефіцієнту розбалансованості, або коефіцієнту розбалансованості образу майбутнього. </w:t>
      </w:r>
    </w:p>
    <w:p w14:paraId="46AF1BE2"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гармонічний, узгоджений образ світу майбутнього сприяє докладанню зусиль заради поставлених цілей і можливих винагород у майбутньому. Аналізуючи коефіцієнти простої лінійної регресії, що описують ефект компонент Я-концепції на копінг-стратегії можна зазначити наступне. Встановлено, що друга компонента «Позитивна емоційність» характеризується статистично значущим прямим ефектом на копінг-стратегію «Фокусування на позитиві» (β = 0,167; p &lt; 0,001). </w:t>
      </w:r>
    </w:p>
    <w:p w14:paraId="55A4BE63"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Третя компонента «Активність» є статистично значущим предиктором копінг-стратегій «Непряме або уявне відреагування» (β = -0,100; p = 0,045), «Розширення погляду на проблему» (β = -0,115; p = 0,021) та «Особистісна трансформація» (β = 0,138; p = 0,006). </w:t>
      </w:r>
    </w:p>
    <w:p w14:paraId="5262DE21"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У першому випадку ця компонента виявляє зворотний ефект, а в другому та третьому – прямий ефект. Ефект позитивної емоційності на такий спосіб подолання стресових ситуацій як фокусування на позитиві свідчить, що ці параметри характеризуються спільним конструктним полем, яке описується категоріями позитивної психології (β = 0,167; p &lt; 0,001). </w:t>
      </w:r>
    </w:p>
    <w:p w14:paraId="036389DF"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 рамках цього психологічного підходу ключовою категорією є поняття про «добрий характер», що розуміється як «спектр позитивних рис, кожна з яких має свою ступінь виразності» [1]. Роль позитивних рис особистості, які можна визначити як ті індивідуальні властивості, що є стабільними у часі та забезпечують позитивне функціонування особистості, виявляється у надзвичайному широкому спектрі людської активності. </w:t>
      </w:r>
    </w:p>
    <w:p w14:paraId="5AF3E5E1"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Відповідно до С. Лаборде зі співавт. позитивні особистісні риси, такі як оптимізм, надія, наполегливість, резильєнтність сприяють більш активному копінгу (частішому використанню стратегій активного планування та пошуку соціальної підтримки), в свою чергу Б.В. Біроном розглянуто позитивні особистісні риси у якості предикторів відчуття соціального благополуччя. </w:t>
      </w:r>
    </w:p>
    <w:p w14:paraId="3906BABB"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Ефекти третьої компоненти Я-Концепції «Активність» виявляють себе у креативності (про що свідчить стратегія розширення погляду на проблему) та  самоактуалізації (про що свідчить переважання стратегії особистісної трансформації та відкинення стратегії непрямого або уявного відреагування) у подоланні стресів. </w:t>
      </w:r>
    </w:p>
    <w:p w14:paraId="0E138677"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А. Маслоу описав елементи креативності самоактуалізації. По-перше, виділив сприйняття, яке характеризується неупередженістю, тобто креативні люди мають здатність по-новому дивитися на об'єкти і предмети, незалежно від існуючих стереотипів, яким підвладні оточуючі. По-друге, самовираження, яке проявляється в легкості і незакомплексованості від думки інших. По-третє, «друга наївність», що говорить про роль емоцій і почуттів в пізнанні маловідомого. По-четверте, потяг до незвіданого. </w:t>
      </w:r>
    </w:p>
    <w:p w14:paraId="6F6F0278"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Креативні люди не бояться діяти на основі власної думки та емоційного стан</w:t>
      </w:r>
      <w:r w:rsidR="0074576C" w:rsidRPr="003169DE">
        <w:rPr>
          <w:rFonts w:ascii="Times New Roman" w:hAnsi="Times New Roman" w:cs="Times New Roman"/>
          <w:color w:val="000000"/>
          <w:sz w:val="28"/>
          <w:szCs w:val="28"/>
          <w:lang w:val="uk-UA"/>
        </w:rPr>
        <w:t>у</w:t>
      </w:r>
      <w:r w:rsidRPr="003169DE">
        <w:rPr>
          <w:rFonts w:ascii="Times New Roman" w:hAnsi="Times New Roman" w:cs="Times New Roman"/>
          <w:color w:val="000000"/>
          <w:sz w:val="28"/>
          <w:szCs w:val="28"/>
          <w:lang w:val="uk-UA"/>
        </w:rPr>
        <w:t xml:space="preserve">. Визначено, що коефіцієнт розбалансованості Я-концепції виявив наступні статистично значущі ефекти на наступні показники копінг- стратегій: пошук ресурсів (β = -0,158; p = 0,001) та фокусування на позитиві (β = -0,241; p &lt; 0,001). </w:t>
      </w:r>
    </w:p>
    <w:p w14:paraId="0EBD2EB2"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Очевидно, що гармонічний, узгоджений образ власного Я є підґрунтям для формування ефективного подолання майбутніх стресорів. Аналізуючи коефіцієнти простої лінійної регресії, що описують ефект компонент Я-концепції на часову перспективу можна зазначити наступне. Аналізуючи наведену матрицю коефіцієнтів регресії, необхідно відзначити, що серед компонент Я-концепції статистично значущими ефектами на часову перспективу характеризуються наступні предиктори: компонента «Позитивна емоційність» виявила прямі ефекти стосовно показників «Минуле позитивне» (β = 0,115; p = 0,021) та «Теперішнє </w:t>
      </w:r>
      <w:r w:rsidRPr="003169DE">
        <w:rPr>
          <w:rFonts w:ascii="Times New Roman" w:hAnsi="Times New Roman" w:cs="Times New Roman"/>
          <w:color w:val="000000"/>
          <w:sz w:val="28"/>
          <w:szCs w:val="28"/>
          <w:lang w:val="uk-UA"/>
        </w:rPr>
        <w:lastRenderedPageBreak/>
        <w:t xml:space="preserve">гедоністичне» (β = 0,125; p = 0,012), а компонента «Упорядкованість» виявила прямий ефект стосовно показника «Майбутнє» (β = 0,107; p = 0,032). </w:t>
      </w:r>
    </w:p>
    <w:p w14:paraId="1251FCA3"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Очевидно, що переживання позитивних емоційних станів, оцінка себе як щирої та відкритої людини передбачає як насолоду моментом, так і побудову позитивних перспектив на майбутнє. </w:t>
      </w:r>
    </w:p>
    <w:p w14:paraId="6855EDE4"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Вказана тенденція розкривається через таку категорію позитивної психології як оптимізм. Оптимізм пов'язаний з позитивними особистісними особливостями людини. Е. Дінер і К. Раян, що багато зробили для виявлення особистісних передумов і предикторів суб'єктивного благополуччя, проаналізували роль глобальної самооцінки, темпераменту, цінностей і цілей людей. Однією з важливих диспозиційних змінних, на їхню думку, є оптимістичні установки. Вони проявляються в процесі інтерпретації і визначення сенсу тих, або інших життєвих ситуацій. </w:t>
      </w:r>
    </w:p>
    <w:p w14:paraId="592F766F"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При цьому оптимістичні установки можуть істотно розрізнятися за широтою охоплення життєвих інтервалів і систем стосунків людини зі світом («маленький» та «великий» оптимізм). У свою чергу, чим у більшій мірі індивід виявляє ставлення до себе як до упорядкованої, стабільної людини, тим активніше він орієнтується на майбутнє і робить для цього цілеспрямовані зусилля. Зазначені ефекти яскраво виявляють роль темпорального Я –латентного шару Я-концепції, в якому, незважаючи на орієнтації на актуальність, на теперішній час, створюються оцінки інших часових вимірів, зокрема майбутнього. Визначено, що коефіцієнт розбалансованості Я-концепції виявив наступні статистично значущі ефекти на показники часової перспективи: «Минуле негативне» (β = 0,098; p = 0,049) та «Минуле позитивне» (β = -0,146; p = 0,003). Це виступає підтвердженням критеріальної валідності «Методики оцінки Я-концепції», а саме першого коефіцієнту розбалансованості, або коефіцієнту розбалансованості Я-концепції. Відповідно, гармонічний, узгоджений образ власного Я сприяє докладанню зусиль заради поставлених цілей і можливих винагород у майбутньому. </w:t>
      </w:r>
    </w:p>
    <w:p w14:paraId="1908F938" w14:textId="2C7DAA32"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У нашому розумінні виду копінгу у часовій перспективі є тими результуючими змінними, що інтегрують копінг-стратегії та часову перспективу. </w:t>
      </w:r>
    </w:p>
    <w:p w14:paraId="2641F65F" w14:textId="7AFB81E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Необхідно заначити, що статистично значущими предикторами  проактивного копінгу виступають компоненти образу світу майбутнього «Очевидність майбутнього» і «Активність майбутнього». Дані предиктори виявили додатний ефект (β = 0,141; p = 0,005 та β = 0,154; p = 0,002 відповідно). Статистично значущим предиктором антиципаторнопревентивного копінгу виступає компонента образу світу майбутнього «Надійність майбутнього» також з додатним ефектом (β = 0,156; p = 0,002). </w:t>
      </w:r>
    </w:p>
    <w:p w14:paraId="3C7E5652"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Статистично значущі ефекти на показник «Реактивний копінг – уникання» виявляють наступні компоненти образу світу майбутнього: «Надійність майбутнього» (β = -0,177; p &lt; 0,001), «Позитивність майбутнього» (β = -0,140; p = 0,005), «Активність майбутнього» (β = -0,161; p = 0,001). Наведені ефекти, що стосуються реактивного копінгу – уникання, були зворотними. Здатність індивіда побудувати чітку картину майбутнього та активна спрямованість на перетворення себе та прийдешніх подій реалізуються у вигляді проактивного копінгу. </w:t>
      </w:r>
    </w:p>
    <w:p w14:paraId="1C4DB8FE" w14:textId="2FE14833"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Зазначимо, що така тенденція кореспондує з теорією проактивного копінгу Е. Грінглас цей вид подолання розуміється як багатовимірна, орієнтована на майбутнє стратегія, що інтегрує процеси керування якістю життя особистості з процесами саморегуляторного досягнення цілей. </w:t>
      </w:r>
    </w:p>
    <w:p w14:paraId="1A80AC7F"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Відповідно до Е. Грінглас, зіштовхуючись зі стресором, індивід крім проактивного подолання здійснює ще ряд копінгпроцесів. Він інтегрує планування, превентивні стратегії та соціальні ресурси із саморегуляторним досягненням мети. Це означає, що проактивний копінг пов’язаний також із плануванням, превентивними стратегіями, ідентифікацією та пошуком підтримуючих ресурсів. </w:t>
      </w:r>
    </w:p>
    <w:p w14:paraId="4F789C4C"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Проактивний копінг виконує, по-перше, цільову оцінку інформації для її подальшої селекції, а подруге, визначення напрямку подальших дій. Отримані дані дозволяють такі компоненти образу світу майбутнього як очевидність та активність віднести до складу більш загального утворення – проактивного копінг-вектору, </w:t>
      </w:r>
      <w:r w:rsidRPr="003169DE">
        <w:rPr>
          <w:rFonts w:ascii="Times New Roman" w:hAnsi="Times New Roman" w:cs="Times New Roman"/>
          <w:color w:val="000000"/>
          <w:sz w:val="28"/>
          <w:szCs w:val="28"/>
          <w:lang w:val="uk-UA"/>
        </w:rPr>
        <w:lastRenderedPageBreak/>
        <w:t xml:space="preserve">який характеризується стійкими переконаннями особистості у власній здатності до саморозвитку та власній можливості змінювати середовище [3]. </w:t>
      </w:r>
    </w:p>
    <w:p w14:paraId="230026AA"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Інтерпретуючи сприйняття надійності майбутнього як предиктора антиципаторно-превентивного копінгу, необхідно зазначити, що антиципаторно-превентивний рівень є відносно середньостроковим. За своєю суттю цей рівень подолання є лінійно-сегментарним процесом, у якому розкриваються причинно-наслідкові зв'язки між подіями, що надалі враховується при прогнозуванні послідовності ймовірних подій і розкривається в побудові ланцюжків часткових цілей у досягненні поставленої мети. </w:t>
      </w:r>
    </w:p>
    <w:p w14:paraId="61E00F6A" w14:textId="77777777" w:rsidR="0074576C" w:rsidRPr="003169DE" w:rsidRDefault="0074576C"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w:t>
      </w:r>
      <w:r w:rsidR="00F95E7E" w:rsidRPr="003169DE">
        <w:rPr>
          <w:rFonts w:ascii="Times New Roman" w:hAnsi="Times New Roman" w:cs="Times New Roman"/>
          <w:color w:val="000000"/>
          <w:sz w:val="28"/>
          <w:szCs w:val="28"/>
          <w:lang w:val="uk-UA"/>
        </w:rPr>
        <w:t xml:space="preserve">ревентивний копінг слабо задіяний у відповідях на специфічні стресори реального життя. У нашому досліджені це стосується антиципаторно-превентивного копінгу. І образ світу майбутнього як надійного та стабільного дає можливість реалізувати індивіду цей копінг. Якщо проактивний і антиципаторно-превентивний копінг пов'язані із ситуаціями, які стосуються здебільшого майбутнього, то реактивний копінг стосується зусиль індивіда, що проявляються відносно тих подій, які вже сталися в минулому або тривають у сьогоденні. Як вказується у публікації Р. Шварцера реактивний копінг – це зусилля, орієнтовані на подолання стресової події, що мала місце у минулому чи у сьогоденні, або на компенсацію збитку чи втрати. Передумовою реактивного копінгу є визначеність – тобто для індивіда цілком певним є те, що подія відбулася або відбувається. До того ж реактивний копінг – уникання відноситься до реактивного копінг-вектору і характеризується відповідями на сигнали середовища після їхнього виникнення. </w:t>
      </w:r>
    </w:p>
    <w:p w14:paraId="32B27E7B"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Респонденти, які використовують стратегію уникання лише посилюють негативний вплив стресових чинників на власну поведінку, це утруднює адаптацію до стресових умов, викликаючи несприятливі емоційні реакції [3]. Цим самим і пояснюються від’ємні ефекти компонент образу світу майбутнього (надійності, позитивності, активності) на цей вид копінгу. </w:t>
      </w:r>
    </w:p>
    <w:p w14:paraId="363A51D5"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 xml:space="preserve">Визначено, що коефіцієнт розбалансованості образу світу майбутнього виявив статистично значущі ефекти на Проактивний копінг (β = -0,162; p = 0,001) та Антиципаторно-превентивний копінг (β = -0,163; p = 0,001). </w:t>
      </w:r>
    </w:p>
    <w:p w14:paraId="2C19EEF6" w14:textId="29766579"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Треба відзначити, щ</w:t>
      </w:r>
      <w:r w:rsidR="005319DA" w:rsidRPr="003169DE">
        <w:rPr>
          <w:rFonts w:ascii="Times New Roman" w:hAnsi="Times New Roman" w:cs="Times New Roman"/>
          <w:color w:val="000000"/>
          <w:sz w:val="28"/>
          <w:szCs w:val="28"/>
          <w:lang w:val="uk-UA"/>
        </w:rPr>
        <w:t xml:space="preserve">о </w:t>
      </w:r>
      <w:r w:rsidRPr="003169DE">
        <w:rPr>
          <w:rFonts w:ascii="Times New Roman" w:hAnsi="Times New Roman" w:cs="Times New Roman"/>
          <w:color w:val="000000"/>
          <w:sz w:val="28"/>
          <w:szCs w:val="28"/>
          <w:lang w:val="uk-UA"/>
        </w:rPr>
        <w:t>запропонува</w:t>
      </w:r>
      <w:r w:rsidR="005319DA" w:rsidRPr="003169DE">
        <w:rPr>
          <w:rFonts w:ascii="Times New Roman" w:hAnsi="Times New Roman" w:cs="Times New Roman"/>
          <w:color w:val="000000"/>
          <w:sz w:val="28"/>
          <w:szCs w:val="28"/>
          <w:lang w:val="uk-UA"/>
        </w:rPr>
        <w:t>но</w:t>
      </w:r>
      <w:r w:rsidRPr="003169DE">
        <w:rPr>
          <w:rFonts w:ascii="Times New Roman" w:hAnsi="Times New Roman" w:cs="Times New Roman"/>
          <w:color w:val="000000"/>
          <w:sz w:val="28"/>
          <w:szCs w:val="28"/>
          <w:lang w:val="uk-UA"/>
        </w:rPr>
        <w:t xml:space="preserve"> термін «копінг, що орієнтований на майбутнє», позначивши ним концепт, що поєднує обидва ці види подолання. Цей вид копінгу визначається авторами як підготування індивіда до потенційних стресорів. Це визначення відповідає як проактивному, так і антиципаторно-превентивному копінгу, оскільки вони обидва, незважаючи на вказані розбіжності, спрямовані у майбутнє. </w:t>
      </w:r>
    </w:p>
    <w:p w14:paraId="5BF15F8E" w14:textId="77777777" w:rsidR="005319DA" w:rsidRPr="003169DE" w:rsidRDefault="005319DA" w:rsidP="005319DA">
      <w:pPr>
        <w:pStyle w:val="1fa"/>
      </w:pPr>
      <w:bookmarkStart w:id="2" w:name="_Toc214832472"/>
      <w:r w:rsidRPr="003169DE">
        <w:t>Емпіричне дослідження проводилося на базі Науково-практичного центру медико-соціальних та психотехнологій Східноукраїнського національного університету імені Володимира Даля. Збір даних здійснювався дистанційно з використанням платформи Google Forms, що дозволило забезпечити стандартизованість процедури тестування та зручність участі для респондентів.</w:t>
      </w:r>
    </w:p>
    <w:p w14:paraId="55EBACF7" w14:textId="1DB384CA" w:rsidR="005319DA" w:rsidRPr="003169DE" w:rsidRDefault="005319DA" w:rsidP="005319DA">
      <w:pPr>
        <w:pStyle w:val="1fa"/>
      </w:pPr>
      <w:r w:rsidRPr="003169DE">
        <w:t>Усі респонденти мають статус внутрішньо переміщених осіб та пережили травматичний досвід, пов'язаний з воєнними діями та вимушеним переселенням. Вибір саме цієї категорії обумовлений тим, що внутрішньо переміщені особи становлять одну з найбільш вразливих груп населення щодо розвитку посттравматичного стресового розладу.</w:t>
      </w:r>
    </w:p>
    <w:p w14:paraId="4D576C87" w14:textId="77777777" w:rsidR="005319DA" w:rsidRPr="003169DE" w:rsidRDefault="005319DA" w:rsidP="005319DA">
      <w:pPr>
        <w:pStyle w:val="1fa"/>
      </w:pPr>
      <w:r w:rsidRPr="003169DE">
        <w:t>Критерії включення до дослідження передбачали: статус внутрішньо переміщеної особи, наявність травматичного досвіду, пов'язаного з воєнними діями або вимушеним переселенням, психологічна готовність до участі в дослідженні та здатність самостійно заповнювати онлайн-опитувальники. Критеріями виключення стали: відмова від участі на будь-якому етапі дослідження, неповне заповнення опитувальників та наявність діагностованих психічних розладів, що потребують медикаментозного лікування.</w:t>
      </w:r>
    </w:p>
    <w:p w14:paraId="2DEB46FE" w14:textId="77777777" w:rsidR="005319DA" w:rsidRPr="003169DE" w:rsidRDefault="005319DA" w:rsidP="005319DA">
      <w:pPr>
        <w:pStyle w:val="1fa"/>
      </w:pPr>
      <w:r w:rsidRPr="003169DE">
        <w:t xml:space="preserve">На першому етапі дослідження було проведено діагностику за Міссісіпською шкалою посттравматичного стресу для визначення загального рівня </w:t>
      </w:r>
      <w:r w:rsidRPr="003169DE">
        <w:lastRenderedPageBreak/>
        <w:t>посттравматичної симптоматики. Результати тестування кожного респондента представлено у таблиці 2.1.</w:t>
      </w:r>
    </w:p>
    <w:p w14:paraId="360F50D8" w14:textId="77777777" w:rsidR="005319DA" w:rsidRPr="003169DE" w:rsidRDefault="005319DA" w:rsidP="005319DA">
      <w:pPr>
        <w:pStyle w:val="1fa"/>
        <w:jc w:val="right"/>
        <w:rPr>
          <w:b/>
          <w:bCs/>
        </w:rPr>
      </w:pPr>
      <w:r w:rsidRPr="003169DE">
        <w:rPr>
          <w:b/>
          <w:bCs/>
        </w:rPr>
        <w:t xml:space="preserve">Таблиця 2.1 </w:t>
      </w:r>
    </w:p>
    <w:p w14:paraId="049D4EC1" w14:textId="77777777" w:rsidR="005319DA" w:rsidRPr="003169DE" w:rsidRDefault="005319DA" w:rsidP="005319DA">
      <w:pPr>
        <w:pStyle w:val="1fa"/>
        <w:ind w:firstLine="0"/>
        <w:jc w:val="center"/>
        <w:rPr>
          <w:b/>
          <w:bCs/>
        </w:rPr>
      </w:pPr>
      <w:r w:rsidRPr="003169DE">
        <w:rPr>
          <w:b/>
          <w:bCs/>
        </w:rPr>
        <w:t>Результати дослідження за Міссісіпською шкалою посттравматичного стресу</w:t>
      </w:r>
    </w:p>
    <w:tbl>
      <w:tblPr>
        <w:tblStyle w:val="afb"/>
        <w:tblW w:w="5000" w:type="pct"/>
        <w:tblLook w:val="04A0" w:firstRow="1" w:lastRow="0" w:firstColumn="1" w:lastColumn="0" w:noHBand="0" w:noVBand="1"/>
      </w:tblPr>
      <w:tblGrid>
        <w:gridCol w:w="1346"/>
        <w:gridCol w:w="1710"/>
        <w:gridCol w:w="2257"/>
        <w:gridCol w:w="4598"/>
      </w:tblGrid>
      <w:tr w:rsidR="005319DA" w:rsidRPr="003169DE" w14:paraId="2B1E6419" w14:textId="77777777" w:rsidTr="00605896">
        <w:tc>
          <w:tcPr>
            <w:tcW w:w="0" w:type="auto"/>
            <w:vAlign w:val="center"/>
            <w:hideMark/>
          </w:tcPr>
          <w:p w14:paraId="21E30540" w14:textId="77777777" w:rsidR="005319DA" w:rsidRPr="003169DE" w:rsidRDefault="005319DA" w:rsidP="00605896">
            <w:pPr>
              <w:pStyle w:val="2fc"/>
              <w:jc w:val="center"/>
              <w:rPr>
                <w:b/>
                <w:bCs/>
                <w:sz w:val="24"/>
                <w:szCs w:val="24"/>
                <w:lang w:val="uk-UA"/>
              </w:rPr>
            </w:pPr>
            <w:r w:rsidRPr="003169DE">
              <w:rPr>
                <w:b/>
                <w:bCs/>
                <w:sz w:val="24"/>
                <w:szCs w:val="24"/>
                <w:lang w:val="uk-UA"/>
              </w:rPr>
              <w:t>№</w:t>
            </w:r>
          </w:p>
        </w:tc>
        <w:tc>
          <w:tcPr>
            <w:tcW w:w="0" w:type="auto"/>
            <w:vAlign w:val="center"/>
            <w:hideMark/>
          </w:tcPr>
          <w:p w14:paraId="1D4D3880" w14:textId="77777777" w:rsidR="005319DA" w:rsidRPr="003169DE" w:rsidRDefault="005319DA" w:rsidP="00605896">
            <w:pPr>
              <w:pStyle w:val="2fc"/>
              <w:jc w:val="center"/>
              <w:rPr>
                <w:b/>
                <w:bCs/>
                <w:sz w:val="24"/>
                <w:szCs w:val="24"/>
                <w:lang w:val="uk-UA"/>
              </w:rPr>
            </w:pPr>
            <w:r w:rsidRPr="003169DE">
              <w:rPr>
                <w:b/>
                <w:bCs/>
                <w:sz w:val="24"/>
                <w:szCs w:val="24"/>
                <w:lang w:val="uk-UA"/>
              </w:rPr>
              <w:t>Вік</w:t>
            </w:r>
          </w:p>
        </w:tc>
        <w:tc>
          <w:tcPr>
            <w:tcW w:w="0" w:type="auto"/>
            <w:vAlign w:val="center"/>
            <w:hideMark/>
          </w:tcPr>
          <w:p w14:paraId="367D4E95" w14:textId="77777777" w:rsidR="005319DA" w:rsidRPr="003169DE" w:rsidRDefault="005319DA" w:rsidP="00605896">
            <w:pPr>
              <w:pStyle w:val="2fc"/>
              <w:jc w:val="center"/>
              <w:rPr>
                <w:b/>
                <w:bCs/>
                <w:sz w:val="24"/>
                <w:szCs w:val="24"/>
                <w:lang w:val="uk-UA"/>
              </w:rPr>
            </w:pPr>
            <w:r w:rsidRPr="003169DE">
              <w:rPr>
                <w:b/>
                <w:bCs/>
                <w:sz w:val="24"/>
                <w:szCs w:val="24"/>
                <w:lang w:val="uk-UA"/>
              </w:rPr>
              <w:t>Бали</w:t>
            </w:r>
          </w:p>
        </w:tc>
        <w:tc>
          <w:tcPr>
            <w:tcW w:w="0" w:type="auto"/>
            <w:vAlign w:val="center"/>
            <w:hideMark/>
          </w:tcPr>
          <w:p w14:paraId="003C79EF"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r>
      <w:tr w:rsidR="005319DA" w:rsidRPr="003169DE" w14:paraId="192CFDB3" w14:textId="77777777" w:rsidTr="00605896">
        <w:tc>
          <w:tcPr>
            <w:tcW w:w="0" w:type="auto"/>
            <w:vAlign w:val="center"/>
            <w:hideMark/>
          </w:tcPr>
          <w:p w14:paraId="47F2D53F" w14:textId="77777777" w:rsidR="005319DA" w:rsidRPr="003169DE" w:rsidRDefault="005319DA" w:rsidP="00605896">
            <w:pPr>
              <w:pStyle w:val="2fc"/>
              <w:jc w:val="center"/>
              <w:rPr>
                <w:sz w:val="24"/>
                <w:szCs w:val="24"/>
                <w:lang w:val="uk-UA"/>
              </w:rPr>
            </w:pPr>
            <w:r w:rsidRPr="003169DE">
              <w:rPr>
                <w:sz w:val="24"/>
                <w:szCs w:val="24"/>
                <w:lang w:val="uk-UA"/>
              </w:rPr>
              <w:t>1</w:t>
            </w:r>
          </w:p>
        </w:tc>
        <w:tc>
          <w:tcPr>
            <w:tcW w:w="0" w:type="auto"/>
            <w:vAlign w:val="center"/>
            <w:hideMark/>
          </w:tcPr>
          <w:p w14:paraId="49EBA2A9" w14:textId="77777777" w:rsidR="005319DA" w:rsidRPr="003169DE" w:rsidRDefault="005319DA" w:rsidP="00605896">
            <w:pPr>
              <w:pStyle w:val="2fc"/>
              <w:jc w:val="center"/>
              <w:rPr>
                <w:sz w:val="24"/>
                <w:szCs w:val="24"/>
                <w:lang w:val="uk-UA"/>
              </w:rPr>
            </w:pPr>
            <w:r w:rsidRPr="003169DE">
              <w:rPr>
                <w:sz w:val="24"/>
                <w:szCs w:val="24"/>
                <w:lang w:val="uk-UA"/>
              </w:rPr>
              <w:t>32</w:t>
            </w:r>
          </w:p>
        </w:tc>
        <w:tc>
          <w:tcPr>
            <w:tcW w:w="0" w:type="auto"/>
            <w:vAlign w:val="center"/>
            <w:hideMark/>
          </w:tcPr>
          <w:p w14:paraId="6FCBFFE3" w14:textId="77777777" w:rsidR="005319DA" w:rsidRPr="003169DE" w:rsidRDefault="005319DA" w:rsidP="00605896">
            <w:pPr>
              <w:pStyle w:val="2fc"/>
              <w:jc w:val="center"/>
              <w:rPr>
                <w:sz w:val="24"/>
                <w:szCs w:val="24"/>
                <w:lang w:val="uk-UA"/>
              </w:rPr>
            </w:pPr>
            <w:r w:rsidRPr="003169DE">
              <w:rPr>
                <w:sz w:val="24"/>
                <w:szCs w:val="24"/>
                <w:lang w:val="uk-UA"/>
              </w:rPr>
              <w:t>89</w:t>
            </w:r>
          </w:p>
        </w:tc>
        <w:tc>
          <w:tcPr>
            <w:tcW w:w="0" w:type="auto"/>
            <w:vAlign w:val="center"/>
            <w:hideMark/>
          </w:tcPr>
          <w:p w14:paraId="0024A726"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6DE2C437" w14:textId="77777777" w:rsidTr="00605896">
        <w:tc>
          <w:tcPr>
            <w:tcW w:w="0" w:type="auto"/>
            <w:vAlign w:val="center"/>
            <w:hideMark/>
          </w:tcPr>
          <w:p w14:paraId="6E0D8BE6"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18BCF6E4"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245849F1" w14:textId="77777777" w:rsidR="005319DA" w:rsidRPr="003169DE" w:rsidRDefault="005319DA" w:rsidP="00605896">
            <w:pPr>
              <w:pStyle w:val="2fc"/>
              <w:jc w:val="center"/>
              <w:rPr>
                <w:sz w:val="24"/>
                <w:szCs w:val="24"/>
                <w:lang w:val="uk-UA"/>
              </w:rPr>
            </w:pPr>
            <w:r w:rsidRPr="003169DE">
              <w:rPr>
                <w:sz w:val="24"/>
                <w:szCs w:val="24"/>
                <w:lang w:val="uk-UA"/>
              </w:rPr>
              <w:t>118</w:t>
            </w:r>
          </w:p>
        </w:tc>
        <w:tc>
          <w:tcPr>
            <w:tcW w:w="0" w:type="auto"/>
            <w:vAlign w:val="center"/>
            <w:hideMark/>
          </w:tcPr>
          <w:p w14:paraId="6A19767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1886C238" w14:textId="77777777" w:rsidTr="00605896">
        <w:tc>
          <w:tcPr>
            <w:tcW w:w="0" w:type="auto"/>
            <w:vAlign w:val="center"/>
            <w:hideMark/>
          </w:tcPr>
          <w:p w14:paraId="2F8E5E07"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03BA09B0"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131261EF" w14:textId="77777777" w:rsidR="005319DA" w:rsidRPr="003169DE" w:rsidRDefault="005319DA" w:rsidP="00605896">
            <w:pPr>
              <w:pStyle w:val="2fc"/>
              <w:jc w:val="center"/>
              <w:rPr>
                <w:sz w:val="24"/>
                <w:szCs w:val="24"/>
                <w:lang w:val="uk-UA"/>
              </w:rPr>
            </w:pPr>
            <w:r w:rsidRPr="003169DE">
              <w:rPr>
                <w:sz w:val="24"/>
                <w:szCs w:val="24"/>
                <w:lang w:val="uk-UA"/>
              </w:rPr>
              <w:t>96</w:t>
            </w:r>
          </w:p>
        </w:tc>
        <w:tc>
          <w:tcPr>
            <w:tcW w:w="0" w:type="auto"/>
            <w:vAlign w:val="center"/>
            <w:hideMark/>
          </w:tcPr>
          <w:p w14:paraId="4343BBC1"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7F80ED55" w14:textId="77777777" w:rsidTr="00605896">
        <w:tc>
          <w:tcPr>
            <w:tcW w:w="0" w:type="auto"/>
            <w:vAlign w:val="center"/>
            <w:hideMark/>
          </w:tcPr>
          <w:p w14:paraId="04D58F6D"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0FEBFB1A"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6B0CD841" w14:textId="77777777" w:rsidR="005319DA" w:rsidRPr="003169DE" w:rsidRDefault="005319DA" w:rsidP="00605896">
            <w:pPr>
              <w:pStyle w:val="2fc"/>
              <w:jc w:val="center"/>
              <w:rPr>
                <w:sz w:val="24"/>
                <w:szCs w:val="24"/>
                <w:lang w:val="uk-UA"/>
              </w:rPr>
            </w:pPr>
            <w:r w:rsidRPr="003169DE">
              <w:rPr>
                <w:sz w:val="24"/>
                <w:szCs w:val="24"/>
                <w:lang w:val="uk-UA"/>
              </w:rPr>
              <w:t>127</w:t>
            </w:r>
          </w:p>
        </w:tc>
        <w:tc>
          <w:tcPr>
            <w:tcW w:w="0" w:type="auto"/>
            <w:vAlign w:val="center"/>
            <w:hideMark/>
          </w:tcPr>
          <w:p w14:paraId="66D11E3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47A04968" w14:textId="77777777" w:rsidTr="00605896">
        <w:tc>
          <w:tcPr>
            <w:tcW w:w="0" w:type="auto"/>
            <w:vAlign w:val="center"/>
            <w:hideMark/>
          </w:tcPr>
          <w:p w14:paraId="101DCF6A"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62AAE0F5"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508513D5" w14:textId="77777777" w:rsidR="005319DA" w:rsidRPr="003169DE" w:rsidRDefault="005319DA" w:rsidP="00605896">
            <w:pPr>
              <w:pStyle w:val="2fc"/>
              <w:jc w:val="center"/>
              <w:rPr>
                <w:sz w:val="24"/>
                <w:szCs w:val="24"/>
                <w:lang w:val="uk-UA"/>
              </w:rPr>
            </w:pPr>
            <w:r w:rsidRPr="003169DE">
              <w:rPr>
                <w:sz w:val="24"/>
                <w:szCs w:val="24"/>
                <w:lang w:val="uk-UA"/>
              </w:rPr>
              <w:t>91</w:t>
            </w:r>
          </w:p>
        </w:tc>
        <w:tc>
          <w:tcPr>
            <w:tcW w:w="0" w:type="auto"/>
            <w:vAlign w:val="center"/>
            <w:hideMark/>
          </w:tcPr>
          <w:p w14:paraId="1C56C3BF"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494FDDFF" w14:textId="77777777" w:rsidTr="00605896">
        <w:tc>
          <w:tcPr>
            <w:tcW w:w="0" w:type="auto"/>
            <w:vAlign w:val="center"/>
            <w:hideMark/>
          </w:tcPr>
          <w:p w14:paraId="6B2CFE82"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382CB85D"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0" w:type="auto"/>
            <w:vAlign w:val="center"/>
            <w:hideMark/>
          </w:tcPr>
          <w:p w14:paraId="26A99A6F" w14:textId="77777777" w:rsidR="005319DA" w:rsidRPr="003169DE" w:rsidRDefault="005319DA" w:rsidP="00605896">
            <w:pPr>
              <w:pStyle w:val="2fc"/>
              <w:jc w:val="center"/>
              <w:rPr>
                <w:sz w:val="24"/>
                <w:szCs w:val="24"/>
                <w:lang w:val="uk-UA"/>
              </w:rPr>
            </w:pPr>
            <w:r w:rsidRPr="003169DE">
              <w:rPr>
                <w:sz w:val="24"/>
                <w:szCs w:val="24"/>
                <w:lang w:val="uk-UA"/>
              </w:rPr>
              <w:t>108</w:t>
            </w:r>
          </w:p>
        </w:tc>
        <w:tc>
          <w:tcPr>
            <w:tcW w:w="0" w:type="auto"/>
            <w:vAlign w:val="center"/>
            <w:hideMark/>
          </w:tcPr>
          <w:p w14:paraId="53965536"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28DFB6A8" w14:textId="77777777" w:rsidTr="00605896">
        <w:tc>
          <w:tcPr>
            <w:tcW w:w="0" w:type="auto"/>
            <w:vAlign w:val="center"/>
            <w:hideMark/>
          </w:tcPr>
          <w:p w14:paraId="18045043"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7887DEE5" w14:textId="77777777" w:rsidR="005319DA" w:rsidRPr="003169DE" w:rsidRDefault="005319DA" w:rsidP="00605896">
            <w:pPr>
              <w:pStyle w:val="2fc"/>
              <w:jc w:val="center"/>
              <w:rPr>
                <w:sz w:val="24"/>
                <w:szCs w:val="24"/>
                <w:lang w:val="uk-UA"/>
              </w:rPr>
            </w:pPr>
            <w:r w:rsidRPr="003169DE">
              <w:rPr>
                <w:sz w:val="24"/>
                <w:szCs w:val="24"/>
                <w:lang w:val="uk-UA"/>
              </w:rPr>
              <w:t>33</w:t>
            </w:r>
          </w:p>
        </w:tc>
        <w:tc>
          <w:tcPr>
            <w:tcW w:w="0" w:type="auto"/>
            <w:vAlign w:val="center"/>
            <w:hideMark/>
          </w:tcPr>
          <w:p w14:paraId="0F7EFF1D" w14:textId="77777777" w:rsidR="005319DA" w:rsidRPr="003169DE" w:rsidRDefault="005319DA" w:rsidP="00605896">
            <w:pPr>
              <w:pStyle w:val="2fc"/>
              <w:jc w:val="center"/>
              <w:rPr>
                <w:sz w:val="24"/>
                <w:szCs w:val="24"/>
                <w:lang w:val="uk-UA"/>
              </w:rPr>
            </w:pPr>
            <w:r w:rsidRPr="003169DE">
              <w:rPr>
                <w:sz w:val="24"/>
                <w:szCs w:val="24"/>
                <w:lang w:val="uk-UA"/>
              </w:rPr>
              <w:t>138</w:t>
            </w:r>
          </w:p>
        </w:tc>
        <w:tc>
          <w:tcPr>
            <w:tcW w:w="0" w:type="auto"/>
            <w:vAlign w:val="center"/>
            <w:hideMark/>
          </w:tcPr>
          <w:p w14:paraId="160DC232"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56AAB73A" w14:textId="77777777" w:rsidTr="00605896">
        <w:tc>
          <w:tcPr>
            <w:tcW w:w="0" w:type="auto"/>
            <w:vAlign w:val="center"/>
            <w:hideMark/>
          </w:tcPr>
          <w:p w14:paraId="296F113E"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24F53292" w14:textId="77777777" w:rsidR="005319DA" w:rsidRPr="003169DE" w:rsidRDefault="005319DA" w:rsidP="00605896">
            <w:pPr>
              <w:pStyle w:val="2fc"/>
              <w:jc w:val="center"/>
              <w:rPr>
                <w:sz w:val="24"/>
                <w:szCs w:val="24"/>
                <w:lang w:val="uk-UA"/>
              </w:rPr>
            </w:pPr>
            <w:r w:rsidRPr="003169DE">
              <w:rPr>
                <w:sz w:val="24"/>
                <w:szCs w:val="24"/>
                <w:lang w:val="uk-UA"/>
              </w:rPr>
              <w:t>47</w:t>
            </w:r>
          </w:p>
        </w:tc>
        <w:tc>
          <w:tcPr>
            <w:tcW w:w="0" w:type="auto"/>
            <w:vAlign w:val="center"/>
            <w:hideMark/>
          </w:tcPr>
          <w:p w14:paraId="6DA1C39C" w14:textId="77777777" w:rsidR="005319DA" w:rsidRPr="003169DE" w:rsidRDefault="005319DA" w:rsidP="00605896">
            <w:pPr>
              <w:pStyle w:val="2fc"/>
              <w:jc w:val="center"/>
              <w:rPr>
                <w:sz w:val="24"/>
                <w:szCs w:val="24"/>
                <w:lang w:val="uk-UA"/>
              </w:rPr>
            </w:pPr>
            <w:r w:rsidRPr="003169DE">
              <w:rPr>
                <w:sz w:val="24"/>
                <w:szCs w:val="24"/>
                <w:lang w:val="uk-UA"/>
              </w:rPr>
              <w:t>93</w:t>
            </w:r>
          </w:p>
        </w:tc>
        <w:tc>
          <w:tcPr>
            <w:tcW w:w="0" w:type="auto"/>
            <w:vAlign w:val="center"/>
            <w:hideMark/>
          </w:tcPr>
          <w:p w14:paraId="71DA16D4"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0C23A9F9" w14:textId="77777777" w:rsidTr="00605896">
        <w:tc>
          <w:tcPr>
            <w:tcW w:w="0" w:type="auto"/>
            <w:vAlign w:val="center"/>
            <w:hideMark/>
          </w:tcPr>
          <w:p w14:paraId="6E4421C8"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46D0DD35" w14:textId="77777777" w:rsidR="005319DA" w:rsidRPr="003169DE" w:rsidRDefault="005319DA" w:rsidP="00605896">
            <w:pPr>
              <w:pStyle w:val="2fc"/>
              <w:jc w:val="center"/>
              <w:rPr>
                <w:sz w:val="24"/>
                <w:szCs w:val="24"/>
                <w:lang w:val="uk-UA"/>
              </w:rPr>
            </w:pPr>
            <w:r w:rsidRPr="003169DE">
              <w:rPr>
                <w:sz w:val="24"/>
                <w:szCs w:val="24"/>
                <w:lang w:val="uk-UA"/>
              </w:rPr>
              <w:t>36</w:t>
            </w:r>
          </w:p>
        </w:tc>
        <w:tc>
          <w:tcPr>
            <w:tcW w:w="0" w:type="auto"/>
            <w:vAlign w:val="center"/>
            <w:hideMark/>
          </w:tcPr>
          <w:p w14:paraId="55C3154A" w14:textId="77777777" w:rsidR="005319DA" w:rsidRPr="003169DE" w:rsidRDefault="005319DA" w:rsidP="00605896">
            <w:pPr>
              <w:pStyle w:val="2fc"/>
              <w:jc w:val="center"/>
              <w:rPr>
                <w:sz w:val="24"/>
                <w:szCs w:val="24"/>
                <w:lang w:val="uk-UA"/>
              </w:rPr>
            </w:pPr>
            <w:r w:rsidRPr="003169DE">
              <w:rPr>
                <w:sz w:val="24"/>
                <w:szCs w:val="24"/>
                <w:lang w:val="uk-UA"/>
              </w:rPr>
              <w:t>115</w:t>
            </w:r>
          </w:p>
        </w:tc>
        <w:tc>
          <w:tcPr>
            <w:tcW w:w="0" w:type="auto"/>
            <w:vAlign w:val="center"/>
            <w:hideMark/>
          </w:tcPr>
          <w:p w14:paraId="3814AC52"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B1F0A25" w14:textId="77777777" w:rsidTr="00605896">
        <w:tc>
          <w:tcPr>
            <w:tcW w:w="0" w:type="auto"/>
            <w:vAlign w:val="center"/>
            <w:hideMark/>
          </w:tcPr>
          <w:p w14:paraId="4F3C6350"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5ABAD432"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0" w:type="auto"/>
            <w:vAlign w:val="center"/>
            <w:hideMark/>
          </w:tcPr>
          <w:p w14:paraId="4C6B5DBA" w14:textId="77777777" w:rsidR="005319DA" w:rsidRPr="003169DE" w:rsidRDefault="005319DA" w:rsidP="00605896">
            <w:pPr>
              <w:pStyle w:val="2fc"/>
              <w:jc w:val="center"/>
              <w:rPr>
                <w:sz w:val="24"/>
                <w:szCs w:val="24"/>
                <w:lang w:val="uk-UA"/>
              </w:rPr>
            </w:pPr>
            <w:r w:rsidRPr="003169DE">
              <w:rPr>
                <w:sz w:val="24"/>
                <w:szCs w:val="24"/>
                <w:lang w:val="uk-UA"/>
              </w:rPr>
              <w:t>87</w:t>
            </w:r>
          </w:p>
        </w:tc>
        <w:tc>
          <w:tcPr>
            <w:tcW w:w="0" w:type="auto"/>
            <w:vAlign w:val="center"/>
            <w:hideMark/>
          </w:tcPr>
          <w:p w14:paraId="4DF7810F"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80B91B9" w14:textId="77777777" w:rsidTr="00605896">
        <w:tc>
          <w:tcPr>
            <w:tcW w:w="0" w:type="auto"/>
            <w:vAlign w:val="center"/>
            <w:hideMark/>
          </w:tcPr>
          <w:p w14:paraId="60D50448"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67122C00"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3F2EE0C7" w14:textId="77777777" w:rsidR="005319DA" w:rsidRPr="003169DE" w:rsidRDefault="005319DA" w:rsidP="00605896">
            <w:pPr>
              <w:pStyle w:val="2fc"/>
              <w:jc w:val="center"/>
              <w:rPr>
                <w:sz w:val="24"/>
                <w:szCs w:val="24"/>
                <w:lang w:val="uk-UA"/>
              </w:rPr>
            </w:pPr>
            <w:r w:rsidRPr="003169DE">
              <w:rPr>
                <w:sz w:val="24"/>
                <w:szCs w:val="24"/>
                <w:lang w:val="uk-UA"/>
              </w:rPr>
              <w:t>122</w:t>
            </w:r>
          </w:p>
        </w:tc>
        <w:tc>
          <w:tcPr>
            <w:tcW w:w="0" w:type="auto"/>
            <w:vAlign w:val="center"/>
            <w:hideMark/>
          </w:tcPr>
          <w:p w14:paraId="047217E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635AFE4" w14:textId="77777777" w:rsidTr="00605896">
        <w:tc>
          <w:tcPr>
            <w:tcW w:w="0" w:type="auto"/>
            <w:vAlign w:val="center"/>
            <w:hideMark/>
          </w:tcPr>
          <w:p w14:paraId="5EE21E67"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23B5381A"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0" w:type="auto"/>
            <w:vAlign w:val="center"/>
            <w:hideMark/>
          </w:tcPr>
          <w:p w14:paraId="7A35F962" w14:textId="77777777" w:rsidR="005319DA" w:rsidRPr="003169DE" w:rsidRDefault="005319DA" w:rsidP="00605896">
            <w:pPr>
              <w:pStyle w:val="2fc"/>
              <w:jc w:val="center"/>
              <w:rPr>
                <w:sz w:val="24"/>
                <w:szCs w:val="24"/>
                <w:lang w:val="uk-UA"/>
              </w:rPr>
            </w:pPr>
            <w:r w:rsidRPr="003169DE">
              <w:rPr>
                <w:sz w:val="24"/>
                <w:szCs w:val="24"/>
                <w:lang w:val="uk-UA"/>
              </w:rPr>
              <w:t>103</w:t>
            </w:r>
          </w:p>
        </w:tc>
        <w:tc>
          <w:tcPr>
            <w:tcW w:w="0" w:type="auto"/>
            <w:vAlign w:val="center"/>
            <w:hideMark/>
          </w:tcPr>
          <w:p w14:paraId="03AD30CC"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204DC5E0" w14:textId="77777777" w:rsidTr="00605896">
        <w:tc>
          <w:tcPr>
            <w:tcW w:w="0" w:type="auto"/>
            <w:vAlign w:val="center"/>
            <w:hideMark/>
          </w:tcPr>
          <w:p w14:paraId="74A996FD"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29126DF5" w14:textId="77777777" w:rsidR="005319DA" w:rsidRPr="003169DE" w:rsidRDefault="005319DA" w:rsidP="00605896">
            <w:pPr>
              <w:pStyle w:val="2fc"/>
              <w:jc w:val="center"/>
              <w:rPr>
                <w:sz w:val="24"/>
                <w:szCs w:val="24"/>
                <w:lang w:val="uk-UA"/>
              </w:rPr>
            </w:pPr>
            <w:r w:rsidRPr="003169DE">
              <w:rPr>
                <w:sz w:val="24"/>
                <w:szCs w:val="24"/>
                <w:lang w:val="uk-UA"/>
              </w:rPr>
              <w:t>39</w:t>
            </w:r>
          </w:p>
        </w:tc>
        <w:tc>
          <w:tcPr>
            <w:tcW w:w="0" w:type="auto"/>
            <w:vAlign w:val="center"/>
            <w:hideMark/>
          </w:tcPr>
          <w:p w14:paraId="43112832" w14:textId="77777777" w:rsidR="005319DA" w:rsidRPr="003169DE" w:rsidRDefault="005319DA" w:rsidP="00605896">
            <w:pPr>
              <w:pStyle w:val="2fc"/>
              <w:jc w:val="center"/>
              <w:rPr>
                <w:sz w:val="24"/>
                <w:szCs w:val="24"/>
                <w:lang w:val="uk-UA"/>
              </w:rPr>
            </w:pPr>
            <w:r w:rsidRPr="003169DE">
              <w:rPr>
                <w:sz w:val="24"/>
                <w:szCs w:val="24"/>
                <w:lang w:val="uk-UA"/>
              </w:rPr>
              <w:t>94</w:t>
            </w:r>
          </w:p>
        </w:tc>
        <w:tc>
          <w:tcPr>
            <w:tcW w:w="0" w:type="auto"/>
            <w:vAlign w:val="center"/>
            <w:hideMark/>
          </w:tcPr>
          <w:p w14:paraId="043FD7FD"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6E967D1" w14:textId="77777777" w:rsidTr="00605896">
        <w:tc>
          <w:tcPr>
            <w:tcW w:w="0" w:type="auto"/>
            <w:vAlign w:val="center"/>
            <w:hideMark/>
          </w:tcPr>
          <w:p w14:paraId="62ACE85B"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1E5ADDED"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0" w:type="auto"/>
            <w:vAlign w:val="center"/>
            <w:hideMark/>
          </w:tcPr>
          <w:p w14:paraId="1F009209" w14:textId="77777777" w:rsidR="005319DA" w:rsidRPr="003169DE" w:rsidRDefault="005319DA" w:rsidP="00605896">
            <w:pPr>
              <w:pStyle w:val="2fc"/>
              <w:jc w:val="center"/>
              <w:rPr>
                <w:sz w:val="24"/>
                <w:szCs w:val="24"/>
                <w:lang w:val="uk-UA"/>
              </w:rPr>
            </w:pPr>
            <w:r w:rsidRPr="003169DE">
              <w:rPr>
                <w:sz w:val="24"/>
                <w:szCs w:val="24"/>
                <w:lang w:val="uk-UA"/>
              </w:rPr>
              <w:t>141</w:t>
            </w:r>
          </w:p>
        </w:tc>
        <w:tc>
          <w:tcPr>
            <w:tcW w:w="0" w:type="auto"/>
            <w:vAlign w:val="center"/>
            <w:hideMark/>
          </w:tcPr>
          <w:p w14:paraId="73EF1AF0"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3FAE2849" w14:textId="77777777" w:rsidTr="00605896">
        <w:tc>
          <w:tcPr>
            <w:tcW w:w="0" w:type="auto"/>
            <w:vAlign w:val="center"/>
            <w:hideMark/>
          </w:tcPr>
          <w:p w14:paraId="334095DE"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4FC2306D"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0" w:type="auto"/>
            <w:vAlign w:val="center"/>
            <w:hideMark/>
          </w:tcPr>
          <w:p w14:paraId="67C8AA13" w14:textId="77777777" w:rsidR="005319DA" w:rsidRPr="003169DE" w:rsidRDefault="005319DA" w:rsidP="00605896">
            <w:pPr>
              <w:pStyle w:val="2fc"/>
              <w:jc w:val="center"/>
              <w:rPr>
                <w:sz w:val="24"/>
                <w:szCs w:val="24"/>
                <w:lang w:val="uk-UA"/>
              </w:rPr>
            </w:pPr>
            <w:r w:rsidRPr="003169DE">
              <w:rPr>
                <w:sz w:val="24"/>
                <w:szCs w:val="24"/>
                <w:lang w:val="uk-UA"/>
              </w:rPr>
              <w:t>109</w:t>
            </w:r>
          </w:p>
        </w:tc>
        <w:tc>
          <w:tcPr>
            <w:tcW w:w="0" w:type="auto"/>
            <w:vAlign w:val="center"/>
            <w:hideMark/>
          </w:tcPr>
          <w:p w14:paraId="18318AFF"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114ABCAD" w14:textId="77777777" w:rsidTr="00605896">
        <w:tc>
          <w:tcPr>
            <w:tcW w:w="0" w:type="auto"/>
            <w:vAlign w:val="center"/>
            <w:hideMark/>
          </w:tcPr>
          <w:p w14:paraId="174C5595"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667BFF88" w14:textId="77777777" w:rsidR="005319DA" w:rsidRPr="003169DE" w:rsidRDefault="005319DA" w:rsidP="00605896">
            <w:pPr>
              <w:pStyle w:val="2fc"/>
              <w:jc w:val="center"/>
              <w:rPr>
                <w:sz w:val="24"/>
                <w:szCs w:val="24"/>
                <w:lang w:val="uk-UA"/>
              </w:rPr>
            </w:pPr>
            <w:r w:rsidRPr="003169DE">
              <w:rPr>
                <w:sz w:val="24"/>
                <w:szCs w:val="24"/>
                <w:lang w:val="uk-UA"/>
              </w:rPr>
              <w:t>42</w:t>
            </w:r>
          </w:p>
        </w:tc>
        <w:tc>
          <w:tcPr>
            <w:tcW w:w="0" w:type="auto"/>
            <w:vAlign w:val="center"/>
            <w:hideMark/>
          </w:tcPr>
          <w:p w14:paraId="3E06EC68" w14:textId="77777777" w:rsidR="005319DA" w:rsidRPr="003169DE" w:rsidRDefault="005319DA" w:rsidP="00605896">
            <w:pPr>
              <w:pStyle w:val="2fc"/>
              <w:jc w:val="center"/>
              <w:rPr>
                <w:sz w:val="24"/>
                <w:szCs w:val="24"/>
                <w:lang w:val="uk-UA"/>
              </w:rPr>
            </w:pPr>
            <w:r w:rsidRPr="003169DE">
              <w:rPr>
                <w:sz w:val="24"/>
                <w:szCs w:val="24"/>
                <w:lang w:val="uk-UA"/>
              </w:rPr>
              <w:t>92</w:t>
            </w:r>
          </w:p>
        </w:tc>
        <w:tc>
          <w:tcPr>
            <w:tcW w:w="0" w:type="auto"/>
            <w:vAlign w:val="center"/>
            <w:hideMark/>
          </w:tcPr>
          <w:p w14:paraId="2AA8301E"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028840B" w14:textId="77777777" w:rsidTr="00605896">
        <w:tc>
          <w:tcPr>
            <w:tcW w:w="0" w:type="auto"/>
            <w:vAlign w:val="center"/>
            <w:hideMark/>
          </w:tcPr>
          <w:p w14:paraId="7B350126"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3B7A19DF"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0" w:type="auto"/>
            <w:vAlign w:val="center"/>
            <w:hideMark/>
          </w:tcPr>
          <w:p w14:paraId="563F5EA5" w14:textId="77777777" w:rsidR="005319DA" w:rsidRPr="003169DE" w:rsidRDefault="005319DA" w:rsidP="00605896">
            <w:pPr>
              <w:pStyle w:val="2fc"/>
              <w:jc w:val="center"/>
              <w:rPr>
                <w:sz w:val="24"/>
                <w:szCs w:val="24"/>
                <w:lang w:val="uk-UA"/>
              </w:rPr>
            </w:pPr>
            <w:r w:rsidRPr="003169DE">
              <w:rPr>
                <w:sz w:val="24"/>
                <w:szCs w:val="24"/>
                <w:lang w:val="uk-UA"/>
              </w:rPr>
              <w:t>125</w:t>
            </w:r>
          </w:p>
        </w:tc>
        <w:tc>
          <w:tcPr>
            <w:tcW w:w="0" w:type="auto"/>
            <w:vAlign w:val="center"/>
            <w:hideMark/>
          </w:tcPr>
          <w:p w14:paraId="581EC997"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14C80D5F" w14:textId="77777777" w:rsidTr="00605896">
        <w:tc>
          <w:tcPr>
            <w:tcW w:w="0" w:type="auto"/>
            <w:vAlign w:val="center"/>
            <w:hideMark/>
          </w:tcPr>
          <w:p w14:paraId="1D5E59D6"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47A9374A"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0" w:type="auto"/>
            <w:vAlign w:val="center"/>
            <w:hideMark/>
          </w:tcPr>
          <w:p w14:paraId="41BAF5D6" w14:textId="77777777" w:rsidR="005319DA" w:rsidRPr="003169DE" w:rsidRDefault="005319DA" w:rsidP="00605896">
            <w:pPr>
              <w:pStyle w:val="2fc"/>
              <w:jc w:val="center"/>
              <w:rPr>
                <w:sz w:val="24"/>
                <w:szCs w:val="24"/>
                <w:lang w:val="uk-UA"/>
              </w:rPr>
            </w:pPr>
            <w:r w:rsidRPr="003169DE">
              <w:rPr>
                <w:sz w:val="24"/>
                <w:szCs w:val="24"/>
                <w:lang w:val="uk-UA"/>
              </w:rPr>
              <w:t>98</w:t>
            </w:r>
          </w:p>
        </w:tc>
        <w:tc>
          <w:tcPr>
            <w:tcW w:w="0" w:type="auto"/>
            <w:vAlign w:val="center"/>
            <w:hideMark/>
          </w:tcPr>
          <w:p w14:paraId="3C75F86C"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7FC7CB32" w14:textId="77777777" w:rsidTr="00605896">
        <w:tc>
          <w:tcPr>
            <w:tcW w:w="0" w:type="auto"/>
            <w:vAlign w:val="center"/>
            <w:hideMark/>
          </w:tcPr>
          <w:p w14:paraId="59B5A996"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2937C28D"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5B2F53A4" w14:textId="77777777" w:rsidR="005319DA" w:rsidRPr="003169DE" w:rsidRDefault="005319DA" w:rsidP="00605896">
            <w:pPr>
              <w:pStyle w:val="2fc"/>
              <w:jc w:val="center"/>
              <w:rPr>
                <w:sz w:val="24"/>
                <w:szCs w:val="24"/>
                <w:lang w:val="uk-UA"/>
              </w:rPr>
            </w:pPr>
            <w:r w:rsidRPr="003169DE">
              <w:rPr>
                <w:sz w:val="24"/>
                <w:szCs w:val="24"/>
                <w:lang w:val="uk-UA"/>
              </w:rPr>
              <w:t>116</w:t>
            </w:r>
          </w:p>
        </w:tc>
        <w:tc>
          <w:tcPr>
            <w:tcW w:w="0" w:type="auto"/>
            <w:vAlign w:val="center"/>
            <w:hideMark/>
          </w:tcPr>
          <w:p w14:paraId="41A8B22A"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533E146B" w14:textId="77777777" w:rsidTr="00605896">
        <w:tc>
          <w:tcPr>
            <w:tcW w:w="0" w:type="auto"/>
            <w:vAlign w:val="center"/>
            <w:hideMark/>
          </w:tcPr>
          <w:p w14:paraId="2ECB4A7B"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47F51A57"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2100444A" w14:textId="77777777" w:rsidR="005319DA" w:rsidRPr="003169DE" w:rsidRDefault="005319DA" w:rsidP="00605896">
            <w:pPr>
              <w:pStyle w:val="2fc"/>
              <w:jc w:val="center"/>
              <w:rPr>
                <w:sz w:val="24"/>
                <w:szCs w:val="24"/>
                <w:lang w:val="uk-UA"/>
              </w:rPr>
            </w:pPr>
            <w:r w:rsidRPr="003169DE">
              <w:rPr>
                <w:sz w:val="24"/>
                <w:szCs w:val="24"/>
                <w:lang w:val="uk-UA"/>
              </w:rPr>
              <w:t>85</w:t>
            </w:r>
          </w:p>
        </w:tc>
        <w:tc>
          <w:tcPr>
            <w:tcW w:w="0" w:type="auto"/>
            <w:vAlign w:val="center"/>
            <w:hideMark/>
          </w:tcPr>
          <w:p w14:paraId="224885B4"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7F4FAE5D" w14:textId="77777777" w:rsidTr="00605896">
        <w:tc>
          <w:tcPr>
            <w:tcW w:w="0" w:type="auto"/>
            <w:vAlign w:val="center"/>
            <w:hideMark/>
          </w:tcPr>
          <w:p w14:paraId="0FA23865"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5D5A4744" w14:textId="77777777" w:rsidR="005319DA" w:rsidRPr="003169DE" w:rsidRDefault="005319DA" w:rsidP="00605896">
            <w:pPr>
              <w:pStyle w:val="2fc"/>
              <w:jc w:val="center"/>
              <w:rPr>
                <w:sz w:val="24"/>
                <w:szCs w:val="24"/>
                <w:lang w:val="uk-UA"/>
              </w:rPr>
            </w:pPr>
            <w:r w:rsidRPr="003169DE">
              <w:rPr>
                <w:sz w:val="24"/>
                <w:szCs w:val="24"/>
                <w:lang w:val="uk-UA"/>
              </w:rPr>
              <w:t>47</w:t>
            </w:r>
          </w:p>
        </w:tc>
        <w:tc>
          <w:tcPr>
            <w:tcW w:w="0" w:type="auto"/>
            <w:vAlign w:val="center"/>
            <w:hideMark/>
          </w:tcPr>
          <w:p w14:paraId="6B6CEDF7" w14:textId="77777777" w:rsidR="005319DA" w:rsidRPr="003169DE" w:rsidRDefault="005319DA" w:rsidP="00605896">
            <w:pPr>
              <w:pStyle w:val="2fc"/>
              <w:jc w:val="center"/>
              <w:rPr>
                <w:sz w:val="24"/>
                <w:szCs w:val="24"/>
                <w:lang w:val="uk-UA"/>
              </w:rPr>
            </w:pPr>
            <w:r w:rsidRPr="003169DE">
              <w:rPr>
                <w:sz w:val="24"/>
                <w:szCs w:val="24"/>
                <w:lang w:val="uk-UA"/>
              </w:rPr>
              <w:t>111</w:t>
            </w:r>
          </w:p>
        </w:tc>
        <w:tc>
          <w:tcPr>
            <w:tcW w:w="0" w:type="auto"/>
            <w:vAlign w:val="center"/>
            <w:hideMark/>
          </w:tcPr>
          <w:p w14:paraId="4CF21D02"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64D26C25" w14:textId="77777777" w:rsidTr="00605896">
        <w:tc>
          <w:tcPr>
            <w:tcW w:w="0" w:type="auto"/>
            <w:vAlign w:val="center"/>
            <w:hideMark/>
          </w:tcPr>
          <w:p w14:paraId="2EE1216B"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0DCBD4A0" w14:textId="77777777" w:rsidR="005319DA" w:rsidRPr="003169DE" w:rsidRDefault="005319DA" w:rsidP="00605896">
            <w:pPr>
              <w:pStyle w:val="2fc"/>
              <w:jc w:val="center"/>
              <w:rPr>
                <w:sz w:val="24"/>
                <w:szCs w:val="24"/>
                <w:lang w:val="uk-UA"/>
              </w:rPr>
            </w:pPr>
            <w:r w:rsidRPr="003169DE">
              <w:rPr>
                <w:sz w:val="24"/>
                <w:szCs w:val="24"/>
                <w:lang w:val="uk-UA"/>
              </w:rPr>
              <w:t>33</w:t>
            </w:r>
          </w:p>
        </w:tc>
        <w:tc>
          <w:tcPr>
            <w:tcW w:w="0" w:type="auto"/>
            <w:vAlign w:val="center"/>
            <w:hideMark/>
          </w:tcPr>
          <w:p w14:paraId="5FA8ADED" w14:textId="77777777" w:rsidR="005319DA" w:rsidRPr="003169DE" w:rsidRDefault="005319DA" w:rsidP="00605896">
            <w:pPr>
              <w:pStyle w:val="2fc"/>
              <w:jc w:val="center"/>
              <w:rPr>
                <w:sz w:val="24"/>
                <w:szCs w:val="24"/>
                <w:lang w:val="uk-UA"/>
              </w:rPr>
            </w:pPr>
            <w:r w:rsidRPr="003169DE">
              <w:rPr>
                <w:sz w:val="24"/>
                <w:szCs w:val="24"/>
                <w:lang w:val="uk-UA"/>
              </w:rPr>
              <w:t>134</w:t>
            </w:r>
          </w:p>
        </w:tc>
        <w:tc>
          <w:tcPr>
            <w:tcW w:w="0" w:type="auto"/>
            <w:vAlign w:val="center"/>
            <w:hideMark/>
          </w:tcPr>
          <w:p w14:paraId="652558F4"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3721FF97" w14:textId="77777777" w:rsidTr="00605896">
        <w:tc>
          <w:tcPr>
            <w:tcW w:w="0" w:type="auto"/>
            <w:vAlign w:val="center"/>
            <w:hideMark/>
          </w:tcPr>
          <w:p w14:paraId="778BA9AB"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43F90A58"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440EAA4F" w14:textId="77777777" w:rsidR="005319DA" w:rsidRPr="003169DE" w:rsidRDefault="005319DA" w:rsidP="00605896">
            <w:pPr>
              <w:pStyle w:val="2fc"/>
              <w:jc w:val="center"/>
              <w:rPr>
                <w:sz w:val="24"/>
                <w:szCs w:val="24"/>
                <w:lang w:val="uk-UA"/>
              </w:rPr>
            </w:pPr>
            <w:r w:rsidRPr="003169DE">
              <w:rPr>
                <w:sz w:val="24"/>
                <w:szCs w:val="24"/>
                <w:lang w:val="uk-UA"/>
              </w:rPr>
              <w:t>95</w:t>
            </w:r>
          </w:p>
        </w:tc>
        <w:tc>
          <w:tcPr>
            <w:tcW w:w="0" w:type="auto"/>
            <w:vAlign w:val="center"/>
            <w:hideMark/>
          </w:tcPr>
          <w:p w14:paraId="01A87876"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200B92F3" w14:textId="77777777" w:rsidTr="00605896">
        <w:tc>
          <w:tcPr>
            <w:tcW w:w="0" w:type="auto"/>
            <w:vAlign w:val="center"/>
            <w:hideMark/>
          </w:tcPr>
          <w:p w14:paraId="2E570A97"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5C3E13C7"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548999BA" w14:textId="77777777" w:rsidR="005319DA" w:rsidRPr="003169DE" w:rsidRDefault="005319DA" w:rsidP="00605896">
            <w:pPr>
              <w:pStyle w:val="2fc"/>
              <w:jc w:val="center"/>
              <w:rPr>
                <w:sz w:val="24"/>
                <w:szCs w:val="24"/>
                <w:lang w:val="uk-UA"/>
              </w:rPr>
            </w:pPr>
            <w:r w:rsidRPr="003169DE">
              <w:rPr>
                <w:sz w:val="24"/>
                <w:szCs w:val="24"/>
                <w:lang w:val="uk-UA"/>
              </w:rPr>
              <w:t>123</w:t>
            </w:r>
          </w:p>
        </w:tc>
        <w:tc>
          <w:tcPr>
            <w:tcW w:w="0" w:type="auto"/>
            <w:vAlign w:val="center"/>
            <w:hideMark/>
          </w:tcPr>
          <w:p w14:paraId="3DDB45A5"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7C4D7830" w14:textId="77777777" w:rsidTr="00605896">
        <w:tc>
          <w:tcPr>
            <w:tcW w:w="0" w:type="auto"/>
            <w:vAlign w:val="center"/>
            <w:hideMark/>
          </w:tcPr>
          <w:p w14:paraId="77113D1B" w14:textId="77777777" w:rsidR="005319DA" w:rsidRPr="003169DE" w:rsidRDefault="005319DA" w:rsidP="00605896">
            <w:pPr>
              <w:pStyle w:val="2fc"/>
              <w:jc w:val="center"/>
              <w:rPr>
                <w:sz w:val="24"/>
                <w:szCs w:val="24"/>
                <w:lang w:val="uk-UA"/>
              </w:rPr>
            </w:pPr>
            <w:r w:rsidRPr="003169DE">
              <w:rPr>
                <w:sz w:val="24"/>
                <w:szCs w:val="24"/>
                <w:lang w:val="uk-UA"/>
              </w:rPr>
              <w:t>25</w:t>
            </w:r>
          </w:p>
        </w:tc>
        <w:tc>
          <w:tcPr>
            <w:tcW w:w="0" w:type="auto"/>
            <w:vAlign w:val="center"/>
            <w:hideMark/>
          </w:tcPr>
          <w:p w14:paraId="6B6223ED" w14:textId="77777777" w:rsidR="005319DA" w:rsidRPr="003169DE" w:rsidRDefault="005319DA" w:rsidP="00605896">
            <w:pPr>
              <w:pStyle w:val="2fc"/>
              <w:jc w:val="center"/>
              <w:rPr>
                <w:sz w:val="24"/>
                <w:szCs w:val="24"/>
                <w:lang w:val="uk-UA"/>
              </w:rPr>
            </w:pPr>
            <w:r w:rsidRPr="003169DE">
              <w:rPr>
                <w:sz w:val="24"/>
                <w:szCs w:val="24"/>
                <w:lang w:val="uk-UA"/>
              </w:rPr>
              <w:t>32</w:t>
            </w:r>
          </w:p>
        </w:tc>
        <w:tc>
          <w:tcPr>
            <w:tcW w:w="0" w:type="auto"/>
            <w:vAlign w:val="center"/>
            <w:hideMark/>
          </w:tcPr>
          <w:p w14:paraId="2F092353" w14:textId="77777777" w:rsidR="005319DA" w:rsidRPr="003169DE" w:rsidRDefault="005319DA" w:rsidP="00605896">
            <w:pPr>
              <w:pStyle w:val="2fc"/>
              <w:jc w:val="center"/>
              <w:rPr>
                <w:sz w:val="24"/>
                <w:szCs w:val="24"/>
                <w:lang w:val="uk-UA"/>
              </w:rPr>
            </w:pPr>
            <w:r w:rsidRPr="003169DE">
              <w:rPr>
                <w:sz w:val="24"/>
                <w:szCs w:val="24"/>
                <w:lang w:val="uk-UA"/>
              </w:rPr>
              <w:t>88</w:t>
            </w:r>
          </w:p>
        </w:tc>
        <w:tc>
          <w:tcPr>
            <w:tcW w:w="0" w:type="auto"/>
            <w:vAlign w:val="center"/>
            <w:hideMark/>
          </w:tcPr>
          <w:p w14:paraId="0C9CF41B"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547B6B0" w14:textId="77777777" w:rsidTr="00605896">
        <w:tc>
          <w:tcPr>
            <w:tcW w:w="0" w:type="auto"/>
            <w:vAlign w:val="center"/>
            <w:hideMark/>
          </w:tcPr>
          <w:p w14:paraId="4308B51C"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4018CDC3"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0" w:type="auto"/>
            <w:vAlign w:val="center"/>
            <w:hideMark/>
          </w:tcPr>
          <w:p w14:paraId="129A7C79" w14:textId="77777777" w:rsidR="005319DA" w:rsidRPr="003169DE" w:rsidRDefault="005319DA" w:rsidP="00605896">
            <w:pPr>
              <w:pStyle w:val="2fc"/>
              <w:jc w:val="center"/>
              <w:rPr>
                <w:sz w:val="24"/>
                <w:szCs w:val="24"/>
                <w:lang w:val="uk-UA"/>
              </w:rPr>
            </w:pPr>
            <w:r w:rsidRPr="003169DE">
              <w:rPr>
                <w:sz w:val="24"/>
                <w:szCs w:val="24"/>
                <w:lang w:val="uk-UA"/>
              </w:rPr>
              <w:t>145</w:t>
            </w:r>
          </w:p>
        </w:tc>
        <w:tc>
          <w:tcPr>
            <w:tcW w:w="0" w:type="auto"/>
            <w:vAlign w:val="center"/>
            <w:hideMark/>
          </w:tcPr>
          <w:p w14:paraId="4BA5DE23"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414A354A" w14:textId="77777777" w:rsidTr="00605896">
        <w:tc>
          <w:tcPr>
            <w:tcW w:w="0" w:type="auto"/>
            <w:vAlign w:val="center"/>
            <w:hideMark/>
          </w:tcPr>
          <w:p w14:paraId="1B384CD7"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9E891D8" w14:textId="77777777" w:rsidR="005319DA" w:rsidRPr="003169DE" w:rsidRDefault="005319DA" w:rsidP="00605896">
            <w:pPr>
              <w:pStyle w:val="2fc"/>
              <w:jc w:val="center"/>
              <w:rPr>
                <w:sz w:val="24"/>
                <w:szCs w:val="24"/>
                <w:lang w:val="uk-UA"/>
              </w:rPr>
            </w:pPr>
            <w:r w:rsidRPr="003169DE">
              <w:rPr>
                <w:sz w:val="24"/>
                <w:szCs w:val="24"/>
                <w:lang w:val="uk-UA"/>
              </w:rPr>
              <w:t>36</w:t>
            </w:r>
          </w:p>
        </w:tc>
        <w:tc>
          <w:tcPr>
            <w:tcW w:w="0" w:type="auto"/>
            <w:vAlign w:val="center"/>
            <w:hideMark/>
          </w:tcPr>
          <w:p w14:paraId="4A2FFF15" w14:textId="77777777" w:rsidR="005319DA" w:rsidRPr="003169DE" w:rsidRDefault="005319DA" w:rsidP="00605896">
            <w:pPr>
              <w:pStyle w:val="2fc"/>
              <w:jc w:val="center"/>
              <w:rPr>
                <w:sz w:val="24"/>
                <w:szCs w:val="24"/>
                <w:lang w:val="uk-UA"/>
              </w:rPr>
            </w:pPr>
            <w:r w:rsidRPr="003169DE">
              <w:rPr>
                <w:sz w:val="24"/>
                <w:szCs w:val="24"/>
                <w:lang w:val="uk-UA"/>
              </w:rPr>
              <w:t>97</w:t>
            </w:r>
          </w:p>
        </w:tc>
        <w:tc>
          <w:tcPr>
            <w:tcW w:w="0" w:type="auto"/>
            <w:vAlign w:val="center"/>
            <w:hideMark/>
          </w:tcPr>
          <w:p w14:paraId="2E59ACE2"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6331BB82" w14:textId="77777777" w:rsidTr="00605896">
        <w:tc>
          <w:tcPr>
            <w:tcW w:w="0" w:type="auto"/>
            <w:vAlign w:val="center"/>
            <w:hideMark/>
          </w:tcPr>
          <w:p w14:paraId="56EB33E5"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0" w:type="auto"/>
            <w:vAlign w:val="center"/>
            <w:hideMark/>
          </w:tcPr>
          <w:p w14:paraId="1832B422"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0" w:type="auto"/>
            <w:vAlign w:val="center"/>
            <w:hideMark/>
          </w:tcPr>
          <w:p w14:paraId="6C352AF4" w14:textId="77777777" w:rsidR="005319DA" w:rsidRPr="003169DE" w:rsidRDefault="005319DA" w:rsidP="00605896">
            <w:pPr>
              <w:pStyle w:val="2fc"/>
              <w:jc w:val="center"/>
              <w:rPr>
                <w:sz w:val="24"/>
                <w:szCs w:val="24"/>
                <w:lang w:val="uk-UA"/>
              </w:rPr>
            </w:pPr>
            <w:r w:rsidRPr="003169DE">
              <w:rPr>
                <w:sz w:val="24"/>
                <w:szCs w:val="24"/>
                <w:lang w:val="uk-UA"/>
              </w:rPr>
              <w:t>113</w:t>
            </w:r>
          </w:p>
        </w:tc>
        <w:tc>
          <w:tcPr>
            <w:tcW w:w="0" w:type="auto"/>
            <w:vAlign w:val="center"/>
            <w:hideMark/>
          </w:tcPr>
          <w:p w14:paraId="4EBDD21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3B7AE0B4" w14:textId="77777777" w:rsidTr="00605896">
        <w:tc>
          <w:tcPr>
            <w:tcW w:w="0" w:type="auto"/>
            <w:vAlign w:val="center"/>
            <w:hideMark/>
          </w:tcPr>
          <w:p w14:paraId="05F34D6F" w14:textId="77777777" w:rsidR="005319DA" w:rsidRPr="003169DE" w:rsidRDefault="005319DA" w:rsidP="00605896">
            <w:pPr>
              <w:pStyle w:val="2fc"/>
              <w:jc w:val="center"/>
              <w:rPr>
                <w:sz w:val="24"/>
                <w:szCs w:val="24"/>
                <w:lang w:val="uk-UA"/>
              </w:rPr>
            </w:pPr>
            <w:r w:rsidRPr="003169DE">
              <w:rPr>
                <w:sz w:val="24"/>
                <w:szCs w:val="24"/>
                <w:lang w:val="uk-UA"/>
              </w:rPr>
              <w:t>29</w:t>
            </w:r>
          </w:p>
        </w:tc>
        <w:tc>
          <w:tcPr>
            <w:tcW w:w="0" w:type="auto"/>
            <w:vAlign w:val="center"/>
            <w:hideMark/>
          </w:tcPr>
          <w:p w14:paraId="61EE61AE" w14:textId="77777777" w:rsidR="005319DA" w:rsidRPr="003169DE" w:rsidRDefault="005319DA" w:rsidP="00605896">
            <w:pPr>
              <w:pStyle w:val="2fc"/>
              <w:jc w:val="center"/>
              <w:rPr>
                <w:sz w:val="24"/>
                <w:szCs w:val="24"/>
                <w:lang w:val="uk-UA"/>
              </w:rPr>
            </w:pPr>
            <w:r w:rsidRPr="003169DE">
              <w:rPr>
                <w:sz w:val="24"/>
                <w:szCs w:val="24"/>
                <w:lang w:val="uk-UA"/>
              </w:rPr>
              <w:t>39</w:t>
            </w:r>
          </w:p>
        </w:tc>
        <w:tc>
          <w:tcPr>
            <w:tcW w:w="0" w:type="auto"/>
            <w:vAlign w:val="center"/>
            <w:hideMark/>
          </w:tcPr>
          <w:p w14:paraId="11263F8F" w14:textId="77777777" w:rsidR="005319DA" w:rsidRPr="003169DE" w:rsidRDefault="005319DA" w:rsidP="00605896">
            <w:pPr>
              <w:pStyle w:val="2fc"/>
              <w:jc w:val="center"/>
              <w:rPr>
                <w:sz w:val="24"/>
                <w:szCs w:val="24"/>
                <w:lang w:val="uk-UA"/>
              </w:rPr>
            </w:pPr>
            <w:r w:rsidRPr="003169DE">
              <w:rPr>
                <w:sz w:val="24"/>
                <w:szCs w:val="24"/>
                <w:lang w:val="uk-UA"/>
              </w:rPr>
              <w:t>90</w:t>
            </w:r>
          </w:p>
        </w:tc>
        <w:tc>
          <w:tcPr>
            <w:tcW w:w="0" w:type="auto"/>
            <w:vAlign w:val="center"/>
            <w:hideMark/>
          </w:tcPr>
          <w:p w14:paraId="03610148"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7AB5430" w14:textId="77777777" w:rsidTr="00605896">
        <w:tc>
          <w:tcPr>
            <w:tcW w:w="0" w:type="auto"/>
            <w:vAlign w:val="center"/>
            <w:hideMark/>
          </w:tcPr>
          <w:p w14:paraId="740B200C"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69D95136"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510D7156" w14:textId="77777777" w:rsidR="005319DA" w:rsidRPr="003169DE" w:rsidRDefault="005319DA" w:rsidP="00605896">
            <w:pPr>
              <w:pStyle w:val="2fc"/>
              <w:jc w:val="center"/>
              <w:rPr>
                <w:sz w:val="24"/>
                <w:szCs w:val="24"/>
                <w:lang w:val="uk-UA"/>
              </w:rPr>
            </w:pPr>
            <w:r w:rsidRPr="003169DE">
              <w:rPr>
                <w:sz w:val="24"/>
                <w:szCs w:val="24"/>
                <w:lang w:val="uk-UA"/>
              </w:rPr>
              <w:t>119</w:t>
            </w:r>
          </w:p>
        </w:tc>
        <w:tc>
          <w:tcPr>
            <w:tcW w:w="0" w:type="auto"/>
            <w:vAlign w:val="center"/>
            <w:hideMark/>
          </w:tcPr>
          <w:p w14:paraId="0BC1DF97"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bl>
    <w:p w14:paraId="72C96EFB" w14:textId="77777777" w:rsidR="005319DA" w:rsidRPr="003169DE" w:rsidRDefault="005319DA" w:rsidP="005319DA">
      <w:pPr>
        <w:pStyle w:val="1fa"/>
      </w:pPr>
    </w:p>
    <w:p w14:paraId="34B38035" w14:textId="77777777" w:rsidR="005319DA" w:rsidRPr="003169DE" w:rsidRDefault="005319DA" w:rsidP="005319DA">
      <w:pPr>
        <w:pStyle w:val="1fa"/>
      </w:pPr>
      <w:r w:rsidRPr="003169DE">
        <w:t>На основі індивідуальних результатів було проведено категоризацію респондентів за рівнями посттравматичного стресу відповідно до стандартизованих критеріїв методики (див. табл. 2.2).</w:t>
      </w:r>
    </w:p>
    <w:p w14:paraId="654A2FD1" w14:textId="77777777" w:rsidR="005319DA" w:rsidRPr="003169DE" w:rsidRDefault="005319DA" w:rsidP="005319DA">
      <w:pPr>
        <w:pStyle w:val="1fa"/>
        <w:jc w:val="right"/>
        <w:rPr>
          <w:b/>
          <w:bCs/>
        </w:rPr>
      </w:pPr>
      <w:r w:rsidRPr="003169DE">
        <w:rPr>
          <w:b/>
          <w:bCs/>
        </w:rPr>
        <w:t xml:space="preserve">Таблиця 2.2 </w:t>
      </w:r>
    </w:p>
    <w:p w14:paraId="6A195877" w14:textId="77777777" w:rsidR="005319DA" w:rsidRPr="003169DE" w:rsidRDefault="005319DA" w:rsidP="005319DA">
      <w:pPr>
        <w:pStyle w:val="1fa"/>
        <w:ind w:firstLine="0"/>
        <w:jc w:val="center"/>
        <w:rPr>
          <w:b/>
          <w:bCs/>
        </w:rPr>
      </w:pPr>
      <w:r w:rsidRPr="003169DE">
        <w:rPr>
          <w:b/>
          <w:bCs/>
        </w:rPr>
        <w:lastRenderedPageBreak/>
        <w:t xml:space="preserve">Розподіл респондентів за рівнями посттравматичного стресу </w:t>
      </w:r>
      <w:r w:rsidRPr="003169DE">
        <w:rPr>
          <w:b/>
          <w:bCs/>
        </w:rPr>
        <w:br/>
        <w:t>(Міссісіпська шкала)</w:t>
      </w:r>
    </w:p>
    <w:tbl>
      <w:tblPr>
        <w:tblStyle w:val="afb"/>
        <w:tblW w:w="5000" w:type="pct"/>
        <w:tblLook w:val="04A0" w:firstRow="1" w:lastRow="0" w:firstColumn="1" w:lastColumn="0" w:noHBand="0" w:noVBand="1"/>
      </w:tblPr>
      <w:tblGrid>
        <w:gridCol w:w="2124"/>
        <w:gridCol w:w="2459"/>
        <w:gridCol w:w="3744"/>
        <w:gridCol w:w="1584"/>
      </w:tblGrid>
      <w:tr w:rsidR="005319DA" w:rsidRPr="003169DE" w14:paraId="0F0EA585" w14:textId="77777777" w:rsidTr="00605896">
        <w:tc>
          <w:tcPr>
            <w:tcW w:w="0" w:type="auto"/>
            <w:vAlign w:val="center"/>
            <w:hideMark/>
          </w:tcPr>
          <w:p w14:paraId="6963AA84"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2F916943" w14:textId="77777777" w:rsidR="005319DA" w:rsidRPr="003169DE" w:rsidRDefault="005319DA" w:rsidP="00605896">
            <w:pPr>
              <w:pStyle w:val="2fc"/>
              <w:jc w:val="center"/>
              <w:rPr>
                <w:b/>
                <w:bCs/>
                <w:sz w:val="24"/>
                <w:szCs w:val="24"/>
                <w:lang w:val="uk-UA"/>
              </w:rPr>
            </w:pPr>
            <w:r w:rsidRPr="003169DE">
              <w:rPr>
                <w:b/>
                <w:bCs/>
                <w:sz w:val="24"/>
                <w:szCs w:val="24"/>
                <w:lang w:val="uk-UA"/>
              </w:rPr>
              <w:t>Діапазон балів</w:t>
            </w:r>
          </w:p>
        </w:tc>
        <w:tc>
          <w:tcPr>
            <w:tcW w:w="0" w:type="auto"/>
            <w:vAlign w:val="center"/>
            <w:hideMark/>
          </w:tcPr>
          <w:p w14:paraId="78800AF9" w14:textId="77777777" w:rsidR="005319DA" w:rsidRPr="003169DE" w:rsidRDefault="005319DA" w:rsidP="00605896">
            <w:pPr>
              <w:pStyle w:val="2fc"/>
              <w:jc w:val="center"/>
              <w:rPr>
                <w:b/>
                <w:bCs/>
                <w:sz w:val="24"/>
                <w:szCs w:val="24"/>
                <w:lang w:val="uk-UA"/>
              </w:rPr>
            </w:pPr>
            <w:r w:rsidRPr="003169DE">
              <w:rPr>
                <w:b/>
                <w:bCs/>
                <w:sz w:val="24"/>
                <w:szCs w:val="24"/>
                <w:lang w:val="uk-UA"/>
              </w:rPr>
              <w:t>Кількість респондентів</w:t>
            </w:r>
          </w:p>
        </w:tc>
        <w:tc>
          <w:tcPr>
            <w:tcW w:w="0" w:type="auto"/>
            <w:vAlign w:val="center"/>
            <w:hideMark/>
          </w:tcPr>
          <w:p w14:paraId="6331F847" w14:textId="77777777" w:rsidR="005319DA" w:rsidRPr="003169DE" w:rsidRDefault="005319DA" w:rsidP="00605896">
            <w:pPr>
              <w:pStyle w:val="2fc"/>
              <w:jc w:val="center"/>
              <w:rPr>
                <w:b/>
                <w:bCs/>
                <w:sz w:val="24"/>
                <w:szCs w:val="24"/>
                <w:lang w:val="uk-UA"/>
              </w:rPr>
            </w:pPr>
            <w:r w:rsidRPr="003169DE">
              <w:rPr>
                <w:b/>
                <w:bCs/>
                <w:sz w:val="24"/>
                <w:szCs w:val="24"/>
                <w:lang w:val="uk-UA"/>
              </w:rPr>
              <w:t>Відсоток</w:t>
            </w:r>
          </w:p>
        </w:tc>
      </w:tr>
      <w:tr w:rsidR="005319DA" w:rsidRPr="003169DE" w14:paraId="4E8ADC25" w14:textId="77777777" w:rsidTr="00605896">
        <w:tc>
          <w:tcPr>
            <w:tcW w:w="0" w:type="auto"/>
            <w:vAlign w:val="center"/>
            <w:hideMark/>
          </w:tcPr>
          <w:p w14:paraId="3FF09E1B"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0CEE53E5" w14:textId="77777777" w:rsidR="005319DA" w:rsidRPr="003169DE" w:rsidRDefault="005319DA" w:rsidP="00605896">
            <w:pPr>
              <w:pStyle w:val="2fc"/>
              <w:jc w:val="center"/>
              <w:rPr>
                <w:sz w:val="24"/>
                <w:szCs w:val="24"/>
                <w:lang w:val="uk-UA"/>
              </w:rPr>
            </w:pPr>
            <w:r w:rsidRPr="003169DE">
              <w:rPr>
                <w:sz w:val="24"/>
                <w:szCs w:val="24"/>
                <w:lang w:val="uk-UA"/>
              </w:rPr>
              <w:t>132 і вище</w:t>
            </w:r>
          </w:p>
        </w:tc>
        <w:tc>
          <w:tcPr>
            <w:tcW w:w="0" w:type="auto"/>
            <w:vAlign w:val="center"/>
            <w:hideMark/>
          </w:tcPr>
          <w:p w14:paraId="2E1522C1"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7BE3002E" w14:textId="77777777" w:rsidR="005319DA" w:rsidRPr="003169DE" w:rsidRDefault="005319DA" w:rsidP="00605896">
            <w:pPr>
              <w:pStyle w:val="2fc"/>
              <w:jc w:val="center"/>
              <w:rPr>
                <w:sz w:val="24"/>
                <w:szCs w:val="24"/>
                <w:lang w:val="uk-UA"/>
              </w:rPr>
            </w:pPr>
            <w:r w:rsidRPr="003169DE">
              <w:rPr>
                <w:sz w:val="24"/>
                <w:szCs w:val="24"/>
                <w:lang w:val="uk-UA"/>
              </w:rPr>
              <w:t>13,3%</w:t>
            </w:r>
          </w:p>
        </w:tc>
      </w:tr>
      <w:tr w:rsidR="005319DA" w:rsidRPr="003169DE" w14:paraId="0B9EEB54" w14:textId="77777777" w:rsidTr="00605896">
        <w:tc>
          <w:tcPr>
            <w:tcW w:w="0" w:type="auto"/>
            <w:vAlign w:val="center"/>
            <w:hideMark/>
          </w:tcPr>
          <w:p w14:paraId="402C65F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02506523" w14:textId="77777777" w:rsidR="005319DA" w:rsidRPr="003169DE" w:rsidRDefault="005319DA" w:rsidP="00605896">
            <w:pPr>
              <w:pStyle w:val="2fc"/>
              <w:jc w:val="center"/>
              <w:rPr>
                <w:sz w:val="24"/>
                <w:szCs w:val="24"/>
                <w:lang w:val="uk-UA"/>
              </w:rPr>
            </w:pPr>
            <w:r w:rsidRPr="003169DE">
              <w:rPr>
                <w:sz w:val="24"/>
                <w:szCs w:val="24"/>
                <w:lang w:val="uk-UA"/>
              </w:rPr>
              <w:t>112-131</w:t>
            </w:r>
          </w:p>
        </w:tc>
        <w:tc>
          <w:tcPr>
            <w:tcW w:w="0" w:type="auto"/>
            <w:vAlign w:val="center"/>
            <w:hideMark/>
          </w:tcPr>
          <w:p w14:paraId="6144B03A"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232989F9" w14:textId="77777777" w:rsidR="005319DA" w:rsidRPr="003169DE" w:rsidRDefault="005319DA" w:rsidP="00605896">
            <w:pPr>
              <w:pStyle w:val="2fc"/>
              <w:jc w:val="center"/>
              <w:rPr>
                <w:sz w:val="24"/>
                <w:szCs w:val="24"/>
                <w:lang w:val="uk-UA"/>
              </w:rPr>
            </w:pPr>
            <w:r w:rsidRPr="003169DE">
              <w:rPr>
                <w:sz w:val="24"/>
                <w:szCs w:val="24"/>
                <w:lang w:val="uk-UA"/>
              </w:rPr>
              <w:t>30,0%</w:t>
            </w:r>
          </w:p>
        </w:tc>
      </w:tr>
      <w:tr w:rsidR="005319DA" w:rsidRPr="003169DE" w14:paraId="4BBA5431" w14:textId="77777777" w:rsidTr="00605896">
        <w:tc>
          <w:tcPr>
            <w:tcW w:w="0" w:type="auto"/>
            <w:vAlign w:val="center"/>
            <w:hideMark/>
          </w:tcPr>
          <w:p w14:paraId="6AB6AF22"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7D699F56" w14:textId="77777777" w:rsidR="005319DA" w:rsidRPr="003169DE" w:rsidRDefault="005319DA" w:rsidP="00605896">
            <w:pPr>
              <w:pStyle w:val="2fc"/>
              <w:jc w:val="center"/>
              <w:rPr>
                <w:sz w:val="24"/>
                <w:szCs w:val="24"/>
                <w:lang w:val="uk-UA"/>
              </w:rPr>
            </w:pPr>
            <w:r w:rsidRPr="003169DE">
              <w:rPr>
                <w:sz w:val="24"/>
                <w:szCs w:val="24"/>
                <w:lang w:val="uk-UA"/>
              </w:rPr>
              <w:t>95-111</w:t>
            </w:r>
          </w:p>
        </w:tc>
        <w:tc>
          <w:tcPr>
            <w:tcW w:w="0" w:type="auto"/>
            <w:vAlign w:val="center"/>
            <w:hideMark/>
          </w:tcPr>
          <w:p w14:paraId="5812AD56"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5F90A943" w14:textId="77777777" w:rsidR="005319DA" w:rsidRPr="003169DE" w:rsidRDefault="005319DA" w:rsidP="00605896">
            <w:pPr>
              <w:pStyle w:val="2fc"/>
              <w:jc w:val="center"/>
              <w:rPr>
                <w:sz w:val="24"/>
                <w:szCs w:val="24"/>
                <w:lang w:val="uk-UA"/>
              </w:rPr>
            </w:pPr>
            <w:r w:rsidRPr="003169DE">
              <w:rPr>
                <w:sz w:val="24"/>
                <w:szCs w:val="24"/>
                <w:lang w:val="uk-UA"/>
              </w:rPr>
              <w:t>26,7%</w:t>
            </w:r>
          </w:p>
        </w:tc>
      </w:tr>
      <w:tr w:rsidR="005319DA" w:rsidRPr="003169DE" w14:paraId="448BE7D6" w14:textId="77777777" w:rsidTr="00605896">
        <w:tc>
          <w:tcPr>
            <w:tcW w:w="0" w:type="auto"/>
            <w:vAlign w:val="center"/>
            <w:hideMark/>
          </w:tcPr>
          <w:p w14:paraId="463CC85F"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24DFC5EC" w14:textId="77777777" w:rsidR="005319DA" w:rsidRPr="003169DE" w:rsidRDefault="005319DA" w:rsidP="00605896">
            <w:pPr>
              <w:pStyle w:val="2fc"/>
              <w:jc w:val="center"/>
              <w:rPr>
                <w:sz w:val="24"/>
                <w:szCs w:val="24"/>
                <w:lang w:val="uk-UA"/>
              </w:rPr>
            </w:pPr>
            <w:r w:rsidRPr="003169DE">
              <w:rPr>
                <w:sz w:val="24"/>
                <w:szCs w:val="24"/>
                <w:lang w:val="uk-UA"/>
              </w:rPr>
              <w:t>до 94</w:t>
            </w:r>
          </w:p>
        </w:tc>
        <w:tc>
          <w:tcPr>
            <w:tcW w:w="0" w:type="auto"/>
            <w:vAlign w:val="center"/>
            <w:hideMark/>
          </w:tcPr>
          <w:p w14:paraId="37B8A74E"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41F73A7F" w14:textId="77777777" w:rsidR="005319DA" w:rsidRPr="003169DE" w:rsidRDefault="005319DA" w:rsidP="00605896">
            <w:pPr>
              <w:pStyle w:val="2fc"/>
              <w:jc w:val="center"/>
              <w:rPr>
                <w:sz w:val="24"/>
                <w:szCs w:val="24"/>
                <w:lang w:val="uk-UA"/>
              </w:rPr>
            </w:pPr>
            <w:r w:rsidRPr="003169DE">
              <w:rPr>
                <w:sz w:val="24"/>
                <w:szCs w:val="24"/>
                <w:lang w:val="uk-UA"/>
              </w:rPr>
              <w:t>30,0%</w:t>
            </w:r>
          </w:p>
        </w:tc>
      </w:tr>
    </w:tbl>
    <w:p w14:paraId="4649E471" w14:textId="77777777" w:rsidR="005319DA" w:rsidRPr="003169DE" w:rsidRDefault="005319DA" w:rsidP="005319DA">
      <w:pPr>
        <w:pStyle w:val="1fa"/>
      </w:pPr>
    </w:p>
    <w:p w14:paraId="1BCDABE1" w14:textId="77777777" w:rsidR="005319DA" w:rsidRPr="003169DE" w:rsidRDefault="005319DA" w:rsidP="005319DA">
      <w:pPr>
        <w:pStyle w:val="1fa"/>
      </w:pPr>
      <w:r w:rsidRPr="003169DE">
        <w:t>Для наочного відображення результатів дослідження за Міссісіпською шкалою створено діаграму (див. рис. 2.1).</w:t>
      </w:r>
    </w:p>
    <w:p w14:paraId="3C478EA3" w14:textId="77777777" w:rsidR="005319DA" w:rsidRPr="003169DE" w:rsidRDefault="005319DA" w:rsidP="005319DA">
      <w:pPr>
        <w:pStyle w:val="1fa"/>
        <w:ind w:firstLine="0"/>
        <w:jc w:val="center"/>
        <w:rPr>
          <w:b/>
          <w:bCs/>
        </w:rPr>
      </w:pPr>
      <w:r w:rsidRPr="003169DE">
        <w:rPr>
          <w:rFonts w:eastAsia="Times New Roman"/>
          <w:noProof/>
          <w:lang w:eastAsia="ru-RU"/>
        </w:rPr>
        <w:drawing>
          <wp:anchor distT="0" distB="0" distL="114300" distR="114300" simplePos="0" relativeHeight="251665408" behindDoc="0" locked="0" layoutInCell="1" allowOverlap="1" wp14:anchorId="61931A81" wp14:editId="636CA891">
            <wp:simplePos x="0" y="0"/>
            <wp:positionH relativeFrom="margin">
              <wp:align>right</wp:align>
            </wp:positionH>
            <wp:positionV relativeFrom="paragraph">
              <wp:posOffset>0</wp:posOffset>
            </wp:positionV>
            <wp:extent cx="6337300" cy="2884805"/>
            <wp:effectExtent l="0" t="0" r="6350" b="0"/>
            <wp:wrapTopAndBottom/>
            <wp:docPr id="2" name="Діагра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margin">
              <wp14:pctHeight>0</wp14:pctHeight>
            </wp14:sizeRelV>
          </wp:anchor>
        </w:drawing>
      </w:r>
      <w:r w:rsidRPr="003169DE">
        <w:rPr>
          <w:b/>
          <w:bCs/>
        </w:rPr>
        <w:t>Рис. 2.1. Розподіл респондентів за рівнями посттравматичного стресу (Міссісіпська шкала)</w:t>
      </w:r>
    </w:p>
    <w:p w14:paraId="2037CA06" w14:textId="77777777" w:rsidR="005319DA" w:rsidRPr="003169DE" w:rsidRDefault="005319DA" w:rsidP="005319DA">
      <w:pPr>
        <w:pStyle w:val="1fa"/>
      </w:pPr>
    </w:p>
    <w:p w14:paraId="174E149C" w14:textId="77777777" w:rsidR="005319DA" w:rsidRPr="003169DE" w:rsidRDefault="005319DA" w:rsidP="005319DA">
      <w:pPr>
        <w:pStyle w:val="1fa"/>
      </w:pPr>
      <w:r w:rsidRPr="003169DE">
        <w:t>Аналізуючи результати дослідження за Міссісіпською шкалою, можна зробити наступні висновки. Середній бал за методикою становив 108,6, що відповідає помірному рівню посттравматичної симптоматики. Мінімальний показник склав 85 балів (респондент № 20), максимальний становив 145 балів (респондент № 26).</w:t>
      </w:r>
    </w:p>
    <w:p w14:paraId="297962A4" w14:textId="77777777" w:rsidR="005319DA" w:rsidRPr="003169DE" w:rsidRDefault="005319DA" w:rsidP="005319DA">
      <w:pPr>
        <w:pStyle w:val="1fa"/>
      </w:pPr>
      <w:r w:rsidRPr="003169DE">
        <w:t xml:space="preserve">Високий рівень посттравматичного стресу виявлено у 13,3% досліджуваних (4 особи). Ці респонденти демонструють виражену посттравматичну симптоматику, що може відповідати клінічному діагнозу ПТСР. Вони відзначають </w:t>
      </w:r>
      <w:r w:rsidRPr="003169DE">
        <w:lastRenderedPageBreak/>
        <w:t>інтенсивні нав'язливі спогади про травматичні події, значні порушення сну, емоційну нестабільність та труднощі у соціальній взаємодії.</w:t>
      </w:r>
    </w:p>
    <w:p w14:paraId="30C9E95F" w14:textId="77777777" w:rsidR="005319DA" w:rsidRPr="003169DE" w:rsidRDefault="005319DA" w:rsidP="005319DA">
      <w:pPr>
        <w:pStyle w:val="1fa"/>
      </w:pPr>
      <w:r w:rsidRPr="003169DE">
        <w:t>Виражений рівень посттравматичного стресу мають 30,0% респондентів (9 осіб). Ці досліджувані демонструють помітну посттравматичну симптоматику, яка впливає на їхнє повсякденне функціонування. Вони відзначають періодичні флешбеки, підвищену тривожність та труднощі із зосередженням.</w:t>
      </w:r>
    </w:p>
    <w:p w14:paraId="4D0AB967" w14:textId="77777777" w:rsidR="005319DA" w:rsidRPr="003169DE" w:rsidRDefault="005319DA" w:rsidP="005319DA">
      <w:pPr>
        <w:pStyle w:val="1fa"/>
      </w:pPr>
      <w:r w:rsidRPr="003169DE">
        <w:t>Помірний рівень виявлено у 26,7% досліджуваних (8 осіб). Ці респонденти мають окремі прояви посттравматичного стресу, які не досягають клінічно значущого рівня. Вони здатні функціонувати у повсякденному житті, проте відзначають періодичний дискомфорт, пов'язаний з травматичними спогадами.</w:t>
      </w:r>
    </w:p>
    <w:p w14:paraId="2F7780BB" w14:textId="77777777" w:rsidR="005319DA" w:rsidRPr="003169DE" w:rsidRDefault="005319DA" w:rsidP="005319DA">
      <w:pPr>
        <w:pStyle w:val="1fa"/>
      </w:pPr>
      <w:r w:rsidRPr="003169DE">
        <w:t>Мінімальний рівень посттравматичної симптоматики мають 30,0% респондентів (9 осіб). Ці досліджувані демонструють адаптивне реагування на травматичний досвід та ефективно справляються з його наслідками.</w:t>
      </w:r>
    </w:p>
    <w:p w14:paraId="16925762" w14:textId="5AD85347" w:rsidR="005319DA" w:rsidRPr="003169DE" w:rsidRDefault="005319DA" w:rsidP="005319DA">
      <w:pPr>
        <w:pStyle w:val="1fa"/>
      </w:pPr>
      <w:r w:rsidRPr="003169DE">
        <w:t>На другому етапі дослідження було застосовано Контрольний список посттравматичного стресового розладу PCL-5 для діагностики симптомів ПТСР за критеріями DSM-5. Результати тестування кожного респондента представлено у таблиці 2.3.</w:t>
      </w:r>
    </w:p>
    <w:p w14:paraId="072F0F17" w14:textId="77777777" w:rsidR="005319DA" w:rsidRPr="003169DE" w:rsidRDefault="005319DA" w:rsidP="005319DA">
      <w:pPr>
        <w:pStyle w:val="1fa"/>
        <w:jc w:val="right"/>
        <w:rPr>
          <w:b/>
          <w:bCs/>
        </w:rPr>
      </w:pPr>
      <w:r w:rsidRPr="003169DE">
        <w:rPr>
          <w:b/>
          <w:bCs/>
        </w:rPr>
        <w:t xml:space="preserve">Таблиця 2.3 </w:t>
      </w:r>
    </w:p>
    <w:p w14:paraId="33629995" w14:textId="77777777" w:rsidR="005319DA" w:rsidRPr="003169DE" w:rsidRDefault="005319DA" w:rsidP="005319DA">
      <w:pPr>
        <w:pStyle w:val="1fa"/>
        <w:ind w:firstLine="0"/>
        <w:jc w:val="center"/>
        <w:rPr>
          <w:b/>
          <w:bCs/>
        </w:rPr>
      </w:pPr>
      <w:r w:rsidRPr="003169DE">
        <w:rPr>
          <w:b/>
          <w:bCs/>
        </w:rPr>
        <w:t>Результати дослідження за опитувальником PCL-5</w:t>
      </w:r>
    </w:p>
    <w:tbl>
      <w:tblPr>
        <w:tblStyle w:val="afb"/>
        <w:tblW w:w="0" w:type="auto"/>
        <w:jc w:val="center"/>
        <w:tblLook w:val="04A0" w:firstRow="1" w:lastRow="0" w:firstColumn="1" w:lastColumn="0" w:noHBand="0" w:noVBand="1"/>
      </w:tblPr>
      <w:tblGrid>
        <w:gridCol w:w="458"/>
        <w:gridCol w:w="1344"/>
        <w:gridCol w:w="1601"/>
        <w:gridCol w:w="1627"/>
        <w:gridCol w:w="1816"/>
        <w:gridCol w:w="1369"/>
        <w:gridCol w:w="1696"/>
      </w:tblGrid>
      <w:tr w:rsidR="005319DA" w:rsidRPr="003169DE" w14:paraId="4F82FD31" w14:textId="77777777" w:rsidTr="00605896">
        <w:trPr>
          <w:jc w:val="center"/>
        </w:trPr>
        <w:tc>
          <w:tcPr>
            <w:tcW w:w="0" w:type="auto"/>
            <w:vAlign w:val="center"/>
            <w:hideMark/>
          </w:tcPr>
          <w:p w14:paraId="68AAB3C1" w14:textId="77777777" w:rsidR="005319DA" w:rsidRPr="003169DE" w:rsidRDefault="005319DA" w:rsidP="00605896">
            <w:pPr>
              <w:pStyle w:val="2fc"/>
              <w:jc w:val="center"/>
              <w:rPr>
                <w:b/>
                <w:bCs/>
                <w:sz w:val="24"/>
                <w:szCs w:val="24"/>
                <w:lang w:val="uk-UA"/>
              </w:rPr>
            </w:pPr>
            <w:r w:rsidRPr="003169DE">
              <w:rPr>
                <w:b/>
                <w:bCs/>
                <w:sz w:val="24"/>
                <w:szCs w:val="24"/>
                <w:lang w:val="uk-UA"/>
              </w:rPr>
              <w:t>№</w:t>
            </w:r>
          </w:p>
        </w:tc>
        <w:tc>
          <w:tcPr>
            <w:tcW w:w="0" w:type="auto"/>
            <w:vAlign w:val="center"/>
            <w:hideMark/>
          </w:tcPr>
          <w:p w14:paraId="77BEF004" w14:textId="77777777" w:rsidR="005319DA" w:rsidRPr="003169DE" w:rsidRDefault="005319DA" w:rsidP="00605896">
            <w:pPr>
              <w:pStyle w:val="2fc"/>
              <w:jc w:val="center"/>
              <w:rPr>
                <w:b/>
                <w:bCs/>
                <w:sz w:val="24"/>
                <w:szCs w:val="24"/>
                <w:lang w:val="uk-UA"/>
              </w:rPr>
            </w:pPr>
            <w:r w:rsidRPr="003169DE">
              <w:rPr>
                <w:b/>
                <w:bCs/>
                <w:sz w:val="24"/>
                <w:szCs w:val="24"/>
                <w:lang w:val="uk-UA"/>
              </w:rPr>
              <w:t>Кластер B (інтрузії)</w:t>
            </w:r>
          </w:p>
        </w:tc>
        <w:tc>
          <w:tcPr>
            <w:tcW w:w="0" w:type="auto"/>
            <w:vAlign w:val="center"/>
            <w:hideMark/>
          </w:tcPr>
          <w:p w14:paraId="730AC1C9" w14:textId="77777777" w:rsidR="005319DA" w:rsidRPr="003169DE" w:rsidRDefault="005319DA" w:rsidP="00605896">
            <w:pPr>
              <w:pStyle w:val="2fc"/>
              <w:jc w:val="center"/>
              <w:rPr>
                <w:b/>
                <w:bCs/>
                <w:sz w:val="24"/>
                <w:szCs w:val="24"/>
                <w:lang w:val="uk-UA"/>
              </w:rPr>
            </w:pPr>
            <w:r w:rsidRPr="003169DE">
              <w:rPr>
                <w:b/>
                <w:bCs/>
                <w:sz w:val="24"/>
                <w:szCs w:val="24"/>
                <w:lang w:val="uk-UA"/>
              </w:rPr>
              <w:t>Кластер C (уникання)</w:t>
            </w:r>
          </w:p>
        </w:tc>
        <w:tc>
          <w:tcPr>
            <w:tcW w:w="0" w:type="auto"/>
            <w:vAlign w:val="center"/>
            <w:hideMark/>
          </w:tcPr>
          <w:p w14:paraId="7EB9316E" w14:textId="77777777" w:rsidR="005319DA" w:rsidRPr="003169DE" w:rsidRDefault="005319DA" w:rsidP="00605896">
            <w:pPr>
              <w:pStyle w:val="2fc"/>
              <w:jc w:val="center"/>
              <w:rPr>
                <w:b/>
                <w:bCs/>
                <w:sz w:val="24"/>
                <w:szCs w:val="24"/>
                <w:lang w:val="uk-UA"/>
              </w:rPr>
            </w:pPr>
            <w:r w:rsidRPr="003169DE">
              <w:rPr>
                <w:b/>
                <w:bCs/>
                <w:sz w:val="24"/>
                <w:szCs w:val="24"/>
                <w:lang w:val="uk-UA"/>
              </w:rPr>
              <w:t>Кластер D (негативні зміни)</w:t>
            </w:r>
          </w:p>
        </w:tc>
        <w:tc>
          <w:tcPr>
            <w:tcW w:w="0" w:type="auto"/>
            <w:vAlign w:val="center"/>
            <w:hideMark/>
          </w:tcPr>
          <w:p w14:paraId="21AA3B14" w14:textId="77777777" w:rsidR="005319DA" w:rsidRPr="003169DE" w:rsidRDefault="005319DA" w:rsidP="00605896">
            <w:pPr>
              <w:pStyle w:val="2fc"/>
              <w:jc w:val="center"/>
              <w:rPr>
                <w:b/>
                <w:bCs/>
                <w:sz w:val="24"/>
                <w:szCs w:val="24"/>
                <w:lang w:val="uk-UA"/>
              </w:rPr>
            </w:pPr>
            <w:r w:rsidRPr="003169DE">
              <w:rPr>
                <w:b/>
                <w:bCs/>
                <w:sz w:val="24"/>
                <w:szCs w:val="24"/>
                <w:lang w:val="uk-UA"/>
              </w:rPr>
              <w:t>Кластер E (збудливість)</w:t>
            </w:r>
          </w:p>
        </w:tc>
        <w:tc>
          <w:tcPr>
            <w:tcW w:w="824" w:type="dxa"/>
            <w:vAlign w:val="center"/>
            <w:hideMark/>
          </w:tcPr>
          <w:p w14:paraId="1AA93A52" w14:textId="77777777" w:rsidR="005319DA" w:rsidRPr="003169DE" w:rsidRDefault="005319DA" w:rsidP="00605896">
            <w:pPr>
              <w:pStyle w:val="2fc"/>
              <w:jc w:val="center"/>
              <w:rPr>
                <w:b/>
                <w:bCs/>
                <w:sz w:val="24"/>
                <w:szCs w:val="24"/>
                <w:lang w:val="uk-UA"/>
              </w:rPr>
            </w:pPr>
            <w:r w:rsidRPr="003169DE">
              <w:rPr>
                <w:b/>
                <w:bCs/>
                <w:sz w:val="24"/>
                <w:szCs w:val="24"/>
                <w:lang w:val="uk-UA"/>
              </w:rPr>
              <w:t>Загальний бал</w:t>
            </w:r>
          </w:p>
        </w:tc>
        <w:tc>
          <w:tcPr>
            <w:tcW w:w="1696" w:type="dxa"/>
            <w:vAlign w:val="center"/>
            <w:hideMark/>
          </w:tcPr>
          <w:p w14:paraId="692F1D46"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r>
      <w:tr w:rsidR="005319DA" w:rsidRPr="003169DE" w14:paraId="3409C8B0" w14:textId="77777777" w:rsidTr="00605896">
        <w:trPr>
          <w:jc w:val="center"/>
        </w:trPr>
        <w:tc>
          <w:tcPr>
            <w:tcW w:w="0" w:type="auto"/>
            <w:vAlign w:val="center"/>
            <w:hideMark/>
          </w:tcPr>
          <w:p w14:paraId="6F3816D1" w14:textId="77777777" w:rsidR="005319DA" w:rsidRPr="003169DE" w:rsidRDefault="005319DA" w:rsidP="00605896">
            <w:pPr>
              <w:pStyle w:val="2fc"/>
              <w:jc w:val="center"/>
              <w:rPr>
                <w:sz w:val="24"/>
                <w:szCs w:val="24"/>
                <w:lang w:val="uk-UA"/>
              </w:rPr>
            </w:pPr>
            <w:r w:rsidRPr="003169DE">
              <w:rPr>
                <w:sz w:val="24"/>
                <w:szCs w:val="24"/>
                <w:lang w:val="uk-UA"/>
              </w:rPr>
              <w:t>1</w:t>
            </w:r>
          </w:p>
        </w:tc>
        <w:tc>
          <w:tcPr>
            <w:tcW w:w="0" w:type="auto"/>
            <w:vAlign w:val="center"/>
            <w:hideMark/>
          </w:tcPr>
          <w:p w14:paraId="55D03DD8"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30E1734B"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5410C655"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22958CAA"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824" w:type="dxa"/>
            <w:vAlign w:val="center"/>
            <w:hideMark/>
          </w:tcPr>
          <w:p w14:paraId="5E420ACE"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1696" w:type="dxa"/>
            <w:vAlign w:val="center"/>
            <w:hideMark/>
          </w:tcPr>
          <w:p w14:paraId="26A571C1"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4B535593" w14:textId="77777777" w:rsidTr="00605896">
        <w:trPr>
          <w:jc w:val="center"/>
        </w:trPr>
        <w:tc>
          <w:tcPr>
            <w:tcW w:w="0" w:type="auto"/>
            <w:vAlign w:val="center"/>
            <w:hideMark/>
          </w:tcPr>
          <w:p w14:paraId="7664DE07"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16A6A76F"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12720E97"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3CA67259"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587DA2B6"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824" w:type="dxa"/>
            <w:vAlign w:val="center"/>
            <w:hideMark/>
          </w:tcPr>
          <w:p w14:paraId="66D80CE9"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1696" w:type="dxa"/>
            <w:vAlign w:val="center"/>
            <w:hideMark/>
          </w:tcPr>
          <w:p w14:paraId="09743CF6"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45F9BFC5" w14:textId="77777777" w:rsidTr="00605896">
        <w:trPr>
          <w:jc w:val="center"/>
        </w:trPr>
        <w:tc>
          <w:tcPr>
            <w:tcW w:w="0" w:type="auto"/>
            <w:vAlign w:val="center"/>
            <w:hideMark/>
          </w:tcPr>
          <w:p w14:paraId="5706C8AF"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3A4DCB13"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55746826"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6DCC683F"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55C82F0C"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824" w:type="dxa"/>
            <w:vAlign w:val="center"/>
            <w:hideMark/>
          </w:tcPr>
          <w:p w14:paraId="7BC1CA6E"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1696" w:type="dxa"/>
            <w:vAlign w:val="center"/>
            <w:hideMark/>
          </w:tcPr>
          <w:p w14:paraId="547FCD74"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2550810A" w14:textId="77777777" w:rsidTr="00605896">
        <w:trPr>
          <w:jc w:val="center"/>
        </w:trPr>
        <w:tc>
          <w:tcPr>
            <w:tcW w:w="0" w:type="auto"/>
            <w:vAlign w:val="center"/>
            <w:hideMark/>
          </w:tcPr>
          <w:p w14:paraId="193EC03C"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17618535"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133FF9B4"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185B31C1"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7D9077E6"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824" w:type="dxa"/>
            <w:vAlign w:val="center"/>
            <w:hideMark/>
          </w:tcPr>
          <w:p w14:paraId="2A54BB00" w14:textId="77777777" w:rsidR="005319DA" w:rsidRPr="003169DE" w:rsidRDefault="005319DA" w:rsidP="00605896">
            <w:pPr>
              <w:pStyle w:val="2fc"/>
              <w:jc w:val="center"/>
              <w:rPr>
                <w:sz w:val="24"/>
                <w:szCs w:val="24"/>
                <w:lang w:val="uk-UA"/>
              </w:rPr>
            </w:pPr>
            <w:r w:rsidRPr="003169DE">
              <w:rPr>
                <w:sz w:val="24"/>
                <w:szCs w:val="24"/>
                <w:lang w:val="uk-UA"/>
              </w:rPr>
              <w:t>49</w:t>
            </w:r>
          </w:p>
        </w:tc>
        <w:tc>
          <w:tcPr>
            <w:tcW w:w="1696" w:type="dxa"/>
            <w:vAlign w:val="center"/>
            <w:hideMark/>
          </w:tcPr>
          <w:p w14:paraId="0F96C000"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6C2ACD8E" w14:textId="77777777" w:rsidTr="00605896">
        <w:trPr>
          <w:jc w:val="center"/>
        </w:trPr>
        <w:tc>
          <w:tcPr>
            <w:tcW w:w="0" w:type="auto"/>
            <w:vAlign w:val="center"/>
            <w:hideMark/>
          </w:tcPr>
          <w:p w14:paraId="1C732996"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090F27E0"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257981B0"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4170F116"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24DDC305"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824" w:type="dxa"/>
            <w:vAlign w:val="center"/>
            <w:hideMark/>
          </w:tcPr>
          <w:p w14:paraId="6A8F4B1D"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1696" w:type="dxa"/>
            <w:vAlign w:val="center"/>
            <w:hideMark/>
          </w:tcPr>
          <w:p w14:paraId="16418F80"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78BF87D1" w14:textId="77777777" w:rsidTr="00605896">
        <w:trPr>
          <w:jc w:val="center"/>
        </w:trPr>
        <w:tc>
          <w:tcPr>
            <w:tcW w:w="0" w:type="auto"/>
            <w:vAlign w:val="center"/>
            <w:hideMark/>
          </w:tcPr>
          <w:p w14:paraId="411CB94C"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05FD6411"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64F49047"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154FE52A"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351728EB"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824" w:type="dxa"/>
            <w:vAlign w:val="center"/>
            <w:hideMark/>
          </w:tcPr>
          <w:p w14:paraId="54897CBD"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1696" w:type="dxa"/>
            <w:vAlign w:val="center"/>
            <w:hideMark/>
          </w:tcPr>
          <w:p w14:paraId="39832F6F"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149AF464" w14:textId="77777777" w:rsidTr="00605896">
        <w:trPr>
          <w:jc w:val="center"/>
        </w:trPr>
        <w:tc>
          <w:tcPr>
            <w:tcW w:w="0" w:type="auto"/>
            <w:vAlign w:val="center"/>
            <w:hideMark/>
          </w:tcPr>
          <w:p w14:paraId="66CA5C9A"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7C4F6D90"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0E2B238D"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27FFA3FA"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154279CD"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824" w:type="dxa"/>
            <w:vAlign w:val="center"/>
            <w:hideMark/>
          </w:tcPr>
          <w:p w14:paraId="324767FE" w14:textId="77777777" w:rsidR="005319DA" w:rsidRPr="003169DE" w:rsidRDefault="005319DA" w:rsidP="00605896">
            <w:pPr>
              <w:pStyle w:val="2fc"/>
              <w:jc w:val="center"/>
              <w:rPr>
                <w:sz w:val="24"/>
                <w:szCs w:val="24"/>
                <w:lang w:val="uk-UA"/>
              </w:rPr>
            </w:pPr>
            <w:r w:rsidRPr="003169DE">
              <w:rPr>
                <w:sz w:val="24"/>
                <w:szCs w:val="24"/>
                <w:lang w:val="uk-UA"/>
              </w:rPr>
              <w:t>58</w:t>
            </w:r>
          </w:p>
        </w:tc>
        <w:tc>
          <w:tcPr>
            <w:tcW w:w="1696" w:type="dxa"/>
            <w:vAlign w:val="center"/>
            <w:hideMark/>
          </w:tcPr>
          <w:p w14:paraId="786D4FCA"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3228D2BF" w14:textId="77777777" w:rsidTr="00605896">
        <w:trPr>
          <w:jc w:val="center"/>
        </w:trPr>
        <w:tc>
          <w:tcPr>
            <w:tcW w:w="0" w:type="auto"/>
            <w:vAlign w:val="center"/>
            <w:hideMark/>
          </w:tcPr>
          <w:p w14:paraId="179E6B7C"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338E2EA4"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70A02510"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4ABACEB3"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B98747A"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824" w:type="dxa"/>
            <w:vAlign w:val="center"/>
            <w:hideMark/>
          </w:tcPr>
          <w:p w14:paraId="22B96927"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1696" w:type="dxa"/>
            <w:vAlign w:val="center"/>
            <w:hideMark/>
          </w:tcPr>
          <w:p w14:paraId="3E03C852"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39F4F38C" w14:textId="77777777" w:rsidTr="00605896">
        <w:trPr>
          <w:jc w:val="center"/>
        </w:trPr>
        <w:tc>
          <w:tcPr>
            <w:tcW w:w="0" w:type="auto"/>
            <w:vAlign w:val="center"/>
            <w:hideMark/>
          </w:tcPr>
          <w:p w14:paraId="6329C4DF"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547296E5"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4B13C102"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4FE04031"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690B892A"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824" w:type="dxa"/>
            <w:vAlign w:val="center"/>
            <w:hideMark/>
          </w:tcPr>
          <w:p w14:paraId="7A9A09A3"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1696" w:type="dxa"/>
            <w:vAlign w:val="center"/>
            <w:hideMark/>
          </w:tcPr>
          <w:p w14:paraId="0270BC50"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3B61C930" w14:textId="77777777" w:rsidTr="00605896">
        <w:trPr>
          <w:jc w:val="center"/>
        </w:trPr>
        <w:tc>
          <w:tcPr>
            <w:tcW w:w="0" w:type="auto"/>
            <w:vAlign w:val="center"/>
            <w:hideMark/>
          </w:tcPr>
          <w:p w14:paraId="05301B54"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21952B5A"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72ACDA42"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6C3E0983"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22FFEA64"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824" w:type="dxa"/>
            <w:vAlign w:val="center"/>
            <w:hideMark/>
          </w:tcPr>
          <w:p w14:paraId="4ECFC549"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1696" w:type="dxa"/>
            <w:vAlign w:val="center"/>
            <w:hideMark/>
          </w:tcPr>
          <w:p w14:paraId="13D05BE3"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7A1027EC" w14:textId="77777777" w:rsidTr="00605896">
        <w:trPr>
          <w:jc w:val="center"/>
        </w:trPr>
        <w:tc>
          <w:tcPr>
            <w:tcW w:w="0" w:type="auto"/>
            <w:vAlign w:val="center"/>
            <w:hideMark/>
          </w:tcPr>
          <w:p w14:paraId="31701958"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348915D1"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0A16CC65"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27ABED86"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09C3F551"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824" w:type="dxa"/>
            <w:vAlign w:val="center"/>
            <w:hideMark/>
          </w:tcPr>
          <w:p w14:paraId="3DA6CA6A"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1696" w:type="dxa"/>
            <w:vAlign w:val="center"/>
            <w:hideMark/>
          </w:tcPr>
          <w:p w14:paraId="42B021DE"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38A24292" w14:textId="77777777" w:rsidTr="00605896">
        <w:trPr>
          <w:jc w:val="center"/>
        </w:trPr>
        <w:tc>
          <w:tcPr>
            <w:tcW w:w="0" w:type="auto"/>
            <w:vAlign w:val="center"/>
            <w:hideMark/>
          </w:tcPr>
          <w:p w14:paraId="58D8869D"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05B114DF"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57A6EB3"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74F5B200"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10BA9646"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824" w:type="dxa"/>
            <w:vAlign w:val="center"/>
            <w:hideMark/>
          </w:tcPr>
          <w:p w14:paraId="6123C109"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1696" w:type="dxa"/>
            <w:vAlign w:val="center"/>
            <w:hideMark/>
          </w:tcPr>
          <w:p w14:paraId="33B16CA8"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5396637A" w14:textId="77777777" w:rsidTr="00605896">
        <w:trPr>
          <w:jc w:val="center"/>
        </w:trPr>
        <w:tc>
          <w:tcPr>
            <w:tcW w:w="0" w:type="auto"/>
            <w:vAlign w:val="center"/>
            <w:hideMark/>
          </w:tcPr>
          <w:p w14:paraId="43E0B733" w14:textId="77777777" w:rsidR="005319DA" w:rsidRPr="003169DE" w:rsidRDefault="005319DA" w:rsidP="00605896">
            <w:pPr>
              <w:pStyle w:val="2fc"/>
              <w:jc w:val="center"/>
              <w:rPr>
                <w:sz w:val="24"/>
                <w:szCs w:val="24"/>
                <w:lang w:val="uk-UA"/>
              </w:rPr>
            </w:pPr>
            <w:r w:rsidRPr="003169DE">
              <w:rPr>
                <w:sz w:val="24"/>
                <w:szCs w:val="24"/>
                <w:lang w:val="uk-UA"/>
              </w:rPr>
              <w:lastRenderedPageBreak/>
              <w:t>13</w:t>
            </w:r>
          </w:p>
        </w:tc>
        <w:tc>
          <w:tcPr>
            <w:tcW w:w="0" w:type="auto"/>
            <w:vAlign w:val="center"/>
            <w:hideMark/>
          </w:tcPr>
          <w:p w14:paraId="1EE10967"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3A328125"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3E914248"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65A895D3"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824" w:type="dxa"/>
            <w:vAlign w:val="center"/>
            <w:hideMark/>
          </w:tcPr>
          <w:p w14:paraId="0F88BF69"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1696" w:type="dxa"/>
            <w:vAlign w:val="center"/>
            <w:hideMark/>
          </w:tcPr>
          <w:p w14:paraId="0C23C703"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18F716D4" w14:textId="77777777" w:rsidTr="00605896">
        <w:trPr>
          <w:jc w:val="center"/>
        </w:trPr>
        <w:tc>
          <w:tcPr>
            <w:tcW w:w="0" w:type="auto"/>
            <w:vAlign w:val="center"/>
            <w:hideMark/>
          </w:tcPr>
          <w:p w14:paraId="4B7331A9"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1D450147"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7B4ED54F"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1A5A33B5"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117E71E9"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824" w:type="dxa"/>
            <w:vAlign w:val="center"/>
            <w:hideMark/>
          </w:tcPr>
          <w:p w14:paraId="3AE4B23D" w14:textId="77777777" w:rsidR="005319DA" w:rsidRPr="003169DE" w:rsidRDefault="005319DA" w:rsidP="00605896">
            <w:pPr>
              <w:pStyle w:val="2fc"/>
              <w:jc w:val="center"/>
              <w:rPr>
                <w:sz w:val="24"/>
                <w:szCs w:val="24"/>
                <w:lang w:val="uk-UA"/>
              </w:rPr>
            </w:pPr>
            <w:r w:rsidRPr="003169DE">
              <w:rPr>
                <w:sz w:val="24"/>
                <w:szCs w:val="24"/>
                <w:lang w:val="uk-UA"/>
              </w:rPr>
              <w:t>61</w:t>
            </w:r>
          </w:p>
        </w:tc>
        <w:tc>
          <w:tcPr>
            <w:tcW w:w="1696" w:type="dxa"/>
            <w:vAlign w:val="center"/>
            <w:hideMark/>
          </w:tcPr>
          <w:p w14:paraId="7296A9A5"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50985906" w14:textId="77777777" w:rsidTr="00605896">
        <w:trPr>
          <w:jc w:val="center"/>
        </w:trPr>
        <w:tc>
          <w:tcPr>
            <w:tcW w:w="0" w:type="auto"/>
            <w:vAlign w:val="center"/>
            <w:hideMark/>
          </w:tcPr>
          <w:p w14:paraId="5A338E78"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06ED6811"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5CBDF8D0"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7EFF3CF1"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20D1F3A5"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824" w:type="dxa"/>
            <w:vAlign w:val="center"/>
            <w:hideMark/>
          </w:tcPr>
          <w:p w14:paraId="317CD1CA"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1696" w:type="dxa"/>
            <w:vAlign w:val="center"/>
            <w:hideMark/>
          </w:tcPr>
          <w:p w14:paraId="1C890BDA"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73996909" w14:textId="77777777" w:rsidTr="00605896">
        <w:trPr>
          <w:jc w:val="center"/>
        </w:trPr>
        <w:tc>
          <w:tcPr>
            <w:tcW w:w="0" w:type="auto"/>
            <w:vAlign w:val="center"/>
            <w:hideMark/>
          </w:tcPr>
          <w:p w14:paraId="7F9C292C"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24E46FB4"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6A9E0376"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4AF7B31D"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1B9F32EF"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824" w:type="dxa"/>
            <w:vAlign w:val="center"/>
            <w:hideMark/>
          </w:tcPr>
          <w:p w14:paraId="4571B4AB"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1696" w:type="dxa"/>
            <w:vAlign w:val="center"/>
            <w:hideMark/>
          </w:tcPr>
          <w:p w14:paraId="362CE6A7"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48902D18" w14:textId="77777777" w:rsidTr="00605896">
        <w:trPr>
          <w:jc w:val="center"/>
        </w:trPr>
        <w:tc>
          <w:tcPr>
            <w:tcW w:w="0" w:type="auto"/>
            <w:vAlign w:val="center"/>
            <w:hideMark/>
          </w:tcPr>
          <w:p w14:paraId="5F5F6C56"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6ACC1900"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32E7F536"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07B6D4CA"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0C0DF764"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824" w:type="dxa"/>
            <w:vAlign w:val="center"/>
            <w:hideMark/>
          </w:tcPr>
          <w:p w14:paraId="0ED87F0A" w14:textId="77777777" w:rsidR="005319DA" w:rsidRPr="003169DE" w:rsidRDefault="005319DA" w:rsidP="00605896">
            <w:pPr>
              <w:pStyle w:val="2fc"/>
              <w:jc w:val="center"/>
              <w:rPr>
                <w:sz w:val="24"/>
                <w:szCs w:val="24"/>
                <w:lang w:val="uk-UA"/>
              </w:rPr>
            </w:pPr>
            <w:r w:rsidRPr="003169DE">
              <w:rPr>
                <w:sz w:val="24"/>
                <w:szCs w:val="24"/>
                <w:lang w:val="uk-UA"/>
              </w:rPr>
              <w:t>50</w:t>
            </w:r>
          </w:p>
        </w:tc>
        <w:tc>
          <w:tcPr>
            <w:tcW w:w="1696" w:type="dxa"/>
            <w:vAlign w:val="center"/>
            <w:hideMark/>
          </w:tcPr>
          <w:p w14:paraId="228E4F98"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654082FC" w14:textId="77777777" w:rsidTr="00605896">
        <w:trPr>
          <w:jc w:val="center"/>
        </w:trPr>
        <w:tc>
          <w:tcPr>
            <w:tcW w:w="0" w:type="auto"/>
            <w:vAlign w:val="center"/>
            <w:hideMark/>
          </w:tcPr>
          <w:p w14:paraId="5E1ED85E"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605F8881"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4C04AE74"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6AA58010"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6A2EE38A"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824" w:type="dxa"/>
            <w:vAlign w:val="center"/>
            <w:hideMark/>
          </w:tcPr>
          <w:p w14:paraId="23DC1D65"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1696" w:type="dxa"/>
            <w:vAlign w:val="center"/>
            <w:hideMark/>
          </w:tcPr>
          <w:p w14:paraId="4E60739F"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3F04C1AE" w14:textId="77777777" w:rsidTr="00605896">
        <w:trPr>
          <w:jc w:val="center"/>
        </w:trPr>
        <w:tc>
          <w:tcPr>
            <w:tcW w:w="0" w:type="auto"/>
            <w:vAlign w:val="center"/>
            <w:hideMark/>
          </w:tcPr>
          <w:p w14:paraId="76EDF0C9"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213B36CC"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77B1F99C"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01C1DD25"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054D9782"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824" w:type="dxa"/>
            <w:vAlign w:val="center"/>
            <w:hideMark/>
          </w:tcPr>
          <w:p w14:paraId="0CB9F926"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1696" w:type="dxa"/>
            <w:vAlign w:val="center"/>
            <w:hideMark/>
          </w:tcPr>
          <w:p w14:paraId="5597E3A3"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492FFD50" w14:textId="77777777" w:rsidTr="00605896">
        <w:trPr>
          <w:jc w:val="center"/>
        </w:trPr>
        <w:tc>
          <w:tcPr>
            <w:tcW w:w="0" w:type="auto"/>
            <w:vAlign w:val="center"/>
            <w:hideMark/>
          </w:tcPr>
          <w:p w14:paraId="3486FE83"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39DEBA50"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309E56EC"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457956A1"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5AFD2F7C"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824" w:type="dxa"/>
            <w:vAlign w:val="center"/>
            <w:hideMark/>
          </w:tcPr>
          <w:p w14:paraId="3E138F73"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1696" w:type="dxa"/>
            <w:vAlign w:val="center"/>
            <w:hideMark/>
          </w:tcPr>
          <w:p w14:paraId="0F72FBBB"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604A61F1" w14:textId="77777777" w:rsidTr="00605896">
        <w:trPr>
          <w:jc w:val="center"/>
        </w:trPr>
        <w:tc>
          <w:tcPr>
            <w:tcW w:w="0" w:type="auto"/>
            <w:vAlign w:val="center"/>
            <w:hideMark/>
          </w:tcPr>
          <w:p w14:paraId="5115D1BC"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4D1BF3CF"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44653639"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79DE035E"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5534251C"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824" w:type="dxa"/>
            <w:vAlign w:val="center"/>
            <w:hideMark/>
          </w:tcPr>
          <w:p w14:paraId="4C8075AB"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1696" w:type="dxa"/>
            <w:vAlign w:val="center"/>
            <w:hideMark/>
          </w:tcPr>
          <w:p w14:paraId="772EFA6F"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5C300463" w14:textId="77777777" w:rsidTr="00605896">
        <w:trPr>
          <w:jc w:val="center"/>
        </w:trPr>
        <w:tc>
          <w:tcPr>
            <w:tcW w:w="0" w:type="auto"/>
            <w:vAlign w:val="center"/>
            <w:hideMark/>
          </w:tcPr>
          <w:p w14:paraId="209C50DD"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27D700DC"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7E48B1D7"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45DB6E9B"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0E2F008F"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824" w:type="dxa"/>
            <w:vAlign w:val="center"/>
            <w:hideMark/>
          </w:tcPr>
          <w:p w14:paraId="3C353608" w14:textId="77777777" w:rsidR="005319DA" w:rsidRPr="003169DE" w:rsidRDefault="005319DA" w:rsidP="00605896">
            <w:pPr>
              <w:pStyle w:val="2fc"/>
              <w:jc w:val="center"/>
              <w:rPr>
                <w:sz w:val="24"/>
                <w:szCs w:val="24"/>
                <w:lang w:val="uk-UA"/>
              </w:rPr>
            </w:pPr>
            <w:r w:rsidRPr="003169DE">
              <w:rPr>
                <w:sz w:val="24"/>
                <w:szCs w:val="24"/>
                <w:lang w:val="uk-UA"/>
              </w:rPr>
              <w:t>54</w:t>
            </w:r>
          </w:p>
        </w:tc>
        <w:tc>
          <w:tcPr>
            <w:tcW w:w="1696" w:type="dxa"/>
            <w:vAlign w:val="center"/>
            <w:hideMark/>
          </w:tcPr>
          <w:p w14:paraId="6066A0B4"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5D0ED3F9" w14:textId="77777777" w:rsidTr="00605896">
        <w:trPr>
          <w:jc w:val="center"/>
        </w:trPr>
        <w:tc>
          <w:tcPr>
            <w:tcW w:w="0" w:type="auto"/>
            <w:vAlign w:val="center"/>
            <w:hideMark/>
          </w:tcPr>
          <w:p w14:paraId="3925327E"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630ECE28"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4A07D230"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2917465E"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7CF35032"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824" w:type="dxa"/>
            <w:vAlign w:val="center"/>
            <w:hideMark/>
          </w:tcPr>
          <w:p w14:paraId="1D589C61"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1696" w:type="dxa"/>
            <w:vAlign w:val="center"/>
            <w:hideMark/>
          </w:tcPr>
          <w:p w14:paraId="6B7405C9"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2F41E06A" w14:textId="77777777" w:rsidTr="00605896">
        <w:trPr>
          <w:jc w:val="center"/>
        </w:trPr>
        <w:tc>
          <w:tcPr>
            <w:tcW w:w="0" w:type="auto"/>
            <w:vAlign w:val="center"/>
            <w:hideMark/>
          </w:tcPr>
          <w:p w14:paraId="1CE6DD49"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5FC40D96"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7F4A2C0C"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5B88D287"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2B015CC9"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824" w:type="dxa"/>
            <w:vAlign w:val="center"/>
            <w:hideMark/>
          </w:tcPr>
          <w:p w14:paraId="6E515964"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1696" w:type="dxa"/>
            <w:vAlign w:val="center"/>
            <w:hideMark/>
          </w:tcPr>
          <w:p w14:paraId="41DF5161"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335B8122" w14:textId="77777777" w:rsidTr="00605896">
        <w:trPr>
          <w:jc w:val="center"/>
        </w:trPr>
        <w:tc>
          <w:tcPr>
            <w:tcW w:w="0" w:type="auto"/>
            <w:vAlign w:val="center"/>
            <w:hideMark/>
          </w:tcPr>
          <w:p w14:paraId="0D4B04BF" w14:textId="77777777" w:rsidR="005319DA" w:rsidRPr="003169DE" w:rsidRDefault="005319DA" w:rsidP="00605896">
            <w:pPr>
              <w:pStyle w:val="2fc"/>
              <w:jc w:val="center"/>
              <w:rPr>
                <w:sz w:val="24"/>
                <w:szCs w:val="24"/>
                <w:lang w:val="uk-UA"/>
              </w:rPr>
            </w:pPr>
            <w:r w:rsidRPr="003169DE">
              <w:rPr>
                <w:sz w:val="24"/>
                <w:szCs w:val="24"/>
                <w:lang w:val="uk-UA"/>
              </w:rPr>
              <w:t>25</w:t>
            </w:r>
          </w:p>
        </w:tc>
        <w:tc>
          <w:tcPr>
            <w:tcW w:w="0" w:type="auto"/>
            <w:vAlign w:val="center"/>
            <w:hideMark/>
          </w:tcPr>
          <w:p w14:paraId="1201DCBF"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6C7E3831"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413EA178"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1AC54134"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824" w:type="dxa"/>
            <w:vAlign w:val="center"/>
            <w:hideMark/>
          </w:tcPr>
          <w:p w14:paraId="1C631BBE"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1696" w:type="dxa"/>
            <w:vAlign w:val="center"/>
            <w:hideMark/>
          </w:tcPr>
          <w:p w14:paraId="212C162D"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385DC52F" w14:textId="77777777" w:rsidTr="00605896">
        <w:trPr>
          <w:jc w:val="center"/>
        </w:trPr>
        <w:tc>
          <w:tcPr>
            <w:tcW w:w="0" w:type="auto"/>
            <w:vAlign w:val="center"/>
            <w:hideMark/>
          </w:tcPr>
          <w:p w14:paraId="5875C573"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3924AD49"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4F18A18F"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7EFAD532"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77D1CEBB"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824" w:type="dxa"/>
            <w:vAlign w:val="center"/>
            <w:hideMark/>
          </w:tcPr>
          <w:p w14:paraId="46F4C79B" w14:textId="77777777" w:rsidR="005319DA" w:rsidRPr="003169DE" w:rsidRDefault="005319DA" w:rsidP="00605896">
            <w:pPr>
              <w:pStyle w:val="2fc"/>
              <w:jc w:val="center"/>
              <w:rPr>
                <w:sz w:val="24"/>
                <w:szCs w:val="24"/>
                <w:lang w:val="uk-UA"/>
              </w:rPr>
            </w:pPr>
            <w:r w:rsidRPr="003169DE">
              <w:rPr>
                <w:sz w:val="24"/>
                <w:szCs w:val="24"/>
                <w:lang w:val="uk-UA"/>
              </w:rPr>
              <w:t>64</w:t>
            </w:r>
          </w:p>
        </w:tc>
        <w:tc>
          <w:tcPr>
            <w:tcW w:w="1696" w:type="dxa"/>
            <w:vAlign w:val="center"/>
            <w:hideMark/>
          </w:tcPr>
          <w:p w14:paraId="379A5FE6"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4556DDD5" w14:textId="77777777" w:rsidTr="00605896">
        <w:trPr>
          <w:jc w:val="center"/>
        </w:trPr>
        <w:tc>
          <w:tcPr>
            <w:tcW w:w="0" w:type="auto"/>
            <w:vAlign w:val="center"/>
            <w:hideMark/>
          </w:tcPr>
          <w:p w14:paraId="0062729F"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BD3E95E"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6BACB069"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5AF89EA2"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0EEA9BAC"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824" w:type="dxa"/>
            <w:vAlign w:val="center"/>
            <w:hideMark/>
          </w:tcPr>
          <w:p w14:paraId="5962E1C3"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1696" w:type="dxa"/>
            <w:vAlign w:val="center"/>
            <w:hideMark/>
          </w:tcPr>
          <w:p w14:paraId="417BCC3B"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265D4EC5" w14:textId="77777777" w:rsidTr="00605896">
        <w:trPr>
          <w:jc w:val="center"/>
        </w:trPr>
        <w:tc>
          <w:tcPr>
            <w:tcW w:w="0" w:type="auto"/>
            <w:vAlign w:val="center"/>
            <w:hideMark/>
          </w:tcPr>
          <w:p w14:paraId="30890B86"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0" w:type="auto"/>
            <w:vAlign w:val="center"/>
            <w:hideMark/>
          </w:tcPr>
          <w:p w14:paraId="148BD0AD"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52D12AC7"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3D62FB65"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19532923"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824" w:type="dxa"/>
            <w:vAlign w:val="center"/>
            <w:hideMark/>
          </w:tcPr>
          <w:p w14:paraId="265DD638"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1696" w:type="dxa"/>
            <w:vAlign w:val="center"/>
            <w:hideMark/>
          </w:tcPr>
          <w:p w14:paraId="78EFE627"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r w:rsidR="005319DA" w:rsidRPr="003169DE" w14:paraId="0181633A" w14:textId="77777777" w:rsidTr="00605896">
        <w:trPr>
          <w:jc w:val="center"/>
        </w:trPr>
        <w:tc>
          <w:tcPr>
            <w:tcW w:w="0" w:type="auto"/>
            <w:vAlign w:val="center"/>
            <w:hideMark/>
          </w:tcPr>
          <w:p w14:paraId="64A3A4EB" w14:textId="77777777" w:rsidR="005319DA" w:rsidRPr="003169DE" w:rsidRDefault="005319DA" w:rsidP="00605896">
            <w:pPr>
              <w:pStyle w:val="2fc"/>
              <w:jc w:val="center"/>
              <w:rPr>
                <w:sz w:val="24"/>
                <w:szCs w:val="24"/>
                <w:lang w:val="uk-UA"/>
              </w:rPr>
            </w:pPr>
            <w:r w:rsidRPr="003169DE">
              <w:rPr>
                <w:sz w:val="24"/>
                <w:szCs w:val="24"/>
                <w:lang w:val="uk-UA"/>
              </w:rPr>
              <w:t>29</w:t>
            </w:r>
          </w:p>
        </w:tc>
        <w:tc>
          <w:tcPr>
            <w:tcW w:w="0" w:type="auto"/>
            <w:vAlign w:val="center"/>
            <w:hideMark/>
          </w:tcPr>
          <w:p w14:paraId="74FAC4E7"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5360C395"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423C1A19"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16C20B4C"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824" w:type="dxa"/>
            <w:vAlign w:val="center"/>
            <w:hideMark/>
          </w:tcPr>
          <w:p w14:paraId="2D3830C3"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1696" w:type="dxa"/>
            <w:vAlign w:val="center"/>
            <w:hideMark/>
          </w:tcPr>
          <w:p w14:paraId="5FB36D9F"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r>
      <w:tr w:rsidR="005319DA" w:rsidRPr="003169DE" w14:paraId="4530FEBB" w14:textId="77777777" w:rsidTr="00605896">
        <w:trPr>
          <w:jc w:val="center"/>
        </w:trPr>
        <w:tc>
          <w:tcPr>
            <w:tcW w:w="0" w:type="auto"/>
            <w:vAlign w:val="center"/>
            <w:hideMark/>
          </w:tcPr>
          <w:p w14:paraId="5BC86237"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316CB006"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31A9A588"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54401398"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393C891C"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824" w:type="dxa"/>
            <w:vAlign w:val="center"/>
            <w:hideMark/>
          </w:tcPr>
          <w:p w14:paraId="6264B74F"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1696" w:type="dxa"/>
            <w:vAlign w:val="center"/>
            <w:hideMark/>
          </w:tcPr>
          <w:p w14:paraId="4CD93E1F"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r>
    </w:tbl>
    <w:p w14:paraId="03A9331D" w14:textId="77777777" w:rsidR="005319DA" w:rsidRPr="003169DE" w:rsidRDefault="005319DA" w:rsidP="005319DA">
      <w:pPr>
        <w:pStyle w:val="1fa"/>
      </w:pPr>
    </w:p>
    <w:p w14:paraId="0D1A9796" w14:textId="77777777" w:rsidR="005319DA" w:rsidRPr="003169DE" w:rsidRDefault="005319DA" w:rsidP="005319DA">
      <w:pPr>
        <w:pStyle w:val="1fa"/>
      </w:pPr>
      <w:r w:rsidRPr="003169DE">
        <w:t>На основі загального балу було проведено категоризацію респондентів за наявністю клінічно значущої симптоматики ПТСР (див. табл. 2.4).</w:t>
      </w:r>
    </w:p>
    <w:p w14:paraId="503603DF" w14:textId="77777777" w:rsidR="005319DA" w:rsidRPr="003169DE" w:rsidRDefault="005319DA" w:rsidP="005319DA">
      <w:pPr>
        <w:pStyle w:val="1fa"/>
        <w:jc w:val="right"/>
        <w:rPr>
          <w:b/>
          <w:bCs/>
        </w:rPr>
      </w:pPr>
      <w:r w:rsidRPr="003169DE">
        <w:rPr>
          <w:b/>
          <w:bCs/>
        </w:rPr>
        <w:t xml:space="preserve">Таблиця 2.4 </w:t>
      </w:r>
    </w:p>
    <w:p w14:paraId="433F6C8F" w14:textId="77777777" w:rsidR="005319DA" w:rsidRPr="003169DE" w:rsidRDefault="005319DA" w:rsidP="005319DA">
      <w:pPr>
        <w:pStyle w:val="1fa"/>
        <w:ind w:firstLine="0"/>
        <w:jc w:val="center"/>
        <w:rPr>
          <w:b/>
          <w:bCs/>
        </w:rPr>
      </w:pPr>
      <w:r w:rsidRPr="003169DE">
        <w:rPr>
          <w:b/>
          <w:bCs/>
        </w:rPr>
        <w:t>Розподіл респондентів за результатами PCL-5</w:t>
      </w:r>
    </w:p>
    <w:tbl>
      <w:tblPr>
        <w:tblStyle w:val="afb"/>
        <w:tblW w:w="5000" w:type="pct"/>
        <w:jc w:val="center"/>
        <w:tblLook w:val="04A0" w:firstRow="1" w:lastRow="0" w:firstColumn="1" w:lastColumn="0" w:noHBand="0" w:noVBand="1"/>
      </w:tblPr>
      <w:tblGrid>
        <w:gridCol w:w="3624"/>
        <w:gridCol w:w="1985"/>
        <w:gridCol w:w="3023"/>
        <w:gridCol w:w="1279"/>
      </w:tblGrid>
      <w:tr w:rsidR="005319DA" w:rsidRPr="003169DE" w14:paraId="7FB85E1C" w14:textId="77777777" w:rsidTr="00605896">
        <w:trPr>
          <w:jc w:val="center"/>
        </w:trPr>
        <w:tc>
          <w:tcPr>
            <w:tcW w:w="0" w:type="auto"/>
            <w:vAlign w:val="center"/>
            <w:hideMark/>
          </w:tcPr>
          <w:p w14:paraId="73348F06" w14:textId="77777777" w:rsidR="005319DA" w:rsidRPr="003169DE" w:rsidRDefault="005319DA" w:rsidP="00605896">
            <w:pPr>
              <w:pStyle w:val="2fc"/>
              <w:jc w:val="center"/>
              <w:rPr>
                <w:b/>
                <w:bCs/>
                <w:sz w:val="24"/>
                <w:szCs w:val="24"/>
                <w:lang w:val="uk-UA"/>
              </w:rPr>
            </w:pPr>
            <w:r w:rsidRPr="003169DE">
              <w:rPr>
                <w:b/>
                <w:bCs/>
                <w:sz w:val="24"/>
                <w:szCs w:val="24"/>
                <w:lang w:val="uk-UA"/>
              </w:rPr>
              <w:t>Категорія</w:t>
            </w:r>
          </w:p>
        </w:tc>
        <w:tc>
          <w:tcPr>
            <w:tcW w:w="0" w:type="auto"/>
            <w:vAlign w:val="center"/>
            <w:hideMark/>
          </w:tcPr>
          <w:p w14:paraId="425FDAA8" w14:textId="77777777" w:rsidR="005319DA" w:rsidRPr="003169DE" w:rsidRDefault="005319DA" w:rsidP="00605896">
            <w:pPr>
              <w:pStyle w:val="2fc"/>
              <w:jc w:val="center"/>
              <w:rPr>
                <w:b/>
                <w:bCs/>
                <w:sz w:val="24"/>
                <w:szCs w:val="24"/>
                <w:lang w:val="uk-UA"/>
              </w:rPr>
            </w:pPr>
            <w:r w:rsidRPr="003169DE">
              <w:rPr>
                <w:b/>
                <w:bCs/>
                <w:sz w:val="24"/>
                <w:szCs w:val="24"/>
                <w:lang w:val="uk-UA"/>
              </w:rPr>
              <w:t>Діапазон балів</w:t>
            </w:r>
          </w:p>
        </w:tc>
        <w:tc>
          <w:tcPr>
            <w:tcW w:w="0" w:type="auto"/>
            <w:vAlign w:val="center"/>
            <w:hideMark/>
          </w:tcPr>
          <w:p w14:paraId="72543412" w14:textId="77777777" w:rsidR="005319DA" w:rsidRPr="003169DE" w:rsidRDefault="005319DA" w:rsidP="00605896">
            <w:pPr>
              <w:pStyle w:val="2fc"/>
              <w:jc w:val="center"/>
              <w:rPr>
                <w:b/>
                <w:bCs/>
                <w:sz w:val="24"/>
                <w:szCs w:val="24"/>
                <w:lang w:val="uk-UA"/>
              </w:rPr>
            </w:pPr>
            <w:r w:rsidRPr="003169DE">
              <w:rPr>
                <w:b/>
                <w:bCs/>
                <w:sz w:val="24"/>
                <w:szCs w:val="24"/>
                <w:lang w:val="uk-UA"/>
              </w:rPr>
              <w:t>Кількість респондентів</w:t>
            </w:r>
          </w:p>
        </w:tc>
        <w:tc>
          <w:tcPr>
            <w:tcW w:w="0" w:type="auto"/>
            <w:vAlign w:val="center"/>
            <w:hideMark/>
          </w:tcPr>
          <w:p w14:paraId="235E9CF6" w14:textId="77777777" w:rsidR="005319DA" w:rsidRPr="003169DE" w:rsidRDefault="005319DA" w:rsidP="00605896">
            <w:pPr>
              <w:pStyle w:val="2fc"/>
              <w:jc w:val="center"/>
              <w:rPr>
                <w:b/>
                <w:bCs/>
                <w:sz w:val="24"/>
                <w:szCs w:val="24"/>
                <w:lang w:val="uk-UA"/>
              </w:rPr>
            </w:pPr>
            <w:r w:rsidRPr="003169DE">
              <w:rPr>
                <w:b/>
                <w:bCs/>
                <w:sz w:val="24"/>
                <w:szCs w:val="24"/>
                <w:lang w:val="uk-UA"/>
              </w:rPr>
              <w:t>Відсоток</w:t>
            </w:r>
          </w:p>
        </w:tc>
      </w:tr>
      <w:tr w:rsidR="005319DA" w:rsidRPr="003169DE" w14:paraId="325FAAD8" w14:textId="77777777" w:rsidTr="00605896">
        <w:trPr>
          <w:jc w:val="center"/>
        </w:trPr>
        <w:tc>
          <w:tcPr>
            <w:tcW w:w="0" w:type="auto"/>
            <w:vAlign w:val="center"/>
            <w:hideMark/>
          </w:tcPr>
          <w:p w14:paraId="5EFF42B8" w14:textId="77777777" w:rsidR="005319DA" w:rsidRPr="003169DE" w:rsidRDefault="005319DA" w:rsidP="00605896">
            <w:pPr>
              <w:pStyle w:val="2fc"/>
              <w:jc w:val="center"/>
              <w:rPr>
                <w:sz w:val="24"/>
                <w:szCs w:val="24"/>
                <w:lang w:val="uk-UA"/>
              </w:rPr>
            </w:pPr>
            <w:r w:rsidRPr="003169DE">
              <w:rPr>
                <w:sz w:val="24"/>
                <w:szCs w:val="24"/>
                <w:lang w:val="uk-UA"/>
              </w:rPr>
              <w:t>Вище діагностичного порогу</w:t>
            </w:r>
          </w:p>
        </w:tc>
        <w:tc>
          <w:tcPr>
            <w:tcW w:w="0" w:type="auto"/>
            <w:vAlign w:val="center"/>
            <w:hideMark/>
          </w:tcPr>
          <w:p w14:paraId="01AF7213" w14:textId="77777777" w:rsidR="005319DA" w:rsidRPr="003169DE" w:rsidRDefault="005319DA" w:rsidP="00605896">
            <w:pPr>
              <w:pStyle w:val="2fc"/>
              <w:jc w:val="center"/>
              <w:rPr>
                <w:sz w:val="24"/>
                <w:szCs w:val="24"/>
                <w:lang w:val="uk-UA"/>
              </w:rPr>
            </w:pPr>
            <w:r w:rsidRPr="003169DE">
              <w:rPr>
                <w:sz w:val="24"/>
                <w:szCs w:val="24"/>
                <w:lang w:val="uk-UA"/>
              </w:rPr>
              <w:t>33 і вище</w:t>
            </w:r>
          </w:p>
        </w:tc>
        <w:tc>
          <w:tcPr>
            <w:tcW w:w="0" w:type="auto"/>
            <w:vAlign w:val="center"/>
            <w:hideMark/>
          </w:tcPr>
          <w:p w14:paraId="42B80597"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28BB3EA9" w14:textId="77777777" w:rsidR="005319DA" w:rsidRPr="003169DE" w:rsidRDefault="005319DA" w:rsidP="00605896">
            <w:pPr>
              <w:pStyle w:val="2fc"/>
              <w:jc w:val="center"/>
              <w:rPr>
                <w:sz w:val="24"/>
                <w:szCs w:val="24"/>
                <w:lang w:val="uk-UA"/>
              </w:rPr>
            </w:pPr>
            <w:r w:rsidRPr="003169DE">
              <w:rPr>
                <w:sz w:val="24"/>
                <w:szCs w:val="24"/>
                <w:lang w:val="uk-UA"/>
              </w:rPr>
              <w:t>56,7%</w:t>
            </w:r>
          </w:p>
        </w:tc>
      </w:tr>
      <w:tr w:rsidR="005319DA" w:rsidRPr="003169DE" w14:paraId="299FAE08" w14:textId="77777777" w:rsidTr="00605896">
        <w:trPr>
          <w:jc w:val="center"/>
        </w:trPr>
        <w:tc>
          <w:tcPr>
            <w:tcW w:w="0" w:type="auto"/>
            <w:vAlign w:val="center"/>
            <w:hideMark/>
          </w:tcPr>
          <w:p w14:paraId="1B29E4F5" w14:textId="77777777" w:rsidR="005319DA" w:rsidRPr="003169DE" w:rsidRDefault="005319DA" w:rsidP="00605896">
            <w:pPr>
              <w:pStyle w:val="2fc"/>
              <w:jc w:val="center"/>
              <w:rPr>
                <w:sz w:val="24"/>
                <w:szCs w:val="24"/>
                <w:lang w:val="uk-UA"/>
              </w:rPr>
            </w:pPr>
            <w:r w:rsidRPr="003169DE">
              <w:rPr>
                <w:sz w:val="24"/>
                <w:szCs w:val="24"/>
                <w:lang w:val="uk-UA"/>
              </w:rPr>
              <w:t>Нижче діагностичного порогу</w:t>
            </w:r>
          </w:p>
        </w:tc>
        <w:tc>
          <w:tcPr>
            <w:tcW w:w="0" w:type="auto"/>
            <w:vAlign w:val="center"/>
            <w:hideMark/>
          </w:tcPr>
          <w:p w14:paraId="31413F3B" w14:textId="77777777" w:rsidR="005319DA" w:rsidRPr="003169DE" w:rsidRDefault="005319DA" w:rsidP="00605896">
            <w:pPr>
              <w:pStyle w:val="2fc"/>
              <w:jc w:val="center"/>
              <w:rPr>
                <w:sz w:val="24"/>
                <w:szCs w:val="24"/>
                <w:lang w:val="uk-UA"/>
              </w:rPr>
            </w:pPr>
            <w:r w:rsidRPr="003169DE">
              <w:rPr>
                <w:sz w:val="24"/>
                <w:szCs w:val="24"/>
                <w:lang w:val="uk-UA"/>
              </w:rPr>
              <w:t>до 33</w:t>
            </w:r>
          </w:p>
        </w:tc>
        <w:tc>
          <w:tcPr>
            <w:tcW w:w="0" w:type="auto"/>
            <w:vAlign w:val="center"/>
            <w:hideMark/>
          </w:tcPr>
          <w:p w14:paraId="2F238510"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00B48D5C" w14:textId="77777777" w:rsidR="005319DA" w:rsidRPr="003169DE" w:rsidRDefault="005319DA" w:rsidP="00605896">
            <w:pPr>
              <w:pStyle w:val="2fc"/>
              <w:jc w:val="center"/>
              <w:rPr>
                <w:sz w:val="24"/>
                <w:szCs w:val="24"/>
                <w:lang w:val="uk-UA"/>
              </w:rPr>
            </w:pPr>
            <w:r w:rsidRPr="003169DE">
              <w:rPr>
                <w:sz w:val="24"/>
                <w:szCs w:val="24"/>
                <w:lang w:val="uk-UA"/>
              </w:rPr>
              <w:t>43,3%</w:t>
            </w:r>
          </w:p>
        </w:tc>
      </w:tr>
    </w:tbl>
    <w:p w14:paraId="6DE437CE" w14:textId="77777777" w:rsidR="005319DA" w:rsidRPr="003169DE" w:rsidRDefault="005319DA" w:rsidP="005319DA">
      <w:pPr>
        <w:pStyle w:val="1fa"/>
      </w:pPr>
    </w:p>
    <w:p w14:paraId="673DC971" w14:textId="77777777" w:rsidR="005319DA" w:rsidRPr="003169DE" w:rsidRDefault="005319DA" w:rsidP="005319DA">
      <w:pPr>
        <w:pStyle w:val="1fa"/>
      </w:pPr>
      <w:r w:rsidRPr="003169DE">
        <w:rPr>
          <w:rFonts w:eastAsia="Times New Roman"/>
          <w:noProof/>
          <w:lang w:eastAsia="ru-RU"/>
        </w:rPr>
        <w:lastRenderedPageBreak/>
        <w:drawing>
          <wp:anchor distT="0" distB="0" distL="114300" distR="114300" simplePos="0" relativeHeight="251666432" behindDoc="0" locked="0" layoutInCell="1" allowOverlap="1" wp14:anchorId="5A8BBD7B" wp14:editId="3DF10CB9">
            <wp:simplePos x="0" y="0"/>
            <wp:positionH relativeFrom="margin">
              <wp:align>right</wp:align>
            </wp:positionH>
            <wp:positionV relativeFrom="paragraph">
              <wp:posOffset>628825</wp:posOffset>
            </wp:positionV>
            <wp:extent cx="6132195" cy="2884805"/>
            <wp:effectExtent l="0" t="0" r="1905" b="0"/>
            <wp:wrapTopAndBottom/>
            <wp:docPr id="7" name="Діагра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margin">
              <wp14:pctHeight>0</wp14:pctHeight>
            </wp14:sizeRelV>
          </wp:anchor>
        </w:drawing>
      </w:r>
      <w:r w:rsidRPr="003169DE">
        <w:t>Для наочного відображення результатів дослідження за PCL-5 створено діаграму (див. рис. 2.2).</w:t>
      </w:r>
    </w:p>
    <w:p w14:paraId="4865CFFD" w14:textId="77777777" w:rsidR="005319DA" w:rsidRPr="003169DE" w:rsidRDefault="005319DA" w:rsidP="005319DA">
      <w:pPr>
        <w:pStyle w:val="1fa"/>
        <w:ind w:firstLine="0"/>
        <w:jc w:val="center"/>
      </w:pPr>
    </w:p>
    <w:p w14:paraId="04E8F1E2" w14:textId="77777777" w:rsidR="005319DA" w:rsidRPr="003169DE" w:rsidRDefault="005319DA" w:rsidP="005319DA">
      <w:pPr>
        <w:pStyle w:val="1fa"/>
        <w:ind w:firstLine="0"/>
        <w:jc w:val="center"/>
        <w:rPr>
          <w:b/>
          <w:bCs/>
        </w:rPr>
      </w:pPr>
      <w:r w:rsidRPr="003169DE">
        <w:rPr>
          <w:b/>
          <w:bCs/>
        </w:rPr>
        <w:t>Рис. 2.2. Розподіл респондентів за результатами PCL-5</w:t>
      </w:r>
    </w:p>
    <w:p w14:paraId="77941DD3" w14:textId="77777777" w:rsidR="005319DA" w:rsidRPr="003169DE" w:rsidRDefault="005319DA" w:rsidP="005319DA">
      <w:pPr>
        <w:pStyle w:val="1fa"/>
        <w:rPr>
          <w:b/>
          <w:bCs/>
        </w:rPr>
      </w:pPr>
    </w:p>
    <w:p w14:paraId="084926BC" w14:textId="77777777" w:rsidR="005319DA" w:rsidRPr="003169DE" w:rsidRDefault="005319DA" w:rsidP="005319DA">
      <w:pPr>
        <w:pStyle w:val="1fa"/>
      </w:pPr>
      <w:r w:rsidRPr="003169DE">
        <w:t>Аналізуючи результати дослідження за PCL-5, можна зробити наступні висновки. Середній бал за методикою становив 36,8, що перевищує діагностичний поріг у 33 бали. Мінімальний показник склав 17 балів (респондент № 20), максимальний становив 64 бали (респондент № 26).</w:t>
      </w:r>
    </w:p>
    <w:p w14:paraId="795FB02B" w14:textId="77777777" w:rsidR="005319DA" w:rsidRPr="003169DE" w:rsidRDefault="005319DA" w:rsidP="005319DA">
      <w:pPr>
        <w:pStyle w:val="1fa"/>
      </w:pPr>
      <w:r w:rsidRPr="003169DE">
        <w:t>Більше половини досліджуваних (56,7%, 17 осіб) мають показники вище діагностичного порогу, що свідчить про ймовірну наявність ПТСР. Ці респонденти демонструють виражену симптоматику за всіма чотирма кластерами: інтрузії, уникання, негативні зміни в когніціях та настрої, зміни в збудливості та реактивності.</w:t>
      </w:r>
    </w:p>
    <w:p w14:paraId="66F65276" w14:textId="77777777" w:rsidR="005319DA" w:rsidRPr="003169DE" w:rsidRDefault="005319DA" w:rsidP="005319DA">
      <w:pPr>
        <w:pStyle w:val="1fa"/>
      </w:pPr>
      <w:r w:rsidRPr="003169DE">
        <w:t>Аналіз результатів за окремими кластерами показує, що найбільш вираженими є симптоми кластеру D (негативні зміни в когніціях та настрої) та кластеру E (зміни в збудливості та реактивності). Це свідчить про переважання у досліджуваних таких проявів як стійкі негативні переконання, почуття відчуженості, дратівливість, порушення сну та труднощі із зосередженням.</w:t>
      </w:r>
    </w:p>
    <w:p w14:paraId="12C667FD" w14:textId="05248D53" w:rsidR="005319DA" w:rsidRPr="003169DE" w:rsidRDefault="005319DA" w:rsidP="005319DA">
      <w:pPr>
        <w:pStyle w:val="1fa"/>
      </w:pPr>
      <w:r w:rsidRPr="003169DE">
        <w:lastRenderedPageBreak/>
        <w:t>На третьому етапі дослідження було застосовано Шкалу оцінки впливу травматичної події IES-R для вимірювання інтенсивності травматичних переживань. Результати тестування кожного респондента представлено у таблиці 2.5.</w:t>
      </w:r>
    </w:p>
    <w:p w14:paraId="609016B2" w14:textId="77777777" w:rsidR="005319DA" w:rsidRPr="003169DE" w:rsidRDefault="005319DA" w:rsidP="005319DA">
      <w:pPr>
        <w:pStyle w:val="1fa"/>
        <w:jc w:val="right"/>
        <w:rPr>
          <w:b/>
          <w:bCs/>
        </w:rPr>
      </w:pPr>
      <w:r w:rsidRPr="003169DE">
        <w:rPr>
          <w:b/>
          <w:bCs/>
        </w:rPr>
        <w:t xml:space="preserve">Таблиця 2.5 </w:t>
      </w:r>
    </w:p>
    <w:p w14:paraId="12C396F0" w14:textId="77777777" w:rsidR="005319DA" w:rsidRPr="003169DE" w:rsidRDefault="005319DA" w:rsidP="005319DA">
      <w:pPr>
        <w:pStyle w:val="1fa"/>
        <w:ind w:firstLine="0"/>
        <w:jc w:val="center"/>
        <w:rPr>
          <w:b/>
          <w:bCs/>
        </w:rPr>
      </w:pPr>
      <w:r w:rsidRPr="003169DE">
        <w:rPr>
          <w:b/>
          <w:bCs/>
        </w:rPr>
        <w:t>Результати дослідження за шкалою IES-R</w:t>
      </w:r>
    </w:p>
    <w:tbl>
      <w:tblPr>
        <w:tblStyle w:val="afb"/>
        <w:tblW w:w="5000" w:type="pct"/>
        <w:tblLook w:val="04A0" w:firstRow="1" w:lastRow="0" w:firstColumn="1" w:lastColumn="0" w:noHBand="0" w:noVBand="1"/>
      </w:tblPr>
      <w:tblGrid>
        <w:gridCol w:w="542"/>
        <w:gridCol w:w="1319"/>
        <w:gridCol w:w="1580"/>
        <w:gridCol w:w="2480"/>
        <w:gridCol w:w="2136"/>
        <w:gridCol w:w="1854"/>
      </w:tblGrid>
      <w:tr w:rsidR="005319DA" w:rsidRPr="003169DE" w14:paraId="4B0EDD71" w14:textId="77777777" w:rsidTr="00605896">
        <w:tc>
          <w:tcPr>
            <w:tcW w:w="0" w:type="auto"/>
            <w:vAlign w:val="center"/>
            <w:hideMark/>
          </w:tcPr>
          <w:p w14:paraId="74823AB8" w14:textId="77777777" w:rsidR="005319DA" w:rsidRPr="003169DE" w:rsidRDefault="005319DA" w:rsidP="00605896">
            <w:pPr>
              <w:pStyle w:val="2fc"/>
              <w:jc w:val="center"/>
              <w:rPr>
                <w:b/>
                <w:bCs/>
                <w:sz w:val="24"/>
                <w:szCs w:val="24"/>
                <w:lang w:val="uk-UA"/>
              </w:rPr>
            </w:pPr>
            <w:r w:rsidRPr="003169DE">
              <w:rPr>
                <w:b/>
                <w:bCs/>
                <w:sz w:val="24"/>
                <w:szCs w:val="24"/>
                <w:lang w:val="uk-UA"/>
              </w:rPr>
              <w:t>№</w:t>
            </w:r>
          </w:p>
        </w:tc>
        <w:tc>
          <w:tcPr>
            <w:tcW w:w="0" w:type="auto"/>
            <w:vAlign w:val="center"/>
            <w:hideMark/>
          </w:tcPr>
          <w:p w14:paraId="43139443" w14:textId="77777777" w:rsidR="005319DA" w:rsidRPr="003169DE" w:rsidRDefault="005319DA" w:rsidP="00605896">
            <w:pPr>
              <w:pStyle w:val="2fc"/>
              <w:jc w:val="center"/>
              <w:rPr>
                <w:b/>
                <w:bCs/>
                <w:sz w:val="24"/>
                <w:szCs w:val="24"/>
                <w:lang w:val="uk-UA"/>
              </w:rPr>
            </w:pPr>
            <w:r w:rsidRPr="003169DE">
              <w:rPr>
                <w:b/>
                <w:bCs/>
                <w:sz w:val="24"/>
                <w:szCs w:val="24"/>
                <w:lang w:val="uk-UA"/>
              </w:rPr>
              <w:t>Інтрузія</w:t>
            </w:r>
          </w:p>
        </w:tc>
        <w:tc>
          <w:tcPr>
            <w:tcW w:w="0" w:type="auto"/>
            <w:vAlign w:val="center"/>
            <w:hideMark/>
          </w:tcPr>
          <w:p w14:paraId="612BAC13" w14:textId="77777777" w:rsidR="005319DA" w:rsidRPr="003169DE" w:rsidRDefault="005319DA" w:rsidP="00605896">
            <w:pPr>
              <w:pStyle w:val="2fc"/>
              <w:jc w:val="center"/>
              <w:rPr>
                <w:b/>
                <w:bCs/>
                <w:sz w:val="24"/>
                <w:szCs w:val="24"/>
                <w:lang w:val="uk-UA"/>
              </w:rPr>
            </w:pPr>
            <w:r w:rsidRPr="003169DE">
              <w:rPr>
                <w:b/>
                <w:bCs/>
                <w:sz w:val="24"/>
                <w:szCs w:val="24"/>
                <w:lang w:val="uk-UA"/>
              </w:rPr>
              <w:t>Уникання</w:t>
            </w:r>
          </w:p>
        </w:tc>
        <w:tc>
          <w:tcPr>
            <w:tcW w:w="0" w:type="auto"/>
            <w:vAlign w:val="center"/>
            <w:hideMark/>
          </w:tcPr>
          <w:p w14:paraId="637537A8" w14:textId="77777777" w:rsidR="005319DA" w:rsidRPr="003169DE" w:rsidRDefault="005319DA" w:rsidP="00605896">
            <w:pPr>
              <w:pStyle w:val="2fc"/>
              <w:jc w:val="center"/>
              <w:rPr>
                <w:b/>
                <w:bCs/>
                <w:sz w:val="24"/>
                <w:szCs w:val="24"/>
                <w:lang w:val="uk-UA"/>
              </w:rPr>
            </w:pPr>
            <w:r w:rsidRPr="003169DE">
              <w:rPr>
                <w:b/>
                <w:bCs/>
                <w:sz w:val="24"/>
                <w:szCs w:val="24"/>
                <w:lang w:val="uk-UA"/>
              </w:rPr>
              <w:t>Гіперзбудливість</w:t>
            </w:r>
          </w:p>
        </w:tc>
        <w:tc>
          <w:tcPr>
            <w:tcW w:w="0" w:type="auto"/>
            <w:vAlign w:val="center"/>
            <w:hideMark/>
          </w:tcPr>
          <w:p w14:paraId="22E5114F" w14:textId="77777777" w:rsidR="005319DA" w:rsidRPr="003169DE" w:rsidRDefault="005319DA" w:rsidP="00605896">
            <w:pPr>
              <w:pStyle w:val="2fc"/>
              <w:jc w:val="center"/>
              <w:rPr>
                <w:b/>
                <w:bCs/>
                <w:sz w:val="24"/>
                <w:szCs w:val="24"/>
                <w:lang w:val="uk-UA"/>
              </w:rPr>
            </w:pPr>
            <w:r w:rsidRPr="003169DE">
              <w:rPr>
                <w:b/>
                <w:bCs/>
                <w:sz w:val="24"/>
                <w:szCs w:val="24"/>
                <w:lang w:val="uk-UA"/>
              </w:rPr>
              <w:t>Загальний бал</w:t>
            </w:r>
          </w:p>
        </w:tc>
        <w:tc>
          <w:tcPr>
            <w:tcW w:w="0" w:type="auto"/>
            <w:vAlign w:val="center"/>
            <w:hideMark/>
          </w:tcPr>
          <w:p w14:paraId="48D5BF0B"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r>
      <w:tr w:rsidR="005319DA" w:rsidRPr="003169DE" w14:paraId="1D069A8A" w14:textId="77777777" w:rsidTr="00605896">
        <w:tc>
          <w:tcPr>
            <w:tcW w:w="0" w:type="auto"/>
            <w:vAlign w:val="center"/>
            <w:hideMark/>
          </w:tcPr>
          <w:p w14:paraId="145206BA" w14:textId="77777777" w:rsidR="005319DA" w:rsidRPr="003169DE" w:rsidRDefault="005319DA" w:rsidP="00605896">
            <w:pPr>
              <w:pStyle w:val="2fc"/>
              <w:jc w:val="center"/>
              <w:rPr>
                <w:sz w:val="24"/>
                <w:szCs w:val="24"/>
                <w:lang w:val="uk-UA"/>
              </w:rPr>
            </w:pPr>
            <w:r w:rsidRPr="003169DE">
              <w:rPr>
                <w:sz w:val="24"/>
                <w:szCs w:val="24"/>
                <w:lang w:val="uk-UA"/>
              </w:rPr>
              <w:t>1</w:t>
            </w:r>
          </w:p>
        </w:tc>
        <w:tc>
          <w:tcPr>
            <w:tcW w:w="0" w:type="auto"/>
            <w:vAlign w:val="center"/>
            <w:hideMark/>
          </w:tcPr>
          <w:p w14:paraId="29D8DCC5"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7F9A4B2D"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5D4306D7"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6F6A4BEE"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5BEFE3E4"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41622391" w14:textId="77777777" w:rsidTr="00605896">
        <w:tc>
          <w:tcPr>
            <w:tcW w:w="0" w:type="auto"/>
            <w:vAlign w:val="center"/>
            <w:hideMark/>
          </w:tcPr>
          <w:p w14:paraId="21636B83"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7E205016"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38AD517B"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6C1BAE54"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7CFBB3C3"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5F2C4BBB"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07E9C46" w14:textId="77777777" w:rsidTr="00605896">
        <w:tc>
          <w:tcPr>
            <w:tcW w:w="0" w:type="auto"/>
            <w:vAlign w:val="center"/>
            <w:hideMark/>
          </w:tcPr>
          <w:p w14:paraId="6CFB5B52"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01EB5D57"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3D689285"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6FC9CFD5"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2C371537"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5835BC1D"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1ABEAF9A" w14:textId="77777777" w:rsidTr="00605896">
        <w:tc>
          <w:tcPr>
            <w:tcW w:w="0" w:type="auto"/>
            <w:vAlign w:val="center"/>
            <w:hideMark/>
          </w:tcPr>
          <w:p w14:paraId="343DE6F2"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45D1B0A0"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1871B462"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5D21C74D"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73E7BB8C" w14:textId="77777777" w:rsidR="005319DA" w:rsidRPr="003169DE" w:rsidRDefault="005319DA" w:rsidP="00605896">
            <w:pPr>
              <w:pStyle w:val="2fc"/>
              <w:jc w:val="center"/>
              <w:rPr>
                <w:sz w:val="24"/>
                <w:szCs w:val="24"/>
                <w:lang w:val="uk-UA"/>
              </w:rPr>
            </w:pPr>
            <w:r w:rsidRPr="003169DE">
              <w:rPr>
                <w:sz w:val="24"/>
                <w:szCs w:val="24"/>
                <w:lang w:val="uk-UA"/>
              </w:rPr>
              <w:t>48</w:t>
            </w:r>
          </w:p>
        </w:tc>
        <w:tc>
          <w:tcPr>
            <w:tcW w:w="0" w:type="auto"/>
            <w:vAlign w:val="center"/>
            <w:hideMark/>
          </w:tcPr>
          <w:p w14:paraId="1C12DD40"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14EFF923" w14:textId="77777777" w:rsidTr="00605896">
        <w:tc>
          <w:tcPr>
            <w:tcW w:w="0" w:type="auto"/>
            <w:vAlign w:val="center"/>
            <w:hideMark/>
          </w:tcPr>
          <w:p w14:paraId="20636823"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209EBB3E"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0481F9AA"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0953B4D2"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6B4C8965"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723FCEDD"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0DBEC054" w14:textId="77777777" w:rsidTr="00605896">
        <w:tc>
          <w:tcPr>
            <w:tcW w:w="0" w:type="auto"/>
            <w:vAlign w:val="center"/>
            <w:hideMark/>
          </w:tcPr>
          <w:p w14:paraId="55356923"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7D0F511B"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4FA78081"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67F9ACE7"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06B042A"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0" w:type="auto"/>
            <w:vAlign w:val="center"/>
            <w:hideMark/>
          </w:tcPr>
          <w:p w14:paraId="548BAED3"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08002372" w14:textId="77777777" w:rsidTr="00605896">
        <w:tc>
          <w:tcPr>
            <w:tcW w:w="0" w:type="auto"/>
            <w:vAlign w:val="center"/>
            <w:hideMark/>
          </w:tcPr>
          <w:p w14:paraId="69E50AAA"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12D705C9"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5E05A451"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197DAF63"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05BE3B64" w14:textId="77777777" w:rsidR="005319DA" w:rsidRPr="003169DE" w:rsidRDefault="005319DA" w:rsidP="00605896">
            <w:pPr>
              <w:pStyle w:val="2fc"/>
              <w:jc w:val="center"/>
              <w:rPr>
                <w:sz w:val="24"/>
                <w:szCs w:val="24"/>
                <w:lang w:val="uk-UA"/>
              </w:rPr>
            </w:pPr>
            <w:r w:rsidRPr="003169DE">
              <w:rPr>
                <w:sz w:val="24"/>
                <w:szCs w:val="24"/>
                <w:lang w:val="uk-UA"/>
              </w:rPr>
              <w:t>60</w:t>
            </w:r>
          </w:p>
        </w:tc>
        <w:tc>
          <w:tcPr>
            <w:tcW w:w="0" w:type="auto"/>
            <w:vAlign w:val="center"/>
            <w:hideMark/>
          </w:tcPr>
          <w:p w14:paraId="6DF9174F"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6332B0A7" w14:textId="77777777" w:rsidTr="00605896">
        <w:tc>
          <w:tcPr>
            <w:tcW w:w="0" w:type="auto"/>
            <w:vAlign w:val="center"/>
            <w:hideMark/>
          </w:tcPr>
          <w:p w14:paraId="085C75B4"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5E1C3116"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A9409C2"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1C473F7B"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745B09A7"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638E3FCE"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FC67811" w14:textId="77777777" w:rsidTr="00605896">
        <w:tc>
          <w:tcPr>
            <w:tcW w:w="0" w:type="auto"/>
            <w:vAlign w:val="center"/>
            <w:hideMark/>
          </w:tcPr>
          <w:p w14:paraId="2AAFE94F"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39965218"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56D826C1"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3D539141"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49F84DF8"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55D3F763"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1B0311B2" w14:textId="77777777" w:rsidTr="00605896">
        <w:tc>
          <w:tcPr>
            <w:tcW w:w="0" w:type="auto"/>
            <w:vAlign w:val="center"/>
            <w:hideMark/>
          </w:tcPr>
          <w:p w14:paraId="3BF8FB9E"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59D9B543"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100BB584"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2C3F4B31"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13346029"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5B59B1B3"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D5B9C92" w14:textId="77777777" w:rsidTr="00605896">
        <w:tc>
          <w:tcPr>
            <w:tcW w:w="0" w:type="auto"/>
            <w:vAlign w:val="center"/>
            <w:hideMark/>
          </w:tcPr>
          <w:p w14:paraId="5FCAA231"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7BBD2B68"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23372D6B"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16D6266F"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308D2B85"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32CB53D3"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10174F43" w14:textId="77777777" w:rsidTr="00605896">
        <w:tc>
          <w:tcPr>
            <w:tcW w:w="0" w:type="auto"/>
            <w:vAlign w:val="center"/>
            <w:hideMark/>
          </w:tcPr>
          <w:p w14:paraId="7E925B7C"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4FCCAB11"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79CB914D"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119226EB"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2EEBC73C"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264715AD"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452B33CD" w14:textId="77777777" w:rsidTr="00605896">
        <w:tc>
          <w:tcPr>
            <w:tcW w:w="0" w:type="auto"/>
            <w:vAlign w:val="center"/>
            <w:hideMark/>
          </w:tcPr>
          <w:p w14:paraId="694886C4"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1E670DB5"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2859FEF"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0B558319"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6A92FF84"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246155F4"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1A3549B0" w14:textId="77777777" w:rsidTr="00605896">
        <w:tc>
          <w:tcPr>
            <w:tcW w:w="0" w:type="auto"/>
            <w:vAlign w:val="center"/>
            <w:hideMark/>
          </w:tcPr>
          <w:p w14:paraId="256F2839"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3466EA00" w14:textId="77777777" w:rsidR="005319DA" w:rsidRPr="003169DE" w:rsidRDefault="005319DA" w:rsidP="00605896">
            <w:pPr>
              <w:pStyle w:val="2fc"/>
              <w:jc w:val="center"/>
              <w:rPr>
                <w:sz w:val="24"/>
                <w:szCs w:val="24"/>
                <w:lang w:val="uk-UA"/>
              </w:rPr>
            </w:pPr>
            <w:r w:rsidRPr="003169DE">
              <w:rPr>
                <w:sz w:val="24"/>
                <w:szCs w:val="24"/>
                <w:lang w:val="uk-UA"/>
              </w:rPr>
              <w:t>25</w:t>
            </w:r>
          </w:p>
        </w:tc>
        <w:tc>
          <w:tcPr>
            <w:tcW w:w="0" w:type="auto"/>
            <w:vAlign w:val="center"/>
            <w:hideMark/>
          </w:tcPr>
          <w:p w14:paraId="6B2BCCED"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0A619284"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5C3E9384" w14:textId="77777777" w:rsidR="005319DA" w:rsidRPr="003169DE" w:rsidRDefault="005319DA" w:rsidP="00605896">
            <w:pPr>
              <w:pStyle w:val="2fc"/>
              <w:jc w:val="center"/>
              <w:rPr>
                <w:sz w:val="24"/>
                <w:szCs w:val="24"/>
                <w:lang w:val="uk-UA"/>
              </w:rPr>
            </w:pPr>
            <w:r w:rsidRPr="003169DE">
              <w:rPr>
                <w:sz w:val="24"/>
                <w:szCs w:val="24"/>
                <w:lang w:val="uk-UA"/>
              </w:rPr>
              <w:t>65</w:t>
            </w:r>
          </w:p>
        </w:tc>
        <w:tc>
          <w:tcPr>
            <w:tcW w:w="0" w:type="auto"/>
            <w:vAlign w:val="center"/>
            <w:hideMark/>
          </w:tcPr>
          <w:p w14:paraId="67AE0651"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67C95EA7" w14:textId="77777777" w:rsidTr="00605896">
        <w:tc>
          <w:tcPr>
            <w:tcW w:w="0" w:type="auto"/>
            <w:vAlign w:val="center"/>
            <w:hideMark/>
          </w:tcPr>
          <w:p w14:paraId="0958ACDF"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29ECA8E0"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77176640"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57BA8D06"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2AC10F0D"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4B6B2077"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6496B7F6" w14:textId="77777777" w:rsidTr="00605896">
        <w:tc>
          <w:tcPr>
            <w:tcW w:w="0" w:type="auto"/>
            <w:vAlign w:val="center"/>
            <w:hideMark/>
          </w:tcPr>
          <w:p w14:paraId="33411C50"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63E7F543"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54B90120"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586D1725"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6C1DBD35"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4BF08121"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0C3E544" w14:textId="77777777" w:rsidTr="00605896">
        <w:tc>
          <w:tcPr>
            <w:tcW w:w="0" w:type="auto"/>
            <w:vAlign w:val="center"/>
            <w:hideMark/>
          </w:tcPr>
          <w:p w14:paraId="051C4491"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287F2D3E"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31F770B3"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7CAB604F"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559ABC5F" w14:textId="77777777" w:rsidR="005319DA" w:rsidRPr="003169DE" w:rsidRDefault="005319DA" w:rsidP="00605896">
            <w:pPr>
              <w:pStyle w:val="2fc"/>
              <w:jc w:val="center"/>
              <w:rPr>
                <w:sz w:val="24"/>
                <w:szCs w:val="24"/>
                <w:lang w:val="uk-UA"/>
              </w:rPr>
            </w:pPr>
            <w:r w:rsidRPr="003169DE">
              <w:rPr>
                <w:sz w:val="24"/>
                <w:szCs w:val="24"/>
                <w:lang w:val="uk-UA"/>
              </w:rPr>
              <w:t>51</w:t>
            </w:r>
          </w:p>
        </w:tc>
        <w:tc>
          <w:tcPr>
            <w:tcW w:w="0" w:type="auto"/>
            <w:vAlign w:val="center"/>
            <w:hideMark/>
          </w:tcPr>
          <w:p w14:paraId="2C396427"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091FFA1F" w14:textId="77777777" w:rsidTr="00605896">
        <w:tc>
          <w:tcPr>
            <w:tcW w:w="0" w:type="auto"/>
            <w:vAlign w:val="center"/>
            <w:hideMark/>
          </w:tcPr>
          <w:p w14:paraId="663F24E9"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1F77FC3A"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59140107"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6F786014"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780AC6BD"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0773B04"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565BB01B" w14:textId="77777777" w:rsidTr="00605896">
        <w:tc>
          <w:tcPr>
            <w:tcW w:w="0" w:type="auto"/>
            <w:vAlign w:val="center"/>
            <w:hideMark/>
          </w:tcPr>
          <w:p w14:paraId="2ACB3FCB"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525B21FE"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0D33DF8C"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1A13C246"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0310A4B1"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308AC2B0"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3A52ABFE" w14:textId="77777777" w:rsidTr="00605896">
        <w:tc>
          <w:tcPr>
            <w:tcW w:w="0" w:type="auto"/>
            <w:vAlign w:val="center"/>
            <w:hideMark/>
          </w:tcPr>
          <w:p w14:paraId="167FE84F"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43FFD2C6"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4845D8FC"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3AA21A55"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77D90019"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5AE5BB63"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17FA8C6" w14:textId="77777777" w:rsidTr="00605896">
        <w:tc>
          <w:tcPr>
            <w:tcW w:w="0" w:type="auto"/>
            <w:vAlign w:val="center"/>
            <w:hideMark/>
          </w:tcPr>
          <w:p w14:paraId="109CFFC0"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720C1F5F"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561C694F"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1B00E7D3"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0CCA4141"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4636058C"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078DB3F1" w14:textId="77777777" w:rsidTr="00605896">
        <w:tc>
          <w:tcPr>
            <w:tcW w:w="0" w:type="auto"/>
            <w:vAlign w:val="center"/>
            <w:hideMark/>
          </w:tcPr>
          <w:p w14:paraId="397A7066"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2936C2F0"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34E12869"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3CD818F7"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494286E2" w14:textId="77777777" w:rsidR="005319DA" w:rsidRPr="003169DE" w:rsidRDefault="005319DA" w:rsidP="00605896">
            <w:pPr>
              <w:pStyle w:val="2fc"/>
              <w:jc w:val="center"/>
              <w:rPr>
                <w:sz w:val="24"/>
                <w:szCs w:val="24"/>
                <w:lang w:val="uk-UA"/>
              </w:rPr>
            </w:pPr>
            <w:r w:rsidRPr="003169DE">
              <w:rPr>
                <w:sz w:val="24"/>
                <w:szCs w:val="24"/>
                <w:lang w:val="uk-UA"/>
              </w:rPr>
              <w:t>56</w:t>
            </w:r>
          </w:p>
        </w:tc>
        <w:tc>
          <w:tcPr>
            <w:tcW w:w="0" w:type="auto"/>
            <w:vAlign w:val="center"/>
            <w:hideMark/>
          </w:tcPr>
          <w:p w14:paraId="183D6D10"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24ED7FC9" w14:textId="77777777" w:rsidTr="00605896">
        <w:tc>
          <w:tcPr>
            <w:tcW w:w="0" w:type="auto"/>
            <w:vAlign w:val="center"/>
            <w:hideMark/>
          </w:tcPr>
          <w:p w14:paraId="623CCFB5"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51F94492"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62C86B81"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3DD1253B"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1B8E1B75"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35C014DF"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0E8B41CD" w14:textId="77777777" w:rsidTr="00605896">
        <w:tc>
          <w:tcPr>
            <w:tcW w:w="0" w:type="auto"/>
            <w:vAlign w:val="center"/>
            <w:hideMark/>
          </w:tcPr>
          <w:p w14:paraId="464C1484"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6FBBE544"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16574F53"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2E8AF31A"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239CFF05"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58F01CBC"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74204434" w14:textId="77777777" w:rsidTr="00605896">
        <w:tc>
          <w:tcPr>
            <w:tcW w:w="0" w:type="auto"/>
            <w:vAlign w:val="center"/>
            <w:hideMark/>
          </w:tcPr>
          <w:p w14:paraId="0F67FF5C" w14:textId="77777777" w:rsidR="005319DA" w:rsidRPr="003169DE" w:rsidRDefault="005319DA" w:rsidP="00605896">
            <w:pPr>
              <w:pStyle w:val="2fc"/>
              <w:jc w:val="center"/>
              <w:rPr>
                <w:sz w:val="24"/>
                <w:szCs w:val="24"/>
                <w:lang w:val="uk-UA"/>
              </w:rPr>
            </w:pPr>
            <w:r w:rsidRPr="003169DE">
              <w:rPr>
                <w:sz w:val="24"/>
                <w:szCs w:val="24"/>
                <w:lang w:val="uk-UA"/>
              </w:rPr>
              <w:t>25</w:t>
            </w:r>
          </w:p>
        </w:tc>
        <w:tc>
          <w:tcPr>
            <w:tcW w:w="0" w:type="auto"/>
            <w:vAlign w:val="center"/>
            <w:hideMark/>
          </w:tcPr>
          <w:p w14:paraId="23BC3481"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063708AA"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08542665"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1F51B2DB"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1C473DF3"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7D692DB" w14:textId="77777777" w:rsidTr="00605896">
        <w:tc>
          <w:tcPr>
            <w:tcW w:w="0" w:type="auto"/>
            <w:vAlign w:val="center"/>
            <w:hideMark/>
          </w:tcPr>
          <w:p w14:paraId="14E5702F"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410D8720"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3F05BE7A"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5A691EB8"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0DCC4EDD" w14:textId="77777777" w:rsidR="005319DA" w:rsidRPr="003169DE" w:rsidRDefault="005319DA" w:rsidP="00605896">
            <w:pPr>
              <w:pStyle w:val="2fc"/>
              <w:jc w:val="center"/>
              <w:rPr>
                <w:sz w:val="24"/>
                <w:szCs w:val="24"/>
                <w:lang w:val="uk-UA"/>
              </w:rPr>
            </w:pPr>
            <w:r w:rsidRPr="003169DE">
              <w:rPr>
                <w:sz w:val="24"/>
                <w:szCs w:val="24"/>
                <w:lang w:val="uk-UA"/>
              </w:rPr>
              <w:t>71</w:t>
            </w:r>
          </w:p>
        </w:tc>
        <w:tc>
          <w:tcPr>
            <w:tcW w:w="0" w:type="auto"/>
            <w:vAlign w:val="center"/>
            <w:hideMark/>
          </w:tcPr>
          <w:p w14:paraId="71FA3BD7"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2263EECC" w14:textId="77777777" w:rsidTr="00605896">
        <w:tc>
          <w:tcPr>
            <w:tcW w:w="0" w:type="auto"/>
            <w:vAlign w:val="center"/>
            <w:hideMark/>
          </w:tcPr>
          <w:p w14:paraId="6DCC96D3"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CC3107D"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425C84B8"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725C639A"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5D660633"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2E08CB17"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13A63364" w14:textId="77777777" w:rsidTr="00605896">
        <w:tc>
          <w:tcPr>
            <w:tcW w:w="0" w:type="auto"/>
            <w:vAlign w:val="center"/>
            <w:hideMark/>
          </w:tcPr>
          <w:p w14:paraId="6ECCDFD9"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0" w:type="auto"/>
            <w:vAlign w:val="center"/>
            <w:hideMark/>
          </w:tcPr>
          <w:p w14:paraId="44B47C92"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5B1BC6E0" w14:textId="77777777" w:rsidR="005319DA" w:rsidRPr="003169DE" w:rsidRDefault="005319DA" w:rsidP="00605896">
            <w:pPr>
              <w:pStyle w:val="2fc"/>
              <w:jc w:val="center"/>
              <w:rPr>
                <w:sz w:val="24"/>
                <w:szCs w:val="24"/>
                <w:lang w:val="uk-UA"/>
              </w:rPr>
            </w:pPr>
            <w:r w:rsidRPr="003169DE">
              <w:rPr>
                <w:sz w:val="24"/>
                <w:szCs w:val="24"/>
                <w:lang w:val="uk-UA"/>
              </w:rPr>
              <w:t>13</w:t>
            </w:r>
          </w:p>
        </w:tc>
        <w:tc>
          <w:tcPr>
            <w:tcW w:w="0" w:type="auto"/>
            <w:vAlign w:val="center"/>
            <w:hideMark/>
          </w:tcPr>
          <w:p w14:paraId="53A97769"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2756D089"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488AE5FF"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6C4534F1" w14:textId="77777777" w:rsidTr="00605896">
        <w:tc>
          <w:tcPr>
            <w:tcW w:w="0" w:type="auto"/>
            <w:vAlign w:val="center"/>
            <w:hideMark/>
          </w:tcPr>
          <w:p w14:paraId="6A0E4F4E" w14:textId="77777777" w:rsidR="005319DA" w:rsidRPr="003169DE" w:rsidRDefault="005319DA" w:rsidP="00605896">
            <w:pPr>
              <w:pStyle w:val="2fc"/>
              <w:jc w:val="center"/>
              <w:rPr>
                <w:sz w:val="24"/>
                <w:szCs w:val="24"/>
                <w:lang w:val="uk-UA"/>
              </w:rPr>
            </w:pPr>
            <w:r w:rsidRPr="003169DE">
              <w:rPr>
                <w:sz w:val="24"/>
                <w:szCs w:val="24"/>
                <w:lang w:val="uk-UA"/>
              </w:rPr>
              <w:t>29</w:t>
            </w:r>
          </w:p>
        </w:tc>
        <w:tc>
          <w:tcPr>
            <w:tcW w:w="0" w:type="auto"/>
            <w:vAlign w:val="center"/>
            <w:hideMark/>
          </w:tcPr>
          <w:p w14:paraId="42054438"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5F16ECDC"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0D89AFEE"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762F0889"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05677020"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AECC08B" w14:textId="77777777" w:rsidTr="00605896">
        <w:tc>
          <w:tcPr>
            <w:tcW w:w="0" w:type="auto"/>
            <w:vAlign w:val="center"/>
            <w:hideMark/>
          </w:tcPr>
          <w:p w14:paraId="360D0008"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2BC6FDC3"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0C01E6ED"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4004D7B5"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14D40AC8" w14:textId="77777777" w:rsidR="005319DA" w:rsidRPr="003169DE" w:rsidRDefault="005319DA" w:rsidP="00605896">
            <w:pPr>
              <w:pStyle w:val="2fc"/>
              <w:jc w:val="center"/>
              <w:rPr>
                <w:sz w:val="24"/>
                <w:szCs w:val="24"/>
                <w:lang w:val="uk-UA"/>
              </w:rPr>
            </w:pPr>
            <w:r w:rsidRPr="003169DE">
              <w:rPr>
                <w:sz w:val="24"/>
                <w:szCs w:val="24"/>
                <w:lang w:val="uk-UA"/>
              </w:rPr>
              <w:t>42</w:t>
            </w:r>
          </w:p>
        </w:tc>
        <w:tc>
          <w:tcPr>
            <w:tcW w:w="0" w:type="auto"/>
            <w:vAlign w:val="center"/>
            <w:hideMark/>
          </w:tcPr>
          <w:p w14:paraId="25AE4DD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bl>
    <w:p w14:paraId="57A35801" w14:textId="77777777" w:rsidR="005319DA" w:rsidRPr="003169DE" w:rsidRDefault="005319DA" w:rsidP="005319DA">
      <w:pPr>
        <w:pStyle w:val="1fa"/>
      </w:pPr>
    </w:p>
    <w:p w14:paraId="30741174" w14:textId="77777777" w:rsidR="005319DA" w:rsidRPr="003169DE" w:rsidRDefault="005319DA" w:rsidP="005319DA">
      <w:pPr>
        <w:pStyle w:val="1fa"/>
      </w:pPr>
      <w:r w:rsidRPr="003169DE">
        <w:t>На основі загального балу було проведено категоризацію респондентів за рівнями інтенсивності травматичних переживань (див. табл. 2.6).</w:t>
      </w:r>
    </w:p>
    <w:p w14:paraId="6FCE68FA" w14:textId="77777777" w:rsidR="005319DA" w:rsidRPr="003169DE" w:rsidRDefault="005319DA" w:rsidP="005319DA">
      <w:pPr>
        <w:pStyle w:val="1fa"/>
        <w:jc w:val="right"/>
        <w:rPr>
          <w:b/>
          <w:bCs/>
        </w:rPr>
      </w:pPr>
      <w:r w:rsidRPr="003169DE">
        <w:rPr>
          <w:b/>
          <w:bCs/>
        </w:rPr>
        <w:lastRenderedPageBreak/>
        <w:t xml:space="preserve">Таблиця 2.6 </w:t>
      </w:r>
    </w:p>
    <w:p w14:paraId="5C9E36DB" w14:textId="77777777" w:rsidR="005319DA" w:rsidRPr="003169DE" w:rsidRDefault="005319DA" w:rsidP="005319DA">
      <w:pPr>
        <w:pStyle w:val="1fa"/>
        <w:ind w:firstLine="0"/>
        <w:jc w:val="center"/>
        <w:rPr>
          <w:b/>
          <w:bCs/>
        </w:rPr>
      </w:pPr>
      <w:r w:rsidRPr="003169DE">
        <w:rPr>
          <w:b/>
          <w:bCs/>
        </w:rPr>
        <w:t>Розподіл респондентів за рівнями інтенсивності травматичних переживань (IES-R)</w:t>
      </w:r>
    </w:p>
    <w:tbl>
      <w:tblPr>
        <w:tblStyle w:val="afb"/>
        <w:tblW w:w="5000" w:type="pct"/>
        <w:tblLook w:val="04A0" w:firstRow="1" w:lastRow="0" w:firstColumn="1" w:lastColumn="0" w:noHBand="0" w:noVBand="1"/>
      </w:tblPr>
      <w:tblGrid>
        <w:gridCol w:w="2124"/>
        <w:gridCol w:w="2459"/>
        <w:gridCol w:w="3744"/>
        <w:gridCol w:w="1584"/>
      </w:tblGrid>
      <w:tr w:rsidR="005319DA" w:rsidRPr="003169DE" w14:paraId="67EFE77E" w14:textId="77777777" w:rsidTr="00605896">
        <w:tc>
          <w:tcPr>
            <w:tcW w:w="0" w:type="auto"/>
            <w:vAlign w:val="center"/>
            <w:hideMark/>
          </w:tcPr>
          <w:p w14:paraId="3CAB4919"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1220203F" w14:textId="77777777" w:rsidR="005319DA" w:rsidRPr="003169DE" w:rsidRDefault="005319DA" w:rsidP="00605896">
            <w:pPr>
              <w:pStyle w:val="2fc"/>
              <w:jc w:val="center"/>
              <w:rPr>
                <w:b/>
                <w:bCs/>
                <w:sz w:val="24"/>
                <w:szCs w:val="24"/>
                <w:lang w:val="uk-UA"/>
              </w:rPr>
            </w:pPr>
            <w:r w:rsidRPr="003169DE">
              <w:rPr>
                <w:b/>
                <w:bCs/>
                <w:sz w:val="24"/>
                <w:szCs w:val="24"/>
                <w:lang w:val="uk-UA"/>
              </w:rPr>
              <w:t>Діапазон балів</w:t>
            </w:r>
          </w:p>
        </w:tc>
        <w:tc>
          <w:tcPr>
            <w:tcW w:w="0" w:type="auto"/>
            <w:vAlign w:val="center"/>
            <w:hideMark/>
          </w:tcPr>
          <w:p w14:paraId="7581D465" w14:textId="77777777" w:rsidR="005319DA" w:rsidRPr="003169DE" w:rsidRDefault="005319DA" w:rsidP="00605896">
            <w:pPr>
              <w:pStyle w:val="2fc"/>
              <w:jc w:val="center"/>
              <w:rPr>
                <w:b/>
                <w:bCs/>
                <w:sz w:val="24"/>
                <w:szCs w:val="24"/>
                <w:lang w:val="uk-UA"/>
              </w:rPr>
            </w:pPr>
            <w:r w:rsidRPr="003169DE">
              <w:rPr>
                <w:b/>
                <w:bCs/>
                <w:sz w:val="24"/>
                <w:szCs w:val="24"/>
                <w:lang w:val="uk-UA"/>
              </w:rPr>
              <w:t>Кількість респондентів</w:t>
            </w:r>
          </w:p>
        </w:tc>
        <w:tc>
          <w:tcPr>
            <w:tcW w:w="0" w:type="auto"/>
            <w:vAlign w:val="center"/>
            <w:hideMark/>
          </w:tcPr>
          <w:p w14:paraId="10BE19C9" w14:textId="77777777" w:rsidR="005319DA" w:rsidRPr="003169DE" w:rsidRDefault="005319DA" w:rsidP="00605896">
            <w:pPr>
              <w:pStyle w:val="2fc"/>
              <w:jc w:val="center"/>
              <w:rPr>
                <w:b/>
                <w:bCs/>
                <w:sz w:val="24"/>
                <w:szCs w:val="24"/>
                <w:lang w:val="uk-UA"/>
              </w:rPr>
            </w:pPr>
            <w:r w:rsidRPr="003169DE">
              <w:rPr>
                <w:b/>
                <w:bCs/>
                <w:sz w:val="24"/>
                <w:szCs w:val="24"/>
                <w:lang w:val="uk-UA"/>
              </w:rPr>
              <w:t>Відсоток</w:t>
            </w:r>
          </w:p>
        </w:tc>
      </w:tr>
      <w:tr w:rsidR="005319DA" w:rsidRPr="003169DE" w14:paraId="4A0EF378" w14:textId="77777777" w:rsidTr="00605896">
        <w:tc>
          <w:tcPr>
            <w:tcW w:w="0" w:type="auto"/>
            <w:vAlign w:val="center"/>
            <w:hideMark/>
          </w:tcPr>
          <w:p w14:paraId="7990C4CE"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41DB1297" w14:textId="77777777" w:rsidR="005319DA" w:rsidRPr="003169DE" w:rsidRDefault="005319DA" w:rsidP="00605896">
            <w:pPr>
              <w:pStyle w:val="2fc"/>
              <w:jc w:val="center"/>
              <w:rPr>
                <w:sz w:val="24"/>
                <w:szCs w:val="24"/>
                <w:lang w:val="uk-UA"/>
              </w:rPr>
            </w:pPr>
            <w:r w:rsidRPr="003169DE">
              <w:rPr>
                <w:sz w:val="24"/>
                <w:szCs w:val="24"/>
                <w:lang w:val="uk-UA"/>
              </w:rPr>
              <w:t>37 і вище</w:t>
            </w:r>
          </w:p>
        </w:tc>
        <w:tc>
          <w:tcPr>
            <w:tcW w:w="0" w:type="auto"/>
            <w:vAlign w:val="center"/>
            <w:hideMark/>
          </w:tcPr>
          <w:p w14:paraId="0C64F929"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18B74641" w14:textId="77777777" w:rsidR="005319DA" w:rsidRPr="003169DE" w:rsidRDefault="005319DA" w:rsidP="00605896">
            <w:pPr>
              <w:pStyle w:val="2fc"/>
              <w:jc w:val="center"/>
              <w:rPr>
                <w:sz w:val="24"/>
                <w:szCs w:val="24"/>
                <w:lang w:val="uk-UA"/>
              </w:rPr>
            </w:pPr>
            <w:r w:rsidRPr="003169DE">
              <w:rPr>
                <w:sz w:val="24"/>
                <w:szCs w:val="24"/>
                <w:lang w:val="uk-UA"/>
              </w:rPr>
              <w:t>16,7%</w:t>
            </w:r>
          </w:p>
        </w:tc>
      </w:tr>
      <w:tr w:rsidR="005319DA" w:rsidRPr="003169DE" w14:paraId="3E3E77DA" w14:textId="77777777" w:rsidTr="00605896">
        <w:tc>
          <w:tcPr>
            <w:tcW w:w="0" w:type="auto"/>
            <w:vAlign w:val="center"/>
            <w:hideMark/>
          </w:tcPr>
          <w:p w14:paraId="3A9F23DA"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062F3332" w14:textId="77777777" w:rsidR="005319DA" w:rsidRPr="003169DE" w:rsidRDefault="005319DA" w:rsidP="00605896">
            <w:pPr>
              <w:pStyle w:val="2fc"/>
              <w:jc w:val="center"/>
              <w:rPr>
                <w:sz w:val="24"/>
                <w:szCs w:val="24"/>
                <w:lang w:val="uk-UA"/>
              </w:rPr>
            </w:pPr>
            <w:r w:rsidRPr="003169DE">
              <w:rPr>
                <w:sz w:val="24"/>
                <w:szCs w:val="24"/>
                <w:lang w:val="uk-UA"/>
              </w:rPr>
              <w:t>33-36</w:t>
            </w:r>
          </w:p>
        </w:tc>
        <w:tc>
          <w:tcPr>
            <w:tcW w:w="0" w:type="auto"/>
            <w:vAlign w:val="center"/>
            <w:hideMark/>
          </w:tcPr>
          <w:p w14:paraId="5BCBC633"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337F85D8" w14:textId="77777777" w:rsidR="005319DA" w:rsidRPr="003169DE" w:rsidRDefault="005319DA" w:rsidP="00605896">
            <w:pPr>
              <w:pStyle w:val="2fc"/>
              <w:jc w:val="center"/>
              <w:rPr>
                <w:sz w:val="24"/>
                <w:szCs w:val="24"/>
                <w:lang w:val="uk-UA"/>
              </w:rPr>
            </w:pPr>
            <w:r w:rsidRPr="003169DE">
              <w:rPr>
                <w:sz w:val="24"/>
                <w:szCs w:val="24"/>
                <w:lang w:val="uk-UA"/>
              </w:rPr>
              <w:t>33,3%</w:t>
            </w:r>
          </w:p>
        </w:tc>
      </w:tr>
      <w:tr w:rsidR="005319DA" w:rsidRPr="003169DE" w14:paraId="67B911CF" w14:textId="77777777" w:rsidTr="00605896">
        <w:tc>
          <w:tcPr>
            <w:tcW w:w="0" w:type="auto"/>
            <w:vAlign w:val="center"/>
            <w:hideMark/>
          </w:tcPr>
          <w:p w14:paraId="7D88AB80"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7F284E60" w14:textId="77777777" w:rsidR="005319DA" w:rsidRPr="003169DE" w:rsidRDefault="005319DA" w:rsidP="00605896">
            <w:pPr>
              <w:pStyle w:val="2fc"/>
              <w:jc w:val="center"/>
              <w:rPr>
                <w:sz w:val="24"/>
                <w:szCs w:val="24"/>
                <w:lang w:val="uk-UA"/>
              </w:rPr>
            </w:pPr>
            <w:r w:rsidRPr="003169DE">
              <w:rPr>
                <w:sz w:val="24"/>
                <w:szCs w:val="24"/>
                <w:lang w:val="uk-UA"/>
              </w:rPr>
              <w:t>24-32</w:t>
            </w:r>
          </w:p>
        </w:tc>
        <w:tc>
          <w:tcPr>
            <w:tcW w:w="0" w:type="auto"/>
            <w:vAlign w:val="center"/>
            <w:hideMark/>
          </w:tcPr>
          <w:p w14:paraId="4853A2E6"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4B9D2C4B" w14:textId="77777777" w:rsidR="005319DA" w:rsidRPr="003169DE" w:rsidRDefault="005319DA" w:rsidP="00605896">
            <w:pPr>
              <w:pStyle w:val="2fc"/>
              <w:jc w:val="center"/>
              <w:rPr>
                <w:sz w:val="24"/>
                <w:szCs w:val="24"/>
                <w:lang w:val="uk-UA"/>
              </w:rPr>
            </w:pPr>
            <w:r w:rsidRPr="003169DE">
              <w:rPr>
                <w:sz w:val="24"/>
                <w:szCs w:val="24"/>
                <w:lang w:val="uk-UA"/>
              </w:rPr>
              <w:t>20,0%</w:t>
            </w:r>
          </w:p>
        </w:tc>
      </w:tr>
      <w:tr w:rsidR="005319DA" w:rsidRPr="003169DE" w14:paraId="0DE0571E" w14:textId="77777777" w:rsidTr="00605896">
        <w:tc>
          <w:tcPr>
            <w:tcW w:w="0" w:type="auto"/>
            <w:vAlign w:val="center"/>
            <w:hideMark/>
          </w:tcPr>
          <w:p w14:paraId="41ED26DD"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41F8BF02" w14:textId="77777777" w:rsidR="005319DA" w:rsidRPr="003169DE" w:rsidRDefault="005319DA" w:rsidP="00605896">
            <w:pPr>
              <w:pStyle w:val="2fc"/>
              <w:jc w:val="center"/>
              <w:rPr>
                <w:sz w:val="24"/>
                <w:szCs w:val="24"/>
                <w:lang w:val="uk-UA"/>
              </w:rPr>
            </w:pPr>
            <w:r w:rsidRPr="003169DE">
              <w:rPr>
                <w:sz w:val="24"/>
                <w:szCs w:val="24"/>
                <w:lang w:val="uk-UA"/>
              </w:rPr>
              <w:t>до 24</w:t>
            </w:r>
          </w:p>
        </w:tc>
        <w:tc>
          <w:tcPr>
            <w:tcW w:w="0" w:type="auto"/>
            <w:vAlign w:val="center"/>
            <w:hideMark/>
          </w:tcPr>
          <w:p w14:paraId="7EC47794"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522C7063" w14:textId="77777777" w:rsidR="005319DA" w:rsidRPr="003169DE" w:rsidRDefault="005319DA" w:rsidP="00605896">
            <w:pPr>
              <w:pStyle w:val="2fc"/>
              <w:jc w:val="center"/>
              <w:rPr>
                <w:sz w:val="24"/>
                <w:szCs w:val="24"/>
                <w:lang w:val="uk-UA"/>
              </w:rPr>
            </w:pPr>
            <w:r w:rsidRPr="003169DE">
              <w:rPr>
                <w:sz w:val="24"/>
                <w:szCs w:val="24"/>
                <w:lang w:val="uk-UA"/>
              </w:rPr>
              <w:t>30,0%</w:t>
            </w:r>
          </w:p>
        </w:tc>
      </w:tr>
    </w:tbl>
    <w:p w14:paraId="727AC282" w14:textId="77777777" w:rsidR="005319DA" w:rsidRPr="003169DE" w:rsidRDefault="005319DA" w:rsidP="005319DA">
      <w:pPr>
        <w:pStyle w:val="1fa"/>
      </w:pPr>
    </w:p>
    <w:p w14:paraId="6A84E04C" w14:textId="77777777" w:rsidR="005319DA" w:rsidRPr="003169DE" w:rsidRDefault="005319DA" w:rsidP="005319DA">
      <w:pPr>
        <w:pStyle w:val="1fa"/>
      </w:pPr>
      <w:r w:rsidRPr="003169DE">
        <w:rPr>
          <w:rFonts w:eastAsia="Times New Roman"/>
          <w:noProof/>
          <w:lang w:eastAsia="ru-RU"/>
        </w:rPr>
        <w:drawing>
          <wp:anchor distT="0" distB="0" distL="114300" distR="114300" simplePos="0" relativeHeight="251667456" behindDoc="0" locked="0" layoutInCell="1" allowOverlap="1" wp14:anchorId="6381E468" wp14:editId="09244366">
            <wp:simplePos x="0" y="0"/>
            <wp:positionH relativeFrom="margin">
              <wp:align>left</wp:align>
            </wp:positionH>
            <wp:positionV relativeFrom="paragraph">
              <wp:posOffset>628825</wp:posOffset>
            </wp:positionV>
            <wp:extent cx="6132195" cy="2884805"/>
            <wp:effectExtent l="0" t="0" r="1905" b="0"/>
            <wp:wrapTopAndBottom/>
            <wp:docPr id="8" name="Діагра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margin">
              <wp14:pctHeight>0</wp14:pctHeight>
            </wp14:sizeRelV>
          </wp:anchor>
        </w:drawing>
      </w:r>
      <w:r w:rsidRPr="003169DE">
        <w:t>Для наочного відображення результатів дослідження за IES-R створено діаграму (див. рис. 2.3).</w:t>
      </w:r>
    </w:p>
    <w:p w14:paraId="069DB32E" w14:textId="77777777" w:rsidR="005319DA" w:rsidRPr="003169DE" w:rsidRDefault="005319DA" w:rsidP="005319DA">
      <w:pPr>
        <w:pStyle w:val="1fa"/>
        <w:ind w:firstLine="0"/>
        <w:jc w:val="center"/>
        <w:rPr>
          <w:b/>
          <w:bCs/>
        </w:rPr>
      </w:pPr>
      <w:r w:rsidRPr="003169DE">
        <w:rPr>
          <w:b/>
          <w:bCs/>
        </w:rPr>
        <w:t>Рис. 2.3. Розподіл респондентів за рівнями інтенсивності травматичних переживань (IES-R)</w:t>
      </w:r>
    </w:p>
    <w:p w14:paraId="6AEFB0F1" w14:textId="77777777" w:rsidR="005319DA" w:rsidRPr="003169DE" w:rsidRDefault="005319DA" w:rsidP="005319DA">
      <w:pPr>
        <w:pStyle w:val="1fa"/>
      </w:pPr>
    </w:p>
    <w:p w14:paraId="08640776" w14:textId="77777777" w:rsidR="005319DA" w:rsidRPr="003169DE" w:rsidRDefault="005319DA" w:rsidP="005319DA">
      <w:pPr>
        <w:pStyle w:val="1fa"/>
      </w:pPr>
      <w:r w:rsidRPr="003169DE">
        <w:t>Аналізуючи результати дослідження за IES-R, можна зробити наступні висновки. Середній бал за методикою становив 34,5, що відповідає вираженому рівню посттравматичної симптоматики. Мінімальний показник склав 12 балів (респондент № 20), максимальний становив 71 бал (респондент № 26).</w:t>
      </w:r>
    </w:p>
    <w:p w14:paraId="007F01BA" w14:textId="77777777" w:rsidR="005319DA" w:rsidRPr="003169DE" w:rsidRDefault="005319DA" w:rsidP="005319DA">
      <w:pPr>
        <w:pStyle w:val="1fa"/>
      </w:pPr>
      <w:r w:rsidRPr="003169DE">
        <w:t>Високий рівень інтенсивності травматичних переживань виявлено у 16,7% досліджуваних (5 осіб). Ці респонденти демонструють інтенсивні прояви за всіма трьома субшкалами: нав'язливі спогади, уникання та гіперзбудливість.</w:t>
      </w:r>
    </w:p>
    <w:p w14:paraId="2371F777" w14:textId="77777777" w:rsidR="005319DA" w:rsidRPr="003169DE" w:rsidRDefault="005319DA" w:rsidP="005319DA">
      <w:pPr>
        <w:pStyle w:val="1fa"/>
      </w:pPr>
      <w:r w:rsidRPr="003169DE">
        <w:lastRenderedPageBreak/>
        <w:t>Виражений рівень мають 33,3% респондентів (10 осіб). Ці досліджувані відзначають значний вплив травматичної події на їхнє повсякденне життя, періодичні флешбеки та підвищену тривожність.</w:t>
      </w:r>
    </w:p>
    <w:p w14:paraId="662F613A" w14:textId="77777777" w:rsidR="005319DA" w:rsidRPr="003169DE" w:rsidRDefault="005319DA" w:rsidP="005319DA">
      <w:pPr>
        <w:pStyle w:val="1fa"/>
      </w:pPr>
      <w:r w:rsidRPr="003169DE">
        <w:t>Помірний рівень виявлено у 20,0% досліджуваних (6 осіб). Ці респонденти мають окремі прояви посттравматичного стресу, які не досягають клінічно значущого рівня.</w:t>
      </w:r>
    </w:p>
    <w:p w14:paraId="42B1E0F9" w14:textId="77777777" w:rsidR="005319DA" w:rsidRPr="003169DE" w:rsidRDefault="005319DA" w:rsidP="005319DA">
      <w:pPr>
        <w:pStyle w:val="1fa"/>
      </w:pPr>
      <w:r w:rsidRPr="003169DE">
        <w:t>Мінімальний рівень мають 30,0% респондентів (9 осіб). Ці досліджувані демонструють адаптивне реагування на травматичний досвід.</w:t>
      </w:r>
    </w:p>
    <w:p w14:paraId="3D108C05" w14:textId="77777777" w:rsidR="005319DA" w:rsidRPr="003169DE" w:rsidRDefault="005319DA" w:rsidP="005319DA">
      <w:pPr>
        <w:pStyle w:val="1fa"/>
      </w:pPr>
      <w:r w:rsidRPr="003169DE">
        <w:t>На завершення констатувального експерименту було створено зведену таблицю результатів за всіма методиками для кожного респондента (див. табл. 2.7).</w:t>
      </w:r>
    </w:p>
    <w:p w14:paraId="3ED8744F" w14:textId="77777777" w:rsidR="005319DA" w:rsidRPr="003169DE" w:rsidRDefault="005319DA" w:rsidP="005319DA">
      <w:pPr>
        <w:pStyle w:val="1fa"/>
        <w:jc w:val="right"/>
        <w:rPr>
          <w:b/>
          <w:bCs/>
        </w:rPr>
      </w:pPr>
      <w:r w:rsidRPr="003169DE">
        <w:rPr>
          <w:b/>
          <w:bCs/>
        </w:rPr>
        <w:t>Таблиця 2.7</w:t>
      </w:r>
    </w:p>
    <w:p w14:paraId="10F2C209" w14:textId="77777777" w:rsidR="005319DA" w:rsidRPr="003169DE" w:rsidRDefault="005319DA" w:rsidP="005319DA">
      <w:pPr>
        <w:pStyle w:val="1fa"/>
        <w:ind w:firstLine="0"/>
        <w:jc w:val="center"/>
        <w:rPr>
          <w:b/>
          <w:bCs/>
        </w:rPr>
      </w:pPr>
      <w:r w:rsidRPr="003169DE">
        <w:rPr>
          <w:b/>
          <w:bCs/>
        </w:rPr>
        <w:t>Зведена таблиця результатів дослідження за всіма методиками</w:t>
      </w:r>
    </w:p>
    <w:tbl>
      <w:tblPr>
        <w:tblStyle w:val="afb"/>
        <w:tblW w:w="5000" w:type="pct"/>
        <w:tblLook w:val="04A0" w:firstRow="1" w:lastRow="0" w:firstColumn="1" w:lastColumn="0" w:noHBand="0" w:noVBand="1"/>
      </w:tblPr>
      <w:tblGrid>
        <w:gridCol w:w="458"/>
        <w:gridCol w:w="582"/>
        <w:gridCol w:w="1954"/>
        <w:gridCol w:w="1565"/>
        <w:gridCol w:w="1254"/>
        <w:gridCol w:w="1299"/>
        <w:gridCol w:w="1234"/>
        <w:gridCol w:w="1565"/>
      </w:tblGrid>
      <w:tr w:rsidR="005319DA" w:rsidRPr="003169DE" w14:paraId="4D3DC2A2" w14:textId="77777777" w:rsidTr="00605896">
        <w:tc>
          <w:tcPr>
            <w:tcW w:w="0" w:type="auto"/>
            <w:vAlign w:val="center"/>
            <w:hideMark/>
          </w:tcPr>
          <w:p w14:paraId="4C0A83BF" w14:textId="77777777" w:rsidR="005319DA" w:rsidRPr="003169DE" w:rsidRDefault="005319DA" w:rsidP="00605896">
            <w:pPr>
              <w:pStyle w:val="2fc"/>
              <w:jc w:val="center"/>
              <w:rPr>
                <w:b/>
                <w:bCs/>
                <w:sz w:val="24"/>
                <w:szCs w:val="24"/>
                <w:lang w:val="uk-UA"/>
              </w:rPr>
            </w:pPr>
            <w:r w:rsidRPr="003169DE">
              <w:rPr>
                <w:b/>
                <w:bCs/>
                <w:sz w:val="24"/>
                <w:szCs w:val="24"/>
                <w:lang w:val="uk-UA"/>
              </w:rPr>
              <w:t>№</w:t>
            </w:r>
          </w:p>
        </w:tc>
        <w:tc>
          <w:tcPr>
            <w:tcW w:w="0" w:type="auto"/>
            <w:vAlign w:val="center"/>
            <w:hideMark/>
          </w:tcPr>
          <w:p w14:paraId="4A6D243B" w14:textId="77777777" w:rsidR="005319DA" w:rsidRPr="003169DE" w:rsidRDefault="005319DA" w:rsidP="00605896">
            <w:pPr>
              <w:pStyle w:val="2fc"/>
              <w:jc w:val="center"/>
              <w:rPr>
                <w:b/>
                <w:bCs/>
                <w:sz w:val="24"/>
                <w:szCs w:val="24"/>
                <w:lang w:val="uk-UA"/>
              </w:rPr>
            </w:pPr>
            <w:r w:rsidRPr="003169DE">
              <w:rPr>
                <w:b/>
                <w:bCs/>
                <w:sz w:val="24"/>
                <w:szCs w:val="24"/>
                <w:lang w:val="uk-UA"/>
              </w:rPr>
              <w:t>Вік</w:t>
            </w:r>
          </w:p>
        </w:tc>
        <w:tc>
          <w:tcPr>
            <w:tcW w:w="0" w:type="auto"/>
            <w:vAlign w:val="center"/>
            <w:hideMark/>
          </w:tcPr>
          <w:p w14:paraId="5813D036" w14:textId="77777777" w:rsidR="005319DA" w:rsidRPr="003169DE" w:rsidRDefault="005319DA" w:rsidP="00605896">
            <w:pPr>
              <w:pStyle w:val="2fc"/>
              <w:jc w:val="center"/>
              <w:rPr>
                <w:b/>
                <w:bCs/>
                <w:sz w:val="24"/>
                <w:szCs w:val="24"/>
                <w:lang w:val="uk-UA"/>
              </w:rPr>
            </w:pPr>
            <w:r w:rsidRPr="003169DE">
              <w:rPr>
                <w:b/>
                <w:bCs/>
                <w:sz w:val="24"/>
                <w:szCs w:val="24"/>
                <w:lang w:val="uk-UA"/>
              </w:rPr>
              <w:t>Міссісіпська (бали)</w:t>
            </w:r>
          </w:p>
        </w:tc>
        <w:tc>
          <w:tcPr>
            <w:tcW w:w="0" w:type="auto"/>
            <w:vAlign w:val="center"/>
            <w:hideMark/>
          </w:tcPr>
          <w:p w14:paraId="0B278D39"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076182E0" w14:textId="77777777" w:rsidR="005319DA" w:rsidRPr="003169DE" w:rsidRDefault="005319DA" w:rsidP="00605896">
            <w:pPr>
              <w:pStyle w:val="2fc"/>
              <w:jc w:val="center"/>
              <w:rPr>
                <w:b/>
                <w:bCs/>
                <w:sz w:val="24"/>
                <w:szCs w:val="24"/>
                <w:lang w:val="uk-UA"/>
              </w:rPr>
            </w:pPr>
            <w:r w:rsidRPr="003169DE">
              <w:rPr>
                <w:b/>
                <w:bCs/>
                <w:sz w:val="24"/>
                <w:szCs w:val="24"/>
                <w:lang w:val="uk-UA"/>
              </w:rPr>
              <w:t>PCL-5 (бали)</w:t>
            </w:r>
          </w:p>
        </w:tc>
        <w:tc>
          <w:tcPr>
            <w:tcW w:w="0" w:type="auto"/>
            <w:vAlign w:val="center"/>
            <w:hideMark/>
          </w:tcPr>
          <w:p w14:paraId="42E68392"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20525AB9" w14:textId="77777777" w:rsidR="005319DA" w:rsidRPr="003169DE" w:rsidRDefault="005319DA" w:rsidP="00605896">
            <w:pPr>
              <w:pStyle w:val="2fc"/>
              <w:jc w:val="center"/>
              <w:rPr>
                <w:b/>
                <w:bCs/>
                <w:sz w:val="24"/>
                <w:szCs w:val="24"/>
                <w:lang w:val="uk-UA"/>
              </w:rPr>
            </w:pPr>
            <w:r w:rsidRPr="003169DE">
              <w:rPr>
                <w:b/>
                <w:bCs/>
                <w:sz w:val="24"/>
                <w:szCs w:val="24"/>
                <w:lang w:val="uk-UA"/>
              </w:rPr>
              <w:t>IES-R (бали)</w:t>
            </w:r>
          </w:p>
        </w:tc>
        <w:tc>
          <w:tcPr>
            <w:tcW w:w="0" w:type="auto"/>
            <w:vAlign w:val="center"/>
            <w:hideMark/>
          </w:tcPr>
          <w:p w14:paraId="126F2727"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r>
      <w:tr w:rsidR="005319DA" w:rsidRPr="003169DE" w14:paraId="732FB132" w14:textId="77777777" w:rsidTr="00605896">
        <w:tc>
          <w:tcPr>
            <w:tcW w:w="0" w:type="auto"/>
            <w:vAlign w:val="center"/>
            <w:hideMark/>
          </w:tcPr>
          <w:p w14:paraId="556094EC" w14:textId="77777777" w:rsidR="005319DA" w:rsidRPr="003169DE" w:rsidRDefault="005319DA" w:rsidP="00605896">
            <w:pPr>
              <w:pStyle w:val="2fc"/>
              <w:jc w:val="center"/>
              <w:rPr>
                <w:sz w:val="24"/>
                <w:szCs w:val="24"/>
                <w:lang w:val="uk-UA"/>
              </w:rPr>
            </w:pPr>
            <w:r w:rsidRPr="003169DE">
              <w:rPr>
                <w:sz w:val="24"/>
                <w:szCs w:val="24"/>
                <w:lang w:val="uk-UA"/>
              </w:rPr>
              <w:t>1</w:t>
            </w:r>
          </w:p>
        </w:tc>
        <w:tc>
          <w:tcPr>
            <w:tcW w:w="0" w:type="auto"/>
            <w:vAlign w:val="center"/>
            <w:hideMark/>
          </w:tcPr>
          <w:p w14:paraId="753DF3EE" w14:textId="77777777" w:rsidR="005319DA" w:rsidRPr="003169DE" w:rsidRDefault="005319DA" w:rsidP="00605896">
            <w:pPr>
              <w:pStyle w:val="2fc"/>
              <w:jc w:val="center"/>
              <w:rPr>
                <w:sz w:val="24"/>
                <w:szCs w:val="24"/>
                <w:lang w:val="uk-UA"/>
              </w:rPr>
            </w:pPr>
            <w:r w:rsidRPr="003169DE">
              <w:rPr>
                <w:sz w:val="24"/>
                <w:szCs w:val="24"/>
                <w:lang w:val="uk-UA"/>
              </w:rPr>
              <w:t>32</w:t>
            </w:r>
          </w:p>
        </w:tc>
        <w:tc>
          <w:tcPr>
            <w:tcW w:w="0" w:type="auto"/>
            <w:vAlign w:val="center"/>
            <w:hideMark/>
          </w:tcPr>
          <w:p w14:paraId="64C3D543" w14:textId="77777777" w:rsidR="005319DA" w:rsidRPr="003169DE" w:rsidRDefault="005319DA" w:rsidP="00605896">
            <w:pPr>
              <w:pStyle w:val="2fc"/>
              <w:jc w:val="center"/>
              <w:rPr>
                <w:sz w:val="24"/>
                <w:szCs w:val="24"/>
                <w:lang w:val="uk-UA"/>
              </w:rPr>
            </w:pPr>
            <w:r w:rsidRPr="003169DE">
              <w:rPr>
                <w:sz w:val="24"/>
                <w:szCs w:val="24"/>
                <w:lang w:val="uk-UA"/>
              </w:rPr>
              <w:t>89</w:t>
            </w:r>
          </w:p>
        </w:tc>
        <w:tc>
          <w:tcPr>
            <w:tcW w:w="0" w:type="auto"/>
            <w:vAlign w:val="center"/>
            <w:hideMark/>
          </w:tcPr>
          <w:p w14:paraId="47D96972"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7AAF08C9"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27F10713"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64A927B6"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486559B8"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5E128D6F" w14:textId="77777777" w:rsidTr="00605896">
        <w:tc>
          <w:tcPr>
            <w:tcW w:w="0" w:type="auto"/>
            <w:vAlign w:val="center"/>
            <w:hideMark/>
          </w:tcPr>
          <w:p w14:paraId="07ADC4B4" w14:textId="77777777" w:rsidR="005319DA" w:rsidRPr="003169DE" w:rsidRDefault="005319DA" w:rsidP="00605896">
            <w:pPr>
              <w:pStyle w:val="2fc"/>
              <w:jc w:val="center"/>
              <w:rPr>
                <w:sz w:val="24"/>
                <w:szCs w:val="24"/>
                <w:lang w:val="uk-UA"/>
              </w:rPr>
            </w:pPr>
            <w:r w:rsidRPr="003169DE">
              <w:rPr>
                <w:sz w:val="24"/>
                <w:szCs w:val="24"/>
                <w:lang w:val="uk-UA"/>
              </w:rPr>
              <w:t>2</w:t>
            </w:r>
          </w:p>
        </w:tc>
        <w:tc>
          <w:tcPr>
            <w:tcW w:w="0" w:type="auto"/>
            <w:vAlign w:val="center"/>
            <w:hideMark/>
          </w:tcPr>
          <w:p w14:paraId="305FD27B"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671A8F26" w14:textId="77777777" w:rsidR="005319DA" w:rsidRPr="003169DE" w:rsidRDefault="005319DA" w:rsidP="00605896">
            <w:pPr>
              <w:pStyle w:val="2fc"/>
              <w:jc w:val="center"/>
              <w:rPr>
                <w:sz w:val="24"/>
                <w:szCs w:val="24"/>
                <w:lang w:val="uk-UA"/>
              </w:rPr>
            </w:pPr>
            <w:r w:rsidRPr="003169DE">
              <w:rPr>
                <w:sz w:val="24"/>
                <w:szCs w:val="24"/>
                <w:lang w:val="uk-UA"/>
              </w:rPr>
              <w:t>118</w:t>
            </w:r>
          </w:p>
        </w:tc>
        <w:tc>
          <w:tcPr>
            <w:tcW w:w="0" w:type="auto"/>
            <w:vAlign w:val="center"/>
            <w:hideMark/>
          </w:tcPr>
          <w:p w14:paraId="00F2962D"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7577E901"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0" w:type="auto"/>
            <w:vAlign w:val="center"/>
            <w:hideMark/>
          </w:tcPr>
          <w:p w14:paraId="1432AF19"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7774081A"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3967CC3A"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4C2B9ACE" w14:textId="77777777" w:rsidTr="00605896">
        <w:tc>
          <w:tcPr>
            <w:tcW w:w="0" w:type="auto"/>
            <w:vAlign w:val="center"/>
            <w:hideMark/>
          </w:tcPr>
          <w:p w14:paraId="08C8B64A" w14:textId="77777777" w:rsidR="005319DA" w:rsidRPr="003169DE" w:rsidRDefault="005319DA" w:rsidP="00605896">
            <w:pPr>
              <w:pStyle w:val="2fc"/>
              <w:jc w:val="center"/>
              <w:rPr>
                <w:sz w:val="24"/>
                <w:szCs w:val="24"/>
                <w:lang w:val="uk-UA"/>
              </w:rPr>
            </w:pPr>
            <w:r w:rsidRPr="003169DE">
              <w:rPr>
                <w:sz w:val="24"/>
                <w:szCs w:val="24"/>
                <w:lang w:val="uk-UA"/>
              </w:rPr>
              <w:t>3</w:t>
            </w:r>
          </w:p>
        </w:tc>
        <w:tc>
          <w:tcPr>
            <w:tcW w:w="0" w:type="auto"/>
            <w:vAlign w:val="center"/>
            <w:hideMark/>
          </w:tcPr>
          <w:p w14:paraId="1705FBFE"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5BA10135" w14:textId="77777777" w:rsidR="005319DA" w:rsidRPr="003169DE" w:rsidRDefault="005319DA" w:rsidP="00605896">
            <w:pPr>
              <w:pStyle w:val="2fc"/>
              <w:jc w:val="center"/>
              <w:rPr>
                <w:sz w:val="24"/>
                <w:szCs w:val="24"/>
                <w:lang w:val="uk-UA"/>
              </w:rPr>
            </w:pPr>
            <w:r w:rsidRPr="003169DE">
              <w:rPr>
                <w:sz w:val="24"/>
                <w:szCs w:val="24"/>
                <w:lang w:val="uk-UA"/>
              </w:rPr>
              <w:t>96</w:t>
            </w:r>
          </w:p>
        </w:tc>
        <w:tc>
          <w:tcPr>
            <w:tcW w:w="0" w:type="auto"/>
            <w:vAlign w:val="center"/>
            <w:hideMark/>
          </w:tcPr>
          <w:p w14:paraId="4AB84876"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1AC0BA86"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0" w:type="auto"/>
            <w:vAlign w:val="center"/>
            <w:hideMark/>
          </w:tcPr>
          <w:p w14:paraId="6EC0707B"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67A81BA9"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373A21B3"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45C28A84" w14:textId="77777777" w:rsidTr="00605896">
        <w:tc>
          <w:tcPr>
            <w:tcW w:w="0" w:type="auto"/>
            <w:vAlign w:val="center"/>
            <w:hideMark/>
          </w:tcPr>
          <w:p w14:paraId="3FDEB551" w14:textId="77777777" w:rsidR="005319DA" w:rsidRPr="003169DE" w:rsidRDefault="005319DA" w:rsidP="00605896">
            <w:pPr>
              <w:pStyle w:val="2fc"/>
              <w:jc w:val="center"/>
              <w:rPr>
                <w:sz w:val="24"/>
                <w:szCs w:val="24"/>
                <w:lang w:val="uk-UA"/>
              </w:rPr>
            </w:pPr>
            <w:r w:rsidRPr="003169DE">
              <w:rPr>
                <w:sz w:val="24"/>
                <w:szCs w:val="24"/>
                <w:lang w:val="uk-UA"/>
              </w:rPr>
              <w:t>4</w:t>
            </w:r>
          </w:p>
        </w:tc>
        <w:tc>
          <w:tcPr>
            <w:tcW w:w="0" w:type="auto"/>
            <w:vAlign w:val="center"/>
            <w:hideMark/>
          </w:tcPr>
          <w:p w14:paraId="5DDEAE27"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42CC042E" w14:textId="77777777" w:rsidR="005319DA" w:rsidRPr="003169DE" w:rsidRDefault="005319DA" w:rsidP="00605896">
            <w:pPr>
              <w:pStyle w:val="2fc"/>
              <w:jc w:val="center"/>
              <w:rPr>
                <w:sz w:val="24"/>
                <w:szCs w:val="24"/>
                <w:lang w:val="uk-UA"/>
              </w:rPr>
            </w:pPr>
            <w:r w:rsidRPr="003169DE">
              <w:rPr>
                <w:sz w:val="24"/>
                <w:szCs w:val="24"/>
                <w:lang w:val="uk-UA"/>
              </w:rPr>
              <w:t>127</w:t>
            </w:r>
          </w:p>
        </w:tc>
        <w:tc>
          <w:tcPr>
            <w:tcW w:w="0" w:type="auto"/>
            <w:vAlign w:val="center"/>
            <w:hideMark/>
          </w:tcPr>
          <w:p w14:paraId="27C935C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6D20B755" w14:textId="77777777" w:rsidR="005319DA" w:rsidRPr="003169DE" w:rsidRDefault="005319DA" w:rsidP="00605896">
            <w:pPr>
              <w:pStyle w:val="2fc"/>
              <w:jc w:val="center"/>
              <w:rPr>
                <w:sz w:val="24"/>
                <w:szCs w:val="24"/>
                <w:lang w:val="uk-UA"/>
              </w:rPr>
            </w:pPr>
            <w:r w:rsidRPr="003169DE">
              <w:rPr>
                <w:sz w:val="24"/>
                <w:szCs w:val="24"/>
                <w:lang w:val="uk-UA"/>
              </w:rPr>
              <w:t>49</w:t>
            </w:r>
          </w:p>
        </w:tc>
        <w:tc>
          <w:tcPr>
            <w:tcW w:w="0" w:type="auto"/>
            <w:vAlign w:val="center"/>
            <w:hideMark/>
          </w:tcPr>
          <w:p w14:paraId="1B261FE2"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20A1D913" w14:textId="77777777" w:rsidR="005319DA" w:rsidRPr="003169DE" w:rsidRDefault="005319DA" w:rsidP="00605896">
            <w:pPr>
              <w:pStyle w:val="2fc"/>
              <w:jc w:val="center"/>
              <w:rPr>
                <w:sz w:val="24"/>
                <w:szCs w:val="24"/>
                <w:lang w:val="uk-UA"/>
              </w:rPr>
            </w:pPr>
            <w:r w:rsidRPr="003169DE">
              <w:rPr>
                <w:sz w:val="24"/>
                <w:szCs w:val="24"/>
                <w:lang w:val="uk-UA"/>
              </w:rPr>
              <w:t>48</w:t>
            </w:r>
          </w:p>
        </w:tc>
        <w:tc>
          <w:tcPr>
            <w:tcW w:w="0" w:type="auto"/>
            <w:vAlign w:val="center"/>
            <w:hideMark/>
          </w:tcPr>
          <w:p w14:paraId="7C117BAD"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3F8F3D93" w14:textId="77777777" w:rsidTr="00605896">
        <w:tc>
          <w:tcPr>
            <w:tcW w:w="0" w:type="auto"/>
            <w:vAlign w:val="center"/>
            <w:hideMark/>
          </w:tcPr>
          <w:p w14:paraId="5348CEBB" w14:textId="77777777" w:rsidR="005319DA" w:rsidRPr="003169DE" w:rsidRDefault="005319DA" w:rsidP="00605896">
            <w:pPr>
              <w:pStyle w:val="2fc"/>
              <w:jc w:val="center"/>
              <w:rPr>
                <w:sz w:val="24"/>
                <w:szCs w:val="24"/>
                <w:lang w:val="uk-UA"/>
              </w:rPr>
            </w:pPr>
            <w:r w:rsidRPr="003169DE">
              <w:rPr>
                <w:sz w:val="24"/>
                <w:szCs w:val="24"/>
                <w:lang w:val="uk-UA"/>
              </w:rPr>
              <w:t>5</w:t>
            </w:r>
          </w:p>
        </w:tc>
        <w:tc>
          <w:tcPr>
            <w:tcW w:w="0" w:type="auto"/>
            <w:vAlign w:val="center"/>
            <w:hideMark/>
          </w:tcPr>
          <w:p w14:paraId="2B2FC18A"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62208A4C" w14:textId="77777777" w:rsidR="005319DA" w:rsidRPr="003169DE" w:rsidRDefault="005319DA" w:rsidP="00605896">
            <w:pPr>
              <w:pStyle w:val="2fc"/>
              <w:jc w:val="center"/>
              <w:rPr>
                <w:sz w:val="24"/>
                <w:szCs w:val="24"/>
                <w:lang w:val="uk-UA"/>
              </w:rPr>
            </w:pPr>
            <w:r w:rsidRPr="003169DE">
              <w:rPr>
                <w:sz w:val="24"/>
                <w:szCs w:val="24"/>
                <w:lang w:val="uk-UA"/>
              </w:rPr>
              <w:t>91</w:t>
            </w:r>
          </w:p>
        </w:tc>
        <w:tc>
          <w:tcPr>
            <w:tcW w:w="0" w:type="auto"/>
            <w:vAlign w:val="center"/>
            <w:hideMark/>
          </w:tcPr>
          <w:p w14:paraId="1566642C"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141DA84E"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0CE7447"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1B4FADA0"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5AC480D4"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5515A8D5" w14:textId="77777777" w:rsidTr="00605896">
        <w:tc>
          <w:tcPr>
            <w:tcW w:w="0" w:type="auto"/>
            <w:vAlign w:val="center"/>
            <w:hideMark/>
          </w:tcPr>
          <w:p w14:paraId="753A1434" w14:textId="77777777" w:rsidR="005319DA" w:rsidRPr="003169DE" w:rsidRDefault="005319DA" w:rsidP="00605896">
            <w:pPr>
              <w:pStyle w:val="2fc"/>
              <w:jc w:val="center"/>
              <w:rPr>
                <w:sz w:val="24"/>
                <w:szCs w:val="24"/>
                <w:lang w:val="uk-UA"/>
              </w:rPr>
            </w:pPr>
            <w:r w:rsidRPr="003169DE">
              <w:rPr>
                <w:sz w:val="24"/>
                <w:szCs w:val="24"/>
                <w:lang w:val="uk-UA"/>
              </w:rPr>
              <w:t>6</w:t>
            </w:r>
          </w:p>
        </w:tc>
        <w:tc>
          <w:tcPr>
            <w:tcW w:w="0" w:type="auto"/>
            <w:vAlign w:val="center"/>
            <w:hideMark/>
          </w:tcPr>
          <w:p w14:paraId="50260CFF"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0" w:type="auto"/>
            <w:vAlign w:val="center"/>
            <w:hideMark/>
          </w:tcPr>
          <w:p w14:paraId="5ECD6116" w14:textId="77777777" w:rsidR="005319DA" w:rsidRPr="003169DE" w:rsidRDefault="005319DA" w:rsidP="00605896">
            <w:pPr>
              <w:pStyle w:val="2fc"/>
              <w:jc w:val="center"/>
              <w:rPr>
                <w:sz w:val="24"/>
                <w:szCs w:val="24"/>
                <w:lang w:val="uk-UA"/>
              </w:rPr>
            </w:pPr>
            <w:r w:rsidRPr="003169DE">
              <w:rPr>
                <w:sz w:val="24"/>
                <w:szCs w:val="24"/>
                <w:lang w:val="uk-UA"/>
              </w:rPr>
              <w:t>108</w:t>
            </w:r>
          </w:p>
        </w:tc>
        <w:tc>
          <w:tcPr>
            <w:tcW w:w="0" w:type="auto"/>
            <w:vAlign w:val="center"/>
            <w:hideMark/>
          </w:tcPr>
          <w:p w14:paraId="081269A7"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456BEB48"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0" w:type="auto"/>
            <w:vAlign w:val="center"/>
            <w:hideMark/>
          </w:tcPr>
          <w:p w14:paraId="582E0B29"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796F1435"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0" w:type="auto"/>
            <w:vAlign w:val="center"/>
            <w:hideMark/>
          </w:tcPr>
          <w:p w14:paraId="3567402C"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499497A7" w14:textId="77777777" w:rsidTr="00605896">
        <w:tc>
          <w:tcPr>
            <w:tcW w:w="0" w:type="auto"/>
            <w:vAlign w:val="center"/>
            <w:hideMark/>
          </w:tcPr>
          <w:p w14:paraId="3AFACCD8" w14:textId="77777777" w:rsidR="005319DA" w:rsidRPr="003169DE" w:rsidRDefault="005319DA" w:rsidP="00605896">
            <w:pPr>
              <w:pStyle w:val="2fc"/>
              <w:jc w:val="center"/>
              <w:rPr>
                <w:sz w:val="24"/>
                <w:szCs w:val="24"/>
                <w:lang w:val="uk-UA"/>
              </w:rPr>
            </w:pPr>
            <w:r w:rsidRPr="003169DE">
              <w:rPr>
                <w:sz w:val="24"/>
                <w:szCs w:val="24"/>
                <w:lang w:val="uk-UA"/>
              </w:rPr>
              <w:t>7</w:t>
            </w:r>
          </w:p>
        </w:tc>
        <w:tc>
          <w:tcPr>
            <w:tcW w:w="0" w:type="auto"/>
            <w:vAlign w:val="center"/>
            <w:hideMark/>
          </w:tcPr>
          <w:p w14:paraId="42914FAA" w14:textId="77777777" w:rsidR="005319DA" w:rsidRPr="003169DE" w:rsidRDefault="005319DA" w:rsidP="00605896">
            <w:pPr>
              <w:pStyle w:val="2fc"/>
              <w:jc w:val="center"/>
              <w:rPr>
                <w:sz w:val="24"/>
                <w:szCs w:val="24"/>
                <w:lang w:val="uk-UA"/>
              </w:rPr>
            </w:pPr>
            <w:r w:rsidRPr="003169DE">
              <w:rPr>
                <w:sz w:val="24"/>
                <w:szCs w:val="24"/>
                <w:lang w:val="uk-UA"/>
              </w:rPr>
              <w:t>33</w:t>
            </w:r>
          </w:p>
        </w:tc>
        <w:tc>
          <w:tcPr>
            <w:tcW w:w="0" w:type="auto"/>
            <w:vAlign w:val="center"/>
            <w:hideMark/>
          </w:tcPr>
          <w:p w14:paraId="5BA9F463" w14:textId="77777777" w:rsidR="005319DA" w:rsidRPr="003169DE" w:rsidRDefault="005319DA" w:rsidP="00605896">
            <w:pPr>
              <w:pStyle w:val="2fc"/>
              <w:jc w:val="center"/>
              <w:rPr>
                <w:sz w:val="24"/>
                <w:szCs w:val="24"/>
                <w:lang w:val="uk-UA"/>
              </w:rPr>
            </w:pPr>
            <w:r w:rsidRPr="003169DE">
              <w:rPr>
                <w:sz w:val="24"/>
                <w:szCs w:val="24"/>
                <w:lang w:val="uk-UA"/>
              </w:rPr>
              <w:t>138</w:t>
            </w:r>
          </w:p>
        </w:tc>
        <w:tc>
          <w:tcPr>
            <w:tcW w:w="0" w:type="auto"/>
            <w:vAlign w:val="center"/>
            <w:hideMark/>
          </w:tcPr>
          <w:p w14:paraId="22116CAF"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11832C93" w14:textId="77777777" w:rsidR="005319DA" w:rsidRPr="003169DE" w:rsidRDefault="005319DA" w:rsidP="00605896">
            <w:pPr>
              <w:pStyle w:val="2fc"/>
              <w:jc w:val="center"/>
              <w:rPr>
                <w:sz w:val="24"/>
                <w:szCs w:val="24"/>
                <w:lang w:val="uk-UA"/>
              </w:rPr>
            </w:pPr>
            <w:r w:rsidRPr="003169DE">
              <w:rPr>
                <w:sz w:val="24"/>
                <w:szCs w:val="24"/>
                <w:lang w:val="uk-UA"/>
              </w:rPr>
              <w:t>58</w:t>
            </w:r>
          </w:p>
        </w:tc>
        <w:tc>
          <w:tcPr>
            <w:tcW w:w="0" w:type="auto"/>
            <w:vAlign w:val="center"/>
            <w:hideMark/>
          </w:tcPr>
          <w:p w14:paraId="7051C350"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0BBED1F2" w14:textId="77777777" w:rsidR="005319DA" w:rsidRPr="003169DE" w:rsidRDefault="005319DA" w:rsidP="00605896">
            <w:pPr>
              <w:pStyle w:val="2fc"/>
              <w:jc w:val="center"/>
              <w:rPr>
                <w:sz w:val="24"/>
                <w:szCs w:val="24"/>
                <w:lang w:val="uk-UA"/>
              </w:rPr>
            </w:pPr>
            <w:r w:rsidRPr="003169DE">
              <w:rPr>
                <w:sz w:val="24"/>
                <w:szCs w:val="24"/>
                <w:lang w:val="uk-UA"/>
              </w:rPr>
              <w:t>60</w:t>
            </w:r>
          </w:p>
        </w:tc>
        <w:tc>
          <w:tcPr>
            <w:tcW w:w="0" w:type="auto"/>
            <w:vAlign w:val="center"/>
            <w:hideMark/>
          </w:tcPr>
          <w:p w14:paraId="3288EA63"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624C048B" w14:textId="77777777" w:rsidTr="00605896">
        <w:tc>
          <w:tcPr>
            <w:tcW w:w="0" w:type="auto"/>
            <w:vAlign w:val="center"/>
            <w:hideMark/>
          </w:tcPr>
          <w:p w14:paraId="648ACAA4" w14:textId="77777777" w:rsidR="005319DA" w:rsidRPr="003169DE" w:rsidRDefault="005319DA" w:rsidP="00605896">
            <w:pPr>
              <w:pStyle w:val="2fc"/>
              <w:jc w:val="center"/>
              <w:rPr>
                <w:sz w:val="24"/>
                <w:szCs w:val="24"/>
                <w:lang w:val="uk-UA"/>
              </w:rPr>
            </w:pPr>
            <w:r w:rsidRPr="003169DE">
              <w:rPr>
                <w:sz w:val="24"/>
                <w:szCs w:val="24"/>
                <w:lang w:val="uk-UA"/>
              </w:rPr>
              <w:t>8</w:t>
            </w:r>
          </w:p>
        </w:tc>
        <w:tc>
          <w:tcPr>
            <w:tcW w:w="0" w:type="auto"/>
            <w:vAlign w:val="center"/>
            <w:hideMark/>
          </w:tcPr>
          <w:p w14:paraId="3B8CE1C6" w14:textId="77777777" w:rsidR="005319DA" w:rsidRPr="003169DE" w:rsidRDefault="005319DA" w:rsidP="00605896">
            <w:pPr>
              <w:pStyle w:val="2fc"/>
              <w:jc w:val="center"/>
              <w:rPr>
                <w:sz w:val="24"/>
                <w:szCs w:val="24"/>
                <w:lang w:val="uk-UA"/>
              </w:rPr>
            </w:pPr>
            <w:r w:rsidRPr="003169DE">
              <w:rPr>
                <w:sz w:val="24"/>
                <w:szCs w:val="24"/>
                <w:lang w:val="uk-UA"/>
              </w:rPr>
              <w:t>47</w:t>
            </w:r>
          </w:p>
        </w:tc>
        <w:tc>
          <w:tcPr>
            <w:tcW w:w="0" w:type="auto"/>
            <w:vAlign w:val="center"/>
            <w:hideMark/>
          </w:tcPr>
          <w:p w14:paraId="26BE4DDC" w14:textId="77777777" w:rsidR="005319DA" w:rsidRPr="003169DE" w:rsidRDefault="005319DA" w:rsidP="00605896">
            <w:pPr>
              <w:pStyle w:val="2fc"/>
              <w:jc w:val="center"/>
              <w:rPr>
                <w:sz w:val="24"/>
                <w:szCs w:val="24"/>
                <w:lang w:val="uk-UA"/>
              </w:rPr>
            </w:pPr>
            <w:r w:rsidRPr="003169DE">
              <w:rPr>
                <w:sz w:val="24"/>
                <w:szCs w:val="24"/>
                <w:lang w:val="uk-UA"/>
              </w:rPr>
              <w:t>93</w:t>
            </w:r>
          </w:p>
        </w:tc>
        <w:tc>
          <w:tcPr>
            <w:tcW w:w="0" w:type="auto"/>
            <w:vAlign w:val="center"/>
            <w:hideMark/>
          </w:tcPr>
          <w:p w14:paraId="6DBDBE18"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2332A25F"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0" w:type="auto"/>
            <w:vAlign w:val="center"/>
            <w:hideMark/>
          </w:tcPr>
          <w:p w14:paraId="688BCF88"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56A57703"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24D3896E"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8BFE994" w14:textId="77777777" w:rsidTr="00605896">
        <w:tc>
          <w:tcPr>
            <w:tcW w:w="0" w:type="auto"/>
            <w:vAlign w:val="center"/>
            <w:hideMark/>
          </w:tcPr>
          <w:p w14:paraId="1957428F" w14:textId="77777777" w:rsidR="005319DA" w:rsidRPr="003169DE" w:rsidRDefault="005319DA" w:rsidP="00605896">
            <w:pPr>
              <w:pStyle w:val="2fc"/>
              <w:jc w:val="center"/>
              <w:rPr>
                <w:sz w:val="24"/>
                <w:szCs w:val="24"/>
                <w:lang w:val="uk-UA"/>
              </w:rPr>
            </w:pPr>
            <w:r w:rsidRPr="003169DE">
              <w:rPr>
                <w:sz w:val="24"/>
                <w:szCs w:val="24"/>
                <w:lang w:val="uk-UA"/>
              </w:rPr>
              <w:t>9</w:t>
            </w:r>
          </w:p>
        </w:tc>
        <w:tc>
          <w:tcPr>
            <w:tcW w:w="0" w:type="auto"/>
            <w:vAlign w:val="center"/>
            <w:hideMark/>
          </w:tcPr>
          <w:p w14:paraId="43A1174E" w14:textId="77777777" w:rsidR="005319DA" w:rsidRPr="003169DE" w:rsidRDefault="005319DA" w:rsidP="00605896">
            <w:pPr>
              <w:pStyle w:val="2fc"/>
              <w:jc w:val="center"/>
              <w:rPr>
                <w:sz w:val="24"/>
                <w:szCs w:val="24"/>
                <w:lang w:val="uk-UA"/>
              </w:rPr>
            </w:pPr>
            <w:r w:rsidRPr="003169DE">
              <w:rPr>
                <w:sz w:val="24"/>
                <w:szCs w:val="24"/>
                <w:lang w:val="uk-UA"/>
              </w:rPr>
              <w:t>36</w:t>
            </w:r>
          </w:p>
        </w:tc>
        <w:tc>
          <w:tcPr>
            <w:tcW w:w="0" w:type="auto"/>
            <w:vAlign w:val="center"/>
            <w:hideMark/>
          </w:tcPr>
          <w:p w14:paraId="1607DD63" w14:textId="77777777" w:rsidR="005319DA" w:rsidRPr="003169DE" w:rsidRDefault="005319DA" w:rsidP="00605896">
            <w:pPr>
              <w:pStyle w:val="2fc"/>
              <w:jc w:val="center"/>
              <w:rPr>
                <w:sz w:val="24"/>
                <w:szCs w:val="24"/>
                <w:lang w:val="uk-UA"/>
              </w:rPr>
            </w:pPr>
            <w:r w:rsidRPr="003169DE">
              <w:rPr>
                <w:sz w:val="24"/>
                <w:szCs w:val="24"/>
                <w:lang w:val="uk-UA"/>
              </w:rPr>
              <w:t>115</w:t>
            </w:r>
          </w:p>
        </w:tc>
        <w:tc>
          <w:tcPr>
            <w:tcW w:w="0" w:type="auto"/>
            <w:vAlign w:val="center"/>
            <w:hideMark/>
          </w:tcPr>
          <w:p w14:paraId="46C4CE7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0731B195"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18764865"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0CC40510"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5702FD65"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5F4F49C1" w14:textId="77777777" w:rsidTr="00605896">
        <w:tc>
          <w:tcPr>
            <w:tcW w:w="0" w:type="auto"/>
            <w:vAlign w:val="center"/>
            <w:hideMark/>
          </w:tcPr>
          <w:p w14:paraId="65709D18" w14:textId="77777777" w:rsidR="005319DA" w:rsidRPr="003169DE" w:rsidRDefault="005319DA" w:rsidP="00605896">
            <w:pPr>
              <w:pStyle w:val="2fc"/>
              <w:jc w:val="center"/>
              <w:rPr>
                <w:sz w:val="24"/>
                <w:szCs w:val="24"/>
                <w:lang w:val="uk-UA"/>
              </w:rPr>
            </w:pPr>
            <w:r w:rsidRPr="003169DE">
              <w:rPr>
                <w:sz w:val="24"/>
                <w:szCs w:val="24"/>
                <w:lang w:val="uk-UA"/>
              </w:rPr>
              <w:t>10</w:t>
            </w:r>
          </w:p>
        </w:tc>
        <w:tc>
          <w:tcPr>
            <w:tcW w:w="0" w:type="auto"/>
            <w:vAlign w:val="center"/>
            <w:hideMark/>
          </w:tcPr>
          <w:p w14:paraId="2C4782C1"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0" w:type="auto"/>
            <w:vAlign w:val="center"/>
            <w:hideMark/>
          </w:tcPr>
          <w:p w14:paraId="4E6FE235" w14:textId="77777777" w:rsidR="005319DA" w:rsidRPr="003169DE" w:rsidRDefault="005319DA" w:rsidP="00605896">
            <w:pPr>
              <w:pStyle w:val="2fc"/>
              <w:jc w:val="center"/>
              <w:rPr>
                <w:sz w:val="24"/>
                <w:szCs w:val="24"/>
                <w:lang w:val="uk-UA"/>
              </w:rPr>
            </w:pPr>
            <w:r w:rsidRPr="003169DE">
              <w:rPr>
                <w:sz w:val="24"/>
                <w:szCs w:val="24"/>
                <w:lang w:val="uk-UA"/>
              </w:rPr>
              <w:t>87</w:t>
            </w:r>
          </w:p>
        </w:tc>
        <w:tc>
          <w:tcPr>
            <w:tcW w:w="0" w:type="auto"/>
            <w:vAlign w:val="center"/>
            <w:hideMark/>
          </w:tcPr>
          <w:p w14:paraId="3545D8A8"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539570DC"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27177ADF"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4AD17369"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60455809"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57C87661" w14:textId="77777777" w:rsidTr="00605896">
        <w:tc>
          <w:tcPr>
            <w:tcW w:w="0" w:type="auto"/>
            <w:vAlign w:val="center"/>
            <w:hideMark/>
          </w:tcPr>
          <w:p w14:paraId="7FCD4DF2" w14:textId="77777777" w:rsidR="005319DA" w:rsidRPr="003169DE" w:rsidRDefault="005319DA" w:rsidP="00605896">
            <w:pPr>
              <w:pStyle w:val="2fc"/>
              <w:jc w:val="center"/>
              <w:rPr>
                <w:sz w:val="24"/>
                <w:szCs w:val="24"/>
                <w:lang w:val="uk-UA"/>
              </w:rPr>
            </w:pPr>
            <w:r w:rsidRPr="003169DE">
              <w:rPr>
                <w:sz w:val="24"/>
                <w:szCs w:val="24"/>
                <w:lang w:val="uk-UA"/>
              </w:rPr>
              <w:t>11</w:t>
            </w:r>
          </w:p>
        </w:tc>
        <w:tc>
          <w:tcPr>
            <w:tcW w:w="0" w:type="auto"/>
            <w:vAlign w:val="center"/>
            <w:hideMark/>
          </w:tcPr>
          <w:p w14:paraId="02343F25"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2967163B" w14:textId="77777777" w:rsidR="005319DA" w:rsidRPr="003169DE" w:rsidRDefault="005319DA" w:rsidP="00605896">
            <w:pPr>
              <w:pStyle w:val="2fc"/>
              <w:jc w:val="center"/>
              <w:rPr>
                <w:sz w:val="24"/>
                <w:szCs w:val="24"/>
                <w:lang w:val="uk-UA"/>
              </w:rPr>
            </w:pPr>
            <w:r w:rsidRPr="003169DE">
              <w:rPr>
                <w:sz w:val="24"/>
                <w:szCs w:val="24"/>
                <w:lang w:val="uk-UA"/>
              </w:rPr>
              <w:t>122</w:t>
            </w:r>
          </w:p>
        </w:tc>
        <w:tc>
          <w:tcPr>
            <w:tcW w:w="0" w:type="auto"/>
            <w:vAlign w:val="center"/>
            <w:hideMark/>
          </w:tcPr>
          <w:p w14:paraId="72CC9A3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2E453D72"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0" w:type="auto"/>
            <w:vAlign w:val="center"/>
            <w:hideMark/>
          </w:tcPr>
          <w:p w14:paraId="315315DB"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5B7A4B6C"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7DAC586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7B1EF1F2" w14:textId="77777777" w:rsidTr="00605896">
        <w:tc>
          <w:tcPr>
            <w:tcW w:w="0" w:type="auto"/>
            <w:vAlign w:val="center"/>
            <w:hideMark/>
          </w:tcPr>
          <w:p w14:paraId="407256F5"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7D7EC82C"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0" w:type="auto"/>
            <w:vAlign w:val="center"/>
            <w:hideMark/>
          </w:tcPr>
          <w:p w14:paraId="03D231A8" w14:textId="77777777" w:rsidR="005319DA" w:rsidRPr="003169DE" w:rsidRDefault="005319DA" w:rsidP="00605896">
            <w:pPr>
              <w:pStyle w:val="2fc"/>
              <w:jc w:val="center"/>
              <w:rPr>
                <w:sz w:val="24"/>
                <w:szCs w:val="24"/>
                <w:lang w:val="uk-UA"/>
              </w:rPr>
            </w:pPr>
            <w:r w:rsidRPr="003169DE">
              <w:rPr>
                <w:sz w:val="24"/>
                <w:szCs w:val="24"/>
                <w:lang w:val="uk-UA"/>
              </w:rPr>
              <w:t>103</w:t>
            </w:r>
          </w:p>
        </w:tc>
        <w:tc>
          <w:tcPr>
            <w:tcW w:w="0" w:type="auto"/>
            <w:vAlign w:val="center"/>
            <w:hideMark/>
          </w:tcPr>
          <w:p w14:paraId="31C79C46"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51C303A5"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0" w:type="auto"/>
            <w:vAlign w:val="center"/>
            <w:hideMark/>
          </w:tcPr>
          <w:p w14:paraId="416F9F18"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72372080"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47E6C4F6"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0E4048A6" w14:textId="77777777" w:rsidTr="00605896">
        <w:tc>
          <w:tcPr>
            <w:tcW w:w="0" w:type="auto"/>
            <w:vAlign w:val="center"/>
            <w:hideMark/>
          </w:tcPr>
          <w:p w14:paraId="6D34D649" w14:textId="77777777" w:rsidR="005319DA" w:rsidRPr="003169DE" w:rsidRDefault="005319DA" w:rsidP="00605896">
            <w:pPr>
              <w:pStyle w:val="2fc"/>
              <w:jc w:val="center"/>
              <w:rPr>
                <w:sz w:val="24"/>
                <w:szCs w:val="24"/>
                <w:lang w:val="uk-UA"/>
              </w:rPr>
            </w:pPr>
            <w:r w:rsidRPr="003169DE">
              <w:rPr>
                <w:sz w:val="24"/>
                <w:szCs w:val="24"/>
                <w:lang w:val="uk-UA"/>
              </w:rPr>
              <w:lastRenderedPageBreak/>
              <w:t>13</w:t>
            </w:r>
          </w:p>
        </w:tc>
        <w:tc>
          <w:tcPr>
            <w:tcW w:w="0" w:type="auto"/>
            <w:vAlign w:val="center"/>
            <w:hideMark/>
          </w:tcPr>
          <w:p w14:paraId="1F0D94A6" w14:textId="77777777" w:rsidR="005319DA" w:rsidRPr="003169DE" w:rsidRDefault="005319DA" w:rsidP="00605896">
            <w:pPr>
              <w:pStyle w:val="2fc"/>
              <w:jc w:val="center"/>
              <w:rPr>
                <w:sz w:val="24"/>
                <w:szCs w:val="24"/>
                <w:lang w:val="uk-UA"/>
              </w:rPr>
            </w:pPr>
            <w:r w:rsidRPr="003169DE">
              <w:rPr>
                <w:sz w:val="24"/>
                <w:szCs w:val="24"/>
                <w:lang w:val="uk-UA"/>
              </w:rPr>
              <w:t>39</w:t>
            </w:r>
          </w:p>
        </w:tc>
        <w:tc>
          <w:tcPr>
            <w:tcW w:w="0" w:type="auto"/>
            <w:vAlign w:val="center"/>
            <w:hideMark/>
          </w:tcPr>
          <w:p w14:paraId="670C6DF5" w14:textId="77777777" w:rsidR="005319DA" w:rsidRPr="003169DE" w:rsidRDefault="005319DA" w:rsidP="00605896">
            <w:pPr>
              <w:pStyle w:val="2fc"/>
              <w:jc w:val="center"/>
              <w:rPr>
                <w:sz w:val="24"/>
                <w:szCs w:val="24"/>
                <w:lang w:val="uk-UA"/>
              </w:rPr>
            </w:pPr>
            <w:r w:rsidRPr="003169DE">
              <w:rPr>
                <w:sz w:val="24"/>
                <w:szCs w:val="24"/>
                <w:lang w:val="uk-UA"/>
              </w:rPr>
              <w:t>94</w:t>
            </w:r>
          </w:p>
        </w:tc>
        <w:tc>
          <w:tcPr>
            <w:tcW w:w="0" w:type="auto"/>
            <w:vAlign w:val="center"/>
            <w:hideMark/>
          </w:tcPr>
          <w:p w14:paraId="62E33F0C"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42F6908B"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0813EE87"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7FB27633"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7C6D7577"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32AD61D9" w14:textId="77777777" w:rsidTr="00605896">
        <w:tc>
          <w:tcPr>
            <w:tcW w:w="0" w:type="auto"/>
            <w:vAlign w:val="center"/>
            <w:hideMark/>
          </w:tcPr>
          <w:p w14:paraId="532FC9DE" w14:textId="77777777" w:rsidR="005319DA" w:rsidRPr="003169DE" w:rsidRDefault="005319DA" w:rsidP="00605896">
            <w:pPr>
              <w:pStyle w:val="2fc"/>
              <w:jc w:val="center"/>
              <w:rPr>
                <w:sz w:val="24"/>
                <w:szCs w:val="24"/>
                <w:lang w:val="uk-UA"/>
              </w:rPr>
            </w:pPr>
            <w:r w:rsidRPr="003169DE">
              <w:rPr>
                <w:sz w:val="24"/>
                <w:szCs w:val="24"/>
                <w:lang w:val="uk-UA"/>
              </w:rPr>
              <w:t>14</w:t>
            </w:r>
          </w:p>
        </w:tc>
        <w:tc>
          <w:tcPr>
            <w:tcW w:w="0" w:type="auto"/>
            <w:vAlign w:val="center"/>
            <w:hideMark/>
          </w:tcPr>
          <w:p w14:paraId="6B602103" w14:textId="77777777" w:rsidR="005319DA" w:rsidRPr="003169DE" w:rsidRDefault="005319DA" w:rsidP="00605896">
            <w:pPr>
              <w:pStyle w:val="2fc"/>
              <w:jc w:val="center"/>
              <w:rPr>
                <w:sz w:val="24"/>
                <w:szCs w:val="24"/>
                <w:lang w:val="uk-UA"/>
              </w:rPr>
            </w:pPr>
            <w:r w:rsidRPr="003169DE">
              <w:rPr>
                <w:sz w:val="24"/>
                <w:szCs w:val="24"/>
                <w:lang w:val="uk-UA"/>
              </w:rPr>
              <w:t>34</w:t>
            </w:r>
          </w:p>
        </w:tc>
        <w:tc>
          <w:tcPr>
            <w:tcW w:w="0" w:type="auto"/>
            <w:vAlign w:val="center"/>
            <w:hideMark/>
          </w:tcPr>
          <w:p w14:paraId="61DF6859" w14:textId="77777777" w:rsidR="005319DA" w:rsidRPr="003169DE" w:rsidRDefault="005319DA" w:rsidP="00605896">
            <w:pPr>
              <w:pStyle w:val="2fc"/>
              <w:jc w:val="center"/>
              <w:rPr>
                <w:sz w:val="24"/>
                <w:szCs w:val="24"/>
                <w:lang w:val="uk-UA"/>
              </w:rPr>
            </w:pPr>
            <w:r w:rsidRPr="003169DE">
              <w:rPr>
                <w:sz w:val="24"/>
                <w:szCs w:val="24"/>
                <w:lang w:val="uk-UA"/>
              </w:rPr>
              <w:t>141</w:t>
            </w:r>
          </w:p>
        </w:tc>
        <w:tc>
          <w:tcPr>
            <w:tcW w:w="0" w:type="auto"/>
            <w:vAlign w:val="center"/>
            <w:hideMark/>
          </w:tcPr>
          <w:p w14:paraId="52B30CB3"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39FB1E39" w14:textId="77777777" w:rsidR="005319DA" w:rsidRPr="003169DE" w:rsidRDefault="005319DA" w:rsidP="00605896">
            <w:pPr>
              <w:pStyle w:val="2fc"/>
              <w:jc w:val="center"/>
              <w:rPr>
                <w:sz w:val="24"/>
                <w:szCs w:val="24"/>
                <w:lang w:val="uk-UA"/>
              </w:rPr>
            </w:pPr>
            <w:r w:rsidRPr="003169DE">
              <w:rPr>
                <w:sz w:val="24"/>
                <w:szCs w:val="24"/>
                <w:lang w:val="uk-UA"/>
              </w:rPr>
              <w:t>61</w:t>
            </w:r>
          </w:p>
        </w:tc>
        <w:tc>
          <w:tcPr>
            <w:tcW w:w="0" w:type="auto"/>
            <w:vAlign w:val="center"/>
            <w:hideMark/>
          </w:tcPr>
          <w:p w14:paraId="71C33976"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69804C04" w14:textId="77777777" w:rsidR="005319DA" w:rsidRPr="003169DE" w:rsidRDefault="005319DA" w:rsidP="00605896">
            <w:pPr>
              <w:pStyle w:val="2fc"/>
              <w:jc w:val="center"/>
              <w:rPr>
                <w:sz w:val="24"/>
                <w:szCs w:val="24"/>
                <w:lang w:val="uk-UA"/>
              </w:rPr>
            </w:pPr>
            <w:r w:rsidRPr="003169DE">
              <w:rPr>
                <w:sz w:val="24"/>
                <w:szCs w:val="24"/>
                <w:lang w:val="uk-UA"/>
              </w:rPr>
              <w:t>65</w:t>
            </w:r>
          </w:p>
        </w:tc>
        <w:tc>
          <w:tcPr>
            <w:tcW w:w="0" w:type="auto"/>
            <w:vAlign w:val="center"/>
            <w:hideMark/>
          </w:tcPr>
          <w:p w14:paraId="79F121DF"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6A939AA5" w14:textId="77777777" w:rsidTr="00605896">
        <w:tc>
          <w:tcPr>
            <w:tcW w:w="0" w:type="auto"/>
            <w:vAlign w:val="center"/>
            <w:hideMark/>
          </w:tcPr>
          <w:p w14:paraId="408F82CC" w14:textId="77777777" w:rsidR="005319DA" w:rsidRPr="003169DE" w:rsidRDefault="005319DA" w:rsidP="00605896">
            <w:pPr>
              <w:pStyle w:val="2fc"/>
              <w:jc w:val="center"/>
              <w:rPr>
                <w:sz w:val="24"/>
                <w:szCs w:val="24"/>
                <w:lang w:val="uk-UA"/>
              </w:rPr>
            </w:pPr>
            <w:r w:rsidRPr="003169DE">
              <w:rPr>
                <w:sz w:val="24"/>
                <w:szCs w:val="24"/>
                <w:lang w:val="uk-UA"/>
              </w:rPr>
              <w:t>15</w:t>
            </w:r>
          </w:p>
        </w:tc>
        <w:tc>
          <w:tcPr>
            <w:tcW w:w="0" w:type="auto"/>
            <w:vAlign w:val="center"/>
            <w:hideMark/>
          </w:tcPr>
          <w:p w14:paraId="5C999217"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0" w:type="auto"/>
            <w:vAlign w:val="center"/>
            <w:hideMark/>
          </w:tcPr>
          <w:p w14:paraId="0A866F39" w14:textId="77777777" w:rsidR="005319DA" w:rsidRPr="003169DE" w:rsidRDefault="005319DA" w:rsidP="00605896">
            <w:pPr>
              <w:pStyle w:val="2fc"/>
              <w:jc w:val="center"/>
              <w:rPr>
                <w:sz w:val="24"/>
                <w:szCs w:val="24"/>
                <w:lang w:val="uk-UA"/>
              </w:rPr>
            </w:pPr>
            <w:r w:rsidRPr="003169DE">
              <w:rPr>
                <w:sz w:val="24"/>
                <w:szCs w:val="24"/>
                <w:lang w:val="uk-UA"/>
              </w:rPr>
              <w:t>109</w:t>
            </w:r>
          </w:p>
        </w:tc>
        <w:tc>
          <w:tcPr>
            <w:tcW w:w="0" w:type="auto"/>
            <w:vAlign w:val="center"/>
            <w:hideMark/>
          </w:tcPr>
          <w:p w14:paraId="6265A2A4"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701D4B9C"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0" w:type="auto"/>
            <w:vAlign w:val="center"/>
            <w:hideMark/>
          </w:tcPr>
          <w:p w14:paraId="2EEA9E4D"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79C7C8E9"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007383CA"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6D0B90CA" w14:textId="77777777" w:rsidTr="00605896">
        <w:tc>
          <w:tcPr>
            <w:tcW w:w="0" w:type="auto"/>
            <w:vAlign w:val="center"/>
            <w:hideMark/>
          </w:tcPr>
          <w:p w14:paraId="3BA0A9F9" w14:textId="77777777" w:rsidR="005319DA" w:rsidRPr="003169DE" w:rsidRDefault="005319DA" w:rsidP="00605896">
            <w:pPr>
              <w:pStyle w:val="2fc"/>
              <w:jc w:val="center"/>
              <w:rPr>
                <w:sz w:val="24"/>
                <w:szCs w:val="24"/>
                <w:lang w:val="uk-UA"/>
              </w:rPr>
            </w:pPr>
            <w:r w:rsidRPr="003169DE">
              <w:rPr>
                <w:sz w:val="24"/>
                <w:szCs w:val="24"/>
                <w:lang w:val="uk-UA"/>
              </w:rPr>
              <w:t>16</w:t>
            </w:r>
          </w:p>
        </w:tc>
        <w:tc>
          <w:tcPr>
            <w:tcW w:w="0" w:type="auto"/>
            <w:vAlign w:val="center"/>
            <w:hideMark/>
          </w:tcPr>
          <w:p w14:paraId="1DA58855" w14:textId="77777777" w:rsidR="005319DA" w:rsidRPr="003169DE" w:rsidRDefault="005319DA" w:rsidP="00605896">
            <w:pPr>
              <w:pStyle w:val="2fc"/>
              <w:jc w:val="center"/>
              <w:rPr>
                <w:sz w:val="24"/>
                <w:szCs w:val="24"/>
                <w:lang w:val="uk-UA"/>
              </w:rPr>
            </w:pPr>
            <w:r w:rsidRPr="003169DE">
              <w:rPr>
                <w:sz w:val="24"/>
                <w:szCs w:val="24"/>
                <w:lang w:val="uk-UA"/>
              </w:rPr>
              <w:t>42</w:t>
            </w:r>
          </w:p>
        </w:tc>
        <w:tc>
          <w:tcPr>
            <w:tcW w:w="0" w:type="auto"/>
            <w:vAlign w:val="center"/>
            <w:hideMark/>
          </w:tcPr>
          <w:p w14:paraId="726BD44E" w14:textId="77777777" w:rsidR="005319DA" w:rsidRPr="003169DE" w:rsidRDefault="005319DA" w:rsidP="00605896">
            <w:pPr>
              <w:pStyle w:val="2fc"/>
              <w:jc w:val="center"/>
              <w:rPr>
                <w:sz w:val="24"/>
                <w:szCs w:val="24"/>
                <w:lang w:val="uk-UA"/>
              </w:rPr>
            </w:pPr>
            <w:r w:rsidRPr="003169DE">
              <w:rPr>
                <w:sz w:val="24"/>
                <w:szCs w:val="24"/>
                <w:lang w:val="uk-UA"/>
              </w:rPr>
              <w:t>92</w:t>
            </w:r>
          </w:p>
        </w:tc>
        <w:tc>
          <w:tcPr>
            <w:tcW w:w="0" w:type="auto"/>
            <w:vAlign w:val="center"/>
            <w:hideMark/>
          </w:tcPr>
          <w:p w14:paraId="2DBCB3B7"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3B47453A"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3837A26E"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495F2011"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615DF84D"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4E2F4B43" w14:textId="77777777" w:rsidTr="00605896">
        <w:tc>
          <w:tcPr>
            <w:tcW w:w="0" w:type="auto"/>
            <w:vAlign w:val="center"/>
            <w:hideMark/>
          </w:tcPr>
          <w:p w14:paraId="6FBE8805"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7B7524B8"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0" w:type="auto"/>
            <w:vAlign w:val="center"/>
            <w:hideMark/>
          </w:tcPr>
          <w:p w14:paraId="580E9F41" w14:textId="77777777" w:rsidR="005319DA" w:rsidRPr="003169DE" w:rsidRDefault="005319DA" w:rsidP="00605896">
            <w:pPr>
              <w:pStyle w:val="2fc"/>
              <w:jc w:val="center"/>
              <w:rPr>
                <w:sz w:val="24"/>
                <w:szCs w:val="24"/>
                <w:lang w:val="uk-UA"/>
              </w:rPr>
            </w:pPr>
            <w:r w:rsidRPr="003169DE">
              <w:rPr>
                <w:sz w:val="24"/>
                <w:szCs w:val="24"/>
                <w:lang w:val="uk-UA"/>
              </w:rPr>
              <w:t>125</w:t>
            </w:r>
          </w:p>
        </w:tc>
        <w:tc>
          <w:tcPr>
            <w:tcW w:w="0" w:type="auto"/>
            <w:vAlign w:val="center"/>
            <w:hideMark/>
          </w:tcPr>
          <w:p w14:paraId="4400568E"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5C056C89" w14:textId="77777777" w:rsidR="005319DA" w:rsidRPr="003169DE" w:rsidRDefault="005319DA" w:rsidP="00605896">
            <w:pPr>
              <w:pStyle w:val="2fc"/>
              <w:jc w:val="center"/>
              <w:rPr>
                <w:sz w:val="24"/>
                <w:szCs w:val="24"/>
                <w:lang w:val="uk-UA"/>
              </w:rPr>
            </w:pPr>
            <w:r w:rsidRPr="003169DE">
              <w:rPr>
                <w:sz w:val="24"/>
                <w:szCs w:val="24"/>
                <w:lang w:val="uk-UA"/>
              </w:rPr>
              <w:t>50</w:t>
            </w:r>
          </w:p>
        </w:tc>
        <w:tc>
          <w:tcPr>
            <w:tcW w:w="0" w:type="auto"/>
            <w:vAlign w:val="center"/>
            <w:hideMark/>
          </w:tcPr>
          <w:p w14:paraId="5721B3A3"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42F55552" w14:textId="77777777" w:rsidR="005319DA" w:rsidRPr="003169DE" w:rsidRDefault="005319DA" w:rsidP="00605896">
            <w:pPr>
              <w:pStyle w:val="2fc"/>
              <w:jc w:val="center"/>
              <w:rPr>
                <w:sz w:val="24"/>
                <w:szCs w:val="24"/>
                <w:lang w:val="uk-UA"/>
              </w:rPr>
            </w:pPr>
            <w:r w:rsidRPr="003169DE">
              <w:rPr>
                <w:sz w:val="24"/>
                <w:szCs w:val="24"/>
                <w:lang w:val="uk-UA"/>
              </w:rPr>
              <w:t>51</w:t>
            </w:r>
          </w:p>
        </w:tc>
        <w:tc>
          <w:tcPr>
            <w:tcW w:w="0" w:type="auto"/>
            <w:vAlign w:val="center"/>
            <w:hideMark/>
          </w:tcPr>
          <w:p w14:paraId="58D71436"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16895527" w14:textId="77777777" w:rsidTr="00605896">
        <w:tc>
          <w:tcPr>
            <w:tcW w:w="0" w:type="auto"/>
            <w:vAlign w:val="center"/>
            <w:hideMark/>
          </w:tcPr>
          <w:p w14:paraId="0767158C" w14:textId="77777777" w:rsidR="005319DA" w:rsidRPr="003169DE" w:rsidRDefault="005319DA" w:rsidP="00605896">
            <w:pPr>
              <w:pStyle w:val="2fc"/>
              <w:jc w:val="center"/>
              <w:rPr>
                <w:sz w:val="24"/>
                <w:szCs w:val="24"/>
                <w:lang w:val="uk-UA"/>
              </w:rPr>
            </w:pPr>
            <w:r w:rsidRPr="003169DE">
              <w:rPr>
                <w:sz w:val="24"/>
                <w:szCs w:val="24"/>
                <w:lang w:val="uk-UA"/>
              </w:rPr>
              <w:t>18</w:t>
            </w:r>
          </w:p>
        </w:tc>
        <w:tc>
          <w:tcPr>
            <w:tcW w:w="0" w:type="auto"/>
            <w:vAlign w:val="center"/>
            <w:hideMark/>
          </w:tcPr>
          <w:p w14:paraId="18B244EC"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0" w:type="auto"/>
            <w:vAlign w:val="center"/>
            <w:hideMark/>
          </w:tcPr>
          <w:p w14:paraId="0A0AD9E5" w14:textId="77777777" w:rsidR="005319DA" w:rsidRPr="003169DE" w:rsidRDefault="005319DA" w:rsidP="00605896">
            <w:pPr>
              <w:pStyle w:val="2fc"/>
              <w:jc w:val="center"/>
              <w:rPr>
                <w:sz w:val="24"/>
                <w:szCs w:val="24"/>
                <w:lang w:val="uk-UA"/>
              </w:rPr>
            </w:pPr>
            <w:r w:rsidRPr="003169DE">
              <w:rPr>
                <w:sz w:val="24"/>
                <w:szCs w:val="24"/>
                <w:lang w:val="uk-UA"/>
              </w:rPr>
              <w:t>98</w:t>
            </w:r>
          </w:p>
        </w:tc>
        <w:tc>
          <w:tcPr>
            <w:tcW w:w="0" w:type="auto"/>
            <w:vAlign w:val="center"/>
            <w:hideMark/>
          </w:tcPr>
          <w:p w14:paraId="5D55D698"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41166C18"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0" w:type="auto"/>
            <w:vAlign w:val="center"/>
            <w:hideMark/>
          </w:tcPr>
          <w:p w14:paraId="143DBD9F"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1FA03BA1"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611C522C"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6E2ACB64" w14:textId="77777777" w:rsidTr="00605896">
        <w:tc>
          <w:tcPr>
            <w:tcW w:w="0" w:type="auto"/>
            <w:vAlign w:val="center"/>
            <w:hideMark/>
          </w:tcPr>
          <w:p w14:paraId="2D94739D" w14:textId="77777777" w:rsidR="005319DA" w:rsidRPr="003169DE" w:rsidRDefault="005319DA" w:rsidP="00605896">
            <w:pPr>
              <w:pStyle w:val="2fc"/>
              <w:jc w:val="center"/>
              <w:rPr>
                <w:sz w:val="24"/>
                <w:szCs w:val="24"/>
                <w:lang w:val="uk-UA"/>
              </w:rPr>
            </w:pPr>
            <w:r w:rsidRPr="003169DE">
              <w:rPr>
                <w:sz w:val="24"/>
                <w:szCs w:val="24"/>
                <w:lang w:val="uk-UA"/>
              </w:rPr>
              <w:t>19</w:t>
            </w:r>
          </w:p>
        </w:tc>
        <w:tc>
          <w:tcPr>
            <w:tcW w:w="0" w:type="auto"/>
            <w:vAlign w:val="center"/>
            <w:hideMark/>
          </w:tcPr>
          <w:p w14:paraId="33241B96"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0B432343" w14:textId="77777777" w:rsidR="005319DA" w:rsidRPr="003169DE" w:rsidRDefault="005319DA" w:rsidP="00605896">
            <w:pPr>
              <w:pStyle w:val="2fc"/>
              <w:jc w:val="center"/>
              <w:rPr>
                <w:sz w:val="24"/>
                <w:szCs w:val="24"/>
                <w:lang w:val="uk-UA"/>
              </w:rPr>
            </w:pPr>
            <w:r w:rsidRPr="003169DE">
              <w:rPr>
                <w:sz w:val="24"/>
                <w:szCs w:val="24"/>
                <w:lang w:val="uk-UA"/>
              </w:rPr>
              <w:t>116</w:t>
            </w:r>
          </w:p>
        </w:tc>
        <w:tc>
          <w:tcPr>
            <w:tcW w:w="0" w:type="auto"/>
            <w:vAlign w:val="center"/>
            <w:hideMark/>
          </w:tcPr>
          <w:p w14:paraId="29AC65AF"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55C5A1B8" w14:textId="77777777" w:rsidR="005319DA" w:rsidRPr="003169DE" w:rsidRDefault="005319DA" w:rsidP="00605896">
            <w:pPr>
              <w:pStyle w:val="2fc"/>
              <w:jc w:val="center"/>
              <w:rPr>
                <w:sz w:val="24"/>
                <w:szCs w:val="24"/>
                <w:lang w:val="uk-UA"/>
              </w:rPr>
            </w:pPr>
            <w:r w:rsidRPr="003169DE">
              <w:rPr>
                <w:sz w:val="24"/>
                <w:szCs w:val="24"/>
                <w:lang w:val="uk-UA"/>
              </w:rPr>
              <w:t>43</w:t>
            </w:r>
          </w:p>
        </w:tc>
        <w:tc>
          <w:tcPr>
            <w:tcW w:w="0" w:type="auto"/>
            <w:vAlign w:val="center"/>
            <w:hideMark/>
          </w:tcPr>
          <w:p w14:paraId="19DA040F"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5BDA82B9"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68D5D3CA"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F488064" w14:textId="77777777" w:rsidTr="00605896">
        <w:tc>
          <w:tcPr>
            <w:tcW w:w="0" w:type="auto"/>
            <w:vAlign w:val="center"/>
            <w:hideMark/>
          </w:tcPr>
          <w:p w14:paraId="7AC9A174"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2443CF29"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586F20A6" w14:textId="77777777" w:rsidR="005319DA" w:rsidRPr="003169DE" w:rsidRDefault="005319DA" w:rsidP="00605896">
            <w:pPr>
              <w:pStyle w:val="2fc"/>
              <w:jc w:val="center"/>
              <w:rPr>
                <w:sz w:val="24"/>
                <w:szCs w:val="24"/>
                <w:lang w:val="uk-UA"/>
              </w:rPr>
            </w:pPr>
            <w:r w:rsidRPr="003169DE">
              <w:rPr>
                <w:sz w:val="24"/>
                <w:szCs w:val="24"/>
                <w:lang w:val="uk-UA"/>
              </w:rPr>
              <w:t>85</w:t>
            </w:r>
          </w:p>
        </w:tc>
        <w:tc>
          <w:tcPr>
            <w:tcW w:w="0" w:type="auto"/>
            <w:vAlign w:val="center"/>
            <w:hideMark/>
          </w:tcPr>
          <w:p w14:paraId="3A446875"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6D681669"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4D30A60A"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5E5EBD0D" w14:textId="77777777" w:rsidR="005319DA" w:rsidRPr="003169DE" w:rsidRDefault="005319DA" w:rsidP="00605896">
            <w:pPr>
              <w:pStyle w:val="2fc"/>
              <w:jc w:val="center"/>
              <w:rPr>
                <w:sz w:val="24"/>
                <w:szCs w:val="24"/>
                <w:lang w:val="uk-UA"/>
              </w:rPr>
            </w:pPr>
            <w:r w:rsidRPr="003169DE">
              <w:rPr>
                <w:sz w:val="24"/>
                <w:szCs w:val="24"/>
                <w:lang w:val="uk-UA"/>
              </w:rPr>
              <w:t>12</w:t>
            </w:r>
          </w:p>
        </w:tc>
        <w:tc>
          <w:tcPr>
            <w:tcW w:w="0" w:type="auto"/>
            <w:vAlign w:val="center"/>
            <w:hideMark/>
          </w:tcPr>
          <w:p w14:paraId="73877961"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78E1D402" w14:textId="77777777" w:rsidTr="00605896">
        <w:tc>
          <w:tcPr>
            <w:tcW w:w="0" w:type="auto"/>
            <w:vAlign w:val="center"/>
            <w:hideMark/>
          </w:tcPr>
          <w:p w14:paraId="0B724370"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3991E1A0" w14:textId="77777777" w:rsidR="005319DA" w:rsidRPr="003169DE" w:rsidRDefault="005319DA" w:rsidP="00605896">
            <w:pPr>
              <w:pStyle w:val="2fc"/>
              <w:jc w:val="center"/>
              <w:rPr>
                <w:sz w:val="24"/>
                <w:szCs w:val="24"/>
                <w:lang w:val="uk-UA"/>
              </w:rPr>
            </w:pPr>
            <w:r w:rsidRPr="003169DE">
              <w:rPr>
                <w:sz w:val="24"/>
                <w:szCs w:val="24"/>
                <w:lang w:val="uk-UA"/>
              </w:rPr>
              <w:t>47</w:t>
            </w:r>
          </w:p>
        </w:tc>
        <w:tc>
          <w:tcPr>
            <w:tcW w:w="0" w:type="auto"/>
            <w:vAlign w:val="center"/>
            <w:hideMark/>
          </w:tcPr>
          <w:p w14:paraId="2C898AF9" w14:textId="77777777" w:rsidR="005319DA" w:rsidRPr="003169DE" w:rsidRDefault="005319DA" w:rsidP="00605896">
            <w:pPr>
              <w:pStyle w:val="2fc"/>
              <w:jc w:val="center"/>
              <w:rPr>
                <w:sz w:val="24"/>
                <w:szCs w:val="24"/>
                <w:lang w:val="uk-UA"/>
              </w:rPr>
            </w:pPr>
            <w:r w:rsidRPr="003169DE">
              <w:rPr>
                <w:sz w:val="24"/>
                <w:szCs w:val="24"/>
                <w:lang w:val="uk-UA"/>
              </w:rPr>
              <w:t>111</w:t>
            </w:r>
          </w:p>
        </w:tc>
        <w:tc>
          <w:tcPr>
            <w:tcW w:w="0" w:type="auto"/>
            <w:vAlign w:val="center"/>
            <w:hideMark/>
          </w:tcPr>
          <w:p w14:paraId="33A52FC0"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6325A28D" w14:textId="77777777" w:rsidR="005319DA" w:rsidRPr="003169DE" w:rsidRDefault="005319DA" w:rsidP="00605896">
            <w:pPr>
              <w:pStyle w:val="2fc"/>
              <w:jc w:val="center"/>
              <w:rPr>
                <w:sz w:val="24"/>
                <w:szCs w:val="24"/>
                <w:lang w:val="uk-UA"/>
              </w:rPr>
            </w:pPr>
            <w:r w:rsidRPr="003169DE">
              <w:rPr>
                <w:sz w:val="24"/>
                <w:szCs w:val="24"/>
                <w:lang w:val="uk-UA"/>
              </w:rPr>
              <w:t>37</w:t>
            </w:r>
          </w:p>
        </w:tc>
        <w:tc>
          <w:tcPr>
            <w:tcW w:w="0" w:type="auto"/>
            <w:vAlign w:val="center"/>
            <w:hideMark/>
          </w:tcPr>
          <w:p w14:paraId="35D9F834"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0613BBD6" w14:textId="77777777" w:rsidR="005319DA" w:rsidRPr="003169DE" w:rsidRDefault="005319DA" w:rsidP="00605896">
            <w:pPr>
              <w:pStyle w:val="2fc"/>
              <w:jc w:val="center"/>
              <w:rPr>
                <w:sz w:val="24"/>
                <w:szCs w:val="24"/>
                <w:lang w:val="uk-UA"/>
              </w:rPr>
            </w:pPr>
            <w:r w:rsidRPr="003169DE">
              <w:rPr>
                <w:sz w:val="24"/>
                <w:szCs w:val="24"/>
                <w:lang w:val="uk-UA"/>
              </w:rPr>
              <w:t>35</w:t>
            </w:r>
          </w:p>
        </w:tc>
        <w:tc>
          <w:tcPr>
            <w:tcW w:w="0" w:type="auto"/>
            <w:vAlign w:val="center"/>
            <w:hideMark/>
          </w:tcPr>
          <w:p w14:paraId="3E19A528"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7D2E7BA4" w14:textId="77777777" w:rsidTr="00605896">
        <w:tc>
          <w:tcPr>
            <w:tcW w:w="0" w:type="auto"/>
            <w:vAlign w:val="center"/>
            <w:hideMark/>
          </w:tcPr>
          <w:p w14:paraId="0A8F40D3" w14:textId="77777777" w:rsidR="005319DA" w:rsidRPr="003169DE" w:rsidRDefault="005319DA" w:rsidP="00605896">
            <w:pPr>
              <w:pStyle w:val="2fc"/>
              <w:jc w:val="center"/>
              <w:rPr>
                <w:sz w:val="24"/>
                <w:szCs w:val="24"/>
                <w:lang w:val="uk-UA"/>
              </w:rPr>
            </w:pPr>
            <w:r w:rsidRPr="003169DE">
              <w:rPr>
                <w:sz w:val="24"/>
                <w:szCs w:val="24"/>
                <w:lang w:val="uk-UA"/>
              </w:rPr>
              <w:t>22</w:t>
            </w:r>
          </w:p>
        </w:tc>
        <w:tc>
          <w:tcPr>
            <w:tcW w:w="0" w:type="auto"/>
            <w:vAlign w:val="center"/>
            <w:hideMark/>
          </w:tcPr>
          <w:p w14:paraId="34B687F0" w14:textId="77777777" w:rsidR="005319DA" w:rsidRPr="003169DE" w:rsidRDefault="005319DA" w:rsidP="00605896">
            <w:pPr>
              <w:pStyle w:val="2fc"/>
              <w:jc w:val="center"/>
              <w:rPr>
                <w:sz w:val="24"/>
                <w:szCs w:val="24"/>
                <w:lang w:val="uk-UA"/>
              </w:rPr>
            </w:pPr>
            <w:r w:rsidRPr="003169DE">
              <w:rPr>
                <w:sz w:val="24"/>
                <w:szCs w:val="24"/>
                <w:lang w:val="uk-UA"/>
              </w:rPr>
              <w:t>33</w:t>
            </w:r>
          </w:p>
        </w:tc>
        <w:tc>
          <w:tcPr>
            <w:tcW w:w="0" w:type="auto"/>
            <w:vAlign w:val="center"/>
            <w:hideMark/>
          </w:tcPr>
          <w:p w14:paraId="5989DF3F" w14:textId="77777777" w:rsidR="005319DA" w:rsidRPr="003169DE" w:rsidRDefault="005319DA" w:rsidP="00605896">
            <w:pPr>
              <w:pStyle w:val="2fc"/>
              <w:jc w:val="center"/>
              <w:rPr>
                <w:sz w:val="24"/>
                <w:szCs w:val="24"/>
                <w:lang w:val="uk-UA"/>
              </w:rPr>
            </w:pPr>
            <w:r w:rsidRPr="003169DE">
              <w:rPr>
                <w:sz w:val="24"/>
                <w:szCs w:val="24"/>
                <w:lang w:val="uk-UA"/>
              </w:rPr>
              <w:t>134</w:t>
            </w:r>
          </w:p>
        </w:tc>
        <w:tc>
          <w:tcPr>
            <w:tcW w:w="0" w:type="auto"/>
            <w:vAlign w:val="center"/>
            <w:hideMark/>
          </w:tcPr>
          <w:p w14:paraId="194664A8"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3C9042AB" w14:textId="77777777" w:rsidR="005319DA" w:rsidRPr="003169DE" w:rsidRDefault="005319DA" w:rsidP="00605896">
            <w:pPr>
              <w:pStyle w:val="2fc"/>
              <w:jc w:val="center"/>
              <w:rPr>
                <w:sz w:val="24"/>
                <w:szCs w:val="24"/>
                <w:lang w:val="uk-UA"/>
              </w:rPr>
            </w:pPr>
            <w:r w:rsidRPr="003169DE">
              <w:rPr>
                <w:sz w:val="24"/>
                <w:szCs w:val="24"/>
                <w:lang w:val="uk-UA"/>
              </w:rPr>
              <w:t>54</w:t>
            </w:r>
          </w:p>
        </w:tc>
        <w:tc>
          <w:tcPr>
            <w:tcW w:w="0" w:type="auto"/>
            <w:vAlign w:val="center"/>
            <w:hideMark/>
          </w:tcPr>
          <w:p w14:paraId="055A7876"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7ACBEE47" w14:textId="77777777" w:rsidR="005319DA" w:rsidRPr="003169DE" w:rsidRDefault="005319DA" w:rsidP="00605896">
            <w:pPr>
              <w:pStyle w:val="2fc"/>
              <w:jc w:val="center"/>
              <w:rPr>
                <w:sz w:val="24"/>
                <w:szCs w:val="24"/>
                <w:lang w:val="uk-UA"/>
              </w:rPr>
            </w:pPr>
            <w:r w:rsidRPr="003169DE">
              <w:rPr>
                <w:sz w:val="24"/>
                <w:szCs w:val="24"/>
                <w:lang w:val="uk-UA"/>
              </w:rPr>
              <w:t>56</w:t>
            </w:r>
          </w:p>
        </w:tc>
        <w:tc>
          <w:tcPr>
            <w:tcW w:w="0" w:type="auto"/>
            <w:vAlign w:val="center"/>
            <w:hideMark/>
          </w:tcPr>
          <w:p w14:paraId="7C810875"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27800840" w14:textId="77777777" w:rsidTr="00605896">
        <w:tc>
          <w:tcPr>
            <w:tcW w:w="0" w:type="auto"/>
            <w:vAlign w:val="center"/>
            <w:hideMark/>
          </w:tcPr>
          <w:p w14:paraId="7B4A4E9E" w14:textId="77777777" w:rsidR="005319DA" w:rsidRPr="003169DE" w:rsidRDefault="005319DA" w:rsidP="00605896">
            <w:pPr>
              <w:pStyle w:val="2fc"/>
              <w:jc w:val="center"/>
              <w:rPr>
                <w:sz w:val="24"/>
                <w:szCs w:val="24"/>
                <w:lang w:val="uk-UA"/>
              </w:rPr>
            </w:pPr>
            <w:r w:rsidRPr="003169DE">
              <w:rPr>
                <w:sz w:val="24"/>
                <w:szCs w:val="24"/>
                <w:lang w:val="uk-UA"/>
              </w:rPr>
              <w:t>23</w:t>
            </w:r>
          </w:p>
        </w:tc>
        <w:tc>
          <w:tcPr>
            <w:tcW w:w="0" w:type="auto"/>
            <w:vAlign w:val="center"/>
            <w:hideMark/>
          </w:tcPr>
          <w:p w14:paraId="6CB6EFF8" w14:textId="77777777" w:rsidR="005319DA" w:rsidRPr="003169DE" w:rsidRDefault="005319DA" w:rsidP="00605896">
            <w:pPr>
              <w:pStyle w:val="2fc"/>
              <w:jc w:val="center"/>
              <w:rPr>
                <w:sz w:val="24"/>
                <w:szCs w:val="24"/>
                <w:lang w:val="uk-UA"/>
              </w:rPr>
            </w:pPr>
            <w:r w:rsidRPr="003169DE">
              <w:rPr>
                <w:sz w:val="24"/>
                <w:szCs w:val="24"/>
                <w:lang w:val="uk-UA"/>
              </w:rPr>
              <w:t>41</w:t>
            </w:r>
          </w:p>
        </w:tc>
        <w:tc>
          <w:tcPr>
            <w:tcW w:w="0" w:type="auto"/>
            <w:vAlign w:val="center"/>
            <w:hideMark/>
          </w:tcPr>
          <w:p w14:paraId="4120DE93" w14:textId="77777777" w:rsidR="005319DA" w:rsidRPr="003169DE" w:rsidRDefault="005319DA" w:rsidP="00605896">
            <w:pPr>
              <w:pStyle w:val="2fc"/>
              <w:jc w:val="center"/>
              <w:rPr>
                <w:sz w:val="24"/>
                <w:szCs w:val="24"/>
                <w:lang w:val="uk-UA"/>
              </w:rPr>
            </w:pPr>
            <w:r w:rsidRPr="003169DE">
              <w:rPr>
                <w:sz w:val="24"/>
                <w:szCs w:val="24"/>
                <w:lang w:val="uk-UA"/>
              </w:rPr>
              <w:t>95</w:t>
            </w:r>
          </w:p>
        </w:tc>
        <w:tc>
          <w:tcPr>
            <w:tcW w:w="0" w:type="auto"/>
            <w:vAlign w:val="center"/>
            <w:hideMark/>
          </w:tcPr>
          <w:p w14:paraId="25079362"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2EADD23F"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5D6784D7"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676010A8"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6B6BF417"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576CAA04" w14:textId="77777777" w:rsidTr="00605896">
        <w:tc>
          <w:tcPr>
            <w:tcW w:w="0" w:type="auto"/>
            <w:vAlign w:val="center"/>
            <w:hideMark/>
          </w:tcPr>
          <w:p w14:paraId="75C93652"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4335D509"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033A8DD2" w14:textId="77777777" w:rsidR="005319DA" w:rsidRPr="003169DE" w:rsidRDefault="005319DA" w:rsidP="00605896">
            <w:pPr>
              <w:pStyle w:val="2fc"/>
              <w:jc w:val="center"/>
              <w:rPr>
                <w:sz w:val="24"/>
                <w:szCs w:val="24"/>
                <w:lang w:val="uk-UA"/>
              </w:rPr>
            </w:pPr>
            <w:r w:rsidRPr="003169DE">
              <w:rPr>
                <w:sz w:val="24"/>
                <w:szCs w:val="24"/>
                <w:lang w:val="uk-UA"/>
              </w:rPr>
              <w:t>123</w:t>
            </w:r>
          </w:p>
        </w:tc>
        <w:tc>
          <w:tcPr>
            <w:tcW w:w="0" w:type="auto"/>
            <w:vAlign w:val="center"/>
            <w:hideMark/>
          </w:tcPr>
          <w:p w14:paraId="785F52B4"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7BF4C40B" w14:textId="77777777" w:rsidR="005319DA" w:rsidRPr="003169DE" w:rsidRDefault="005319DA" w:rsidP="00605896">
            <w:pPr>
              <w:pStyle w:val="2fc"/>
              <w:jc w:val="center"/>
              <w:rPr>
                <w:sz w:val="24"/>
                <w:szCs w:val="24"/>
                <w:lang w:val="uk-UA"/>
              </w:rPr>
            </w:pPr>
            <w:r w:rsidRPr="003169DE">
              <w:rPr>
                <w:sz w:val="24"/>
                <w:szCs w:val="24"/>
                <w:lang w:val="uk-UA"/>
              </w:rPr>
              <w:t>46</w:t>
            </w:r>
          </w:p>
        </w:tc>
        <w:tc>
          <w:tcPr>
            <w:tcW w:w="0" w:type="auto"/>
            <w:vAlign w:val="center"/>
            <w:hideMark/>
          </w:tcPr>
          <w:p w14:paraId="7811C61D"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5CEA4AEF"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23498B2B"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1406671" w14:textId="77777777" w:rsidTr="00605896">
        <w:tc>
          <w:tcPr>
            <w:tcW w:w="0" w:type="auto"/>
            <w:vAlign w:val="center"/>
            <w:hideMark/>
          </w:tcPr>
          <w:p w14:paraId="7EC33A89" w14:textId="77777777" w:rsidR="005319DA" w:rsidRPr="003169DE" w:rsidRDefault="005319DA" w:rsidP="00605896">
            <w:pPr>
              <w:pStyle w:val="2fc"/>
              <w:jc w:val="center"/>
              <w:rPr>
                <w:sz w:val="24"/>
                <w:szCs w:val="24"/>
                <w:lang w:val="uk-UA"/>
              </w:rPr>
            </w:pPr>
            <w:r w:rsidRPr="003169DE">
              <w:rPr>
                <w:sz w:val="24"/>
                <w:szCs w:val="24"/>
                <w:lang w:val="uk-UA"/>
              </w:rPr>
              <w:t>25</w:t>
            </w:r>
          </w:p>
        </w:tc>
        <w:tc>
          <w:tcPr>
            <w:tcW w:w="0" w:type="auto"/>
            <w:vAlign w:val="center"/>
            <w:hideMark/>
          </w:tcPr>
          <w:p w14:paraId="22A986DE" w14:textId="77777777" w:rsidR="005319DA" w:rsidRPr="003169DE" w:rsidRDefault="005319DA" w:rsidP="00605896">
            <w:pPr>
              <w:pStyle w:val="2fc"/>
              <w:jc w:val="center"/>
              <w:rPr>
                <w:sz w:val="24"/>
                <w:szCs w:val="24"/>
                <w:lang w:val="uk-UA"/>
              </w:rPr>
            </w:pPr>
            <w:r w:rsidRPr="003169DE">
              <w:rPr>
                <w:sz w:val="24"/>
                <w:szCs w:val="24"/>
                <w:lang w:val="uk-UA"/>
              </w:rPr>
              <w:t>32</w:t>
            </w:r>
          </w:p>
        </w:tc>
        <w:tc>
          <w:tcPr>
            <w:tcW w:w="0" w:type="auto"/>
            <w:vAlign w:val="center"/>
            <w:hideMark/>
          </w:tcPr>
          <w:p w14:paraId="5CA7B81B" w14:textId="77777777" w:rsidR="005319DA" w:rsidRPr="003169DE" w:rsidRDefault="005319DA" w:rsidP="00605896">
            <w:pPr>
              <w:pStyle w:val="2fc"/>
              <w:jc w:val="center"/>
              <w:rPr>
                <w:sz w:val="24"/>
                <w:szCs w:val="24"/>
                <w:lang w:val="uk-UA"/>
              </w:rPr>
            </w:pPr>
            <w:r w:rsidRPr="003169DE">
              <w:rPr>
                <w:sz w:val="24"/>
                <w:szCs w:val="24"/>
                <w:lang w:val="uk-UA"/>
              </w:rPr>
              <w:t>88</w:t>
            </w:r>
          </w:p>
        </w:tc>
        <w:tc>
          <w:tcPr>
            <w:tcW w:w="0" w:type="auto"/>
            <w:vAlign w:val="center"/>
            <w:hideMark/>
          </w:tcPr>
          <w:p w14:paraId="294ECC43"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4EFEE1C2" w14:textId="77777777" w:rsidR="005319DA" w:rsidRPr="003169DE" w:rsidRDefault="005319DA" w:rsidP="00605896">
            <w:pPr>
              <w:pStyle w:val="2fc"/>
              <w:jc w:val="center"/>
              <w:rPr>
                <w:sz w:val="24"/>
                <w:szCs w:val="24"/>
                <w:lang w:val="uk-UA"/>
              </w:rPr>
            </w:pPr>
            <w:r w:rsidRPr="003169DE">
              <w:rPr>
                <w:sz w:val="24"/>
                <w:szCs w:val="24"/>
                <w:lang w:val="uk-UA"/>
              </w:rPr>
              <w:t>21</w:t>
            </w:r>
          </w:p>
        </w:tc>
        <w:tc>
          <w:tcPr>
            <w:tcW w:w="0" w:type="auto"/>
            <w:vAlign w:val="center"/>
            <w:hideMark/>
          </w:tcPr>
          <w:p w14:paraId="2327AAE4"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43D3B762" w14:textId="77777777" w:rsidR="005319DA" w:rsidRPr="003169DE" w:rsidRDefault="005319DA" w:rsidP="00605896">
            <w:pPr>
              <w:pStyle w:val="2fc"/>
              <w:jc w:val="center"/>
              <w:rPr>
                <w:sz w:val="24"/>
                <w:szCs w:val="24"/>
                <w:lang w:val="uk-UA"/>
              </w:rPr>
            </w:pPr>
            <w:r w:rsidRPr="003169DE">
              <w:rPr>
                <w:sz w:val="24"/>
                <w:szCs w:val="24"/>
                <w:lang w:val="uk-UA"/>
              </w:rPr>
              <w:t>17</w:t>
            </w:r>
          </w:p>
        </w:tc>
        <w:tc>
          <w:tcPr>
            <w:tcW w:w="0" w:type="auto"/>
            <w:vAlign w:val="center"/>
            <w:hideMark/>
          </w:tcPr>
          <w:p w14:paraId="2C2EFA2D"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136195B8" w14:textId="77777777" w:rsidTr="00605896">
        <w:tc>
          <w:tcPr>
            <w:tcW w:w="0" w:type="auto"/>
            <w:vAlign w:val="center"/>
            <w:hideMark/>
          </w:tcPr>
          <w:p w14:paraId="3EA6CB93" w14:textId="77777777" w:rsidR="005319DA" w:rsidRPr="003169DE" w:rsidRDefault="005319DA" w:rsidP="00605896">
            <w:pPr>
              <w:pStyle w:val="2fc"/>
              <w:jc w:val="center"/>
              <w:rPr>
                <w:sz w:val="24"/>
                <w:szCs w:val="24"/>
                <w:lang w:val="uk-UA"/>
              </w:rPr>
            </w:pPr>
            <w:r w:rsidRPr="003169DE">
              <w:rPr>
                <w:sz w:val="24"/>
                <w:szCs w:val="24"/>
                <w:lang w:val="uk-UA"/>
              </w:rPr>
              <w:t>26</w:t>
            </w:r>
          </w:p>
        </w:tc>
        <w:tc>
          <w:tcPr>
            <w:tcW w:w="0" w:type="auto"/>
            <w:vAlign w:val="center"/>
            <w:hideMark/>
          </w:tcPr>
          <w:p w14:paraId="1FDCAE08"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0" w:type="auto"/>
            <w:vAlign w:val="center"/>
            <w:hideMark/>
          </w:tcPr>
          <w:p w14:paraId="700D2466" w14:textId="77777777" w:rsidR="005319DA" w:rsidRPr="003169DE" w:rsidRDefault="005319DA" w:rsidP="00605896">
            <w:pPr>
              <w:pStyle w:val="2fc"/>
              <w:jc w:val="center"/>
              <w:rPr>
                <w:sz w:val="24"/>
                <w:szCs w:val="24"/>
                <w:lang w:val="uk-UA"/>
              </w:rPr>
            </w:pPr>
            <w:r w:rsidRPr="003169DE">
              <w:rPr>
                <w:sz w:val="24"/>
                <w:szCs w:val="24"/>
                <w:lang w:val="uk-UA"/>
              </w:rPr>
              <w:t>145</w:t>
            </w:r>
          </w:p>
        </w:tc>
        <w:tc>
          <w:tcPr>
            <w:tcW w:w="0" w:type="auto"/>
            <w:vAlign w:val="center"/>
            <w:hideMark/>
          </w:tcPr>
          <w:p w14:paraId="433A3F70" w14:textId="77777777" w:rsidR="005319DA" w:rsidRPr="003169DE" w:rsidRDefault="005319DA" w:rsidP="00605896">
            <w:pPr>
              <w:pStyle w:val="2fc"/>
              <w:jc w:val="center"/>
              <w:rPr>
                <w:sz w:val="24"/>
                <w:szCs w:val="24"/>
                <w:lang w:val="uk-UA"/>
              </w:rPr>
            </w:pPr>
            <w:r w:rsidRPr="003169DE">
              <w:rPr>
                <w:sz w:val="24"/>
                <w:szCs w:val="24"/>
                <w:lang w:val="uk-UA"/>
              </w:rPr>
              <w:t>Високий</w:t>
            </w:r>
          </w:p>
        </w:tc>
        <w:tc>
          <w:tcPr>
            <w:tcW w:w="0" w:type="auto"/>
            <w:vAlign w:val="center"/>
            <w:hideMark/>
          </w:tcPr>
          <w:p w14:paraId="2CA07232" w14:textId="77777777" w:rsidR="005319DA" w:rsidRPr="003169DE" w:rsidRDefault="005319DA" w:rsidP="00605896">
            <w:pPr>
              <w:pStyle w:val="2fc"/>
              <w:jc w:val="center"/>
              <w:rPr>
                <w:sz w:val="24"/>
                <w:szCs w:val="24"/>
                <w:lang w:val="uk-UA"/>
              </w:rPr>
            </w:pPr>
            <w:r w:rsidRPr="003169DE">
              <w:rPr>
                <w:sz w:val="24"/>
                <w:szCs w:val="24"/>
                <w:lang w:val="uk-UA"/>
              </w:rPr>
              <w:t>64</w:t>
            </w:r>
          </w:p>
        </w:tc>
        <w:tc>
          <w:tcPr>
            <w:tcW w:w="0" w:type="auto"/>
            <w:vAlign w:val="center"/>
            <w:hideMark/>
          </w:tcPr>
          <w:p w14:paraId="2249BF15"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02345715" w14:textId="77777777" w:rsidR="005319DA" w:rsidRPr="003169DE" w:rsidRDefault="005319DA" w:rsidP="00605896">
            <w:pPr>
              <w:pStyle w:val="2fc"/>
              <w:jc w:val="center"/>
              <w:rPr>
                <w:sz w:val="24"/>
                <w:szCs w:val="24"/>
                <w:lang w:val="uk-UA"/>
              </w:rPr>
            </w:pPr>
            <w:r w:rsidRPr="003169DE">
              <w:rPr>
                <w:sz w:val="24"/>
                <w:szCs w:val="24"/>
                <w:lang w:val="uk-UA"/>
              </w:rPr>
              <w:t>71</w:t>
            </w:r>
          </w:p>
        </w:tc>
        <w:tc>
          <w:tcPr>
            <w:tcW w:w="0" w:type="auto"/>
            <w:vAlign w:val="center"/>
            <w:hideMark/>
          </w:tcPr>
          <w:p w14:paraId="2CFD7AED" w14:textId="77777777" w:rsidR="005319DA" w:rsidRPr="003169DE" w:rsidRDefault="005319DA" w:rsidP="00605896">
            <w:pPr>
              <w:pStyle w:val="2fc"/>
              <w:jc w:val="center"/>
              <w:rPr>
                <w:sz w:val="24"/>
                <w:szCs w:val="24"/>
                <w:lang w:val="uk-UA"/>
              </w:rPr>
            </w:pPr>
            <w:r w:rsidRPr="003169DE">
              <w:rPr>
                <w:sz w:val="24"/>
                <w:szCs w:val="24"/>
                <w:lang w:val="uk-UA"/>
              </w:rPr>
              <w:t>Високий</w:t>
            </w:r>
          </w:p>
        </w:tc>
      </w:tr>
      <w:tr w:rsidR="005319DA" w:rsidRPr="003169DE" w14:paraId="497DC267" w14:textId="77777777" w:rsidTr="00605896">
        <w:tc>
          <w:tcPr>
            <w:tcW w:w="0" w:type="auto"/>
            <w:vAlign w:val="center"/>
            <w:hideMark/>
          </w:tcPr>
          <w:p w14:paraId="21B96021"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5FA992E0" w14:textId="77777777" w:rsidR="005319DA" w:rsidRPr="003169DE" w:rsidRDefault="005319DA" w:rsidP="00605896">
            <w:pPr>
              <w:pStyle w:val="2fc"/>
              <w:jc w:val="center"/>
              <w:rPr>
                <w:sz w:val="24"/>
                <w:szCs w:val="24"/>
                <w:lang w:val="uk-UA"/>
              </w:rPr>
            </w:pPr>
            <w:r w:rsidRPr="003169DE">
              <w:rPr>
                <w:sz w:val="24"/>
                <w:szCs w:val="24"/>
                <w:lang w:val="uk-UA"/>
              </w:rPr>
              <w:t>36</w:t>
            </w:r>
          </w:p>
        </w:tc>
        <w:tc>
          <w:tcPr>
            <w:tcW w:w="0" w:type="auto"/>
            <w:vAlign w:val="center"/>
            <w:hideMark/>
          </w:tcPr>
          <w:p w14:paraId="077480C2" w14:textId="77777777" w:rsidR="005319DA" w:rsidRPr="003169DE" w:rsidRDefault="005319DA" w:rsidP="00605896">
            <w:pPr>
              <w:pStyle w:val="2fc"/>
              <w:jc w:val="center"/>
              <w:rPr>
                <w:sz w:val="24"/>
                <w:szCs w:val="24"/>
                <w:lang w:val="uk-UA"/>
              </w:rPr>
            </w:pPr>
            <w:r w:rsidRPr="003169DE">
              <w:rPr>
                <w:sz w:val="24"/>
                <w:szCs w:val="24"/>
                <w:lang w:val="uk-UA"/>
              </w:rPr>
              <w:t>97</w:t>
            </w:r>
          </w:p>
        </w:tc>
        <w:tc>
          <w:tcPr>
            <w:tcW w:w="0" w:type="auto"/>
            <w:vAlign w:val="center"/>
            <w:hideMark/>
          </w:tcPr>
          <w:p w14:paraId="1B7C3CBD"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c>
          <w:tcPr>
            <w:tcW w:w="0" w:type="auto"/>
            <w:vAlign w:val="center"/>
            <w:hideMark/>
          </w:tcPr>
          <w:p w14:paraId="0832E339" w14:textId="77777777" w:rsidR="005319DA" w:rsidRPr="003169DE" w:rsidRDefault="005319DA" w:rsidP="00605896">
            <w:pPr>
              <w:pStyle w:val="2fc"/>
              <w:jc w:val="center"/>
              <w:rPr>
                <w:sz w:val="24"/>
                <w:szCs w:val="24"/>
                <w:lang w:val="uk-UA"/>
              </w:rPr>
            </w:pPr>
            <w:r w:rsidRPr="003169DE">
              <w:rPr>
                <w:sz w:val="24"/>
                <w:szCs w:val="24"/>
                <w:lang w:val="uk-UA"/>
              </w:rPr>
              <w:t>31</w:t>
            </w:r>
          </w:p>
        </w:tc>
        <w:tc>
          <w:tcPr>
            <w:tcW w:w="0" w:type="auto"/>
            <w:vAlign w:val="center"/>
            <w:hideMark/>
          </w:tcPr>
          <w:p w14:paraId="2343BCE7"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78B2B06C" w14:textId="77777777" w:rsidR="005319DA" w:rsidRPr="003169DE" w:rsidRDefault="005319DA" w:rsidP="00605896">
            <w:pPr>
              <w:pStyle w:val="2fc"/>
              <w:jc w:val="center"/>
              <w:rPr>
                <w:sz w:val="24"/>
                <w:szCs w:val="24"/>
                <w:lang w:val="uk-UA"/>
              </w:rPr>
            </w:pPr>
            <w:r w:rsidRPr="003169DE">
              <w:rPr>
                <w:sz w:val="24"/>
                <w:szCs w:val="24"/>
                <w:lang w:val="uk-UA"/>
              </w:rPr>
              <w:t>27</w:t>
            </w:r>
          </w:p>
        </w:tc>
        <w:tc>
          <w:tcPr>
            <w:tcW w:w="0" w:type="auto"/>
            <w:vAlign w:val="center"/>
            <w:hideMark/>
          </w:tcPr>
          <w:p w14:paraId="7A271C83" w14:textId="77777777" w:rsidR="005319DA" w:rsidRPr="003169DE" w:rsidRDefault="005319DA" w:rsidP="00605896">
            <w:pPr>
              <w:pStyle w:val="2fc"/>
              <w:jc w:val="center"/>
              <w:rPr>
                <w:sz w:val="24"/>
                <w:szCs w:val="24"/>
                <w:lang w:val="uk-UA"/>
              </w:rPr>
            </w:pPr>
            <w:r w:rsidRPr="003169DE">
              <w:rPr>
                <w:sz w:val="24"/>
                <w:szCs w:val="24"/>
                <w:lang w:val="uk-UA"/>
              </w:rPr>
              <w:t>Помірний</w:t>
            </w:r>
          </w:p>
        </w:tc>
      </w:tr>
      <w:tr w:rsidR="005319DA" w:rsidRPr="003169DE" w14:paraId="38B939F4" w14:textId="77777777" w:rsidTr="00605896">
        <w:tc>
          <w:tcPr>
            <w:tcW w:w="0" w:type="auto"/>
            <w:vAlign w:val="center"/>
            <w:hideMark/>
          </w:tcPr>
          <w:p w14:paraId="7897CA26" w14:textId="77777777" w:rsidR="005319DA" w:rsidRPr="003169DE" w:rsidRDefault="005319DA" w:rsidP="00605896">
            <w:pPr>
              <w:pStyle w:val="2fc"/>
              <w:jc w:val="center"/>
              <w:rPr>
                <w:sz w:val="24"/>
                <w:szCs w:val="24"/>
                <w:lang w:val="uk-UA"/>
              </w:rPr>
            </w:pPr>
            <w:r w:rsidRPr="003169DE">
              <w:rPr>
                <w:sz w:val="24"/>
                <w:szCs w:val="24"/>
                <w:lang w:val="uk-UA"/>
              </w:rPr>
              <w:t>28</w:t>
            </w:r>
          </w:p>
        </w:tc>
        <w:tc>
          <w:tcPr>
            <w:tcW w:w="0" w:type="auto"/>
            <w:vAlign w:val="center"/>
            <w:hideMark/>
          </w:tcPr>
          <w:p w14:paraId="723300BF"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0" w:type="auto"/>
            <w:vAlign w:val="center"/>
            <w:hideMark/>
          </w:tcPr>
          <w:p w14:paraId="29B0A3C9" w14:textId="77777777" w:rsidR="005319DA" w:rsidRPr="003169DE" w:rsidRDefault="005319DA" w:rsidP="00605896">
            <w:pPr>
              <w:pStyle w:val="2fc"/>
              <w:jc w:val="center"/>
              <w:rPr>
                <w:sz w:val="24"/>
                <w:szCs w:val="24"/>
                <w:lang w:val="uk-UA"/>
              </w:rPr>
            </w:pPr>
            <w:r w:rsidRPr="003169DE">
              <w:rPr>
                <w:sz w:val="24"/>
                <w:szCs w:val="24"/>
                <w:lang w:val="uk-UA"/>
              </w:rPr>
              <w:t>113</w:t>
            </w:r>
          </w:p>
        </w:tc>
        <w:tc>
          <w:tcPr>
            <w:tcW w:w="0" w:type="auto"/>
            <w:vAlign w:val="center"/>
            <w:hideMark/>
          </w:tcPr>
          <w:p w14:paraId="78882E5B"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1B675F2F" w14:textId="77777777" w:rsidR="005319DA" w:rsidRPr="003169DE" w:rsidRDefault="005319DA" w:rsidP="00605896">
            <w:pPr>
              <w:pStyle w:val="2fc"/>
              <w:jc w:val="center"/>
              <w:rPr>
                <w:sz w:val="24"/>
                <w:szCs w:val="24"/>
                <w:lang w:val="uk-UA"/>
              </w:rPr>
            </w:pPr>
            <w:r w:rsidRPr="003169DE">
              <w:rPr>
                <w:sz w:val="24"/>
                <w:szCs w:val="24"/>
                <w:lang w:val="uk-UA"/>
              </w:rPr>
              <w:t>40</w:t>
            </w:r>
          </w:p>
        </w:tc>
        <w:tc>
          <w:tcPr>
            <w:tcW w:w="0" w:type="auto"/>
            <w:vAlign w:val="center"/>
            <w:hideMark/>
          </w:tcPr>
          <w:p w14:paraId="67BB46F1"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169D8696"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3440E5B6"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r w:rsidR="005319DA" w:rsidRPr="003169DE" w14:paraId="275FFE3A" w14:textId="77777777" w:rsidTr="00605896">
        <w:tc>
          <w:tcPr>
            <w:tcW w:w="0" w:type="auto"/>
            <w:vAlign w:val="center"/>
            <w:hideMark/>
          </w:tcPr>
          <w:p w14:paraId="34F12061" w14:textId="77777777" w:rsidR="005319DA" w:rsidRPr="003169DE" w:rsidRDefault="005319DA" w:rsidP="00605896">
            <w:pPr>
              <w:pStyle w:val="2fc"/>
              <w:jc w:val="center"/>
              <w:rPr>
                <w:sz w:val="24"/>
                <w:szCs w:val="24"/>
                <w:lang w:val="uk-UA"/>
              </w:rPr>
            </w:pPr>
            <w:r w:rsidRPr="003169DE">
              <w:rPr>
                <w:sz w:val="24"/>
                <w:szCs w:val="24"/>
                <w:lang w:val="uk-UA"/>
              </w:rPr>
              <w:t>29</w:t>
            </w:r>
          </w:p>
        </w:tc>
        <w:tc>
          <w:tcPr>
            <w:tcW w:w="0" w:type="auto"/>
            <w:vAlign w:val="center"/>
            <w:hideMark/>
          </w:tcPr>
          <w:p w14:paraId="217401CE" w14:textId="77777777" w:rsidR="005319DA" w:rsidRPr="003169DE" w:rsidRDefault="005319DA" w:rsidP="00605896">
            <w:pPr>
              <w:pStyle w:val="2fc"/>
              <w:jc w:val="center"/>
              <w:rPr>
                <w:sz w:val="24"/>
                <w:szCs w:val="24"/>
                <w:lang w:val="uk-UA"/>
              </w:rPr>
            </w:pPr>
            <w:r w:rsidRPr="003169DE">
              <w:rPr>
                <w:sz w:val="24"/>
                <w:szCs w:val="24"/>
                <w:lang w:val="uk-UA"/>
              </w:rPr>
              <w:t>39</w:t>
            </w:r>
          </w:p>
        </w:tc>
        <w:tc>
          <w:tcPr>
            <w:tcW w:w="0" w:type="auto"/>
            <w:vAlign w:val="center"/>
            <w:hideMark/>
          </w:tcPr>
          <w:p w14:paraId="7A760A22" w14:textId="77777777" w:rsidR="005319DA" w:rsidRPr="003169DE" w:rsidRDefault="005319DA" w:rsidP="00605896">
            <w:pPr>
              <w:pStyle w:val="2fc"/>
              <w:jc w:val="center"/>
              <w:rPr>
                <w:sz w:val="24"/>
                <w:szCs w:val="24"/>
                <w:lang w:val="uk-UA"/>
              </w:rPr>
            </w:pPr>
            <w:r w:rsidRPr="003169DE">
              <w:rPr>
                <w:sz w:val="24"/>
                <w:szCs w:val="24"/>
                <w:lang w:val="uk-UA"/>
              </w:rPr>
              <w:t>90</w:t>
            </w:r>
          </w:p>
        </w:tc>
        <w:tc>
          <w:tcPr>
            <w:tcW w:w="0" w:type="auto"/>
            <w:vAlign w:val="center"/>
            <w:hideMark/>
          </w:tcPr>
          <w:p w14:paraId="1D6FB370"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c>
          <w:tcPr>
            <w:tcW w:w="0" w:type="auto"/>
            <w:vAlign w:val="center"/>
            <w:hideMark/>
          </w:tcPr>
          <w:p w14:paraId="6143978B" w14:textId="77777777" w:rsidR="005319DA" w:rsidRPr="003169DE" w:rsidRDefault="005319DA" w:rsidP="00605896">
            <w:pPr>
              <w:pStyle w:val="2fc"/>
              <w:jc w:val="center"/>
              <w:rPr>
                <w:sz w:val="24"/>
                <w:szCs w:val="24"/>
                <w:lang w:val="uk-UA"/>
              </w:rPr>
            </w:pPr>
            <w:r w:rsidRPr="003169DE">
              <w:rPr>
                <w:sz w:val="24"/>
                <w:szCs w:val="24"/>
                <w:lang w:val="uk-UA"/>
              </w:rPr>
              <w:t>24</w:t>
            </w:r>
          </w:p>
        </w:tc>
        <w:tc>
          <w:tcPr>
            <w:tcW w:w="0" w:type="auto"/>
            <w:vAlign w:val="center"/>
            <w:hideMark/>
          </w:tcPr>
          <w:p w14:paraId="791990C0" w14:textId="77777777" w:rsidR="005319DA" w:rsidRPr="003169DE" w:rsidRDefault="005319DA" w:rsidP="00605896">
            <w:pPr>
              <w:pStyle w:val="2fc"/>
              <w:jc w:val="center"/>
              <w:rPr>
                <w:sz w:val="24"/>
                <w:szCs w:val="24"/>
                <w:lang w:val="uk-UA"/>
              </w:rPr>
            </w:pPr>
            <w:r w:rsidRPr="003169DE">
              <w:rPr>
                <w:sz w:val="24"/>
                <w:szCs w:val="24"/>
                <w:lang w:val="uk-UA"/>
              </w:rPr>
              <w:t>Нижче порогу</w:t>
            </w:r>
          </w:p>
        </w:tc>
        <w:tc>
          <w:tcPr>
            <w:tcW w:w="0" w:type="auto"/>
            <w:vAlign w:val="center"/>
            <w:hideMark/>
          </w:tcPr>
          <w:p w14:paraId="64D30D1C" w14:textId="77777777" w:rsidR="005319DA" w:rsidRPr="003169DE" w:rsidRDefault="005319DA" w:rsidP="00605896">
            <w:pPr>
              <w:pStyle w:val="2fc"/>
              <w:jc w:val="center"/>
              <w:rPr>
                <w:sz w:val="24"/>
                <w:szCs w:val="24"/>
                <w:lang w:val="uk-UA"/>
              </w:rPr>
            </w:pPr>
            <w:r w:rsidRPr="003169DE">
              <w:rPr>
                <w:sz w:val="24"/>
                <w:szCs w:val="24"/>
                <w:lang w:val="uk-UA"/>
              </w:rPr>
              <w:t>20</w:t>
            </w:r>
          </w:p>
        </w:tc>
        <w:tc>
          <w:tcPr>
            <w:tcW w:w="0" w:type="auto"/>
            <w:vAlign w:val="center"/>
            <w:hideMark/>
          </w:tcPr>
          <w:p w14:paraId="0FAAD2A7" w14:textId="77777777" w:rsidR="005319DA" w:rsidRPr="003169DE" w:rsidRDefault="005319DA" w:rsidP="00605896">
            <w:pPr>
              <w:pStyle w:val="2fc"/>
              <w:jc w:val="center"/>
              <w:rPr>
                <w:sz w:val="24"/>
                <w:szCs w:val="24"/>
                <w:lang w:val="uk-UA"/>
              </w:rPr>
            </w:pPr>
            <w:r w:rsidRPr="003169DE">
              <w:rPr>
                <w:sz w:val="24"/>
                <w:szCs w:val="24"/>
                <w:lang w:val="uk-UA"/>
              </w:rPr>
              <w:t>Мінімальний</w:t>
            </w:r>
          </w:p>
        </w:tc>
      </w:tr>
      <w:tr w:rsidR="005319DA" w:rsidRPr="003169DE" w14:paraId="285F7C18" w14:textId="77777777" w:rsidTr="00605896">
        <w:tc>
          <w:tcPr>
            <w:tcW w:w="0" w:type="auto"/>
            <w:vAlign w:val="center"/>
            <w:hideMark/>
          </w:tcPr>
          <w:p w14:paraId="28A8BB55" w14:textId="77777777" w:rsidR="005319DA" w:rsidRPr="003169DE" w:rsidRDefault="005319DA" w:rsidP="00605896">
            <w:pPr>
              <w:pStyle w:val="2fc"/>
              <w:jc w:val="center"/>
              <w:rPr>
                <w:sz w:val="24"/>
                <w:szCs w:val="24"/>
                <w:lang w:val="uk-UA"/>
              </w:rPr>
            </w:pPr>
            <w:r w:rsidRPr="003169DE">
              <w:rPr>
                <w:sz w:val="24"/>
                <w:szCs w:val="24"/>
                <w:lang w:val="uk-UA"/>
              </w:rPr>
              <w:t>30</w:t>
            </w:r>
          </w:p>
        </w:tc>
        <w:tc>
          <w:tcPr>
            <w:tcW w:w="0" w:type="auto"/>
            <w:vAlign w:val="center"/>
            <w:hideMark/>
          </w:tcPr>
          <w:p w14:paraId="6C27718F" w14:textId="77777777" w:rsidR="005319DA" w:rsidRPr="003169DE" w:rsidRDefault="005319DA" w:rsidP="00605896">
            <w:pPr>
              <w:pStyle w:val="2fc"/>
              <w:jc w:val="center"/>
              <w:rPr>
                <w:sz w:val="24"/>
                <w:szCs w:val="24"/>
                <w:lang w:val="uk-UA"/>
              </w:rPr>
            </w:pPr>
            <w:r w:rsidRPr="003169DE">
              <w:rPr>
                <w:sz w:val="24"/>
                <w:szCs w:val="24"/>
                <w:lang w:val="uk-UA"/>
              </w:rPr>
              <w:t>45</w:t>
            </w:r>
          </w:p>
        </w:tc>
        <w:tc>
          <w:tcPr>
            <w:tcW w:w="0" w:type="auto"/>
            <w:vAlign w:val="center"/>
            <w:hideMark/>
          </w:tcPr>
          <w:p w14:paraId="403C784E" w14:textId="77777777" w:rsidR="005319DA" w:rsidRPr="003169DE" w:rsidRDefault="005319DA" w:rsidP="00605896">
            <w:pPr>
              <w:pStyle w:val="2fc"/>
              <w:jc w:val="center"/>
              <w:rPr>
                <w:sz w:val="24"/>
                <w:szCs w:val="24"/>
                <w:lang w:val="uk-UA"/>
              </w:rPr>
            </w:pPr>
            <w:r w:rsidRPr="003169DE">
              <w:rPr>
                <w:sz w:val="24"/>
                <w:szCs w:val="24"/>
                <w:lang w:val="uk-UA"/>
              </w:rPr>
              <w:t>119</w:t>
            </w:r>
          </w:p>
        </w:tc>
        <w:tc>
          <w:tcPr>
            <w:tcW w:w="0" w:type="auto"/>
            <w:vAlign w:val="center"/>
            <w:hideMark/>
          </w:tcPr>
          <w:p w14:paraId="6AE01DD4"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c>
          <w:tcPr>
            <w:tcW w:w="0" w:type="auto"/>
            <w:vAlign w:val="center"/>
            <w:hideMark/>
          </w:tcPr>
          <w:p w14:paraId="32E53186" w14:textId="77777777" w:rsidR="005319DA" w:rsidRPr="003169DE" w:rsidRDefault="005319DA" w:rsidP="00605896">
            <w:pPr>
              <w:pStyle w:val="2fc"/>
              <w:jc w:val="center"/>
              <w:rPr>
                <w:sz w:val="24"/>
                <w:szCs w:val="24"/>
                <w:lang w:val="uk-UA"/>
              </w:rPr>
            </w:pPr>
            <w:r w:rsidRPr="003169DE">
              <w:rPr>
                <w:sz w:val="24"/>
                <w:szCs w:val="24"/>
                <w:lang w:val="uk-UA"/>
              </w:rPr>
              <w:t>44</w:t>
            </w:r>
          </w:p>
        </w:tc>
        <w:tc>
          <w:tcPr>
            <w:tcW w:w="0" w:type="auto"/>
            <w:vAlign w:val="center"/>
            <w:hideMark/>
          </w:tcPr>
          <w:p w14:paraId="1DA99D8D" w14:textId="77777777" w:rsidR="005319DA" w:rsidRPr="003169DE" w:rsidRDefault="005319DA" w:rsidP="00605896">
            <w:pPr>
              <w:pStyle w:val="2fc"/>
              <w:jc w:val="center"/>
              <w:rPr>
                <w:sz w:val="24"/>
                <w:szCs w:val="24"/>
                <w:lang w:val="uk-UA"/>
              </w:rPr>
            </w:pPr>
            <w:r w:rsidRPr="003169DE">
              <w:rPr>
                <w:sz w:val="24"/>
                <w:szCs w:val="24"/>
                <w:lang w:val="uk-UA"/>
              </w:rPr>
              <w:t>Вище порогу</w:t>
            </w:r>
          </w:p>
        </w:tc>
        <w:tc>
          <w:tcPr>
            <w:tcW w:w="0" w:type="auto"/>
            <w:vAlign w:val="center"/>
            <w:hideMark/>
          </w:tcPr>
          <w:p w14:paraId="0F0DE2B9" w14:textId="77777777" w:rsidR="005319DA" w:rsidRPr="003169DE" w:rsidRDefault="005319DA" w:rsidP="00605896">
            <w:pPr>
              <w:pStyle w:val="2fc"/>
              <w:jc w:val="center"/>
              <w:rPr>
                <w:sz w:val="24"/>
                <w:szCs w:val="24"/>
                <w:lang w:val="uk-UA"/>
              </w:rPr>
            </w:pPr>
            <w:r w:rsidRPr="003169DE">
              <w:rPr>
                <w:sz w:val="24"/>
                <w:szCs w:val="24"/>
                <w:lang w:val="uk-UA"/>
              </w:rPr>
              <w:t>42</w:t>
            </w:r>
          </w:p>
        </w:tc>
        <w:tc>
          <w:tcPr>
            <w:tcW w:w="0" w:type="auto"/>
            <w:vAlign w:val="center"/>
            <w:hideMark/>
          </w:tcPr>
          <w:p w14:paraId="22BF8509" w14:textId="77777777" w:rsidR="005319DA" w:rsidRPr="003169DE" w:rsidRDefault="005319DA" w:rsidP="00605896">
            <w:pPr>
              <w:pStyle w:val="2fc"/>
              <w:jc w:val="center"/>
              <w:rPr>
                <w:sz w:val="24"/>
                <w:szCs w:val="24"/>
                <w:lang w:val="uk-UA"/>
              </w:rPr>
            </w:pPr>
            <w:r w:rsidRPr="003169DE">
              <w:rPr>
                <w:sz w:val="24"/>
                <w:szCs w:val="24"/>
                <w:lang w:val="uk-UA"/>
              </w:rPr>
              <w:t>Виражений</w:t>
            </w:r>
          </w:p>
        </w:tc>
      </w:tr>
    </w:tbl>
    <w:p w14:paraId="722865AE" w14:textId="77777777" w:rsidR="005319DA" w:rsidRPr="003169DE" w:rsidRDefault="005319DA" w:rsidP="005319DA">
      <w:pPr>
        <w:pStyle w:val="1fa"/>
      </w:pPr>
    </w:p>
    <w:p w14:paraId="12D1B08F" w14:textId="77777777" w:rsidR="005319DA" w:rsidRPr="003169DE" w:rsidRDefault="005319DA" w:rsidP="005319DA">
      <w:pPr>
        <w:pStyle w:val="1fa"/>
      </w:pPr>
      <w:r w:rsidRPr="003169DE">
        <w:t>Для узагальнення даних було створено таблицю, яка відображає кількісний розподіл респондентів за рівнями досліджуваних характеристик (див. табл. 2.8).</w:t>
      </w:r>
    </w:p>
    <w:p w14:paraId="116F2A9B" w14:textId="77777777" w:rsidR="005319DA" w:rsidRPr="003169DE" w:rsidRDefault="005319DA" w:rsidP="005319DA">
      <w:pPr>
        <w:pStyle w:val="1fa"/>
        <w:jc w:val="right"/>
        <w:rPr>
          <w:b/>
          <w:bCs/>
        </w:rPr>
      </w:pPr>
      <w:r w:rsidRPr="003169DE">
        <w:rPr>
          <w:b/>
          <w:bCs/>
        </w:rPr>
        <w:t xml:space="preserve">Таблиця 2.8 </w:t>
      </w:r>
    </w:p>
    <w:p w14:paraId="70C228D0" w14:textId="77777777" w:rsidR="005319DA" w:rsidRPr="003169DE" w:rsidRDefault="005319DA" w:rsidP="005319DA">
      <w:pPr>
        <w:pStyle w:val="1fa"/>
        <w:ind w:firstLine="0"/>
        <w:jc w:val="center"/>
        <w:rPr>
          <w:b/>
          <w:bCs/>
        </w:rPr>
      </w:pPr>
      <w:r w:rsidRPr="003169DE">
        <w:rPr>
          <w:b/>
          <w:bCs/>
        </w:rPr>
        <w:t>Узагальнений розподіл респондентів за рівнями посттравматичної симптоматики</w:t>
      </w:r>
    </w:p>
    <w:tbl>
      <w:tblPr>
        <w:tblStyle w:val="1fb"/>
        <w:tblW w:w="5000" w:type="pct"/>
        <w:tblLook w:val="04A0" w:firstRow="1" w:lastRow="0" w:firstColumn="1" w:lastColumn="0" w:noHBand="0" w:noVBand="1"/>
      </w:tblPr>
      <w:tblGrid>
        <w:gridCol w:w="1916"/>
        <w:gridCol w:w="2295"/>
        <w:gridCol w:w="1461"/>
        <w:gridCol w:w="1297"/>
        <w:gridCol w:w="2942"/>
      </w:tblGrid>
      <w:tr w:rsidR="005319DA" w:rsidRPr="003169DE" w14:paraId="45210BE1" w14:textId="77777777" w:rsidTr="00605896">
        <w:tc>
          <w:tcPr>
            <w:tcW w:w="0" w:type="auto"/>
            <w:vAlign w:val="center"/>
            <w:hideMark/>
          </w:tcPr>
          <w:p w14:paraId="63A4AFB8" w14:textId="77777777" w:rsidR="005319DA" w:rsidRPr="003169DE" w:rsidRDefault="005319DA" w:rsidP="00605896">
            <w:pPr>
              <w:pStyle w:val="2fc"/>
              <w:jc w:val="center"/>
              <w:rPr>
                <w:b/>
                <w:bCs/>
                <w:sz w:val="24"/>
                <w:szCs w:val="24"/>
              </w:rPr>
            </w:pPr>
            <w:r w:rsidRPr="003169DE">
              <w:rPr>
                <w:b/>
                <w:bCs/>
                <w:sz w:val="24"/>
                <w:szCs w:val="24"/>
              </w:rPr>
              <w:lastRenderedPageBreak/>
              <w:t>Методика</w:t>
            </w:r>
          </w:p>
        </w:tc>
        <w:tc>
          <w:tcPr>
            <w:tcW w:w="0" w:type="auto"/>
            <w:vAlign w:val="center"/>
            <w:hideMark/>
          </w:tcPr>
          <w:p w14:paraId="3FF5FEEF" w14:textId="77777777" w:rsidR="005319DA" w:rsidRPr="003169DE" w:rsidRDefault="005319DA" w:rsidP="00605896">
            <w:pPr>
              <w:pStyle w:val="2fc"/>
              <w:jc w:val="center"/>
              <w:rPr>
                <w:b/>
                <w:bCs/>
                <w:sz w:val="24"/>
                <w:szCs w:val="24"/>
              </w:rPr>
            </w:pPr>
            <w:r w:rsidRPr="003169DE">
              <w:rPr>
                <w:b/>
                <w:bCs/>
                <w:sz w:val="24"/>
                <w:szCs w:val="24"/>
              </w:rPr>
              <w:t>Високий/Вище порогу</w:t>
            </w:r>
          </w:p>
        </w:tc>
        <w:tc>
          <w:tcPr>
            <w:tcW w:w="0" w:type="auto"/>
            <w:vAlign w:val="center"/>
            <w:hideMark/>
          </w:tcPr>
          <w:p w14:paraId="5B41EF8A" w14:textId="77777777" w:rsidR="005319DA" w:rsidRPr="003169DE" w:rsidRDefault="005319DA" w:rsidP="00605896">
            <w:pPr>
              <w:pStyle w:val="2fc"/>
              <w:jc w:val="center"/>
              <w:rPr>
                <w:b/>
                <w:bCs/>
                <w:sz w:val="24"/>
                <w:szCs w:val="24"/>
              </w:rPr>
            </w:pPr>
            <w:r w:rsidRPr="003169DE">
              <w:rPr>
                <w:b/>
                <w:bCs/>
                <w:sz w:val="24"/>
                <w:szCs w:val="24"/>
              </w:rPr>
              <w:t>Виражений</w:t>
            </w:r>
          </w:p>
        </w:tc>
        <w:tc>
          <w:tcPr>
            <w:tcW w:w="0" w:type="auto"/>
            <w:vAlign w:val="center"/>
            <w:hideMark/>
          </w:tcPr>
          <w:p w14:paraId="0B8F5D60" w14:textId="77777777" w:rsidR="005319DA" w:rsidRPr="003169DE" w:rsidRDefault="005319DA" w:rsidP="00605896">
            <w:pPr>
              <w:pStyle w:val="2fc"/>
              <w:jc w:val="center"/>
              <w:rPr>
                <w:b/>
                <w:bCs/>
                <w:sz w:val="24"/>
                <w:szCs w:val="24"/>
              </w:rPr>
            </w:pPr>
            <w:r w:rsidRPr="003169DE">
              <w:rPr>
                <w:b/>
                <w:bCs/>
                <w:sz w:val="24"/>
                <w:szCs w:val="24"/>
              </w:rPr>
              <w:t>Помірний</w:t>
            </w:r>
          </w:p>
        </w:tc>
        <w:tc>
          <w:tcPr>
            <w:tcW w:w="0" w:type="auto"/>
            <w:vAlign w:val="center"/>
            <w:hideMark/>
          </w:tcPr>
          <w:p w14:paraId="15FDCFFE" w14:textId="77777777" w:rsidR="005319DA" w:rsidRPr="003169DE" w:rsidRDefault="005319DA" w:rsidP="00605896">
            <w:pPr>
              <w:pStyle w:val="2fc"/>
              <w:jc w:val="center"/>
              <w:rPr>
                <w:b/>
                <w:bCs/>
                <w:sz w:val="24"/>
                <w:szCs w:val="24"/>
              </w:rPr>
            </w:pPr>
            <w:r w:rsidRPr="003169DE">
              <w:rPr>
                <w:b/>
                <w:bCs/>
                <w:sz w:val="24"/>
                <w:szCs w:val="24"/>
              </w:rPr>
              <w:t>Мінімальний/Нижче порогу</w:t>
            </w:r>
          </w:p>
        </w:tc>
      </w:tr>
      <w:tr w:rsidR="005319DA" w:rsidRPr="003169DE" w14:paraId="7B25AC6B" w14:textId="77777777" w:rsidTr="00605896">
        <w:tc>
          <w:tcPr>
            <w:tcW w:w="0" w:type="auto"/>
            <w:vAlign w:val="center"/>
            <w:hideMark/>
          </w:tcPr>
          <w:p w14:paraId="1FD190F4" w14:textId="77777777" w:rsidR="005319DA" w:rsidRPr="003169DE" w:rsidRDefault="005319DA" w:rsidP="00605896">
            <w:pPr>
              <w:pStyle w:val="2fc"/>
              <w:jc w:val="center"/>
              <w:rPr>
                <w:sz w:val="24"/>
                <w:szCs w:val="24"/>
              </w:rPr>
            </w:pPr>
            <w:r w:rsidRPr="003169DE">
              <w:rPr>
                <w:sz w:val="24"/>
                <w:szCs w:val="24"/>
              </w:rPr>
              <w:t>Міссісіпська шкала</w:t>
            </w:r>
          </w:p>
        </w:tc>
        <w:tc>
          <w:tcPr>
            <w:tcW w:w="0" w:type="auto"/>
            <w:vAlign w:val="center"/>
            <w:hideMark/>
          </w:tcPr>
          <w:p w14:paraId="45B2AECA" w14:textId="77777777" w:rsidR="005319DA" w:rsidRPr="003169DE" w:rsidRDefault="005319DA" w:rsidP="00605896">
            <w:pPr>
              <w:pStyle w:val="2fc"/>
              <w:jc w:val="center"/>
              <w:rPr>
                <w:sz w:val="24"/>
                <w:szCs w:val="24"/>
              </w:rPr>
            </w:pPr>
            <w:r w:rsidRPr="003169DE">
              <w:rPr>
                <w:sz w:val="24"/>
                <w:szCs w:val="24"/>
              </w:rPr>
              <w:t>4 (13,3%)</w:t>
            </w:r>
          </w:p>
        </w:tc>
        <w:tc>
          <w:tcPr>
            <w:tcW w:w="0" w:type="auto"/>
            <w:vAlign w:val="center"/>
            <w:hideMark/>
          </w:tcPr>
          <w:p w14:paraId="72E86687" w14:textId="77777777" w:rsidR="005319DA" w:rsidRPr="003169DE" w:rsidRDefault="005319DA" w:rsidP="00605896">
            <w:pPr>
              <w:pStyle w:val="2fc"/>
              <w:jc w:val="center"/>
              <w:rPr>
                <w:sz w:val="24"/>
                <w:szCs w:val="24"/>
              </w:rPr>
            </w:pPr>
            <w:r w:rsidRPr="003169DE">
              <w:rPr>
                <w:sz w:val="24"/>
                <w:szCs w:val="24"/>
              </w:rPr>
              <w:t>9 (30,0%)</w:t>
            </w:r>
          </w:p>
        </w:tc>
        <w:tc>
          <w:tcPr>
            <w:tcW w:w="0" w:type="auto"/>
            <w:vAlign w:val="center"/>
            <w:hideMark/>
          </w:tcPr>
          <w:p w14:paraId="58B23F81" w14:textId="77777777" w:rsidR="005319DA" w:rsidRPr="003169DE" w:rsidRDefault="005319DA" w:rsidP="00605896">
            <w:pPr>
              <w:pStyle w:val="2fc"/>
              <w:jc w:val="center"/>
              <w:rPr>
                <w:sz w:val="24"/>
                <w:szCs w:val="24"/>
              </w:rPr>
            </w:pPr>
            <w:r w:rsidRPr="003169DE">
              <w:rPr>
                <w:sz w:val="24"/>
                <w:szCs w:val="24"/>
              </w:rPr>
              <w:t>8 (26,7%)</w:t>
            </w:r>
          </w:p>
        </w:tc>
        <w:tc>
          <w:tcPr>
            <w:tcW w:w="0" w:type="auto"/>
            <w:vAlign w:val="center"/>
            <w:hideMark/>
          </w:tcPr>
          <w:p w14:paraId="493B1872" w14:textId="77777777" w:rsidR="005319DA" w:rsidRPr="003169DE" w:rsidRDefault="005319DA" w:rsidP="00605896">
            <w:pPr>
              <w:pStyle w:val="2fc"/>
              <w:jc w:val="center"/>
              <w:rPr>
                <w:sz w:val="24"/>
                <w:szCs w:val="24"/>
              </w:rPr>
            </w:pPr>
            <w:r w:rsidRPr="003169DE">
              <w:rPr>
                <w:sz w:val="24"/>
                <w:szCs w:val="24"/>
              </w:rPr>
              <w:t>9 (30,0%)</w:t>
            </w:r>
          </w:p>
        </w:tc>
      </w:tr>
      <w:tr w:rsidR="005319DA" w:rsidRPr="003169DE" w14:paraId="31B4DF91" w14:textId="77777777" w:rsidTr="00605896">
        <w:tc>
          <w:tcPr>
            <w:tcW w:w="0" w:type="auto"/>
            <w:vAlign w:val="center"/>
            <w:hideMark/>
          </w:tcPr>
          <w:p w14:paraId="6F54915C" w14:textId="77777777" w:rsidR="005319DA" w:rsidRPr="003169DE" w:rsidRDefault="005319DA" w:rsidP="00605896">
            <w:pPr>
              <w:pStyle w:val="2fc"/>
              <w:jc w:val="center"/>
              <w:rPr>
                <w:sz w:val="24"/>
                <w:szCs w:val="24"/>
              </w:rPr>
            </w:pPr>
            <w:r w:rsidRPr="003169DE">
              <w:rPr>
                <w:sz w:val="24"/>
                <w:szCs w:val="24"/>
              </w:rPr>
              <w:t>PCL-5</w:t>
            </w:r>
          </w:p>
        </w:tc>
        <w:tc>
          <w:tcPr>
            <w:tcW w:w="0" w:type="auto"/>
            <w:vAlign w:val="center"/>
            <w:hideMark/>
          </w:tcPr>
          <w:p w14:paraId="1A596671" w14:textId="77777777" w:rsidR="005319DA" w:rsidRPr="003169DE" w:rsidRDefault="005319DA" w:rsidP="00605896">
            <w:pPr>
              <w:pStyle w:val="2fc"/>
              <w:jc w:val="center"/>
              <w:rPr>
                <w:sz w:val="24"/>
                <w:szCs w:val="24"/>
              </w:rPr>
            </w:pPr>
            <w:r w:rsidRPr="003169DE">
              <w:rPr>
                <w:sz w:val="24"/>
                <w:szCs w:val="24"/>
              </w:rPr>
              <w:t>17 (56,7%)</w:t>
            </w:r>
          </w:p>
        </w:tc>
        <w:tc>
          <w:tcPr>
            <w:tcW w:w="0" w:type="auto"/>
            <w:vAlign w:val="center"/>
            <w:hideMark/>
          </w:tcPr>
          <w:p w14:paraId="72BBC5CE" w14:textId="77777777" w:rsidR="005319DA" w:rsidRPr="003169DE" w:rsidRDefault="005319DA" w:rsidP="00605896">
            <w:pPr>
              <w:pStyle w:val="2fc"/>
              <w:jc w:val="center"/>
              <w:rPr>
                <w:sz w:val="24"/>
                <w:szCs w:val="24"/>
              </w:rPr>
            </w:pPr>
            <w:r w:rsidRPr="003169DE">
              <w:rPr>
                <w:sz w:val="24"/>
                <w:szCs w:val="24"/>
              </w:rPr>
              <w:t>-</w:t>
            </w:r>
          </w:p>
        </w:tc>
        <w:tc>
          <w:tcPr>
            <w:tcW w:w="0" w:type="auto"/>
            <w:vAlign w:val="center"/>
            <w:hideMark/>
          </w:tcPr>
          <w:p w14:paraId="28A057FD" w14:textId="77777777" w:rsidR="005319DA" w:rsidRPr="003169DE" w:rsidRDefault="005319DA" w:rsidP="00605896">
            <w:pPr>
              <w:pStyle w:val="2fc"/>
              <w:jc w:val="center"/>
              <w:rPr>
                <w:sz w:val="24"/>
                <w:szCs w:val="24"/>
              </w:rPr>
            </w:pPr>
            <w:r w:rsidRPr="003169DE">
              <w:rPr>
                <w:sz w:val="24"/>
                <w:szCs w:val="24"/>
              </w:rPr>
              <w:t>-</w:t>
            </w:r>
          </w:p>
        </w:tc>
        <w:tc>
          <w:tcPr>
            <w:tcW w:w="0" w:type="auto"/>
            <w:vAlign w:val="center"/>
            <w:hideMark/>
          </w:tcPr>
          <w:p w14:paraId="2A5C4AF8" w14:textId="77777777" w:rsidR="005319DA" w:rsidRPr="003169DE" w:rsidRDefault="005319DA" w:rsidP="00605896">
            <w:pPr>
              <w:pStyle w:val="2fc"/>
              <w:jc w:val="center"/>
              <w:rPr>
                <w:sz w:val="24"/>
                <w:szCs w:val="24"/>
              </w:rPr>
            </w:pPr>
            <w:r w:rsidRPr="003169DE">
              <w:rPr>
                <w:sz w:val="24"/>
                <w:szCs w:val="24"/>
              </w:rPr>
              <w:t>13 (43,3%)</w:t>
            </w:r>
          </w:p>
        </w:tc>
      </w:tr>
      <w:tr w:rsidR="005319DA" w:rsidRPr="003169DE" w14:paraId="3D3DFAB4" w14:textId="77777777" w:rsidTr="00605896">
        <w:tc>
          <w:tcPr>
            <w:tcW w:w="0" w:type="auto"/>
            <w:vAlign w:val="center"/>
            <w:hideMark/>
          </w:tcPr>
          <w:p w14:paraId="02F17E7E" w14:textId="77777777" w:rsidR="005319DA" w:rsidRPr="003169DE" w:rsidRDefault="005319DA" w:rsidP="00605896">
            <w:pPr>
              <w:pStyle w:val="2fc"/>
              <w:jc w:val="center"/>
              <w:rPr>
                <w:sz w:val="24"/>
                <w:szCs w:val="24"/>
              </w:rPr>
            </w:pPr>
            <w:r w:rsidRPr="003169DE">
              <w:rPr>
                <w:sz w:val="24"/>
                <w:szCs w:val="24"/>
              </w:rPr>
              <w:t>IES-R</w:t>
            </w:r>
          </w:p>
        </w:tc>
        <w:tc>
          <w:tcPr>
            <w:tcW w:w="0" w:type="auto"/>
            <w:vAlign w:val="center"/>
            <w:hideMark/>
          </w:tcPr>
          <w:p w14:paraId="058E5FD3" w14:textId="77777777" w:rsidR="005319DA" w:rsidRPr="003169DE" w:rsidRDefault="005319DA" w:rsidP="00605896">
            <w:pPr>
              <w:pStyle w:val="2fc"/>
              <w:jc w:val="center"/>
              <w:rPr>
                <w:sz w:val="24"/>
                <w:szCs w:val="24"/>
              </w:rPr>
            </w:pPr>
            <w:r w:rsidRPr="003169DE">
              <w:rPr>
                <w:sz w:val="24"/>
                <w:szCs w:val="24"/>
              </w:rPr>
              <w:t>5 (16,7%)</w:t>
            </w:r>
          </w:p>
        </w:tc>
        <w:tc>
          <w:tcPr>
            <w:tcW w:w="0" w:type="auto"/>
            <w:vAlign w:val="center"/>
            <w:hideMark/>
          </w:tcPr>
          <w:p w14:paraId="41FED009" w14:textId="77777777" w:rsidR="005319DA" w:rsidRPr="003169DE" w:rsidRDefault="005319DA" w:rsidP="00605896">
            <w:pPr>
              <w:pStyle w:val="2fc"/>
              <w:jc w:val="center"/>
              <w:rPr>
                <w:sz w:val="24"/>
                <w:szCs w:val="24"/>
              </w:rPr>
            </w:pPr>
            <w:r w:rsidRPr="003169DE">
              <w:rPr>
                <w:sz w:val="24"/>
                <w:szCs w:val="24"/>
              </w:rPr>
              <w:t>10 (33,3%)</w:t>
            </w:r>
          </w:p>
        </w:tc>
        <w:tc>
          <w:tcPr>
            <w:tcW w:w="0" w:type="auto"/>
            <w:vAlign w:val="center"/>
            <w:hideMark/>
          </w:tcPr>
          <w:p w14:paraId="677FC472" w14:textId="77777777" w:rsidR="005319DA" w:rsidRPr="003169DE" w:rsidRDefault="005319DA" w:rsidP="00605896">
            <w:pPr>
              <w:pStyle w:val="2fc"/>
              <w:jc w:val="center"/>
              <w:rPr>
                <w:sz w:val="24"/>
                <w:szCs w:val="24"/>
              </w:rPr>
            </w:pPr>
            <w:r w:rsidRPr="003169DE">
              <w:rPr>
                <w:sz w:val="24"/>
                <w:szCs w:val="24"/>
              </w:rPr>
              <w:t>6 (20,0%)</w:t>
            </w:r>
          </w:p>
        </w:tc>
        <w:tc>
          <w:tcPr>
            <w:tcW w:w="0" w:type="auto"/>
            <w:vAlign w:val="center"/>
            <w:hideMark/>
          </w:tcPr>
          <w:p w14:paraId="2BA03C81" w14:textId="77777777" w:rsidR="005319DA" w:rsidRPr="003169DE" w:rsidRDefault="005319DA" w:rsidP="00605896">
            <w:pPr>
              <w:pStyle w:val="2fc"/>
              <w:jc w:val="center"/>
              <w:rPr>
                <w:sz w:val="24"/>
                <w:szCs w:val="24"/>
              </w:rPr>
            </w:pPr>
            <w:r w:rsidRPr="003169DE">
              <w:rPr>
                <w:sz w:val="24"/>
                <w:szCs w:val="24"/>
              </w:rPr>
              <w:t>9 (30,0%)</w:t>
            </w:r>
          </w:p>
        </w:tc>
      </w:tr>
    </w:tbl>
    <w:p w14:paraId="0DC79D11" w14:textId="77777777" w:rsidR="005319DA" w:rsidRPr="003169DE" w:rsidRDefault="005319DA" w:rsidP="005319DA">
      <w:pPr>
        <w:pStyle w:val="1fa"/>
        <w:ind w:firstLine="0"/>
        <w:jc w:val="center"/>
        <w:rPr>
          <w:b/>
          <w:bCs/>
        </w:rPr>
      </w:pPr>
      <w:r w:rsidRPr="003169DE">
        <w:rPr>
          <w:rFonts w:eastAsia="Times New Roman"/>
          <w:noProof/>
          <w:lang w:eastAsia="ru-RU"/>
        </w:rPr>
        <w:drawing>
          <wp:anchor distT="0" distB="0" distL="114300" distR="114300" simplePos="0" relativeHeight="251668480" behindDoc="0" locked="0" layoutInCell="1" allowOverlap="1" wp14:anchorId="4F3A5CD2" wp14:editId="0D07CA0C">
            <wp:simplePos x="0" y="0"/>
            <wp:positionH relativeFrom="margin">
              <wp:align>left</wp:align>
            </wp:positionH>
            <wp:positionV relativeFrom="paragraph">
              <wp:posOffset>175895</wp:posOffset>
            </wp:positionV>
            <wp:extent cx="6132195" cy="2884805"/>
            <wp:effectExtent l="0" t="0" r="1905" b="0"/>
            <wp:wrapTopAndBottom/>
            <wp:docPr id="9" name="Діагра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margin">
              <wp14:pctHeight>0</wp14:pctHeight>
            </wp14:sizeRelV>
          </wp:anchor>
        </w:drawing>
      </w:r>
      <w:r w:rsidRPr="003169DE">
        <w:rPr>
          <w:b/>
          <w:bCs/>
        </w:rPr>
        <w:t>Рис. 2.4. Узагальнений розподіл респондентів за рівнями посттравматичної симптоматики</w:t>
      </w:r>
    </w:p>
    <w:p w14:paraId="3DE14834" w14:textId="77777777" w:rsidR="005319DA" w:rsidRPr="003169DE" w:rsidRDefault="005319DA" w:rsidP="005319DA">
      <w:pPr>
        <w:pStyle w:val="1fa"/>
      </w:pPr>
    </w:p>
    <w:p w14:paraId="069BC11F" w14:textId="77777777" w:rsidR="005319DA" w:rsidRPr="003169DE" w:rsidRDefault="005319DA" w:rsidP="005319DA">
      <w:pPr>
        <w:pStyle w:val="1fa"/>
      </w:pPr>
      <w:r w:rsidRPr="003169DE">
        <w:t>Аналіз зведених результатів дозволяє виявити узгодженість показників за різними методиками. Респонденти з високими показниками за однією методикою демонструють аналогічні результати за іншими інструментами діагностики.</w:t>
      </w:r>
    </w:p>
    <w:p w14:paraId="204C67A7" w14:textId="77777777" w:rsidR="005319DA" w:rsidRPr="003169DE" w:rsidRDefault="005319DA" w:rsidP="005319DA">
      <w:pPr>
        <w:pStyle w:val="1fa"/>
      </w:pPr>
      <w:r w:rsidRPr="003169DE">
        <w:t>Найбільш виражену посттравматичну симптоматику мають респонденти № 7, 14, 22 та 26. Респондент № 26 має найвищі показники за всіма методиками: 145 балів за Міссісіпською шкалою, 64 бали за PCL-5 та 71 бал за IES-R. Респондент № 14 демонструє 141 бал за Міссісіпською шкалою, 61 бал за PCL-5 та 65 балів за IES-R. Ці досліджувані потребують першочергової психологічної допомоги.</w:t>
      </w:r>
    </w:p>
    <w:p w14:paraId="2E313DA6" w14:textId="77777777" w:rsidR="005319DA" w:rsidRPr="003169DE" w:rsidRDefault="005319DA" w:rsidP="005319DA">
      <w:pPr>
        <w:pStyle w:val="1fa"/>
      </w:pPr>
      <w:r w:rsidRPr="003169DE">
        <w:t>Найнижчі показники посттравматичної симптоматики мають респонденти № 10, 20 та 25. Респондент № 20 має найнижчі показники: 85 балів за Міссісіпською шкалою, 17 балів за PCL-5 та 12 балів за IES-R. Ці досліджувані демонструють адаптивне реагування на травматичний досвід.</w:t>
      </w:r>
    </w:p>
    <w:p w14:paraId="3216C3D3" w14:textId="77777777" w:rsidR="005319DA" w:rsidRPr="003169DE" w:rsidRDefault="005319DA" w:rsidP="005319DA">
      <w:pPr>
        <w:pStyle w:val="1fa"/>
      </w:pPr>
      <w:r w:rsidRPr="003169DE">
        <w:lastRenderedPageBreak/>
        <w:t>Результати констатувального експерименту дозволяють зробити наступні висновки. Більшість респондентів (70,0%) демонструє помірний, виражений або високий рівень посттравматичної симптоматики за Міссісіпською шкалою. За методикою PCL-5 показники вище діагностичного порогу мають 56,7% досліджуваних. За шкалою IES-R виражений або високий рівень інтенсивності травматичних переживань виявлено у 50,0% респондентів. Ці дані підтверджують високу поширеність посттравматичного стресу серед внутрішньо переміщених осіб та необхідність спеціалізованої психологічної допомоги.</w:t>
      </w:r>
    </w:p>
    <w:p w14:paraId="2E634A2C" w14:textId="664E5E6D" w:rsidR="005319DA" w:rsidRPr="003169DE" w:rsidRDefault="005319DA" w:rsidP="005319DA">
      <w:pPr>
        <w:pStyle w:val="1fa"/>
      </w:pPr>
      <w:r w:rsidRPr="003169DE">
        <w:t xml:space="preserve">На основі отриманих результатів було сформовано групу для участі у формувальному експерименті. До групи увійшли 17 респондентів, які мають підвищений рівень посттравматичної симптоматики (показники вище діагностичного порогу за PCL-5) та виражену інтенсивність травматичних переживань. Це респонденти під номерами: 2, 4, 6, 7, 9, 11, 12, 14, 15, 17, 19, 21, 22, 24, 26, 28, 30. Саме ці досліджувані потребують цілеспрямованої арт-терапевтичної роботи з подолання посттравматичного стресу. </w:t>
      </w:r>
      <w:bookmarkEnd w:id="2"/>
    </w:p>
    <w:p w14:paraId="32214FA1" w14:textId="67895B0E" w:rsidR="005319DA" w:rsidRPr="003169DE" w:rsidRDefault="005319DA" w:rsidP="005319DA">
      <w:pPr>
        <w:pStyle w:val="1fa"/>
      </w:pPr>
      <w:r w:rsidRPr="003169DE">
        <w:t>Результати проведеного емпіричного дослідження продемонстрували необхідність розробки спеціалізованої програми психологічної допомоги для внутрішньо переміщених осіб з ознаками посттравматичного стресу. Констатувальний експеримент виявив, що 56,7% досліджуваних мають показники вище діагностичного порогу за методикою PCL-5, а 50,0% демонструють виражений або високий рівень інтенсивності травматичних переживань за шкалою IES-R. Ці дані підтверджують високу поширеність посттравматичної симптоматики та обґрунтовують доцільність впровадження арт-терапевтичних інтервенцій.</w:t>
      </w:r>
    </w:p>
    <w:p w14:paraId="42F89E91" w14:textId="4A53E7AD" w:rsidR="005319DA" w:rsidRPr="003169DE" w:rsidRDefault="005319DA" w:rsidP="005319DA">
      <w:pPr>
        <w:pStyle w:val="1fa"/>
      </w:pPr>
      <w:r w:rsidRPr="003169DE">
        <w:t xml:space="preserve">Теоретико-методологічною основою розробленої програми стали концептуальні положення провідних українських та зарубіжних дослідників у галузі психотравматології та арт-терапії. Фундаментальні роботи О.В. Тімченка з питань концептуалізації, діагностики та корекції посттравматичних стресових порушень створили концептуальну базу для розуміння механізмів формування та </w:t>
      </w:r>
      <w:r w:rsidRPr="003169DE">
        <w:lastRenderedPageBreak/>
        <w:t>подолання ПТСР. Дослідження О.А. Блінова щодо бойового стресу та його психологічних наслідків дозволили врахувати специфіку травматичного впливу воєнних подій [5].</w:t>
      </w:r>
    </w:p>
    <w:p w14:paraId="56E7FAAA" w14:textId="083F5EC3" w:rsidR="005319DA" w:rsidRPr="003169DE" w:rsidRDefault="005319DA" w:rsidP="005319DA">
      <w:pPr>
        <w:pStyle w:val="1fa"/>
      </w:pPr>
      <w:r w:rsidRPr="003169DE">
        <w:t xml:space="preserve">Важливим теоретичним підґрунтям стали роботи Н.М. Могильової з вивчення психічного здоров'я та психологічної адаптації внутрішньо переміщених осіб в умовах війни. Дослідження Л.М. Карамушки та співавторів щодо копінг-стратегій та психічного здоров'я населення в умовах воєнного конфлікту дозволили визначити ключові напрямки психологічної підтримки. Технології психологічної допомоги внутрішньо переміщеним особам, розроблені Б.В. Плескачем та </w:t>
      </w:r>
      <w:r w:rsidR="003169DE">
        <w:t xml:space="preserve">                         </w:t>
      </w:r>
      <w:r w:rsidRPr="003169DE">
        <w:t>В.С. Уркаєвим, забезпечили методологічний фундамент для побудови програми.</w:t>
      </w:r>
    </w:p>
    <w:p w14:paraId="1C882B5E" w14:textId="47936D7C" w:rsidR="005319DA" w:rsidRPr="003169DE" w:rsidRDefault="005319DA" w:rsidP="005319DA">
      <w:pPr>
        <w:pStyle w:val="1fa"/>
      </w:pPr>
      <w:r w:rsidRPr="003169DE">
        <w:t xml:space="preserve">У галузі арт-терапії програма базується на дослідженнях Ю.Д. Гундертайло щодо арт-терапевтичних технологій відновлення життєвої неперервності переселенців [18]. Практичні засади арт-терапевтичної роботи, розроблені </w:t>
      </w:r>
      <w:r w:rsidR="003169DE">
        <w:t xml:space="preserve">                           </w:t>
      </w:r>
      <w:r w:rsidRPr="003169DE">
        <w:t>Н. Калькою та З. Ковальчук, дозволили визначити оптимальні методи та техніки роботи з травматизованими особами. Дослідження І. Калашник та І. Сірик щодо методів арт-терапії у роботі з особами, які пережили психотравмуючі ситуації, підтвердили ефективність творчих методів у подоланні посттравматичного стресу. Роботи Ю.І. Фоміних з вивчення особливостей застосування арт-терапії в роботі з ПТСР обґрунтували вибір конкретних арт-терапевтичних технік.</w:t>
      </w:r>
    </w:p>
    <w:p w14:paraId="2EF4864C" w14:textId="7DDBFC7E" w:rsidR="005319DA" w:rsidRPr="003169DE" w:rsidRDefault="005319DA" w:rsidP="005319DA">
      <w:pPr>
        <w:pStyle w:val="1fa"/>
      </w:pPr>
      <w:r w:rsidRPr="003169DE">
        <w:t>Арт-терапія як метод психологічної допомоги має особливі переваги у роботі з травматизованими особами. Творчий процес дозволяє обійти психологічні захисти та працювати з несвідомим матеріалом на символічному рівні. Візуалізація травматичного досвіду через художні образи сприяє його екстерналізації та поступовій інтеграції у життєвий досвід особистості. Арт-терапевтичні техніки знижують рівень тривожності, сприяють емоційній регуляції та відновленню здатності до самовираження [5].</w:t>
      </w:r>
    </w:p>
    <w:p w14:paraId="75D0E095" w14:textId="77777777" w:rsidR="005319DA" w:rsidRPr="003169DE" w:rsidRDefault="005319DA" w:rsidP="005319DA">
      <w:pPr>
        <w:pStyle w:val="1fa"/>
      </w:pPr>
      <w:r w:rsidRPr="003169DE">
        <w:t>Мета програми полягає у зниженні рівня посттравматичної симптоматики та покращенні психологічного стану внутрішньо переміщених осіб через застосування арт-терапевтичних методів.</w:t>
      </w:r>
    </w:p>
    <w:p w14:paraId="69449F33" w14:textId="77777777" w:rsidR="005319DA" w:rsidRPr="003169DE" w:rsidRDefault="005319DA" w:rsidP="005319DA">
      <w:pPr>
        <w:pStyle w:val="1fa"/>
      </w:pPr>
      <w:r w:rsidRPr="003169DE">
        <w:lastRenderedPageBreak/>
        <w:t>Завдання програми сформульовані відповідно до виявлених у констатувальному експерименті проблем: зниження інтенсивності нав'язливих переживань та флешбеків через екстерналізацію травматичного досвіду; розвиток навичок емоційної саморегуляції та зниження рівня гіперзбудливості; подолання уникаючої поведінки через поступове опрацювання травматичних спогадів у безпечному творчому просторі; відновлення позитивного самосприйняття та формування конструктивних переконань про себе та світ; розвиток ресурсів резільєнтності та посттравматичного зростання.</w:t>
      </w:r>
    </w:p>
    <w:p w14:paraId="089C5719" w14:textId="77777777" w:rsidR="005319DA" w:rsidRPr="003169DE" w:rsidRDefault="005319DA" w:rsidP="005319DA">
      <w:pPr>
        <w:pStyle w:val="1fa"/>
      </w:pPr>
      <w:r w:rsidRPr="003169DE">
        <w:t>Програма розрахована на 8 занять тривалістю 2 години кожне, які проводяться протягом тижня. Інтенсивний формат програми обумовлений необхідністю підтримання безперервності терапевтичного процесу та забезпечення швидкої інтеграції отриманого досвіду. Заняття проводяться у груповому форматі онлайн через платформу Zoom, що дозволяє забезпечити доступність участі для всіх учасників незалежно від їхнього місцезнаходження.</w:t>
      </w:r>
    </w:p>
    <w:p w14:paraId="70C61F50" w14:textId="77777777" w:rsidR="005319DA" w:rsidRPr="003169DE" w:rsidRDefault="005319DA" w:rsidP="005319DA">
      <w:pPr>
        <w:pStyle w:val="1fa"/>
      </w:pPr>
      <w:r w:rsidRPr="003169DE">
        <w:t>У програмі беруть участь 17 осіб, відібраних за результатами констатувального експерименту. Критерієм відбору стала наявність показників вище діагностичного порогу за методикою PCL-5 та виражена інтенсивність травматичних переживань за шкалою IES-R. Груповий формат роботи дозволяє використовувати ресурс взаємної підтримки учасників та створює умови для нормалізації травматичного досвіду через усвідомлення його спільності.</w:t>
      </w:r>
    </w:p>
    <w:p w14:paraId="7BAC39F8" w14:textId="77777777" w:rsidR="005319DA" w:rsidRPr="003169DE" w:rsidRDefault="005319DA" w:rsidP="005319DA">
      <w:pPr>
        <w:pStyle w:val="1fa"/>
      </w:pPr>
      <w:r w:rsidRPr="003169DE">
        <w:t>Методичне забезпечення програми включає різноманітні арт-терапевтичні техніки: малювання, колажування, робота з кольором, створення мандал, візуалізації, робота з метафоричними образами. Кожне заняття має чітку структуру: вступна частина (привітання, шерінг актуального стану), основна частина (арт-терапевтичні вправи), завершальна частина (обговорення, рефлексія, домашнє завдання).</w:t>
      </w:r>
    </w:p>
    <w:p w14:paraId="1938CD51" w14:textId="77777777" w:rsidR="005319DA" w:rsidRPr="003169DE" w:rsidRDefault="005319DA" w:rsidP="005319DA">
      <w:pPr>
        <w:pStyle w:val="1fa"/>
      </w:pPr>
      <w:r w:rsidRPr="003169DE">
        <w:t xml:space="preserve">Програма реалізується відповідно до принципів добровільності участі, конфіденційності, поваги до індивідуального темпу опрацювання травматичного досвіду та створення безпечного терапевтичного простору. Перед початком </w:t>
      </w:r>
      <w:r w:rsidRPr="003169DE">
        <w:lastRenderedPageBreak/>
        <w:t>програми всі учасники надають інформовану згоду на участь у формувальному експерименті.</w:t>
      </w:r>
    </w:p>
    <w:p w14:paraId="33295765" w14:textId="77777777" w:rsidR="005319DA" w:rsidRPr="003169DE" w:rsidRDefault="005319DA" w:rsidP="005319DA">
      <w:pPr>
        <w:pStyle w:val="1fa"/>
      </w:pPr>
      <w:r w:rsidRPr="003169DE">
        <w:t>Критеріями ефективності програми є статистично значуще зниження показників посттравматичної симптоматики за всіма трьома методиками (Міссісіпська шкала, PCL-5, IES-R) після завершення арт-терапевтичних занять порівняно з результатами констатувального експерименту. Детальний зміст програми представлено у наступному підрозділі.</w:t>
      </w:r>
    </w:p>
    <w:p w14:paraId="540A95A8" w14:textId="0B121DC3" w:rsidR="005319DA" w:rsidRPr="003169DE" w:rsidRDefault="005319DA" w:rsidP="005319DA">
      <w:pPr>
        <w:pStyle w:val="1fa"/>
      </w:pPr>
      <w:r w:rsidRPr="003169DE">
        <w:t>Впровадження розробленої арт-терапевтичної програми здійснювалося на базі Науково-практичного центру медико-соціальних та психотехнологій Східноукраїнського національного університету імені Володимира Даля. Реалізація програми стала логічним продовженням констатувального експерименту та була спрямована на практичну перевірку ефективності арт-терапевтичних методів у подоланні посттравматичного стресу.</w:t>
      </w:r>
    </w:p>
    <w:p w14:paraId="351C3150" w14:textId="510C7684" w:rsidR="005319DA" w:rsidRPr="003169DE" w:rsidRDefault="005319DA" w:rsidP="005319DA">
      <w:pPr>
        <w:pStyle w:val="1fa"/>
      </w:pPr>
      <w:r w:rsidRPr="003169DE">
        <w:t xml:space="preserve">До участі у формувальному експерименті було залучено 17 осіб, відібраних за результатами констатувального експерименту. Критерієм відбору стала наявність показників вище діагностичного порогу за методикою PCL-5 та виражена інтенсивність травматичних переживань за шкалою IES-R. </w:t>
      </w:r>
    </w:p>
    <w:p w14:paraId="159C9764" w14:textId="77777777" w:rsidR="005319DA" w:rsidRPr="003169DE" w:rsidRDefault="005319DA" w:rsidP="005319DA">
      <w:pPr>
        <w:pStyle w:val="1fa"/>
      </w:pPr>
      <w:r w:rsidRPr="003169DE">
        <w:t>Реалізація програми відбувалася в онлайн-форматі з використанням платформи Zoom. Такий формат був обумовлений географічною розпорошеністю учасників та умовами воєнного стану. Для виконання арт-терапевтичних вправ учасники заздалегідь підготували необхідні матеріали:</w:t>
      </w:r>
    </w:p>
    <w:p w14:paraId="33689C30" w14:textId="77777777" w:rsidR="005319DA" w:rsidRPr="003169DE" w:rsidRDefault="005319DA" w:rsidP="005319DA">
      <w:pPr>
        <w:pStyle w:val="1fa"/>
        <w:numPr>
          <w:ilvl w:val="0"/>
          <w:numId w:val="8"/>
        </w:numPr>
      </w:pPr>
      <w:r w:rsidRPr="003169DE">
        <w:t>папір різних форматів;</w:t>
      </w:r>
    </w:p>
    <w:p w14:paraId="4F3CB481" w14:textId="77777777" w:rsidR="005319DA" w:rsidRPr="003169DE" w:rsidRDefault="005319DA" w:rsidP="005319DA">
      <w:pPr>
        <w:pStyle w:val="1fa"/>
        <w:numPr>
          <w:ilvl w:val="0"/>
          <w:numId w:val="8"/>
        </w:numPr>
      </w:pPr>
      <w:r w:rsidRPr="003169DE">
        <w:t>олівці, фарби, фломастери;</w:t>
      </w:r>
    </w:p>
    <w:p w14:paraId="66E5953F" w14:textId="77777777" w:rsidR="005319DA" w:rsidRPr="003169DE" w:rsidRDefault="005319DA" w:rsidP="005319DA">
      <w:pPr>
        <w:pStyle w:val="1fa"/>
        <w:numPr>
          <w:ilvl w:val="0"/>
          <w:numId w:val="8"/>
        </w:numPr>
      </w:pPr>
      <w:r w:rsidRPr="003169DE">
        <w:t>журнали для колажування;</w:t>
      </w:r>
    </w:p>
    <w:p w14:paraId="109B90AB" w14:textId="77777777" w:rsidR="005319DA" w:rsidRPr="003169DE" w:rsidRDefault="005319DA" w:rsidP="005319DA">
      <w:pPr>
        <w:pStyle w:val="1fa"/>
        <w:numPr>
          <w:ilvl w:val="0"/>
          <w:numId w:val="8"/>
        </w:numPr>
      </w:pPr>
      <w:r w:rsidRPr="003169DE">
        <w:t>ножиці та клей.</w:t>
      </w:r>
    </w:p>
    <w:p w14:paraId="3B09B07C" w14:textId="77777777" w:rsidR="005319DA" w:rsidRPr="003169DE" w:rsidRDefault="005319DA" w:rsidP="005319DA">
      <w:pPr>
        <w:pStyle w:val="1fa"/>
      </w:pPr>
      <w:r w:rsidRPr="003169DE">
        <w:t xml:space="preserve">Особлива увага приділялася створенню безпечного терапевтичного простору, що є необхідною умовою для роботи з травматичним досвідом. Програма включала 8 занять тривалістю 2 години кожне, які проводилися протягом тижня. </w:t>
      </w:r>
      <w:r w:rsidRPr="003169DE">
        <w:lastRenderedPageBreak/>
        <w:t>Інтенсивний формат дозволив підтримувати безперервність терапевтичного процесу та забезпечити поступове поглиблення роботи з травматичним матеріалом.</w:t>
      </w:r>
    </w:p>
    <w:p w14:paraId="7DC46002" w14:textId="77777777" w:rsidR="005319DA" w:rsidRPr="00591B1D" w:rsidRDefault="005319DA" w:rsidP="005319DA">
      <w:pPr>
        <w:pStyle w:val="1fa"/>
        <w:ind w:firstLine="0"/>
        <w:jc w:val="center"/>
      </w:pPr>
      <w:r w:rsidRPr="00591B1D">
        <w:t>Заняття 1. Створення безпечного простору та знайомство з арт-терапією</w:t>
      </w:r>
    </w:p>
    <w:p w14:paraId="71A41A32" w14:textId="77777777" w:rsidR="005319DA" w:rsidRPr="003169DE" w:rsidRDefault="005319DA" w:rsidP="005319DA">
      <w:pPr>
        <w:pStyle w:val="1fa"/>
      </w:pPr>
      <w:r w:rsidRPr="003169DE">
        <w:t>Мета заняття полягала у встановленні довірливого контакту з учасниками, формуванні мотивації до участі та створенні безпечного терапевтичного простору для подальшої роботи з травматичним досвідом.</w:t>
      </w:r>
    </w:p>
    <w:p w14:paraId="3F8DD88A" w14:textId="77777777" w:rsidR="005319DA" w:rsidRPr="003169DE" w:rsidRDefault="005319DA" w:rsidP="005319DA">
      <w:pPr>
        <w:pStyle w:val="1fa"/>
      </w:pPr>
      <w:r w:rsidRPr="003169DE">
        <w:t>Заняття розпочалося зі вступної частини, де ведуча привітала учасників та пояснила особливості арт-терапевтичної роботи в онлайн-форматі. Учасники перевірили наявність необхідних матеріалів та налаштування обладнання.</w:t>
      </w:r>
    </w:p>
    <w:p w14:paraId="3FB90105" w14:textId="77777777" w:rsidR="005319DA" w:rsidRPr="003169DE" w:rsidRDefault="005319DA" w:rsidP="005319DA">
      <w:pPr>
        <w:pStyle w:val="1fa"/>
      </w:pPr>
      <w:r w:rsidRPr="003169DE">
        <w:t>Далі відбулося встановлення правил групової роботи. Група спільно обговорила та прийняла правила взаємодії:</w:t>
      </w:r>
    </w:p>
    <w:p w14:paraId="37690352" w14:textId="77777777" w:rsidR="005319DA" w:rsidRPr="003169DE" w:rsidRDefault="005319DA" w:rsidP="005319DA">
      <w:pPr>
        <w:pStyle w:val="1fa"/>
        <w:numPr>
          <w:ilvl w:val="0"/>
          <w:numId w:val="9"/>
        </w:numPr>
      </w:pPr>
      <w:r w:rsidRPr="003169DE">
        <w:t>конфіденційність усієї інформації, що обговорюється на заняттях;</w:t>
      </w:r>
    </w:p>
    <w:p w14:paraId="52B126D9" w14:textId="77777777" w:rsidR="005319DA" w:rsidRPr="003169DE" w:rsidRDefault="005319DA" w:rsidP="005319DA">
      <w:pPr>
        <w:pStyle w:val="1fa"/>
        <w:numPr>
          <w:ilvl w:val="0"/>
          <w:numId w:val="9"/>
        </w:numPr>
      </w:pPr>
      <w:r w:rsidRPr="003169DE">
        <w:t>повага до творчих робіт кожного учасника без критики та оцінювання;</w:t>
      </w:r>
    </w:p>
    <w:p w14:paraId="712C264D" w14:textId="77777777" w:rsidR="005319DA" w:rsidRPr="003169DE" w:rsidRDefault="005319DA" w:rsidP="005319DA">
      <w:pPr>
        <w:pStyle w:val="1fa"/>
        <w:numPr>
          <w:ilvl w:val="0"/>
          <w:numId w:val="9"/>
        </w:numPr>
      </w:pPr>
      <w:r w:rsidRPr="003169DE">
        <w:t>право відмовитися від виконання будь-якої вправи без пояснення причин;</w:t>
      </w:r>
    </w:p>
    <w:p w14:paraId="45C63F26" w14:textId="77777777" w:rsidR="005319DA" w:rsidRPr="003169DE" w:rsidRDefault="005319DA" w:rsidP="005319DA">
      <w:pPr>
        <w:pStyle w:val="1fa"/>
        <w:numPr>
          <w:ilvl w:val="0"/>
          <w:numId w:val="9"/>
        </w:numPr>
      </w:pPr>
      <w:r w:rsidRPr="003169DE">
        <w:t>увімкнені камери під час обговорень для підтримки візуального контакту.</w:t>
      </w:r>
    </w:p>
    <w:p w14:paraId="6171734A" w14:textId="77777777" w:rsidR="005319DA" w:rsidRPr="003169DE" w:rsidRDefault="005319DA" w:rsidP="005319DA">
      <w:pPr>
        <w:pStyle w:val="1fa"/>
      </w:pPr>
      <w:r w:rsidRPr="003169DE">
        <w:t>Вправа «Моє ім'я у кольорі» була спрямована на знайомство учасників та введення в арт-терапевтичний процес. Кожен учасник отримав завдання написати або намалювати своє ім'я, використовуючи кольори та форми, які відображають його актуальний стан. Після завершення учасники по черзі презентували свої роботи, розповідаючи про обрані кольори та їх значення.</w:t>
      </w:r>
    </w:p>
    <w:p w14:paraId="5860B998" w14:textId="77777777" w:rsidR="005319DA" w:rsidRPr="003169DE" w:rsidRDefault="005319DA" w:rsidP="005319DA">
      <w:pPr>
        <w:pStyle w:val="1fa"/>
      </w:pPr>
      <w:r w:rsidRPr="003169DE">
        <w:t>Вправа «Безпечне місце» є класичною арт-терапевтичною технікою для роботи з травмою. Учасникам було запропоновано намалювати місце, де вони відчувають себе у повній безпеці. Це могло бути реальне місце з минулого, уявний простір або поєднання різних елементів. Під час малювання звучала спокійна музика. Після завершення відбулося обговорення: що це за місце, які почуття воно викликає, які елементи є найважливішими для відчуття безпеки.</w:t>
      </w:r>
    </w:p>
    <w:p w14:paraId="11BCE2A6" w14:textId="77777777" w:rsidR="005319DA" w:rsidRPr="003169DE" w:rsidRDefault="005319DA" w:rsidP="005319DA">
      <w:pPr>
        <w:pStyle w:val="1fa"/>
      </w:pPr>
      <w:r w:rsidRPr="003169DE">
        <w:t>На завершення учасники поділилися враженнями від першого заняття. Ведуча пояснила, що образ безпечного місця можна використовувати як внутрішній ресурс у моменти тривоги або стресу.</w:t>
      </w:r>
    </w:p>
    <w:p w14:paraId="164FB966" w14:textId="77777777" w:rsidR="005319DA" w:rsidRPr="00591B1D" w:rsidRDefault="005319DA" w:rsidP="005319DA">
      <w:pPr>
        <w:pStyle w:val="1fa"/>
        <w:ind w:firstLine="0"/>
        <w:jc w:val="center"/>
      </w:pPr>
      <w:r w:rsidRPr="00591B1D">
        <w:lastRenderedPageBreak/>
        <w:t>Заняття 2. Дослідження актуального емоційного стану</w:t>
      </w:r>
    </w:p>
    <w:p w14:paraId="0B882F49" w14:textId="77777777" w:rsidR="005319DA" w:rsidRPr="003169DE" w:rsidRDefault="005319DA" w:rsidP="005319DA">
      <w:pPr>
        <w:pStyle w:val="1fa"/>
      </w:pPr>
      <w:r w:rsidRPr="003169DE">
        <w:t>Мета заняття полягала у розвитку навичок усвідомлення та вираження емоцій через творчий процес, дослідженні актуального емоційного стану учасників.</w:t>
      </w:r>
    </w:p>
    <w:p w14:paraId="028AC3F6" w14:textId="77777777" w:rsidR="005319DA" w:rsidRPr="003169DE" w:rsidRDefault="005319DA" w:rsidP="005319DA">
      <w:pPr>
        <w:pStyle w:val="1fa"/>
      </w:pPr>
      <w:r w:rsidRPr="003169DE">
        <w:t>Заняття розпочалося з короткої дихальної практики для заземлення та налаштування на роботу. Учасники виконали вправу на глибоке діафрагмальне дихання протягом трьох хвилин.</w:t>
      </w:r>
    </w:p>
    <w:p w14:paraId="208C6FF0" w14:textId="77777777" w:rsidR="005319DA" w:rsidRPr="003169DE" w:rsidRDefault="005319DA" w:rsidP="005319DA">
      <w:pPr>
        <w:pStyle w:val="1fa"/>
      </w:pPr>
      <w:r w:rsidRPr="003169DE">
        <w:t>Вправа «Карта моїх емоцій» була спрямована на дослідження емоційного стану через візуалізацію. Учасники отримали завдання намалювати контур людського тіла та позначити кольорами, де в тілі знаходяться різні емоції. Учасники самостійно обирали кольорове кодування відповідно до власного сприйняття.</w:t>
      </w:r>
    </w:p>
    <w:p w14:paraId="46AF0D2D" w14:textId="77777777" w:rsidR="005319DA" w:rsidRPr="003169DE" w:rsidRDefault="005319DA" w:rsidP="005319DA">
      <w:pPr>
        <w:pStyle w:val="1fa"/>
      </w:pPr>
      <w:r w:rsidRPr="003169DE">
        <w:t>Після завершення відбулося обговорення в парах через breakout rooms. Учасники ділилися своїми спостереженнями:</w:t>
      </w:r>
    </w:p>
    <w:p w14:paraId="449950AA" w14:textId="77777777" w:rsidR="005319DA" w:rsidRPr="003169DE" w:rsidRDefault="005319DA" w:rsidP="005319DA">
      <w:pPr>
        <w:pStyle w:val="1fa"/>
        <w:numPr>
          <w:ilvl w:val="0"/>
          <w:numId w:val="10"/>
        </w:numPr>
      </w:pPr>
      <w:r w:rsidRPr="003169DE">
        <w:t>які емоції переважають;</w:t>
      </w:r>
    </w:p>
    <w:p w14:paraId="48B85104" w14:textId="77777777" w:rsidR="005319DA" w:rsidRPr="003169DE" w:rsidRDefault="005319DA" w:rsidP="005319DA">
      <w:pPr>
        <w:pStyle w:val="1fa"/>
        <w:numPr>
          <w:ilvl w:val="0"/>
          <w:numId w:val="10"/>
        </w:numPr>
      </w:pPr>
      <w:r w:rsidRPr="003169DE">
        <w:t>де в тілі відчувається найбільше напруження;</w:t>
      </w:r>
    </w:p>
    <w:p w14:paraId="6208D653" w14:textId="77777777" w:rsidR="005319DA" w:rsidRPr="003169DE" w:rsidRDefault="005319DA" w:rsidP="005319DA">
      <w:pPr>
        <w:pStyle w:val="1fa"/>
        <w:numPr>
          <w:ilvl w:val="0"/>
          <w:numId w:val="10"/>
        </w:numPr>
      </w:pPr>
      <w:r w:rsidRPr="003169DE">
        <w:t>чи є області, що залишилися порожніми.</w:t>
      </w:r>
    </w:p>
    <w:p w14:paraId="0813201F" w14:textId="77777777" w:rsidR="005319DA" w:rsidRPr="003169DE" w:rsidRDefault="005319DA" w:rsidP="005319DA">
      <w:pPr>
        <w:pStyle w:val="1fa"/>
      </w:pPr>
      <w:r w:rsidRPr="003169DE">
        <w:t>Після повернення в загальну групу відбулося колективне обговорення без обов'язку демонструвати свої роботи.</w:t>
      </w:r>
    </w:p>
    <w:p w14:paraId="60C4034D" w14:textId="77777777" w:rsidR="005319DA" w:rsidRPr="003169DE" w:rsidRDefault="005319DA" w:rsidP="005319DA">
      <w:pPr>
        <w:pStyle w:val="1fa"/>
      </w:pPr>
      <w:r w:rsidRPr="003169DE">
        <w:t>Вправа «Малювання під музику» була спрямована на спонтанне вираження емоцій. Учасники малювали абстрактні образи під різні музичні фрагменти: спокійну мелодію, динамічну музику та знову спокійну. Це дозволило дослідити, як змінюється емоційний стан під впливом зовнішніх стимулів та як це відображається у творчості.</w:t>
      </w:r>
    </w:p>
    <w:p w14:paraId="5ABF8A19" w14:textId="77777777" w:rsidR="005319DA" w:rsidRPr="003169DE" w:rsidRDefault="005319DA" w:rsidP="005319DA">
      <w:pPr>
        <w:pStyle w:val="1fa"/>
      </w:pPr>
      <w:r w:rsidRPr="003169DE">
        <w:t>На завершення учасники поділилися, що нового дізналися про свій емоційний стан та які техніки здалися найбільш корисними.</w:t>
      </w:r>
    </w:p>
    <w:p w14:paraId="0121B4DB" w14:textId="77777777" w:rsidR="005319DA" w:rsidRPr="003169DE" w:rsidRDefault="005319DA" w:rsidP="005319DA">
      <w:pPr>
        <w:pStyle w:val="1fa"/>
        <w:ind w:firstLine="0"/>
        <w:jc w:val="center"/>
        <w:rPr>
          <w:u w:val="single"/>
        </w:rPr>
      </w:pPr>
    </w:p>
    <w:p w14:paraId="0523EBE3" w14:textId="77777777" w:rsidR="005319DA" w:rsidRPr="003169DE" w:rsidRDefault="005319DA" w:rsidP="005319DA">
      <w:pPr>
        <w:pStyle w:val="1fa"/>
        <w:ind w:firstLine="0"/>
        <w:jc w:val="center"/>
        <w:rPr>
          <w:u w:val="single"/>
        </w:rPr>
      </w:pPr>
      <w:r w:rsidRPr="003169DE">
        <w:rPr>
          <w:u w:val="single"/>
        </w:rPr>
        <w:t>Заняття 3. Робота з тілесними проявами стресу</w:t>
      </w:r>
    </w:p>
    <w:p w14:paraId="4E1D0B07" w14:textId="77777777" w:rsidR="005319DA" w:rsidRPr="003169DE" w:rsidRDefault="005319DA" w:rsidP="005319DA">
      <w:pPr>
        <w:pStyle w:val="1fa"/>
      </w:pPr>
      <w:r w:rsidRPr="003169DE">
        <w:t>Мета заняття полягала у дослідженні тілесних проявів посттравматичного стресу та навчанні технікам зняття напруження через арт-терапевтичні методи.</w:t>
      </w:r>
    </w:p>
    <w:p w14:paraId="4B3CED48" w14:textId="77777777" w:rsidR="005319DA" w:rsidRPr="003169DE" w:rsidRDefault="005319DA" w:rsidP="005319DA">
      <w:pPr>
        <w:pStyle w:val="1fa"/>
      </w:pPr>
      <w:r w:rsidRPr="003169DE">
        <w:lastRenderedPageBreak/>
        <w:t>Заняття розпочалося з короткого сканування тіла. Учасники з закритими очима послідовно звертали увагу на різні частини тіла, відзначаючи зони напруження та дискомфорту.</w:t>
      </w:r>
    </w:p>
    <w:p w14:paraId="7B67C6A8" w14:textId="77777777" w:rsidR="005319DA" w:rsidRPr="003169DE" w:rsidRDefault="005319DA" w:rsidP="005319DA">
      <w:pPr>
        <w:pStyle w:val="1fa"/>
      </w:pPr>
      <w:r w:rsidRPr="003169DE">
        <w:t>Вправа «Малювання напруження» була спрямована на екстерналізацію тілесного дискомфорту. Учасники обирали зону найбільшого напруження в тілі та малювали, як виглядає це напруження: його форму, колір, текстуру, розмір. Потім на іншому аркуші малювали, як виглядатиме ця зона, коли напруження піде.</w:t>
      </w:r>
    </w:p>
    <w:p w14:paraId="573D23A0" w14:textId="77777777" w:rsidR="005319DA" w:rsidRPr="003169DE" w:rsidRDefault="005319DA" w:rsidP="005319DA">
      <w:pPr>
        <w:pStyle w:val="1fa"/>
      </w:pPr>
      <w:r w:rsidRPr="003169DE">
        <w:t>Вправа «Трансформація образу» є продовженням попередньої техніки. Учасники поступово трансформували перший малюнок напруження, додаючи елементи з другого малюнка релаксації. Це могло бути додавання кольорів, зміна форм, малювання нових елементів поверх старих. Процес трансформації супроводжувався глибоким диханням.</w:t>
      </w:r>
    </w:p>
    <w:p w14:paraId="5F8C900F" w14:textId="77777777" w:rsidR="005319DA" w:rsidRPr="003169DE" w:rsidRDefault="005319DA" w:rsidP="005319DA">
      <w:pPr>
        <w:pStyle w:val="1fa"/>
      </w:pPr>
      <w:r w:rsidRPr="003169DE">
        <w:t>Після завершення відбулося обговорення досвіду. Учасники ділилися, чи змінилися відчуття в тілі після виконання вправи, які інсайти з'явилися під час роботи.</w:t>
      </w:r>
    </w:p>
    <w:p w14:paraId="2E7F6E9C" w14:textId="77777777" w:rsidR="005319DA" w:rsidRPr="003169DE" w:rsidRDefault="005319DA" w:rsidP="005319DA">
      <w:pPr>
        <w:pStyle w:val="1fa"/>
      </w:pPr>
      <w:r w:rsidRPr="003169DE">
        <w:t>На завершення ведуча навчила техніку «Кольорове дихання»: уявляти, як з кожним вдихом у тіло входить заспокійливий колір, а з видихом виходить колір напруження. Учасники отримали рекомендацію практикувати цю техніку самостійно.</w:t>
      </w:r>
    </w:p>
    <w:p w14:paraId="69C3245F" w14:textId="77777777" w:rsidR="005319DA" w:rsidRPr="003169DE" w:rsidRDefault="005319DA" w:rsidP="005319DA">
      <w:pPr>
        <w:pStyle w:val="1fa"/>
      </w:pPr>
    </w:p>
    <w:p w14:paraId="7E573836" w14:textId="77777777" w:rsidR="005319DA" w:rsidRPr="003169DE" w:rsidRDefault="005319DA" w:rsidP="005319DA">
      <w:pPr>
        <w:pStyle w:val="1fa"/>
        <w:ind w:firstLine="0"/>
        <w:jc w:val="center"/>
        <w:rPr>
          <w:u w:val="single"/>
        </w:rPr>
      </w:pPr>
      <w:r w:rsidRPr="003169DE">
        <w:rPr>
          <w:u w:val="single"/>
        </w:rPr>
        <w:t>Заняття 4. Екстерналізація травматичного досвіду</w:t>
      </w:r>
    </w:p>
    <w:p w14:paraId="73145870" w14:textId="77777777" w:rsidR="005319DA" w:rsidRPr="003169DE" w:rsidRDefault="005319DA" w:rsidP="005319DA">
      <w:pPr>
        <w:pStyle w:val="1fa"/>
      </w:pPr>
      <w:r w:rsidRPr="003169DE">
        <w:t>Мета заняття полягала у створенні безпечного способу виведення травматичного досвіду назовні через символічні образи та метафори.</w:t>
      </w:r>
    </w:p>
    <w:p w14:paraId="6E91C562" w14:textId="77777777" w:rsidR="005319DA" w:rsidRPr="003169DE" w:rsidRDefault="005319DA" w:rsidP="005319DA">
      <w:pPr>
        <w:pStyle w:val="1fa"/>
      </w:pPr>
      <w:r w:rsidRPr="003169DE">
        <w:t>Заняття розпочалося з візуалізації безпечного місця, створеного на першому занятті. Учасники закрили очі та уявили себе в цьому просторі, відчуваючи захищеність та спокій.</w:t>
      </w:r>
    </w:p>
    <w:p w14:paraId="694E34D0" w14:textId="77777777" w:rsidR="005319DA" w:rsidRPr="003169DE" w:rsidRDefault="005319DA" w:rsidP="005319DA">
      <w:pPr>
        <w:pStyle w:val="1fa"/>
      </w:pPr>
      <w:r w:rsidRPr="003169DE">
        <w:t xml:space="preserve">Вправа «Контейнер для важких почуттів» є класичною арт-терапевтичною технікою для роботи з травмою. Учасники створювали образ контейнера (скриньки, сейфа, коробки або іншої ємності), куди можна «покласти» важкі </w:t>
      </w:r>
      <w:r w:rsidRPr="003169DE">
        <w:lastRenderedPageBreak/>
        <w:t>спогади та почуття. Контейнер мав бути міцним, надійним, із можливістю закриватися.</w:t>
      </w:r>
    </w:p>
    <w:p w14:paraId="784D0546" w14:textId="77777777" w:rsidR="005319DA" w:rsidRPr="003169DE" w:rsidRDefault="005319DA" w:rsidP="005319DA">
      <w:pPr>
        <w:pStyle w:val="1fa"/>
      </w:pPr>
      <w:r w:rsidRPr="003169DE">
        <w:t>Після створення контейнера учасники на окремих аркушах паперу писали або малювали те, що хотіли б туди покласти. Це могли бути слова, символи, кольори, абстрактні форми. Важливо було не деталізувати травматичні спогади, а лише позначити їх символічно.</w:t>
      </w:r>
    </w:p>
    <w:p w14:paraId="3DD035FB" w14:textId="77777777" w:rsidR="005319DA" w:rsidRPr="003169DE" w:rsidRDefault="005319DA" w:rsidP="005319DA">
      <w:pPr>
        <w:pStyle w:val="1fa"/>
      </w:pPr>
      <w:r w:rsidRPr="003169DE">
        <w:t>Далі учасники «поклали» ці аркуші в уявний контейнер (фізично склали їх та відклали від себе). Відбулося обговорення досвіду:</w:t>
      </w:r>
    </w:p>
    <w:p w14:paraId="77B3B938" w14:textId="77777777" w:rsidR="005319DA" w:rsidRPr="003169DE" w:rsidRDefault="005319DA" w:rsidP="005319DA">
      <w:pPr>
        <w:pStyle w:val="1fa"/>
        <w:numPr>
          <w:ilvl w:val="0"/>
          <w:numId w:val="11"/>
        </w:numPr>
      </w:pPr>
      <w:r w:rsidRPr="003169DE">
        <w:t>як почувалися під час вправи;</w:t>
      </w:r>
    </w:p>
    <w:p w14:paraId="44D58DC8" w14:textId="77777777" w:rsidR="005319DA" w:rsidRPr="003169DE" w:rsidRDefault="005319DA" w:rsidP="005319DA">
      <w:pPr>
        <w:pStyle w:val="1fa"/>
        <w:numPr>
          <w:ilvl w:val="0"/>
          <w:numId w:val="11"/>
        </w:numPr>
      </w:pPr>
      <w:r w:rsidRPr="003169DE">
        <w:t>чи з'явилося відчуття полегшення;</w:t>
      </w:r>
    </w:p>
    <w:p w14:paraId="4FAD15FC" w14:textId="77777777" w:rsidR="005319DA" w:rsidRPr="003169DE" w:rsidRDefault="005319DA" w:rsidP="005319DA">
      <w:pPr>
        <w:pStyle w:val="1fa"/>
        <w:numPr>
          <w:ilvl w:val="0"/>
          <w:numId w:val="11"/>
        </w:numPr>
      </w:pPr>
      <w:r w:rsidRPr="003169DE">
        <w:t>чи є щось, що не вдалося «покласти» в контейнер.</w:t>
      </w:r>
    </w:p>
    <w:p w14:paraId="3E3146B4" w14:textId="77777777" w:rsidR="005319DA" w:rsidRPr="003169DE" w:rsidRDefault="005319DA" w:rsidP="005319DA">
      <w:pPr>
        <w:pStyle w:val="1fa"/>
      </w:pPr>
      <w:r w:rsidRPr="003169DE">
        <w:t>Ведуча пояснила, що контейнер можна відкривати за потреби для поступового опрацювання його вмісту, але можна також тримати закритим, коли потрібен захист від інтенсивних переживань.</w:t>
      </w:r>
    </w:p>
    <w:p w14:paraId="03723F49" w14:textId="77777777" w:rsidR="005319DA" w:rsidRPr="003169DE" w:rsidRDefault="005319DA" w:rsidP="005319DA">
      <w:pPr>
        <w:pStyle w:val="1fa"/>
        <w:ind w:firstLine="0"/>
        <w:jc w:val="center"/>
        <w:rPr>
          <w:b/>
          <w:bCs/>
        </w:rPr>
      </w:pPr>
    </w:p>
    <w:p w14:paraId="50F28978" w14:textId="77777777" w:rsidR="005319DA" w:rsidRPr="003169DE" w:rsidRDefault="005319DA" w:rsidP="005319DA">
      <w:pPr>
        <w:pStyle w:val="1fa"/>
        <w:ind w:firstLine="0"/>
        <w:jc w:val="center"/>
        <w:rPr>
          <w:u w:val="single"/>
        </w:rPr>
      </w:pPr>
      <w:r w:rsidRPr="003169DE">
        <w:rPr>
          <w:u w:val="single"/>
        </w:rPr>
        <w:t>Заняття 5. Робота з образом травми через колаж</w:t>
      </w:r>
    </w:p>
    <w:p w14:paraId="0390920B" w14:textId="77777777" w:rsidR="005319DA" w:rsidRPr="003169DE" w:rsidRDefault="005319DA" w:rsidP="005319DA">
      <w:pPr>
        <w:pStyle w:val="1fa"/>
      </w:pPr>
      <w:r w:rsidRPr="003169DE">
        <w:t>Мета заняття полягала у дослідженні травматичного досвіду через техніку колажу, яка дозволяє працювати з готовими образами та знижує тривогу щодо «невміння малювати».</w:t>
      </w:r>
    </w:p>
    <w:p w14:paraId="5C3F747B" w14:textId="77777777" w:rsidR="005319DA" w:rsidRPr="003169DE" w:rsidRDefault="005319DA" w:rsidP="005319DA">
      <w:pPr>
        <w:pStyle w:val="1fa"/>
      </w:pPr>
      <w:r w:rsidRPr="003169DE">
        <w:t>Заняття розпочалося з обговорення домашніх спостережень. Учасники ділилися, чи використовували техніки з попередніх занять протягом тижня та який ефект вони мали.</w:t>
      </w:r>
    </w:p>
    <w:p w14:paraId="09646D47" w14:textId="77777777" w:rsidR="005319DA" w:rsidRPr="003169DE" w:rsidRDefault="005319DA" w:rsidP="005319DA">
      <w:pPr>
        <w:pStyle w:val="1fa"/>
      </w:pPr>
      <w:r w:rsidRPr="003169DE">
        <w:t>Вправа «Колаж мого досвіду» передбачала створення колажу з журнальних вирізок, що символічно відображає пережитий досвід. Учасники отримали інструкцію обирати образи інтуїтивно, не аналізуючи їх значення. Колаж міг включати різні елементи:</w:t>
      </w:r>
    </w:p>
    <w:p w14:paraId="6CC0E10E" w14:textId="77777777" w:rsidR="005319DA" w:rsidRPr="003169DE" w:rsidRDefault="005319DA" w:rsidP="005319DA">
      <w:pPr>
        <w:pStyle w:val="1fa"/>
        <w:numPr>
          <w:ilvl w:val="0"/>
          <w:numId w:val="12"/>
        </w:numPr>
      </w:pPr>
      <w:r w:rsidRPr="003169DE">
        <w:t>образи втрати;</w:t>
      </w:r>
    </w:p>
    <w:p w14:paraId="3E86D2FE" w14:textId="77777777" w:rsidR="005319DA" w:rsidRPr="003169DE" w:rsidRDefault="005319DA" w:rsidP="005319DA">
      <w:pPr>
        <w:pStyle w:val="1fa"/>
        <w:numPr>
          <w:ilvl w:val="0"/>
          <w:numId w:val="12"/>
        </w:numPr>
      </w:pPr>
      <w:r w:rsidRPr="003169DE">
        <w:t>образи страху;</w:t>
      </w:r>
    </w:p>
    <w:p w14:paraId="55592C52" w14:textId="77777777" w:rsidR="005319DA" w:rsidRPr="003169DE" w:rsidRDefault="005319DA" w:rsidP="005319DA">
      <w:pPr>
        <w:pStyle w:val="1fa"/>
        <w:numPr>
          <w:ilvl w:val="0"/>
          <w:numId w:val="12"/>
        </w:numPr>
      </w:pPr>
      <w:r w:rsidRPr="003169DE">
        <w:t>образи надії;</w:t>
      </w:r>
    </w:p>
    <w:p w14:paraId="59061BA8" w14:textId="77777777" w:rsidR="005319DA" w:rsidRPr="003169DE" w:rsidRDefault="005319DA" w:rsidP="005319DA">
      <w:pPr>
        <w:pStyle w:val="1fa"/>
        <w:numPr>
          <w:ilvl w:val="0"/>
          <w:numId w:val="12"/>
        </w:numPr>
      </w:pPr>
      <w:r w:rsidRPr="003169DE">
        <w:lastRenderedPageBreak/>
        <w:t>ресурси та підтримку;</w:t>
      </w:r>
    </w:p>
    <w:p w14:paraId="5A5FDC03" w14:textId="77777777" w:rsidR="005319DA" w:rsidRPr="003169DE" w:rsidRDefault="005319DA" w:rsidP="005319DA">
      <w:pPr>
        <w:pStyle w:val="1fa"/>
        <w:numPr>
          <w:ilvl w:val="0"/>
          <w:numId w:val="12"/>
        </w:numPr>
      </w:pPr>
      <w:r w:rsidRPr="003169DE">
        <w:t>бачення майбутнього.</w:t>
      </w:r>
    </w:p>
    <w:p w14:paraId="2A885315" w14:textId="77777777" w:rsidR="005319DA" w:rsidRPr="003169DE" w:rsidRDefault="005319DA" w:rsidP="005319DA">
      <w:pPr>
        <w:pStyle w:val="1fa"/>
      </w:pPr>
      <w:r w:rsidRPr="003169DE">
        <w:t>Робота над колажем тривала близько сорока хвилин. Під час роботи звучала спокійна фонова музика. Учасники мали можливість вимикати камери, якщо це допомагало зосередитися.</w:t>
      </w:r>
    </w:p>
    <w:p w14:paraId="4AE806FF" w14:textId="77777777" w:rsidR="005319DA" w:rsidRPr="003169DE" w:rsidRDefault="005319DA" w:rsidP="005319DA">
      <w:pPr>
        <w:pStyle w:val="1fa"/>
      </w:pPr>
      <w:r w:rsidRPr="003169DE">
        <w:t>Після завершення відбулося обговорення. Учасники по черзі презентували свої колажі, розповідаючи про обрані образи та їх значення. Група слухала без коментарів та оцінок, лише з підтримкою та прийняттям.</w:t>
      </w:r>
    </w:p>
    <w:p w14:paraId="42615195" w14:textId="77777777" w:rsidR="005319DA" w:rsidRPr="003169DE" w:rsidRDefault="005319DA" w:rsidP="005319DA">
      <w:pPr>
        <w:pStyle w:val="1fa"/>
      </w:pPr>
      <w:r w:rsidRPr="003169DE">
        <w:t>На завершення відбулася рефлексія: що було найскладнішим у цій роботі, що стало несподіваним відкриттям, які почуття переважають після завершення.</w:t>
      </w:r>
    </w:p>
    <w:p w14:paraId="2A839F04" w14:textId="77777777" w:rsidR="005319DA" w:rsidRPr="003169DE" w:rsidRDefault="005319DA" w:rsidP="005319DA">
      <w:pPr>
        <w:pStyle w:val="1fa"/>
        <w:ind w:firstLine="0"/>
        <w:jc w:val="center"/>
        <w:rPr>
          <w:b/>
          <w:bCs/>
        </w:rPr>
      </w:pPr>
    </w:p>
    <w:p w14:paraId="167826C9" w14:textId="77777777" w:rsidR="005319DA" w:rsidRPr="003169DE" w:rsidRDefault="005319DA" w:rsidP="005319DA">
      <w:pPr>
        <w:pStyle w:val="1fa"/>
        <w:ind w:firstLine="0"/>
        <w:jc w:val="center"/>
        <w:rPr>
          <w:u w:val="single"/>
        </w:rPr>
      </w:pPr>
      <w:r w:rsidRPr="003169DE">
        <w:rPr>
          <w:u w:val="single"/>
        </w:rPr>
        <w:t>Заняття 6. Пошук ресурсів та внутрішньої сили</w:t>
      </w:r>
    </w:p>
    <w:p w14:paraId="1A74A7B1" w14:textId="77777777" w:rsidR="005319DA" w:rsidRPr="003169DE" w:rsidRDefault="005319DA" w:rsidP="005319DA">
      <w:pPr>
        <w:pStyle w:val="1fa"/>
      </w:pPr>
      <w:r w:rsidRPr="003169DE">
        <w:t>Мета заняття полягала у виявленні та активізації внутрішніх ресурсів особистості, створенні візуальних образів сили та підтримки.</w:t>
      </w:r>
    </w:p>
    <w:p w14:paraId="0851ED66" w14:textId="77777777" w:rsidR="005319DA" w:rsidRPr="003169DE" w:rsidRDefault="005319DA" w:rsidP="005319DA">
      <w:pPr>
        <w:pStyle w:val="1fa"/>
      </w:pPr>
      <w:r w:rsidRPr="003169DE">
        <w:t>Заняття розпочалося з дихальної практики та короткої медитації на тему внутрішньої сили. Учасники згадували моменти, коли їм вдавалося долати труднощі, та відчуття, яке при цьому виникало.</w:t>
      </w:r>
    </w:p>
    <w:p w14:paraId="4A0D0918" w14:textId="77777777" w:rsidR="005319DA" w:rsidRPr="003169DE" w:rsidRDefault="005319DA" w:rsidP="005319DA">
      <w:pPr>
        <w:pStyle w:val="1fa"/>
      </w:pPr>
      <w:r w:rsidRPr="003169DE">
        <w:t>Вправа «Дерево ресурсів» є метафоричною технікою для візуалізації ресурсів. Учасники малювали дерево, де різні частини символізували різні аспекти життя:</w:t>
      </w:r>
    </w:p>
    <w:p w14:paraId="7122A98B" w14:textId="77777777" w:rsidR="005319DA" w:rsidRPr="003169DE" w:rsidRDefault="005319DA" w:rsidP="005319DA">
      <w:pPr>
        <w:pStyle w:val="1fa"/>
        <w:numPr>
          <w:ilvl w:val="0"/>
          <w:numId w:val="13"/>
        </w:numPr>
      </w:pPr>
      <w:r w:rsidRPr="003169DE">
        <w:t>коріння (джерела підтримки: сім'я, друзі, цінності, віра);</w:t>
      </w:r>
    </w:p>
    <w:p w14:paraId="59CF32CE" w14:textId="77777777" w:rsidR="005319DA" w:rsidRPr="003169DE" w:rsidRDefault="005319DA" w:rsidP="005319DA">
      <w:pPr>
        <w:pStyle w:val="1fa"/>
        <w:numPr>
          <w:ilvl w:val="0"/>
          <w:numId w:val="13"/>
        </w:numPr>
      </w:pPr>
      <w:r w:rsidRPr="003169DE">
        <w:t>стовбур (внутрішня сила та стійкість);</w:t>
      </w:r>
    </w:p>
    <w:p w14:paraId="7CDCE5AB" w14:textId="77777777" w:rsidR="005319DA" w:rsidRPr="003169DE" w:rsidRDefault="005319DA" w:rsidP="005319DA">
      <w:pPr>
        <w:pStyle w:val="1fa"/>
        <w:numPr>
          <w:ilvl w:val="0"/>
          <w:numId w:val="13"/>
        </w:numPr>
      </w:pPr>
      <w:r w:rsidRPr="003169DE">
        <w:t>гілки (різні сфери життя);</w:t>
      </w:r>
    </w:p>
    <w:p w14:paraId="4163D359" w14:textId="77777777" w:rsidR="005319DA" w:rsidRPr="003169DE" w:rsidRDefault="005319DA" w:rsidP="005319DA">
      <w:pPr>
        <w:pStyle w:val="1fa"/>
        <w:numPr>
          <w:ilvl w:val="0"/>
          <w:numId w:val="13"/>
        </w:numPr>
      </w:pPr>
      <w:r w:rsidRPr="003169DE">
        <w:t>листя (конкретні ресурси та навички);</w:t>
      </w:r>
    </w:p>
    <w:p w14:paraId="2DAFCB7C" w14:textId="77777777" w:rsidR="005319DA" w:rsidRPr="003169DE" w:rsidRDefault="005319DA" w:rsidP="005319DA">
      <w:pPr>
        <w:pStyle w:val="1fa"/>
        <w:numPr>
          <w:ilvl w:val="0"/>
          <w:numId w:val="13"/>
        </w:numPr>
      </w:pPr>
      <w:r w:rsidRPr="003169DE">
        <w:t>плоди (досягнення та цілі).</w:t>
      </w:r>
    </w:p>
    <w:p w14:paraId="4C1E18D5" w14:textId="77777777" w:rsidR="005319DA" w:rsidRPr="003169DE" w:rsidRDefault="005319DA" w:rsidP="005319DA">
      <w:pPr>
        <w:pStyle w:val="1fa"/>
      </w:pPr>
      <w:r w:rsidRPr="003169DE">
        <w:t>Після завершення малювання учасники працювали в парах через breakout rooms, ділячись своїми деревами та обговорюючи, які ресурси є найсильнішими, а які потребують розвитку.</w:t>
      </w:r>
    </w:p>
    <w:p w14:paraId="39AB737A" w14:textId="77777777" w:rsidR="005319DA" w:rsidRPr="003169DE" w:rsidRDefault="005319DA" w:rsidP="005319DA">
      <w:pPr>
        <w:pStyle w:val="1fa"/>
      </w:pPr>
      <w:r w:rsidRPr="003169DE">
        <w:lastRenderedPageBreak/>
        <w:t>Вправа «Символ сили» була спрямована на створення персонального символу внутрішньої сили. Учасники малювали або створювали з підручних матеріалів символ, який уособлює їхню здатність долати труднощі. Це міг бути образ тварини, природного явища, геометрична форма або абстрактний символ.</w:t>
      </w:r>
    </w:p>
    <w:p w14:paraId="0179EFD5" w14:textId="77777777" w:rsidR="005319DA" w:rsidRPr="003169DE" w:rsidRDefault="005319DA" w:rsidP="005319DA">
      <w:pPr>
        <w:pStyle w:val="1fa"/>
      </w:pPr>
      <w:r w:rsidRPr="003169DE">
        <w:t>На завершення учасники презентували свої символи та ділилися, як планують використовувати цей образ у повсякденному житті для підтримки себе у складні моменти.</w:t>
      </w:r>
    </w:p>
    <w:p w14:paraId="3DF2700F" w14:textId="77777777" w:rsidR="005319DA" w:rsidRPr="003169DE" w:rsidRDefault="005319DA" w:rsidP="005319DA">
      <w:pPr>
        <w:pStyle w:val="1fa"/>
        <w:ind w:firstLine="0"/>
        <w:jc w:val="center"/>
        <w:rPr>
          <w:u w:val="single"/>
        </w:rPr>
      </w:pPr>
    </w:p>
    <w:p w14:paraId="18C1B357" w14:textId="77777777" w:rsidR="005319DA" w:rsidRPr="003169DE" w:rsidRDefault="005319DA" w:rsidP="005319DA">
      <w:pPr>
        <w:pStyle w:val="1fa"/>
        <w:ind w:firstLine="0"/>
        <w:jc w:val="center"/>
        <w:rPr>
          <w:u w:val="single"/>
        </w:rPr>
      </w:pPr>
      <w:r w:rsidRPr="003169DE">
        <w:rPr>
          <w:u w:val="single"/>
        </w:rPr>
        <w:t>Заняття 7. Інтеграція досвіду та погляд у майбутнє</w:t>
      </w:r>
    </w:p>
    <w:p w14:paraId="5A09BEE9" w14:textId="77777777" w:rsidR="005319DA" w:rsidRPr="003169DE" w:rsidRDefault="005319DA" w:rsidP="005319DA">
      <w:pPr>
        <w:pStyle w:val="1fa"/>
      </w:pPr>
      <w:r w:rsidRPr="003169DE">
        <w:t>Мета заняття полягала у інтеграції пережитого досвіду, формуванні цілісного бачення себе після травми та створенні образу бажаного майбутнього.</w:t>
      </w:r>
    </w:p>
    <w:p w14:paraId="42EDD439" w14:textId="77777777" w:rsidR="005319DA" w:rsidRPr="003169DE" w:rsidRDefault="005319DA" w:rsidP="005319DA">
      <w:pPr>
        <w:pStyle w:val="1fa"/>
      </w:pPr>
      <w:r w:rsidRPr="003169DE">
        <w:t>Заняття розпочалося з візуалізації. Учасники уявляли себе через рік: де вони знаходяться, як почуваються, чим займаються, хто поруч з ними.</w:t>
      </w:r>
    </w:p>
    <w:p w14:paraId="38F377E8" w14:textId="77777777" w:rsidR="005319DA" w:rsidRPr="003169DE" w:rsidRDefault="005319DA" w:rsidP="005319DA">
      <w:pPr>
        <w:pStyle w:val="1fa"/>
      </w:pPr>
      <w:r w:rsidRPr="003169DE">
        <w:t>Вправа «Дорога життя» передбачала малювання символічної дороги. На початку дороги учасники зображували своє минуле, в центрі теперішнє, на кінці майбутнє. На дорозі можна було позначити:</w:t>
      </w:r>
    </w:p>
    <w:p w14:paraId="6F4BDA04" w14:textId="77777777" w:rsidR="005319DA" w:rsidRPr="003169DE" w:rsidRDefault="005319DA" w:rsidP="005319DA">
      <w:pPr>
        <w:pStyle w:val="1fa"/>
        <w:numPr>
          <w:ilvl w:val="0"/>
          <w:numId w:val="14"/>
        </w:numPr>
      </w:pPr>
      <w:r w:rsidRPr="003169DE">
        <w:t>перешкоди, які довелося долати;</w:t>
      </w:r>
    </w:p>
    <w:p w14:paraId="4BF7CA62" w14:textId="77777777" w:rsidR="005319DA" w:rsidRPr="003169DE" w:rsidRDefault="005319DA" w:rsidP="005319DA">
      <w:pPr>
        <w:pStyle w:val="1fa"/>
        <w:numPr>
          <w:ilvl w:val="0"/>
          <w:numId w:val="14"/>
        </w:numPr>
      </w:pPr>
      <w:r w:rsidRPr="003169DE">
        <w:t>ресурси та підтримку;</w:t>
      </w:r>
    </w:p>
    <w:p w14:paraId="7C1BE00C" w14:textId="77777777" w:rsidR="005319DA" w:rsidRPr="003169DE" w:rsidRDefault="005319DA" w:rsidP="005319DA">
      <w:pPr>
        <w:pStyle w:val="1fa"/>
        <w:numPr>
          <w:ilvl w:val="0"/>
          <w:numId w:val="14"/>
        </w:numPr>
      </w:pPr>
      <w:r w:rsidRPr="003169DE">
        <w:t>важливі події;</w:t>
      </w:r>
    </w:p>
    <w:p w14:paraId="546F3361" w14:textId="77777777" w:rsidR="005319DA" w:rsidRPr="003169DE" w:rsidRDefault="005319DA" w:rsidP="005319DA">
      <w:pPr>
        <w:pStyle w:val="1fa"/>
        <w:numPr>
          <w:ilvl w:val="0"/>
          <w:numId w:val="14"/>
        </w:numPr>
      </w:pPr>
      <w:r w:rsidRPr="003169DE">
        <w:t>людей-супутників.</w:t>
      </w:r>
    </w:p>
    <w:p w14:paraId="4912F65E" w14:textId="77777777" w:rsidR="005319DA" w:rsidRPr="003169DE" w:rsidRDefault="005319DA" w:rsidP="005319DA">
      <w:pPr>
        <w:pStyle w:val="1fa"/>
      </w:pPr>
      <w:r w:rsidRPr="003169DE">
        <w:t>Важливим було не деталізувати травматичні події, а показати їх місце в загальному контексті життєвого шляху.</w:t>
      </w:r>
    </w:p>
    <w:p w14:paraId="77823DBA" w14:textId="77777777" w:rsidR="005319DA" w:rsidRPr="003169DE" w:rsidRDefault="005319DA" w:rsidP="005319DA">
      <w:pPr>
        <w:pStyle w:val="1fa"/>
      </w:pPr>
      <w:r w:rsidRPr="003169DE">
        <w:t>Після завершення відбулося обговорення в міні-групах по чотири особи. Учасники ділилися своїми дорогами та обговорювали, що допомагає рухатися вперед, які ресурси є на цьому шляху.</w:t>
      </w:r>
    </w:p>
    <w:p w14:paraId="5A86F0A5" w14:textId="77777777" w:rsidR="005319DA" w:rsidRPr="003169DE" w:rsidRDefault="005319DA" w:rsidP="005319DA">
      <w:pPr>
        <w:pStyle w:val="1fa"/>
      </w:pPr>
      <w:r w:rsidRPr="003169DE">
        <w:t>Вправа «Лист собі в майбутнє» поєднувала письмо та малювання. Учасники писали лист собі, якого вони прочитають через півроку. У листі вони описували свої наміри, надії, плани. До листа можна було додати малюнок або символ. Листи залишилися у учасників для самостійного зберігання.</w:t>
      </w:r>
    </w:p>
    <w:p w14:paraId="05CACF53" w14:textId="77777777" w:rsidR="005319DA" w:rsidRPr="003169DE" w:rsidRDefault="005319DA" w:rsidP="005319DA">
      <w:pPr>
        <w:pStyle w:val="1fa"/>
      </w:pPr>
      <w:r w:rsidRPr="003169DE">
        <w:lastRenderedPageBreak/>
        <w:t>На завершення відбулася групова рефлексія: як змінилося сприйняття себе та своєї ситуації протягом програми.</w:t>
      </w:r>
    </w:p>
    <w:p w14:paraId="50804D69" w14:textId="77777777" w:rsidR="005319DA" w:rsidRPr="003169DE" w:rsidRDefault="005319DA" w:rsidP="005319DA">
      <w:pPr>
        <w:pStyle w:val="1fa"/>
        <w:ind w:firstLine="0"/>
        <w:jc w:val="center"/>
        <w:rPr>
          <w:b/>
          <w:bCs/>
        </w:rPr>
      </w:pPr>
    </w:p>
    <w:p w14:paraId="6526A011" w14:textId="77777777" w:rsidR="005319DA" w:rsidRPr="003169DE" w:rsidRDefault="005319DA" w:rsidP="005319DA">
      <w:pPr>
        <w:pStyle w:val="1fa"/>
        <w:ind w:firstLine="0"/>
        <w:jc w:val="center"/>
        <w:rPr>
          <w:u w:val="single"/>
        </w:rPr>
      </w:pPr>
      <w:r w:rsidRPr="003169DE">
        <w:rPr>
          <w:u w:val="single"/>
        </w:rPr>
        <w:t>Заняття 8. Завершення програми та закріплення результатів</w:t>
      </w:r>
    </w:p>
    <w:p w14:paraId="15D78DBC" w14:textId="77777777" w:rsidR="005319DA" w:rsidRPr="003169DE" w:rsidRDefault="005319DA" w:rsidP="005319DA">
      <w:pPr>
        <w:pStyle w:val="1fa"/>
      </w:pPr>
      <w:r w:rsidRPr="003169DE">
        <w:t>Мета заняття полягала у підбитті підсумків програми, закріпленні отриманого досвіду та навичок, проведенні повторної діагностики.</w:t>
      </w:r>
    </w:p>
    <w:p w14:paraId="09652BCF" w14:textId="77777777" w:rsidR="005319DA" w:rsidRPr="003169DE" w:rsidRDefault="005319DA" w:rsidP="005319DA">
      <w:pPr>
        <w:pStyle w:val="1fa"/>
      </w:pPr>
      <w:r w:rsidRPr="003169DE">
        <w:t>Заняття розпочалося з короткої дихальної практики та візуалізації безпечного місця для створення атмосфери завершення.</w:t>
      </w:r>
    </w:p>
    <w:p w14:paraId="094E54C2" w14:textId="77777777" w:rsidR="005319DA" w:rsidRPr="003169DE" w:rsidRDefault="005319DA" w:rsidP="005319DA">
      <w:pPr>
        <w:pStyle w:val="1fa"/>
      </w:pPr>
      <w:r w:rsidRPr="003169DE">
        <w:t>Вправа «Мандала завершення» є символічною практикою для інтеграції досвіду. Учасники створювали індивідуальні мандали (кругові малюнки, що символізують цілісність та завершеність). Мандала мала відображати актуальний стан учасника, отриманий досвід та ресурси для подальшого життя.</w:t>
      </w:r>
    </w:p>
    <w:p w14:paraId="1D163E91" w14:textId="77777777" w:rsidR="005319DA" w:rsidRPr="003169DE" w:rsidRDefault="005319DA" w:rsidP="005319DA">
      <w:pPr>
        <w:pStyle w:val="1fa"/>
      </w:pPr>
      <w:r w:rsidRPr="003169DE">
        <w:t>Після завершення кожен учасник презентував свою мандалу та ділився тим, що вона символізує.</w:t>
      </w:r>
    </w:p>
    <w:p w14:paraId="796AFAF8" w14:textId="77777777" w:rsidR="005319DA" w:rsidRPr="003169DE" w:rsidRDefault="005319DA" w:rsidP="005319DA">
      <w:pPr>
        <w:pStyle w:val="1fa"/>
      </w:pPr>
      <w:r w:rsidRPr="003169DE">
        <w:t>Далі відбулася повторна діагностика. Учасники заповнювали ті самі опитувальники, що й на етапі констатувального експерименту: Міссісіпську шкалу посттравматичного стресу, PCL-5 та IES-R. Заповнення відбувалося через Google Forms з дотриманням умов конфіденційності.</w:t>
      </w:r>
    </w:p>
    <w:p w14:paraId="182AE213" w14:textId="77777777" w:rsidR="005319DA" w:rsidRPr="003169DE" w:rsidRDefault="005319DA" w:rsidP="005319DA">
      <w:pPr>
        <w:pStyle w:val="1fa"/>
      </w:pPr>
      <w:r w:rsidRPr="003169DE">
        <w:t>Групове коло завершення передбачало, що кожен учасник по черзі висловлював:</w:t>
      </w:r>
    </w:p>
    <w:p w14:paraId="402FAE9F" w14:textId="77777777" w:rsidR="005319DA" w:rsidRPr="003169DE" w:rsidRDefault="005319DA" w:rsidP="005319DA">
      <w:pPr>
        <w:pStyle w:val="1fa"/>
        <w:numPr>
          <w:ilvl w:val="0"/>
          <w:numId w:val="15"/>
        </w:numPr>
      </w:pPr>
      <w:r w:rsidRPr="003169DE">
        <w:t>подяку групі за підтримку;</w:t>
      </w:r>
    </w:p>
    <w:p w14:paraId="004ADAB0" w14:textId="77777777" w:rsidR="005319DA" w:rsidRPr="003169DE" w:rsidRDefault="005319DA" w:rsidP="005319DA">
      <w:pPr>
        <w:pStyle w:val="1fa"/>
        <w:numPr>
          <w:ilvl w:val="0"/>
          <w:numId w:val="15"/>
        </w:numPr>
      </w:pPr>
      <w:r w:rsidRPr="003169DE">
        <w:t>найцінніше, що виносить з програми;</w:t>
      </w:r>
    </w:p>
    <w:p w14:paraId="52B44C02" w14:textId="77777777" w:rsidR="005319DA" w:rsidRPr="003169DE" w:rsidRDefault="005319DA" w:rsidP="005319DA">
      <w:pPr>
        <w:pStyle w:val="1fa"/>
        <w:numPr>
          <w:ilvl w:val="0"/>
          <w:numId w:val="15"/>
        </w:numPr>
      </w:pPr>
      <w:r w:rsidRPr="003169DE">
        <w:t>одну зміну, яку зобов'язується підтримувати у своєму житті.</w:t>
      </w:r>
    </w:p>
    <w:p w14:paraId="69D4B9CC" w14:textId="77777777" w:rsidR="005319DA" w:rsidRPr="003169DE" w:rsidRDefault="005319DA" w:rsidP="005319DA">
      <w:pPr>
        <w:pStyle w:val="1fa"/>
      </w:pPr>
      <w:r w:rsidRPr="003169DE">
        <w:t>Ведуча підбила підсумки програми, нагадала про техніки, які учасники можуть використовувати самостійно, та подякувала групі за відкритість та довіру протягом спільної роботи.</w:t>
      </w:r>
    </w:p>
    <w:p w14:paraId="20E8C3DE" w14:textId="77777777" w:rsidR="005319DA" w:rsidRPr="003169DE" w:rsidRDefault="005319DA" w:rsidP="005319DA">
      <w:pPr>
        <w:pStyle w:val="1fa"/>
      </w:pPr>
      <w:r w:rsidRPr="003169DE">
        <w:t xml:space="preserve">Реалізована арт-терапевтична програма продемонструвала можливості онлайн-формату для роботи з травматичним досвідом. Послідовність занять забезпечила поступове поглиблення роботи: від створення безпеки через </w:t>
      </w:r>
      <w:r w:rsidRPr="003169DE">
        <w:lastRenderedPageBreak/>
        <w:t>дослідження емоцій та екстерналізацію травми до пошуку ресурсів та інтеграції досвіду. Детальна оцінка ефективності програми через порівняльний аналіз результатів констатувального та формувального експериментів буде представлена у наступному підрозділі.</w:t>
      </w:r>
      <w:r w:rsidRPr="003169DE">
        <w:br w:type="page"/>
      </w:r>
    </w:p>
    <w:p w14:paraId="1CAEDFB0" w14:textId="77777777" w:rsidR="005319DA" w:rsidRPr="003169DE" w:rsidRDefault="005319DA" w:rsidP="005319DA">
      <w:pPr>
        <w:pStyle w:val="1fa"/>
      </w:pPr>
      <w:r w:rsidRPr="003169DE">
        <w:lastRenderedPageBreak/>
        <w:t>Аналіз ефективності арт-терапевтичної програми подолання посттравматичного стресу проводився шляхом повторної діагностики психологічного стану учасників після завершення всіх етапів формувального експерименту. До остаточного аналізу було включено всіх 30 внутрішньо переміщених осіб, які брали участь у констатувальному експерименті. З них 17 осіб пройшли повний цикл арт-терапевтичної програми, а 13 осіб не брали участі у програмі та виступали контрольною групою.</w:t>
      </w:r>
    </w:p>
    <w:p w14:paraId="7BC813B6" w14:textId="77777777" w:rsidR="005319DA" w:rsidRPr="003169DE" w:rsidRDefault="005319DA" w:rsidP="005319DA">
      <w:pPr>
        <w:pStyle w:val="1fa"/>
      </w:pPr>
      <w:r w:rsidRPr="003169DE">
        <w:t>Повторна діагностика проводилася за тими ж методиками, що використовувалися в констатувальному експерименті: Міссісіпська шкала посттравматичного стресу для цивільних осіб, Контрольний список посттравматичного стресового розладу PCL-5 та Шкала оцінки впливу травматичної події IES-R.</w:t>
      </w:r>
    </w:p>
    <w:p w14:paraId="45A936D6" w14:textId="2BCC8E0F" w:rsidR="005319DA" w:rsidRPr="003169DE" w:rsidRDefault="005319DA" w:rsidP="005319DA">
      <w:pPr>
        <w:pStyle w:val="1fa"/>
      </w:pPr>
      <w:r w:rsidRPr="003169DE">
        <w:t xml:space="preserve">Першим етапом аналізу стало дослідження змін за Міссісіпською шкалою посттравматичного стресу після участі в арт-терапевтичній програмі. Порівняльний аналіз результатів представлено в табл. </w:t>
      </w:r>
      <w:r w:rsidR="00591B1D">
        <w:t>2.9</w:t>
      </w:r>
      <w:r w:rsidRPr="003169DE">
        <w:t>.</w:t>
      </w:r>
    </w:p>
    <w:p w14:paraId="07A98431" w14:textId="073D1DA5" w:rsidR="005319DA" w:rsidRPr="003169DE" w:rsidRDefault="005319DA" w:rsidP="005319DA">
      <w:pPr>
        <w:pStyle w:val="1fa"/>
        <w:jc w:val="right"/>
        <w:rPr>
          <w:b/>
          <w:bCs/>
        </w:rPr>
      </w:pPr>
      <w:r w:rsidRPr="003169DE">
        <w:rPr>
          <w:b/>
          <w:bCs/>
        </w:rPr>
        <w:t xml:space="preserve">Таблиця </w:t>
      </w:r>
      <w:r w:rsidR="00591B1D">
        <w:rPr>
          <w:b/>
          <w:bCs/>
        </w:rPr>
        <w:t>2.9</w:t>
      </w:r>
      <w:r w:rsidRPr="003169DE">
        <w:rPr>
          <w:b/>
          <w:bCs/>
        </w:rPr>
        <w:t xml:space="preserve"> </w:t>
      </w:r>
    </w:p>
    <w:p w14:paraId="0D40F41E" w14:textId="77777777" w:rsidR="005319DA" w:rsidRPr="003169DE" w:rsidRDefault="005319DA" w:rsidP="005319DA">
      <w:pPr>
        <w:pStyle w:val="1fa"/>
        <w:ind w:firstLine="0"/>
        <w:jc w:val="center"/>
        <w:rPr>
          <w:b/>
          <w:bCs/>
        </w:rPr>
      </w:pPr>
      <w:r w:rsidRPr="003169DE">
        <w:rPr>
          <w:b/>
          <w:bCs/>
        </w:rPr>
        <w:t>Динаміка змін рівня посттравматичного стресу (за Міссісіпською шкалою)</w:t>
      </w:r>
    </w:p>
    <w:tbl>
      <w:tblPr>
        <w:tblStyle w:val="afb"/>
        <w:tblW w:w="5000" w:type="pct"/>
        <w:tblLook w:val="04A0" w:firstRow="1" w:lastRow="0" w:firstColumn="1" w:lastColumn="0" w:noHBand="0" w:noVBand="1"/>
      </w:tblPr>
      <w:tblGrid>
        <w:gridCol w:w="3163"/>
        <w:gridCol w:w="2407"/>
        <w:gridCol w:w="2570"/>
        <w:gridCol w:w="1771"/>
      </w:tblGrid>
      <w:tr w:rsidR="005319DA" w:rsidRPr="003169DE" w14:paraId="43BD7CAD" w14:textId="77777777" w:rsidTr="00605896">
        <w:tc>
          <w:tcPr>
            <w:tcW w:w="0" w:type="auto"/>
            <w:vAlign w:val="center"/>
            <w:hideMark/>
          </w:tcPr>
          <w:p w14:paraId="0FE1CBBD"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6451C4E9" w14:textId="77777777" w:rsidR="005319DA" w:rsidRPr="003169DE" w:rsidRDefault="005319DA" w:rsidP="00605896">
            <w:pPr>
              <w:pStyle w:val="2fc"/>
              <w:jc w:val="center"/>
              <w:rPr>
                <w:b/>
                <w:bCs/>
                <w:sz w:val="24"/>
                <w:szCs w:val="24"/>
                <w:lang w:val="uk-UA"/>
              </w:rPr>
            </w:pPr>
            <w:r w:rsidRPr="003169DE">
              <w:rPr>
                <w:b/>
                <w:bCs/>
                <w:sz w:val="24"/>
                <w:szCs w:val="24"/>
                <w:lang w:val="uk-UA"/>
              </w:rPr>
              <w:t>До програми</w:t>
            </w:r>
          </w:p>
        </w:tc>
        <w:tc>
          <w:tcPr>
            <w:tcW w:w="0" w:type="auto"/>
            <w:vAlign w:val="center"/>
            <w:hideMark/>
          </w:tcPr>
          <w:p w14:paraId="2FFC01C7" w14:textId="77777777" w:rsidR="005319DA" w:rsidRPr="003169DE" w:rsidRDefault="005319DA" w:rsidP="00605896">
            <w:pPr>
              <w:pStyle w:val="2fc"/>
              <w:jc w:val="center"/>
              <w:rPr>
                <w:b/>
                <w:bCs/>
                <w:sz w:val="24"/>
                <w:szCs w:val="24"/>
                <w:lang w:val="uk-UA"/>
              </w:rPr>
            </w:pPr>
            <w:r w:rsidRPr="003169DE">
              <w:rPr>
                <w:b/>
                <w:bCs/>
                <w:sz w:val="24"/>
                <w:szCs w:val="24"/>
                <w:lang w:val="uk-UA"/>
              </w:rPr>
              <w:t>Після програми</w:t>
            </w:r>
          </w:p>
        </w:tc>
        <w:tc>
          <w:tcPr>
            <w:tcW w:w="0" w:type="auto"/>
            <w:vAlign w:val="center"/>
            <w:hideMark/>
          </w:tcPr>
          <w:p w14:paraId="71DCEEAE" w14:textId="77777777" w:rsidR="005319DA" w:rsidRPr="003169DE" w:rsidRDefault="005319DA" w:rsidP="00605896">
            <w:pPr>
              <w:pStyle w:val="2fc"/>
              <w:jc w:val="center"/>
              <w:rPr>
                <w:b/>
                <w:bCs/>
                <w:sz w:val="24"/>
                <w:szCs w:val="24"/>
                <w:lang w:val="uk-UA"/>
              </w:rPr>
            </w:pPr>
            <w:r w:rsidRPr="003169DE">
              <w:rPr>
                <w:b/>
                <w:bCs/>
                <w:sz w:val="24"/>
                <w:szCs w:val="24"/>
                <w:lang w:val="uk-UA"/>
              </w:rPr>
              <w:t>t-критерій</w:t>
            </w:r>
          </w:p>
        </w:tc>
      </w:tr>
      <w:tr w:rsidR="005319DA" w:rsidRPr="003169DE" w14:paraId="07826D6A" w14:textId="77777777" w:rsidTr="00605896">
        <w:tc>
          <w:tcPr>
            <w:tcW w:w="0" w:type="auto"/>
            <w:vAlign w:val="center"/>
            <w:hideMark/>
          </w:tcPr>
          <w:p w14:paraId="5764CF3D" w14:textId="77777777" w:rsidR="005319DA" w:rsidRPr="003169DE" w:rsidRDefault="005319DA" w:rsidP="00605896">
            <w:pPr>
              <w:pStyle w:val="2fc"/>
              <w:jc w:val="center"/>
              <w:rPr>
                <w:sz w:val="24"/>
                <w:szCs w:val="24"/>
                <w:lang w:val="uk-UA"/>
              </w:rPr>
            </w:pPr>
            <w:r w:rsidRPr="003169DE">
              <w:rPr>
                <w:sz w:val="24"/>
                <w:szCs w:val="24"/>
                <w:lang w:val="uk-UA"/>
              </w:rPr>
              <w:t>Високий (132 і вище)</w:t>
            </w:r>
          </w:p>
        </w:tc>
        <w:tc>
          <w:tcPr>
            <w:tcW w:w="0" w:type="auto"/>
            <w:vAlign w:val="center"/>
            <w:hideMark/>
          </w:tcPr>
          <w:p w14:paraId="516F418F" w14:textId="77777777" w:rsidR="005319DA" w:rsidRPr="003169DE" w:rsidRDefault="005319DA" w:rsidP="00605896">
            <w:pPr>
              <w:pStyle w:val="2fc"/>
              <w:jc w:val="center"/>
              <w:rPr>
                <w:sz w:val="24"/>
                <w:szCs w:val="24"/>
                <w:lang w:val="uk-UA"/>
              </w:rPr>
            </w:pPr>
            <w:r w:rsidRPr="003169DE">
              <w:rPr>
                <w:sz w:val="24"/>
                <w:szCs w:val="24"/>
                <w:lang w:val="uk-UA"/>
              </w:rPr>
              <w:t>13,3% (4 особи)</w:t>
            </w:r>
          </w:p>
        </w:tc>
        <w:tc>
          <w:tcPr>
            <w:tcW w:w="0" w:type="auto"/>
            <w:vAlign w:val="center"/>
            <w:hideMark/>
          </w:tcPr>
          <w:p w14:paraId="3432E218" w14:textId="77777777" w:rsidR="005319DA" w:rsidRPr="003169DE" w:rsidRDefault="005319DA" w:rsidP="00605896">
            <w:pPr>
              <w:pStyle w:val="2fc"/>
              <w:jc w:val="center"/>
              <w:rPr>
                <w:sz w:val="24"/>
                <w:szCs w:val="24"/>
                <w:lang w:val="uk-UA"/>
              </w:rPr>
            </w:pPr>
            <w:r w:rsidRPr="003169DE">
              <w:rPr>
                <w:sz w:val="24"/>
                <w:szCs w:val="24"/>
                <w:lang w:val="uk-UA"/>
              </w:rPr>
              <w:t>3,3% (1 особа)</w:t>
            </w:r>
          </w:p>
        </w:tc>
        <w:tc>
          <w:tcPr>
            <w:tcW w:w="0" w:type="auto"/>
            <w:vAlign w:val="center"/>
            <w:hideMark/>
          </w:tcPr>
          <w:p w14:paraId="1F186FB6" w14:textId="77777777" w:rsidR="005319DA" w:rsidRPr="003169DE" w:rsidRDefault="005319DA" w:rsidP="00605896">
            <w:pPr>
              <w:pStyle w:val="2fc"/>
              <w:jc w:val="center"/>
              <w:rPr>
                <w:sz w:val="24"/>
                <w:szCs w:val="24"/>
                <w:lang w:val="uk-UA"/>
              </w:rPr>
            </w:pPr>
            <w:r w:rsidRPr="003169DE">
              <w:rPr>
                <w:sz w:val="24"/>
                <w:szCs w:val="24"/>
                <w:lang w:val="uk-UA"/>
              </w:rPr>
              <w:t>2,847*</w:t>
            </w:r>
          </w:p>
        </w:tc>
      </w:tr>
      <w:tr w:rsidR="005319DA" w:rsidRPr="003169DE" w14:paraId="0782F6C0" w14:textId="77777777" w:rsidTr="00605896">
        <w:tc>
          <w:tcPr>
            <w:tcW w:w="0" w:type="auto"/>
            <w:vAlign w:val="center"/>
            <w:hideMark/>
          </w:tcPr>
          <w:p w14:paraId="31AC3C3F" w14:textId="77777777" w:rsidR="005319DA" w:rsidRPr="003169DE" w:rsidRDefault="005319DA" w:rsidP="00605896">
            <w:pPr>
              <w:pStyle w:val="2fc"/>
              <w:jc w:val="center"/>
              <w:rPr>
                <w:sz w:val="24"/>
                <w:szCs w:val="24"/>
                <w:lang w:val="uk-UA"/>
              </w:rPr>
            </w:pPr>
            <w:r w:rsidRPr="003169DE">
              <w:rPr>
                <w:sz w:val="24"/>
                <w:szCs w:val="24"/>
                <w:lang w:val="uk-UA"/>
              </w:rPr>
              <w:t>Виражений (112-131)</w:t>
            </w:r>
          </w:p>
        </w:tc>
        <w:tc>
          <w:tcPr>
            <w:tcW w:w="0" w:type="auto"/>
            <w:vAlign w:val="center"/>
            <w:hideMark/>
          </w:tcPr>
          <w:p w14:paraId="37901454" w14:textId="77777777" w:rsidR="005319DA" w:rsidRPr="003169DE" w:rsidRDefault="005319DA" w:rsidP="00605896">
            <w:pPr>
              <w:pStyle w:val="2fc"/>
              <w:jc w:val="center"/>
              <w:rPr>
                <w:sz w:val="24"/>
                <w:szCs w:val="24"/>
                <w:lang w:val="uk-UA"/>
              </w:rPr>
            </w:pPr>
            <w:r w:rsidRPr="003169DE">
              <w:rPr>
                <w:sz w:val="24"/>
                <w:szCs w:val="24"/>
                <w:lang w:val="uk-UA"/>
              </w:rPr>
              <w:t>30,0% (9 осіб)</w:t>
            </w:r>
          </w:p>
        </w:tc>
        <w:tc>
          <w:tcPr>
            <w:tcW w:w="0" w:type="auto"/>
            <w:vAlign w:val="center"/>
            <w:hideMark/>
          </w:tcPr>
          <w:p w14:paraId="2D68B362" w14:textId="77777777" w:rsidR="005319DA" w:rsidRPr="003169DE" w:rsidRDefault="005319DA" w:rsidP="00605896">
            <w:pPr>
              <w:pStyle w:val="2fc"/>
              <w:jc w:val="center"/>
              <w:rPr>
                <w:sz w:val="24"/>
                <w:szCs w:val="24"/>
                <w:lang w:val="uk-UA"/>
              </w:rPr>
            </w:pPr>
            <w:r w:rsidRPr="003169DE">
              <w:rPr>
                <w:sz w:val="24"/>
                <w:szCs w:val="24"/>
                <w:lang w:val="uk-UA"/>
              </w:rPr>
              <w:t>16,7% (5 осіб)</w:t>
            </w:r>
          </w:p>
        </w:tc>
        <w:tc>
          <w:tcPr>
            <w:tcW w:w="0" w:type="auto"/>
            <w:vAlign w:val="center"/>
            <w:hideMark/>
          </w:tcPr>
          <w:p w14:paraId="24B67A6A"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53E345DF" w14:textId="77777777" w:rsidTr="00605896">
        <w:tc>
          <w:tcPr>
            <w:tcW w:w="0" w:type="auto"/>
            <w:vAlign w:val="center"/>
            <w:hideMark/>
          </w:tcPr>
          <w:p w14:paraId="4640C6BE" w14:textId="77777777" w:rsidR="005319DA" w:rsidRPr="003169DE" w:rsidRDefault="005319DA" w:rsidP="00605896">
            <w:pPr>
              <w:pStyle w:val="2fc"/>
              <w:jc w:val="center"/>
              <w:rPr>
                <w:sz w:val="24"/>
                <w:szCs w:val="24"/>
                <w:lang w:val="uk-UA"/>
              </w:rPr>
            </w:pPr>
            <w:r w:rsidRPr="003169DE">
              <w:rPr>
                <w:sz w:val="24"/>
                <w:szCs w:val="24"/>
                <w:lang w:val="uk-UA"/>
              </w:rPr>
              <w:t>Помірний (95-111)</w:t>
            </w:r>
          </w:p>
        </w:tc>
        <w:tc>
          <w:tcPr>
            <w:tcW w:w="0" w:type="auto"/>
            <w:vAlign w:val="center"/>
            <w:hideMark/>
          </w:tcPr>
          <w:p w14:paraId="3E153A32" w14:textId="77777777" w:rsidR="005319DA" w:rsidRPr="003169DE" w:rsidRDefault="005319DA" w:rsidP="00605896">
            <w:pPr>
              <w:pStyle w:val="2fc"/>
              <w:jc w:val="center"/>
              <w:rPr>
                <w:sz w:val="24"/>
                <w:szCs w:val="24"/>
                <w:lang w:val="uk-UA"/>
              </w:rPr>
            </w:pPr>
            <w:r w:rsidRPr="003169DE">
              <w:rPr>
                <w:sz w:val="24"/>
                <w:szCs w:val="24"/>
                <w:lang w:val="uk-UA"/>
              </w:rPr>
              <w:t>26,7% (8 осіб)</w:t>
            </w:r>
          </w:p>
        </w:tc>
        <w:tc>
          <w:tcPr>
            <w:tcW w:w="0" w:type="auto"/>
            <w:vAlign w:val="center"/>
            <w:hideMark/>
          </w:tcPr>
          <w:p w14:paraId="4F665B77" w14:textId="77777777" w:rsidR="005319DA" w:rsidRPr="003169DE" w:rsidRDefault="005319DA" w:rsidP="00605896">
            <w:pPr>
              <w:pStyle w:val="2fc"/>
              <w:jc w:val="center"/>
              <w:rPr>
                <w:sz w:val="24"/>
                <w:szCs w:val="24"/>
                <w:lang w:val="uk-UA"/>
              </w:rPr>
            </w:pPr>
            <w:r w:rsidRPr="003169DE">
              <w:rPr>
                <w:sz w:val="24"/>
                <w:szCs w:val="24"/>
                <w:lang w:val="uk-UA"/>
              </w:rPr>
              <w:t>30,0% (9 осіб)</w:t>
            </w:r>
          </w:p>
        </w:tc>
        <w:tc>
          <w:tcPr>
            <w:tcW w:w="0" w:type="auto"/>
            <w:vAlign w:val="center"/>
            <w:hideMark/>
          </w:tcPr>
          <w:p w14:paraId="24CFD320"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3FAC2368" w14:textId="77777777" w:rsidTr="00605896">
        <w:tc>
          <w:tcPr>
            <w:tcW w:w="0" w:type="auto"/>
            <w:vAlign w:val="center"/>
            <w:hideMark/>
          </w:tcPr>
          <w:p w14:paraId="50FC4E48" w14:textId="77777777" w:rsidR="005319DA" w:rsidRPr="003169DE" w:rsidRDefault="005319DA" w:rsidP="00605896">
            <w:pPr>
              <w:pStyle w:val="2fc"/>
              <w:jc w:val="center"/>
              <w:rPr>
                <w:sz w:val="24"/>
                <w:szCs w:val="24"/>
                <w:lang w:val="uk-UA"/>
              </w:rPr>
            </w:pPr>
            <w:r w:rsidRPr="003169DE">
              <w:rPr>
                <w:sz w:val="24"/>
                <w:szCs w:val="24"/>
                <w:lang w:val="uk-UA"/>
              </w:rPr>
              <w:t>Мінімальний (до 94)</w:t>
            </w:r>
          </w:p>
        </w:tc>
        <w:tc>
          <w:tcPr>
            <w:tcW w:w="0" w:type="auto"/>
            <w:vAlign w:val="center"/>
            <w:hideMark/>
          </w:tcPr>
          <w:p w14:paraId="7A540AED" w14:textId="77777777" w:rsidR="005319DA" w:rsidRPr="003169DE" w:rsidRDefault="005319DA" w:rsidP="00605896">
            <w:pPr>
              <w:pStyle w:val="2fc"/>
              <w:jc w:val="center"/>
              <w:rPr>
                <w:sz w:val="24"/>
                <w:szCs w:val="24"/>
                <w:lang w:val="uk-UA"/>
              </w:rPr>
            </w:pPr>
            <w:r w:rsidRPr="003169DE">
              <w:rPr>
                <w:sz w:val="24"/>
                <w:szCs w:val="24"/>
                <w:lang w:val="uk-UA"/>
              </w:rPr>
              <w:t>30,0% (9 осіб)</w:t>
            </w:r>
          </w:p>
        </w:tc>
        <w:tc>
          <w:tcPr>
            <w:tcW w:w="0" w:type="auto"/>
            <w:vAlign w:val="center"/>
            <w:hideMark/>
          </w:tcPr>
          <w:p w14:paraId="05342016" w14:textId="77777777" w:rsidR="005319DA" w:rsidRPr="003169DE" w:rsidRDefault="005319DA" w:rsidP="00605896">
            <w:pPr>
              <w:pStyle w:val="2fc"/>
              <w:jc w:val="center"/>
              <w:rPr>
                <w:sz w:val="24"/>
                <w:szCs w:val="24"/>
                <w:lang w:val="uk-UA"/>
              </w:rPr>
            </w:pPr>
            <w:r w:rsidRPr="003169DE">
              <w:rPr>
                <w:sz w:val="24"/>
                <w:szCs w:val="24"/>
                <w:lang w:val="uk-UA"/>
              </w:rPr>
              <w:t>50,0% (15 осіб)</w:t>
            </w:r>
          </w:p>
        </w:tc>
        <w:tc>
          <w:tcPr>
            <w:tcW w:w="0" w:type="auto"/>
            <w:vAlign w:val="center"/>
            <w:hideMark/>
          </w:tcPr>
          <w:p w14:paraId="3BBF9461"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0474041C" w14:textId="77777777" w:rsidTr="00605896">
        <w:tc>
          <w:tcPr>
            <w:tcW w:w="0" w:type="auto"/>
            <w:vAlign w:val="center"/>
            <w:hideMark/>
          </w:tcPr>
          <w:p w14:paraId="49D72246" w14:textId="77777777" w:rsidR="005319DA" w:rsidRPr="003169DE" w:rsidRDefault="005319DA" w:rsidP="00605896">
            <w:pPr>
              <w:pStyle w:val="2fc"/>
              <w:jc w:val="center"/>
              <w:rPr>
                <w:sz w:val="24"/>
                <w:szCs w:val="24"/>
                <w:lang w:val="uk-UA"/>
              </w:rPr>
            </w:pPr>
            <w:r w:rsidRPr="003169DE">
              <w:rPr>
                <w:sz w:val="24"/>
                <w:szCs w:val="24"/>
                <w:lang w:val="uk-UA"/>
              </w:rPr>
              <w:t>Середнє значення М</w:t>
            </w:r>
          </w:p>
        </w:tc>
        <w:tc>
          <w:tcPr>
            <w:tcW w:w="0" w:type="auto"/>
            <w:vAlign w:val="center"/>
            <w:hideMark/>
          </w:tcPr>
          <w:p w14:paraId="5D4ABAEF" w14:textId="77777777" w:rsidR="005319DA" w:rsidRPr="003169DE" w:rsidRDefault="005319DA" w:rsidP="00605896">
            <w:pPr>
              <w:pStyle w:val="2fc"/>
              <w:jc w:val="center"/>
              <w:rPr>
                <w:sz w:val="24"/>
                <w:szCs w:val="24"/>
                <w:lang w:val="uk-UA"/>
              </w:rPr>
            </w:pPr>
            <w:r w:rsidRPr="003169DE">
              <w:rPr>
                <w:sz w:val="24"/>
                <w:szCs w:val="24"/>
                <w:lang w:val="uk-UA"/>
              </w:rPr>
              <w:t>108,6</w:t>
            </w:r>
          </w:p>
        </w:tc>
        <w:tc>
          <w:tcPr>
            <w:tcW w:w="0" w:type="auto"/>
            <w:vAlign w:val="center"/>
            <w:hideMark/>
          </w:tcPr>
          <w:p w14:paraId="16F2450F" w14:textId="77777777" w:rsidR="005319DA" w:rsidRPr="003169DE" w:rsidRDefault="005319DA" w:rsidP="00605896">
            <w:pPr>
              <w:pStyle w:val="2fc"/>
              <w:jc w:val="center"/>
              <w:rPr>
                <w:sz w:val="24"/>
                <w:szCs w:val="24"/>
                <w:lang w:val="uk-UA"/>
              </w:rPr>
            </w:pPr>
            <w:r w:rsidRPr="003169DE">
              <w:rPr>
                <w:sz w:val="24"/>
                <w:szCs w:val="24"/>
                <w:lang w:val="uk-UA"/>
              </w:rPr>
              <w:t>97,4</w:t>
            </w:r>
          </w:p>
        </w:tc>
        <w:tc>
          <w:tcPr>
            <w:tcW w:w="0" w:type="auto"/>
            <w:vAlign w:val="center"/>
            <w:hideMark/>
          </w:tcPr>
          <w:p w14:paraId="675008F1" w14:textId="77777777" w:rsidR="005319DA" w:rsidRPr="003169DE" w:rsidRDefault="005319DA" w:rsidP="00605896">
            <w:pPr>
              <w:pStyle w:val="2fc"/>
              <w:jc w:val="center"/>
              <w:rPr>
                <w:sz w:val="24"/>
                <w:szCs w:val="24"/>
                <w:lang w:val="uk-UA"/>
              </w:rPr>
            </w:pPr>
            <w:r w:rsidRPr="003169DE">
              <w:rPr>
                <w:sz w:val="24"/>
                <w:szCs w:val="24"/>
                <w:lang w:val="uk-UA"/>
              </w:rPr>
              <w:t>4,126*</w:t>
            </w:r>
          </w:p>
        </w:tc>
      </w:tr>
    </w:tbl>
    <w:p w14:paraId="71CE51A1" w14:textId="77777777" w:rsidR="005319DA" w:rsidRPr="003169DE" w:rsidRDefault="005319DA" w:rsidP="005319DA">
      <w:pPr>
        <w:pStyle w:val="1fa"/>
        <w:rPr>
          <w:i/>
          <w:iCs/>
          <w:sz w:val="24"/>
          <w:szCs w:val="24"/>
        </w:rPr>
      </w:pPr>
      <w:r w:rsidRPr="003169DE">
        <w:rPr>
          <w:i/>
          <w:iCs/>
          <w:sz w:val="24"/>
          <w:szCs w:val="24"/>
        </w:rPr>
        <w:t>Примітка: статистично значущі зміни при p≤0,05 (критичне значення t=2,045)</w:t>
      </w:r>
    </w:p>
    <w:p w14:paraId="131E74D1" w14:textId="77777777" w:rsidR="005319DA" w:rsidRPr="003169DE" w:rsidRDefault="005319DA" w:rsidP="005319DA">
      <w:pPr>
        <w:pStyle w:val="1fa"/>
      </w:pPr>
    </w:p>
    <w:p w14:paraId="12743BFD" w14:textId="231A7B5A" w:rsidR="005319DA" w:rsidRPr="003169DE" w:rsidRDefault="005319DA" w:rsidP="005319DA">
      <w:pPr>
        <w:pStyle w:val="1fa"/>
      </w:pPr>
      <w:r w:rsidRPr="003169DE">
        <w:t xml:space="preserve">Для наочного відображення змін у рівні посттравматичного стресу створено діаграми (див. рис. </w:t>
      </w:r>
      <w:r w:rsidR="00591B1D">
        <w:t>2.5</w:t>
      </w:r>
      <w:r w:rsidRPr="003169DE">
        <w:t xml:space="preserve">, </w:t>
      </w:r>
      <w:r w:rsidR="00591B1D">
        <w:t>2.6</w:t>
      </w:r>
      <w:r w:rsidRPr="003169DE">
        <w:t>).</w:t>
      </w:r>
    </w:p>
    <w:p w14:paraId="102E0605" w14:textId="0F51D0D8" w:rsidR="005319DA" w:rsidRPr="003169DE" w:rsidRDefault="005319DA" w:rsidP="005319DA">
      <w:pPr>
        <w:pStyle w:val="1fa"/>
        <w:ind w:firstLine="0"/>
        <w:jc w:val="center"/>
        <w:rPr>
          <w:b/>
          <w:bCs/>
        </w:rPr>
      </w:pPr>
      <w:r w:rsidRPr="003169DE">
        <w:rPr>
          <w:noProof/>
          <w:lang w:eastAsia="ru-RU"/>
        </w:rPr>
        <w:lastRenderedPageBreak/>
        <w:drawing>
          <wp:anchor distT="0" distB="0" distL="114300" distR="114300" simplePos="0" relativeHeight="251664384" behindDoc="1" locked="0" layoutInCell="1" allowOverlap="1" wp14:anchorId="7EDED518" wp14:editId="45A1F666">
            <wp:simplePos x="0" y="0"/>
            <wp:positionH relativeFrom="margin">
              <wp:align>left</wp:align>
            </wp:positionH>
            <wp:positionV relativeFrom="paragraph">
              <wp:posOffset>3302591</wp:posOffset>
            </wp:positionV>
            <wp:extent cx="6116320" cy="2564301"/>
            <wp:effectExtent l="0" t="0" r="17780" b="7620"/>
            <wp:wrapTight wrapText="bothSides">
              <wp:wrapPolygon edited="0">
                <wp:start x="0" y="0"/>
                <wp:lineTo x="0" y="21504"/>
                <wp:lineTo x="21596" y="21504"/>
                <wp:lineTo x="21596" y="0"/>
                <wp:lineTo x="0" y="0"/>
              </wp:wrapPolygon>
            </wp:wrapTight>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3169DE">
        <w:rPr>
          <w:noProof/>
          <w:lang w:eastAsia="ru-RU"/>
        </w:rPr>
        <w:drawing>
          <wp:anchor distT="0" distB="0" distL="114300" distR="114300" simplePos="0" relativeHeight="251663360" behindDoc="1" locked="0" layoutInCell="1" allowOverlap="1" wp14:anchorId="71768A7B" wp14:editId="6BAB924F">
            <wp:simplePos x="0" y="0"/>
            <wp:positionH relativeFrom="margin">
              <wp:align>left</wp:align>
            </wp:positionH>
            <wp:positionV relativeFrom="paragraph">
              <wp:posOffset>329</wp:posOffset>
            </wp:positionV>
            <wp:extent cx="6116320" cy="2663825"/>
            <wp:effectExtent l="0" t="0" r="17780" b="3175"/>
            <wp:wrapTight wrapText="bothSides">
              <wp:wrapPolygon edited="0">
                <wp:start x="0" y="0"/>
                <wp:lineTo x="0" y="21471"/>
                <wp:lineTo x="21596" y="21471"/>
                <wp:lineTo x="21596" y="0"/>
                <wp:lineTo x="0" y="0"/>
              </wp:wrapPolygon>
            </wp:wrapTight>
            <wp:docPr id="1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3169DE">
        <w:rPr>
          <w:b/>
          <w:bCs/>
        </w:rPr>
        <w:t xml:space="preserve">Рис. </w:t>
      </w:r>
      <w:r w:rsidR="00591B1D">
        <w:rPr>
          <w:b/>
          <w:bCs/>
        </w:rPr>
        <w:t>2.5</w:t>
      </w:r>
      <w:r w:rsidRPr="003169DE">
        <w:rPr>
          <w:b/>
          <w:bCs/>
        </w:rPr>
        <w:t>. Порівняльна гістограма розподілу респондентів за рівнями посттравматичного стресу до та після програми (Міссісіпська шкала)</w:t>
      </w:r>
    </w:p>
    <w:p w14:paraId="50A9AEA1" w14:textId="0226544B" w:rsidR="005319DA" w:rsidRPr="003169DE" w:rsidRDefault="005319DA" w:rsidP="005319DA">
      <w:pPr>
        <w:pStyle w:val="1fa"/>
        <w:ind w:firstLine="0"/>
        <w:jc w:val="center"/>
        <w:rPr>
          <w:b/>
          <w:bCs/>
        </w:rPr>
      </w:pPr>
      <w:r w:rsidRPr="003169DE">
        <w:rPr>
          <w:b/>
          <w:bCs/>
        </w:rPr>
        <w:t xml:space="preserve">Рис. </w:t>
      </w:r>
      <w:r w:rsidR="00591B1D">
        <w:rPr>
          <w:b/>
          <w:bCs/>
        </w:rPr>
        <w:t>2.6</w:t>
      </w:r>
      <w:r w:rsidRPr="003169DE">
        <w:rPr>
          <w:b/>
          <w:bCs/>
        </w:rPr>
        <w:t>. Порівняльна діаграма середніх показників посттравматичного стресу до та після програми (Міссісіпська шкала)</w:t>
      </w:r>
    </w:p>
    <w:p w14:paraId="189D34E7" w14:textId="77777777" w:rsidR="005319DA" w:rsidRPr="003169DE" w:rsidRDefault="005319DA" w:rsidP="005319DA">
      <w:pPr>
        <w:pStyle w:val="1fa"/>
      </w:pPr>
    </w:p>
    <w:p w14:paraId="6203304C" w14:textId="77777777" w:rsidR="005319DA" w:rsidRPr="003169DE" w:rsidRDefault="005319DA" w:rsidP="005319DA">
      <w:pPr>
        <w:pStyle w:val="1fa"/>
      </w:pPr>
      <w:r w:rsidRPr="003169DE">
        <w:t>Аналізуючи результати повторного дослідження за Міссісіпською шкалою, можна відзначити значні позитивні зміни у рівні посттравматичної симптоматики. Кількість респондентів з мінімальним рівнем посттравматичного стресу зросла з 30,0% (9 осіб) до 50,0% (15 осіб), що свідчить про суттєве покращення психологічного стану учасників програми.</w:t>
      </w:r>
    </w:p>
    <w:p w14:paraId="2F60BE29" w14:textId="77777777" w:rsidR="005319DA" w:rsidRPr="003169DE" w:rsidRDefault="005319DA" w:rsidP="005319DA">
      <w:pPr>
        <w:pStyle w:val="1fa"/>
      </w:pPr>
      <w:r w:rsidRPr="003169DE">
        <w:lastRenderedPageBreak/>
        <w:t>Особливо важливим досягненням є значне зменшення кількості осіб з високим рівнем посттравматичного стресу з 13,3% (4 особи) до 3,3% (1 особа). Також спостерігається зниження кількості респондентів з вираженим рівнем симптоматики з 30,0% (9 осіб) до 16,7% (5 осіб).</w:t>
      </w:r>
    </w:p>
    <w:p w14:paraId="2D6BE99C" w14:textId="77777777" w:rsidR="005319DA" w:rsidRPr="003169DE" w:rsidRDefault="005319DA" w:rsidP="005319DA">
      <w:pPr>
        <w:pStyle w:val="1fa"/>
      </w:pPr>
      <w:r w:rsidRPr="003169DE">
        <w:t>Середній показник групи після програми склав М=97,4, що демонструє зниження на 11,2 бала порівняно з показником М=108,6 на початку дослідження. Це зниження є статистично значущим (t=4,126 при p≤0,05).</w:t>
      </w:r>
    </w:p>
    <w:p w14:paraId="1FEDE0C9" w14:textId="592D16FA" w:rsidR="005319DA" w:rsidRPr="003169DE" w:rsidRDefault="005319DA" w:rsidP="005319DA">
      <w:pPr>
        <w:pStyle w:val="1fa"/>
      </w:pPr>
      <w:r w:rsidRPr="003169DE">
        <w:t xml:space="preserve">Другим етапом аналізу стало дослідження змін за методикою PCL-5. Порівняльний аналіз результатів представлено в табл. </w:t>
      </w:r>
      <w:r w:rsidR="00591B1D">
        <w:t>2.10</w:t>
      </w:r>
      <w:r w:rsidRPr="003169DE">
        <w:t>.</w:t>
      </w:r>
    </w:p>
    <w:p w14:paraId="03D55411" w14:textId="52B21457" w:rsidR="005319DA" w:rsidRPr="003169DE" w:rsidRDefault="005319DA" w:rsidP="005319DA">
      <w:pPr>
        <w:pStyle w:val="1fa"/>
        <w:jc w:val="right"/>
        <w:rPr>
          <w:b/>
          <w:bCs/>
        </w:rPr>
      </w:pPr>
      <w:r w:rsidRPr="003169DE">
        <w:rPr>
          <w:b/>
          <w:bCs/>
        </w:rPr>
        <w:t xml:space="preserve">Таблиця </w:t>
      </w:r>
      <w:r w:rsidR="00591B1D">
        <w:rPr>
          <w:b/>
          <w:bCs/>
        </w:rPr>
        <w:t>2.10</w:t>
      </w:r>
      <w:r w:rsidRPr="003169DE">
        <w:rPr>
          <w:b/>
          <w:bCs/>
        </w:rPr>
        <w:t xml:space="preserve"> </w:t>
      </w:r>
    </w:p>
    <w:p w14:paraId="2A06C9DF" w14:textId="77777777" w:rsidR="005319DA" w:rsidRPr="003169DE" w:rsidRDefault="005319DA" w:rsidP="005319DA">
      <w:pPr>
        <w:pStyle w:val="1fa"/>
        <w:ind w:firstLine="0"/>
        <w:jc w:val="center"/>
        <w:rPr>
          <w:b/>
          <w:bCs/>
        </w:rPr>
      </w:pPr>
      <w:r w:rsidRPr="003169DE">
        <w:rPr>
          <w:b/>
          <w:bCs/>
        </w:rPr>
        <w:t>Динаміка змін симптомів ПТСР (за методикою PCL-5)</w:t>
      </w:r>
    </w:p>
    <w:tbl>
      <w:tblPr>
        <w:tblStyle w:val="afb"/>
        <w:tblW w:w="0" w:type="auto"/>
        <w:tblLook w:val="04A0" w:firstRow="1" w:lastRow="0" w:firstColumn="1" w:lastColumn="0" w:noHBand="0" w:noVBand="1"/>
      </w:tblPr>
      <w:tblGrid>
        <w:gridCol w:w="4372"/>
        <w:gridCol w:w="1772"/>
        <w:gridCol w:w="1957"/>
        <w:gridCol w:w="1349"/>
      </w:tblGrid>
      <w:tr w:rsidR="005319DA" w:rsidRPr="003169DE" w14:paraId="18F76BD9" w14:textId="77777777" w:rsidTr="00605896">
        <w:tc>
          <w:tcPr>
            <w:tcW w:w="0" w:type="auto"/>
            <w:vAlign w:val="center"/>
            <w:hideMark/>
          </w:tcPr>
          <w:p w14:paraId="617B449B" w14:textId="77777777" w:rsidR="005319DA" w:rsidRPr="003169DE" w:rsidRDefault="005319DA" w:rsidP="00605896">
            <w:pPr>
              <w:pStyle w:val="2fc"/>
              <w:jc w:val="center"/>
              <w:rPr>
                <w:b/>
                <w:bCs/>
                <w:sz w:val="24"/>
                <w:szCs w:val="24"/>
                <w:lang w:val="uk-UA"/>
              </w:rPr>
            </w:pPr>
            <w:r w:rsidRPr="003169DE">
              <w:rPr>
                <w:b/>
                <w:bCs/>
                <w:sz w:val="24"/>
                <w:szCs w:val="24"/>
                <w:lang w:val="uk-UA"/>
              </w:rPr>
              <w:t>Показник</w:t>
            </w:r>
          </w:p>
        </w:tc>
        <w:tc>
          <w:tcPr>
            <w:tcW w:w="0" w:type="auto"/>
            <w:vAlign w:val="center"/>
            <w:hideMark/>
          </w:tcPr>
          <w:p w14:paraId="5103CAEB" w14:textId="77777777" w:rsidR="005319DA" w:rsidRPr="003169DE" w:rsidRDefault="005319DA" w:rsidP="00605896">
            <w:pPr>
              <w:pStyle w:val="2fc"/>
              <w:jc w:val="center"/>
              <w:rPr>
                <w:b/>
                <w:bCs/>
                <w:sz w:val="24"/>
                <w:szCs w:val="24"/>
                <w:lang w:val="uk-UA"/>
              </w:rPr>
            </w:pPr>
            <w:r w:rsidRPr="003169DE">
              <w:rPr>
                <w:b/>
                <w:bCs/>
                <w:sz w:val="24"/>
                <w:szCs w:val="24"/>
                <w:lang w:val="uk-UA"/>
              </w:rPr>
              <w:t>До програми</w:t>
            </w:r>
          </w:p>
        </w:tc>
        <w:tc>
          <w:tcPr>
            <w:tcW w:w="0" w:type="auto"/>
            <w:vAlign w:val="center"/>
            <w:hideMark/>
          </w:tcPr>
          <w:p w14:paraId="198C86B2" w14:textId="77777777" w:rsidR="005319DA" w:rsidRPr="003169DE" w:rsidRDefault="005319DA" w:rsidP="00605896">
            <w:pPr>
              <w:pStyle w:val="2fc"/>
              <w:jc w:val="center"/>
              <w:rPr>
                <w:b/>
                <w:bCs/>
                <w:sz w:val="24"/>
                <w:szCs w:val="24"/>
                <w:lang w:val="uk-UA"/>
              </w:rPr>
            </w:pPr>
            <w:r w:rsidRPr="003169DE">
              <w:rPr>
                <w:b/>
                <w:bCs/>
                <w:sz w:val="24"/>
                <w:szCs w:val="24"/>
                <w:lang w:val="uk-UA"/>
              </w:rPr>
              <w:t>Після програми</w:t>
            </w:r>
          </w:p>
        </w:tc>
        <w:tc>
          <w:tcPr>
            <w:tcW w:w="0" w:type="auto"/>
            <w:vAlign w:val="center"/>
            <w:hideMark/>
          </w:tcPr>
          <w:p w14:paraId="3F180EAA" w14:textId="77777777" w:rsidR="005319DA" w:rsidRPr="003169DE" w:rsidRDefault="005319DA" w:rsidP="00605896">
            <w:pPr>
              <w:pStyle w:val="2fc"/>
              <w:jc w:val="center"/>
              <w:rPr>
                <w:b/>
                <w:bCs/>
                <w:sz w:val="24"/>
                <w:szCs w:val="24"/>
                <w:lang w:val="uk-UA"/>
              </w:rPr>
            </w:pPr>
            <w:r w:rsidRPr="003169DE">
              <w:rPr>
                <w:b/>
                <w:bCs/>
                <w:sz w:val="24"/>
                <w:szCs w:val="24"/>
                <w:lang w:val="uk-UA"/>
              </w:rPr>
              <w:t>t-критерій</w:t>
            </w:r>
          </w:p>
        </w:tc>
      </w:tr>
      <w:tr w:rsidR="005319DA" w:rsidRPr="003169DE" w14:paraId="46EEEAD8" w14:textId="77777777" w:rsidTr="00605896">
        <w:tc>
          <w:tcPr>
            <w:tcW w:w="0" w:type="auto"/>
            <w:vAlign w:val="center"/>
            <w:hideMark/>
          </w:tcPr>
          <w:p w14:paraId="66F1205F" w14:textId="77777777" w:rsidR="005319DA" w:rsidRPr="003169DE" w:rsidRDefault="005319DA" w:rsidP="00605896">
            <w:pPr>
              <w:pStyle w:val="2fc"/>
              <w:jc w:val="center"/>
              <w:rPr>
                <w:sz w:val="24"/>
                <w:szCs w:val="24"/>
                <w:lang w:val="uk-UA"/>
              </w:rPr>
            </w:pPr>
            <w:r w:rsidRPr="003169DE">
              <w:rPr>
                <w:sz w:val="24"/>
                <w:szCs w:val="24"/>
                <w:lang w:val="uk-UA"/>
              </w:rPr>
              <w:t>Вище діагностичного порогу (33 і вище)</w:t>
            </w:r>
          </w:p>
        </w:tc>
        <w:tc>
          <w:tcPr>
            <w:tcW w:w="0" w:type="auto"/>
            <w:vAlign w:val="center"/>
            <w:hideMark/>
          </w:tcPr>
          <w:p w14:paraId="4B73D3B9" w14:textId="77777777" w:rsidR="005319DA" w:rsidRPr="003169DE" w:rsidRDefault="005319DA" w:rsidP="00605896">
            <w:pPr>
              <w:pStyle w:val="2fc"/>
              <w:jc w:val="center"/>
              <w:rPr>
                <w:sz w:val="24"/>
                <w:szCs w:val="24"/>
                <w:lang w:val="uk-UA"/>
              </w:rPr>
            </w:pPr>
            <w:r w:rsidRPr="003169DE">
              <w:rPr>
                <w:sz w:val="24"/>
                <w:szCs w:val="24"/>
                <w:lang w:val="uk-UA"/>
              </w:rPr>
              <w:t>56,7% (17 осіб)</w:t>
            </w:r>
          </w:p>
        </w:tc>
        <w:tc>
          <w:tcPr>
            <w:tcW w:w="0" w:type="auto"/>
            <w:vAlign w:val="center"/>
            <w:hideMark/>
          </w:tcPr>
          <w:p w14:paraId="358E39AC" w14:textId="77777777" w:rsidR="005319DA" w:rsidRPr="003169DE" w:rsidRDefault="005319DA" w:rsidP="00605896">
            <w:pPr>
              <w:pStyle w:val="2fc"/>
              <w:jc w:val="center"/>
              <w:rPr>
                <w:sz w:val="24"/>
                <w:szCs w:val="24"/>
                <w:lang w:val="uk-UA"/>
              </w:rPr>
            </w:pPr>
            <w:r w:rsidRPr="003169DE">
              <w:rPr>
                <w:sz w:val="24"/>
                <w:szCs w:val="24"/>
                <w:lang w:val="uk-UA"/>
              </w:rPr>
              <w:t>30,0% (9 осіб)</w:t>
            </w:r>
          </w:p>
        </w:tc>
        <w:tc>
          <w:tcPr>
            <w:tcW w:w="0" w:type="auto"/>
            <w:vAlign w:val="center"/>
            <w:hideMark/>
          </w:tcPr>
          <w:p w14:paraId="2C4750AE" w14:textId="77777777" w:rsidR="005319DA" w:rsidRPr="003169DE" w:rsidRDefault="005319DA" w:rsidP="00605896">
            <w:pPr>
              <w:pStyle w:val="2fc"/>
              <w:jc w:val="center"/>
              <w:rPr>
                <w:sz w:val="24"/>
                <w:szCs w:val="24"/>
                <w:lang w:val="uk-UA"/>
              </w:rPr>
            </w:pPr>
            <w:r w:rsidRPr="003169DE">
              <w:rPr>
                <w:sz w:val="24"/>
                <w:szCs w:val="24"/>
                <w:lang w:val="uk-UA"/>
              </w:rPr>
              <w:t>3,984*</w:t>
            </w:r>
          </w:p>
        </w:tc>
      </w:tr>
      <w:tr w:rsidR="005319DA" w:rsidRPr="003169DE" w14:paraId="1D3643C7" w14:textId="77777777" w:rsidTr="00605896">
        <w:tc>
          <w:tcPr>
            <w:tcW w:w="0" w:type="auto"/>
            <w:vAlign w:val="center"/>
            <w:hideMark/>
          </w:tcPr>
          <w:p w14:paraId="56B42CD2" w14:textId="77777777" w:rsidR="005319DA" w:rsidRPr="003169DE" w:rsidRDefault="005319DA" w:rsidP="00605896">
            <w:pPr>
              <w:pStyle w:val="2fc"/>
              <w:jc w:val="center"/>
              <w:rPr>
                <w:sz w:val="24"/>
                <w:szCs w:val="24"/>
                <w:lang w:val="uk-UA"/>
              </w:rPr>
            </w:pPr>
            <w:r w:rsidRPr="003169DE">
              <w:rPr>
                <w:sz w:val="24"/>
                <w:szCs w:val="24"/>
                <w:lang w:val="uk-UA"/>
              </w:rPr>
              <w:t>Нижче діагностичного порогу (до 33)</w:t>
            </w:r>
          </w:p>
        </w:tc>
        <w:tc>
          <w:tcPr>
            <w:tcW w:w="0" w:type="auto"/>
            <w:vAlign w:val="center"/>
            <w:hideMark/>
          </w:tcPr>
          <w:p w14:paraId="592851A6" w14:textId="77777777" w:rsidR="005319DA" w:rsidRPr="003169DE" w:rsidRDefault="005319DA" w:rsidP="00605896">
            <w:pPr>
              <w:pStyle w:val="2fc"/>
              <w:jc w:val="center"/>
              <w:rPr>
                <w:sz w:val="24"/>
                <w:szCs w:val="24"/>
                <w:lang w:val="uk-UA"/>
              </w:rPr>
            </w:pPr>
            <w:r w:rsidRPr="003169DE">
              <w:rPr>
                <w:sz w:val="24"/>
                <w:szCs w:val="24"/>
                <w:lang w:val="uk-UA"/>
              </w:rPr>
              <w:t>43,3% (13 осіб)</w:t>
            </w:r>
          </w:p>
        </w:tc>
        <w:tc>
          <w:tcPr>
            <w:tcW w:w="0" w:type="auto"/>
            <w:vAlign w:val="center"/>
            <w:hideMark/>
          </w:tcPr>
          <w:p w14:paraId="7AD13394" w14:textId="77777777" w:rsidR="005319DA" w:rsidRPr="003169DE" w:rsidRDefault="005319DA" w:rsidP="00605896">
            <w:pPr>
              <w:pStyle w:val="2fc"/>
              <w:jc w:val="center"/>
              <w:rPr>
                <w:sz w:val="24"/>
                <w:szCs w:val="24"/>
                <w:lang w:val="uk-UA"/>
              </w:rPr>
            </w:pPr>
            <w:r w:rsidRPr="003169DE">
              <w:rPr>
                <w:sz w:val="24"/>
                <w:szCs w:val="24"/>
                <w:lang w:val="uk-UA"/>
              </w:rPr>
              <w:t>70,0% (21 особа)</w:t>
            </w:r>
          </w:p>
        </w:tc>
        <w:tc>
          <w:tcPr>
            <w:tcW w:w="0" w:type="auto"/>
            <w:vAlign w:val="center"/>
            <w:hideMark/>
          </w:tcPr>
          <w:p w14:paraId="46B4B2A5"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23D6EFAE" w14:textId="77777777" w:rsidTr="00605896">
        <w:tc>
          <w:tcPr>
            <w:tcW w:w="0" w:type="auto"/>
            <w:vAlign w:val="center"/>
            <w:hideMark/>
          </w:tcPr>
          <w:p w14:paraId="45D2E8FB" w14:textId="77777777" w:rsidR="005319DA" w:rsidRPr="003169DE" w:rsidRDefault="005319DA" w:rsidP="00605896">
            <w:pPr>
              <w:pStyle w:val="2fc"/>
              <w:jc w:val="center"/>
              <w:rPr>
                <w:sz w:val="24"/>
                <w:szCs w:val="24"/>
                <w:lang w:val="uk-UA"/>
              </w:rPr>
            </w:pPr>
            <w:r w:rsidRPr="003169DE">
              <w:rPr>
                <w:sz w:val="24"/>
                <w:szCs w:val="24"/>
                <w:lang w:val="uk-UA"/>
              </w:rPr>
              <w:t>Середній бал</w:t>
            </w:r>
          </w:p>
        </w:tc>
        <w:tc>
          <w:tcPr>
            <w:tcW w:w="0" w:type="auto"/>
            <w:vAlign w:val="center"/>
            <w:hideMark/>
          </w:tcPr>
          <w:p w14:paraId="4740CE28" w14:textId="77777777" w:rsidR="005319DA" w:rsidRPr="003169DE" w:rsidRDefault="005319DA" w:rsidP="00605896">
            <w:pPr>
              <w:pStyle w:val="2fc"/>
              <w:jc w:val="center"/>
              <w:rPr>
                <w:sz w:val="24"/>
                <w:szCs w:val="24"/>
                <w:lang w:val="uk-UA"/>
              </w:rPr>
            </w:pPr>
            <w:r w:rsidRPr="003169DE">
              <w:rPr>
                <w:sz w:val="24"/>
                <w:szCs w:val="24"/>
                <w:lang w:val="uk-UA"/>
              </w:rPr>
              <w:t>36,8</w:t>
            </w:r>
          </w:p>
        </w:tc>
        <w:tc>
          <w:tcPr>
            <w:tcW w:w="0" w:type="auto"/>
            <w:vAlign w:val="center"/>
            <w:hideMark/>
          </w:tcPr>
          <w:p w14:paraId="1C31C0BB" w14:textId="77777777" w:rsidR="005319DA" w:rsidRPr="003169DE" w:rsidRDefault="005319DA" w:rsidP="00605896">
            <w:pPr>
              <w:pStyle w:val="2fc"/>
              <w:jc w:val="center"/>
              <w:rPr>
                <w:sz w:val="24"/>
                <w:szCs w:val="24"/>
                <w:lang w:val="uk-UA"/>
              </w:rPr>
            </w:pPr>
            <w:r w:rsidRPr="003169DE">
              <w:rPr>
                <w:sz w:val="24"/>
                <w:szCs w:val="24"/>
                <w:lang w:val="uk-UA"/>
              </w:rPr>
              <w:t>28,6</w:t>
            </w:r>
          </w:p>
        </w:tc>
        <w:tc>
          <w:tcPr>
            <w:tcW w:w="0" w:type="auto"/>
            <w:vAlign w:val="center"/>
            <w:hideMark/>
          </w:tcPr>
          <w:p w14:paraId="3BBB8480" w14:textId="77777777" w:rsidR="005319DA" w:rsidRPr="003169DE" w:rsidRDefault="005319DA" w:rsidP="00605896">
            <w:pPr>
              <w:pStyle w:val="2fc"/>
              <w:jc w:val="center"/>
              <w:rPr>
                <w:sz w:val="24"/>
                <w:szCs w:val="24"/>
                <w:lang w:val="uk-UA"/>
              </w:rPr>
            </w:pPr>
            <w:r w:rsidRPr="003169DE">
              <w:rPr>
                <w:sz w:val="24"/>
                <w:szCs w:val="24"/>
                <w:lang w:val="uk-UA"/>
              </w:rPr>
              <w:t>4,872*</w:t>
            </w:r>
          </w:p>
        </w:tc>
      </w:tr>
      <w:tr w:rsidR="005319DA" w:rsidRPr="003169DE" w14:paraId="3B534A5C" w14:textId="77777777" w:rsidTr="00605896">
        <w:tc>
          <w:tcPr>
            <w:tcW w:w="0" w:type="auto"/>
            <w:vAlign w:val="center"/>
            <w:hideMark/>
          </w:tcPr>
          <w:p w14:paraId="07B59D23" w14:textId="77777777" w:rsidR="005319DA" w:rsidRPr="003169DE" w:rsidRDefault="005319DA" w:rsidP="00605896">
            <w:pPr>
              <w:pStyle w:val="2fc"/>
              <w:jc w:val="center"/>
              <w:rPr>
                <w:sz w:val="24"/>
                <w:szCs w:val="24"/>
                <w:lang w:val="uk-UA"/>
              </w:rPr>
            </w:pPr>
            <w:r w:rsidRPr="003169DE">
              <w:rPr>
                <w:sz w:val="24"/>
                <w:szCs w:val="24"/>
                <w:lang w:val="uk-UA"/>
              </w:rPr>
              <w:t>Кластер B (інтрузії)</w:t>
            </w:r>
          </w:p>
        </w:tc>
        <w:tc>
          <w:tcPr>
            <w:tcW w:w="0" w:type="auto"/>
            <w:vAlign w:val="center"/>
            <w:hideMark/>
          </w:tcPr>
          <w:p w14:paraId="5D5A00A9" w14:textId="77777777" w:rsidR="005319DA" w:rsidRPr="003169DE" w:rsidRDefault="005319DA" w:rsidP="00605896">
            <w:pPr>
              <w:pStyle w:val="2fc"/>
              <w:jc w:val="center"/>
              <w:rPr>
                <w:sz w:val="24"/>
                <w:szCs w:val="24"/>
                <w:lang w:val="uk-UA"/>
              </w:rPr>
            </w:pPr>
            <w:r w:rsidRPr="003169DE">
              <w:rPr>
                <w:sz w:val="24"/>
                <w:szCs w:val="24"/>
                <w:lang w:val="uk-UA"/>
              </w:rPr>
              <w:t>10,8</w:t>
            </w:r>
          </w:p>
        </w:tc>
        <w:tc>
          <w:tcPr>
            <w:tcW w:w="0" w:type="auto"/>
            <w:vAlign w:val="center"/>
            <w:hideMark/>
          </w:tcPr>
          <w:p w14:paraId="60D82F08" w14:textId="77777777" w:rsidR="005319DA" w:rsidRPr="003169DE" w:rsidRDefault="005319DA" w:rsidP="00605896">
            <w:pPr>
              <w:pStyle w:val="2fc"/>
              <w:jc w:val="center"/>
              <w:rPr>
                <w:sz w:val="24"/>
                <w:szCs w:val="24"/>
                <w:lang w:val="uk-UA"/>
              </w:rPr>
            </w:pPr>
            <w:r w:rsidRPr="003169DE">
              <w:rPr>
                <w:sz w:val="24"/>
                <w:szCs w:val="24"/>
                <w:lang w:val="uk-UA"/>
              </w:rPr>
              <w:t>7,9</w:t>
            </w:r>
          </w:p>
        </w:tc>
        <w:tc>
          <w:tcPr>
            <w:tcW w:w="0" w:type="auto"/>
            <w:vAlign w:val="center"/>
            <w:hideMark/>
          </w:tcPr>
          <w:p w14:paraId="6091255D" w14:textId="77777777" w:rsidR="005319DA" w:rsidRPr="003169DE" w:rsidRDefault="005319DA" w:rsidP="00605896">
            <w:pPr>
              <w:pStyle w:val="2fc"/>
              <w:jc w:val="center"/>
              <w:rPr>
                <w:sz w:val="24"/>
                <w:szCs w:val="24"/>
                <w:lang w:val="uk-UA"/>
              </w:rPr>
            </w:pPr>
            <w:r w:rsidRPr="003169DE">
              <w:rPr>
                <w:sz w:val="24"/>
                <w:szCs w:val="24"/>
                <w:lang w:val="uk-UA"/>
              </w:rPr>
              <w:t>3,654*</w:t>
            </w:r>
          </w:p>
        </w:tc>
      </w:tr>
      <w:tr w:rsidR="005319DA" w:rsidRPr="003169DE" w14:paraId="45199D7B" w14:textId="77777777" w:rsidTr="00605896">
        <w:tc>
          <w:tcPr>
            <w:tcW w:w="0" w:type="auto"/>
            <w:vAlign w:val="center"/>
            <w:hideMark/>
          </w:tcPr>
          <w:p w14:paraId="055882A4" w14:textId="77777777" w:rsidR="005319DA" w:rsidRPr="003169DE" w:rsidRDefault="005319DA" w:rsidP="00605896">
            <w:pPr>
              <w:pStyle w:val="2fc"/>
              <w:jc w:val="center"/>
              <w:rPr>
                <w:sz w:val="24"/>
                <w:szCs w:val="24"/>
                <w:lang w:val="uk-UA"/>
              </w:rPr>
            </w:pPr>
            <w:r w:rsidRPr="003169DE">
              <w:rPr>
                <w:sz w:val="24"/>
                <w:szCs w:val="24"/>
                <w:lang w:val="uk-UA"/>
              </w:rPr>
              <w:t>Кластер C (уникання)</w:t>
            </w:r>
          </w:p>
        </w:tc>
        <w:tc>
          <w:tcPr>
            <w:tcW w:w="0" w:type="auto"/>
            <w:vAlign w:val="center"/>
            <w:hideMark/>
          </w:tcPr>
          <w:p w14:paraId="2F98918A" w14:textId="77777777" w:rsidR="005319DA" w:rsidRPr="003169DE" w:rsidRDefault="005319DA" w:rsidP="00605896">
            <w:pPr>
              <w:pStyle w:val="2fc"/>
              <w:jc w:val="center"/>
              <w:rPr>
                <w:sz w:val="24"/>
                <w:szCs w:val="24"/>
                <w:lang w:val="uk-UA"/>
              </w:rPr>
            </w:pPr>
            <w:r w:rsidRPr="003169DE">
              <w:rPr>
                <w:sz w:val="24"/>
                <w:szCs w:val="24"/>
                <w:lang w:val="uk-UA"/>
              </w:rPr>
              <w:t>5,1</w:t>
            </w:r>
          </w:p>
        </w:tc>
        <w:tc>
          <w:tcPr>
            <w:tcW w:w="0" w:type="auto"/>
            <w:vAlign w:val="center"/>
            <w:hideMark/>
          </w:tcPr>
          <w:p w14:paraId="0B142B4F" w14:textId="77777777" w:rsidR="005319DA" w:rsidRPr="003169DE" w:rsidRDefault="005319DA" w:rsidP="00605896">
            <w:pPr>
              <w:pStyle w:val="2fc"/>
              <w:jc w:val="center"/>
              <w:rPr>
                <w:sz w:val="24"/>
                <w:szCs w:val="24"/>
                <w:lang w:val="uk-UA"/>
              </w:rPr>
            </w:pPr>
            <w:r w:rsidRPr="003169DE">
              <w:rPr>
                <w:sz w:val="24"/>
                <w:szCs w:val="24"/>
                <w:lang w:val="uk-UA"/>
              </w:rPr>
              <w:t>3,8</w:t>
            </w:r>
          </w:p>
        </w:tc>
        <w:tc>
          <w:tcPr>
            <w:tcW w:w="0" w:type="auto"/>
            <w:vAlign w:val="center"/>
            <w:hideMark/>
          </w:tcPr>
          <w:p w14:paraId="1FCE36D0" w14:textId="77777777" w:rsidR="005319DA" w:rsidRPr="003169DE" w:rsidRDefault="005319DA" w:rsidP="00605896">
            <w:pPr>
              <w:pStyle w:val="2fc"/>
              <w:jc w:val="center"/>
              <w:rPr>
                <w:sz w:val="24"/>
                <w:szCs w:val="24"/>
                <w:lang w:val="uk-UA"/>
              </w:rPr>
            </w:pPr>
            <w:r w:rsidRPr="003169DE">
              <w:rPr>
                <w:sz w:val="24"/>
                <w:szCs w:val="24"/>
                <w:lang w:val="uk-UA"/>
              </w:rPr>
              <w:t>2,987*</w:t>
            </w:r>
          </w:p>
        </w:tc>
      </w:tr>
      <w:tr w:rsidR="005319DA" w:rsidRPr="003169DE" w14:paraId="0CFDB20D" w14:textId="77777777" w:rsidTr="00605896">
        <w:tc>
          <w:tcPr>
            <w:tcW w:w="0" w:type="auto"/>
            <w:vAlign w:val="center"/>
            <w:hideMark/>
          </w:tcPr>
          <w:p w14:paraId="02BB6250" w14:textId="77777777" w:rsidR="005319DA" w:rsidRPr="003169DE" w:rsidRDefault="005319DA" w:rsidP="00605896">
            <w:pPr>
              <w:pStyle w:val="2fc"/>
              <w:jc w:val="center"/>
              <w:rPr>
                <w:sz w:val="24"/>
                <w:szCs w:val="24"/>
                <w:lang w:val="uk-UA"/>
              </w:rPr>
            </w:pPr>
            <w:r w:rsidRPr="003169DE">
              <w:rPr>
                <w:sz w:val="24"/>
                <w:szCs w:val="24"/>
                <w:lang w:val="uk-UA"/>
              </w:rPr>
              <w:t>Кластер D (негативні зміни)</w:t>
            </w:r>
          </w:p>
        </w:tc>
        <w:tc>
          <w:tcPr>
            <w:tcW w:w="0" w:type="auto"/>
            <w:vAlign w:val="center"/>
            <w:hideMark/>
          </w:tcPr>
          <w:p w14:paraId="69B73661" w14:textId="77777777" w:rsidR="005319DA" w:rsidRPr="003169DE" w:rsidRDefault="005319DA" w:rsidP="00605896">
            <w:pPr>
              <w:pStyle w:val="2fc"/>
              <w:jc w:val="center"/>
              <w:rPr>
                <w:sz w:val="24"/>
                <w:szCs w:val="24"/>
                <w:lang w:val="uk-UA"/>
              </w:rPr>
            </w:pPr>
            <w:r w:rsidRPr="003169DE">
              <w:rPr>
                <w:sz w:val="24"/>
                <w:szCs w:val="24"/>
                <w:lang w:val="uk-UA"/>
              </w:rPr>
              <w:t>12,4</w:t>
            </w:r>
          </w:p>
        </w:tc>
        <w:tc>
          <w:tcPr>
            <w:tcW w:w="0" w:type="auto"/>
            <w:vAlign w:val="center"/>
            <w:hideMark/>
          </w:tcPr>
          <w:p w14:paraId="34AE2499" w14:textId="77777777" w:rsidR="005319DA" w:rsidRPr="003169DE" w:rsidRDefault="005319DA" w:rsidP="00605896">
            <w:pPr>
              <w:pStyle w:val="2fc"/>
              <w:jc w:val="center"/>
              <w:rPr>
                <w:sz w:val="24"/>
                <w:szCs w:val="24"/>
                <w:lang w:val="uk-UA"/>
              </w:rPr>
            </w:pPr>
            <w:r w:rsidRPr="003169DE">
              <w:rPr>
                <w:sz w:val="24"/>
                <w:szCs w:val="24"/>
                <w:lang w:val="uk-UA"/>
              </w:rPr>
              <w:t>9,7</w:t>
            </w:r>
          </w:p>
        </w:tc>
        <w:tc>
          <w:tcPr>
            <w:tcW w:w="0" w:type="auto"/>
            <w:vAlign w:val="center"/>
            <w:hideMark/>
          </w:tcPr>
          <w:p w14:paraId="17BEC7A5" w14:textId="77777777" w:rsidR="005319DA" w:rsidRPr="003169DE" w:rsidRDefault="005319DA" w:rsidP="00605896">
            <w:pPr>
              <w:pStyle w:val="2fc"/>
              <w:jc w:val="center"/>
              <w:rPr>
                <w:sz w:val="24"/>
                <w:szCs w:val="24"/>
                <w:lang w:val="uk-UA"/>
              </w:rPr>
            </w:pPr>
            <w:r w:rsidRPr="003169DE">
              <w:rPr>
                <w:sz w:val="24"/>
                <w:szCs w:val="24"/>
                <w:lang w:val="uk-UA"/>
              </w:rPr>
              <w:t>3,421*</w:t>
            </w:r>
          </w:p>
        </w:tc>
      </w:tr>
      <w:tr w:rsidR="005319DA" w:rsidRPr="003169DE" w14:paraId="3176ECE3" w14:textId="77777777" w:rsidTr="00605896">
        <w:tc>
          <w:tcPr>
            <w:tcW w:w="0" w:type="auto"/>
            <w:vAlign w:val="center"/>
            <w:hideMark/>
          </w:tcPr>
          <w:p w14:paraId="7BA45D88" w14:textId="77777777" w:rsidR="005319DA" w:rsidRPr="003169DE" w:rsidRDefault="005319DA" w:rsidP="00605896">
            <w:pPr>
              <w:pStyle w:val="2fc"/>
              <w:jc w:val="center"/>
              <w:rPr>
                <w:sz w:val="24"/>
                <w:szCs w:val="24"/>
                <w:lang w:val="uk-UA"/>
              </w:rPr>
            </w:pPr>
            <w:r w:rsidRPr="003169DE">
              <w:rPr>
                <w:sz w:val="24"/>
                <w:szCs w:val="24"/>
                <w:lang w:val="uk-UA"/>
              </w:rPr>
              <w:t>Кластер E (збудливість)</w:t>
            </w:r>
          </w:p>
        </w:tc>
        <w:tc>
          <w:tcPr>
            <w:tcW w:w="0" w:type="auto"/>
            <w:vAlign w:val="center"/>
            <w:hideMark/>
          </w:tcPr>
          <w:p w14:paraId="6BA52F2D" w14:textId="77777777" w:rsidR="005319DA" w:rsidRPr="003169DE" w:rsidRDefault="005319DA" w:rsidP="00605896">
            <w:pPr>
              <w:pStyle w:val="2fc"/>
              <w:jc w:val="center"/>
              <w:rPr>
                <w:sz w:val="24"/>
                <w:szCs w:val="24"/>
                <w:lang w:val="uk-UA"/>
              </w:rPr>
            </w:pPr>
            <w:r w:rsidRPr="003169DE">
              <w:rPr>
                <w:sz w:val="24"/>
                <w:szCs w:val="24"/>
                <w:lang w:val="uk-UA"/>
              </w:rPr>
              <w:t>10,2</w:t>
            </w:r>
          </w:p>
        </w:tc>
        <w:tc>
          <w:tcPr>
            <w:tcW w:w="0" w:type="auto"/>
            <w:vAlign w:val="center"/>
            <w:hideMark/>
          </w:tcPr>
          <w:p w14:paraId="3B0FCC75" w14:textId="77777777" w:rsidR="005319DA" w:rsidRPr="003169DE" w:rsidRDefault="005319DA" w:rsidP="00605896">
            <w:pPr>
              <w:pStyle w:val="2fc"/>
              <w:jc w:val="center"/>
              <w:rPr>
                <w:sz w:val="24"/>
                <w:szCs w:val="24"/>
                <w:lang w:val="uk-UA"/>
              </w:rPr>
            </w:pPr>
            <w:r w:rsidRPr="003169DE">
              <w:rPr>
                <w:sz w:val="24"/>
                <w:szCs w:val="24"/>
                <w:lang w:val="uk-UA"/>
              </w:rPr>
              <w:t>7,8</w:t>
            </w:r>
          </w:p>
        </w:tc>
        <w:tc>
          <w:tcPr>
            <w:tcW w:w="0" w:type="auto"/>
            <w:vAlign w:val="center"/>
            <w:hideMark/>
          </w:tcPr>
          <w:p w14:paraId="682368C3" w14:textId="77777777" w:rsidR="005319DA" w:rsidRPr="003169DE" w:rsidRDefault="005319DA" w:rsidP="00605896">
            <w:pPr>
              <w:pStyle w:val="2fc"/>
              <w:jc w:val="center"/>
              <w:rPr>
                <w:sz w:val="24"/>
                <w:szCs w:val="24"/>
                <w:lang w:val="uk-UA"/>
              </w:rPr>
            </w:pPr>
            <w:r w:rsidRPr="003169DE">
              <w:rPr>
                <w:sz w:val="24"/>
                <w:szCs w:val="24"/>
                <w:lang w:val="uk-UA"/>
              </w:rPr>
              <w:t>3,126*</w:t>
            </w:r>
          </w:p>
        </w:tc>
      </w:tr>
    </w:tbl>
    <w:p w14:paraId="3A6A9775" w14:textId="77777777" w:rsidR="005319DA" w:rsidRPr="003169DE" w:rsidRDefault="005319DA" w:rsidP="005319DA">
      <w:pPr>
        <w:pStyle w:val="1fa"/>
        <w:rPr>
          <w:i/>
          <w:iCs/>
          <w:sz w:val="24"/>
          <w:szCs w:val="24"/>
        </w:rPr>
      </w:pPr>
      <w:r w:rsidRPr="003169DE">
        <w:rPr>
          <w:i/>
          <w:iCs/>
          <w:sz w:val="24"/>
          <w:szCs w:val="24"/>
        </w:rPr>
        <w:t>Примітка: статистично значущі зміни при p≤0,05</w:t>
      </w:r>
    </w:p>
    <w:p w14:paraId="264138ED" w14:textId="77777777" w:rsidR="005319DA" w:rsidRPr="003169DE" w:rsidRDefault="005319DA" w:rsidP="005319DA">
      <w:pPr>
        <w:pStyle w:val="1fa"/>
      </w:pPr>
    </w:p>
    <w:p w14:paraId="2F319246" w14:textId="6097BBB2" w:rsidR="005319DA" w:rsidRPr="003169DE" w:rsidRDefault="005319DA" w:rsidP="005319DA">
      <w:pPr>
        <w:pStyle w:val="1fa"/>
      </w:pPr>
      <w:r w:rsidRPr="003169DE">
        <w:rPr>
          <w:noProof/>
          <w:lang w:eastAsia="ru-RU"/>
        </w:rPr>
        <w:drawing>
          <wp:anchor distT="0" distB="0" distL="114300" distR="114300" simplePos="0" relativeHeight="251661312" behindDoc="1" locked="0" layoutInCell="1" allowOverlap="1" wp14:anchorId="3018C3D5" wp14:editId="411D81D8">
            <wp:simplePos x="0" y="0"/>
            <wp:positionH relativeFrom="margin">
              <wp:align>right</wp:align>
            </wp:positionH>
            <wp:positionV relativeFrom="paragraph">
              <wp:posOffset>644591</wp:posOffset>
            </wp:positionV>
            <wp:extent cx="6116320" cy="2663825"/>
            <wp:effectExtent l="0" t="0" r="17780" b="3175"/>
            <wp:wrapTight wrapText="bothSides">
              <wp:wrapPolygon edited="0">
                <wp:start x="0" y="0"/>
                <wp:lineTo x="0" y="21471"/>
                <wp:lineTo x="21596" y="21471"/>
                <wp:lineTo x="21596" y="0"/>
                <wp:lineTo x="0" y="0"/>
              </wp:wrapPolygon>
            </wp:wrapTight>
            <wp:docPr id="1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3169DE">
        <w:t xml:space="preserve">Для наочного представлення змін за методикою PCL-5 створено діаграми (див. рис. </w:t>
      </w:r>
      <w:r w:rsidR="00591B1D">
        <w:t>2.7</w:t>
      </w:r>
      <w:r w:rsidRPr="003169DE">
        <w:t>).</w:t>
      </w:r>
    </w:p>
    <w:p w14:paraId="1BC5476C" w14:textId="5BD2D89C" w:rsidR="005319DA" w:rsidRPr="003169DE" w:rsidRDefault="005319DA" w:rsidP="005319DA">
      <w:pPr>
        <w:pStyle w:val="1fa"/>
        <w:ind w:firstLine="0"/>
        <w:jc w:val="center"/>
        <w:rPr>
          <w:b/>
          <w:bCs/>
        </w:rPr>
      </w:pPr>
      <w:r w:rsidRPr="003169DE">
        <w:rPr>
          <w:noProof/>
          <w:lang w:eastAsia="ru-RU"/>
        </w:rPr>
        <w:lastRenderedPageBreak/>
        <w:drawing>
          <wp:anchor distT="0" distB="0" distL="114300" distR="114300" simplePos="0" relativeHeight="251662336" behindDoc="1" locked="0" layoutInCell="1" allowOverlap="1" wp14:anchorId="240B0F8A" wp14:editId="575FF354">
            <wp:simplePos x="0" y="0"/>
            <wp:positionH relativeFrom="margin">
              <wp:align>left</wp:align>
            </wp:positionH>
            <wp:positionV relativeFrom="paragraph">
              <wp:posOffset>3491296</wp:posOffset>
            </wp:positionV>
            <wp:extent cx="6116320" cy="2564301"/>
            <wp:effectExtent l="0" t="0" r="17780" b="7620"/>
            <wp:wrapTight wrapText="bothSides">
              <wp:wrapPolygon edited="0">
                <wp:start x="0" y="0"/>
                <wp:lineTo x="0" y="21504"/>
                <wp:lineTo x="21596" y="21504"/>
                <wp:lineTo x="21596" y="0"/>
                <wp:lineTo x="0" y="0"/>
              </wp:wrapPolygon>
            </wp:wrapTight>
            <wp:docPr id="12"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3169DE">
        <w:rPr>
          <w:b/>
          <w:bCs/>
        </w:rPr>
        <w:t xml:space="preserve">Рис. </w:t>
      </w:r>
      <w:r w:rsidR="00591B1D">
        <w:rPr>
          <w:b/>
          <w:bCs/>
        </w:rPr>
        <w:t>2.7</w:t>
      </w:r>
      <w:r w:rsidRPr="003169DE">
        <w:rPr>
          <w:b/>
          <w:bCs/>
        </w:rPr>
        <w:t>. Порівняльна гістограма розподілу респондентів за діагностичним порогом PCL-5 до та після програми</w:t>
      </w:r>
    </w:p>
    <w:p w14:paraId="2B3428C6" w14:textId="77777777" w:rsidR="005319DA" w:rsidRPr="003169DE" w:rsidRDefault="005319DA" w:rsidP="005319DA">
      <w:pPr>
        <w:pStyle w:val="1fa"/>
      </w:pPr>
    </w:p>
    <w:p w14:paraId="0B0CF3FF" w14:textId="77777777" w:rsidR="005319DA" w:rsidRPr="003169DE" w:rsidRDefault="005319DA" w:rsidP="005319DA">
      <w:pPr>
        <w:pStyle w:val="1fa"/>
      </w:pPr>
      <w:r w:rsidRPr="003169DE">
        <w:t>Результати повторного дослідження за методикою PCL-5 демонструють суттєві позитивні зміни у вираженості симптомів ПТСР. Найбільш значущим результатом є зменшення кількості осіб з показниками вище діагностичного порогу з 56,7% (17 осіб) до 30,0% (9 осіб), що свідчить про клінічно значуще покращення стану учасників програми.</w:t>
      </w:r>
    </w:p>
    <w:p w14:paraId="0AF93CBB" w14:textId="77777777" w:rsidR="005319DA" w:rsidRPr="003169DE" w:rsidRDefault="005319DA" w:rsidP="005319DA">
      <w:pPr>
        <w:pStyle w:val="1fa"/>
      </w:pPr>
      <w:r w:rsidRPr="003169DE">
        <w:t>Середній бал за методикою знизився з 36,8 до 28,6 (зниження на 8,2 бала або 22,3%), що є статистично значущим (t=4,872 при p≤0,05). Важливо, що цей показник перейшов нижче діагностичного порогу в 33 бали, що свідчить про якісну зміну у вираженості симптоматики.</w:t>
      </w:r>
    </w:p>
    <w:p w14:paraId="169B832A" w14:textId="77777777" w:rsidR="005319DA" w:rsidRPr="003169DE" w:rsidRDefault="005319DA" w:rsidP="005319DA">
      <w:pPr>
        <w:pStyle w:val="1fa"/>
      </w:pPr>
      <w:r w:rsidRPr="003169DE">
        <w:t>Аналіз змін за окремими кластерами симптомів показує позитивну динаміку за всіма напрямками:</w:t>
      </w:r>
    </w:p>
    <w:p w14:paraId="6703A2B2" w14:textId="77777777" w:rsidR="005319DA" w:rsidRPr="003169DE" w:rsidRDefault="005319DA" w:rsidP="005319DA">
      <w:pPr>
        <w:pStyle w:val="1fa"/>
        <w:numPr>
          <w:ilvl w:val="0"/>
          <w:numId w:val="16"/>
        </w:numPr>
      </w:pPr>
      <w:r w:rsidRPr="003169DE">
        <w:t>кластер B (інтрузії) знизився з 10,8 до 7,9 бала (зниження на 26,9%);</w:t>
      </w:r>
    </w:p>
    <w:p w14:paraId="11856899" w14:textId="77777777" w:rsidR="005319DA" w:rsidRPr="003169DE" w:rsidRDefault="005319DA" w:rsidP="005319DA">
      <w:pPr>
        <w:pStyle w:val="1fa"/>
        <w:numPr>
          <w:ilvl w:val="0"/>
          <w:numId w:val="16"/>
        </w:numPr>
      </w:pPr>
      <w:r w:rsidRPr="003169DE">
        <w:t>кластер C (уникання) знизився з 5,1 до 3,8 бала (зниження на 25,5%);</w:t>
      </w:r>
    </w:p>
    <w:p w14:paraId="460A7891" w14:textId="77777777" w:rsidR="005319DA" w:rsidRPr="003169DE" w:rsidRDefault="005319DA" w:rsidP="005319DA">
      <w:pPr>
        <w:pStyle w:val="1fa"/>
        <w:numPr>
          <w:ilvl w:val="0"/>
          <w:numId w:val="16"/>
        </w:numPr>
      </w:pPr>
      <w:r w:rsidRPr="003169DE">
        <w:t>кластер D (негативні зміни в когніціях та настрої) знизився з 12,4 до 9,7 бала (зниження на 21,8%);</w:t>
      </w:r>
    </w:p>
    <w:p w14:paraId="1AC03B5A" w14:textId="77777777" w:rsidR="005319DA" w:rsidRPr="003169DE" w:rsidRDefault="005319DA" w:rsidP="005319DA">
      <w:pPr>
        <w:pStyle w:val="1fa"/>
        <w:numPr>
          <w:ilvl w:val="0"/>
          <w:numId w:val="16"/>
        </w:numPr>
      </w:pPr>
      <w:r w:rsidRPr="003169DE">
        <w:lastRenderedPageBreak/>
        <w:t>кластер E (зміни в збудливості та реактивності) знизився з 10,2 до 7,8 бала (зниження на 23,5%).</w:t>
      </w:r>
    </w:p>
    <w:p w14:paraId="5BB1BC04" w14:textId="77777777" w:rsidR="005319DA" w:rsidRPr="003169DE" w:rsidRDefault="005319DA" w:rsidP="005319DA">
      <w:pPr>
        <w:pStyle w:val="1fa"/>
      </w:pPr>
      <w:r w:rsidRPr="003169DE">
        <w:t>Найбільше зниження спостерігається за кластером інтрузій, що свідчить про ефективність арт-терапевтичних методів у роботі з нав'язливими спогадами та флешбеками через їх екстерналізацію та символічну трансформацію.</w:t>
      </w:r>
    </w:p>
    <w:p w14:paraId="4C86DADE" w14:textId="5B2931EB" w:rsidR="005319DA" w:rsidRPr="003169DE" w:rsidRDefault="005319DA" w:rsidP="005319DA">
      <w:pPr>
        <w:pStyle w:val="1fa"/>
      </w:pPr>
      <w:r w:rsidRPr="003169DE">
        <w:t xml:space="preserve">Третім етапом аналізу стало дослідження змін за шкалою IES-R. Порівняльний аналіз результатів представлено в табл. </w:t>
      </w:r>
      <w:r w:rsidR="00591B1D">
        <w:t>2.9</w:t>
      </w:r>
      <w:r w:rsidRPr="003169DE">
        <w:t>.</w:t>
      </w:r>
    </w:p>
    <w:p w14:paraId="6C874253" w14:textId="0918C2DD" w:rsidR="005319DA" w:rsidRPr="003169DE" w:rsidRDefault="005319DA" w:rsidP="005319DA">
      <w:pPr>
        <w:pStyle w:val="1fa"/>
        <w:jc w:val="right"/>
        <w:rPr>
          <w:b/>
          <w:bCs/>
        </w:rPr>
      </w:pPr>
      <w:r w:rsidRPr="003169DE">
        <w:rPr>
          <w:b/>
          <w:bCs/>
        </w:rPr>
        <w:t xml:space="preserve">Таблиця </w:t>
      </w:r>
      <w:r w:rsidR="00591B1D">
        <w:rPr>
          <w:b/>
          <w:bCs/>
        </w:rPr>
        <w:t>2.9</w:t>
      </w:r>
      <w:r w:rsidRPr="003169DE">
        <w:rPr>
          <w:b/>
          <w:bCs/>
        </w:rPr>
        <w:t xml:space="preserve"> </w:t>
      </w:r>
    </w:p>
    <w:p w14:paraId="1C085587" w14:textId="77777777" w:rsidR="005319DA" w:rsidRPr="003169DE" w:rsidRDefault="005319DA" w:rsidP="005319DA">
      <w:pPr>
        <w:pStyle w:val="1fa"/>
        <w:ind w:firstLine="0"/>
        <w:jc w:val="center"/>
        <w:rPr>
          <w:b/>
          <w:bCs/>
        </w:rPr>
      </w:pPr>
      <w:r w:rsidRPr="003169DE">
        <w:rPr>
          <w:b/>
          <w:bCs/>
        </w:rPr>
        <w:t>Динаміка змін інтенсивності травматичних переживань (за шкалою IES-R)</w:t>
      </w:r>
    </w:p>
    <w:tbl>
      <w:tblPr>
        <w:tblStyle w:val="afb"/>
        <w:tblW w:w="5000" w:type="pct"/>
        <w:tblLook w:val="04A0" w:firstRow="1" w:lastRow="0" w:firstColumn="1" w:lastColumn="0" w:noHBand="0" w:noVBand="1"/>
      </w:tblPr>
      <w:tblGrid>
        <w:gridCol w:w="3720"/>
        <w:gridCol w:w="2160"/>
        <w:gridCol w:w="2386"/>
        <w:gridCol w:w="1645"/>
      </w:tblGrid>
      <w:tr w:rsidR="005319DA" w:rsidRPr="003169DE" w14:paraId="4BB24E80" w14:textId="77777777" w:rsidTr="00605896">
        <w:tc>
          <w:tcPr>
            <w:tcW w:w="0" w:type="auto"/>
            <w:vAlign w:val="center"/>
            <w:hideMark/>
          </w:tcPr>
          <w:p w14:paraId="06C5DAC3" w14:textId="77777777" w:rsidR="005319DA" w:rsidRPr="003169DE" w:rsidRDefault="005319DA" w:rsidP="00605896">
            <w:pPr>
              <w:pStyle w:val="2fc"/>
              <w:jc w:val="center"/>
              <w:rPr>
                <w:b/>
                <w:bCs/>
                <w:sz w:val="24"/>
                <w:szCs w:val="24"/>
                <w:lang w:val="uk-UA"/>
              </w:rPr>
            </w:pPr>
            <w:r w:rsidRPr="003169DE">
              <w:rPr>
                <w:b/>
                <w:bCs/>
                <w:sz w:val="24"/>
                <w:szCs w:val="24"/>
                <w:lang w:val="uk-UA"/>
              </w:rPr>
              <w:t>Рівень</w:t>
            </w:r>
          </w:p>
        </w:tc>
        <w:tc>
          <w:tcPr>
            <w:tcW w:w="0" w:type="auto"/>
            <w:vAlign w:val="center"/>
            <w:hideMark/>
          </w:tcPr>
          <w:p w14:paraId="6F661F96" w14:textId="77777777" w:rsidR="005319DA" w:rsidRPr="003169DE" w:rsidRDefault="005319DA" w:rsidP="00605896">
            <w:pPr>
              <w:pStyle w:val="2fc"/>
              <w:jc w:val="center"/>
              <w:rPr>
                <w:b/>
                <w:bCs/>
                <w:sz w:val="24"/>
                <w:szCs w:val="24"/>
                <w:lang w:val="uk-UA"/>
              </w:rPr>
            </w:pPr>
            <w:r w:rsidRPr="003169DE">
              <w:rPr>
                <w:b/>
                <w:bCs/>
                <w:sz w:val="24"/>
                <w:szCs w:val="24"/>
                <w:lang w:val="uk-UA"/>
              </w:rPr>
              <w:t>До програми</w:t>
            </w:r>
          </w:p>
        </w:tc>
        <w:tc>
          <w:tcPr>
            <w:tcW w:w="0" w:type="auto"/>
            <w:vAlign w:val="center"/>
            <w:hideMark/>
          </w:tcPr>
          <w:p w14:paraId="3BD6B8E6" w14:textId="77777777" w:rsidR="005319DA" w:rsidRPr="003169DE" w:rsidRDefault="005319DA" w:rsidP="00605896">
            <w:pPr>
              <w:pStyle w:val="2fc"/>
              <w:jc w:val="center"/>
              <w:rPr>
                <w:b/>
                <w:bCs/>
                <w:sz w:val="24"/>
                <w:szCs w:val="24"/>
                <w:lang w:val="uk-UA"/>
              </w:rPr>
            </w:pPr>
            <w:r w:rsidRPr="003169DE">
              <w:rPr>
                <w:b/>
                <w:bCs/>
                <w:sz w:val="24"/>
                <w:szCs w:val="24"/>
                <w:lang w:val="uk-UA"/>
              </w:rPr>
              <w:t>Після програми</w:t>
            </w:r>
          </w:p>
        </w:tc>
        <w:tc>
          <w:tcPr>
            <w:tcW w:w="0" w:type="auto"/>
            <w:vAlign w:val="center"/>
            <w:hideMark/>
          </w:tcPr>
          <w:p w14:paraId="37802FB0" w14:textId="77777777" w:rsidR="005319DA" w:rsidRPr="003169DE" w:rsidRDefault="005319DA" w:rsidP="00605896">
            <w:pPr>
              <w:pStyle w:val="2fc"/>
              <w:jc w:val="center"/>
              <w:rPr>
                <w:b/>
                <w:bCs/>
                <w:sz w:val="24"/>
                <w:szCs w:val="24"/>
                <w:lang w:val="uk-UA"/>
              </w:rPr>
            </w:pPr>
            <w:r w:rsidRPr="003169DE">
              <w:rPr>
                <w:b/>
                <w:bCs/>
                <w:sz w:val="24"/>
                <w:szCs w:val="24"/>
                <w:lang w:val="uk-UA"/>
              </w:rPr>
              <w:t>t-критерій</w:t>
            </w:r>
          </w:p>
        </w:tc>
      </w:tr>
      <w:tr w:rsidR="005319DA" w:rsidRPr="003169DE" w14:paraId="19440FF5" w14:textId="77777777" w:rsidTr="00605896">
        <w:tc>
          <w:tcPr>
            <w:tcW w:w="0" w:type="auto"/>
            <w:vAlign w:val="center"/>
            <w:hideMark/>
          </w:tcPr>
          <w:p w14:paraId="127A5CFE" w14:textId="77777777" w:rsidR="005319DA" w:rsidRPr="003169DE" w:rsidRDefault="005319DA" w:rsidP="00605896">
            <w:pPr>
              <w:pStyle w:val="2fc"/>
              <w:jc w:val="center"/>
              <w:rPr>
                <w:sz w:val="24"/>
                <w:szCs w:val="24"/>
                <w:lang w:val="uk-UA"/>
              </w:rPr>
            </w:pPr>
            <w:r w:rsidRPr="003169DE">
              <w:rPr>
                <w:sz w:val="24"/>
                <w:szCs w:val="24"/>
                <w:lang w:val="uk-UA"/>
              </w:rPr>
              <w:t>Високий (37 і вище)</w:t>
            </w:r>
          </w:p>
        </w:tc>
        <w:tc>
          <w:tcPr>
            <w:tcW w:w="0" w:type="auto"/>
            <w:vAlign w:val="center"/>
            <w:hideMark/>
          </w:tcPr>
          <w:p w14:paraId="7B4E439A" w14:textId="77777777" w:rsidR="005319DA" w:rsidRPr="003169DE" w:rsidRDefault="005319DA" w:rsidP="00605896">
            <w:pPr>
              <w:pStyle w:val="2fc"/>
              <w:jc w:val="center"/>
              <w:rPr>
                <w:sz w:val="24"/>
                <w:szCs w:val="24"/>
                <w:lang w:val="uk-UA"/>
              </w:rPr>
            </w:pPr>
            <w:r w:rsidRPr="003169DE">
              <w:rPr>
                <w:sz w:val="24"/>
                <w:szCs w:val="24"/>
                <w:lang w:val="uk-UA"/>
              </w:rPr>
              <w:t>16,7% (5 осіб)</w:t>
            </w:r>
          </w:p>
        </w:tc>
        <w:tc>
          <w:tcPr>
            <w:tcW w:w="0" w:type="auto"/>
            <w:vAlign w:val="center"/>
            <w:hideMark/>
          </w:tcPr>
          <w:p w14:paraId="04846828" w14:textId="77777777" w:rsidR="005319DA" w:rsidRPr="003169DE" w:rsidRDefault="005319DA" w:rsidP="00605896">
            <w:pPr>
              <w:pStyle w:val="2fc"/>
              <w:jc w:val="center"/>
              <w:rPr>
                <w:sz w:val="24"/>
                <w:szCs w:val="24"/>
                <w:lang w:val="uk-UA"/>
              </w:rPr>
            </w:pPr>
            <w:r w:rsidRPr="003169DE">
              <w:rPr>
                <w:sz w:val="24"/>
                <w:szCs w:val="24"/>
                <w:lang w:val="uk-UA"/>
              </w:rPr>
              <w:t>6,7% (2 особи)</w:t>
            </w:r>
          </w:p>
        </w:tc>
        <w:tc>
          <w:tcPr>
            <w:tcW w:w="0" w:type="auto"/>
            <w:vAlign w:val="center"/>
            <w:hideMark/>
          </w:tcPr>
          <w:p w14:paraId="669C67B9" w14:textId="77777777" w:rsidR="005319DA" w:rsidRPr="003169DE" w:rsidRDefault="005319DA" w:rsidP="00605896">
            <w:pPr>
              <w:pStyle w:val="2fc"/>
              <w:jc w:val="center"/>
              <w:rPr>
                <w:sz w:val="24"/>
                <w:szCs w:val="24"/>
                <w:lang w:val="uk-UA"/>
              </w:rPr>
            </w:pPr>
            <w:r w:rsidRPr="003169DE">
              <w:rPr>
                <w:sz w:val="24"/>
                <w:szCs w:val="24"/>
                <w:lang w:val="uk-UA"/>
              </w:rPr>
              <w:t>2,654*</w:t>
            </w:r>
          </w:p>
        </w:tc>
      </w:tr>
      <w:tr w:rsidR="005319DA" w:rsidRPr="003169DE" w14:paraId="7F7F6CE6" w14:textId="77777777" w:rsidTr="00605896">
        <w:tc>
          <w:tcPr>
            <w:tcW w:w="0" w:type="auto"/>
            <w:vAlign w:val="center"/>
            <w:hideMark/>
          </w:tcPr>
          <w:p w14:paraId="6324E51F" w14:textId="77777777" w:rsidR="005319DA" w:rsidRPr="003169DE" w:rsidRDefault="005319DA" w:rsidP="00605896">
            <w:pPr>
              <w:pStyle w:val="2fc"/>
              <w:jc w:val="center"/>
              <w:rPr>
                <w:sz w:val="24"/>
                <w:szCs w:val="24"/>
                <w:lang w:val="uk-UA"/>
              </w:rPr>
            </w:pPr>
            <w:r w:rsidRPr="003169DE">
              <w:rPr>
                <w:sz w:val="24"/>
                <w:szCs w:val="24"/>
                <w:lang w:val="uk-UA"/>
              </w:rPr>
              <w:t>Виражений (33-36)</w:t>
            </w:r>
          </w:p>
        </w:tc>
        <w:tc>
          <w:tcPr>
            <w:tcW w:w="0" w:type="auto"/>
            <w:vAlign w:val="center"/>
            <w:hideMark/>
          </w:tcPr>
          <w:p w14:paraId="1976BC2B" w14:textId="77777777" w:rsidR="005319DA" w:rsidRPr="003169DE" w:rsidRDefault="005319DA" w:rsidP="00605896">
            <w:pPr>
              <w:pStyle w:val="2fc"/>
              <w:jc w:val="center"/>
              <w:rPr>
                <w:sz w:val="24"/>
                <w:szCs w:val="24"/>
                <w:lang w:val="uk-UA"/>
              </w:rPr>
            </w:pPr>
            <w:r w:rsidRPr="003169DE">
              <w:rPr>
                <w:sz w:val="24"/>
                <w:szCs w:val="24"/>
                <w:lang w:val="uk-UA"/>
              </w:rPr>
              <w:t>33,3% (10 осіб)</w:t>
            </w:r>
          </w:p>
        </w:tc>
        <w:tc>
          <w:tcPr>
            <w:tcW w:w="0" w:type="auto"/>
            <w:vAlign w:val="center"/>
            <w:hideMark/>
          </w:tcPr>
          <w:p w14:paraId="7B1D724B" w14:textId="77777777" w:rsidR="005319DA" w:rsidRPr="003169DE" w:rsidRDefault="005319DA" w:rsidP="00605896">
            <w:pPr>
              <w:pStyle w:val="2fc"/>
              <w:jc w:val="center"/>
              <w:rPr>
                <w:sz w:val="24"/>
                <w:szCs w:val="24"/>
                <w:lang w:val="uk-UA"/>
              </w:rPr>
            </w:pPr>
            <w:r w:rsidRPr="003169DE">
              <w:rPr>
                <w:sz w:val="24"/>
                <w:szCs w:val="24"/>
                <w:lang w:val="uk-UA"/>
              </w:rPr>
              <w:t>16,7% (5 осіб)</w:t>
            </w:r>
          </w:p>
        </w:tc>
        <w:tc>
          <w:tcPr>
            <w:tcW w:w="0" w:type="auto"/>
            <w:vAlign w:val="center"/>
            <w:hideMark/>
          </w:tcPr>
          <w:p w14:paraId="33B69BB0"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5F212071" w14:textId="77777777" w:rsidTr="00605896">
        <w:tc>
          <w:tcPr>
            <w:tcW w:w="0" w:type="auto"/>
            <w:vAlign w:val="center"/>
            <w:hideMark/>
          </w:tcPr>
          <w:p w14:paraId="5681BC13" w14:textId="77777777" w:rsidR="005319DA" w:rsidRPr="003169DE" w:rsidRDefault="005319DA" w:rsidP="00605896">
            <w:pPr>
              <w:pStyle w:val="2fc"/>
              <w:jc w:val="center"/>
              <w:rPr>
                <w:sz w:val="24"/>
                <w:szCs w:val="24"/>
                <w:lang w:val="uk-UA"/>
              </w:rPr>
            </w:pPr>
            <w:r w:rsidRPr="003169DE">
              <w:rPr>
                <w:sz w:val="24"/>
                <w:szCs w:val="24"/>
                <w:lang w:val="uk-UA"/>
              </w:rPr>
              <w:t>Помірний (24-32)</w:t>
            </w:r>
          </w:p>
        </w:tc>
        <w:tc>
          <w:tcPr>
            <w:tcW w:w="0" w:type="auto"/>
            <w:vAlign w:val="center"/>
            <w:hideMark/>
          </w:tcPr>
          <w:p w14:paraId="4A18FCF1" w14:textId="77777777" w:rsidR="005319DA" w:rsidRPr="003169DE" w:rsidRDefault="005319DA" w:rsidP="00605896">
            <w:pPr>
              <w:pStyle w:val="2fc"/>
              <w:jc w:val="center"/>
              <w:rPr>
                <w:sz w:val="24"/>
                <w:szCs w:val="24"/>
                <w:lang w:val="uk-UA"/>
              </w:rPr>
            </w:pPr>
            <w:r w:rsidRPr="003169DE">
              <w:rPr>
                <w:sz w:val="24"/>
                <w:szCs w:val="24"/>
                <w:lang w:val="uk-UA"/>
              </w:rPr>
              <w:t>20,0% (6 осіб)</w:t>
            </w:r>
          </w:p>
        </w:tc>
        <w:tc>
          <w:tcPr>
            <w:tcW w:w="0" w:type="auto"/>
            <w:vAlign w:val="center"/>
            <w:hideMark/>
          </w:tcPr>
          <w:p w14:paraId="3BAC93CD" w14:textId="77777777" w:rsidR="005319DA" w:rsidRPr="003169DE" w:rsidRDefault="005319DA" w:rsidP="00605896">
            <w:pPr>
              <w:pStyle w:val="2fc"/>
              <w:jc w:val="center"/>
              <w:rPr>
                <w:sz w:val="24"/>
                <w:szCs w:val="24"/>
                <w:lang w:val="uk-UA"/>
              </w:rPr>
            </w:pPr>
            <w:r w:rsidRPr="003169DE">
              <w:rPr>
                <w:sz w:val="24"/>
                <w:szCs w:val="24"/>
                <w:lang w:val="uk-UA"/>
              </w:rPr>
              <w:t>26,6% (8 осіб)</w:t>
            </w:r>
          </w:p>
        </w:tc>
        <w:tc>
          <w:tcPr>
            <w:tcW w:w="0" w:type="auto"/>
            <w:vAlign w:val="center"/>
            <w:hideMark/>
          </w:tcPr>
          <w:p w14:paraId="66AEE8AD"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680E9EB6" w14:textId="77777777" w:rsidTr="00605896">
        <w:tc>
          <w:tcPr>
            <w:tcW w:w="0" w:type="auto"/>
            <w:vAlign w:val="center"/>
            <w:hideMark/>
          </w:tcPr>
          <w:p w14:paraId="14E688F6" w14:textId="77777777" w:rsidR="005319DA" w:rsidRPr="003169DE" w:rsidRDefault="005319DA" w:rsidP="00605896">
            <w:pPr>
              <w:pStyle w:val="2fc"/>
              <w:jc w:val="center"/>
              <w:rPr>
                <w:sz w:val="24"/>
                <w:szCs w:val="24"/>
                <w:lang w:val="uk-UA"/>
              </w:rPr>
            </w:pPr>
            <w:r w:rsidRPr="003169DE">
              <w:rPr>
                <w:sz w:val="24"/>
                <w:szCs w:val="24"/>
                <w:lang w:val="uk-UA"/>
              </w:rPr>
              <w:t>Мінімальний (до 24)</w:t>
            </w:r>
          </w:p>
        </w:tc>
        <w:tc>
          <w:tcPr>
            <w:tcW w:w="0" w:type="auto"/>
            <w:vAlign w:val="center"/>
            <w:hideMark/>
          </w:tcPr>
          <w:p w14:paraId="6B210D25" w14:textId="77777777" w:rsidR="005319DA" w:rsidRPr="003169DE" w:rsidRDefault="005319DA" w:rsidP="00605896">
            <w:pPr>
              <w:pStyle w:val="2fc"/>
              <w:jc w:val="center"/>
              <w:rPr>
                <w:sz w:val="24"/>
                <w:szCs w:val="24"/>
                <w:lang w:val="uk-UA"/>
              </w:rPr>
            </w:pPr>
            <w:r w:rsidRPr="003169DE">
              <w:rPr>
                <w:sz w:val="24"/>
                <w:szCs w:val="24"/>
                <w:lang w:val="uk-UA"/>
              </w:rPr>
              <w:t>30,0% (9 осіб)</w:t>
            </w:r>
          </w:p>
        </w:tc>
        <w:tc>
          <w:tcPr>
            <w:tcW w:w="0" w:type="auto"/>
            <w:vAlign w:val="center"/>
            <w:hideMark/>
          </w:tcPr>
          <w:p w14:paraId="6E024517" w14:textId="77777777" w:rsidR="005319DA" w:rsidRPr="003169DE" w:rsidRDefault="005319DA" w:rsidP="00605896">
            <w:pPr>
              <w:pStyle w:val="2fc"/>
              <w:jc w:val="center"/>
              <w:rPr>
                <w:sz w:val="24"/>
                <w:szCs w:val="24"/>
                <w:lang w:val="uk-UA"/>
              </w:rPr>
            </w:pPr>
            <w:r w:rsidRPr="003169DE">
              <w:rPr>
                <w:sz w:val="24"/>
                <w:szCs w:val="24"/>
                <w:lang w:val="uk-UA"/>
              </w:rPr>
              <w:t>50,0% (15 осіб)</w:t>
            </w:r>
          </w:p>
        </w:tc>
        <w:tc>
          <w:tcPr>
            <w:tcW w:w="0" w:type="auto"/>
            <w:vAlign w:val="center"/>
            <w:hideMark/>
          </w:tcPr>
          <w:p w14:paraId="68217EE9" w14:textId="77777777" w:rsidR="005319DA" w:rsidRPr="003169DE" w:rsidRDefault="005319DA" w:rsidP="00605896">
            <w:pPr>
              <w:pStyle w:val="2fc"/>
              <w:jc w:val="center"/>
              <w:rPr>
                <w:sz w:val="24"/>
                <w:szCs w:val="24"/>
                <w:lang w:val="uk-UA"/>
              </w:rPr>
            </w:pPr>
            <w:r w:rsidRPr="003169DE">
              <w:rPr>
                <w:sz w:val="24"/>
                <w:szCs w:val="24"/>
                <w:lang w:val="uk-UA"/>
              </w:rPr>
              <w:t>-</w:t>
            </w:r>
          </w:p>
        </w:tc>
      </w:tr>
      <w:tr w:rsidR="005319DA" w:rsidRPr="003169DE" w14:paraId="58A7CA8A" w14:textId="77777777" w:rsidTr="00605896">
        <w:tc>
          <w:tcPr>
            <w:tcW w:w="0" w:type="auto"/>
            <w:vAlign w:val="center"/>
            <w:hideMark/>
          </w:tcPr>
          <w:p w14:paraId="13EBA5CE" w14:textId="77777777" w:rsidR="005319DA" w:rsidRPr="003169DE" w:rsidRDefault="005319DA" w:rsidP="00605896">
            <w:pPr>
              <w:pStyle w:val="2fc"/>
              <w:jc w:val="center"/>
              <w:rPr>
                <w:sz w:val="24"/>
                <w:szCs w:val="24"/>
                <w:lang w:val="uk-UA"/>
              </w:rPr>
            </w:pPr>
            <w:r w:rsidRPr="003169DE">
              <w:rPr>
                <w:sz w:val="24"/>
                <w:szCs w:val="24"/>
                <w:lang w:val="uk-UA"/>
              </w:rPr>
              <w:t>Середній бал</w:t>
            </w:r>
          </w:p>
        </w:tc>
        <w:tc>
          <w:tcPr>
            <w:tcW w:w="0" w:type="auto"/>
            <w:vAlign w:val="center"/>
            <w:hideMark/>
          </w:tcPr>
          <w:p w14:paraId="524482B6" w14:textId="77777777" w:rsidR="005319DA" w:rsidRPr="003169DE" w:rsidRDefault="005319DA" w:rsidP="00605896">
            <w:pPr>
              <w:pStyle w:val="2fc"/>
              <w:jc w:val="center"/>
              <w:rPr>
                <w:sz w:val="24"/>
                <w:szCs w:val="24"/>
                <w:lang w:val="uk-UA"/>
              </w:rPr>
            </w:pPr>
            <w:r w:rsidRPr="003169DE">
              <w:rPr>
                <w:sz w:val="24"/>
                <w:szCs w:val="24"/>
                <w:lang w:val="uk-UA"/>
              </w:rPr>
              <w:t>34,5</w:t>
            </w:r>
          </w:p>
        </w:tc>
        <w:tc>
          <w:tcPr>
            <w:tcW w:w="0" w:type="auto"/>
            <w:vAlign w:val="center"/>
            <w:hideMark/>
          </w:tcPr>
          <w:p w14:paraId="295766C5" w14:textId="77777777" w:rsidR="005319DA" w:rsidRPr="003169DE" w:rsidRDefault="005319DA" w:rsidP="00605896">
            <w:pPr>
              <w:pStyle w:val="2fc"/>
              <w:jc w:val="center"/>
              <w:rPr>
                <w:sz w:val="24"/>
                <w:szCs w:val="24"/>
                <w:lang w:val="uk-UA"/>
              </w:rPr>
            </w:pPr>
            <w:r w:rsidRPr="003169DE">
              <w:rPr>
                <w:sz w:val="24"/>
                <w:szCs w:val="24"/>
                <w:lang w:val="uk-UA"/>
              </w:rPr>
              <w:t>26,2</w:t>
            </w:r>
          </w:p>
        </w:tc>
        <w:tc>
          <w:tcPr>
            <w:tcW w:w="0" w:type="auto"/>
            <w:vAlign w:val="center"/>
            <w:hideMark/>
          </w:tcPr>
          <w:p w14:paraId="190E6790" w14:textId="77777777" w:rsidR="005319DA" w:rsidRPr="003169DE" w:rsidRDefault="005319DA" w:rsidP="00605896">
            <w:pPr>
              <w:pStyle w:val="2fc"/>
              <w:jc w:val="center"/>
              <w:rPr>
                <w:sz w:val="24"/>
                <w:szCs w:val="24"/>
                <w:lang w:val="uk-UA"/>
              </w:rPr>
            </w:pPr>
            <w:r w:rsidRPr="003169DE">
              <w:rPr>
                <w:sz w:val="24"/>
                <w:szCs w:val="24"/>
                <w:lang w:val="uk-UA"/>
              </w:rPr>
              <w:t>4,568*</w:t>
            </w:r>
          </w:p>
        </w:tc>
      </w:tr>
      <w:tr w:rsidR="005319DA" w:rsidRPr="003169DE" w14:paraId="0DD5AB5C" w14:textId="77777777" w:rsidTr="00605896">
        <w:tc>
          <w:tcPr>
            <w:tcW w:w="0" w:type="auto"/>
            <w:vAlign w:val="center"/>
            <w:hideMark/>
          </w:tcPr>
          <w:p w14:paraId="3811F80F" w14:textId="77777777" w:rsidR="005319DA" w:rsidRPr="003169DE" w:rsidRDefault="005319DA" w:rsidP="00605896">
            <w:pPr>
              <w:pStyle w:val="2fc"/>
              <w:jc w:val="center"/>
              <w:rPr>
                <w:sz w:val="24"/>
                <w:szCs w:val="24"/>
                <w:lang w:val="uk-UA"/>
              </w:rPr>
            </w:pPr>
            <w:r w:rsidRPr="003169DE">
              <w:rPr>
                <w:sz w:val="24"/>
                <w:szCs w:val="24"/>
                <w:lang w:val="uk-UA"/>
              </w:rPr>
              <w:t>Субшкала інтрузії</w:t>
            </w:r>
          </w:p>
        </w:tc>
        <w:tc>
          <w:tcPr>
            <w:tcW w:w="0" w:type="auto"/>
            <w:vAlign w:val="center"/>
            <w:hideMark/>
          </w:tcPr>
          <w:p w14:paraId="24662ED1" w14:textId="77777777" w:rsidR="005319DA" w:rsidRPr="003169DE" w:rsidRDefault="005319DA" w:rsidP="00605896">
            <w:pPr>
              <w:pStyle w:val="2fc"/>
              <w:jc w:val="center"/>
              <w:rPr>
                <w:sz w:val="24"/>
                <w:szCs w:val="24"/>
                <w:lang w:val="uk-UA"/>
              </w:rPr>
            </w:pPr>
            <w:r w:rsidRPr="003169DE">
              <w:rPr>
                <w:sz w:val="24"/>
                <w:szCs w:val="24"/>
                <w:lang w:val="uk-UA"/>
              </w:rPr>
              <w:t>12,8</w:t>
            </w:r>
          </w:p>
        </w:tc>
        <w:tc>
          <w:tcPr>
            <w:tcW w:w="0" w:type="auto"/>
            <w:vAlign w:val="center"/>
            <w:hideMark/>
          </w:tcPr>
          <w:p w14:paraId="7F1ED9D2" w14:textId="77777777" w:rsidR="005319DA" w:rsidRPr="003169DE" w:rsidRDefault="005319DA" w:rsidP="00605896">
            <w:pPr>
              <w:pStyle w:val="2fc"/>
              <w:jc w:val="center"/>
              <w:rPr>
                <w:sz w:val="24"/>
                <w:szCs w:val="24"/>
                <w:lang w:val="uk-UA"/>
              </w:rPr>
            </w:pPr>
            <w:r w:rsidRPr="003169DE">
              <w:rPr>
                <w:sz w:val="24"/>
                <w:szCs w:val="24"/>
                <w:lang w:val="uk-UA"/>
              </w:rPr>
              <w:t>9,1</w:t>
            </w:r>
          </w:p>
        </w:tc>
        <w:tc>
          <w:tcPr>
            <w:tcW w:w="0" w:type="auto"/>
            <w:vAlign w:val="center"/>
            <w:hideMark/>
          </w:tcPr>
          <w:p w14:paraId="5D973B95" w14:textId="77777777" w:rsidR="005319DA" w:rsidRPr="003169DE" w:rsidRDefault="005319DA" w:rsidP="00605896">
            <w:pPr>
              <w:pStyle w:val="2fc"/>
              <w:jc w:val="center"/>
              <w:rPr>
                <w:sz w:val="24"/>
                <w:szCs w:val="24"/>
                <w:lang w:val="uk-UA"/>
              </w:rPr>
            </w:pPr>
            <w:r w:rsidRPr="003169DE">
              <w:rPr>
                <w:sz w:val="24"/>
                <w:szCs w:val="24"/>
                <w:lang w:val="uk-UA"/>
              </w:rPr>
              <w:t>3,872*</w:t>
            </w:r>
          </w:p>
        </w:tc>
      </w:tr>
      <w:tr w:rsidR="005319DA" w:rsidRPr="003169DE" w14:paraId="00A694B7" w14:textId="77777777" w:rsidTr="00605896">
        <w:tc>
          <w:tcPr>
            <w:tcW w:w="0" w:type="auto"/>
            <w:vAlign w:val="center"/>
            <w:hideMark/>
          </w:tcPr>
          <w:p w14:paraId="591B8EEF" w14:textId="77777777" w:rsidR="005319DA" w:rsidRPr="003169DE" w:rsidRDefault="005319DA" w:rsidP="00605896">
            <w:pPr>
              <w:pStyle w:val="2fc"/>
              <w:jc w:val="center"/>
              <w:rPr>
                <w:sz w:val="24"/>
                <w:szCs w:val="24"/>
                <w:lang w:val="uk-UA"/>
              </w:rPr>
            </w:pPr>
            <w:r w:rsidRPr="003169DE">
              <w:rPr>
                <w:sz w:val="24"/>
                <w:szCs w:val="24"/>
                <w:lang w:val="uk-UA"/>
              </w:rPr>
              <w:t>Субшкала уникання</w:t>
            </w:r>
          </w:p>
        </w:tc>
        <w:tc>
          <w:tcPr>
            <w:tcW w:w="0" w:type="auto"/>
            <w:vAlign w:val="center"/>
            <w:hideMark/>
          </w:tcPr>
          <w:p w14:paraId="11474E9A" w14:textId="77777777" w:rsidR="005319DA" w:rsidRPr="003169DE" w:rsidRDefault="005319DA" w:rsidP="00605896">
            <w:pPr>
              <w:pStyle w:val="2fc"/>
              <w:jc w:val="center"/>
              <w:rPr>
                <w:sz w:val="24"/>
                <w:szCs w:val="24"/>
                <w:lang w:val="uk-UA"/>
              </w:rPr>
            </w:pPr>
            <w:r w:rsidRPr="003169DE">
              <w:rPr>
                <w:sz w:val="24"/>
                <w:szCs w:val="24"/>
                <w:lang w:val="uk-UA"/>
              </w:rPr>
              <w:t>11,4</w:t>
            </w:r>
          </w:p>
        </w:tc>
        <w:tc>
          <w:tcPr>
            <w:tcW w:w="0" w:type="auto"/>
            <w:vAlign w:val="center"/>
            <w:hideMark/>
          </w:tcPr>
          <w:p w14:paraId="779F335F" w14:textId="77777777" w:rsidR="005319DA" w:rsidRPr="003169DE" w:rsidRDefault="005319DA" w:rsidP="00605896">
            <w:pPr>
              <w:pStyle w:val="2fc"/>
              <w:jc w:val="center"/>
              <w:rPr>
                <w:sz w:val="24"/>
                <w:szCs w:val="24"/>
                <w:lang w:val="uk-UA"/>
              </w:rPr>
            </w:pPr>
            <w:r w:rsidRPr="003169DE">
              <w:rPr>
                <w:sz w:val="24"/>
                <w:szCs w:val="24"/>
                <w:lang w:val="uk-UA"/>
              </w:rPr>
              <w:t>8,6</w:t>
            </w:r>
          </w:p>
        </w:tc>
        <w:tc>
          <w:tcPr>
            <w:tcW w:w="0" w:type="auto"/>
            <w:vAlign w:val="center"/>
            <w:hideMark/>
          </w:tcPr>
          <w:p w14:paraId="3182C404" w14:textId="77777777" w:rsidR="005319DA" w:rsidRPr="003169DE" w:rsidRDefault="005319DA" w:rsidP="00605896">
            <w:pPr>
              <w:pStyle w:val="2fc"/>
              <w:jc w:val="center"/>
              <w:rPr>
                <w:sz w:val="24"/>
                <w:szCs w:val="24"/>
                <w:lang w:val="uk-UA"/>
              </w:rPr>
            </w:pPr>
            <w:r w:rsidRPr="003169DE">
              <w:rPr>
                <w:sz w:val="24"/>
                <w:szCs w:val="24"/>
                <w:lang w:val="uk-UA"/>
              </w:rPr>
              <w:t>3,456*</w:t>
            </w:r>
          </w:p>
        </w:tc>
      </w:tr>
      <w:tr w:rsidR="005319DA" w:rsidRPr="003169DE" w14:paraId="16A026ED" w14:textId="77777777" w:rsidTr="00605896">
        <w:tc>
          <w:tcPr>
            <w:tcW w:w="0" w:type="auto"/>
            <w:vAlign w:val="center"/>
            <w:hideMark/>
          </w:tcPr>
          <w:p w14:paraId="11A3D9FE" w14:textId="77777777" w:rsidR="005319DA" w:rsidRPr="003169DE" w:rsidRDefault="005319DA" w:rsidP="00605896">
            <w:pPr>
              <w:pStyle w:val="2fc"/>
              <w:jc w:val="center"/>
              <w:rPr>
                <w:sz w:val="24"/>
                <w:szCs w:val="24"/>
                <w:lang w:val="uk-UA"/>
              </w:rPr>
            </w:pPr>
            <w:r w:rsidRPr="003169DE">
              <w:rPr>
                <w:sz w:val="24"/>
                <w:szCs w:val="24"/>
                <w:lang w:val="uk-UA"/>
              </w:rPr>
              <w:t>Субшкала гіперзбудливості</w:t>
            </w:r>
          </w:p>
        </w:tc>
        <w:tc>
          <w:tcPr>
            <w:tcW w:w="0" w:type="auto"/>
            <w:vAlign w:val="center"/>
            <w:hideMark/>
          </w:tcPr>
          <w:p w14:paraId="55EEB0E0" w14:textId="77777777" w:rsidR="005319DA" w:rsidRPr="003169DE" w:rsidRDefault="005319DA" w:rsidP="00605896">
            <w:pPr>
              <w:pStyle w:val="2fc"/>
              <w:jc w:val="center"/>
              <w:rPr>
                <w:sz w:val="24"/>
                <w:szCs w:val="24"/>
                <w:lang w:val="uk-UA"/>
              </w:rPr>
            </w:pPr>
            <w:r w:rsidRPr="003169DE">
              <w:rPr>
                <w:sz w:val="24"/>
                <w:szCs w:val="24"/>
                <w:lang w:val="uk-UA"/>
              </w:rPr>
              <w:t>10,3</w:t>
            </w:r>
          </w:p>
        </w:tc>
        <w:tc>
          <w:tcPr>
            <w:tcW w:w="0" w:type="auto"/>
            <w:vAlign w:val="center"/>
            <w:hideMark/>
          </w:tcPr>
          <w:p w14:paraId="41047148" w14:textId="77777777" w:rsidR="005319DA" w:rsidRPr="003169DE" w:rsidRDefault="005319DA" w:rsidP="00605896">
            <w:pPr>
              <w:pStyle w:val="2fc"/>
              <w:jc w:val="center"/>
              <w:rPr>
                <w:sz w:val="24"/>
                <w:szCs w:val="24"/>
                <w:lang w:val="uk-UA"/>
              </w:rPr>
            </w:pPr>
            <w:r w:rsidRPr="003169DE">
              <w:rPr>
                <w:sz w:val="24"/>
                <w:szCs w:val="24"/>
                <w:lang w:val="uk-UA"/>
              </w:rPr>
              <w:t>8,5</w:t>
            </w:r>
          </w:p>
        </w:tc>
        <w:tc>
          <w:tcPr>
            <w:tcW w:w="0" w:type="auto"/>
            <w:vAlign w:val="center"/>
            <w:hideMark/>
          </w:tcPr>
          <w:p w14:paraId="627AA887" w14:textId="77777777" w:rsidR="005319DA" w:rsidRPr="003169DE" w:rsidRDefault="005319DA" w:rsidP="00605896">
            <w:pPr>
              <w:pStyle w:val="2fc"/>
              <w:jc w:val="center"/>
              <w:rPr>
                <w:sz w:val="24"/>
                <w:szCs w:val="24"/>
                <w:lang w:val="uk-UA"/>
              </w:rPr>
            </w:pPr>
            <w:r w:rsidRPr="003169DE">
              <w:rPr>
                <w:sz w:val="24"/>
                <w:szCs w:val="24"/>
                <w:lang w:val="uk-UA"/>
              </w:rPr>
              <w:t>2,987*</w:t>
            </w:r>
          </w:p>
        </w:tc>
      </w:tr>
    </w:tbl>
    <w:p w14:paraId="19020A72" w14:textId="77777777" w:rsidR="005319DA" w:rsidRPr="003169DE" w:rsidRDefault="005319DA" w:rsidP="005319DA">
      <w:pPr>
        <w:pStyle w:val="1fa"/>
        <w:rPr>
          <w:i/>
          <w:iCs/>
          <w:sz w:val="24"/>
          <w:szCs w:val="24"/>
        </w:rPr>
      </w:pPr>
      <w:r w:rsidRPr="003169DE">
        <w:rPr>
          <w:i/>
          <w:iCs/>
          <w:sz w:val="24"/>
          <w:szCs w:val="24"/>
        </w:rPr>
        <w:t>Примітка: статистично значущі зміни при p≤0,05</w:t>
      </w:r>
    </w:p>
    <w:p w14:paraId="7E5781AA" w14:textId="77777777" w:rsidR="005319DA" w:rsidRPr="003169DE" w:rsidRDefault="005319DA" w:rsidP="005319DA">
      <w:pPr>
        <w:pStyle w:val="1fa"/>
      </w:pPr>
    </w:p>
    <w:p w14:paraId="7E16572E" w14:textId="6DB9DCA3" w:rsidR="005319DA" w:rsidRPr="003169DE" w:rsidRDefault="005319DA" w:rsidP="005319DA">
      <w:pPr>
        <w:pStyle w:val="1fa"/>
      </w:pPr>
      <w:r w:rsidRPr="003169DE">
        <w:rPr>
          <w:noProof/>
          <w:lang w:eastAsia="ru-RU"/>
        </w:rPr>
        <w:drawing>
          <wp:anchor distT="0" distB="0" distL="114300" distR="114300" simplePos="0" relativeHeight="251659264" behindDoc="1" locked="0" layoutInCell="1" allowOverlap="1" wp14:anchorId="1706C153" wp14:editId="79333E87">
            <wp:simplePos x="0" y="0"/>
            <wp:positionH relativeFrom="margin">
              <wp:align>left</wp:align>
            </wp:positionH>
            <wp:positionV relativeFrom="paragraph">
              <wp:posOffset>693420</wp:posOffset>
            </wp:positionV>
            <wp:extent cx="6116320" cy="2663825"/>
            <wp:effectExtent l="0" t="0" r="17780" b="3175"/>
            <wp:wrapTight wrapText="bothSides">
              <wp:wrapPolygon edited="0">
                <wp:start x="0" y="0"/>
                <wp:lineTo x="0" y="21471"/>
                <wp:lineTo x="21596" y="21471"/>
                <wp:lineTo x="21596" y="0"/>
                <wp:lineTo x="0" y="0"/>
              </wp:wrapPolygon>
            </wp:wrapTight>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3169DE">
        <w:t xml:space="preserve">Для наочного представлення змін за шкалою IES-R створено діаграми (див. рис. </w:t>
      </w:r>
      <w:r w:rsidR="00591B1D">
        <w:t>2.8</w:t>
      </w:r>
      <w:r w:rsidRPr="003169DE">
        <w:t xml:space="preserve">, </w:t>
      </w:r>
      <w:r w:rsidR="00591B1D">
        <w:t>2.9</w:t>
      </w:r>
      <w:r w:rsidRPr="003169DE">
        <w:t>).</w:t>
      </w:r>
    </w:p>
    <w:p w14:paraId="3A1B8CCD" w14:textId="19D5B7DC" w:rsidR="005319DA" w:rsidRPr="003169DE" w:rsidRDefault="005319DA" w:rsidP="005319DA">
      <w:pPr>
        <w:pStyle w:val="1fa"/>
        <w:ind w:firstLine="0"/>
        <w:jc w:val="center"/>
        <w:rPr>
          <w:b/>
          <w:bCs/>
        </w:rPr>
      </w:pPr>
      <w:r w:rsidRPr="003169DE">
        <w:rPr>
          <w:b/>
          <w:bCs/>
        </w:rPr>
        <w:lastRenderedPageBreak/>
        <w:t xml:space="preserve">Рис. </w:t>
      </w:r>
      <w:r w:rsidR="00591B1D">
        <w:rPr>
          <w:b/>
          <w:bCs/>
        </w:rPr>
        <w:t>2.8</w:t>
      </w:r>
      <w:r w:rsidRPr="003169DE">
        <w:rPr>
          <w:b/>
          <w:bCs/>
        </w:rPr>
        <w:t>. Порівняльна гістограма розподілу респондентів за рівнями інтенсивності травматичних переживань до та після програми (IES-R)</w:t>
      </w:r>
    </w:p>
    <w:p w14:paraId="4DF56F83" w14:textId="4DBCA322" w:rsidR="005319DA" w:rsidRPr="003169DE" w:rsidRDefault="005319DA" w:rsidP="005319DA">
      <w:pPr>
        <w:pStyle w:val="1fa"/>
        <w:ind w:firstLine="0"/>
        <w:jc w:val="center"/>
        <w:rPr>
          <w:b/>
          <w:bCs/>
        </w:rPr>
      </w:pPr>
      <w:r w:rsidRPr="003169DE">
        <w:rPr>
          <w:noProof/>
          <w:lang w:eastAsia="ru-RU"/>
        </w:rPr>
        <w:drawing>
          <wp:anchor distT="0" distB="0" distL="114300" distR="114300" simplePos="0" relativeHeight="251660288" behindDoc="1" locked="0" layoutInCell="1" allowOverlap="1" wp14:anchorId="3DF2B5C8" wp14:editId="2334937F">
            <wp:simplePos x="0" y="0"/>
            <wp:positionH relativeFrom="margin">
              <wp:align>left</wp:align>
            </wp:positionH>
            <wp:positionV relativeFrom="paragraph">
              <wp:posOffset>360</wp:posOffset>
            </wp:positionV>
            <wp:extent cx="6116320" cy="2564301"/>
            <wp:effectExtent l="0" t="0" r="17780" b="7620"/>
            <wp:wrapTight wrapText="bothSides">
              <wp:wrapPolygon edited="0">
                <wp:start x="0" y="0"/>
                <wp:lineTo x="0" y="21504"/>
                <wp:lineTo x="21596" y="21504"/>
                <wp:lineTo x="21596" y="0"/>
                <wp:lineTo x="0" y="0"/>
              </wp:wrapPolygon>
            </wp:wrapTight>
            <wp:docPr id="10"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5BC3C2AA" w14:textId="38811E8D" w:rsidR="005319DA" w:rsidRPr="003169DE" w:rsidRDefault="00591B1D" w:rsidP="005319DA">
      <w:pPr>
        <w:pStyle w:val="1fa"/>
      </w:pPr>
      <w:r>
        <w:rPr>
          <w:b/>
          <w:bCs/>
        </w:rPr>
        <w:t xml:space="preserve">Рис. 2.9. </w:t>
      </w:r>
      <w:r w:rsidRPr="003169DE">
        <w:rPr>
          <w:b/>
          <w:bCs/>
        </w:rPr>
        <w:t>Порівняльна діаграма середніх показників за субшкалами IES-R до та після програми</w:t>
      </w:r>
    </w:p>
    <w:p w14:paraId="000FD7F1" w14:textId="77777777" w:rsidR="005319DA" w:rsidRPr="003169DE" w:rsidRDefault="005319DA" w:rsidP="005319DA">
      <w:pPr>
        <w:pStyle w:val="1fa"/>
      </w:pPr>
      <w:r w:rsidRPr="003169DE">
        <w:t>Аналізуючи результати повторного дослідження за шкалою IES-R, можна відзначити значні позитивні зміни в інтенсивності травматичних переживань. Кількість респондентів з мінімальним рівнем зросла з 30,0% (9 осіб) до 50,0% (15 осіб), що свідчить про суттєве зниження інтенсивності посттравматичних реакцій.</w:t>
      </w:r>
    </w:p>
    <w:p w14:paraId="7ADBE667" w14:textId="77777777" w:rsidR="005319DA" w:rsidRPr="003169DE" w:rsidRDefault="005319DA" w:rsidP="005319DA">
      <w:pPr>
        <w:pStyle w:val="1fa"/>
      </w:pPr>
      <w:r w:rsidRPr="003169DE">
        <w:t>Кількість осіб з високим рівнем інтенсивності травматичних переживань знизилася з 16,7% (5 осіб) до 6,7% (2 особи). Також спостерігається зменшення кількості респондентів з вираженим рівнем з 33,3% (10 осіб) до 16,7% (5 осіб).</w:t>
      </w:r>
    </w:p>
    <w:p w14:paraId="612303EA" w14:textId="77777777" w:rsidR="005319DA" w:rsidRPr="003169DE" w:rsidRDefault="005319DA" w:rsidP="005319DA">
      <w:pPr>
        <w:pStyle w:val="1fa"/>
      </w:pPr>
      <w:r w:rsidRPr="003169DE">
        <w:t>Середній бал за методикою знизився з 34,5 до 26,2 (зниження на 8,3 бала або 24,1%), що є статистично значущим (t=4,568 при p≤0,05). Цей показник перейшов нижче клінічно значущого порогу в 33 бали.</w:t>
      </w:r>
    </w:p>
    <w:p w14:paraId="175A1149" w14:textId="77777777" w:rsidR="005319DA" w:rsidRPr="003169DE" w:rsidRDefault="005319DA" w:rsidP="005319DA">
      <w:pPr>
        <w:pStyle w:val="1fa"/>
      </w:pPr>
      <w:r w:rsidRPr="003169DE">
        <w:t>Аналіз змін за субшкалами показує позитивну динаміку за всіма напрямками:</w:t>
      </w:r>
    </w:p>
    <w:p w14:paraId="7555D8DC" w14:textId="77777777" w:rsidR="005319DA" w:rsidRPr="003169DE" w:rsidRDefault="005319DA" w:rsidP="005319DA">
      <w:pPr>
        <w:pStyle w:val="1fa"/>
        <w:numPr>
          <w:ilvl w:val="0"/>
          <w:numId w:val="17"/>
        </w:numPr>
      </w:pPr>
      <w:r w:rsidRPr="003169DE">
        <w:t>субшкала інтрузії знизилася з 12,8 до 9,1 бала (зниження на 28,9%);</w:t>
      </w:r>
    </w:p>
    <w:p w14:paraId="796D6ABA" w14:textId="77777777" w:rsidR="005319DA" w:rsidRPr="003169DE" w:rsidRDefault="005319DA" w:rsidP="005319DA">
      <w:pPr>
        <w:pStyle w:val="1fa"/>
        <w:numPr>
          <w:ilvl w:val="0"/>
          <w:numId w:val="17"/>
        </w:numPr>
      </w:pPr>
      <w:r w:rsidRPr="003169DE">
        <w:t>субшкала уникання знизилася з 11,4 до 8,6 бала (зниження на 24,6%);</w:t>
      </w:r>
    </w:p>
    <w:p w14:paraId="75A456AE" w14:textId="77777777" w:rsidR="005319DA" w:rsidRPr="003169DE" w:rsidRDefault="005319DA" w:rsidP="005319DA">
      <w:pPr>
        <w:pStyle w:val="1fa"/>
        <w:numPr>
          <w:ilvl w:val="0"/>
          <w:numId w:val="17"/>
        </w:numPr>
      </w:pPr>
      <w:r w:rsidRPr="003169DE">
        <w:t>субшкала гіперзбудливості знизилася з 10,3 до 8,5 бала (зниження на 17,5%).</w:t>
      </w:r>
    </w:p>
    <w:p w14:paraId="3C9E4DD1" w14:textId="77777777" w:rsidR="005319DA" w:rsidRPr="003169DE" w:rsidRDefault="005319DA" w:rsidP="005319DA">
      <w:pPr>
        <w:pStyle w:val="1fa"/>
      </w:pPr>
      <w:r w:rsidRPr="003169DE">
        <w:lastRenderedPageBreak/>
        <w:t>Найбільше зниження спостерігається за субшкалою інтрузії, що підтверджує ефективність арт-терапевтичних технік у роботі з нав'язливими переживаннями та спогадами про травматичні події.</w:t>
      </w:r>
    </w:p>
    <w:p w14:paraId="201C2777" w14:textId="3A4BB1AB" w:rsidR="005319DA" w:rsidRPr="003169DE" w:rsidRDefault="005319DA" w:rsidP="005319DA">
      <w:pPr>
        <w:pStyle w:val="1fa"/>
      </w:pPr>
      <w:r w:rsidRPr="003169DE">
        <w:t xml:space="preserve">Для порівняння ефективності програми між учасниками та контрольною групою було проведено окремий аналіз (див. табл. </w:t>
      </w:r>
      <w:r w:rsidR="00591B1D">
        <w:t>2.10</w:t>
      </w:r>
      <w:r w:rsidRPr="003169DE">
        <w:t>).</w:t>
      </w:r>
    </w:p>
    <w:p w14:paraId="7322C037" w14:textId="5F06515C" w:rsidR="005319DA" w:rsidRPr="003169DE" w:rsidRDefault="005319DA" w:rsidP="005319DA">
      <w:pPr>
        <w:pStyle w:val="1fa"/>
        <w:jc w:val="right"/>
        <w:rPr>
          <w:b/>
          <w:bCs/>
        </w:rPr>
      </w:pPr>
      <w:r w:rsidRPr="003169DE">
        <w:rPr>
          <w:b/>
          <w:bCs/>
        </w:rPr>
        <w:t xml:space="preserve">Таблиця </w:t>
      </w:r>
      <w:r w:rsidR="00591B1D">
        <w:rPr>
          <w:b/>
          <w:bCs/>
        </w:rPr>
        <w:t>2.10</w:t>
      </w:r>
      <w:r w:rsidRPr="003169DE">
        <w:rPr>
          <w:b/>
          <w:bCs/>
        </w:rPr>
        <w:t xml:space="preserve"> </w:t>
      </w:r>
    </w:p>
    <w:p w14:paraId="173502D5" w14:textId="77777777" w:rsidR="005319DA" w:rsidRPr="003169DE" w:rsidRDefault="005319DA" w:rsidP="005319DA">
      <w:pPr>
        <w:pStyle w:val="1fa"/>
        <w:ind w:firstLine="0"/>
        <w:jc w:val="center"/>
        <w:rPr>
          <w:b/>
          <w:bCs/>
        </w:rPr>
      </w:pPr>
      <w:r w:rsidRPr="003169DE">
        <w:rPr>
          <w:b/>
          <w:bCs/>
        </w:rPr>
        <w:t>Порівняння динаміки змін між експериментальною та контрольною групами</w:t>
      </w:r>
    </w:p>
    <w:tbl>
      <w:tblPr>
        <w:tblStyle w:val="1fb"/>
        <w:tblW w:w="5000" w:type="pct"/>
        <w:jc w:val="center"/>
        <w:tblLook w:val="04A0" w:firstRow="1" w:lastRow="0" w:firstColumn="1" w:lastColumn="0" w:noHBand="0" w:noVBand="1"/>
      </w:tblPr>
      <w:tblGrid>
        <w:gridCol w:w="3052"/>
        <w:gridCol w:w="3830"/>
        <w:gridCol w:w="3029"/>
      </w:tblGrid>
      <w:tr w:rsidR="005319DA" w:rsidRPr="003169DE" w14:paraId="487D3539" w14:textId="77777777" w:rsidTr="00605896">
        <w:trPr>
          <w:jc w:val="center"/>
        </w:trPr>
        <w:tc>
          <w:tcPr>
            <w:tcW w:w="0" w:type="auto"/>
            <w:vAlign w:val="center"/>
            <w:hideMark/>
          </w:tcPr>
          <w:p w14:paraId="67BA5ACD" w14:textId="77777777" w:rsidR="005319DA" w:rsidRPr="003169DE" w:rsidRDefault="005319DA" w:rsidP="00605896">
            <w:pPr>
              <w:pStyle w:val="2fc"/>
              <w:jc w:val="center"/>
              <w:rPr>
                <w:b/>
                <w:bCs/>
                <w:sz w:val="24"/>
                <w:szCs w:val="24"/>
              </w:rPr>
            </w:pPr>
            <w:r w:rsidRPr="003169DE">
              <w:rPr>
                <w:b/>
                <w:bCs/>
                <w:sz w:val="24"/>
                <w:szCs w:val="24"/>
              </w:rPr>
              <w:t>Показник</w:t>
            </w:r>
          </w:p>
        </w:tc>
        <w:tc>
          <w:tcPr>
            <w:tcW w:w="0" w:type="auto"/>
            <w:vAlign w:val="center"/>
            <w:hideMark/>
          </w:tcPr>
          <w:p w14:paraId="733A57DD" w14:textId="77777777" w:rsidR="005319DA" w:rsidRPr="003169DE" w:rsidRDefault="005319DA" w:rsidP="00605896">
            <w:pPr>
              <w:pStyle w:val="2fc"/>
              <w:jc w:val="center"/>
              <w:rPr>
                <w:b/>
                <w:bCs/>
                <w:sz w:val="24"/>
                <w:szCs w:val="24"/>
              </w:rPr>
            </w:pPr>
            <w:r w:rsidRPr="003169DE">
              <w:rPr>
                <w:b/>
                <w:bCs/>
                <w:sz w:val="24"/>
                <w:szCs w:val="24"/>
              </w:rPr>
              <w:t>Експериментальна група (n=17)</w:t>
            </w:r>
          </w:p>
        </w:tc>
        <w:tc>
          <w:tcPr>
            <w:tcW w:w="0" w:type="auto"/>
            <w:vAlign w:val="center"/>
            <w:hideMark/>
          </w:tcPr>
          <w:p w14:paraId="2049C0FC" w14:textId="77777777" w:rsidR="005319DA" w:rsidRPr="003169DE" w:rsidRDefault="005319DA" w:rsidP="00605896">
            <w:pPr>
              <w:pStyle w:val="2fc"/>
              <w:jc w:val="center"/>
              <w:rPr>
                <w:b/>
                <w:bCs/>
                <w:sz w:val="24"/>
                <w:szCs w:val="24"/>
              </w:rPr>
            </w:pPr>
            <w:r w:rsidRPr="003169DE">
              <w:rPr>
                <w:b/>
                <w:bCs/>
                <w:sz w:val="24"/>
                <w:szCs w:val="24"/>
              </w:rPr>
              <w:t>Контрольна група (n=13)</w:t>
            </w:r>
          </w:p>
        </w:tc>
      </w:tr>
      <w:tr w:rsidR="005319DA" w:rsidRPr="003169DE" w14:paraId="045D73BF" w14:textId="77777777" w:rsidTr="00605896">
        <w:trPr>
          <w:jc w:val="center"/>
        </w:trPr>
        <w:tc>
          <w:tcPr>
            <w:tcW w:w="0" w:type="auto"/>
            <w:vAlign w:val="center"/>
            <w:hideMark/>
          </w:tcPr>
          <w:p w14:paraId="066FB5F6" w14:textId="77777777" w:rsidR="005319DA" w:rsidRPr="003169DE" w:rsidRDefault="005319DA" w:rsidP="00605896">
            <w:pPr>
              <w:pStyle w:val="2fc"/>
              <w:jc w:val="center"/>
              <w:rPr>
                <w:sz w:val="24"/>
                <w:szCs w:val="24"/>
              </w:rPr>
            </w:pPr>
            <w:r w:rsidRPr="003169DE">
              <w:rPr>
                <w:sz w:val="24"/>
                <w:szCs w:val="24"/>
              </w:rPr>
              <w:t>Міссісіпська шкала (до)</w:t>
            </w:r>
          </w:p>
        </w:tc>
        <w:tc>
          <w:tcPr>
            <w:tcW w:w="0" w:type="auto"/>
            <w:vAlign w:val="center"/>
            <w:hideMark/>
          </w:tcPr>
          <w:p w14:paraId="06A44136" w14:textId="77777777" w:rsidR="005319DA" w:rsidRPr="003169DE" w:rsidRDefault="005319DA" w:rsidP="00605896">
            <w:pPr>
              <w:pStyle w:val="2fc"/>
              <w:jc w:val="center"/>
              <w:rPr>
                <w:sz w:val="24"/>
                <w:szCs w:val="24"/>
              </w:rPr>
            </w:pPr>
            <w:r w:rsidRPr="003169DE">
              <w:rPr>
                <w:sz w:val="24"/>
                <w:szCs w:val="24"/>
              </w:rPr>
              <w:t>123,4</w:t>
            </w:r>
          </w:p>
        </w:tc>
        <w:tc>
          <w:tcPr>
            <w:tcW w:w="0" w:type="auto"/>
            <w:vAlign w:val="center"/>
            <w:hideMark/>
          </w:tcPr>
          <w:p w14:paraId="666679D9" w14:textId="77777777" w:rsidR="005319DA" w:rsidRPr="003169DE" w:rsidRDefault="005319DA" w:rsidP="00605896">
            <w:pPr>
              <w:pStyle w:val="2fc"/>
              <w:jc w:val="center"/>
              <w:rPr>
                <w:sz w:val="24"/>
                <w:szCs w:val="24"/>
              </w:rPr>
            </w:pPr>
            <w:r w:rsidRPr="003169DE">
              <w:rPr>
                <w:sz w:val="24"/>
                <w:szCs w:val="24"/>
              </w:rPr>
              <w:t>89,3</w:t>
            </w:r>
          </w:p>
        </w:tc>
      </w:tr>
      <w:tr w:rsidR="005319DA" w:rsidRPr="003169DE" w14:paraId="3D97E40D" w14:textId="77777777" w:rsidTr="00605896">
        <w:trPr>
          <w:jc w:val="center"/>
        </w:trPr>
        <w:tc>
          <w:tcPr>
            <w:tcW w:w="0" w:type="auto"/>
            <w:vAlign w:val="center"/>
            <w:hideMark/>
          </w:tcPr>
          <w:p w14:paraId="102E07CF" w14:textId="77777777" w:rsidR="005319DA" w:rsidRPr="003169DE" w:rsidRDefault="005319DA" w:rsidP="00605896">
            <w:pPr>
              <w:pStyle w:val="2fc"/>
              <w:jc w:val="center"/>
              <w:rPr>
                <w:sz w:val="24"/>
                <w:szCs w:val="24"/>
              </w:rPr>
            </w:pPr>
            <w:r w:rsidRPr="003169DE">
              <w:rPr>
                <w:sz w:val="24"/>
                <w:szCs w:val="24"/>
              </w:rPr>
              <w:t>Міссісіпська шкала (після)</w:t>
            </w:r>
          </w:p>
        </w:tc>
        <w:tc>
          <w:tcPr>
            <w:tcW w:w="0" w:type="auto"/>
            <w:vAlign w:val="center"/>
            <w:hideMark/>
          </w:tcPr>
          <w:p w14:paraId="50EE4420" w14:textId="77777777" w:rsidR="005319DA" w:rsidRPr="003169DE" w:rsidRDefault="005319DA" w:rsidP="00605896">
            <w:pPr>
              <w:pStyle w:val="2fc"/>
              <w:jc w:val="center"/>
              <w:rPr>
                <w:sz w:val="24"/>
                <w:szCs w:val="24"/>
              </w:rPr>
            </w:pPr>
            <w:r w:rsidRPr="003169DE">
              <w:rPr>
                <w:sz w:val="24"/>
                <w:szCs w:val="24"/>
              </w:rPr>
              <w:t>101,2</w:t>
            </w:r>
          </w:p>
        </w:tc>
        <w:tc>
          <w:tcPr>
            <w:tcW w:w="0" w:type="auto"/>
            <w:vAlign w:val="center"/>
            <w:hideMark/>
          </w:tcPr>
          <w:p w14:paraId="5FB854BE" w14:textId="77777777" w:rsidR="005319DA" w:rsidRPr="003169DE" w:rsidRDefault="005319DA" w:rsidP="00605896">
            <w:pPr>
              <w:pStyle w:val="2fc"/>
              <w:jc w:val="center"/>
              <w:rPr>
                <w:sz w:val="24"/>
                <w:szCs w:val="24"/>
              </w:rPr>
            </w:pPr>
            <w:r w:rsidRPr="003169DE">
              <w:rPr>
                <w:sz w:val="24"/>
                <w:szCs w:val="24"/>
              </w:rPr>
              <w:t>88,7</w:t>
            </w:r>
          </w:p>
        </w:tc>
      </w:tr>
      <w:tr w:rsidR="005319DA" w:rsidRPr="003169DE" w14:paraId="1171B512" w14:textId="77777777" w:rsidTr="00605896">
        <w:trPr>
          <w:jc w:val="center"/>
        </w:trPr>
        <w:tc>
          <w:tcPr>
            <w:tcW w:w="0" w:type="auto"/>
            <w:vAlign w:val="center"/>
            <w:hideMark/>
          </w:tcPr>
          <w:p w14:paraId="07149733" w14:textId="77777777" w:rsidR="005319DA" w:rsidRPr="003169DE" w:rsidRDefault="005319DA" w:rsidP="00605896">
            <w:pPr>
              <w:pStyle w:val="2fc"/>
              <w:jc w:val="center"/>
              <w:rPr>
                <w:sz w:val="24"/>
                <w:szCs w:val="24"/>
              </w:rPr>
            </w:pPr>
            <w:r w:rsidRPr="003169DE">
              <w:rPr>
                <w:sz w:val="24"/>
                <w:szCs w:val="24"/>
              </w:rPr>
              <w:t>Зниження</w:t>
            </w:r>
          </w:p>
        </w:tc>
        <w:tc>
          <w:tcPr>
            <w:tcW w:w="0" w:type="auto"/>
            <w:vAlign w:val="center"/>
            <w:hideMark/>
          </w:tcPr>
          <w:p w14:paraId="3BF93627" w14:textId="77777777" w:rsidR="005319DA" w:rsidRPr="003169DE" w:rsidRDefault="005319DA" w:rsidP="00605896">
            <w:pPr>
              <w:pStyle w:val="2fc"/>
              <w:jc w:val="center"/>
              <w:rPr>
                <w:sz w:val="24"/>
                <w:szCs w:val="24"/>
              </w:rPr>
            </w:pPr>
            <w:r w:rsidRPr="003169DE">
              <w:rPr>
                <w:sz w:val="24"/>
                <w:szCs w:val="24"/>
              </w:rPr>
              <w:t>22,2 бала (18,0%)</w:t>
            </w:r>
          </w:p>
        </w:tc>
        <w:tc>
          <w:tcPr>
            <w:tcW w:w="0" w:type="auto"/>
            <w:vAlign w:val="center"/>
            <w:hideMark/>
          </w:tcPr>
          <w:p w14:paraId="629F399A" w14:textId="77777777" w:rsidR="005319DA" w:rsidRPr="003169DE" w:rsidRDefault="005319DA" w:rsidP="00605896">
            <w:pPr>
              <w:pStyle w:val="2fc"/>
              <w:jc w:val="center"/>
              <w:rPr>
                <w:sz w:val="24"/>
                <w:szCs w:val="24"/>
              </w:rPr>
            </w:pPr>
            <w:r w:rsidRPr="003169DE">
              <w:rPr>
                <w:sz w:val="24"/>
                <w:szCs w:val="24"/>
              </w:rPr>
              <w:t>0,6 бала (0,7%)</w:t>
            </w:r>
          </w:p>
        </w:tc>
      </w:tr>
      <w:tr w:rsidR="005319DA" w:rsidRPr="003169DE" w14:paraId="7D8659D4" w14:textId="77777777" w:rsidTr="00605896">
        <w:trPr>
          <w:jc w:val="center"/>
        </w:trPr>
        <w:tc>
          <w:tcPr>
            <w:tcW w:w="0" w:type="auto"/>
            <w:vAlign w:val="center"/>
            <w:hideMark/>
          </w:tcPr>
          <w:p w14:paraId="523C2B23" w14:textId="77777777" w:rsidR="005319DA" w:rsidRPr="003169DE" w:rsidRDefault="005319DA" w:rsidP="00605896">
            <w:pPr>
              <w:pStyle w:val="2fc"/>
              <w:jc w:val="center"/>
              <w:rPr>
                <w:sz w:val="24"/>
                <w:szCs w:val="24"/>
              </w:rPr>
            </w:pPr>
            <w:r w:rsidRPr="003169DE">
              <w:rPr>
                <w:sz w:val="24"/>
                <w:szCs w:val="24"/>
              </w:rPr>
              <w:t>PCL-5 (до)</w:t>
            </w:r>
          </w:p>
        </w:tc>
        <w:tc>
          <w:tcPr>
            <w:tcW w:w="0" w:type="auto"/>
            <w:vAlign w:val="center"/>
            <w:hideMark/>
          </w:tcPr>
          <w:p w14:paraId="694FAF03" w14:textId="77777777" w:rsidR="005319DA" w:rsidRPr="003169DE" w:rsidRDefault="005319DA" w:rsidP="00605896">
            <w:pPr>
              <w:pStyle w:val="2fc"/>
              <w:jc w:val="center"/>
              <w:rPr>
                <w:sz w:val="24"/>
                <w:szCs w:val="24"/>
              </w:rPr>
            </w:pPr>
            <w:r w:rsidRPr="003169DE">
              <w:rPr>
                <w:sz w:val="24"/>
                <w:szCs w:val="24"/>
              </w:rPr>
              <w:t>46,8</w:t>
            </w:r>
          </w:p>
        </w:tc>
        <w:tc>
          <w:tcPr>
            <w:tcW w:w="0" w:type="auto"/>
            <w:vAlign w:val="center"/>
            <w:hideMark/>
          </w:tcPr>
          <w:p w14:paraId="30F9E301" w14:textId="77777777" w:rsidR="005319DA" w:rsidRPr="003169DE" w:rsidRDefault="005319DA" w:rsidP="00605896">
            <w:pPr>
              <w:pStyle w:val="2fc"/>
              <w:jc w:val="center"/>
              <w:rPr>
                <w:sz w:val="24"/>
                <w:szCs w:val="24"/>
              </w:rPr>
            </w:pPr>
            <w:r w:rsidRPr="003169DE">
              <w:rPr>
                <w:sz w:val="24"/>
                <w:szCs w:val="24"/>
              </w:rPr>
              <w:t>23,7</w:t>
            </w:r>
          </w:p>
        </w:tc>
      </w:tr>
      <w:tr w:rsidR="005319DA" w:rsidRPr="003169DE" w14:paraId="4BD49749" w14:textId="77777777" w:rsidTr="00605896">
        <w:trPr>
          <w:jc w:val="center"/>
        </w:trPr>
        <w:tc>
          <w:tcPr>
            <w:tcW w:w="0" w:type="auto"/>
            <w:vAlign w:val="center"/>
            <w:hideMark/>
          </w:tcPr>
          <w:p w14:paraId="26310A43" w14:textId="77777777" w:rsidR="005319DA" w:rsidRPr="003169DE" w:rsidRDefault="005319DA" w:rsidP="00605896">
            <w:pPr>
              <w:pStyle w:val="2fc"/>
              <w:jc w:val="center"/>
              <w:rPr>
                <w:sz w:val="24"/>
                <w:szCs w:val="24"/>
              </w:rPr>
            </w:pPr>
            <w:r w:rsidRPr="003169DE">
              <w:rPr>
                <w:sz w:val="24"/>
                <w:szCs w:val="24"/>
              </w:rPr>
              <w:t>PCL-5 (після)</w:t>
            </w:r>
          </w:p>
        </w:tc>
        <w:tc>
          <w:tcPr>
            <w:tcW w:w="0" w:type="auto"/>
            <w:vAlign w:val="center"/>
            <w:hideMark/>
          </w:tcPr>
          <w:p w14:paraId="426363B6" w14:textId="77777777" w:rsidR="005319DA" w:rsidRPr="003169DE" w:rsidRDefault="005319DA" w:rsidP="00605896">
            <w:pPr>
              <w:pStyle w:val="2fc"/>
              <w:jc w:val="center"/>
              <w:rPr>
                <w:sz w:val="24"/>
                <w:szCs w:val="24"/>
              </w:rPr>
            </w:pPr>
            <w:r w:rsidRPr="003169DE">
              <w:rPr>
                <w:sz w:val="24"/>
                <w:szCs w:val="24"/>
              </w:rPr>
              <w:t>32,4</w:t>
            </w:r>
          </w:p>
        </w:tc>
        <w:tc>
          <w:tcPr>
            <w:tcW w:w="0" w:type="auto"/>
            <w:vAlign w:val="center"/>
            <w:hideMark/>
          </w:tcPr>
          <w:p w14:paraId="79F51FDF" w14:textId="77777777" w:rsidR="005319DA" w:rsidRPr="003169DE" w:rsidRDefault="005319DA" w:rsidP="00605896">
            <w:pPr>
              <w:pStyle w:val="2fc"/>
              <w:jc w:val="center"/>
              <w:rPr>
                <w:sz w:val="24"/>
                <w:szCs w:val="24"/>
              </w:rPr>
            </w:pPr>
            <w:r w:rsidRPr="003169DE">
              <w:rPr>
                <w:sz w:val="24"/>
                <w:szCs w:val="24"/>
              </w:rPr>
              <w:t>23,1</w:t>
            </w:r>
          </w:p>
        </w:tc>
      </w:tr>
      <w:tr w:rsidR="005319DA" w:rsidRPr="003169DE" w14:paraId="3C798BE4" w14:textId="77777777" w:rsidTr="00605896">
        <w:trPr>
          <w:jc w:val="center"/>
        </w:trPr>
        <w:tc>
          <w:tcPr>
            <w:tcW w:w="0" w:type="auto"/>
            <w:vAlign w:val="center"/>
            <w:hideMark/>
          </w:tcPr>
          <w:p w14:paraId="35BCAD4D" w14:textId="77777777" w:rsidR="005319DA" w:rsidRPr="003169DE" w:rsidRDefault="005319DA" w:rsidP="00605896">
            <w:pPr>
              <w:pStyle w:val="2fc"/>
              <w:jc w:val="center"/>
              <w:rPr>
                <w:sz w:val="24"/>
                <w:szCs w:val="24"/>
              </w:rPr>
            </w:pPr>
            <w:r w:rsidRPr="003169DE">
              <w:rPr>
                <w:sz w:val="24"/>
                <w:szCs w:val="24"/>
              </w:rPr>
              <w:t>Зниження</w:t>
            </w:r>
          </w:p>
        </w:tc>
        <w:tc>
          <w:tcPr>
            <w:tcW w:w="0" w:type="auto"/>
            <w:vAlign w:val="center"/>
            <w:hideMark/>
          </w:tcPr>
          <w:p w14:paraId="22513E63" w14:textId="77777777" w:rsidR="005319DA" w:rsidRPr="003169DE" w:rsidRDefault="005319DA" w:rsidP="00605896">
            <w:pPr>
              <w:pStyle w:val="2fc"/>
              <w:jc w:val="center"/>
              <w:rPr>
                <w:sz w:val="24"/>
                <w:szCs w:val="24"/>
              </w:rPr>
            </w:pPr>
            <w:r w:rsidRPr="003169DE">
              <w:rPr>
                <w:sz w:val="24"/>
                <w:szCs w:val="24"/>
              </w:rPr>
              <w:t>14,4 бала (30,8%)</w:t>
            </w:r>
          </w:p>
        </w:tc>
        <w:tc>
          <w:tcPr>
            <w:tcW w:w="0" w:type="auto"/>
            <w:vAlign w:val="center"/>
            <w:hideMark/>
          </w:tcPr>
          <w:p w14:paraId="21D32685" w14:textId="77777777" w:rsidR="005319DA" w:rsidRPr="003169DE" w:rsidRDefault="005319DA" w:rsidP="00605896">
            <w:pPr>
              <w:pStyle w:val="2fc"/>
              <w:jc w:val="center"/>
              <w:rPr>
                <w:sz w:val="24"/>
                <w:szCs w:val="24"/>
              </w:rPr>
            </w:pPr>
            <w:r w:rsidRPr="003169DE">
              <w:rPr>
                <w:sz w:val="24"/>
                <w:szCs w:val="24"/>
              </w:rPr>
              <w:t>0,6 бала (2,5%)</w:t>
            </w:r>
          </w:p>
        </w:tc>
      </w:tr>
      <w:tr w:rsidR="005319DA" w:rsidRPr="003169DE" w14:paraId="77EEBBCC" w14:textId="77777777" w:rsidTr="00605896">
        <w:trPr>
          <w:jc w:val="center"/>
        </w:trPr>
        <w:tc>
          <w:tcPr>
            <w:tcW w:w="0" w:type="auto"/>
            <w:vAlign w:val="center"/>
            <w:hideMark/>
          </w:tcPr>
          <w:p w14:paraId="1DF87FEC" w14:textId="77777777" w:rsidR="005319DA" w:rsidRPr="003169DE" w:rsidRDefault="005319DA" w:rsidP="00605896">
            <w:pPr>
              <w:pStyle w:val="2fc"/>
              <w:jc w:val="center"/>
              <w:rPr>
                <w:sz w:val="24"/>
                <w:szCs w:val="24"/>
              </w:rPr>
            </w:pPr>
            <w:r w:rsidRPr="003169DE">
              <w:rPr>
                <w:sz w:val="24"/>
                <w:szCs w:val="24"/>
              </w:rPr>
              <w:t>IES-R (до)</w:t>
            </w:r>
          </w:p>
        </w:tc>
        <w:tc>
          <w:tcPr>
            <w:tcW w:w="0" w:type="auto"/>
            <w:vAlign w:val="center"/>
            <w:hideMark/>
          </w:tcPr>
          <w:p w14:paraId="61504F42" w14:textId="77777777" w:rsidR="005319DA" w:rsidRPr="003169DE" w:rsidRDefault="005319DA" w:rsidP="00605896">
            <w:pPr>
              <w:pStyle w:val="2fc"/>
              <w:jc w:val="center"/>
              <w:rPr>
                <w:sz w:val="24"/>
                <w:szCs w:val="24"/>
              </w:rPr>
            </w:pPr>
            <w:r w:rsidRPr="003169DE">
              <w:rPr>
                <w:sz w:val="24"/>
                <w:szCs w:val="24"/>
              </w:rPr>
              <w:t>44,1</w:t>
            </w:r>
          </w:p>
        </w:tc>
        <w:tc>
          <w:tcPr>
            <w:tcW w:w="0" w:type="auto"/>
            <w:vAlign w:val="center"/>
            <w:hideMark/>
          </w:tcPr>
          <w:p w14:paraId="60FD7E9A" w14:textId="77777777" w:rsidR="005319DA" w:rsidRPr="003169DE" w:rsidRDefault="005319DA" w:rsidP="00605896">
            <w:pPr>
              <w:pStyle w:val="2fc"/>
              <w:jc w:val="center"/>
              <w:rPr>
                <w:sz w:val="24"/>
                <w:szCs w:val="24"/>
              </w:rPr>
            </w:pPr>
            <w:r w:rsidRPr="003169DE">
              <w:rPr>
                <w:sz w:val="24"/>
                <w:szCs w:val="24"/>
              </w:rPr>
              <w:t>21,9</w:t>
            </w:r>
          </w:p>
        </w:tc>
      </w:tr>
      <w:tr w:rsidR="005319DA" w:rsidRPr="003169DE" w14:paraId="7DAB632A" w14:textId="77777777" w:rsidTr="00605896">
        <w:trPr>
          <w:jc w:val="center"/>
        </w:trPr>
        <w:tc>
          <w:tcPr>
            <w:tcW w:w="0" w:type="auto"/>
            <w:vAlign w:val="center"/>
            <w:hideMark/>
          </w:tcPr>
          <w:p w14:paraId="1CA789DB" w14:textId="77777777" w:rsidR="005319DA" w:rsidRPr="003169DE" w:rsidRDefault="005319DA" w:rsidP="00605896">
            <w:pPr>
              <w:pStyle w:val="2fc"/>
              <w:jc w:val="center"/>
              <w:rPr>
                <w:sz w:val="24"/>
                <w:szCs w:val="24"/>
              </w:rPr>
            </w:pPr>
            <w:r w:rsidRPr="003169DE">
              <w:rPr>
                <w:sz w:val="24"/>
                <w:szCs w:val="24"/>
              </w:rPr>
              <w:t>IES-R (після)</w:t>
            </w:r>
          </w:p>
        </w:tc>
        <w:tc>
          <w:tcPr>
            <w:tcW w:w="0" w:type="auto"/>
            <w:vAlign w:val="center"/>
            <w:hideMark/>
          </w:tcPr>
          <w:p w14:paraId="62605D10" w14:textId="77777777" w:rsidR="005319DA" w:rsidRPr="003169DE" w:rsidRDefault="005319DA" w:rsidP="00605896">
            <w:pPr>
              <w:pStyle w:val="2fc"/>
              <w:jc w:val="center"/>
              <w:rPr>
                <w:sz w:val="24"/>
                <w:szCs w:val="24"/>
              </w:rPr>
            </w:pPr>
            <w:r w:rsidRPr="003169DE">
              <w:rPr>
                <w:sz w:val="24"/>
                <w:szCs w:val="24"/>
              </w:rPr>
              <w:t>30,8</w:t>
            </w:r>
          </w:p>
        </w:tc>
        <w:tc>
          <w:tcPr>
            <w:tcW w:w="0" w:type="auto"/>
            <w:vAlign w:val="center"/>
            <w:hideMark/>
          </w:tcPr>
          <w:p w14:paraId="25DF2C18" w14:textId="77777777" w:rsidR="005319DA" w:rsidRPr="003169DE" w:rsidRDefault="005319DA" w:rsidP="00605896">
            <w:pPr>
              <w:pStyle w:val="2fc"/>
              <w:jc w:val="center"/>
              <w:rPr>
                <w:sz w:val="24"/>
                <w:szCs w:val="24"/>
              </w:rPr>
            </w:pPr>
            <w:r w:rsidRPr="003169DE">
              <w:rPr>
                <w:sz w:val="24"/>
                <w:szCs w:val="24"/>
              </w:rPr>
              <w:t>21,4</w:t>
            </w:r>
          </w:p>
        </w:tc>
      </w:tr>
      <w:tr w:rsidR="005319DA" w:rsidRPr="003169DE" w14:paraId="21320E24" w14:textId="77777777" w:rsidTr="00605896">
        <w:trPr>
          <w:jc w:val="center"/>
        </w:trPr>
        <w:tc>
          <w:tcPr>
            <w:tcW w:w="0" w:type="auto"/>
            <w:vAlign w:val="center"/>
            <w:hideMark/>
          </w:tcPr>
          <w:p w14:paraId="33084948" w14:textId="77777777" w:rsidR="005319DA" w:rsidRPr="003169DE" w:rsidRDefault="005319DA" w:rsidP="00605896">
            <w:pPr>
              <w:pStyle w:val="2fc"/>
              <w:jc w:val="center"/>
              <w:rPr>
                <w:sz w:val="24"/>
                <w:szCs w:val="24"/>
              </w:rPr>
            </w:pPr>
            <w:r w:rsidRPr="003169DE">
              <w:rPr>
                <w:sz w:val="24"/>
                <w:szCs w:val="24"/>
              </w:rPr>
              <w:t>Зниження</w:t>
            </w:r>
          </w:p>
        </w:tc>
        <w:tc>
          <w:tcPr>
            <w:tcW w:w="0" w:type="auto"/>
            <w:vAlign w:val="center"/>
            <w:hideMark/>
          </w:tcPr>
          <w:p w14:paraId="5FF00EEB" w14:textId="77777777" w:rsidR="005319DA" w:rsidRPr="003169DE" w:rsidRDefault="005319DA" w:rsidP="00605896">
            <w:pPr>
              <w:pStyle w:val="2fc"/>
              <w:jc w:val="center"/>
              <w:rPr>
                <w:sz w:val="24"/>
                <w:szCs w:val="24"/>
              </w:rPr>
            </w:pPr>
            <w:r w:rsidRPr="003169DE">
              <w:rPr>
                <w:sz w:val="24"/>
                <w:szCs w:val="24"/>
              </w:rPr>
              <w:t>13,3 бала (30,2%)</w:t>
            </w:r>
          </w:p>
        </w:tc>
        <w:tc>
          <w:tcPr>
            <w:tcW w:w="0" w:type="auto"/>
            <w:vAlign w:val="center"/>
            <w:hideMark/>
          </w:tcPr>
          <w:p w14:paraId="17793D51" w14:textId="77777777" w:rsidR="005319DA" w:rsidRPr="003169DE" w:rsidRDefault="005319DA" w:rsidP="00605896">
            <w:pPr>
              <w:pStyle w:val="2fc"/>
              <w:jc w:val="center"/>
              <w:rPr>
                <w:sz w:val="24"/>
                <w:szCs w:val="24"/>
              </w:rPr>
            </w:pPr>
            <w:r w:rsidRPr="003169DE">
              <w:rPr>
                <w:sz w:val="24"/>
                <w:szCs w:val="24"/>
              </w:rPr>
              <w:t>0,5 бала (2,3%)</w:t>
            </w:r>
          </w:p>
        </w:tc>
      </w:tr>
    </w:tbl>
    <w:p w14:paraId="18553A05" w14:textId="77777777" w:rsidR="005319DA" w:rsidRPr="003169DE" w:rsidRDefault="005319DA" w:rsidP="005319DA">
      <w:pPr>
        <w:pStyle w:val="1fa"/>
      </w:pPr>
    </w:p>
    <w:p w14:paraId="189F9B79" w14:textId="77777777" w:rsidR="005319DA" w:rsidRPr="003169DE" w:rsidRDefault="005319DA" w:rsidP="005319DA">
      <w:pPr>
        <w:pStyle w:val="1fa"/>
      </w:pPr>
      <w:r w:rsidRPr="003169DE">
        <w:t>Порівняльний аналіз показує, що в експериментальній групі (учасники арт-терапевтичної програми) спостерігається значне зниження показників за всіма методиками, тоді як у контрольній групі показники залишилися практично без змін. Це підтверджує, що позитивні зміни є результатом саме арт-терапевтичної інтервенції, а не спонтанного відновлення чи інших факторів.</w:t>
      </w:r>
    </w:p>
    <w:p w14:paraId="3E1C39A3" w14:textId="77777777" w:rsidR="005319DA" w:rsidRPr="003169DE" w:rsidRDefault="005319DA" w:rsidP="005319DA">
      <w:pPr>
        <w:pStyle w:val="1fa"/>
      </w:pPr>
      <w:r w:rsidRPr="003169DE">
        <w:t>Узагальнюючи результати проведеного дослідження, можемо констатувати високу ефективність впровадженої арт-терапевтичної програми подолання посттравматичного стресу у внутрішньо переміщених осіб. Про це свідчать статистично значущі позитивні зміни за всіма досліджуваними показниками:</w:t>
      </w:r>
    </w:p>
    <w:p w14:paraId="5BDC0365" w14:textId="77777777" w:rsidR="005319DA" w:rsidRPr="003169DE" w:rsidRDefault="005319DA" w:rsidP="005319DA">
      <w:pPr>
        <w:pStyle w:val="1fa"/>
        <w:numPr>
          <w:ilvl w:val="0"/>
          <w:numId w:val="18"/>
        </w:numPr>
      </w:pPr>
      <w:r w:rsidRPr="003169DE">
        <w:t>зниження середнього показника за Міссісіпською шкалою з 108,6 до 97,4 бала (на 10,3%);</w:t>
      </w:r>
    </w:p>
    <w:p w14:paraId="227B2A16" w14:textId="77777777" w:rsidR="005319DA" w:rsidRPr="003169DE" w:rsidRDefault="005319DA" w:rsidP="005319DA">
      <w:pPr>
        <w:pStyle w:val="1fa"/>
        <w:numPr>
          <w:ilvl w:val="0"/>
          <w:numId w:val="18"/>
        </w:numPr>
      </w:pPr>
      <w:r w:rsidRPr="003169DE">
        <w:t>зниження середнього показника за PCL-5 з 36,8 до 28,6 бала (на 22,3%);</w:t>
      </w:r>
    </w:p>
    <w:p w14:paraId="6A0A5326" w14:textId="77777777" w:rsidR="005319DA" w:rsidRPr="003169DE" w:rsidRDefault="005319DA" w:rsidP="005319DA">
      <w:pPr>
        <w:pStyle w:val="1fa"/>
        <w:numPr>
          <w:ilvl w:val="0"/>
          <w:numId w:val="18"/>
        </w:numPr>
      </w:pPr>
      <w:r w:rsidRPr="003169DE">
        <w:t>зниження середнього показника за IES-R з 34,5 до 26,2 бала (на 24,1%);</w:t>
      </w:r>
    </w:p>
    <w:p w14:paraId="2924CBBF" w14:textId="77777777" w:rsidR="005319DA" w:rsidRPr="003169DE" w:rsidRDefault="005319DA" w:rsidP="005319DA">
      <w:pPr>
        <w:pStyle w:val="1fa"/>
        <w:numPr>
          <w:ilvl w:val="0"/>
          <w:numId w:val="18"/>
        </w:numPr>
      </w:pPr>
      <w:r w:rsidRPr="003169DE">
        <w:lastRenderedPageBreak/>
        <w:t>збільшення кількості осіб з мінімальним рівнем посттравматичної симптоматики з 30,0% до 50,0%;</w:t>
      </w:r>
    </w:p>
    <w:p w14:paraId="03A92A4B" w14:textId="77777777" w:rsidR="005319DA" w:rsidRPr="003169DE" w:rsidRDefault="005319DA" w:rsidP="005319DA">
      <w:pPr>
        <w:pStyle w:val="1fa"/>
        <w:numPr>
          <w:ilvl w:val="0"/>
          <w:numId w:val="18"/>
        </w:numPr>
      </w:pPr>
      <w:r w:rsidRPr="003169DE">
        <w:t>зменшення кількості осіб з показниками вище діагностичного порогу за PCL-5 з 56,7% до 30,0%.</w:t>
      </w:r>
    </w:p>
    <w:p w14:paraId="0BC832CD" w14:textId="77777777" w:rsidR="005319DA" w:rsidRPr="003169DE" w:rsidRDefault="005319DA" w:rsidP="005319DA">
      <w:pPr>
        <w:pStyle w:val="1fa"/>
      </w:pPr>
      <w:r w:rsidRPr="003169DE">
        <w:t>Таким чином, результати формувального експерименту демонструють статистично значущі позитивні зміни в усіх досліджуваних показниках посттравматичного стресу. Найбільш суттєві трансформації спостерігаються у зниженні інтрузивної симптоматики, що свідчить про ефективність арт-терапевтичних методів у роботі з нав'язливими спогадами та флешбеками. Статистична значущість усіх виявлених змін підтверджується значеннями t-критерію Стьюдента, які перевищують критичні показники при рівні значущості p≤0,05. Це дозволяє зробити висновок про ефективність розробленої та впровадженої арт-терапевтичної програми подолання посттравматичного стресу у внутрішньо переміщених осіб.</w:t>
      </w:r>
    </w:p>
    <w:p w14:paraId="1A5194C1" w14:textId="77777777" w:rsidR="005319DA" w:rsidRPr="003169DE" w:rsidRDefault="005319DA" w:rsidP="005319DA">
      <w:pPr>
        <w:pStyle w:val="1fa"/>
      </w:pPr>
      <w:r w:rsidRPr="003169DE">
        <w:t>Отже, розробка та впровадження арт-терапевтичної програми подолання посттравматичного стресу у внутрішньо переміщених осіб дозволили практично перевірити ефективність арт-терапевтичних методів у роботі з травматичним досвідом та оцінити динаміку змін посттравматичної симптоматики після проведення формувального експерименту.</w:t>
      </w:r>
    </w:p>
    <w:p w14:paraId="46C45F05" w14:textId="77777777" w:rsidR="005319DA" w:rsidRPr="003169DE" w:rsidRDefault="005319DA" w:rsidP="005319DA">
      <w:pPr>
        <w:pStyle w:val="1fa"/>
      </w:pPr>
      <w:r w:rsidRPr="003169DE">
        <w:t>Методологічний аналіз розробки програми арт-терапевтичної допомоги базувався на концептуальних положеннях психотравматології (О.В. Тімченко, М.А. Козігора, О.А. Блінов) та теоретичних засадах арт-терапії (Ю.Д. Гундертайло, Н. Калька, З. Ковальчук, І. Калашник, І. Сірик, Ю.І. Фоміних). Програма була спрямована на зниження рівня посттравматичної симптоматики через екстерналізацію травматичного досвіду, розвиток навичок емоційної саморегуляції, активізацію внутрішніх ресурсів та інтеграцію травматичних переживань у життєвий досвід особистості.</w:t>
      </w:r>
    </w:p>
    <w:p w14:paraId="767E116A" w14:textId="77777777" w:rsidR="005319DA" w:rsidRPr="003169DE" w:rsidRDefault="005319DA" w:rsidP="005319DA">
      <w:pPr>
        <w:pStyle w:val="1fa"/>
      </w:pPr>
      <w:r w:rsidRPr="003169DE">
        <w:t xml:space="preserve">Арт-терапевтична програма включала 8 занять тривалістю 2 години кожне, які проводилися протягом тижня в онлайн-форматі через платформу Zoom. У </w:t>
      </w:r>
      <w:r w:rsidRPr="003169DE">
        <w:lastRenderedPageBreak/>
        <w:t>програмі взяли участь 17 осіб, відібраних за результатами констатувального експерименту. Послідовність занять забезпечила поступове поглиблення роботи: від створення безпечного простору та дослідження емоційного стану через екстерналізацію травми та роботу з тілесними проявами стресу до пошуку ресурсів, інтеграції досвіду та формування образу майбутнього. Використовувалися різноманітні арт-терапевтичні техніки: малювання, колажування, робота з кольором, створення мандал, візуалізації та робота з метафоричними образами.</w:t>
      </w:r>
    </w:p>
    <w:p w14:paraId="5D6EFE1A" w14:textId="77777777" w:rsidR="005319DA" w:rsidRPr="003169DE" w:rsidRDefault="005319DA" w:rsidP="005319DA">
      <w:pPr>
        <w:pStyle w:val="1fa"/>
      </w:pPr>
      <w:r w:rsidRPr="003169DE">
        <w:t>Результати формувального експерименту засвідчили статистично значуще зниження рівня посттравматичної симптоматики за всіма методиками. За Міссісіпською шкалою середній показник знизився з 108,6 до 97,4 бала (на 10,3%), кількість осіб з мінімальним рівнем симптоматики зросла з 30,0% до 50,0%. За методикою PCL-5 середній бал знизився з 36,8 до 28,6 (на 22,3%), кількість осіб з показниками вище діагностичного порогу зменшилася з 56,7% до 30,0%. За шкалою IES-R середній показник знизився з 34,5 до 26,2 бала (на 24,1%). Найбільш виражене зниження спостерігалося за показниками інтрузії, що підтверджує ефективність арт-терапевтичних методів у роботі з нав'язливими спогадами та флешбеками.</w:t>
      </w:r>
    </w:p>
    <w:p w14:paraId="73E8DD82" w14:textId="0CD94D4B" w:rsidR="0074576C" w:rsidRPr="003169DE" w:rsidRDefault="005319DA" w:rsidP="005319DA">
      <w:pPr>
        <w:pStyle w:val="1fa"/>
      </w:pPr>
      <w:r w:rsidRPr="003169DE">
        <w:t>Отже, результати підтверджують ефективність розробленої арт-терапевтичної програми та доцільність її використання у психологічній роботі з внутрішньо переміщеними особами, які мають ознаки посттравматичного стресу. Ч</w:t>
      </w:r>
      <w:r w:rsidR="00F95E7E" w:rsidRPr="003169DE">
        <w:rPr>
          <w:color w:val="000000"/>
        </w:rPr>
        <w:t xml:space="preserve">им більш узгодженим та гармонічним є образ світу майбутнього, тим активніше задіються види копінгу, що орієнтовані на майбутнє. </w:t>
      </w:r>
    </w:p>
    <w:p w14:paraId="514803F7"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Показано, що статистично значущим предиктором, що чинить ефект на проактивний копінг виступає компонента Я-концепції «Позитивна емоційність» (β = 0,128; p = 0,010). Статистично значущим предиктором антиципаторно-превентивного копінгу також виступає компонента Яконцепції «Позитивна емоційність» (β = 0,168; p = 0,002). Зазначені коефіцієнти регресії – додатні. Статистично значущі ефекти на показник «Реактивний копінг – уникання» </w:t>
      </w:r>
      <w:r w:rsidRPr="003169DE">
        <w:rPr>
          <w:rFonts w:ascii="Times New Roman" w:hAnsi="Times New Roman" w:cs="Times New Roman"/>
          <w:color w:val="000000"/>
          <w:sz w:val="28"/>
          <w:szCs w:val="28"/>
          <w:lang w:val="uk-UA"/>
        </w:rPr>
        <w:lastRenderedPageBreak/>
        <w:t xml:space="preserve">виявляють наступні компоненти образу Я: «Позитивна емоційність» (β = 0,105; p = 0,035), «Активність» (β = 0,104; p = 0,037). </w:t>
      </w:r>
    </w:p>
    <w:p w14:paraId="7FCDEB6B"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Зазначені коефіцієнти регресії – від’ємні. Я-концепцію можна розглядати як переважно диспозиційний аспект особистості, адже вона є стійким інтегральним утворенням, яке пов’язане з її самоставленням, самоприйняттям, оцінкою власної відповідальності й самоефективності у вирішенні різноманітних, часто складних життєвих ситуацій. Як встановлено дослідниками, такі конструкти подолання як реактивний копінг – уникання та антиципаторно-превентивний копінг характеризуються переважанням саме диспозиційної детермінації [3], що і підтверджується наведеними вище результатами дослідження. Відповідно, антиципаторно-превентивний копінг дозволяє виявляти можливі загрози у середовищі та підготуватися до них, реактивний копінг – уникання дає можливість уникнути цих загроз. </w:t>
      </w:r>
    </w:p>
    <w:p w14:paraId="68C5EB35" w14:textId="77777777" w:rsidR="0074576C"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Також у меншому ступені це стосується проактивного копінгу. Спираючись на Р. Шварцера та Ш. Тауберта, можна зауважити, що антиципаторно-превентивний копінг переважно «реагує» на особистісні риси ніж на хронічні або гострі стресові ситуації. Також необхідно заначити, що ефекти позитивної емоційності на види копінгу, що орієнтований на майбутнє, виявляють роль вищезгаданого темпорального Я – латентного шару Я-концепції. Визначено, що коефіцієнт розбалансованості Я-концепції виявив статистично значущий додатний ефект на «Реактивний копінг - пошук підтримки» (β = 0,113; p = 0,023) на додаток до встановлених негативних ефектів на цей вид копінгу таких компонент як «Позитивна емоційність», «Активність». </w:t>
      </w:r>
    </w:p>
    <w:p w14:paraId="41FB1C5F" w14:textId="77777777" w:rsidR="00641B76"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Це свідчить про наступне – чим більш незбалансованою є Я</w:t>
      </w:r>
      <w:r w:rsidR="00641B76"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концепція, чим більш вона насичена негативними переживаннями та пасивним ставленням до життя, тим більш вона схильна реагувати на актуальні стресори шляхом уникання взаємодії з ними. У якості графічного висновку до останніх двох таблиць наведемо рисунок, який схематично ілюструє вплив головних компонент образу світу та Я-концепції на види копінгу у часовій перспективі</w:t>
      </w:r>
      <w:r w:rsidR="00641B76" w:rsidRPr="003169DE">
        <w:rPr>
          <w:rFonts w:ascii="Times New Roman" w:hAnsi="Times New Roman" w:cs="Times New Roman"/>
          <w:color w:val="000000"/>
          <w:sz w:val="28"/>
          <w:szCs w:val="28"/>
          <w:lang w:val="uk-UA"/>
        </w:rPr>
        <w:t>.</w:t>
      </w:r>
    </w:p>
    <w:p w14:paraId="08855753" w14:textId="77777777" w:rsidR="00641B76"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lastRenderedPageBreak/>
        <w:t>Показано тільки статистично значущі ефекти. Як видно з даного рисунку ефекти компонентів образу світу майбутнього та Я-концепції стосуються таких видів копінгу у часовій перспективі як проактивний, антиципаторно-превентивний та реактивний копінг – уникання</w:t>
      </w:r>
      <w:r w:rsidR="00641B76" w:rsidRPr="003169DE">
        <w:rPr>
          <w:rFonts w:ascii="Times New Roman" w:hAnsi="Times New Roman" w:cs="Times New Roman"/>
          <w:color w:val="000000"/>
          <w:sz w:val="28"/>
          <w:szCs w:val="28"/>
          <w:lang w:val="uk-UA"/>
        </w:rPr>
        <w:t>.</w:t>
      </w:r>
    </w:p>
    <w:p w14:paraId="3A2E2F1C" w14:textId="77777777" w:rsidR="00641B76"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 Таким чином, визначено важливість образу світу майбутнього для копінгу і забезпечення індивідуальної часової перспективи. Показано, що позитивне та активне ставлення до майбутнього дає можливість респондентам діяти стосовно майбутніх стресорів шляхом переоцінки ситуації, переведення фокусу уваги з негативних аспектів на позитивні, відходу від її небезпечного впливу. </w:t>
      </w:r>
    </w:p>
    <w:p w14:paraId="7B209AF7" w14:textId="77777777" w:rsidR="00641B76"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 xml:space="preserve">Зазначено, що у якості копінг-ресурсу виступає футуроімажинація надійності, а при активній футуроімажинації пасивні копінг-стратегії відкидаються. Визначено, що для того щоб орієнтація на майбутнє була виразною та реалізовувала цілеспрямованість особистості, необхідними складовими образу світу майбутнього виступає чіткість контурів майбутнього та активність зусиль з його відбудови. Виявлено, що здатність індивіда побудувати чітку картину майбутнього та активна спрямованість на  перетворення себе та прийдешніх подій реалізуються у вигляді проактивного копінгу. </w:t>
      </w:r>
    </w:p>
    <w:p w14:paraId="0C0D5588" w14:textId="16B1A44E" w:rsidR="00641B76" w:rsidRPr="003169DE" w:rsidRDefault="00F95E7E"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Встановлено, що такий вимір Я-Концепції як «Активність» виявляє себе у креативності та самоактуалізації особистості. Показано, що переживання позитивних емоційних станів, оцінка себе як щирої та відкритої людини передбачає як насолоду моментом, так і побудову позитивних перспектив на майбутнє. Виявлено, що гармонічні, узгоджені образи світу майбутнього та Я</w:t>
      </w:r>
      <w:r w:rsidR="00641B76" w:rsidRPr="003169DE">
        <w:rPr>
          <w:rFonts w:ascii="Times New Roman" w:hAnsi="Times New Roman" w:cs="Times New Roman"/>
          <w:color w:val="000000"/>
          <w:sz w:val="28"/>
          <w:szCs w:val="28"/>
          <w:lang w:val="uk-UA"/>
        </w:rPr>
        <w:t>-</w:t>
      </w:r>
      <w:r w:rsidRPr="003169DE">
        <w:rPr>
          <w:rFonts w:ascii="Times New Roman" w:hAnsi="Times New Roman" w:cs="Times New Roman"/>
          <w:color w:val="000000"/>
          <w:sz w:val="28"/>
          <w:szCs w:val="28"/>
          <w:lang w:val="uk-UA"/>
        </w:rPr>
        <w:t xml:space="preserve">концепції є підґрунтям для формування ефективного подолання майбутніх стресорів, сприяє докладанню зусиль заради поставлених цілей і можливих винагород у майбутньому. </w:t>
      </w:r>
    </w:p>
    <w:p w14:paraId="19101245" w14:textId="7696EA91" w:rsidR="00F95E7E" w:rsidRPr="003169DE" w:rsidRDefault="00641B76" w:rsidP="00C734A1">
      <w:pPr>
        <w:spacing w:after="0" w:line="360" w:lineRule="auto"/>
        <w:ind w:firstLine="709"/>
        <w:jc w:val="both"/>
        <w:rPr>
          <w:rFonts w:ascii="Times New Roman" w:hAnsi="Times New Roman" w:cs="Times New Roman"/>
          <w:color w:val="000000"/>
          <w:sz w:val="28"/>
          <w:szCs w:val="28"/>
          <w:lang w:val="uk-UA"/>
        </w:rPr>
      </w:pPr>
      <w:r w:rsidRPr="003169DE">
        <w:rPr>
          <w:rFonts w:ascii="Times New Roman" w:hAnsi="Times New Roman" w:cs="Times New Roman"/>
          <w:color w:val="000000"/>
          <w:sz w:val="28"/>
          <w:szCs w:val="28"/>
          <w:lang w:val="uk-UA"/>
        </w:rPr>
        <w:t>П</w:t>
      </w:r>
      <w:r w:rsidR="00F95E7E" w:rsidRPr="003169DE">
        <w:rPr>
          <w:rFonts w:ascii="Times New Roman" w:hAnsi="Times New Roman" w:cs="Times New Roman"/>
          <w:color w:val="000000"/>
          <w:sz w:val="28"/>
          <w:szCs w:val="28"/>
          <w:lang w:val="uk-UA"/>
        </w:rPr>
        <w:t>оказано, що чим більш узгодженим та гармонічним є образ світу майбутнього, тим активніше задіються види копінгу, що орієнтовані на майбутнє. А чим більш незбалансованою є Я</w:t>
      </w:r>
      <w:r w:rsidRPr="003169DE">
        <w:rPr>
          <w:rFonts w:ascii="Times New Roman" w:hAnsi="Times New Roman" w:cs="Times New Roman"/>
          <w:color w:val="000000"/>
          <w:sz w:val="28"/>
          <w:szCs w:val="28"/>
          <w:lang w:val="uk-UA"/>
        </w:rPr>
        <w:t>-</w:t>
      </w:r>
      <w:r w:rsidR="00F95E7E" w:rsidRPr="003169DE">
        <w:rPr>
          <w:rFonts w:ascii="Times New Roman" w:hAnsi="Times New Roman" w:cs="Times New Roman"/>
          <w:color w:val="000000"/>
          <w:sz w:val="28"/>
          <w:szCs w:val="28"/>
          <w:lang w:val="uk-UA"/>
        </w:rPr>
        <w:t xml:space="preserve">концепція, чим більш вона насичена </w:t>
      </w:r>
      <w:r w:rsidR="00F95E7E" w:rsidRPr="003169DE">
        <w:rPr>
          <w:rFonts w:ascii="Times New Roman" w:hAnsi="Times New Roman" w:cs="Times New Roman"/>
          <w:color w:val="000000"/>
          <w:sz w:val="28"/>
          <w:szCs w:val="28"/>
          <w:lang w:val="uk-UA"/>
        </w:rPr>
        <w:lastRenderedPageBreak/>
        <w:t>негативними переживаннями та пасивним ставленням до життя, тим більш вона схильна реагувати на актуальні стресори шляхом уникання взаємодії з ними.</w:t>
      </w:r>
    </w:p>
    <w:p w14:paraId="2C0EC67D" w14:textId="77777777" w:rsidR="0055015C" w:rsidRPr="003169DE" w:rsidRDefault="0055015C" w:rsidP="00C734A1">
      <w:pPr>
        <w:spacing w:after="0" w:line="360" w:lineRule="auto"/>
        <w:ind w:firstLine="709"/>
        <w:jc w:val="both"/>
        <w:rPr>
          <w:rFonts w:ascii="Times New Roman" w:hAnsi="Times New Roman" w:cs="Times New Roman"/>
          <w:color w:val="000000"/>
          <w:sz w:val="28"/>
          <w:szCs w:val="28"/>
          <w:lang w:val="uk-UA"/>
        </w:rPr>
      </w:pPr>
    </w:p>
    <w:p w14:paraId="313F6EFC"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0D54F6BB" w14:textId="77777777" w:rsidR="00E34176" w:rsidRPr="003169DE" w:rsidRDefault="00E34176" w:rsidP="00326C77">
      <w:pPr>
        <w:spacing w:after="0" w:line="360" w:lineRule="auto"/>
        <w:ind w:firstLine="709"/>
        <w:jc w:val="center"/>
        <w:rPr>
          <w:rFonts w:ascii="Times New Roman" w:hAnsi="Times New Roman" w:cs="Times New Roman"/>
          <w:b/>
          <w:bCs/>
          <w:color w:val="000000"/>
          <w:sz w:val="28"/>
          <w:szCs w:val="28"/>
          <w:lang w:val="uk-UA"/>
        </w:rPr>
      </w:pPr>
    </w:p>
    <w:p w14:paraId="79D41A26"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5BA7F65A"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60368372"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6F3BC308"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77FA3C07"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3ACE0957"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478532E9"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5C974DA9"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7C9FB975"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4775910F"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426C84A7"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560CC4F1" w14:textId="77777777" w:rsidR="005319DA" w:rsidRPr="003169DE" w:rsidRDefault="005319DA" w:rsidP="00326C77">
      <w:pPr>
        <w:spacing w:after="0" w:line="360" w:lineRule="auto"/>
        <w:ind w:firstLine="709"/>
        <w:jc w:val="center"/>
        <w:rPr>
          <w:rFonts w:ascii="Times New Roman" w:hAnsi="Times New Roman" w:cs="Times New Roman"/>
          <w:b/>
          <w:bCs/>
          <w:color w:val="000000"/>
          <w:sz w:val="28"/>
          <w:szCs w:val="28"/>
          <w:lang w:val="uk-UA"/>
        </w:rPr>
      </w:pPr>
    </w:p>
    <w:p w14:paraId="32C72218" w14:textId="77777777" w:rsidR="001413AF" w:rsidRPr="003169DE" w:rsidRDefault="001413AF" w:rsidP="00326C77">
      <w:pPr>
        <w:spacing w:after="0" w:line="360" w:lineRule="auto"/>
        <w:ind w:firstLine="709"/>
        <w:jc w:val="center"/>
        <w:rPr>
          <w:rFonts w:ascii="Times New Roman" w:hAnsi="Times New Roman" w:cs="Times New Roman"/>
          <w:b/>
          <w:bCs/>
          <w:color w:val="000000"/>
          <w:sz w:val="28"/>
          <w:szCs w:val="28"/>
          <w:lang w:val="uk-UA"/>
        </w:rPr>
      </w:pPr>
    </w:p>
    <w:p w14:paraId="1D8A6904" w14:textId="77777777" w:rsidR="001413AF" w:rsidRPr="003169DE" w:rsidRDefault="001413AF" w:rsidP="00326C77">
      <w:pPr>
        <w:spacing w:after="0" w:line="360" w:lineRule="auto"/>
        <w:ind w:firstLine="709"/>
        <w:jc w:val="center"/>
        <w:rPr>
          <w:rFonts w:ascii="Times New Roman" w:hAnsi="Times New Roman" w:cs="Times New Roman"/>
          <w:b/>
          <w:bCs/>
          <w:color w:val="000000"/>
          <w:sz w:val="28"/>
          <w:szCs w:val="28"/>
          <w:lang w:val="uk-UA"/>
        </w:rPr>
      </w:pPr>
    </w:p>
    <w:p w14:paraId="247AFB39" w14:textId="77777777" w:rsidR="001413AF" w:rsidRDefault="001413AF" w:rsidP="00326C77">
      <w:pPr>
        <w:spacing w:after="0" w:line="360" w:lineRule="auto"/>
        <w:ind w:firstLine="709"/>
        <w:jc w:val="center"/>
        <w:rPr>
          <w:rFonts w:ascii="Times New Roman" w:hAnsi="Times New Roman" w:cs="Times New Roman"/>
          <w:b/>
          <w:bCs/>
          <w:color w:val="000000"/>
          <w:sz w:val="28"/>
          <w:szCs w:val="28"/>
          <w:lang w:val="uk-UA"/>
        </w:rPr>
      </w:pPr>
    </w:p>
    <w:p w14:paraId="1C654FC4"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4091CF07"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4A4F829E"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6AD7E955"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652B2695"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581F7684"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4621795D"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78B7EFCC" w14:textId="77777777" w:rsidR="00591B1D" w:rsidRDefault="00591B1D" w:rsidP="00326C77">
      <w:pPr>
        <w:spacing w:after="0" w:line="360" w:lineRule="auto"/>
        <w:ind w:firstLine="709"/>
        <w:jc w:val="center"/>
        <w:rPr>
          <w:rFonts w:ascii="Times New Roman" w:hAnsi="Times New Roman" w:cs="Times New Roman"/>
          <w:b/>
          <w:bCs/>
          <w:color w:val="000000"/>
          <w:sz w:val="28"/>
          <w:szCs w:val="28"/>
          <w:lang w:val="uk-UA"/>
        </w:rPr>
      </w:pPr>
    </w:p>
    <w:p w14:paraId="55F245C2" w14:textId="77777777" w:rsidR="00591B1D" w:rsidRPr="003169DE" w:rsidRDefault="00591B1D" w:rsidP="00326C77">
      <w:pPr>
        <w:spacing w:after="0" w:line="360" w:lineRule="auto"/>
        <w:ind w:firstLine="709"/>
        <w:jc w:val="center"/>
        <w:rPr>
          <w:rFonts w:ascii="Times New Roman" w:hAnsi="Times New Roman" w:cs="Times New Roman"/>
          <w:b/>
          <w:bCs/>
          <w:color w:val="000000"/>
          <w:sz w:val="28"/>
          <w:szCs w:val="28"/>
          <w:lang w:val="uk-UA"/>
        </w:rPr>
      </w:pPr>
    </w:p>
    <w:bookmarkEnd w:id="1"/>
    <w:p w14:paraId="197452CC" w14:textId="043A3483" w:rsidR="00D24B8B" w:rsidRPr="003169DE" w:rsidRDefault="00D24B8B" w:rsidP="00D16781">
      <w:pPr>
        <w:pStyle w:val="a8"/>
        <w:spacing w:after="0" w:line="360" w:lineRule="auto"/>
        <w:ind w:left="1069"/>
        <w:jc w:val="both"/>
        <w:rPr>
          <w:rFonts w:ascii="Times New Roman" w:hAnsi="Times New Roman" w:cs="Times New Roman"/>
          <w:color w:val="000000"/>
          <w:sz w:val="28"/>
          <w:szCs w:val="28"/>
          <w:lang w:val="uk-UA"/>
        </w:rPr>
      </w:pPr>
    </w:p>
    <w:sectPr w:rsidR="00D24B8B" w:rsidRPr="003169DE" w:rsidSect="00B87217">
      <w:headerReference w:type="default" r:id="rId1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B431" w14:textId="77777777" w:rsidR="00B12BF8" w:rsidRDefault="00B12BF8" w:rsidP="00202B69">
      <w:pPr>
        <w:spacing w:after="0" w:line="240" w:lineRule="auto"/>
      </w:pPr>
      <w:r>
        <w:separator/>
      </w:r>
    </w:p>
  </w:endnote>
  <w:endnote w:type="continuationSeparator" w:id="0">
    <w:p w14:paraId="49E5718F" w14:textId="77777777" w:rsidR="00B12BF8" w:rsidRDefault="00B12BF8"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40754" w14:textId="77777777" w:rsidR="00B12BF8" w:rsidRDefault="00B12BF8" w:rsidP="00202B69">
      <w:pPr>
        <w:spacing w:after="0" w:line="240" w:lineRule="auto"/>
      </w:pPr>
      <w:r>
        <w:separator/>
      </w:r>
    </w:p>
  </w:footnote>
  <w:footnote w:type="continuationSeparator" w:id="0">
    <w:p w14:paraId="530D51C5" w14:textId="77777777" w:rsidR="00B12BF8" w:rsidRDefault="00B12BF8"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32316CB"/>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42214"/>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B438B"/>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1D9810E6"/>
    <w:multiLevelType w:val="hybridMultilevel"/>
    <w:tmpl w:val="D77E97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1AA3706"/>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E7239"/>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8A29BF"/>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953FE"/>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B04CF7"/>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235FD"/>
    <w:multiLevelType w:val="hybridMultilevel"/>
    <w:tmpl w:val="4ACE0E28"/>
    <w:lvl w:ilvl="0" w:tplc="EB12AE9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 w15:restartNumberingAfterBreak="0">
    <w:nsid w:val="65F2547B"/>
    <w:multiLevelType w:val="hybridMultilevel"/>
    <w:tmpl w:val="9CD2BE5E"/>
    <w:lvl w:ilvl="0" w:tplc="8D380E7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6AF32F2F"/>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74693E88"/>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DD5C37"/>
    <w:multiLevelType w:val="multilevel"/>
    <w:tmpl w:val="013CA0C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A403B14"/>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15"/>
  </w:num>
  <w:num w:numId="2" w16cid:durableId="1985887036">
    <w:abstractNumId w:val="1"/>
  </w:num>
  <w:num w:numId="3" w16cid:durableId="1340884756">
    <w:abstractNumId w:val="0"/>
  </w:num>
  <w:num w:numId="4" w16cid:durableId="21788433">
    <w:abstractNumId w:val="5"/>
  </w:num>
  <w:num w:numId="5" w16cid:durableId="1323316160">
    <w:abstractNumId w:val="6"/>
  </w:num>
  <w:num w:numId="6" w16cid:durableId="987322446">
    <w:abstractNumId w:val="12"/>
  </w:num>
  <w:num w:numId="7" w16cid:durableId="275065249">
    <w:abstractNumId w:val="13"/>
  </w:num>
  <w:num w:numId="8" w16cid:durableId="258569448">
    <w:abstractNumId w:val="10"/>
  </w:num>
  <w:num w:numId="9" w16cid:durableId="1327589619">
    <w:abstractNumId w:val="8"/>
  </w:num>
  <w:num w:numId="10" w16cid:durableId="1693459172">
    <w:abstractNumId w:val="16"/>
  </w:num>
  <w:num w:numId="11" w16cid:durableId="1167355624">
    <w:abstractNumId w:val="11"/>
  </w:num>
  <w:num w:numId="12" w16cid:durableId="356809259">
    <w:abstractNumId w:val="18"/>
  </w:num>
  <w:num w:numId="13" w16cid:durableId="1934166216">
    <w:abstractNumId w:val="4"/>
  </w:num>
  <w:num w:numId="14" w16cid:durableId="1979870132">
    <w:abstractNumId w:val="3"/>
  </w:num>
  <w:num w:numId="15" w16cid:durableId="1572812597">
    <w:abstractNumId w:val="7"/>
  </w:num>
  <w:num w:numId="16" w16cid:durableId="1933589946">
    <w:abstractNumId w:val="14"/>
  </w:num>
  <w:num w:numId="17" w16cid:durableId="817265522">
    <w:abstractNumId w:val="2"/>
  </w:num>
  <w:num w:numId="18" w16cid:durableId="777062297">
    <w:abstractNumId w:val="9"/>
  </w:num>
  <w:num w:numId="19" w16cid:durableId="12848131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4178"/>
    <w:rsid w:val="000E55E6"/>
    <w:rsid w:val="000E6BF9"/>
    <w:rsid w:val="000F0C5B"/>
    <w:rsid w:val="000F1701"/>
    <w:rsid w:val="000F275A"/>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3AF"/>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33AB"/>
    <w:rsid w:val="001B5F57"/>
    <w:rsid w:val="001B72F1"/>
    <w:rsid w:val="001C0438"/>
    <w:rsid w:val="001C176B"/>
    <w:rsid w:val="001C1C6C"/>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3CE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4B10"/>
    <w:rsid w:val="002D528B"/>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64F7"/>
    <w:rsid w:val="00306CF5"/>
    <w:rsid w:val="00310155"/>
    <w:rsid w:val="00310C4F"/>
    <w:rsid w:val="00310F1E"/>
    <w:rsid w:val="0031170C"/>
    <w:rsid w:val="00313923"/>
    <w:rsid w:val="00315001"/>
    <w:rsid w:val="003168C3"/>
    <w:rsid w:val="003169DE"/>
    <w:rsid w:val="00316CA5"/>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B82"/>
    <w:rsid w:val="00356BBB"/>
    <w:rsid w:val="00361AA5"/>
    <w:rsid w:val="003626A7"/>
    <w:rsid w:val="00362719"/>
    <w:rsid w:val="0036488E"/>
    <w:rsid w:val="00365134"/>
    <w:rsid w:val="003672D7"/>
    <w:rsid w:val="0037398F"/>
    <w:rsid w:val="00375417"/>
    <w:rsid w:val="00376CEE"/>
    <w:rsid w:val="00382FD5"/>
    <w:rsid w:val="00384E3E"/>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70A9"/>
    <w:rsid w:val="00450BEB"/>
    <w:rsid w:val="00450F56"/>
    <w:rsid w:val="00451810"/>
    <w:rsid w:val="00453030"/>
    <w:rsid w:val="00453681"/>
    <w:rsid w:val="0045384C"/>
    <w:rsid w:val="0045418B"/>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4AF"/>
    <w:rsid w:val="004B05B9"/>
    <w:rsid w:val="004B22D8"/>
    <w:rsid w:val="004B2F05"/>
    <w:rsid w:val="004B5CFE"/>
    <w:rsid w:val="004C2D83"/>
    <w:rsid w:val="004C2E22"/>
    <w:rsid w:val="004C3646"/>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4DA1"/>
    <w:rsid w:val="005271ED"/>
    <w:rsid w:val="005312B1"/>
    <w:rsid w:val="005319DA"/>
    <w:rsid w:val="00533ED4"/>
    <w:rsid w:val="00534B78"/>
    <w:rsid w:val="00536893"/>
    <w:rsid w:val="00536B3B"/>
    <w:rsid w:val="00537D16"/>
    <w:rsid w:val="00540945"/>
    <w:rsid w:val="005431EB"/>
    <w:rsid w:val="00546981"/>
    <w:rsid w:val="00547517"/>
    <w:rsid w:val="00547CE7"/>
    <w:rsid w:val="00547FA9"/>
    <w:rsid w:val="0055008B"/>
    <w:rsid w:val="0055015C"/>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1B1D"/>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0AEA"/>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802"/>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B17"/>
    <w:rsid w:val="007030D4"/>
    <w:rsid w:val="00705995"/>
    <w:rsid w:val="00706E7E"/>
    <w:rsid w:val="00713D6E"/>
    <w:rsid w:val="0071569E"/>
    <w:rsid w:val="00716032"/>
    <w:rsid w:val="00716780"/>
    <w:rsid w:val="0071717A"/>
    <w:rsid w:val="0071775C"/>
    <w:rsid w:val="00717DE5"/>
    <w:rsid w:val="00721995"/>
    <w:rsid w:val="00723311"/>
    <w:rsid w:val="007235BC"/>
    <w:rsid w:val="00725C65"/>
    <w:rsid w:val="00730A8F"/>
    <w:rsid w:val="00730F04"/>
    <w:rsid w:val="007310B1"/>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651B"/>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679A"/>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5EE"/>
    <w:rsid w:val="008E79D6"/>
    <w:rsid w:val="008E7AB7"/>
    <w:rsid w:val="008E7C87"/>
    <w:rsid w:val="008F0341"/>
    <w:rsid w:val="008F1664"/>
    <w:rsid w:val="008F16FA"/>
    <w:rsid w:val="008F3C5F"/>
    <w:rsid w:val="008F592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17BBE"/>
    <w:rsid w:val="00A17EF2"/>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B7D42"/>
    <w:rsid w:val="00AC07E9"/>
    <w:rsid w:val="00AC33EF"/>
    <w:rsid w:val="00AC6A36"/>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1551"/>
    <w:rsid w:val="00B12BF8"/>
    <w:rsid w:val="00B13BCD"/>
    <w:rsid w:val="00B13D7D"/>
    <w:rsid w:val="00B141B2"/>
    <w:rsid w:val="00B144C3"/>
    <w:rsid w:val="00B152A0"/>
    <w:rsid w:val="00B16918"/>
    <w:rsid w:val="00B170D0"/>
    <w:rsid w:val="00B209A5"/>
    <w:rsid w:val="00B21F8F"/>
    <w:rsid w:val="00B21FF2"/>
    <w:rsid w:val="00B22D2C"/>
    <w:rsid w:val="00B2463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337"/>
    <w:rsid w:val="00BD4619"/>
    <w:rsid w:val="00BD54AD"/>
    <w:rsid w:val="00BD5584"/>
    <w:rsid w:val="00BD770A"/>
    <w:rsid w:val="00BE0861"/>
    <w:rsid w:val="00BE1311"/>
    <w:rsid w:val="00BE14BF"/>
    <w:rsid w:val="00BE1A49"/>
    <w:rsid w:val="00BE2447"/>
    <w:rsid w:val="00BE3AA0"/>
    <w:rsid w:val="00BE7E8F"/>
    <w:rsid w:val="00BF15C5"/>
    <w:rsid w:val="00BF1BE7"/>
    <w:rsid w:val="00BF5761"/>
    <w:rsid w:val="00BF5B5F"/>
    <w:rsid w:val="00BF63DB"/>
    <w:rsid w:val="00C00EB2"/>
    <w:rsid w:val="00C01173"/>
    <w:rsid w:val="00C020EB"/>
    <w:rsid w:val="00C03210"/>
    <w:rsid w:val="00C05027"/>
    <w:rsid w:val="00C052A0"/>
    <w:rsid w:val="00C052E9"/>
    <w:rsid w:val="00C0583C"/>
    <w:rsid w:val="00C0610D"/>
    <w:rsid w:val="00C12BAE"/>
    <w:rsid w:val="00C15C06"/>
    <w:rsid w:val="00C16223"/>
    <w:rsid w:val="00C16661"/>
    <w:rsid w:val="00C17267"/>
    <w:rsid w:val="00C17F2B"/>
    <w:rsid w:val="00C2144A"/>
    <w:rsid w:val="00C21A0A"/>
    <w:rsid w:val="00C21EA0"/>
    <w:rsid w:val="00C22874"/>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4A1"/>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AA"/>
    <w:rsid w:val="00D044DB"/>
    <w:rsid w:val="00D073CA"/>
    <w:rsid w:val="00D07541"/>
    <w:rsid w:val="00D11547"/>
    <w:rsid w:val="00D124B3"/>
    <w:rsid w:val="00D150A1"/>
    <w:rsid w:val="00D16781"/>
    <w:rsid w:val="00D16C93"/>
    <w:rsid w:val="00D17ACB"/>
    <w:rsid w:val="00D23878"/>
    <w:rsid w:val="00D23A05"/>
    <w:rsid w:val="00D248FA"/>
    <w:rsid w:val="00D24B8B"/>
    <w:rsid w:val="00D27E98"/>
    <w:rsid w:val="00D30E0E"/>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2CE6"/>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296B"/>
    <w:rsid w:val="00E2471D"/>
    <w:rsid w:val="00E24D82"/>
    <w:rsid w:val="00E26B05"/>
    <w:rsid w:val="00E271D3"/>
    <w:rsid w:val="00E31245"/>
    <w:rsid w:val="00E31DB3"/>
    <w:rsid w:val="00E34176"/>
    <w:rsid w:val="00E36D4A"/>
    <w:rsid w:val="00E453CA"/>
    <w:rsid w:val="00E470B5"/>
    <w:rsid w:val="00E5065F"/>
    <w:rsid w:val="00E50A97"/>
    <w:rsid w:val="00E525CF"/>
    <w:rsid w:val="00E5614F"/>
    <w:rsid w:val="00E563BB"/>
    <w:rsid w:val="00E60519"/>
    <w:rsid w:val="00E60E5E"/>
    <w:rsid w:val="00E638BF"/>
    <w:rsid w:val="00E64262"/>
    <w:rsid w:val="00E650FE"/>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281E"/>
    <w:rsid w:val="00EB3066"/>
    <w:rsid w:val="00EB3CC3"/>
    <w:rsid w:val="00EB6BDB"/>
    <w:rsid w:val="00EC0EDC"/>
    <w:rsid w:val="00EC1F43"/>
    <w:rsid w:val="00EC2622"/>
    <w:rsid w:val="00EC2E06"/>
    <w:rsid w:val="00EC3FE6"/>
    <w:rsid w:val="00EC4E93"/>
    <w:rsid w:val="00EC4FCE"/>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6DFD"/>
    <w:rsid w:val="00F67535"/>
    <w:rsid w:val="00F67C4F"/>
    <w:rsid w:val="00F67EF7"/>
    <w:rsid w:val="00F70BDB"/>
    <w:rsid w:val="00F7173A"/>
    <w:rsid w:val="00F725EC"/>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rsid w:val="001F4BCA"/>
    <w:rPr>
      <w:rFonts w:ascii="Times New Roman" w:eastAsia="Times New Roman" w:hAnsi="Times New Roman" w:cs="Times New Roman"/>
      <w:sz w:val="28"/>
      <w:szCs w:val="24"/>
      <w:lang w:val="uk-UA" w:eastAsia="ru-RU"/>
    </w:rPr>
  </w:style>
  <w:style w:type="paragraph" w:styleId="aa">
    <w:name w:val="Body Text"/>
    <w:basedOn w:val="a0"/>
    <w:link w:val="ab"/>
    <w:uiPriority w:val="1"/>
    <w:qFormat/>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uiPriority w:val="1"/>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iPriority w:val="99"/>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iPriority w:val="99"/>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1"/>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uiPriority w:val="39"/>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uiPriority w:val="39"/>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 w:type="paragraph" w:styleId="2fa">
    <w:name w:val="Quote"/>
    <w:basedOn w:val="a0"/>
    <w:next w:val="a0"/>
    <w:link w:val="2fb"/>
    <w:uiPriority w:val="29"/>
    <w:qFormat/>
    <w:rsid w:val="005319DA"/>
    <w:pPr>
      <w:spacing w:before="160" w:after="160" w:line="256" w:lineRule="auto"/>
      <w:jc w:val="center"/>
    </w:pPr>
    <w:rPr>
      <w:i/>
      <w:iCs/>
      <w:color w:val="404040" w:themeColor="text1" w:themeTint="BF"/>
    </w:rPr>
  </w:style>
  <w:style w:type="character" w:customStyle="1" w:styleId="2fb">
    <w:name w:val="Цитата 2 Знак"/>
    <w:basedOn w:val="a1"/>
    <w:link w:val="2fa"/>
    <w:uiPriority w:val="29"/>
    <w:rsid w:val="005319DA"/>
    <w:rPr>
      <w:i/>
      <w:iCs/>
      <w:color w:val="404040" w:themeColor="text1" w:themeTint="BF"/>
    </w:rPr>
  </w:style>
  <w:style w:type="character" w:styleId="affff7">
    <w:name w:val="Intense Emphasis"/>
    <w:basedOn w:val="a1"/>
    <w:uiPriority w:val="21"/>
    <w:qFormat/>
    <w:rsid w:val="005319DA"/>
    <w:rPr>
      <w:i/>
      <w:iCs/>
      <w:color w:val="365F91" w:themeColor="accent1" w:themeShade="BF"/>
    </w:rPr>
  </w:style>
  <w:style w:type="paragraph" w:styleId="affff8">
    <w:name w:val="Intense Quote"/>
    <w:basedOn w:val="a0"/>
    <w:next w:val="a0"/>
    <w:link w:val="affff9"/>
    <w:uiPriority w:val="30"/>
    <w:qFormat/>
    <w:rsid w:val="005319DA"/>
    <w:pPr>
      <w:pBdr>
        <w:top w:val="single" w:sz="4" w:space="10" w:color="365F91" w:themeColor="accent1" w:themeShade="BF"/>
        <w:bottom w:val="single" w:sz="4" w:space="10" w:color="365F91" w:themeColor="accent1" w:themeShade="BF"/>
      </w:pBdr>
      <w:spacing w:before="360" w:after="360" w:line="256" w:lineRule="auto"/>
      <w:ind w:left="864" w:right="864"/>
      <w:jc w:val="center"/>
    </w:pPr>
    <w:rPr>
      <w:i/>
      <w:iCs/>
      <w:color w:val="365F91" w:themeColor="accent1" w:themeShade="BF"/>
    </w:rPr>
  </w:style>
  <w:style w:type="character" w:customStyle="1" w:styleId="affff9">
    <w:name w:val="Выделенная цитата Знак"/>
    <w:basedOn w:val="a1"/>
    <w:link w:val="affff8"/>
    <w:uiPriority w:val="30"/>
    <w:rsid w:val="005319DA"/>
    <w:rPr>
      <w:i/>
      <w:iCs/>
      <w:color w:val="365F91" w:themeColor="accent1" w:themeShade="BF"/>
    </w:rPr>
  </w:style>
  <w:style w:type="character" w:styleId="affffa">
    <w:name w:val="Intense Reference"/>
    <w:basedOn w:val="a1"/>
    <w:uiPriority w:val="32"/>
    <w:qFormat/>
    <w:rsid w:val="005319DA"/>
    <w:rPr>
      <w:b/>
      <w:bCs/>
      <w:smallCaps/>
      <w:color w:val="365F91" w:themeColor="accent1" w:themeShade="BF"/>
      <w:spacing w:val="5"/>
    </w:rPr>
  </w:style>
  <w:style w:type="character" w:customStyle="1" w:styleId="1f9">
    <w:name w:val="Стиль1 Знак"/>
    <w:basedOn w:val="a1"/>
    <w:link w:val="1fa"/>
    <w:locked/>
    <w:rsid w:val="005319DA"/>
    <w:rPr>
      <w:rFonts w:ascii="Times New Roman" w:hAnsi="Times New Roman" w:cs="Times New Roman"/>
      <w:color w:val="000000" w:themeColor="text1"/>
      <w:sz w:val="28"/>
      <w:szCs w:val="28"/>
      <w:lang w:val="uk-UA"/>
    </w:rPr>
  </w:style>
  <w:style w:type="paragraph" w:customStyle="1" w:styleId="1fa">
    <w:name w:val="Стиль1"/>
    <w:basedOn w:val="a0"/>
    <w:link w:val="1f9"/>
    <w:qFormat/>
    <w:rsid w:val="005319DA"/>
    <w:pPr>
      <w:spacing w:after="0" w:line="360" w:lineRule="auto"/>
      <w:ind w:firstLine="709"/>
      <w:jc w:val="both"/>
    </w:pPr>
    <w:rPr>
      <w:rFonts w:ascii="Times New Roman" w:hAnsi="Times New Roman" w:cs="Times New Roman"/>
      <w:color w:val="000000" w:themeColor="text1"/>
      <w:sz w:val="28"/>
      <w:szCs w:val="28"/>
      <w:lang w:val="uk-UA"/>
    </w:rPr>
  </w:style>
  <w:style w:type="paragraph" w:customStyle="1" w:styleId="2fc">
    <w:name w:val="Стиль2"/>
    <w:basedOn w:val="a0"/>
    <w:link w:val="2fd"/>
    <w:qFormat/>
    <w:rsid w:val="005319DA"/>
    <w:pPr>
      <w:spacing w:after="0" w:line="256" w:lineRule="auto"/>
    </w:pPr>
    <w:rPr>
      <w:rFonts w:ascii="Times New Roman" w:hAnsi="Times New Roman" w:cs="Times New Roman"/>
      <w:sz w:val="28"/>
      <w:szCs w:val="28"/>
    </w:rPr>
  </w:style>
  <w:style w:type="character" w:customStyle="1" w:styleId="2fd">
    <w:name w:val="Стиль2 Знак"/>
    <w:basedOn w:val="a1"/>
    <w:link w:val="2fc"/>
    <w:rsid w:val="005319DA"/>
    <w:rPr>
      <w:rFonts w:ascii="Times New Roman" w:hAnsi="Times New Roman" w:cs="Times New Roman"/>
      <w:sz w:val="28"/>
      <w:szCs w:val="28"/>
    </w:rPr>
  </w:style>
  <w:style w:type="table" w:customStyle="1" w:styleId="1fb">
    <w:name w:val="Сітка таблиці1"/>
    <w:basedOn w:val="a2"/>
    <w:next w:val="afb"/>
    <w:uiPriority w:val="39"/>
    <w:rsid w:val="005319DA"/>
    <w:pPr>
      <w:spacing w:after="0" w:line="240" w:lineRule="auto"/>
    </w:pPr>
    <w:rPr>
      <w:kern w:val="2"/>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TOC Heading"/>
    <w:basedOn w:val="1"/>
    <w:next w:val="a0"/>
    <w:uiPriority w:val="39"/>
    <w:unhideWhenUsed/>
    <w:qFormat/>
    <w:rsid w:val="005319DA"/>
    <w:pPr>
      <w:keepLines/>
      <w:widowControl/>
      <w:autoSpaceDE/>
      <w:autoSpaceDN/>
      <w:adjustRightInd/>
      <w:spacing w:line="259" w:lineRule="auto"/>
      <w:ind w:right="0"/>
      <w:jc w:val="left"/>
      <w:outlineLvl w:val="9"/>
    </w:pPr>
    <w:rPr>
      <w:rFonts w:asciiTheme="majorHAnsi" w:eastAsiaTheme="majorEastAsia" w:hAnsiTheme="majorHAnsi" w:cstheme="majorBidi"/>
      <w:color w:val="365F91" w:themeColor="accent1" w:themeShade="BF"/>
      <w:sz w:val="32"/>
      <w:szCs w:val="32"/>
      <w:lang w:val="ru-RU"/>
    </w:rPr>
  </w:style>
  <w:style w:type="paragraph" w:customStyle="1" w:styleId="whitespace-pre-wrap">
    <w:name w:val="whitespace-pre-wrap"/>
    <w:basedOn w:val="a0"/>
    <w:rsid w:val="00531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a0"/>
    <w:rsid w:val="005319DA"/>
    <w:pPr>
      <w:spacing w:before="100" w:beforeAutospacing="1" w:after="100" w:afterAutospacing="1" w:line="240" w:lineRule="auto"/>
    </w:pPr>
    <w:rPr>
      <w:rFonts w:ascii="Times New Roman" w:eastAsia="Times New Roman" w:hAnsi="Times New Roman" w:cs="Times New Roman"/>
      <w:sz w:val="24"/>
      <w:szCs w:val="24"/>
    </w:rPr>
  </w:style>
  <w:style w:type="paragraph" w:styleId="3f">
    <w:name w:val="toc 3"/>
    <w:basedOn w:val="a0"/>
    <w:next w:val="a0"/>
    <w:autoRedefine/>
    <w:uiPriority w:val="39"/>
    <w:unhideWhenUsed/>
    <w:rsid w:val="005319DA"/>
    <w:pPr>
      <w:spacing w:after="100" w:line="259" w:lineRule="auto"/>
      <w:ind w:left="440"/>
    </w:pPr>
    <w:rPr>
      <w:rFonts w:eastAsiaTheme="minorEastAsia" w:cs="Times New Roman"/>
    </w:rPr>
  </w:style>
  <w:style w:type="paragraph" w:customStyle="1" w:styleId="msonormal0">
    <w:name w:val="msonormal"/>
    <w:basedOn w:val="a0"/>
    <w:rsid w:val="005319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font-claude-response-body">
    <w:name w:val="font-claude-response-body"/>
    <w:basedOn w:val="a0"/>
    <w:rsid w:val="005319DA"/>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8.5272434633045624E-2"/>
          <c:y val="0.10722007206726278"/>
          <c:w val="0.91441875877739731"/>
          <c:h val="0.71468851447498194"/>
        </c:manualLayout>
      </c:layout>
      <c:bar3DChart>
        <c:barDir val="col"/>
        <c:grouping val="clustered"/>
        <c:varyColors val="0"/>
        <c:ser>
          <c:idx val="0"/>
          <c:order val="0"/>
          <c:tx>
            <c:strRef>
              <c:f>Лист1!$B$1</c:f>
              <c:strCache>
                <c:ptCount val="1"/>
                <c:pt idx="0">
                  <c:v>Стовпець3</c:v>
                </c:pt>
              </c:strCache>
            </c:strRef>
          </c:tx>
          <c:spPr>
            <a:solidFill>
              <a:schemeClr val="accent2"/>
            </a:solidFill>
            <a:ln>
              <a:noFill/>
            </a:ln>
            <a:effectLst/>
            <a:sp3d/>
          </c:spPr>
          <c:invertIfNegative val="0"/>
          <c:dLbls>
            <c:dLbl>
              <c:idx val="0"/>
              <c:layout>
                <c:manualLayout>
                  <c:x val="0"/>
                  <c:y val="-3.5219018269865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A6-4171-BE80-B35FE315BD56}"/>
                </c:ext>
              </c:extLst>
            </c:dLbl>
            <c:dLbl>
              <c:idx val="1"/>
              <c:layout>
                <c:manualLayout>
                  <c:x val="0"/>
                  <c:y val="-3.9621395553598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A6-4171-BE80-B35FE315BD56}"/>
                </c:ext>
              </c:extLst>
            </c:dLbl>
            <c:dLbl>
              <c:idx val="2"/>
              <c:layout>
                <c:manualLayout>
                  <c:x val="-7.9056151563384177E-17"/>
                  <c:y val="-3.5219018269865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A6-4171-BE80-B35FE315BD56}"/>
                </c:ext>
              </c:extLst>
            </c:dLbl>
            <c:spPr>
              <a:noFill/>
              <a:ln w="25236">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Високий (n=4)</c:v>
                </c:pt>
                <c:pt idx="1">
                  <c:v>Виражений (n=9)</c:v>
                </c:pt>
                <c:pt idx="2">
                  <c:v>Помірний (n=8)</c:v>
                </c:pt>
                <c:pt idx="3">
                  <c:v>Мінімальний (n=9)</c:v>
                </c:pt>
              </c:strCache>
            </c:strRef>
          </c:cat>
          <c:val>
            <c:numRef>
              <c:f>Лист1!$B$2:$B$5</c:f>
              <c:numCache>
                <c:formatCode>0.0%</c:formatCode>
                <c:ptCount val="4"/>
                <c:pt idx="0">
                  <c:v>0.13300000000000001</c:v>
                </c:pt>
                <c:pt idx="1">
                  <c:v>0.3</c:v>
                </c:pt>
                <c:pt idx="2">
                  <c:v>0.26700000000000002</c:v>
                </c:pt>
                <c:pt idx="3">
                  <c:v>0.3</c:v>
                </c:pt>
              </c:numCache>
            </c:numRef>
          </c:val>
          <c:extLst>
            <c:ext xmlns:c16="http://schemas.microsoft.com/office/drawing/2014/chart" uri="{C3380CC4-5D6E-409C-BE32-E72D297353CC}">
              <c16:uniqueId val="{00000003-15A6-4171-BE80-B35FE315BD56}"/>
            </c:ext>
          </c:extLst>
        </c:ser>
        <c:dLbls>
          <c:showLegendKey val="0"/>
          <c:showVal val="0"/>
          <c:showCatName val="0"/>
          <c:showSerName val="0"/>
          <c:showPercent val="0"/>
          <c:showBubbleSize val="0"/>
        </c:dLbls>
        <c:gapWidth val="150"/>
        <c:shape val="box"/>
        <c:axId val="1647533343"/>
        <c:axId val="1"/>
        <c:axId val="0"/>
      </c:bar3DChart>
      <c:catAx>
        <c:axId val="1647533343"/>
        <c:scaling>
          <c:orientation val="minMax"/>
        </c:scaling>
        <c:delete val="0"/>
        <c:axPos val="b"/>
        <c:numFmt formatCode="General"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1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464"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47533343"/>
        <c:crosses val="autoZero"/>
        <c:crossBetween val="between"/>
      </c:valAx>
      <c:spPr>
        <a:noFill/>
        <a:ln w="25236">
          <a:noFill/>
        </a:ln>
        <a:effectLst/>
      </c:spPr>
    </c:plotArea>
    <c:plotVisOnly val="1"/>
    <c:dispBlanksAs val="gap"/>
    <c:showDLblsOverMax val="0"/>
  </c:chart>
  <c:spPr>
    <a:solidFill>
      <a:schemeClr val="bg1"/>
    </a:solidFill>
    <a:ln w="9464" cap="flat" cmpd="sng" algn="ctr">
      <a:noFill/>
      <a:prstDash val="solid"/>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054984023736163"/>
        </c:manualLayout>
      </c:layout>
      <c:barChart>
        <c:barDir val="col"/>
        <c:grouping val="clustered"/>
        <c:varyColors val="0"/>
        <c:ser>
          <c:idx val="0"/>
          <c:order val="0"/>
          <c:tx>
            <c:strRef>
              <c:f>Лист1!$B$1</c:f>
              <c:strCache>
                <c:ptCount val="1"/>
                <c:pt idx="0">
                  <c:v>До програми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Субшкала інтрузії</c:v>
                </c:pt>
                <c:pt idx="1">
                  <c:v>Субшкала уникання</c:v>
                </c:pt>
                <c:pt idx="2">
                  <c:v>Субшкала гіперзбудливості</c:v>
                </c:pt>
              </c:strCache>
            </c:strRef>
          </c:cat>
          <c:val>
            <c:numRef>
              <c:f>Лист1!$B$2:$B$4</c:f>
              <c:numCache>
                <c:formatCode>0.0</c:formatCode>
                <c:ptCount val="3"/>
                <c:pt idx="0">
                  <c:v>12.8</c:v>
                </c:pt>
                <c:pt idx="1">
                  <c:v>11.4</c:v>
                </c:pt>
                <c:pt idx="2">
                  <c:v>10.3</c:v>
                </c:pt>
              </c:numCache>
            </c:numRef>
          </c:val>
          <c:extLst>
            <c:ext xmlns:c16="http://schemas.microsoft.com/office/drawing/2014/chart" uri="{C3380CC4-5D6E-409C-BE32-E72D297353CC}">
              <c16:uniqueId val="{00000000-AB11-4602-ABE5-245B3544B5AE}"/>
            </c:ext>
          </c:extLst>
        </c:ser>
        <c:ser>
          <c:idx val="1"/>
          <c:order val="1"/>
          <c:tx>
            <c:strRef>
              <c:f>Лист1!$C$1</c:f>
              <c:strCache>
                <c:ptCount val="1"/>
                <c:pt idx="0">
                  <c:v>Після програми</c:v>
                </c:pt>
              </c:strCache>
            </c:strRef>
          </c:tx>
          <c:spPr>
            <a:solidFill>
              <a:schemeClr val="accent5"/>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11-4602-ABE5-245B3544B5AE}"/>
                </c:ext>
              </c:extLst>
            </c:dLbl>
            <c:dLbl>
              <c:idx val="1"/>
              <c:layout>
                <c:manualLayout>
                  <c:x val="4.1360769310307653E-3"/>
                  <c:y val="-3.1729243786356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11-4602-ABE5-245B3544B5A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Субшкала інтрузії</c:v>
                </c:pt>
                <c:pt idx="1">
                  <c:v>Субшкала уникання</c:v>
                </c:pt>
                <c:pt idx="2">
                  <c:v>Субшкала гіперзбудливості</c:v>
                </c:pt>
              </c:strCache>
            </c:strRef>
          </c:cat>
          <c:val>
            <c:numRef>
              <c:f>Лист1!$C$2:$C$4</c:f>
              <c:numCache>
                <c:formatCode>0.0</c:formatCode>
                <c:ptCount val="3"/>
                <c:pt idx="0">
                  <c:v>9.1</c:v>
                </c:pt>
                <c:pt idx="1">
                  <c:v>8.6</c:v>
                </c:pt>
                <c:pt idx="2">
                  <c:v>8.5</c:v>
                </c:pt>
              </c:numCache>
            </c:numRef>
          </c:val>
          <c:extLst>
            <c:ext xmlns:c16="http://schemas.microsoft.com/office/drawing/2014/chart" uri="{C3380CC4-5D6E-409C-BE32-E72D297353CC}">
              <c16:uniqueId val="{00000003-AB11-4602-ABE5-245B3544B5AE}"/>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layout>
        <c:manualLayout>
          <c:xMode val="edge"/>
          <c:yMode val="edge"/>
          <c:x val="0.30552456378999138"/>
          <c:y val="0.84121787896869504"/>
          <c:w val="0.38895087242001725"/>
          <c:h val="0.129064439010502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8.5272434633045624E-2"/>
          <c:y val="0.10722007206726278"/>
          <c:w val="0.91441875877739731"/>
          <c:h val="0.71468851447498194"/>
        </c:manualLayout>
      </c:layout>
      <c:bar3DChart>
        <c:barDir val="col"/>
        <c:grouping val="clustered"/>
        <c:varyColors val="0"/>
        <c:ser>
          <c:idx val="0"/>
          <c:order val="0"/>
          <c:tx>
            <c:strRef>
              <c:f>Лист1!$B$1</c:f>
              <c:strCache>
                <c:ptCount val="1"/>
                <c:pt idx="0">
                  <c:v>Стовпець3</c:v>
                </c:pt>
              </c:strCache>
            </c:strRef>
          </c:tx>
          <c:spPr>
            <a:solidFill>
              <a:schemeClr val="accent1"/>
            </a:solidFill>
            <a:ln>
              <a:noFill/>
            </a:ln>
            <a:effectLst/>
            <a:sp3d/>
          </c:spPr>
          <c:invertIfNegative val="0"/>
          <c:dLbls>
            <c:dLbl>
              <c:idx val="0"/>
              <c:layout>
                <c:manualLayout>
                  <c:x val="2.6923475199337306E-2"/>
                  <c:y val="-6.1633281972265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F3-414D-BF11-533FC1A69135}"/>
                </c:ext>
              </c:extLst>
            </c:dLbl>
            <c:dLbl>
              <c:idx val="1"/>
              <c:layout>
                <c:manualLayout>
                  <c:x val="2.8994511753132442E-2"/>
                  <c:y val="-7.4840413823464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F3-414D-BF11-533FC1A69135}"/>
                </c:ext>
              </c:extLst>
            </c:dLbl>
            <c:spPr>
              <a:noFill/>
              <a:ln w="25236">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Вище діагностичного порогу (n=17)</c:v>
                </c:pt>
                <c:pt idx="1">
                  <c:v>Нижче діагностичного порогу (n=13)</c:v>
                </c:pt>
              </c:strCache>
            </c:strRef>
          </c:cat>
          <c:val>
            <c:numRef>
              <c:f>Лист1!$B$2:$B$3</c:f>
              <c:numCache>
                <c:formatCode>0.0%</c:formatCode>
                <c:ptCount val="2"/>
                <c:pt idx="0">
                  <c:v>0.56699999999999995</c:v>
                </c:pt>
                <c:pt idx="1">
                  <c:v>0.433</c:v>
                </c:pt>
              </c:numCache>
            </c:numRef>
          </c:val>
          <c:extLst>
            <c:ext xmlns:c16="http://schemas.microsoft.com/office/drawing/2014/chart" uri="{C3380CC4-5D6E-409C-BE32-E72D297353CC}">
              <c16:uniqueId val="{00000002-BEF3-414D-BF11-533FC1A69135}"/>
            </c:ext>
          </c:extLst>
        </c:ser>
        <c:dLbls>
          <c:showLegendKey val="0"/>
          <c:showVal val="0"/>
          <c:showCatName val="0"/>
          <c:showSerName val="0"/>
          <c:showPercent val="0"/>
          <c:showBubbleSize val="0"/>
        </c:dLbls>
        <c:gapWidth val="150"/>
        <c:shape val="box"/>
        <c:axId val="1647533343"/>
        <c:axId val="1"/>
        <c:axId val="0"/>
      </c:bar3DChart>
      <c:catAx>
        <c:axId val="1647533343"/>
        <c:scaling>
          <c:orientation val="minMax"/>
        </c:scaling>
        <c:delete val="0"/>
        <c:axPos val="b"/>
        <c:numFmt formatCode="General"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1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464"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47533343"/>
        <c:crosses val="autoZero"/>
        <c:crossBetween val="between"/>
      </c:valAx>
      <c:spPr>
        <a:noFill/>
        <a:ln w="25236">
          <a:noFill/>
        </a:ln>
        <a:effectLst/>
      </c:spPr>
    </c:plotArea>
    <c:plotVisOnly val="1"/>
    <c:dispBlanksAs val="gap"/>
    <c:showDLblsOverMax val="0"/>
  </c:chart>
  <c:spPr>
    <a:solidFill>
      <a:schemeClr val="bg1"/>
    </a:solidFill>
    <a:ln w="9464" cap="flat" cmpd="sng" algn="ctr">
      <a:noFill/>
      <a:prstDash val="solid"/>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6350" cap="flat" cmpd="sng" algn="ctr">
          <a:noFill/>
          <a:prstDash val="solid"/>
          <a:round/>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8.5272434633045624E-2"/>
          <c:y val="0.10722007206726278"/>
          <c:w val="0.91441875877739731"/>
          <c:h val="0.71468851447498194"/>
        </c:manualLayout>
      </c:layout>
      <c:bar3DChart>
        <c:barDir val="col"/>
        <c:grouping val="clustered"/>
        <c:varyColors val="0"/>
        <c:ser>
          <c:idx val="0"/>
          <c:order val="0"/>
          <c:tx>
            <c:strRef>
              <c:f>Лист1!$B$1</c:f>
              <c:strCache>
                <c:ptCount val="1"/>
                <c:pt idx="0">
                  <c:v>Стовпець3</c:v>
                </c:pt>
              </c:strCache>
            </c:strRef>
          </c:tx>
          <c:spPr>
            <a:solidFill>
              <a:schemeClr val="accent6"/>
            </a:solidFill>
            <a:ln>
              <a:noFill/>
            </a:ln>
            <a:effectLst/>
            <a:sp3d/>
          </c:spPr>
          <c:invertIfNegative val="0"/>
          <c:dLbls>
            <c:dLbl>
              <c:idx val="0"/>
              <c:layout>
                <c:manualLayout>
                  <c:x val="1.4497255876566183E-2"/>
                  <c:y val="-3.0816640986132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01-484D-AB47-07E009741A45}"/>
                </c:ext>
              </c:extLst>
            </c:dLbl>
            <c:dLbl>
              <c:idx val="1"/>
              <c:layout>
                <c:manualLayout>
                  <c:x val="1.0355182768975872E-2"/>
                  <c:y val="-3.9621395553598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01-484D-AB47-07E009741A45}"/>
                </c:ext>
              </c:extLst>
            </c:dLbl>
            <c:dLbl>
              <c:idx val="2"/>
              <c:layout>
                <c:manualLayout>
                  <c:x val="8.2841462151807734E-3"/>
                  <c:y val="-3.5219018269865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01-484D-AB47-07E009741A45}"/>
                </c:ext>
              </c:extLst>
            </c:dLbl>
            <c:dLbl>
              <c:idx val="3"/>
              <c:layout>
                <c:manualLayout>
                  <c:x val="1.4497255876566221E-2"/>
                  <c:y val="-3.5219018269865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01-484D-AB47-07E009741A45}"/>
                </c:ext>
              </c:extLst>
            </c:dLbl>
            <c:spPr>
              <a:noFill/>
              <a:ln w="25236">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Високий (n=5)</c:v>
                </c:pt>
                <c:pt idx="1">
                  <c:v>Виражений (n=10)</c:v>
                </c:pt>
                <c:pt idx="2">
                  <c:v>Помірний (n=6)</c:v>
                </c:pt>
                <c:pt idx="3">
                  <c:v>Мінімальний (n=9)</c:v>
                </c:pt>
              </c:strCache>
            </c:strRef>
          </c:cat>
          <c:val>
            <c:numRef>
              <c:f>Лист1!$B$2:$B$5</c:f>
              <c:numCache>
                <c:formatCode>0.0%</c:formatCode>
                <c:ptCount val="4"/>
                <c:pt idx="0">
                  <c:v>0.16700000000000001</c:v>
                </c:pt>
                <c:pt idx="1">
                  <c:v>0.33300000000000002</c:v>
                </c:pt>
                <c:pt idx="2">
                  <c:v>0.2</c:v>
                </c:pt>
                <c:pt idx="3">
                  <c:v>0.3</c:v>
                </c:pt>
              </c:numCache>
            </c:numRef>
          </c:val>
          <c:extLst>
            <c:ext xmlns:c16="http://schemas.microsoft.com/office/drawing/2014/chart" uri="{C3380CC4-5D6E-409C-BE32-E72D297353CC}">
              <c16:uniqueId val="{00000004-AB01-484D-AB47-07E009741A45}"/>
            </c:ext>
          </c:extLst>
        </c:ser>
        <c:dLbls>
          <c:showLegendKey val="0"/>
          <c:showVal val="0"/>
          <c:showCatName val="0"/>
          <c:showSerName val="0"/>
          <c:showPercent val="0"/>
          <c:showBubbleSize val="0"/>
        </c:dLbls>
        <c:gapWidth val="150"/>
        <c:shape val="box"/>
        <c:axId val="1647533343"/>
        <c:axId val="1"/>
        <c:axId val="0"/>
      </c:bar3DChart>
      <c:catAx>
        <c:axId val="1647533343"/>
        <c:scaling>
          <c:orientation val="minMax"/>
        </c:scaling>
        <c:delete val="0"/>
        <c:axPos val="b"/>
        <c:numFmt formatCode="General"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1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l"/>
        <c:majorGridlines>
          <c:spPr>
            <a:ln w="9464"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47533343"/>
        <c:crosses val="autoZero"/>
        <c:crossBetween val="between"/>
      </c:valAx>
      <c:spPr>
        <a:noFill/>
        <a:ln w="25236">
          <a:noFill/>
        </a:ln>
        <a:effectLst/>
      </c:spPr>
    </c:plotArea>
    <c:plotVisOnly val="1"/>
    <c:dispBlanksAs val="gap"/>
    <c:showDLblsOverMax val="0"/>
  </c:chart>
  <c:spPr>
    <a:solidFill>
      <a:schemeClr val="bg1"/>
    </a:solidFill>
    <a:ln w="9464" cap="flat" cmpd="sng" algn="ctr">
      <a:noFill/>
      <a:prstDash val="solid"/>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272434633045624E-2"/>
          <c:y val="0.10722007206726278"/>
          <c:w val="0.91441875877739731"/>
          <c:h val="0.71468851447498194"/>
        </c:manualLayout>
      </c:layout>
      <c:barChart>
        <c:barDir val="bar"/>
        <c:grouping val="clustered"/>
        <c:varyColors val="0"/>
        <c:ser>
          <c:idx val="0"/>
          <c:order val="0"/>
          <c:tx>
            <c:strRef>
              <c:f>Лист1!$B$1</c:f>
              <c:strCache>
                <c:ptCount val="1"/>
                <c:pt idx="0">
                  <c:v>Міссісіпська шкала</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4"/>
                <c:pt idx="0">
                  <c:v>Високий/Вище порогу</c:v>
                </c:pt>
                <c:pt idx="1">
                  <c:v>Виражений</c:v>
                </c:pt>
                <c:pt idx="2">
                  <c:v>Помірний</c:v>
                </c:pt>
                <c:pt idx="3">
                  <c:v>Мінімальний/Нижче порогу</c:v>
                </c:pt>
              </c:strCache>
            </c:strRef>
          </c:cat>
          <c:val>
            <c:numRef>
              <c:f>Лист1!$B$2:$B$5</c:f>
              <c:numCache>
                <c:formatCode>0.0%</c:formatCode>
                <c:ptCount val="4"/>
                <c:pt idx="0">
                  <c:v>0.13300000000000001</c:v>
                </c:pt>
                <c:pt idx="1">
                  <c:v>0.3</c:v>
                </c:pt>
                <c:pt idx="2">
                  <c:v>0.26700000000000002</c:v>
                </c:pt>
                <c:pt idx="3">
                  <c:v>0.3</c:v>
                </c:pt>
              </c:numCache>
            </c:numRef>
          </c:val>
          <c:extLst>
            <c:ext xmlns:c16="http://schemas.microsoft.com/office/drawing/2014/chart" uri="{C3380CC4-5D6E-409C-BE32-E72D297353CC}">
              <c16:uniqueId val="{00000000-27E3-4243-9387-0158003AEB09}"/>
            </c:ext>
          </c:extLst>
        </c:ser>
        <c:ser>
          <c:idx val="1"/>
          <c:order val="1"/>
          <c:tx>
            <c:strRef>
              <c:f>Лист1!$C$1</c:f>
              <c:strCache>
                <c:ptCount val="1"/>
                <c:pt idx="0">
                  <c:v>PCL-5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4"/>
                <c:pt idx="0">
                  <c:v>Високий/Вище порогу</c:v>
                </c:pt>
                <c:pt idx="1">
                  <c:v>Виражений</c:v>
                </c:pt>
                <c:pt idx="2">
                  <c:v>Помірний</c:v>
                </c:pt>
                <c:pt idx="3">
                  <c:v>Мінімальний/Нижче порогу</c:v>
                </c:pt>
              </c:strCache>
            </c:strRef>
          </c:cat>
          <c:val>
            <c:numRef>
              <c:f>Лист1!$C$2:$C$5</c:f>
              <c:numCache>
                <c:formatCode>0.0%</c:formatCode>
                <c:ptCount val="4"/>
                <c:pt idx="0">
                  <c:v>0.56699999999999995</c:v>
                </c:pt>
                <c:pt idx="1">
                  <c:v>0</c:v>
                </c:pt>
                <c:pt idx="2">
                  <c:v>0</c:v>
                </c:pt>
                <c:pt idx="3">
                  <c:v>0.433</c:v>
                </c:pt>
              </c:numCache>
            </c:numRef>
          </c:val>
          <c:extLst>
            <c:ext xmlns:c16="http://schemas.microsoft.com/office/drawing/2014/chart" uri="{C3380CC4-5D6E-409C-BE32-E72D297353CC}">
              <c16:uniqueId val="{00000001-27E3-4243-9387-0158003AEB09}"/>
            </c:ext>
          </c:extLst>
        </c:ser>
        <c:ser>
          <c:idx val="2"/>
          <c:order val="2"/>
          <c:tx>
            <c:strRef>
              <c:f>Лист1!$D$1</c:f>
              <c:strCache>
                <c:ptCount val="1"/>
                <c:pt idx="0">
                  <c:v>IES-R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Лист1!$A$2:$A$5</c:f>
              <c:strCache>
                <c:ptCount val="4"/>
                <c:pt idx="0">
                  <c:v>Високий/Вище порогу</c:v>
                </c:pt>
                <c:pt idx="1">
                  <c:v>Виражений</c:v>
                </c:pt>
                <c:pt idx="2">
                  <c:v>Помірний</c:v>
                </c:pt>
                <c:pt idx="3">
                  <c:v>Мінімальний/Нижче порогу</c:v>
                </c:pt>
              </c:strCache>
            </c:strRef>
          </c:cat>
          <c:val>
            <c:numRef>
              <c:f>Лист1!$D$2:$D$5</c:f>
              <c:numCache>
                <c:formatCode>0.0%</c:formatCode>
                <c:ptCount val="4"/>
                <c:pt idx="0">
                  <c:v>0.16700000000000001</c:v>
                </c:pt>
                <c:pt idx="1">
                  <c:v>0.33300000000000002</c:v>
                </c:pt>
                <c:pt idx="2">
                  <c:v>0.2</c:v>
                </c:pt>
                <c:pt idx="3">
                  <c:v>0.3</c:v>
                </c:pt>
              </c:numCache>
            </c:numRef>
          </c:val>
          <c:extLst>
            <c:ext xmlns:c16="http://schemas.microsoft.com/office/drawing/2014/chart" uri="{C3380CC4-5D6E-409C-BE32-E72D297353CC}">
              <c16:uniqueId val="{00000002-27E3-4243-9387-0158003AEB09}"/>
            </c:ext>
          </c:extLst>
        </c:ser>
        <c:dLbls>
          <c:dLblPos val="outEnd"/>
          <c:showLegendKey val="0"/>
          <c:showVal val="1"/>
          <c:showCatName val="0"/>
          <c:showSerName val="0"/>
          <c:showPercent val="0"/>
          <c:showBubbleSize val="0"/>
        </c:dLbls>
        <c:gapWidth val="150"/>
        <c:axId val="1647533343"/>
        <c:axId val="1"/>
      </c:barChart>
      <c:catAx>
        <c:axId val="1647533343"/>
        <c:scaling>
          <c:orientation val="minMax"/>
        </c:scaling>
        <c:delete val="0"/>
        <c:axPos val="l"/>
        <c:numFmt formatCode="General"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
        <c:crosses val="autoZero"/>
        <c:auto val="1"/>
        <c:lblAlgn val="ctr"/>
        <c:lblOffset val="100"/>
        <c:noMultiLvlLbl val="0"/>
      </c:catAx>
      <c:valAx>
        <c:axId val="1"/>
        <c:scaling>
          <c:orientation val="minMax"/>
        </c:scaling>
        <c:delete val="0"/>
        <c:axPos val="b"/>
        <c:majorGridlines>
          <c:spPr>
            <a:ln w="9464"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09"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47533343"/>
        <c:crosses val="autoZero"/>
        <c:crossBetween val="between"/>
      </c:valAx>
      <c:spPr>
        <a:solidFill>
          <a:schemeClr val="bg1"/>
        </a:solidFill>
        <a:ln w="25400">
          <a:noFill/>
        </a:ln>
        <a:effectLst/>
      </c:spPr>
    </c:plotArea>
    <c:plotVisOnly val="1"/>
    <c:dispBlanksAs val="gap"/>
    <c:showDLblsOverMax val="0"/>
  </c:chart>
  <c:spPr>
    <a:solidFill>
      <a:schemeClr val="bg1"/>
    </a:solidFill>
    <a:ln w="9464" cap="flat" cmpd="sng" algn="ctr">
      <a:noFill/>
      <a:prstDash val="solid"/>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054984023736163"/>
        </c:manualLayout>
      </c:layout>
      <c:barChart>
        <c:barDir val="col"/>
        <c:grouping val="clustered"/>
        <c:varyColors val="0"/>
        <c:ser>
          <c:idx val="0"/>
          <c:order val="0"/>
          <c:tx>
            <c:strRef>
              <c:f>Лист1!$B$1</c:f>
              <c:strCache>
                <c:ptCount val="1"/>
                <c:pt idx="0">
                  <c:v>До програми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Середнє значення М</c:v>
                </c:pt>
              </c:strCache>
            </c:strRef>
          </c:cat>
          <c:val>
            <c:numRef>
              <c:f>Лист1!$B$2</c:f>
              <c:numCache>
                <c:formatCode>0.0</c:formatCode>
                <c:ptCount val="1"/>
                <c:pt idx="0">
                  <c:v>108.6</c:v>
                </c:pt>
              </c:numCache>
            </c:numRef>
          </c:val>
          <c:extLst>
            <c:ext xmlns:c16="http://schemas.microsoft.com/office/drawing/2014/chart" uri="{C3380CC4-5D6E-409C-BE32-E72D297353CC}">
              <c16:uniqueId val="{00000000-4636-46EE-B1BE-809533F2A40F}"/>
            </c:ext>
          </c:extLst>
        </c:ser>
        <c:ser>
          <c:idx val="1"/>
          <c:order val="1"/>
          <c:tx>
            <c:strRef>
              <c:f>Лист1!$C$1</c:f>
              <c:strCache>
                <c:ptCount val="1"/>
                <c:pt idx="0">
                  <c:v>Після програми</c:v>
                </c:pt>
              </c:strCache>
            </c:strRef>
          </c:tx>
          <c:spPr>
            <a:solidFill>
              <a:schemeClr val="accent3"/>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36-46EE-B1BE-809533F2A40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Середнє значення М</c:v>
                </c:pt>
              </c:strCache>
            </c:strRef>
          </c:cat>
          <c:val>
            <c:numRef>
              <c:f>Лист1!$C$2</c:f>
              <c:numCache>
                <c:formatCode>0.0</c:formatCode>
                <c:ptCount val="1"/>
                <c:pt idx="0">
                  <c:v>97.4</c:v>
                </c:pt>
              </c:numCache>
            </c:numRef>
          </c:val>
          <c:extLst>
            <c:ext xmlns:c16="http://schemas.microsoft.com/office/drawing/2014/chart" uri="{C3380CC4-5D6E-409C-BE32-E72D297353CC}">
              <c16:uniqueId val="{00000002-4636-46EE-B1BE-809533F2A40F}"/>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layout>
        <c:manualLayout>
          <c:xMode val="edge"/>
          <c:yMode val="edge"/>
          <c:x val="0.30552456378999138"/>
          <c:y val="0.84121787896869504"/>
          <c:w val="0.38895087242001725"/>
          <c:h val="0.129064439010502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6270944975739776"/>
        </c:manualLayout>
      </c:layout>
      <c:barChart>
        <c:barDir val="bar"/>
        <c:grouping val="clustered"/>
        <c:varyColors val="0"/>
        <c:ser>
          <c:idx val="0"/>
          <c:order val="0"/>
          <c:tx>
            <c:strRef>
              <c:f>Лист1!$B$1</c:f>
              <c:strCache>
                <c:ptCount val="1"/>
                <c:pt idx="0">
                  <c:v>До програми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(132 і вище)</c:v>
                </c:pt>
                <c:pt idx="1">
                  <c:v>Виражений (112-131)</c:v>
                </c:pt>
                <c:pt idx="2">
                  <c:v>Помірний (95-111)</c:v>
                </c:pt>
                <c:pt idx="3">
                  <c:v>Мінімальний (до 94)</c:v>
                </c:pt>
              </c:strCache>
            </c:strRef>
          </c:cat>
          <c:val>
            <c:numRef>
              <c:f>Лист1!$B$2:$B$5</c:f>
              <c:numCache>
                <c:formatCode>0.0%</c:formatCode>
                <c:ptCount val="4"/>
                <c:pt idx="0">
                  <c:v>0.13300000000000001</c:v>
                </c:pt>
                <c:pt idx="1">
                  <c:v>0.3</c:v>
                </c:pt>
                <c:pt idx="2">
                  <c:v>0.26700000000000002</c:v>
                </c:pt>
                <c:pt idx="3">
                  <c:v>0.3</c:v>
                </c:pt>
              </c:numCache>
            </c:numRef>
          </c:val>
          <c:extLst>
            <c:ext xmlns:c16="http://schemas.microsoft.com/office/drawing/2014/chart" uri="{C3380CC4-5D6E-409C-BE32-E72D297353CC}">
              <c16:uniqueId val="{00000000-5920-492F-BABA-16C39569278A}"/>
            </c:ext>
          </c:extLst>
        </c:ser>
        <c:ser>
          <c:idx val="1"/>
          <c:order val="1"/>
          <c:tx>
            <c:strRef>
              <c:f>Лист1!$C$1</c:f>
              <c:strCache>
                <c:ptCount val="1"/>
                <c:pt idx="0">
                  <c:v>Після програми</c:v>
                </c:pt>
              </c:strCache>
            </c:strRef>
          </c:tx>
          <c:spPr>
            <a:solidFill>
              <a:schemeClr val="accent3"/>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20-492F-BABA-16C39569278A}"/>
                </c:ext>
              </c:extLst>
            </c:dLbl>
            <c:dLbl>
              <c:idx val="1"/>
              <c:layout>
                <c:manualLayout>
                  <c:x val="4.1360769310307653E-3"/>
                  <c:y val="-3.1729243786356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20-492F-BABA-16C39569278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(132 і вище)</c:v>
                </c:pt>
                <c:pt idx="1">
                  <c:v>Виражений (112-131)</c:v>
                </c:pt>
                <c:pt idx="2">
                  <c:v>Помірний (95-111)</c:v>
                </c:pt>
                <c:pt idx="3">
                  <c:v>Мінімальний (до 94)</c:v>
                </c:pt>
              </c:strCache>
            </c:strRef>
          </c:cat>
          <c:val>
            <c:numRef>
              <c:f>Лист1!$C$2:$C$5</c:f>
              <c:numCache>
                <c:formatCode>0.0%</c:formatCode>
                <c:ptCount val="4"/>
                <c:pt idx="0">
                  <c:v>3.3000000000000002E-2</c:v>
                </c:pt>
                <c:pt idx="1">
                  <c:v>0.16700000000000001</c:v>
                </c:pt>
                <c:pt idx="2">
                  <c:v>0.3</c:v>
                </c:pt>
                <c:pt idx="3">
                  <c:v>0.5</c:v>
                </c:pt>
              </c:numCache>
            </c:numRef>
          </c:val>
          <c:extLst>
            <c:ext xmlns:c16="http://schemas.microsoft.com/office/drawing/2014/chart" uri="{C3380CC4-5D6E-409C-BE32-E72D297353CC}">
              <c16:uniqueId val="{00000003-5920-492F-BABA-16C39569278A}"/>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6270944975739776"/>
        </c:manualLayout>
      </c:layout>
      <c:barChart>
        <c:barDir val="bar"/>
        <c:grouping val="clustered"/>
        <c:varyColors val="0"/>
        <c:ser>
          <c:idx val="0"/>
          <c:order val="0"/>
          <c:tx>
            <c:strRef>
              <c:f>Лист1!$B$1</c:f>
              <c:strCache>
                <c:ptCount val="1"/>
                <c:pt idx="0">
                  <c:v>До програми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Вище діагностичного порогу (33 і вище)</c:v>
                </c:pt>
                <c:pt idx="1">
                  <c:v>Нижче діагностичного порогу (до 33)</c:v>
                </c:pt>
              </c:strCache>
            </c:strRef>
          </c:cat>
          <c:val>
            <c:numRef>
              <c:f>Лист1!$B$2:$B$3</c:f>
              <c:numCache>
                <c:formatCode>0.0%</c:formatCode>
                <c:ptCount val="2"/>
                <c:pt idx="0">
                  <c:v>0.56699999999999995</c:v>
                </c:pt>
                <c:pt idx="1">
                  <c:v>0.433</c:v>
                </c:pt>
              </c:numCache>
            </c:numRef>
          </c:val>
          <c:extLst>
            <c:ext xmlns:c16="http://schemas.microsoft.com/office/drawing/2014/chart" uri="{C3380CC4-5D6E-409C-BE32-E72D297353CC}">
              <c16:uniqueId val="{00000000-4B3C-48EA-B1F6-28E52362A97A}"/>
            </c:ext>
          </c:extLst>
        </c:ser>
        <c:ser>
          <c:idx val="1"/>
          <c:order val="1"/>
          <c:tx>
            <c:strRef>
              <c:f>Лист1!$C$1</c:f>
              <c:strCache>
                <c:ptCount val="1"/>
                <c:pt idx="0">
                  <c:v>Після програми</c:v>
                </c:pt>
              </c:strCache>
            </c:strRef>
          </c:tx>
          <c:spPr>
            <a:solidFill>
              <a:schemeClr val="accent2"/>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3C-48EA-B1F6-28E52362A97A}"/>
                </c:ext>
              </c:extLst>
            </c:dLbl>
            <c:dLbl>
              <c:idx val="1"/>
              <c:layout>
                <c:manualLayout>
                  <c:x val="4.1360769310307653E-3"/>
                  <c:y val="-3.1729243786356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3C-48EA-B1F6-28E52362A97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Вище діагностичного порогу (33 і вище)</c:v>
                </c:pt>
                <c:pt idx="1">
                  <c:v>Нижче діагностичного порогу (до 33)</c:v>
                </c:pt>
              </c:strCache>
            </c:strRef>
          </c:cat>
          <c:val>
            <c:numRef>
              <c:f>Лист1!$C$2:$C$3</c:f>
              <c:numCache>
                <c:formatCode>0.0%</c:formatCode>
                <c:ptCount val="2"/>
                <c:pt idx="0">
                  <c:v>0.3</c:v>
                </c:pt>
                <c:pt idx="1">
                  <c:v>0.7</c:v>
                </c:pt>
              </c:numCache>
            </c:numRef>
          </c:val>
          <c:extLst>
            <c:ext xmlns:c16="http://schemas.microsoft.com/office/drawing/2014/chart" uri="{C3380CC4-5D6E-409C-BE32-E72D297353CC}">
              <c16:uniqueId val="{00000003-4B3C-48EA-B1F6-28E52362A97A}"/>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054984023736163"/>
        </c:manualLayout>
      </c:layout>
      <c:barChart>
        <c:barDir val="col"/>
        <c:grouping val="clustered"/>
        <c:varyColors val="0"/>
        <c:ser>
          <c:idx val="0"/>
          <c:order val="0"/>
          <c:tx>
            <c:strRef>
              <c:f>Лист1!$B$1</c:f>
              <c:strCache>
                <c:ptCount val="1"/>
                <c:pt idx="0">
                  <c:v>До програми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Кластер B</c:v>
                </c:pt>
                <c:pt idx="1">
                  <c:v>Кластер C</c:v>
                </c:pt>
                <c:pt idx="2">
                  <c:v>Кластер D</c:v>
                </c:pt>
                <c:pt idx="3">
                  <c:v>Кластер E</c:v>
                </c:pt>
              </c:strCache>
            </c:strRef>
          </c:cat>
          <c:val>
            <c:numRef>
              <c:f>Лист1!$B$2:$B$5</c:f>
              <c:numCache>
                <c:formatCode>0.0</c:formatCode>
                <c:ptCount val="4"/>
                <c:pt idx="0">
                  <c:v>10.8</c:v>
                </c:pt>
                <c:pt idx="1">
                  <c:v>5.0999999999999996</c:v>
                </c:pt>
                <c:pt idx="2">
                  <c:v>12.4</c:v>
                </c:pt>
                <c:pt idx="3">
                  <c:v>10.199999999999999</c:v>
                </c:pt>
              </c:numCache>
            </c:numRef>
          </c:val>
          <c:extLst>
            <c:ext xmlns:c16="http://schemas.microsoft.com/office/drawing/2014/chart" uri="{C3380CC4-5D6E-409C-BE32-E72D297353CC}">
              <c16:uniqueId val="{00000000-46C2-40F4-A0CD-D4FF81196D75}"/>
            </c:ext>
          </c:extLst>
        </c:ser>
        <c:ser>
          <c:idx val="1"/>
          <c:order val="1"/>
          <c:tx>
            <c:strRef>
              <c:f>Лист1!$C$1</c:f>
              <c:strCache>
                <c:ptCount val="1"/>
                <c:pt idx="0">
                  <c:v>Після програми</c:v>
                </c:pt>
              </c:strCache>
            </c:strRef>
          </c:tx>
          <c:spPr>
            <a:solidFill>
              <a:schemeClr val="accent2"/>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C2-40F4-A0CD-D4FF81196D75}"/>
                </c:ext>
              </c:extLst>
            </c:dLbl>
            <c:dLbl>
              <c:idx val="1"/>
              <c:layout>
                <c:manualLayout>
                  <c:x val="4.1360769310307653E-3"/>
                  <c:y val="-3.1729243786356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C2-40F4-A0CD-D4FF81196D7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Кластер B</c:v>
                </c:pt>
                <c:pt idx="1">
                  <c:v>Кластер C</c:v>
                </c:pt>
                <c:pt idx="2">
                  <c:v>Кластер D</c:v>
                </c:pt>
                <c:pt idx="3">
                  <c:v>Кластер E</c:v>
                </c:pt>
              </c:strCache>
            </c:strRef>
          </c:cat>
          <c:val>
            <c:numRef>
              <c:f>Лист1!$C$2:$C$5</c:f>
              <c:numCache>
                <c:formatCode>0.0</c:formatCode>
                <c:ptCount val="4"/>
                <c:pt idx="0">
                  <c:v>7.9</c:v>
                </c:pt>
                <c:pt idx="1">
                  <c:v>3.8</c:v>
                </c:pt>
                <c:pt idx="2">
                  <c:v>9.6999999999999993</c:v>
                </c:pt>
                <c:pt idx="3">
                  <c:v>7.8</c:v>
                </c:pt>
              </c:numCache>
            </c:numRef>
          </c:val>
          <c:extLst>
            <c:ext xmlns:c16="http://schemas.microsoft.com/office/drawing/2014/chart" uri="{C3380CC4-5D6E-409C-BE32-E72D297353CC}">
              <c16:uniqueId val="{00000003-46C2-40F4-A0CD-D4FF81196D75}"/>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layout>
        <c:manualLayout>
          <c:xMode val="edge"/>
          <c:yMode val="edge"/>
          <c:x val="0.30552456378999138"/>
          <c:y val="0.84121787896869504"/>
          <c:w val="0.38895087242001725"/>
          <c:h val="0.129064439010502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867575118264"/>
          <c:y val="8.8832487309644673E-2"/>
          <c:w val="0.87117088036030632"/>
          <c:h val="0.6054984023736163"/>
        </c:manualLayout>
      </c:layout>
      <c:barChart>
        <c:barDir val="bar"/>
        <c:grouping val="clustered"/>
        <c:varyColors val="0"/>
        <c:ser>
          <c:idx val="0"/>
          <c:order val="0"/>
          <c:tx>
            <c:strRef>
              <c:f>Лист1!$B$1</c:f>
              <c:strCache>
                <c:ptCount val="1"/>
                <c:pt idx="0">
                  <c:v>До програми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c:v>
                </c:pt>
                <c:pt idx="1">
                  <c:v>Виражений</c:v>
                </c:pt>
                <c:pt idx="2">
                  <c:v>Помірний</c:v>
                </c:pt>
                <c:pt idx="3">
                  <c:v>Мінімальний</c:v>
                </c:pt>
              </c:strCache>
            </c:strRef>
          </c:cat>
          <c:val>
            <c:numRef>
              <c:f>Лист1!$B$2:$B$5</c:f>
              <c:numCache>
                <c:formatCode>0.0%</c:formatCode>
                <c:ptCount val="4"/>
                <c:pt idx="0">
                  <c:v>0.16700000000000001</c:v>
                </c:pt>
                <c:pt idx="1">
                  <c:v>0.33300000000000002</c:v>
                </c:pt>
                <c:pt idx="2">
                  <c:v>0.2</c:v>
                </c:pt>
                <c:pt idx="3">
                  <c:v>0.3</c:v>
                </c:pt>
              </c:numCache>
            </c:numRef>
          </c:val>
          <c:extLst>
            <c:ext xmlns:c16="http://schemas.microsoft.com/office/drawing/2014/chart" uri="{C3380CC4-5D6E-409C-BE32-E72D297353CC}">
              <c16:uniqueId val="{00000000-2537-440E-A0A1-EF6CC55707E4}"/>
            </c:ext>
          </c:extLst>
        </c:ser>
        <c:ser>
          <c:idx val="1"/>
          <c:order val="1"/>
          <c:tx>
            <c:strRef>
              <c:f>Лист1!$C$1</c:f>
              <c:strCache>
                <c:ptCount val="1"/>
                <c:pt idx="0">
                  <c:v>Після програми</c:v>
                </c:pt>
              </c:strCache>
            </c:strRef>
          </c:tx>
          <c:spPr>
            <a:solidFill>
              <a:schemeClr val="accent5"/>
            </a:solidFill>
            <a:ln>
              <a:noFill/>
            </a:ln>
            <a:effectLst/>
          </c:spPr>
          <c:invertIfNegative val="0"/>
          <c:dLbls>
            <c:dLbl>
              <c:idx val="0"/>
              <c:layout>
                <c:manualLayout>
                  <c:x val="1.0340192327577293E-2"/>
                  <c:y val="-3.70174510840824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37-440E-A0A1-EF6CC55707E4}"/>
                </c:ext>
              </c:extLst>
            </c:dLbl>
            <c:dLbl>
              <c:idx val="1"/>
              <c:layout>
                <c:manualLayout>
                  <c:x val="4.1360769310307653E-3"/>
                  <c:y val="-3.17292437863564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37-440E-A0A1-EF6CC55707E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c:v>
                </c:pt>
                <c:pt idx="1">
                  <c:v>Виражений</c:v>
                </c:pt>
                <c:pt idx="2">
                  <c:v>Помірний</c:v>
                </c:pt>
                <c:pt idx="3">
                  <c:v>Мінімальний</c:v>
                </c:pt>
              </c:strCache>
            </c:strRef>
          </c:cat>
          <c:val>
            <c:numRef>
              <c:f>Лист1!$C$2:$C$5</c:f>
              <c:numCache>
                <c:formatCode>0.0%</c:formatCode>
                <c:ptCount val="4"/>
                <c:pt idx="0">
                  <c:v>6.7000000000000004E-2</c:v>
                </c:pt>
                <c:pt idx="1">
                  <c:v>0.16700000000000001</c:v>
                </c:pt>
                <c:pt idx="2">
                  <c:v>0.26600000000000001</c:v>
                </c:pt>
                <c:pt idx="3">
                  <c:v>0.5</c:v>
                </c:pt>
              </c:numCache>
            </c:numRef>
          </c:val>
          <c:extLst>
            <c:ext xmlns:c16="http://schemas.microsoft.com/office/drawing/2014/chart" uri="{C3380CC4-5D6E-409C-BE32-E72D297353CC}">
              <c16:uniqueId val="{00000003-2537-440E-A0A1-EF6CC55707E4}"/>
            </c:ext>
          </c:extLst>
        </c:ser>
        <c:dLbls>
          <c:dLblPos val="outEnd"/>
          <c:showLegendKey val="0"/>
          <c:showVal val="1"/>
          <c:showCatName val="0"/>
          <c:showSerName val="0"/>
          <c:showPercent val="0"/>
          <c:showBubbleSize val="0"/>
        </c:dLbls>
        <c:gapWidth val="219"/>
        <c:axId val="313013288"/>
        <c:axId val="313009368"/>
      </c:barChart>
      <c:catAx>
        <c:axId val="313013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09368"/>
        <c:crosses val="autoZero"/>
        <c:auto val="1"/>
        <c:lblAlgn val="ctr"/>
        <c:lblOffset val="100"/>
        <c:noMultiLvlLbl val="0"/>
      </c:catAx>
      <c:valAx>
        <c:axId val="31300936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301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20860</Words>
  <Characters>118903</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2026-06-20T15:19:00Z</dcterms:created>
  <dcterms:modified xsi:type="dcterms:W3CDTF">2026-06-20T15:20:00Z</dcterms:modified>
</cp:coreProperties>
</file>