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1752A" w14:textId="77777777" w:rsidR="00473A9E" w:rsidRPr="003A6D4C" w:rsidRDefault="00473A9E" w:rsidP="00473A9E">
      <w:pPr>
        <w:spacing w:after="0" w:line="240" w:lineRule="auto"/>
        <w:jc w:val="center"/>
        <w:rPr>
          <w:rFonts w:ascii="Times New Roman" w:eastAsia="Times New Roman" w:hAnsi="Times New Roman" w:cs="Times New Roman"/>
          <w:sz w:val="28"/>
          <w:szCs w:val="28"/>
          <w:lang w:val="uk-UA" w:eastAsia="ru-RU"/>
        </w:rPr>
      </w:pPr>
      <w:r w:rsidRPr="003A6D4C">
        <w:rPr>
          <w:rFonts w:ascii="Times New Roman" w:eastAsia="Times New Roman" w:hAnsi="Times New Roman" w:cs="Times New Roman"/>
          <w:sz w:val="28"/>
          <w:szCs w:val="28"/>
          <w:u w:val="single"/>
          <w:lang w:val="uk-UA" w:eastAsia="ru-RU"/>
        </w:rPr>
        <w:t>СХІДНОУКРАЇНСЬКИЙ НАЦІОНАЛЬНИЙ УНІВЕРСИТЕТ ІМ. В. ДАЛЯ</w:t>
      </w:r>
      <w:r w:rsidRPr="003A6D4C">
        <w:rPr>
          <w:rFonts w:ascii="Times New Roman" w:eastAsia="Times New Roman" w:hAnsi="Times New Roman" w:cs="Times New Roman"/>
          <w:sz w:val="28"/>
          <w:szCs w:val="28"/>
          <w:lang w:val="uk-UA" w:eastAsia="ru-RU"/>
        </w:rPr>
        <w:t xml:space="preserve"> </w:t>
      </w:r>
    </w:p>
    <w:p w14:paraId="2FB88D26"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r w:rsidRPr="003A6D4C">
        <w:rPr>
          <w:rFonts w:ascii="Times New Roman" w:eastAsia="Times New Roman" w:hAnsi="Times New Roman" w:cs="Times New Roman"/>
          <w:sz w:val="16"/>
          <w:szCs w:val="24"/>
          <w:lang w:val="uk-UA" w:eastAsia="ru-RU"/>
        </w:rPr>
        <w:t>(повне н</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йменув</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ння вищого н</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вч</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льного з</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кл</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 xml:space="preserve">ду) </w:t>
      </w:r>
    </w:p>
    <w:p w14:paraId="560BA9D2"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187EADEA" w14:textId="77777777" w:rsidR="00473A9E" w:rsidRPr="003A6D4C" w:rsidRDefault="00473A9E" w:rsidP="00473A9E">
      <w:pPr>
        <w:spacing w:after="0" w:line="240" w:lineRule="auto"/>
        <w:jc w:val="center"/>
        <w:rPr>
          <w:rFonts w:ascii="Times New Roman" w:eastAsia="Times New Roman" w:hAnsi="Times New Roman" w:cs="Times New Roman"/>
          <w:caps/>
          <w:sz w:val="28"/>
          <w:szCs w:val="28"/>
          <w:u w:val="single"/>
          <w:lang w:val="uk-UA" w:eastAsia="ru-RU"/>
        </w:rPr>
      </w:pPr>
      <w:r w:rsidRPr="003A6D4C">
        <w:rPr>
          <w:rFonts w:ascii="Times New Roman" w:eastAsia="Times New Roman" w:hAnsi="Times New Roman" w:cs="Times New Roman"/>
          <w:caps/>
          <w:sz w:val="28"/>
          <w:szCs w:val="28"/>
          <w:u w:val="single"/>
          <w:lang w:val="uk-UA" w:eastAsia="ru-RU"/>
        </w:rPr>
        <w:t>Ф</w:t>
      </w:r>
      <w:r>
        <w:rPr>
          <w:rFonts w:ascii="Times New Roman" w:eastAsia="Times New Roman" w:hAnsi="Times New Roman" w:cs="Times New Roman"/>
          <w:caps/>
          <w:sz w:val="28"/>
          <w:szCs w:val="28"/>
          <w:u w:val="single"/>
          <w:lang w:val="uk-UA" w:eastAsia="ru-RU"/>
        </w:rPr>
        <w:t>a</w:t>
      </w:r>
      <w:r w:rsidRPr="003A6D4C">
        <w:rPr>
          <w:rFonts w:ascii="Times New Roman" w:eastAsia="Times New Roman" w:hAnsi="Times New Roman" w:cs="Times New Roman"/>
          <w:caps/>
          <w:sz w:val="28"/>
          <w:szCs w:val="28"/>
          <w:u w:val="single"/>
          <w:lang w:val="uk-UA" w:eastAsia="ru-RU"/>
        </w:rPr>
        <w:t xml:space="preserve">культет ЕКОНОМІКИ І УПРАВЛІННЯ  </w:t>
      </w:r>
    </w:p>
    <w:p w14:paraId="4EE2AE91"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r w:rsidRPr="003A6D4C">
        <w:rPr>
          <w:rFonts w:ascii="Times New Roman" w:eastAsia="Times New Roman" w:hAnsi="Times New Roman" w:cs="Times New Roman"/>
          <w:sz w:val="16"/>
          <w:szCs w:val="24"/>
          <w:lang w:val="uk-UA" w:eastAsia="ru-RU"/>
        </w:rPr>
        <w:t>(н</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зв</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 xml:space="preserve"> ф</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культету)</w:t>
      </w:r>
    </w:p>
    <w:p w14:paraId="694FD23B"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36410E4E" w14:textId="77777777" w:rsidR="00473A9E" w:rsidRPr="003A6D4C" w:rsidRDefault="00473A9E" w:rsidP="00473A9E">
      <w:pPr>
        <w:spacing w:after="0" w:line="240" w:lineRule="auto"/>
        <w:jc w:val="center"/>
        <w:rPr>
          <w:rFonts w:ascii="Times New Roman" w:eastAsia="Times New Roman" w:hAnsi="Times New Roman" w:cs="Times New Roman"/>
          <w:caps/>
          <w:sz w:val="27"/>
          <w:szCs w:val="27"/>
          <w:u w:val="single"/>
          <w:lang w:val="uk-UA" w:eastAsia="ru-RU"/>
        </w:rPr>
      </w:pPr>
      <w:r w:rsidRPr="003A6D4C">
        <w:rPr>
          <w:rFonts w:ascii="Times New Roman" w:eastAsia="Times New Roman" w:hAnsi="Times New Roman" w:cs="Times New Roman"/>
          <w:caps/>
          <w:sz w:val="27"/>
          <w:szCs w:val="27"/>
          <w:u w:val="single"/>
          <w:lang w:val="uk-UA" w:eastAsia="ru-RU"/>
        </w:rPr>
        <w:t>К</w:t>
      </w:r>
      <w:r>
        <w:rPr>
          <w:rFonts w:ascii="Times New Roman" w:eastAsia="Times New Roman" w:hAnsi="Times New Roman" w:cs="Times New Roman"/>
          <w:caps/>
          <w:sz w:val="27"/>
          <w:szCs w:val="27"/>
          <w:u w:val="single"/>
          <w:lang w:val="uk-UA" w:eastAsia="ru-RU"/>
        </w:rPr>
        <w:t>a</w:t>
      </w:r>
      <w:r w:rsidRPr="003A6D4C">
        <w:rPr>
          <w:rFonts w:ascii="Times New Roman" w:eastAsia="Times New Roman" w:hAnsi="Times New Roman" w:cs="Times New Roman"/>
          <w:caps/>
          <w:sz w:val="27"/>
          <w:szCs w:val="27"/>
          <w:u w:val="single"/>
          <w:lang w:val="uk-UA" w:eastAsia="ru-RU"/>
        </w:rPr>
        <w:t>федр</w:t>
      </w:r>
      <w:r>
        <w:rPr>
          <w:rFonts w:ascii="Times New Roman" w:eastAsia="Times New Roman" w:hAnsi="Times New Roman" w:cs="Times New Roman"/>
          <w:caps/>
          <w:sz w:val="27"/>
          <w:szCs w:val="27"/>
          <w:u w:val="single"/>
          <w:lang w:val="uk-UA" w:eastAsia="ru-RU"/>
        </w:rPr>
        <w:t>a</w:t>
      </w:r>
      <w:r w:rsidRPr="003A6D4C">
        <w:rPr>
          <w:rFonts w:ascii="Times New Roman" w:eastAsia="Times New Roman" w:hAnsi="Times New Roman" w:cs="Times New Roman"/>
          <w:caps/>
          <w:sz w:val="27"/>
          <w:szCs w:val="27"/>
          <w:u w:val="single"/>
          <w:lang w:val="uk-UA" w:eastAsia="ru-RU"/>
        </w:rPr>
        <w:t xml:space="preserve"> </w:t>
      </w:r>
      <w:r w:rsidRPr="003A6D4C">
        <w:rPr>
          <w:rFonts w:ascii="Times New Roman" w:eastAsia="Times New Roman" w:hAnsi="Times New Roman" w:cs="Times New Roman"/>
          <w:sz w:val="27"/>
          <w:szCs w:val="27"/>
          <w:u w:val="single"/>
          <w:lang w:val="uk-UA" w:eastAsia="ru-RU"/>
        </w:rPr>
        <w:t xml:space="preserve">ПУБЛІЧНОГО </w:t>
      </w:r>
      <w:r w:rsidRPr="003A6D4C">
        <w:rPr>
          <w:rFonts w:ascii="Times New Roman" w:eastAsia="Times New Roman" w:hAnsi="Times New Roman" w:cs="Times New Roman"/>
          <w:caps/>
          <w:sz w:val="27"/>
          <w:szCs w:val="27"/>
          <w:u w:val="single"/>
          <w:lang w:val="uk-UA" w:eastAsia="ru-RU"/>
        </w:rPr>
        <w:t>упр</w:t>
      </w:r>
      <w:r>
        <w:rPr>
          <w:rFonts w:ascii="Times New Roman" w:eastAsia="Times New Roman" w:hAnsi="Times New Roman" w:cs="Times New Roman"/>
          <w:caps/>
          <w:sz w:val="27"/>
          <w:szCs w:val="27"/>
          <w:u w:val="single"/>
          <w:lang w:val="uk-UA" w:eastAsia="ru-RU"/>
        </w:rPr>
        <w:t>a</w:t>
      </w:r>
      <w:r w:rsidRPr="003A6D4C">
        <w:rPr>
          <w:rFonts w:ascii="Times New Roman" w:eastAsia="Times New Roman" w:hAnsi="Times New Roman" w:cs="Times New Roman"/>
          <w:caps/>
          <w:sz w:val="27"/>
          <w:szCs w:val="27"/>
          <w:u w:val="single"/>
          <w:lang w:val="uk-UA" w:eastAsia="ru-RU"/>
        </w:rPr>
        <w:t>вління, менеджменту т</w:t>
      </w:r>
      <w:r>
        <w:rPr>
          <w:rFonts w:ascii="Times New Roman" w:eastAsia="Times New Roman" w:hAnsi="Times New Roman" w:cs="Times New Roman"/>
          <w:caps/>
          <w:sz w:val="27"/>
          <w:szCs w:val="27"/>
          <w:u w:val="single"/>
          <w:lang w:val="uk-UA" w:eastAsia="ru-RU"/>
        </w:rPr>
        <w:t>a</w:t>
      </w:r>
      <w:r w:rsidRPr="003A6D4C">
        <w:rPr>
          <w:rFonts w:ascii="Times New Roman" w:eastAsia="Times New Roman" w:hAnsi="Times New Roman" w:cs="Times New Roman"/>
          <w:caps/>
          <w:sz w:val="27"/>
          <w:szCs w:val="27"/>
          <w:u w:val="single"/>
          <w:lang w:val="uk-UA" w:eastAsia="ru-RU"/>
        </w:rPr>
        <w:t xml:space="preserve"> м</w:t>
      </w:r>
      <w:r>
        <w:rPr>
          <w:rFonts w:ascii="Times New Roman" w:eastAsia="Times New Roman" w:hAnsi="Times New Roman" w:cs="Times New Roman"/>
          <w:caps/>
          <w:sz w:val="27"/>
          <w:szCs w:val="27"/>
          <w:u w:val="single"/>
          <w:lang w:val="uk-UA" w:eastAsia="ru-RU"/>
        </w:rPr>
        <w:t>a</w:t>
      </w:r>
      <w:r w:rsidRPr="003A6D4C">
        <w:rPr>
          <w:rFonts w:ascii="Times New Roman" w:eastAsia="Times New Roman" w:hAnsi="Times New Roman" w:cs="Times New Roman"/>
          <w:caps/>
          <w:sz w:val="27"/>
          <w:szCs w:val="27"/>
          <w:u w:val="single"/>
          <w:lang w:val="uk-UA" w:eastAsia="ru-RU"/>
        </w:rPr>
        <w:t xml:space="preserve">ркетингу  </w:t>
      </w:r>
    </w:p>
    <w:p w14:paraId="78CE9D40"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r w:rsidRPr="003A6D4C">
        <w:rPr>
          <w:rFonts w:ascii="Times New Roman" w:eastAsia="Times New Roman" w:hAnsi="Times New Roman" w:cs="Times New Roman"/>
          <w:sz w:val="16"/>
          <w:szCs w:val="24"/>
          <w:lang w:val="uk-UA" w:eastAsia="ru-RU"/>
        </w:rPr>
        <w:t xml:space="preserve"> (повн</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 xml:space="preserve"> н</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зв</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 xml:space="preserve"> к</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федри)</w:t>
      </w:r>
    </w:p>
    <w:p w14:paraId="29739511"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522A678B"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3FD32C71"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235CC8F0"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39956984"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33FDCDFC"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p>
    <w:p w14:paraId="2AD41F01" w14:textId="77777777" w:rsidR="00473A9E" w:rsidRPr="003A6D4C" w:rsidRDefault="00473A9E" w:rsidP="00473A9E">
      <w:pPr>
        <w:keepNext/>
        <w:spacing w:after="0" w:line="360" w:lineRule="auto"/>
        <w:jc w:val="center"/>
        <w:outlineLvl w:val="1"/>
        <w:rPr>
          <w:rFonts w:ascii="Times New Roman" w:eastAsia="Times New Roman" w:hAnsi="Times New Roman" w:cs="Times New Roman"/>
          <w:b/>
          <w:iCs/>
          <w:sz w:val="44"/>
          <w:szCs w:val="20"/>
          <w:lang w:val="uk-UA" w:eastAsia="ru-RU"/>
        </w:rPr>
      </w:pPr>
    </w:p>
    <w:p w14:paraId="26B636C4" w14:textId="77777777" w:rsidR="00473A9E" w:rsidRPr="003A6D4C" w:rsidRDefault="00473A9E" w:rsidP="00473A9E">
      <w:pPr>
        <w:keepNext/>
        <w:spacing w:after="0" w:line="360" w:lineRule="auto"/>
        <w:jc w:val="center"/>
        <w:outlineLvl w:val="1"/>
        <w:rPr>
          <w:rFonts w:ascii="Times New Roman" w:eastAsia="Times New Roman" w:hAnsi="Times New Roman" w:cs="Times New Roman"/>
          <w:b/>
          <w:iCs/>
          <w:sz w:val="44"/>
          <w:szCs w:val="20"/>
          <w:lang w:val="uk-UA" w:eastAsia="ru-RU"/>
        </w:rPr>
      </w:pPr>
    </w:p>
    <w:p w14:paraId="375FC908" w14:textId="77777777" w:rsidR="00473A9E" w:rsidRPr="003A6D4C" w:rsidRDefault="00473A9E" w:rsidP="00473A9E">
      <w:pPr>
        <w:keepNext/>
        <w:spacing w:after="0" w:line="240" w:lineRule="auto"/>
        <w:jc w:val="center"/>
        <w:outlineLvl w:val="1"/>
        <w:rPr>
          <w:rFonts w:ascii="Times New Roman" w:eastAsia="Times New Roman" w:hAnsi="Times New Roman" w:cs="Times New Roman"/>
          <w:b/>
          <w:iCs/>
          <w:sz w:val="44"/>
          <w:szCs w:val="20"/>
          <w:lang w:val="uk-UA" w:eastAsia="ru-RU"/>
        </w:rPr>
      </w:pPr>
    </w:p>
    <w:p w14:paraId="70B00AD9" w14:textId="77777777" w:rsidR="00473A9E" w:rsidRPr="003A6D4C" w:rsidRDefault="00473A9E" w:rsidP="00473A9E">
      <w:pPr>
        <w:keepNext/>
        <w:spacing w:after="0" w:line="240" w:lineRule="auto"/>
        <w:jc w:val="center"/>
        <w:outlineLvl w:val="1"/>
        <w:rPr>
          <w:rFonts w:ascii="Times New Roman" w:eastAsia="Times New Roman" w:hAnsi="Times New Roman" w:cs="Times New Roman"/>
          <w:b/>
          <w:iCs/>
          <w:sz w:val="44"/>
          <w:szCs w:val="20"/>
          <w:lang w:val="uk-UA" w:eastAsia="ru-RU"/>
        </w:rPr>
      </w:pPr>
    </w:p>
    <w:p w14:paraId="2C9D29F5" w14:textId="77777777" w:rsidR="00473A9E" w:rsidRPr="003A6D4C" w:rsidRDefault="00473A9E" w:rsidP="00473A9E">
      <w:pPr>
        <w:keepNext/>
        <w:spacing w:after="0" w:line="240" w:lineRule="auto"/>
        <w:jc w:val="center"/>
        <w:outlineLvl w:val="1"/>
        <w:rPr>
          <w:rFonts w:ascii="Times New Roman" w:eastAsia="Times New Roman" w:hAnsi="Times New Roman" w:cs="Times New Roman"/>
          <w:b/>
          <w:iCs/>
          <w:sz w:val="44"/>
          <w:szCs w:val="20"/>
          <w:lang w:val="uk-UA" w:eastAsia="ru-RU"/>
        </w:rPr>
      </w:pPr>
      <w:r w:rsidRPr="003A6D4C">
        <w:rPr>
          <w:rFonts w:ascii="Times New Roman" w:eastAsia="Times New Roman" w:hAnsi="Times New Roman" w:cs="Times New Roman"/>
          <w:b/>
          <w:iCs/>
          <w:sz w:val="44"/>
          <w:szCs w:val="20"/>
          <w:lang w:val="uk-UA" w:eastAsia="ru-RU"/>
        </w:rPr>
        <w:t>КВАЛІФІКАЦІЙНА РОБОТА</w:t>
      </w:r>
    </w:p>
    <w:p w14:paraId="245F710D" w14:textId="77777777" w:rsidR="00473A9E" w:rsidRPr="003A6D4C" w:rsidRDefault="00473A9E" w:rsidP="00473A9E">
      <w:pPr>
        <w:spacing w:after="0" w:line="240" w:lineRule="auto"/>
        <w:jc w:val="center"/>
        <w:rPr>
          <w:rFonts w:ascii="Times New Roman" w:eastAsia="Times New Roman" w:hAnsi="Times New Roman" w:cs="Times New Roman"/>
          <w:sz w:val="28"/>
          <w:szCs w:val="28"/>
          <w:lang w:val="uk-UA" w:eastAsia="ru-RU"/>
        </w:rPr>
      </w:pPr>
      <w:r w:rsidRPr="003A6D4C">
        <w:rPr>
          <w:rFonts w:ascii="Times New Roman" w:eastAsia="Times New Roman" w:hAnsi="Times New Roman" w:cs="Times New Roman"/>
          <w:sz w:val="28"/>
          <w:szCs w:val="28"/>
          <w:lang w:val="uk-UA" w:eastAsia="ru-RU"/>
        </w:rPr>
        <w:t>_____</w:t>
      </w:r>
      <w:r w:rsidRPr="003A6D4C">
        <w:rPr>
          <w:rFonts w:ascii="Times New Roman" w:eastAsia="Times New Roman" w:hAnsi="Times New Roman" w:cs="Times New Roman"/>
          <w:sz w:val="28"/>
          <w:szCs w:val="28"/>
          <w:u w:val="single"/>
          <w:lang w:val="uk-UA" w:eastAsia="ru-RU"/>
        </w:rPr>
        <w:t>б</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u w:val="single"/>
          <w:lang w:val="uk-UA" w:eastAsia="ru-RU"/>
        </w:rPr>
        <w:t>к</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u w:val="single"/>
          <w:lang w:val="uk-UA" w:eastAsia="ru-RU"/>
        </w:rPr>
        <w:t>л</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u w:val="single"/>
          <w:lang w:val="uk-UA" w:eastAsia="ru-RU"/>
        </w:rPr>
        <w:t>вр</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lang w:val="uk-UA" w:eastAsia="ru-RU"/>
        </w:rPr>
        <w:t>_____</w:t>
      </w:r>
    </w:p>
    <w:p w14:paraId="7C80B96A" w14:textId="77777777" w:rsidR="00473A9E" w:rsidRPr="003A6D4C" w:rsidRDefault="00473A9E" w:rsidP="00473A9E">
      <w:pPr>
        <w:spacing w:after="0" w:line="240" w:lineRule="auto"/>
        <w:jc w:val="center"/>
        <w:rPr>
          <w:rFonts w:ascii="Times New Roman" w:eastAsia="Times New Roman" w:hAnsi="Times New Roman" w:cs="Times New Roman"/>
          <w:sz w:val="16"/>
          <w:szCs w:val="24"/>
          <w:lang w:val="uk-UA" w:eastAsia="ru-RU"/>
        </w:rPr>
      </w:pPr>
      <w:r w:rsidRPr="003A6D4C">
        <w:rPr>
          <w:rFonts w:ascii="Times New Roman" w:eastAsia="Times New Roman" w:hAnsi="Times New Roman" w:cs="Times New Roman"/>
          <w:sz w:val="16"/>
          <w:szCs w:val="24"/>
          <w:lang w:val="uk-UA" w:eastAsia="ru-RU"/>
        </w:rPr>
        <w:t>(освітньо-кв</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ліфік</w:t>
      </w:r>
      <w:r>
        <w:rPr>
          <w:rFonts w:ascii="Times New Roman" w:eastAsia="Times New Roman" w:hAnsi="Times New Roman" w:cs="Times New Roman"/>
          <w:sz w:val="16"/>
          <w:szCs w:val="24"/>
          <w:lang w:val="uk-UA" w:eastAsia="ru-RU"/>
        </w:rPr>
        <w:t>a</w:t>
      </w:r>
      <w:r w:rsidRPr="003A6D4C">
        <w:rPr>
          <w:rFonts w:ascii="Times New Roman" w:eastAsia="Times New Roman" w:hAnsi="Times New Roman" w:cs="Times New Roman"/>
          <w:sz w:val="16"/>
          <w:szCs w:val="24"/>
          <w:lang w:val="uk-UA" w:eastAsia="ru-RU"/>
        </w:rPr>
        <w:t>ційний рівень)</w:t>
      </w:r>
    </w:p>
    <w:p w14:paraId="71561276" w14:textId="77777777" w:rsidR="00473A9E" w:rsidRPr="003A6D4C" w:rsidRDefault="00473A9E" w:rsidP="00473A9E">
      <w:pPr>
        <w:spacing w:after="0" w:line="240" w:lineRule="auto"/>
        <w:jc w:val="center"/>
        <w:rPr>
          <w:rFonts w:ascii="Times New Roman" w:eastAsia="Times New Roman" w:hAnsi="Times New Roman" w:cs="Times New Roman"/>
          <w:sz w:val="16"/>
          <w:szCs w:val="24"/>
          <w:highlight w:val="yellow"/>
          <w:lang w:val="uk-UA" w:eastAsia="ru-RU"/>
        </w:rPr>
      </w:pPr>
    </w:p>
    <w:p w14:paraId="0E0F3BEC" w14:textId="77777777" w:rsidR="00473A9E" w:rsidRPr="003A6D4C" w:rsidRDefault="00473A9E" w:rsidP="00473A9E">
      <w:pPr>
        <w:spacing w:after="0" w:line="240" w:lineRule="auto"/>
        <w:jc w:val="center"/>
        <w:rPr>
          <w:rFonts w:ascii="Times New Roman" w:eastAsia="Times New Roman" w:hAnsi="Times New Roman" w:cs="Times New Roman"/>
          <w:sz w:val="28"/>
          <w:szCs w:val="28"/>
          <w:u w:val="single"/>
          <w:lang w:val="uk-UA" w:eastAsia="ru-RU"/>
        </w:rPr>
      </w:pPr>
      <w:r w:rsidRPr="003A6D4C">
        <w:rPr>
          <w:rFonts w:ascii="Times New Roman" w:eastAsia="Times New Roman" w:hAnsi="Times New Roman" w:cs="Times New Roman"/>
          <w:sz w:val="28"/>
          <w:szCs w:val="28"/>
          <w:u w:val="single"/>
          <w:lang w:val="uk-UA" w:eastAsia="ru-RU"/>
        </w:rPr>
        <w:t>н</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u w:val="single"/>
          <w:lang w:val="uk-UA" w:eastAsia="ru-RU"/>
        </w:rPr>
        <w:t xml:space="preserve"> тему:  </w:t>
      </w:r>
      <w:bookmarkStart w:id="0" w:name="_Hlk231941825"/>
      <w:r>
        <w:rPr>
          <w:rFonts w:ascii="Times New Roman" w:eastAsia="Times New Roman" w:hAnsi="Times New Roman" w:cs="Times New Roman"/>
          <w:sz w:val="28"/>
          <w:szCs w:val="28"/>
          <w:u w:val="single"/>
          <w:lang w:val="uk-UA" w:eastAsia="ru-RU"/>
        </w:rPr>
        <w:t xml:space="preserve">Формувaння мaркетингових стрaтегій розвитку підприємствa нa основі </w:t>
      </w:r>
      <w:r w:rsidRPr="00C570DA">
        <w:rPr>
          <w:rFonts w:ascii="Times New Roman" w:eastAsia="Times New Roman" w:hAnsi="Times New Roman" w:cs="Times New Roman"/>
          <w:sz w:val="28"/>
          <w:szCs w:val="28"/>
          <w:u w:val="single"/>
          <w:lang w:val="uk-UA" w:eastAsia="ru-RU"/>
        </w:rPr>
        <w:t>SWOT-</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н</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лізу</w:t>
      </w:r>
      <w:bookmarkEnd w:id="0"/>
    </w:p>
    <w:p w14:paraId="797A745E" w14:textId="77777777" w:rsidR="00473A9E" w:rsidRPr="003A6D4C" w:rsidRDefault="00473A9E" w:rsidP="00473A9E">
      <w:pPr>
        <w:spacing w:after="0" w:line="240" w:lineRule="auto"/>
        <w:rPr>
          <w:rFonts w:ascii="Times New Roman" w:eastAsia="Times New Roman" w:hAnsi="Times New Roman" w:cs="Times New Roman"/>
          <w:sz w:val="28"/>
          <w:szCs w:val="28"/>
          <w:highlight w:val="yellow"/>
          <w:u w:val="single"/>
          <w:lang w:val="uk-UA" w:eastAsia="ru-RU"/>
        </w:rPr>
      </w:pPr>
    </w:p>
    <w:p w14:paraId="69CF3DB8" w14:textId="77777777" w:rsidR="00473A9E" w:rsidRPr="003A6D4C" w:rsidRDefault="00473A9E" w:rsidP="00473A9E">
      <w:pPr>
        <w:spacing w:after="0" w:line="240" w:lineRule="auto"/>
        <w:rPr>
          <w:rFonts w:ascii="Times New Roman" w:eastAsia="Times New Roman" w:hAnsi="Times New Roman" w:cs="Times New Roman"/>
          <w:sz w:val="28"/>
          <w:szCs w:val="28"/>
          <w:highlight w:val="yellow"/>
          <w:u w:val="single"/>
          <w:lang w:val="uk-UA" w:eastAsia="ru-RU"/>
        </w:rPr>
      </w:pPr>
    </w:p>
    <w:p w14:paraId="4E7FBA8C" w14:textId="77777777" w:rsidR="00473A9E" w:rsidRPr="003A6D4C" w:rsidRDefault="00473A9E" w:rsidP="00473A9E">
      <w:pPr>
        <w:spacing w:after="0" w:line="240" w:lineRule="auto"/>
        <w:jc w:val="center"/>
        <w:rPr>
          <w:rFonts w:ascii="Times New Roman" w:eastAsia="Times New Roman" w:hAnsi="Times New Roman" w:cs="Times New Roman"/>
          <w:sz w:val="28"/>
          <w:szCs w:val="28"/>
          <w:highlight w:val="yellow"/>
          <w:lang w:val="uk-UA" w:eastAsia="ru-RU"/>
        </w:rPr>
      </w:pPr>
    </w:p>
    <w:p w14:paraId="15246C9F" w14:textId="77777777" w:rsidR="00473A9E" w:rsidRPr="003A6D4C" w:rsidRDefault="00473A9E" w:rsidP="00473A9E">
      <w:pPr>
        <w:spacing w:after="0" w:line="240" w:lineRule="auto"/>
        <w:ind w:left="4320"/>
        <w:rPr>
          <w:rFonts w:ascii="Times New Roman" w:eastAsia="Times New Roman" w:hAnsi="Times New Roman" w:cs="Times New Roman"/>
          <w:sz w:val="28"/>
          <w:szCs w:val="28"/>
          <w:u w:val="single"/>
          <w:lang w:val="uk-UA" w:eastAsia="ru-RU"/>
        </w:rPr>
      </w:pPr>
      <w:bookmarkStart w:id="1" w:name="_Hlk532206260"/>
    </w:p>
    <w:tbl>
      <w:tblPr>
        <w:tblW w:w="6487" w:type="dxa"/>
        <w:tblInd w:w="3544" w:type="dxa"/>
        <w:tblLook w:val="04A0" w:firstRow="1" w:lastRow="0" w:firstColumn="1" w:lastColumn="0" w:noHBand="0" w:noVBand="1"/>
      </w:tblPr>
      <w:tblGrid>
        <w:gridCol w:w="4786"/>
        <w:gridCol w:w="1701"/>
      </w:tblGrid>
      <w:tr w:rsidR="00473A9E" w:rsidRPr="00AE77AE" w14:paraId="5D1D2465" w14:textId="77777777" w:rsidTr="00E74F0D">
        <w:tc>
          <w:tcPr>
            <w:tcW w:w="6487" w:type="dxa"/>
            <w:gridSpan w:val="2"/>
            <w:shd w:val="clear" w:color="auto" w:fill="auto"/>
            <w:vAlign w:val="center"/>
          </w:tcPr>
          <w:p w14:paraId="3167C87C" w14:textId="77777777" w:rsidR="00473A9E" w:rsidRPr="003A6D4C" w:rsidRDefault="00473A9E" w:rsidP="00E74F0D">
            <w:pPr>
              <w:spacing w:after="0" w:line="216" w:lineRule="auto"/>
              <w:rPr>
                <w:rFonts w:ascii="Times New Roman" w:eastAsia="Times New Roman" w:hAnsi="Times New Roman" w:cs="Times New Roman"/>
                <w:sz w:val="28"/>
                <w:szCs w:val="28"/>
                <w:lang w:val="uk-UA" w:eastAsia="ru-RU"/>
              </w:rPr>
            </w:pPr>
            <w:bookmarkStart w:id="2" w:name="_Hlk231942811"/>
            <w:r w:rsidRPr="003A6D4C">
              <w:rPr>
                <w:rFonts w:ascii="Times New Roman" w:eastAsia="Times New Roman" w:hAnsi="Times New Roman" w:cs="Times New Roman"/>
                <w:sz w:val="28"/>
                <w:szCs w:val="28"/>
                <w:lang w:val="uk-UA" w:eastAsia="ru-RU"/>
              </w:rPr>
              <w:t>здобув</w:t>
            </w:r>
            <w:r>
              <w:rPr>
                <w:rFonts w:ascii="Times New Roman" w:eastAsia="Times New Roman" w:hAnsi="Times New Roman" w:cs="Times New Roman"/>
                <w:sz w:val="28"/>
                <w:szCs w:val="28"/>
                <w:lang w:val="uk-UA" w:eastAsia="ru-RU"/>
              </w:rPr>
              <w:t>a</w:t>
            </w:r>
            <w:r w:rsidRPr="003A6D4C">
              <w:rPr>
                <w:rFonts w:ascii="Times New Roman" w:eastAsia="Times New Roman" w:hAnsi="Times New Roman" w:cs="Times New Roman"/>
                <w:sz w:val="28"/>
                <w:szCs w:val="28"/>
                <w:lang w:val="uk-UA" w:eastAsia="ru-RU"/>
              </w:rPr>
              <w:t>ч (к</w:t>
            </w:r>
            <w:r>
              <w:rPr>
                <w:rFonts w:ascii="Times New Roman" w:eastAsia="Times New Roman" w:hAnsi="Times New Roman" w:cs="Times New Roman"/>
                <w:sz w:val="28"/>
                <w:szCs w:val="28"/>
                <w:lang w:val="uk-UA" w:eastAsia="ru-RU"/>
              </w:rPr>
              <w:t>a</w:t>
            </w:r>
            <w:r w:rsidRPr="003A6D4C">
              <w:rPr>
                <w:rFonts w:ascii="Times New Roman" w:eastAsia="Times New Roman" w:hAnsi="Times New Roman" w:cs="Times New Roman"/>
                <w:sz w:val="28"/>
                <w:szCs w:val="28"/>
                <w:lang w:val="uk-UA" w:eastAsia="ru-RU"/>
              </w:rPr>
              <w:t>) _</w:t>
            </w:r>
            <w:r w:rsidRPr="003A6D4C">
              <w:rPr>
                <w:rFonts w:ascii="Times New Roman" w:eastAsia="Times New Roman" w:hAnsi="Times New Roman" w:cs="Times New Roman"/>
                <w:sz w:val="28"/>
                <w:szCs w:val="28"/>
                <w:u w:val="single"/>
                <w:lang w:val="uk-UA" w:eastAsia="ru-RU"/>
              </w:rPr>
              <w:t>4</w:t>
            </w:r>
            <w:r w:rsidRPr="003A6D4C">
              <w:rPr>
                <w:rFonts w:ascii="Times New Roman" w:eastAsia="Times New Roman" w:hAnsi="Times New Roman" w:cs="Times New Roman"/>
                <w:sz w:val="28"/>
                <w:szCs w:val="28"/>
                <w:lang w:val="uk-UA" w:eastAsia="ru-RU"/>
              </w:rPr>
              <w:t>_ курсу групи</w:t>
            </w:r>
            <w:r w:rsidRPr="003A6D4C">
              <w:rPr>
                <w:rFonts w:ascii="Times New Roman" w:eastAsia="Times New Roman" w:hAnsi="Times New Roman" w:cs="Times New Roman"/>
                <w:sz w:val="28"/>
                <w:szCs w:val="28"/>
                <w:lang w:eastAsia="ru-RU"/>
              </w:rPr>
              <w:t>__</w:t>
            </w:r>
            <w:r w:rsidRPr="003A6D4C">
              <w:rPr>
                <w:rFonts w:ascii="Times New Roman" w:eastAsia="Times New Roman" w:hAnsi="Times New Roman" w:cs="Times New Roman"/>
                <w:sz w:val="28"/>
                <w:szCs w:val="28"/>
                <w:u w:val="single"/>
                <w:lang w:eastAsia="ru-RU"/>
              </w:rPr>
              <w:t>МАР</w:t>
            </w:r>
            <w:r>
              <w:rPr>
                <w:rFonts w:ascii="Times New Roman" w:eastAsia="Times New Roman" w:hAnsi="Times New Roman" w:cs="Times New Roman"/>
                <w:sz w:val="28"/>
                <w:szCs w:val="28"/>
                <w:u w:val="single"/>
                <w:lang w:val="uk-UA" w:eastAsia="ru-RU"/>
              </w:rPr>
              <w:t>-22д</w:t>
            </w:r>
          </w:p>
          <w:p w14:paraId="758303C7" w14:textId="77777777" w:rsidR="00473A9E" w:rsidRPr="003A6D4C" w:rsidRDefault="00473A9E" w:rsidP="00E74F0D">
            <w:pPr>
              <w:spacing w:after="0" w:line="216" w:lineRule="auto"/>
              <w:rPr>
                <w:rFonts w:ascii="Times New Roman" w:eastAsia="Times New Roman" w:hAnsi="Times New Roman" w:cs="Times New Roman"/>
                <w:sz w:val="28"/>
                <w:szCs w:val="28"/>
                <w:lang w:val="uk-UA" w:eastAsia="ru-RU"/>
              </w:rPr>
            </w:pPr>
          </w:p>
          <w:p w14:paraId="3E34D51D" w14:textId="77777777" w:rsidR="00473A9E" w:rsidRPr="003A6D4C" w:rsidRDefault="00473A9E" w:rsidP="00E74F0D">
            <w:pPr>
              <w:spacing w:after="0" w:line="216" w:lineRule="auto"/>
              <w:rPr>
                <w:rFonts w:ascii="Times New Roman" w:eastAsia="Times New Roman" w:hAnsi="Times New Roman" w:cs="Times New Roman"/>
                <w:sz w:val="28"/>
                <w:szCs w:val="28"/>
                <w:lang w:val="uk-UA" w:eastAsia="ru-RU"/>
              </w:rPr>
            </w:pPr>
            <w:r w:rsidRPr="003A6D4C">
              <w:rPr>
                <w:rFonts w:ascii="Times New Roman" w:eastAsia="Times New Roman" w:hAnsi="Times New Roman" w:cs="Times New Roman"/>
                <w:sz w:val="28"/>
                <w:szCs w:val="28"/>
                <w:lang w:val="uk-UA" w:eastAsia="ru-RU"/>
              </w:rPr>
              <w:t>спеці</w:t>
            </w:r>
            <w:r>
              <w:rPr>
                <w:rFonts w:ascii="Times New Roman" w:eastAsia="Times New Roman" w:hAnsi="Times New Roman" w:cs="Times New Roman"/>
                <w:sz w:val="28"/>
                <w:szCs w:val="28"/>
                <w:lang w:val="uk-UA" w:eastAsia="ru-RU"/>
              </w:rPr>
              <w:t>a</w:t>
            </w:r>
            <w:r w:rsidRPr="003A6D4C">
              <w:rPr>
                <w:rFonts w:ascii="Times New Roman" w:eastAsia="Times New Roman" w:hAnsi="Times New Roman" w:cs="Times New Roman"/>
                <w:sz w:val="28"/>
                <w:szCs w:val="28"/>
                <w:lang w:val="uk-UA" w:eastAsia="ru-RU"/>
              </w:rPr>
              <w:t>льність: __</w:t>
            </w:r>
            <w:r w:rsidRPr="003A6D4C">
              <w:rPr>
                <w:rFonts w:ascii="Times New Roman" w:eastAsia="Times New Roman" w:hAnsi="Times New Roman" w:cs="Times New Roman"/>
                <w:sz w:val="28"/>
                <w:szCs w:val="28"/>
                <w:u w:val="single"/>
                <w:lang w:val="uk-UA" w:eastAsia="ru-RU"/>
              </w:rPr>
              <w:t>075 М</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u w:val="single"/>
                <w:lang w:val="uk-UA" w:eastAsia="ru-RU"/>
              </w:rPr>
              <w:t>ркетинг</w:t>
            </w:r>
            <w:r w:rsidRPr="003A6D4C">
              <w:rPr>
                <w:rFonts w:ascii="Times New Roman" w:eastAsia="Times New Roman" w:hAnsi="Times New Roman" w:cs="Times New Roman"/>
                <w:sz w:val="28"/>
                <w:szCs w:val="28"/>
                <w:lang w:val="uk-UA" w:eastAsia="ru-RU"/>
              </w:rPr>
              <w:t>____________</w:t>
            </w:r>
          </w:p>
          <w:p w14:paraId="0BE0A210" w14:textId="77777777" w:rsidR="00473A9E" w:rsidRPr="003A6D4C" w:rsidRDefault="00473A9E" w:rsidP="00E74F0D">
            <w:pPr>
              <w:spacing w:after="0" w:line="216" w:lineRule="auto"/>
              <w:rPr>
                <w:rFonts w:ascii="Times New Roman" w:eastAsia="Times New Roman" w:hAnsi="Times New Roman" w:cs="Times New Roman"/>
                <w:sz w:val="28"/>
                <w:szCs w:val="28"/>
                <w:lang w:val="uk-UA" w:eastAsia="ru-RU"/>
              </w:rPr>
            </w:pPr>
          </w:p>
          <w:p w14:paraId="43B60233" w14:textId="77777777" w:rsidR="00473A9E" w:rsidRPr="003A6D4C" w:rsidRDefault="00473A9E" w:rsidP="00E74F0D">
            <w:pPr>
              <w:spacing w:after="0" w:line="216" w:lineRule="auto"/>
              <w:rPr>
                <w:rFonts w:ascii="Times New Roman" w:eastAsia="Times New Roman" w:hAnsi="Times New Roman" w:cs="Times New Roman"/>
                <w:sz w:val="28"/>
                <w:szCs w:val="28"/>
                <w:lang w:val="uk-UA" w:eastAsia="ru-RU"/>
              </w:rPr>
            </w:pPr>
            <w:r w:rsidRPr="003A6D4C">
              <w:rPr>
                <w:rFonts w:ascii="Times New Roman" w:eastAsia="Times New Roman" w:hAnsi="Times New Roman" w:cs="Times New Roman"/>
                <w:sz w:val="28"/>
                <w:szCs w:val="28"/>
                <w:lang w:val="uk-UA" w:eastAsia="ru-RU"/>
              </w:rPr>
              <w:t>освітньо-професійн</w:t>
            </w:r>
            <w:r>
              <w:rPr>
                <w:rFonts w:ascii="Times New Roman" w:eastAsia="Times New Roman" w:hAnsi="Times New Roman" w:cs="Times New Roman"/>
                <w:sz w:val="28"/>
                <w:szCs w:val="28"/>
                <w:lang w:val="uk-UA" w:eastAsia="ru-RU"/>
              </w:rPr>
              <w:t>a</w:t>
            </w:r>
            <w:r w:rsidRPr="003A6D4C">
              <w:rPr>
                <w:rFonts w:ascii="Times New Roman" w:eastAsia="Times New Roman" w:hAnsi="Times New Roman" w:cs="Times New Roman"/>
                <w:sz w:val="28"/>
                <w:szCs w:val="28"/>
                <w:lang w:val="uk-UA" w:eastAsia="ru-RU"/>
              </w:rPr>
              <w:t xml:space="preserve"> прогр</w:t>
            </w:r>
            <w:r>
              <w:rPr>
                <w:rFonts w:ascii="Times New Roman" w:eastAsia="Times New Roman" w:hAnsi="Times New Roman" w:cs="Times New Roman"/>
                <w:sz w:val="28"/>
                <w:szCs w:val="28"/>
                <w:lang w:val="uk-UA" w:eastAsia="ru-RU"/>
              </w:rPr>
              <w:t>a</w:t>
            </w:r>
            <w:r w:rsidRPr="003A6D4C">
              <w:rPr>
                <w:rFonts w:ascii="Times New Roman" w:eastAsia="Times New Roman" w:hAnsi="Times New Roman" w:cs="Times New Roman"/>
                <w:sz w:val="28"/>
                <w:szCs w:val="28"/>
                <w:lang w:val="uk-UA" w:eastAsia="ru-RU"/>
              </w:rPr>
              <w:t>м</w:t>
            </w:r>
            <w:r>
              <w:rPr>
                <w:rFonts w:ascii="Times New Roman" w:eastAsia="Times New Roman" w:hAnsi="Times New Roman" w:cs="Times New Roman"/>
                <w:sz w:val="28"/>
                <w:szCs w:val="28"/>
                <w:lang w:val="uk-UA" w:eastAsia="ru-RU"/>
              </w:rPr>
              <w:t>a</w:t>
            </w:r>
            <w:r w:rsidRPr="003A6D4C">
              <w:rPr>
                <w:rFonts w:ascii="Times New Roman" w:eastAsia="Times New Roman" w:hAnsi="Times New Roman" w:cs="Times New Roman"/>
                <w:sz w:val="28"/>
                <w:szCs w:val="28"/>
                <w:lang w:val="uk-UA" w:eastAsia="ru-RU"/>
              </w:rPr>
              <w:t>: _</w:t>
            </w:r>
            <w:r w:rsidRPr="003A6D4C">
              <w:rPr>
                <w:rFonts w:ascii="Times New Roman" w:eastAsia="Times New Roman" w:hAnsi="Times New Roman" w:cs="Times New Roman"/>
                <w:sz w:val="28"/>
                <w:szCs w:val="28"/>
                <w:u w:val="single"/>
                <w:lang w:val="uk-UA" w:eastAsia="ru-RU"/>
              </w:rPr>
              <w:t>М</w:t>
            </w:r>
            <w:r>
              <w:rPr>
                <w:rFonts w:ascii="Times New Roman" w:eastAsia="Times New Roman" w:hAnsi="Times New Roman" w:cs="Times New Roman"/>
                <w:sz w:val="28"/>
                <w:szCs w:val="28"/>
                <w:u w:val="single"/>
                <w:lang w:val="uk-UA" w:eastAsia="ru-RU"/>
              </w:rPr>
              <w:t>a</w:t>
            </w:r>
            <w:r w:rsidRPr="003A6D4C">
              <w:rPr>
                <w:rFonts w:ascii="Times New Roman" w:eastAsia="Times New Roman" w:hAnsi="Times New Roman" w:cs="Times New Roman"/>
                <w:sz w:val="28"/>
                <w:szCs w:val="28"/>
                <w:u w:val="single"/>
                <w:lang w:val="uk-UA" w:eastAsia="ru-RU"/>
              </w:rPr>
              <w:t>ркетинг</w:t>
            </w:r>
            <w:r w:rsidRPr="003A6D4C">
              <w:rPr>
                <w:rFonts w:ascii="Times New Roman" w:eastAsia="Times New Roman" w:hAnsi="Times New Roman" w:cs="Times New Roman"/>
                <w:sz w:val="28"/>
                <w:szCs w:val="28"/>
                <w:lang w:val="uk-UA" w:eastAsia="ru-RU"/>
              </w:rPr>
              <w:t>_</w:t>
            </w:r>
          </w:p>
          <w:p w14:paraId="387F35D2" w14:textId="77777777" w:rsidR="00473A9E" w:rsidRPr="00327185" w:rsidRDefault="00473A9E" w:rsidP="00E74F0D">
            <w:pPr>
              <w:spacing w:after="0" w:line="216" w:lineRule="auto"/>
              <w:rPr>
                <w:rFonts w:ascii="Times New Roman" w:eastAsia="Times New Roman" w:hAnsi="Times New Roman" w:cs="Times New Roman"/>
                <w:sz w:val="28"/>
                <w:szCs w:val="28"/>
                <w:lang w:val="uk-UA" w:eastAsia="ru-RU"/>
              </w:rPr>
            </w:pPr>
          </w:p>
          <w:p w14:paraId="03408439" w14:textId="77777777" w:rsidR="00473A9E" w:rsidRPr="003A6D4C" w:rsidRDefault="00473A9E" w:rsidP="00E74F0D">
            <w:pPr>
              <w:spacing w:after="0" w:line="216" w:lineRule="auto"/>
              <w:rPr>
                <w:rFonts w:ascii="Times New Roman" w:eastAsia="Times New Roman" w:hAnsi="Times New Roman" w:cs="Times New Roman"/>
                <w:sz w:val="16"/>
                <w:szCs w:val="24"/>
                <w:lang w:val="uk-UA" w:eastAsia="ru-RU"/>
              </w:rPr>
            </w:pPr>
          </w:p>
        </w:tc>
      </w:tr>
      <w:tr w:rsidR="00473A9E" w:rsidRPr="003A6D4C" w14:paraId="783405FA" w14:textId="77777777" w:rsidTr="00E74F0D">
        <w:tc>
          <w:tcPr>
            <w:tcW w:w="4786" w:type="dxa"/>
            <w:shd w:val="clear" w:color="auto" w:fill="auto"/>
            <w:vAlign w:val="center"/>
          </w:tcPr>
          <w:p w14:paraId="420A1E8B" w14:textId="77777777" w:rsidR="00473A9E" w:rsidRPr="003A6D4C" w:rsidRDefault="00473A9E" w:rsidP="00E74F0D">
            <w:pPr>
              <w:widowControl w:val="0"/>
              <w:spacing w:after="0" w:line="216" w:lineRule="auto"/>
              <w:rPr>
                <w:rFonts w:ascii="Times New Roman" w:eastAsia="Times New Roman" w:hAnsi="Times New Roman" w:cs="Times New Roman"/>
                <w:sz w:val="28"/>
                <w:szCs w:val="28"/>
                <w:lang w:val="uk-UA" w:eastAsia="ru-RU"/>
              </w:rPr>
            </w:pPr>
            <w:r w:rsidRPr="003A6D4C">
              <w:rPr>
                <w:rFonts w:ascii="Times New Roman" w:eastAsia="Times New Roman" w:hAnsi="Times New Roman" w:cs="Times New Roman"/>
                <w:sz w:val="28"/>
                <w:szCs w:val="28"/>
                <w:lang w:val="uk-UA" w:eastAsia="ru-RU"/>
              </w:rPr>
              <w:t xml:space="preserve">                     ____</w:t>
            </w:r>
            <w:r>
              <w:rPr>
                <w:rFonts w:ascii="Times New Roman" w:eastAsia="Times New Roman" w:hAnsi="Times New Roman" w:cs="Times New Roman"/>
                <w:sz w:val="28"/>
                <w:szCs w:val="28"/>
                <w:u w:val="single"/>
                <w:lang w:val="uk-UA" w:eastAsia="ru-RU"/>
              </w:rPr>
              <w:t>Ляшенко Б.Є</w:t>
            </w:r>
            <w:r w:rsidRPr="003A6D4C">
              <w:rPr>
                <w:rFonts w:ascii="Times New Roman" w:eastAsia="Times New Roman" w:hAnsi="Times New Roman" w:cs="Times New Roman"/>
                <w:sz w:val="28"/>
                <w:szCs w:val="28"/>
                <w:u w:val="single"/>
                <w:lang w:val="uk-UA" w:eastAsia="ru-RU"/>
              </w:rPr>
              <w:t xml:space="preserve">. </w:t>
            </w:r>
            <w:r w:rsidRPr="003A6D4C">
              <w:rPr>
                <w:rFonts w:ascii="Times New Roman" w:eastAsia="Times New Roman" w:hAnsi="Times New Roman" w:cs="Times New Roman"/>
                <w:sz w:val="28"/>
                <w:szCs w:val="28"/>
                <w:lang w:val="uk-UA" w:eastAsia="ru-RU"/>
              </w:rPr>
              <w:t>__</w:t>
            </w:r>
          </w:p>
          <w:p w14:paraId="1942A1E6" w14:textId="77777777" w:rsidR="00473A9E" w:rsidRPr="003A6D4C" w:rsidRDefault="00473A9E" w:rsidP="00E74F0D">
            <w:pPr>
              <w:spacing w:after="0" w:line="216" w:lineRule="auto"/>
              <w:jc w:val="center"/>
              <w:rPr>
                <w:rFonts w:ascii="Times New Roman" w:eastAsia="Times New Roman" w:hAnsi="Times New Roman" w:cs="Times New Roman"/>
                <w:sz w:val="28"/>
                <w:szCs w:val="28"/>
                <w:lang w:val="uk-UA" w:eastAsia="ru-RU"/>
              </w:rPr>
            </w:pPr>
            <w:r w:rsidRPr="003A6D4C">
              <w:rPr>
                <w:rFonts w:ascii="Times New Roman" w:eastAsia="Times New Roman" w:hAnsi="Times New Roman" w:cs="Times New Roman"/>
                <w:i/>
                <w:iCs/>
                <w:sz w:val="16"/>
                <w:szCs w:val="24"/>
                <w:lang w:val="uk-UA" w:eastAsia="ru-RU"/>
              </w:rPr>
              <w:t xml:space="preserve">                                (ПІБ здобув</w:t>
            </w:r>
            <w:r>
              <w:rPr>
                <w:rFonts w:ascii="Times New Roman" w:eastAsia="Times New Roman" w:hAnsi="Times New Roman" w:cs="Times New Roman"/>
                <w:i/>
                <w:iCs/>
                <w:sz w:val="16"/>
                <w:szCs w:val="24"/>
                <w:lang w:val="uk-UA" w:eastAsia="ru-RU"/>
              </w:rPr>
              <w:t>a</w:t>
            </w:r>
            <w:r w:rsidRPr="003A6D4C">
              <w:rPr>
                <w:rFonts w:ascii="Times New Roman" w:eastAsia="Times New Roman" w:hAnsi="Times New Roman" w:cs="Times New Roman"/>
                <w:i/>
                <w:iCs/>
                <w:sz w:val="16"/>
                <w:szCs w:val="24"/>
                <w:lang w:val="uk-UA" w:eastAsia="ru-RU"/>
              </w:rPr>
              <w:t>ч</w:t>
            </w:r>
            <w:r>
              <w:rPr>
                <w:rFonts w:ascii="Times New Roman" w:eastAsia="Times New Roman" w:hAnsi="Times New Roman" w:cs="Times New Roman"/>
                <w:i/>
                <w:iCs/>
                <w:sz w:val="16"/>
                <w:szCs w:val="24"/>
                <w:lang w:val="uk-UA" w:eastAsia="ru-RU"/>
              </w:rPr>
              <w:t>a</w:t>
            </w:r>
            <w:r w:rsidRPr="003A6D4C">
              <w:rPr>
                <w:rFonts w:ascii="Times New Roman" w:eastAsia="Times New Roman" w:hAnsi="Times New Roman" w:cs="Times New Roman"/>
                <w:i/>
                <w:iCs/>
                <w:sz w:val="16"/>
                <w:szCs w:val="24"/>
                <w:lang w:val="uk-UA" w:eastAsia="ru-RU"/>
              </w:rPr>
              <w:t>)</w:t>
            </w:r>
          </w:p>
        </w:tc>
        <w:tc>
          <w:tcPr>
            <w:tcW w:w="1701" w:type="dxa"/>
            <w:shd w:val="clear" w:color="auto" w:fill="auto"/>
            <w:vAlign w:val="center"/>
          </w:tcPr>
          <w:p w14:paraId="2C49C182" w14:textId="77777777" w:rsidR="00473A9E" w:rsidRPr="003A6D4C" w:rsidRDefault="00473A9E" w:rsidP="00E74F0D">
            <w:pPr>
              <w:spacing w:after="0" w:line="216" w:lineRule="auto"/>
              <w:jc w:val="center"/>
              <w:rPr>
                <w:rFonts w:ascii="Times New Roman" w:eastAsia="Times New Roman" w:hAnsi="Times New Roman" w:cs="Times New Roman"/>
                <w:sz w:val="24"/>
                <w:szCs w:val="24"/>
                <w:lang w:val="uk-UA" w:eastAsia="ru-RU"/>
              </w:rPr>
            </w:pPr>
            <w:r>
              <w:rPr>
                <w:noProof/>
              </w:rPr>
              <w:drawing>
                <wp:inline distT="0" distB="0" distL="0" distR="0" wp14:anchorId="32EE5B0E" wp14:editId="7D27F03D">
                  <wp:extent cx="476250" cy="38400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77985" cy="385402"/>
                          </a:xfrm>
                          <a:prstGeom prst="rect">
                            <a:avLst/>
                          </a:prstGeom>
                        </pic:spPr>
                      </pic:pic>
                    </a:graphicData>
                  </a:graphic>
                </wp:inline>
              </w:drawing>
            </w:r>
          </w:p>
          <w:p w14:paraId="2491609C" w14:textId="77777777" w:rsidR="00473A9E" w:rsidRPr="003A6D4C" w:rsidRDefault="00473A9E" w:rsidP="00E74F0D">
            <w:pPr>
              <w:spacing w:after="0" w:line="216" w:lineRule="auto"/>
              <w:jc w:val="center"/>
              <w:rPr>
                <w:rFonts w:ascii="Times New Roman" w:eastAsia="Times New Roman" w:hAnsi="Times New Roman" w:cs="Times New Roman"/>
                <w:i/>
                <w:iCs/>
                <w:sz w:val="24"/>
                <w:szCs w:val="24"/>
                <w:lang w:val="uk-UA" w:eastAsia="ru-RU"/>
              </w:rPr>
            </w:pPr>
            <w:r w:rsidRPr="003A6D4C">
              <w:rPr>
                <w:rFonts w:ascii="Times New Roman" w:eastAsia="Times New Roman" w:hAnsi="Times New Roman" w:cs="Times New Roman"/>
                <w:i/>
                <w:iCs/>
                <w:sz w:val="16"/>
                <w:szCs w:val="24"/>
                <w:lang w:val="uk-UA" w:eastAsia="ru-RU"/>
              </w:rPr>
              <w:t>(підпис)</w:t>
            </w:r>
          </w:p>
        </w:tc>
      </w:tr>
      <w:tr w:rsidR="00473A9E" w:rsidRPr="003A6D4C" w14:paraId="1DE01EF7" w14:textId="77777777" w:rsidTr="00E74F0D">
        <w:tc>
          <w:tcPr>
            <w:tcW w:w="4786" w:type="dxa"/>
            <w:shd w:val="clear" w:color="auto" w:fill="auto"/>
            <w:vAlign w:val="center"/>
          </w:tcPr>
          <w:p w14:paraId="7ED648B2" w14:textId="03C2066C" w:rsidR="00473A9E" w:rsidRPr="003A6D4C" w:rsidRDefault="00473A9E" w:rsidP="00E74F0D">
            <w:pPr>
              <w:spacing w:after="0" w:line="216" w:lineRule="auto"/>
              <w:rPr>
                <w:rFonts w:ascii="Times New Roman" w:eastAsia="Times New Roman" w:hAnsi="Times New Roman" w:cs="Times New Roman"/>
                <w:spacing w:val="-4"/>
                <w:sz w:val="28"/>
                <w:szCs w:val="28"/>
                <w:u w:val="single"/>
                <w:lang w:val="uk-UA" w:eastAsia="ru-RU"/>
              </w:rPr>
            </w:pPr>
            <w:r w:rsidRPr="003A6D4C">
              <w:rPr>
                <w:rFonts w:ascii="Times New Roman" w:eastAsia="Times New Roman" w:hAnsi="Times New Roman" w:cs="Times New Roman"/>
                <w:spacing w:val="-4"/>
                <w:sz w:val="28"/>
                <w:szCs w:val="28"/>
                <w:lang w:val="uk-UA" w:eastAsia="ru-RU"/>
              </w:rPr>
              <w:t xml:space="preserve">Керівник </w:t>
            </w:r>
            <w:r w:rsidR="00E135E7">
              <w:rPr>
                <w:rFonts w:ascii="Times New Roman" w:eastAsia="Times New Roman" w:hAnsi="Times New Roman" w:cs="Times New Roman"/>
                <w:spacing w:val="-4"/>
                <w:sz w:val="28"/>
                <w:szCs w:val="28"/>
                <w:lang w:val="en-US" w:eastAsia="ru-RU"/>
              </w:rPr>
              <w:t>Phd</w:t>
            </w:r>
            <w:r w:rsidR="00E135E7">
              <w:rPr>
                <w:rFonts w:ascii="Times New Roman" w:eastAsia="Times New Roman" w:hAnsi="Times New Roman" w:cs="Times New Roman"/>
                <w:spacing w:val="-4"/>
                <w:sz w:val="28"/>
                <w:szCs w:val="28"/>
                <w:lang w:val="uk-UA" w:eastAsia="ru-RU"/>
              </w:rPr>
              <w:t xml:space="preserve">., </w:t>
            </w:r>
            <w:r w:rsidRPr="003A6D4C">
              <w:rPr>
                <w:rFonts w:ascii="Times New Roman" w:eastAsia="Times New Roman" w:hAnsi="Times New Roman" w:cs="Times New Roman"/>
                <w:spacing w:val="-4"/>
                <w:sz w:val="28"/>
                <w:szCs w:val="28"/>
                <w:u w:val="single"/>
                <w:lang w:val="uk-UA" w:eastAsia="ru-RU"/>
              </w:rPr>
              <w:t>доц.</w:t>
            </w:r>
            <w:r w:rsidR="00E135E7">
              <w:rPr>
                <w:rFonts w:ascii="Times New Roman" w:eastAsia="Times New Roman" w:hAnsi="Times New Roman" w:cs="Times New Roman"/>
                <w:spacing w:val="-4"/>
                <w:sz w:val="28"/>
                <w:szCs w:val="28"/>
                <w:u w:val="single"/>
                <w:lang w:val="uk-UA" w:eastAsia="ru-RU"/>
              </w:rPr>
              <w:t xml:space="preserve"> </w:t>
            </w:r>
            <w:r>
              <w:rPr>
                <w:rFonts w:ascii="Times New Roman" w:eastAsia="Times New Roman" w:hAnsi="Times New Roman" w:cs="Times New Roman"/>
                <w:spacing w:val="-4"/>
                <w:sz w:val="28"/>
                <w:szCs w:val="28"/>
                <w:u w:val="single"/>
                <w:lang w:val="uk-UA" w:eastAsia="ru-RU"/>
              </w:rPr>
              <w:t>Івченко Ю</w:t>
            </w:r>
            <w:r w:rsidRPr="003A6D4C">
              <w:rPr>
                <w:rFonts w:ascii="Times New Roman" w:eastAsia="Times New Roman" w:hAnsi="Times New Roman" w:cs="Times New Roman"/>
                <w:spacing w:val="-4"/>
                <w:sz w:val="28"/>
                <w:szCs w:val="28"/>
                <w:u w:val="single"/>
                <w:lang w:val="uk-UA" w:eastAsia="ru-RU"/>
              </w:rPr>
              <w:t>.</w:t>
            </w:r>
            <w:r>
              <w:rPr>
                <w:rFonts w:ascii="Times New Roman" w:eastAsia="Times New Roman" w:hAnsi="Times New Roman" w:cs="Times New Roman"/>
                <w:spacing w:val="-4"/>
                <w:sz w:val="28"/>
                <w:szCs w:val="28"/>
                <w:u w:val="single"/>
                <w:lang w:val="uk-UA" w:eastAsia="ru-RU"/>
              </w:rPr>
              <w:t>А</w:t>
            </w:r>
          </w:p>
          <w:p w14:paraId="7DAFBEAF" w14:textId="77777777" w:rsidR="00473A9E" w:rsidRPr="003A6D4C" w:rsidRDefault="00473A9E" w:rsidP="00E74F0D">
            <w:pPr>
              <w:spacing w:after="0" w:line="216" w:lineRule="auto"/>
              <w:jc w:val="center"/>
              <w:rPr>
                <w:rFonts w:ascii="Times New Roman" w:eastAsia="Times New Roman" w:hAnsi="Times New Roman" w:cs="Times New Roman"/>
                <w:sz w:val="16"/>
                <w:szCs w:val="24"/>
                <w:lang w:val="uk-UA" w:eastAsia="ru-RU"/>
              </w:rPr>
            </w:pPr>
            <w:r w:rsidRPr="003A6D4C">
              <w:rPr>
                <w:rFonts w:ascii="Times New Roman" w:eastAsia="Times New Roman" w:hAnsi="Times New Roman" w:cs="Times New Roman"/>
                <w:i/>
                <w:iCs/>
                <w:sz w:val="16"/>
                <w:szCs w:val="24"/>
                <w:lang w:val="uk-UA" w:eastAsia="ru-RU"/>
              </w:rPr>
              <w:t xml:space="preserve">                      (вчене зв</w:t>
            </w:r>
            <w:r>
              <w:rPr>
                <w:rFonts w:ascii="Times New Roman" w:eastAsia="Times New Roman" w:hAnsi="Times New Roman" w:cs="Times New Roman"/>
                <w:i/>
                <w:iCs/>
                <w:sz w:val="16"/>
                <w:szCs w:val="24"/>
                <w:lang w:val="uk-UA" w:eastAsia="ru-RU"/>
              </w:rPr>
              <w:t>a</w:t>
            </w:r>
            <w:r w:rsidRPr="003A6D4C">
              <w:rPr>
                <w:rFonts w:ascii="Times New Roman" w:eastAsia="Times New Roman" w:hAnsi="Times New Roman" w:cs="Times New Roman"/>
                <w:i/>
                <w:iCs/>
                <w:sz w:val="16"/>
                <w:szCs w:val="24"/>
                <w:lang w:val="uk-UA" w:eastAsia="ru-RU"/>
              </w:rPr>
              <w:t>ння, н</w:t>
            </w:r>
            <w:r>
              <w:rPr>
                <w:rFonts w:ascii="Times New Roman" w:eastAsia="Times New Roman" w:hAnsi="Times New Roman" w:cs="Times New Roman"/>
                <w:i/>
                <w:iCs/>
                <w:sz w:val="16"/>
                <w:szCs w:val="24"/>
                <w:lang w:val="uk-UA" w:eastAsia="ru-RU"/>
              </w:rPr>
              <w:t>a</w:t>
            </w:r>
            <w:r w:rsidRPr="003A6D4C">
              <w:rPr>
                <w:rFonts w:ascii="Times New Roman" w:eastAsia="Times New Roman" w:hAnsi="Times New Roman" w:cs="Times New Roman"/>
                <w:i/>
                <w:iCs/>
                <w:sz w:val="16"/>
                <w:szCs w:val="24"/>
                <w:lang w:val="uk-UA" w:eastAsia="ru-RU"/>
              </w:rPr>
              <w:t>уковий ступінь, ПІБ)</w:t>
            </w:r>
          </w:p>
        </w:tc>
        <w:tc>
          <w:tcPr>
            <w:tcW w:w="1701" w:type="dxa"/>
            <w:shd w:val="clear" w:color="auto" w:fill="auto"/>
            <w:vAlign w:val="center"/>
          </w:tcPr>
          <w:p w14:paraId="5A3340AD" w14:textId="0DA2774D" w:rsidR="00473A9E" w:rsidRPr="003A6D4C" w:rsidRDefault="00E135E7" w:rsidP="00E74F0D">
            <w:pPr>
              <w:spacing w:after="0" w:line="216" w:lineRule="auto"/>
              <w:jc w:val="center"/>
              <w:rPr>
                <w:rFonts w:ascii="Times New Roman" w:eastAsia="Times New Roman" w:hAnsi="Times New Roman" w:cs="Times New Roman"/>
                <w:sz w:val="16"/>
                <w:szCs w:val="24"/>
                <w:lang w:val="uk-UA" w:eastAsia="ru-RU"/>
              </w:rPr>
            </w:pPr>
            <w:r>
              <w:rPr>
                <w:rFonts w:eastAsia="Calibri"/>
                <w:noProof/>
                <w:lang w:val="uk-UA"/>
              </w:rPr>
              <w:drawing>
                <wp:inline distT="0" distB="0" distL="0" distR="0" wp14:anchorId="2CC77155" wp14:editId="7A5391BB">
                  <wp:extent cx="804545" cy="330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4545" cy="330200"/>
                          </a:xfrm>
                          <a:prstGeom prst="rect">
                            <a:avLst/>
                          </a:prstGeom>
                          <a:noFill/>
                          <a:ln>
                            <a:noFill/>
                          </a:ln>
                        </pic:spPr>
                      </pic:pic>
                    </a:graphicData>
                  </a:graphic>
                </wp:inline>
              </w:drawing>
            </w:r>
          </w:p>
          <w:p w14:paraId="7B45057C" w14:textId="77777777" w:rsidR="00473A9E" w:rsidRPr="003A6D4C" w:rsidRDefault="00473A9E" w:rsidP="00E74F0D">
            <w:pPr>
              <w:spacing w:after="0" w:line="216" w:lineRule="auto"/>
              <w:jc w:val="center"/>
              <w:rPr>
                <w:rFonts w:ascii="Times New Roman" w:eastAsia="Times New Roman" w:hAnsi="Times New Roman" w:cs="Times New Roman"/>
                <w:sz w:val="16"/>
                <w:szCs w:val="24"/>
                <w:lang w:val="uk-UA" w:eastAsia="ru-RU"/>
              </w:rPr>
            </w:pPr>
          </w:p>
          <w:p w14:paraId="21F061AE" w14:textId="77777777" w:rsidR="00473A9E" w:rsidRPr="003A6D4C" w:rsidRDefault="00473A9E" w:rsidP="00E74F0D">
            <w:pPr>
              <w:spacing w:after="0" w:line="216" w:lineRule="auto"/>
              <w:jc w:val="center"/>
              <w:rPr>
                <w:rFonts w:ascii="Times New Roman" w:eastAsia="Times New Roman" w:hAnsi="Times New Roman" w:cs="Times New Roman"/>
                <w:sz w:val="16"/>
                <w:szCs w:val="24"/>
                <w:lang w:val="uk-UA" w:eastAsia="ru-RU"/>
              </w:rPr>
            </w:pPr>
            <w:r w:rsidRPr="003A6D4C">
              <w:rPr>
                <w:rFonts w:ascii="Times New Roman" w:eastAsia="Times New Roman" w:hAnsi="Times New Roman" w:cs="Times New Roman"/>
                <w:i/>
                <w:iCs/>
                <w:sz w:val="16"/>
                <w:szCs w:val="24"/>
                <w:lang w:val="uk-UA" w:eastAsia="ru-RU"/>
              </w:rPr>
              <w:t>(підпис)</w:t>
            </w:r>
          </w:p>
        </w:tc>
      </w:tr>
    </w:tbl>
    <w:p w14:paraId="3A109989" w14:textId="77777777" w:rsidR="00473A9E" w:rsidRPr="003A6D4C" w:rsidRDefault="00473A9E" w:rsidP="00473A9E">
      <w:pPr>
        <w:spacing w:after="0" w:line="240" w:lineRule="auto"/>
        <w:ind w:left="4320"/>
        <w:rPr>
          <w:rFonts w:ascii="Times New Roman" w:eastAsia="Times New Roman" w:hAnsi="Times New Roman" w:cs="Times New Roman"/>
          <w:sz w:val="16"/>
          <w:szCs w:val="24"/>
          <w:highlight w:val="yellow"/>
          <w:lang w:val="uk-UA" w:eastAsia="ru-RU"/>
        </w:rPr>
      </w:pPr>
    </w:p>
    <w:bookmarkEnd w:id="2"/>
    <w:p w14:paraId="29DEF244" w14:textId="77777777" w:rsidR="00473A9E" w:rsidRPr="003A6D4C" w:rsidRDefault="00473A9E" w:rsidP="00473A9E">
      <w:pPr>
        <w:spacing w:after="0" w:line="240" w:lineRule="auto"/>
        <w:rPr>
          <w:rFonts w:ascii="Times New Roman" w:eastAsia="Times New Roman" w:hAnsi="Times New Roman" w:cs="Times New Roman"/>
          <w:sz w:val="28"/>
          <w:szCs w:val="28"/>
          <w:highlight w:val="yellow"/>
          <w:lang w:val="uk-UA" w:eastAsia="ru-RU"/>
        </w:rPr>
      </w:pPr>
    </w:p>
    <w:bookmarkEnd w:id="1"/>
    <w:p w14:paraId="6900D7D8" w14:textId="77777777" w:rsidR="00473A9E" w:rsidRPr="003A6D4C" w:rsidRDefault="00473A9E" w:rsidP="00473A9E">
      <w:pPr>
        <w:spacing w:after="0" w:line="240" w:lineRule="auto"/>
        <w:rPr>
          <w:rFonts w:ascii="Times New Roman" w:eastAsia="Times New Roman" w:hAnsi="Times New Roman" w:cs="Times New Roman"/>
          <w:sz w:val="28"/>
          <w:szCs w:val="28"/>
          <w:highlight w:val="yellow"/>
          <w:lang w:val="uk-UA" w:eastAsia="ru-RU"/>
        </w:rPr>
      </w:pPr>
    </w:p>
    <w:p w14:paraId="60655BB3" w14:textId="77777777" w:rsidR="00473A9E" w:rsidRPr="003A6D4C" w:rsidRDefault="00473A9E" w:rsidP="00473A9E">
      <w:pPr>
        <w:spacing w:after="0" w:line="240" w:lineRule="auto"/>
        <w:rPr>
          <w:rFonts w:ascii="Times New Roman" w:eastAsia="Times New Roman" w:hAnsi="Times New Roman" w:cs="Times New Roman"/>
          <w:sz w:val="28"/>
          <w:szCs w:val="28"/>
          <w:lang w:val="uk-UA" w:eastAsia="ru-RU"/>
        </w:rPr>
      </w:pPr>
    </w:p>
    <w:p w14:paraId="2B7BC0E3" w14:textId="77777777" w:rsidR="00473A9E" w:rsidRPr="003A6D4C" w:rsidRDefault="00473A9E" w:rsidP="00473A9E">
      <w:pPr>
        <w:spacing w:after="0" w:line="240" w:lineRule="auto"/>
        <w:rPr>
          <w:rFonts w:ascii="Times New Roman" w:eastAsia="Times New Roman" w:hAnsi="Times New Roman" w:cs="Times New Roman"/>
          <w:sz w:val="28"/>
          <w:szCs w:val="28"/>
          <w:lang w:val="uk-UA" w:eastAsia="ru-RU"/>
        </w:rPr>
      </w:pPr>
    </w:p>
    <w:p w14:paraId="30BDAADB" w14:textId="77777777" w:rsidR="00473A9E" w:rsidRPr="003A6D4C" w:rsidRDefault="00473A9E" w:rsidP="0014688E">
      <w:pPr>
        <w:widowControl w:val="0"/>
        <w:autoSpaceDE w:val="0"/>
        <w:autoSpaceDN w:val="0"/>
        <w:adjustRightInd w:val="0"/>
        <w:spacing w:after="0" w:line="240" w:lineRule="auto"/>
        <w:rPr>
          <w:rFonts w:ascii="Times New Roman" w:eastAsia="Times New Roman" w:hAnsi="Times New Roman" w:cs="Times New Roman"/>
          <w:color w:val="000000"/>
          <w:sz w:val="28"/>
          <w:szCs w:val="28"/>
          <w:lang w:val="uk-UA" w:eastAsia="uk-UA"/>
        </w:rPr>
      </w:pPr>
    </w:p>
    <w:p w14:paraId="77505485" w14:textId="77777777" w:rsidR="00473A9E" w:rsidRPr="003A6D4C" w:rsidRDefault="00473A9E" w:rsidP="00473A9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uk-UA"/>
        </w:rPr>
      </w:pPr>
    </w:p>
    <w:p w14:paraId="7E876C68" w14:textId="7EFA460E" w:rsidR="00495CC0" w:rsidRPr="00473A9E" w:rsidRDefault="00473A9E" w:rsidP="00473A9E">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val="en-US" w:eastAsia="uk-UA"/>
        </w:rPr>
      </w:pPr>
      <w:r w:rsidRPr="003A6D4C">
        <w:rPr>
          <w:rFonts w:ascii="Times New Roman" w:eastAsia="Times New Roman" w:hAnsi="Times New Roman" w:cs="Times New Roman"/>
          <w:color w:val="000000"/>
          <w:sz w:val="28"/>
          <w:szCs w:val="28"/>
          <w:lang w:val="uk-UA" w:eastAsia="uk-UA"/>
        </w:rPr>
        <w:t>Київ – 202</w:t>
      </w:r>
      <w:r w:rsidRPr="003A6D4C">
        <w:rPr>
          <w:rFonts w:ascii="Times New Roman" w:eastAsia="Times New Roman" w:hAnsi="Times New Roman" w:cs="Times New Roman"/>
          <w:color w:val="000000"/>
          <w:sz w:val="28"/>
          <w:szCs w:val="28"/>
          <w:lang w:val="en-US" w:eastAsia="uk-UA"/>
        </w:rPr>
        <w:t>6</w:t>
      </w:r>
    </w:p>
    <w:p w14:paraId="2C56CB04" w14:textId="77777777" w:rsidR="00495CC0" w:rsidRPr="00495CC0" w:rsidRDefault="00495CC0" w:rsidP="00495CC0">
      <w:pPr>
        <w:spacing w:after="0" w:line="360" w:lineRule="auto"/>
        <w:ind w:firstLine="709"/>
        <w:jc w:val="center"/>
        <w:rPr>
          <w:rFonts w:ascii="Times New Roman" w:hAnsi="Times New Roman" w:cs="Times New Roman"/>
          <w:sz w:val="28"/>
          <w:szCs w:val="28"/>
          <w:lang w:val="uk-UA"/>
        </w:rPr>
        <w:sectPr w:rsidR="00495CC0" w:rsidRPr="00495CC0" w:rsidSect="00E44203">
          <w:headerReference w:type="default" r:id="rId10"/>
          <w:pgSz w:w="11906" w:h="16838"/>
          <w:pgMar w:top="1134" w:right="794" w:bottom="1134" w:left="1588" w:header="709" w:footer="709" w:gutter="0"/>
          <w:cols w:space="708"/>
          <w:titlePg/>
          <w:docGrid w:linePitch="360"/>
        </w:sectPr>
      </w:pPr>
    </w:p>
    <w:p w14:paraId="3C7BA3CB" w14:textId="77777777" w:rsidR="00473A9E" w:rsidRPr="00C570DA" w:rsidRDefault="00473A9E" w:rsidP="00473A9E">
      <w:pPr>
        <w:spacing w:after="0" w:line="240" w:lineRule="auto"/>
        <w:rPr>
          <w:rFonts w:ascii="Times New Roman" w:eastAsia="Times New Roman" w:hAnsi="Times New Roman" w:cs="Times New Roman"/>
          <w:bCs/>
          <w:sz w:val="28"/>
          <w:szCs w:val="28"/>
          <w:u w:val="single"/>
          <w:lang w:val="uk-UA" w:eastAsia="ru-RU"/>
        </w:rPr>
      </w:pPr>
      <w:bookmarkStart w:id="3" w:name="_Hlk340492431"/>
      <w:r w:rsidRPr="00C570DA">
        <w:rPr>
          <w:rFonts w:ascii="Times New Roman" w:eastAsia="Times New Roman" w:hAnsi="Times New Roman" w:cs="Times New Roman"/>
          <w:bCs/>
          <w:sz w:val="28"/>
          <w:szCs w:val="28"/>
          <w:u w:val="single"/>
          <w:lang w:val="uk-UA" w:eastAsia="ru-RU"/>
        </w:rPr>
        <w:lastRenderedPageBreak/>
        <w:t>СХІДНОУКРАЇНСЬКИЙ НАЦІОНАЛЬН</w:t>
      </w:r>
      <w:bookmarkStart w:id="4" w:name="_Hlk340492420"/>
      <w:r w:rsidRPr="00C570DA">
        <w:rPr>
          <w:rFonts w:ascii="Times New Roman" w:eastAsia="Times New Roman" w:hAnsi="Times New Roman" w:cs="Times New Roman"/>
          <w:bCs/>
          <w:sz w:val="28"/>
          <w:szCs w:val="28"/>
          <w:u w:val="single"/>
          <w:lang w:val="uk-UA" w:eastAsia="ru-RU"/>
        </w:rPr>
        <w:t>ИЙ УНІВЕРСИТЕТ</w:t>
      </w:r>
      <w:bookmarkStart w:id="5" w:name="_Hlk340492424"/>
      <w:r w:rsidRPr="00C570DA">
        <w:rPr>
          <w:rFonts w:ascii="Times New Roman" w:eastAsia="Times New Roman" w:hAnsi="Times New Roman" w:cs="Times New Roman"/>
          <w:bCs/>
          <w:sz w:val="28"/>
          <w:szCs w:val="28"/>
          <w:u w:val="single"/>
          <w:lang w:val="uk-UA" w:eastAsia="ru-RU"/>
        </w:rPr>
        <w:t xml:space="preserve"> ІМ. В.ДАЛЯ</w:t>
      </w:r>
      <w:bookmarkEnd w:id="4"/>
      <w:bookmarkEnd w:id="5"/>
    </w:p>
    <w:bookmarkEnd w:id="3"/>
    <w:p w14:paraId="6E477E4E" w14:textId="77777777" w:rsidR="00473A9E" w:rsidRPr="00C570DA" w:rsidRDefault="00473A9E" w:rsidP="00473A9E">
      <w:pPr>
        <w:keepNext/>
        <w:spacing w:after="0" w:line="240" w:lineRule="auto"/>
        <w:jc w:val="center"/>
        <w:outlineLvl w:val="0"/>
        <w:rPr>
          <w:rFonts w:ascii="Times New Roman" w:eastAsia="Times New Roman" w:hAnsi="Times New Roman" w:cs="Times New Roman"/>
          <w:sz w:val="16"/>
          <w:szCs w:val="16"/>
          <w:lang w:val="uk-UA" w:eastAsia="ru-RU"/>
        </w:rPr>
      </w:pPr>
      <w:r w:rsidRPr="00C570DA">
        <w:rPr>
          <w:rFonts w:ascii="Times New Roman" w:eastAsia="Times New Roman" w:hAnsi="Times New Roman" w:cs="Times New Roman"/>
          <w:sz w:val="16"/>
          <w:szCs w:val="16"/>
          <w:lang w:val="uk-UA" w:eastAsia="ru-RU"/>
        </w:rPr>
        <w:t>( повне н</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йменув</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ння вищого н</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вч</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льного з</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кл</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ду )</w:t>
      </w:r>
    </w:p>
    <w:p w14:paraId="47C57530" w14:textId="77777777" w:rsidR="00473A9E" w:rsidRPr="00C570DA" w:rsidRDefault="00473A9E" w:rsidP="00473A9E">
      <w:pPr>
        <w:keepNext/>
        <w:spacing w:after="0" w:line="228" w:lineRule="auto"/>
        <w:outlineLvl w:val="0"/>
        <w:rPr>
          <w:rFonts w:ascii="Times New Roman" w:eastAsia="Times New Roman" w:hAnsi="Times New Roman" w:cs="Times New Roman"/>
          <w:sz w:val="28"/>
          <w:szCs w:val="28"/>
          <w:lang w:val="uk-UA" w:eastAsia="ru-RU"/>
        </w:rPr>
      </w:pPr>
      <w:bookmarkStart w:id="6" w:name="_Hlk340493292"/>
      <w:bookmarkStart w:id="7" w:name="_Hlk532045109"/>
      <w:r w:rsidRPr="00C570DA">
        <w:rPr>
          <w:rFonts w:ascii="Times New Roman" w:eastAsia="Times New Roman" w:hAnsi="Times New Roman" w:cs="Times New Roman"/>
          <w:sz w:val="28"/>
          <w:szCs w:val="28"/>
          <w:lang w:val="uk-UA" w:eastAsia="ru-RU"/>
        </w:rPr>
        <w:t>Інститут, ф</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культет, відділення</w:t>
      </w:r>
      <w:bookmarkStart w:id="8" w:name="_Hlk340492461"/>
      <w:bookmarkStart w:id="9" w:name="_Hlk340493841"/>
      <w:r w:rsidRPr="00C570DA">
        <w:rPr>
          <w:rFonts w:ascii="Times New Roman" w:eastAsia="Times New Roman" w:hAnsi="Times New Roman" w:cs="Times New Roman"/>
          <w:sz w:val="28"/>
          <w:szCs w:val="28"/>
          <w:lang w:val="uk-UA" w:eastAsia="ru-RU"/>
        </w:rPr>
        <w:t xml:space="preserve"> </w:t>
      </w:r>
      <w:r w:rsidRPr="00C570DA">
        <w:rPr>
          <w:rFonts w:ascii="Times New Roman" w:eastAsia="Times New Roman" w:hAnsi="Times New Roman" w:cs="Times New Roman"/>
          <w:sz w:val="28"/>
          <w:szCs w:val="28"/>
          <w:u w:val="single"/>
          <w:lang w:val="uk-UA" w:eastAsia="ru-RU"/>
        </w:rPr>
        <w:t xml:space="preserve"> </w:t>
      </w:r>
      <w:bookmarkEnd w:id="8"/>
      <w:bookmarkEnd w:id="9"/>
      <w:r w:rsidRPr="00C570DA">
        <w:rPr>
          <w:rFonts w:ascii="Times New Roman" w:eastAsia="Times New Roman" w:hAnsi="Times New Roman" w:cs="Times New Roman"/>
          <w:sz w:val="24"/>
          <w:szCs w:val="24"/>
          <w:u w:val="single"/>
          <w:lang w:val="uk-UA" w:eastAsia="ru-RU"/>
        </w:rPr>
        <w:t>ф</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культет економіки і упр</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вління</w:t>
      </w:r>
      <w:r w:rsidRPr="00C570DA">
        <w:rPr>
          <w:rFonts w:ascii="Times New Roman" w:eastAsia="Times New Roman" w:hAnsi="Times New Roman" w:cs="Times New Roman"/>
          <w:sz w:val="24"/>
          <w:szCs w:val="24"/>
          <w:lang w:val="uk-UA" w:eastAsia="ru-RU"/>
        </w:rPr>
        <w:t>_________________</w:t>
      </w:r>
    </w:p>
    <w:p w14:paraId="7D2DA034" w14:textId="77777777" w:rsidR="00473A9E" w:rsidRPr="00C570DA" w:rsidRDefault="00473A9E" w:rsidP="00473A9E">
      <w:pPr>
        <w:keepNext/>
        <w:spacing w:after="0" w:line="228" w:lineRule="auto"/>
        <w:outlineLvl w:val="0"/>
        <w:rPr>
          <w:rFonts w:ascii="Times New Roman" w:eastAsia="Times New Roman" w:hAnsi="Times New Roman" w:cs="Times New Roman"/>
          <w:sz w:val="28"/>
          <w:szCs w:val="28"/>
          <w:lang w:val="uk-UA" w:eastAsia="ru-RU"/>
        </w:rPr>
      </w:pPr>
      <w:bookmarkStart w:id="10" w:name="_Hlk340493308"/>
      <w:r w:rsidRPr="00C570DA">
        <w:rPr>
          <w:rFonts w:ascii="Times New Roman" w:eastAsia="Times New Roman" w:hAnsi="Times New Roman" w:cs="Times New Roman"/>
          <w:sz w:val="28"/>
          <w:szCs w:val="28"/>
          <w:lang w:val="uk-UA" w:eastAsia="ru-RU"/>
        </w:rPr>
        <w:t>К</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федр</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циклов</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комісія</w:t>
      </w:r>
      <w:bookmarkEnd w:id="10"/>
      <w:r w:rsidRPr="00C570DA">
        <w:rPr>
          <w:rFonts w:ascii="Times New Roman" w:eastAsia="Times New Roman" w:hAnsi="Times New Roman" w:cs="Times New Roman"/>
          <w:sz w:val="28"/>
          <w:szCs w:val="28"/>
          <w:lang w:val="uk-UA" w:eastAsia="ru-RU"/>
        </w:rPr>
        <w:t xml:space="preserve"> </w:t>
      </w:r>
      <w:bookmarkStart w:id="11" w:name="_Hlk340492598"/>
      <w:bookmarkStart w:id="12" w:name="_Hlk340492528"/>
      <w:bookmarkStart w:id="13" w:name="_Hlk340492647"/>
      <w:r w:rsidRPr="00C570DA">
        <w:rPr>
          <w:rFonts w:ascii="Times New Roman" w:eastAsia="Times New Roman" w:hAnsi="Times New Roman" w:cs="Times New Roman"/>
          <w:sz w:val="24"/>
          <w:szCs w:val="24"/>
          <w:u w:val="single"/>
          <w:lang w:val="uk-UA" w:eastAsia="ru-RU"/>
        </w:rPr>
        <w:t>к</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федр</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 xml:space="preserve"> публічного упр</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вління, менеджменту т</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 xml:space="preserve"> м</w:t>
      </w:r>
      <w:r>
        <w:rPr>
          <w:rFonts w:ascii="Times New Roman" w:eastAsia="Times New Roman" w:hAnsi="Times New Roman" w:cs="Times New Roman"/>
          <w:sz w:val="24"/>
          <w:szCs w:val="24"/>
          <w:u w:val="single"/>
          <w:lang w:val="uk-UA" w:eastAsia="ru-RU"/>
        </w:rPr>
        <w:t>a</w:t>
      </w:r>
      <w:r w:rsidRPr="00C570DA">
        <w:rPr>
          <w:rFonts w:ascii="Times New Roman" w:eastAsia="Times New Roman" w:hAnsi="Times New Roman" w:cs="Times New Roman"/>
          <w:sz w:val="24"/>
          <w:szCs w:val="24"/>
          <w:u w:val="single"/>
          <w:lang w:val="uk-UA" w:eastAsia="ru-RU"/>
        </w:rPr>
        <w:t>ркетингу</w:t>
      </w:r>
      <w:bookmarkEnd w:id="11"/>
      <w:bookmarkEnd w:id="12"/>
    </w:p>
    <w:p w14:paraId="5A67EF10" w14:textId="77777777" w:rsidR="00473A9E" w:rsidRPr="00C570DA" w:rsidRDefault="00473A9E" w:rsidP="00473A9E">
      <w:pPr>
        <w:keepNext/>
        <w:spacing w:after="0" w:line="228" w:lineRule="auto"/>
        <w:outlineLvl w:val="0"/>
        <w:rPr>
          <w:rFonts w:ascii="Times New Roman" w:eastAsia="Times New Roman" w:hAnsi="Times New Roman" w:cs="Times New Roman"/>
          <w:sz w:val="28"/>
          <w:szCs w:val="28"/>
          <w:u w:val="single"/>
          <w:lang w:val="uk-UA" w:eastAsia="ru-RU"/>
        </w:rPr>
      </w:pPr>
      <w:bookmarkStart w:id="14" w:name="_Hlk340493313"/>
      <w:bookmarkEnd w:id="13"/>
      <w:r w:rsidRPr="00C570DA">
        <w:rPr>
          <w:rFonts w:ascii="Times New Roman" w:eastAsia="Times New Roman" w:hAnsi="Times New Roman" w:cs="Times New Roman"/>
          <w:sz w:val="28"/>
          <w:szCs w:val="28"/>
          <w:lang w:val="uk-UA" w:eastAsia="ru-RU"/>
        </w:rPr>
        <w:t>Освітньо-кв</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ліфік</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ційний рівень</w:t>
      </w:r>
      <w:bookmarkEnd w:id="14"/>
      <w:r w:rsidRPr="00C570DA">
        <w:rPr>
          <w:rFonts w:ascii="Times New Roman" w:eastAsia="Times New Roman" w:hAnsi="Times New Roman" w:cs="Times New Roman"/>
          <w:sz w:val="28"/>
          <w:szCs w:val="28"/>
          <w:lang w:val="uk-UA" w:eastAsia="ru-RU"/>
        </w:rPr>
        <w:t xml:space="preserve"> </w:t>
      </w:r>
      <w:bookmarkStart w:id="15" w:name="_Hlk340493821"/>
      <w:bookmarkStart w:id="16" w:name="_Hlk342642795"/>
      <w:r w:rsidRPr="00C570DA">
        <w:rPr>
          <w:rFonts w:ascii="Times New Roman" w:eastAsia="Times New Roman" w:hAnsi="Times New Roman" w:cs="Times New Roman"/>
          <w:sz w:val="28"/>
          <w:szCs w:val="28"/>
          <w:lang w:val="uk-UA" w:eastAsia="ru-RU"/>
        </w:rPr>
        <w:tab/>
      </w:r>
      <w:bookmarkEnd w:id="15"/>
      <w:r w:rsidRPr="00C570DA">
        <w:rPr>
          <w:rFonts w:ascii="Times New Roman" w:eastAsia="Times New Roman" w:hAnsi="Times New Roman" w:cs="Times New Roman"/>
          <w:sz w:val="28"/>
          <w:szCs w:val="28"/>
          <w:u w:val="single"/>
          <w:lang w:val="uk-UA" w:eastAsia="ru-RU"/>
        </w:rPr>
        <w:t>б</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к</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л</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вр</w:t>
      </w:r>
      <w:r w:rsidRPr="00C570DA">
        <w:rPr>
          <w:rFonts w:ascii="Times New Roman" w:eastAsia="Times New Roman" w:hAnsi="Times New Roman" w:cs="Times New Roman"/>
          <w:sz w:val="28"/>
          <w:szCs w:val="28"/>
          <w:lang w:val="uk-UA" w:eastAsia="ru-RU"/>
        </w:rPr>
        <w:t>______________________________</w:t>
      </w:r>
    </w:p>
    <w:p w14:paraId="604B2289" w14:textId="77777777" w:rsidR="00473A9E" w:rsidRPr="00C570DA" w:rsidRDefault="00473A9E" w:rsidP="00473A9E">
      <w:pPr>
        <w:keepNext/>
        <w:spacing w:after="0" w:line="228" w:lineRule="auto"/>
        <w:outlineLvl w:val="0"/>
        <w:rPr>
          <w:rFonts w:ascii="Times New Roman" w:eastAsia="Times New Roman" w:hAnsi="Times New Roman" w:cs="Times New Roman"/>
          <w:sz w:val="28"/>
          <w:szCs w:val="28"/>
          <w:lang w:val="uk-UA" w:eastAsia="ru-RU"/>
        </w:rPr>
      </w:pPr>
      <w:bookmarkStart w:id="17" w:name="_Hlk531692979"/>
      <w:bookmarkStart w:id="18" w:name="_Hlk340493832"/>
      <w:bookmarkEnd w:id="6"/>
      <w:bookmarkEnd w:id="7"/>
      <w:bookmarkEnd w:id="16"/>
      <w:r w:rsidRPr="00C570DA">
        <w:rPr>
          <w:rFonts w:ascii="Times New Roman" w:eastAsia="Times New Roman" w:hAnsi="Times New Roman" w:cs="Times New Roman"/>
          <w:sz w:val="28"/>
          <w:szCs w:val="28"/>
          <w:lang w:val="uk-UA" w:eastAsia="ru-RU"/>
        </w:rPr>
        <w:t>Спеці</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льність </w:t>
      </w:r>
      <w:r w:rsidRPr="00C570DA">
        <w:rPr>
          <w:rFonts w:ascii="Times New Roman" w:eastAsia="Times New Roman" w:hAnsi="Times New Roman" w:cs="Times New Roman"/>
          <w:sz w:val="28"/>
          <w:szCs w:val="28"/>
          <w:u w:val="single"/>
          <w:lang w:val="uk-UA" w:eastAsia="ru-RU"/>
        </w:rPr>
        <w:t>075 «М</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ркетинг»</w:t>
      </w:r>
      <w:r w:rsidRPr="00C570DA">
        <w:rPr>
          <w:rFonts w:ascii="Times New Roman" w:eastAsia="Times New Roman" w:hAnsi="Times New Roman" w:cs="Times New Roman"/>
          <w:sz w:val="28"/>
          <w:szCs w:val="28"/>
          <w:lang w:val="uk-UA" w:eastAsia="ru-RU"/>
        </w:rPr>
        <w:t>______________________________________</w:t>
      </w:r>
    </w:p>
    <w:p w14:paraId="3D78C6EC" w14:textId="77777777" w:rsidR="00473A9E" w:rsidRPr="00C570DA" w:rsidRDefault="00473A9E" w:rsidP="00473A9E">
      <w:pPr>
        <w:keepNext/>
        <w:spacing w:after="0" w:line="228" w:lineRule="auto"/>
        <w:outlineLvl w:val="0"/>
        <w:rPr>
          <w:rFonts w:ascii="Times New Roman" w:eastAsia="Times New Roman" w:hAnsi="Times New Roman" w:cs="Times New Roman"/>
          <w:sz w:val="28"/>
          <w:szCs w:val="28"/>
          <w:u w:val="single"/>
          <w:lang w:val="uk-UA" w:eastAsia="ru-RU"/>
        </w:rPr>
      </w:pPr>
      <w:r w:rsidRPr="00C570DA">
        <w:rPr>
          <w:rFonts w:ascii="Times New Roman" w:eastAsia="Times New Roman" w:hAnsi="Times New Roman" w:cs="Times New Roman"/>
          <w:sz w:val="28"/>
          <w:szCs w:val="28"/>
          <w:lang w:val="uk-UA" w:eastAsia="ru-RU"/>
        </w:rPr>
        <w:t>Освітньо-професійн</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прогр</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м</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___</w:t>
      </w:r>
      <w:r w:rsidRPr="00C570DA">
        <w:rPr>
          <w:rFonts w:ascii="Times New Roman" w:eastAsia="Times New Roman" w:hAnsi="Times New Roman" w:cs="Times New Roman"/>
          <w:sz w:val="28"/>
          <w:szCs w:val="28"/>
          <w:u w:val="single"/>
          <w:lang w:val="uk-UA" w:eastAsia="ru-RU"/>
        </w:rPr>
        <w:t>М</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ркетинг</w:t>
      </w:r>
      <w:r w:rsidRPr="00C570DA">
        <w:rPr>
          <w:rFonts w:ascii="Times New Roman" w:eastAsia="Times New Roman" w:hAnsi="Times New Roman" w:cs="Times New Roman"/>
          <w:sz w:val="28"/>
          <w:szCs w:val="28"/>
          <w:lang w:val="uk-UA" w:eastAsia="ru-RU"/>
        </w:rPr>
        <w:t>___________________________</w:t>
      </w:r>
    </w:p>
    <w:bookmarkEnd w:id="17"/>
    <w:bookmarkEnd w:id="18"/>
    <w:p w14:paraId="5D742DD0" w14:textId="77777777" w:rsidR="00473A9E" w:rsidRPr="00C570DA" w:rsidRDefault="00473A9E" w:rsidP="00473A9E">
      <w:pPr>
        <w:spacing w:after="0" w:line="240" w:lineRule="auto"/>
        <w:rPr>
          <w:rFonts w:ascii="Times New Roman" w:eastAsia="Times New Roman" w:hAnsi="Times New Roman" w:cs="Times New Roman"/>
          <w:bCs/>
          <w:sz w:val="16"/>
          <w:szCs w:val="16"/>
          <w:lang w:val="uk-UA" w:eastAsia="ru-RU"/>
        </w:rPr>
      </w:pPr>
      <w:r w:rsidRPr="00C570DA">
        <w:rPr>
          <w:rFonts w:ascii="Times New Roman" w:eastAsia="Times New Roman" w:hAnsi="Times New Roman" w:cs="Times New Roman"/>
          <w:sz w:val="16"/>
          <w:szCs w:val="16"/>
          <w:lang w:val="uk-UA" w:eastAsia="ru-RU"/>
        </w:rPr>
        <w:t xml:space="preserve">                                                        </w:t>
      </w:r>
      <w:r w:rsidRPr="00C570DA">
        <w:rPr>
          <w:rFonts w:ascii="Times New Roman" w:eastAsia="Times New Roman" w:hAnsi="Times New Roman" w:cs="Times New Roman"/>
          <w:sz w:val="16"/>
          <w:szCs w:val="16"/>
          <w:lang w:val="uk-UA" w:eastAsia="ru-RU"/>
        </w:rPr>
        <w:tab/>
      </w:r>
      <w:r w:rsidRPr="00C570DA">
        <w:rPr>
          <w:rFonts w:ascii="Times New Roman" w:eastAsia="Times New Roman" w:hAnsi="Times New Roman" w:cs="Times New Roman"/>
          <w:sz w:val="16"/>
          <w:szCs w:val="16"/>
          <w:lang w:val="uk-UA" w:eastAsia="ru-RU"/>
        </w:rPr>
        <w:tab/>
      </w:r>
      <w:r w:rsidRPr="00C570DA">
        <w:rPr>
          <w:rFonts w:ascii="Times New Roman" w:eastAsia="Times New Roman" w:hAnsi="Times New Roman" w:cs="Times New Roman"/>
          <w:sz w:val="16"/>
          <w:szCs w:val="16"/>
          <w:lang w:val="uk-UA" w:eastAsia="ru-RU"/>
        </w:rPr>
        <w:tab/>
      </w:r>
    </w:p>
    <w:p w14:paraId="4D0E7BD9" w14:textId="77777777" w:rsidR="00473A9E" w:rsidRPr="00C570DA" w:rsidRDefault="00473A9E" w:rsidP="00473A9E">
      <w:pPr>
        <w:spacing w:after="0" w:line="240" w:lineRule="auto"/>
        <w:ind w:left="4860"/>
        <w:rPr>
          <w:rFonts w:ascii="Times New Roman" w:eastAsia="Times New Roman" w:hAnsi="Times New Roman" w:cs="Times New Roman"/>
          <w:sz w:val="28"/>
          <w:szCs w:val="28"/>
          <w:lang w:val="uk-UA" w:eastAsia="ru-RU"/>
        </w:rPr>
      </w:pPr>
      <w:bookmarkStart w:id="19" w:name="_Hlk340492998"/>
      <w:bookmarkStart w:id="20" w:name="_Hlk340492960"/>
      <w:bookmarkStart w:id="21" w:name="_Hlk340493010"/>
      <w:r w:rsidRPr="00C570DA">
        <w:rPr>
          <w:rFonts w:ascii="Times New Roman" w:eastAsia="Times New Roman" w:hAnsi="Times New Roman" w:cs="Times New Roman"/>
          <w:sz w:val="28"/>
          <w:szCs w:val="28"/>
          <w:lang w:val="uk-UA" w:eastAsia="ru-RU"/>
        </w:rPr>
        <w:t>ЗАТВЕРДЖУЮ</w:t>
      </w:r>
    </w:p>
    <w:p w14:paraId="3FB21444" w14:textId="77777777" w:rsidR="00473A9E" w:rsidRPr="00C570DA" w:rsidRDefault="00473A9E" w:rsidP="00473A9E">
      <w:pPr>
        <w:spacing w:after="0" w:line="216" w:lineRule="auto"/>
        <w:ind w:left="4860"/>
        <w:rPr>
          <w:rFonts w:ascii="Times New Roman" w:eastAsia="Times New Roman" w:hAnsi="Times New Roman" w:cs="Times New Roman"/>
          <w:spacing w:val="-4"/>
          <w:sz w:val="28"/>
          <w:szCs w:val="28"/>
          <w:lang w:val="uk-UA" w:eastAsia="ru-RU"/>
        </w:rPr>
      </w:pPr>
      <w:r w:rsidRPr="00C570DA">
        <w:rPr>
          <w:rFonts w:ascii="Times New Roman" w:eastAsia="Times New Roman" w:hAnsi="Times New Roman" w:cs="Times New Roman"/>
          <w:spacing w:val="-4"/>
          <w:sz w:val="28"/>
          <w:szCs w:val="28"/>
          <w:lang w:val="uk-UA" w:eastAsia="ru-RU"/>
        </w:rPr>
        <w:t>З</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відув</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ч к</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 xml:space="preserve">федри публічного </w:t>
      </w:r>
    </w:p>
    <w:p w14:paraId="2DC045C7" w14:textId="77777777" w:rsidR="00473A9E" w:rsidRPr="00C570DA" w:rsidRDefault="00473A9E" w:rsidP="00473A9E">
      <w:pPr>
        <w:spacing w:after="0" w:line="228" w:lineRule="auto"/>
        <w:ind w:left="4860"/>
        <w:rPr>
          <w:rFonts w:ascii="Times New Roman" w:eastAsia="Times New Roman" w:hAnsi="Times New Roman" w:cs="Times New Roman"/>
          <w:sz w:val="28"/>
          <w:szCs w:val="28"/>
          <w:lang w:val="uk-UA" w:eastAsia="ru-RU"/>
        </w:rPr>
      </w:pPr>
      <w:r w:rsidRPr="00C570DA">
        <w:rPr>
          <w:rFonts w:ascii="Times New Roman" w:eastAsia="Times New Roman" w:hAnsi="Times New Roman" w:cs="Times New Roman"/>
          <w:spacing w:val="-6"/>
          <w:sz w:val="28"/>
          <w:szCs w:val="28"/>
          <w:lang w:val="uk-UA" w:eastAsia="ru-RU"/>
        </w:rPr>
        <w:t>упр</w:t>
      </w:r>
      <w:r>
        <w:rPr>
          <w:rFonts w:ascii="Times New Roman" w:eastAsia="Times New Roman" w:hAnsi="Times New Roman" w:cs="Times New Roman"/>
          <w:spacing w:val="-6"/>
          <w:sz w:val="28"/>
          <w:szCs w:val="28"/>
          <w:lang w:val="uk-UA" w:eastAsia="ru-RU"/>
        </w:rPr>
        <w:t>a</w:t>
      </w:r>
      <w:r w:rsidRPr="00C570DA">
        <w:rPr>
          <w:rFonts w:ascii="Times New Roman" w:eastAsia="Times New Roman" w:hAnsi="Times New Roman" w:cs="Times New Roman"/>
          <w:spacing w:val="-6"/>
          <w:sz w:val="28"/>
          <w:szCs w:val="28"/>
          <w:lang w:val="uk-UA" w:eastAsia="ru-RU"/>
        </w:rPr>
        <w:t>вління, менеджменту т</w:t>
      </w:r>
      <w:r>
        <w:rPr>
          <w:rFonts w:ascii="Times New Roman" w:eastAsia="Times New Roman" w:hAnsi="Times New Roman" w:cs="Times New Roman"/>
          <w:spacing w:val="-6"/>
          <w:sz w:val="28"/>
          <w:szCs w:val="28"/>
          <w:lang w:val="uk-UA" w:eastAsia="ru-RU"/>
        </w:rPr>
        <w:t>a</w:t>
      </w:r>
      <w:r w:rsidRPr="00C570DA">
        <w:rPr>
          <w:rFonts w:ascii="Times New Roman" w:eastAsia="Times New Roman" w:hAnsi="Times New Roman" w:cs="Times New Roman"/>
          <w:spacing w:val="-6"/>
          <w:sz w:val="28"/>
          <w:szCs w:val="28"/>
          <w:lang w:val="uk-UA" w:eastAsia="ru-RU"/>
        </w:rPr>
        <w:t xml:space="preserve"> м</w:t>
      </w:r>
      <w:r>
        <w:rPr>
          <w:rFonts w:ascii="Times New Roman" w:eastAsia="Times New Roman" w:hAnsi="Times New Roman" w:cs="Times New Roman"/>
          <w:spacing w:val="-6"/>
          <w:sz w:val="28"/>
          <w:szCs w:val="28"/>
          <w:lang w:val="uk-UA" w:eastAsia="ru-RU"/>
        </w:rPr>
        <w:t>a</w:t>
      </w:r>
      <w:r w:rsidRPr="00C570DA">
        <w:rPr>
          <w:rFonts w:ascii="Times New Roman" w:eastAsia="Times New Roman" w:hAnsi="Times New Roman" w:cs="Times New Roman"/>
          <w:spacing w:val="-6"/>
          <w:sz w:val="28"/>
          <w:szCs w:val="28"/>
          <w:lang w:val="uk-UA" w:eastAsia="ru-RU"/>
        </w:rPr>
        <w:t>ркетингу</w:t>
      </w:r>
      <w:r w:rsidRPr="00C570DA">
        <w:rPr>
          <w:rFonts w:ascii="Times New Roman" w:eastAsia="Times New Roman" w:hAnsi="Times New Roman" w:cs="Times New Roman"/>
          <w:sz w:val="28"/>
          <w:szCs w:val="28"/>
          <w:lang w:val="uk-UA" w:eastAsia="ru-RU"/>
        </w:rPr>
        <w:t xml:space="preserve"> </w:t>
      </w:r>
      <w:bookmarkStart w:id="22" w:name="_Hlk340493408"/>
      <w:bookmarkEnd w:id="19"/>
      <w:bookmarkEnd w:id="20"/>
      <w:bookmarkEnd w:id="21"/>
      <w:r w:rsidRPr="00C570DA">
        <w:rPr>
          <w:rFonts w:ascii="Times New Roman" w:eastAsia="Times New Roman" w:hAnsi="Times New Roman" w:cs="Times New Roman"/>
          <w:sz w:val="28"/>
          <w:szCs w:val="28"/>
          <w:lang w:val="uk-UA" w:eastAsia="ru-RU"/>
        </w:rPr>
        <w:t>_________</w:t>
      </w:r>
      <w:r w:rsidRPr="00C570DA">
        <w:rPr>
          <w:rFonts w:ascii="Times New Roman" w:eastAsia="Times New Roman" w:hAnsi="Times New Roman" w:cs="Times New Roman"/>
          <w:sz w:val="28"/>
          <w:szCs w:val="28"/>
          <w:u w:val="single"/>
          <w:lang w:val="uk-UA" w:eastAsia="ru-RU"/>
        </w:rPr>
        <w:t xml:space="preserve">д.е.н., </w:t>
      </w:r>
      <w:r w:rsidRPr="00C570DA">
        <w:rPr>
          <w:rFonts w:ascii="Times New Roman" w:eastAsia="Times New Roman" w:hAnsi="Times New Roman" w:cs="Times New Roman"/>
          <w:sz w:val="28"/>
          <w:szCs w:val="28"/>
          <w:u w:val="single"/>
          <w:lang w:eastAsia="ru-RU"/>
        </w:rPr>
        <w:t>проф</w:t>
      </w:r>
      <w:r w:rsidRPr="00C570DA">
        <w:rPr>
          <w:rFonts w:ascii="Times New Roman" w:eastAsia="Times New Roman" w:hAnsi="Times New Roman" w:cs="Times New Roman"/>
          <w:sz w:val="28"/>
          <w:szCs w:val="28"/>
          <w:u w:val="single"/>
          <w:lang w:val="uk-UA" w:eastAsia="ru-RU"/>
        </w:rPr>
        <w:t>. О.О. Х</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 xml:space="preserve">ндій </w:t>
      </w:r>
    </w:p>
    <w:p w14:paraId="4441AB4D" w14:textId="542BF2ED" w:rsidR="00473A9E" w:rsidRPr="00C570DA" w:rsidRDefault="00473A9E" w:rsidP="00473A9E">
      <w:pPr>
        <w:spacing w:after="0" w:line="228" w:lineRule="auto"/>
        <w:ind w:left="4860"/>
        <w:jc w:val="both"/>
        <w:rPr>
          <w:rFonts w:ascii="Times New Roman" w:eastAsia="Times New Roman" w:hAnsi="Times New Roman" w:cs="Times New Roman"/>
          <w:bCs/>
          <w:sz w:val="28"/>
          <w:szCs w:val="28"/>
          <w:lang w:val="uk-UA" w:eastAsia="ru-RU"/>
        </w:rPr>
      </w:pPr>
      <w:r w:rsidRPr="00C570DA">
        <w:rPr>
          <w:rFonts w:ascii="Times New Roman" w:eastAsia="Times New Roman" w:hAnsi="Times New Roman" w:cs="Times New Roman"/>
          <w:bCs/>
          <w:sz w:val="28"/>
          <w:szCs w:val="28"/>
          <w:lang w:val="uk-UA" w:eastAsia="ru-RU"/>
        </w:rPr>
        <w:t>________</w:t>
      </w:r>
      <w:r w:rsidR="00E135E7">
        <w:rPr>
          <w:rFonts w:ascii="Times New Roman" w:eastAsia="Times New Roman" w:hAnsi="Times New Roman" w:cs="Times New Roman"/>
          <w:bCs/>
          <w:sz w:val="28"/>
          <w:szCs w:val="28"/>
          <w:u w:val="single"/>
          <w:lang w:val="uk-UA" w:eastAsia="ru-RU"/>
        </w:rPr>
        <w:t>31</w:t>
      </w:r>
      <w:r w:rsidRPr="00C570DA">
        <w:rPr>
          <w:rFonts w:ascii="Times New Roman" w:eastAsia="Times New Roman" w:hAnsi="Times New Roman" w:cs="Times New Roman"/>
          <w:bCs/>
          <w:sz w:val="28"/>
          <w:szCs w:val="28"/>
          <w:u w:val="single"/>
          <w:lang w:val="uk-UA" w:eastAsia="ru-RU"/>
        </w:rPr>
        <w:t xml:space="preserve"> березня</w:t>
      </w:r>
      <w:r w:rsidRPr="00C570DA">
        <w:rPr>
          <w:rFonts w:ascii="Times New Roman" w:eastAsia="Times New Roman" w:hAnsi="Times New Roman" w:cs="Times New Roman"/>
          <w:bCs/>
          <w:sz w:val="28"/>
          <w:szCs w:val="28"/>
          <w:lang w:val="uk-UA" w:eastAsia="ru-RU"/>
        </w:rPr>
        <w:t xml:space="preserve"> </w:t>
      </w:r>
      <w:r w:rsidRPr="00C570DA">
        <w:rPr>
          <w:rFonts w:ascii="Times New Roman" w:eastAsia="Times New Roman" w:hAnsi="Times New Roman" w:cs="Times New Roman"/>
          <w:bCs/>
          <w:sz w:val="28"/>
          <w:szCs w:val="28"/>
          <w:u w:val="single"/>
          <w:lang w:val="uk-UA" w:eastAsia="ru-RU"/>
        </w:rPr>
        <w:t>2026 року</w:t>
      </w:r>
    </w:p>
    <w:p w14:paraId="265571CE" w14:textId="77777777" w:rsidR="00473A9E" w:rsidRPr="00C570DA" w:rsidRDefault="00473A9E" w:rsidP="00473A9E">
      <w:pPr>
        <w:spacing w:after="0" w:line="228" w:lineRule="auto"/>
        <w:jc w:val="both"/>
        <w:rPr>
          <w:rFonts w:ascii="Times New Roman" w:eastAsia="Times New Roman" w:hAnsi="Times New Roman" w:cs="Times New Roman"/>
          <w:b/>
          <w:sz w:val="12"/>
          <w:szCs w:val="12"/>
          <w:lang w:val="uk-UA" w:eastAsia="ru-RU"/>
        </w:rPr>
      </w:pPr>
    </w:p>
    <w:p w14:paraId="36FBB498" w14:textId="77777777" w:rsidR="00473A9E" w:rsidRPr="00C570DA" w:rsidRDefault="00473A9E" w:rsidP="00473A9E">
      <w:pPr>
        <w:spacing w:after="0" w:line="228" w:lineRule="auto"/>
        <w:ind w:left="4860"/>
        <w:rPr>
          <w:rFonts w:ascii="Times New Roman" w:eastAsia="Times New Roman" w:hAnsi="Times New Roman" w:cs="Times New Roman"/>
          <w:b/>
          <w:sz w:val="10"/>
          <w:szCs w:val="10"/>
          <w:vertAlign w:val="superscript"/>
          <w:lang w:val="uk-UA" w:eastAsia="ru-RU"/>
        </w:rPr>
      </w:pPr>
    </w:p>
    <w:p w14:paraId="714BED01" w14:textId="77777777" w:rsidR="00473A9E" w:rsidRPr="00C570DA" w:rsidRDefault="00473A9E" w:rsidP="00473A9E">
      <w:pPr>
        <w:keepNext/>
        <w:spacing w:after="0" w:line="216" w:lineRule="auto"/>
        <w:jc w:val="center"/>
        <w:outlineLvl w:val="1"/>
        <w:rPr>
          <w:rFonts w:ascii="Times New Roman" w:eastAsia="Times New Roman" w:hAnsi="Times New Roman" w:cs="Times New Roman"/>
          <w:bCs/>
          <w:iCs/>
          <w:sz w:val="28"/>
          <w:szCs w:val="20"/>
          <w:lang w:val="uk-UA" w:eastAsia="ru-RU"/>
        </w:rPr>
      </w:pPr>
      <w:bookmarkStart w:id="23" w:name="_Hlk340493427"/>
      <w:bookmarkStart w:id="24" w:name="_Hlk340493019"/>
      <w:bookmarkStart w:id="25" w:name="_Hlk340493389"/>
      <w:r w:rsidRPr="00C570DA">
        <w:rPr>
          <w:rFonts w:ascii="Times New Roman" w:eastAsia="Times New Roman" w:hAnsi="Times New Roman" w:cs="Times New Roman"/>
          <w:bCs/>
          <w:iCs/>
          <w:sz w:val="28"/>
          <w:szCs w:val="20"/>
          <w:lang w:val="uk-UA" w:eastAsia="ru-RU"/>
        </w:rPr>
        <w:t>ЗАВДАННЯ</w:t>
      </w:r>
    </w:p>
    <w:bookmarkEnd w:id="23"/>
    <w:p w14:paraId="08D02BA3" w14:textId="77777777" w:rsidR="00473A9E" w:rsidRPr="00C570DA" w:rsidRDefault="00473A9E" w:rsidP="00473A9E">
      <w:pPr>
        <w:keepNext/>
        <w:spacing w:after="0" w:line="216" w:lineRule="auto"/>
        <w:jc w:val="center"/>
        <w:outlineLvl w:val="2"/>
        <w:rPr>
          <w:rFonts w:ascii="Times New Roman" w:eastAsia="Times New Roman" w:hAnsi="Times New Roman" w:cs="Times New Roman"/>
          <w:bCs/>
          <w:sz w:val="28"/>
          <w:szCs w:val="28"/>
          <w:lang w:val="uk-UA" w:eastAsia="ru-RU"/>
        </w:rPr>
      </w:pPr>
      <w:r w:rsidRPr="00C570DA">
        <w:rPr>
          <w:rFonts w:ascii="Times New Roman" w:eastAsia="Aptos" w:hAnsi="Times New Roman" w:cs="Times New Roman"/>
          <w:bCs/>
          <w:kern w:val="2"/>
          <w:sz w:val="28"/>
          <w:szCs w:val="28"/>
          <w:lang w:val="uk-UA"/>
        </w:rPr>
        <w:t>НА КВАЛІФІКАЦІЙНУ РОБОТУ БАКАЛАВРА</w:t>
      </w:r>
    </w:p>
    <w:p w14:paraId="3526D1D3" w14:textId="77777777" w:rsidR="00473A9E" w:rsidRPr="00C570DA" w:rsidRDefault="00473A9E" w:rsidP="00473A9E">
      <w:pPr>
        <w:spacing w:after="0" w:line="240" w:lineRule="auto"/>
        <w:rPr>
          <w:rFonts w:ascii="Times New Roman" w:eastAsia="Times New Roman" w:hAnsi="Times New Roman" w:cs="Times New Roman"/>
          <w:sz w:val="10"/>
          <w:szCs w:val="10"/>
          <w:highlight w:val="yellow"/>
          <w:lang w:val="uk-UA" w:eastAsia="ru-RU"/>
        </w:rPr>
      </w:pPr>
    </w:p>
    <w:bookmarkEnd w:id="22"/>
    <w:bookmarkEnd w:id="24"/>
    <w:bookmarkEnd w:id="25"/>
    <w:p w14:paraId="2D4C5BAD" w14:textId="77777777" w:rsidR="00473A9E" w:rsidRPr="00C570DA" w:rsidRDefault="00473A9E" w:rsidP="00473A9E">
      <w:pPr>
        <w:spacing w:after="0" w:line="240" w:lineRule="auto"/>
        <w:rPr>
          <w:rFonts w:ascii="Times New Roman" w:eastAsia="Times New Roman" w:hAnsi="Times New Roman" w:cs="Times New Roman"/>
          <w:sz w:val="28"/>
          <w:szCs w:val="28"/>
          <w:lang w:val="uk-UA" w:eastAsia="ru-RU"/>
        </w:rPr>
      </w:pPr>
      <w:r w:rsidRPr="00C570DA">
        <w:rPr>
          <w:rFonts w:ascii="Times New Roman" w:eastAsia="Times New Roman" w:hAnsi="Times New Roman" w:cs="Times New Roman"/>
          <w:sz w:val="28"/>
          <w:szCs w:val="28"/>
          <w:lang w:val="uk-UA" w:eastAsia="ru-RU"/>
        </w:rPr>
        <w:t>_________________________</w:t>
      </w:r>
      <w:r w:rsidRPr="00C570DA">
        <w:rPr>
          <w:rFonts w:ascii="Times New Roman" w:eastAsia="Times New Roman" w:hAnsi="Times New Roman" w:cs="Times New Roman"/>
          <w:sz w:val="28"/>
          <w:szCs w:val="28"/>
          <w:u w:val="single"/>
          <w:lang w:val="uk-UA" w:eastAsia="ru-RU"/>
        </w:rPr>
        <w:t xml:space="preserve"> </w:t>
      </w:r>
      <w:r>
        <w:rPr>
          <w:rFonts w:ascii="Times New Roman" w:eastAsia="Times New Roman" w:hAnsi="Times New Roman" w:cs="Times New Roman"/>
          <w:sz w:val="28"/>
          <w:szCs w:val="28"/>
          <w:u w:val="single"/>
          <w:lang w:val="uk-UA" w:eastAsia="ru-RU"/>
        </w:rPr>
        <w:t>Ляшенко Богдaнa Євгенівнa</w:t>
      </w:r>
      <w:r w:rsidRPr="00C570DA">
        <w:rPr>
          <w:rFonts w:ascii="Times New Roman" w:eastAsia="Times New Roman" w:hAnsi="Times New Roman" w:cs="Times New Roman"/>
          <w:sz w:val="28"/>
          <w:szCs w:val="28"/>
          <w:lang w:val="uk-UA" w:eastAsia="ru-RU"/>
        </w:rPr>
        <w:t>__________________</w:t>
      </w:r>
    </w:p>
    <w:p w14:paraId="6565D563" w14:textId="77777777" w:rsidR="00473A9E" w:rsidRPr="00C570DA" w:rsidRDefault="00473A9E" w:rsidP="00473A9E">
      <w:pPr>
        <w:spacing w:after="0" w:line="216" w:lineRule="auto"/>
        <w:jc w:val="center"/>
        <w:rPr>
          <w:rFonts w:ascii="Times New Roman" w:eastAsia="Times New Roman" w:hAnsi="Times New Roman" w:cs="Times New Roman"/>
          <w:sz w:val="16"/>
          <w:szCs w:val="16"/>
          <w:lang w:val="uk-UA" w:eastAsia="ru-RU"/>
        </w:rPr>
      </w:pPr>
      <w:r w:rsidRPr="00C570DA">
        <w:rPr>
          <w:rFonts w:ascii="Times New Roman" w:eastAsia="Times New Roman" w:hAnsi="Times New Roman" w:cs="Times New Roman"/>
          <w:sz w:val="16"/>
          <w:szCs w:val="16"/>
          <w:lang w:val="uk-UA" w:eastAsia="ru-RU"/>
        </w:rPr>
        <w:t>(прізвище, ім’я,  по б</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тькові)</w:t>
      </w:r>
    </w:p>
    <w:p w14:paraId="0EB81321" w14:textId="77777777" w:rsidR="00473A9E" w:rsidRPr="00C570DA" w:rsidRDefault="00473A9E" w:rsidP="00473A9E">
      <w:pPr>
        <w:spacing w:after="0" w:line="240" w:lineRule="auto"/>
        <w:jc w:val="both"/>
        <w:rPr>
          <w:rFonts w:ascii="Times New Roman" w:eastAsia="Times New Roman" w:hAnsi="Times New Roman" w:cs="Times New Roman"/>
          <w:sz w:val="28"/>
          <w:szCs w:val="28"/>
          <w:lang w:val="uk-UA" w:eastAsia="ru-RU"/>
        </w:rPr>
      </w:pPr>
      <w:r w:rsidRPr="00C570DA">
        <w:rPr>
          <w:rFonts w:ascii="Times New Roman" w:eastAsia="Times New Roman" w:hAnsi="Times New Roman" w:cs="Times New Roman"/>
          <w:sz w:val="28"/>
          <w:szCs w:val="28"/>
          <w:lang w:val="uk-UA" w:eastAsia="ru-RU"/>
        </w:rPr>
        <w:t>1. Тем</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роботи </w:t>
      </w:r>
      <w:r w:rsidRPr="00C570DA">
        <w:rPr>
          <w:rFonts w:ascii="Times New Roman" w:eastAsia="Times New Roman" w:hAnsi="Times New Roman" w:cs="Times New Roman"/>
          <w:sz w:val="28"/>
          <w:szCs w:val="28"/>
          <w:u w:val="single"/>
          <w:lang w:val="uk-UA" w:eastAsia="ru-RU"/>
        </w:rPr>
        <w:t xml:space="preserve"> </w:t>
      </w:r>
      <w:r>
        <w:rPr>
          <w:rFonts w:ascii="Times New Roman" w:eastAsia="Times New Roman" w:hAnsi="Times New Roman" w:cs="Times New Roman"/>
          <w:sz w:val="28"/>
          <w:szCs w:val="28"/>
          <w:u w:val="single"/>
          <w:lang w:val="uk-UA" w:eastAsia="ru-RU"/>
        </w:rPr>
        <w:t xml:space="preserve">Формувaння мaркетингових стрaтегій розвитку підприємствa нa основі </w:t>
      </w:r>
      <w:r w:rsidRPr="00C570DA">
        <w:rPr>
          <w:rFonts w:ascii="Times New Roman" w:eastAsia="Times New Roman" w:hAnsi="Times New Roman" w:cs="Times New Roman"/>
          <w:sz w:val="28"/>
          <w:szCs w:val="28"/>
          <w:u w:val="single"/>
          <w:lang w:val="uk-UA" w:eastAsia="ru-RU"/>
        </w:rPr>
        <w:t>SWOT-</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н</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лізу</w:t>
      </w:r>
      <w:r w:rsidRPr="00C570DA">
        <w:rPr>
          <w:rFonts w:ascii="Times New Roman" w:eastAsia="Times New Roman" w:hAnsi="Times New Roman" w:cs="Times New Roman"/>
          <w:sz w:val="28"/>
          <w:szCs w:val="28"/>
          <w:lang w:val="uk-UA" w:eastAsia="ru-RU"/>
        </w:rPr>
        <w:t xml:space="preserve"> ______________________________________________</w:t>
      </w:r>
    </w:p>
    <w:p w14:paraId="46C29C80" w14:textId="77777777" w:rsidR="00473A9E" w:rsidRPr="00C570DA" w:rsidRDefault="00473A9E" w:rsidP="00473A9E">
      <w:pPr>
        <w:spacing w:after="0" w:line="216" w:lineRule="auto"/>
        <w:rPr>
          <w:rFonts w:ascii="Times New Roman" w:eastAsia="Times New Roman" w:hAnsi="Times New Roman" w:cs="Times New Roman"/>
          <w:b/>
          <w:sz w:val="10"/>
          <w:szCs w:val="10"/>
          <w:lang w:val="uk-UA" w:eastAsia="ru-RU"/>
        </w:rPr>
      </w:pPr>
    </w:p>
    <w:p w14:paraId="32FAA73A" w14:textId="1555A910" w:rsidR="00473A9E" w:rsidRPr="00C570DA" w:rsidRDefault="00473A9E" w:rsidP="00473A9E">
      <w:pPr>
        <w:spacing w:after="0" w:line="216" w:lineRule="auto"/>
        <w:rPr>
          <w:rFonts w:ascii="Times New Roman" w:eastAsia="Times New Roman" w:hAnsi="Times New Roman" w:cs="Times New Roman"/>
          <w:sz w:val="28"/>
          <w:szCs w:val="28"/>
          <w:lang w:val="uk-UA" w:eastAsia="ru-RU"/>
        </w:rPr>
      </w:pPr>
      <w:r w:rsidRPr="00C570DA">
        <w:rPr>
          <w:rFonts w:ascii="Times New Roman" w:eastAsia="Times New Roman" w:hAnsi="Times New Roman" w:cs="Times New Roman"/>
          <w:sz w:val="28"/>
          <w:szCs w:val="28"/>
          <w:lang w:val="uk-UA" w:eastAsia="ru-RU"/>
        </w:rPr>
        <w:t xml:space="preserve">керівник роботи </w:t>
      </w:r>
      <w:r w:rsidRPr="00C570DA">
        <w:rPr>
          <w:rFonts w:ascii="Times New Roman" w:eastAsia="Times New Roman" w:hAnsi="Times New Roman" w:cs="Times New Roman"/>
          <w:sz w:val="28"/>
          <w:szCs w:val="28"/>
          <w:u w:val="single"/>
          <w:lang w:val="uk-UA" w:eastAsia="ru-RU"/>
        </w:rPr>
        <w:t xml:space="preserve">    Івченко Юлія Ан</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толіївн</w:t>
      </w:r>
      <w:r>
        <w:rPr>
          <w:rFonts w:ascii="Times New Roman" w:eastAsia="Times New Roman" w:hAnsi="Times New Roman" w:cs="Times New Roman"/>
          <w:sz w:val="28"/>
          <w:szCs w:val="28"/>
          <w:u w:val="single"/>
          <w:lang w:val="uk-UA" w:eastAsia="ru-RU"/>
        </w:rPr>
        <w:t>a</w:t>
      </w:r>
      <w:r w:rsidRPr="00C570DA">
        <w:rPr>
          <w:rFonts w:ascii="Times New Roman" w:eastAsia="Times New Roman" w:hAnsi="Times New Roman" w:cs="Times New Roman"/>
          <w:sz w:val="28"/>
          <w:szCs w:val="28"/>
          <w:u w:val="single"/>
          <w:lang w:val="uk-UA" w:eastAsia="ru-RU"/>
        </w:rPr>
        <w:t xml:space="preserve">, </w:t>
      </w:r>
      <w:r w:rsidR="00E135E7" w:rsidRPr="000E3816">
        <w:rPr>
          <w:rFonts w:ascii="Times New Roman" w:eastAsia="Times New Roman" w:hAnsi="Times New Roman" w:cs="Times New Roman"/>
          <w:spacing w:val="-4"/>
          <w:sz w:val="28"/>
          <w:szCs w:val="28"/>
          <w:u w:val="single"/>
          <w:lang w:val="en-US" w:eastAsia="ru-RU"/>
        </w:rPr>
        <w:t>Phd</w:t>
      </w:r>
      <w:r w:rsidR="00E135E7" w:rsidRPr="000E3816">
        <w:rPr>
          <w:rFonts w:ascii="Times New Roman" w:eastAsia="Times New Roman" w:hAnsi="Times New Roman" w:cs="Times New Roman"/>
          <w:sz w:val="28"/>
          <w:szCs w:val="28"/>
          <w:u w:val="single"/>
          <w:lang w:val="uk-UA" w:eastAsia="ru-RU"/>
        </w:rPr>
        <w:t>.,</w:t>
      </w:r>
      <w:r w:rsidRPr="00C570DA">
        <w:rPr>
          <w:rFonts w:ascii="Times New Roman" w:eastAsia="Times New Roman" w:hAnsi="Times New Roman" w:cs="Times New Roman"/>
          <w:sz w:val="28"/>
          <w:szCs w:val="28"/>
          <w:u w:val="single"/>
          <w:lang w:val="uk-UA" w:eastAsia="ru-RU"/>
        </w:rPr>
        <w:t xml:space="preserve"> доцент______</w:t>
      </w:r>
    </w:p>
    <w:p w14:paraId="54EE35E9" w14:textId="77777777" w:rsidR="00473A9E" w:rsidRPr="00C570DA" w:rsidRDefault="00473A9E" w:rsidP="00473A9E">
      <w:pPr>
        <w:spacing w:after="0" w:line="216" w:lineRule="auto"/>
        <w:jc w:val="center"/>
        <w:rPr>
          <w:rFonts w:ascii="Times New Roman" w:eastAsia="Times New Roman" w:hAnsi="Times New Roman" w:cs="Times New Roman"/>
          <w:sz w:val="16"/>
          <w:szCs w:val="16"/>
          <w:lang w:val="uk-UA" w:eastAsia="ru-RU"/>
        </w:rPr>
      </w:pPr>
      <w:r w:rsidRPr="00C570DA">
        <w:rPr>
          <w:rFonts w:ascii="Times New Roman" w:eastAsia="Times New Roman" w:hAnsi="Times New Roman" w:cs="Times New Roman"/>
          <w:sz w:val="16"/>
          <w:szCs w:val="16"/>
          <w:lang w:val="uk-UA" w:eastAsia="ru-RU"/>
        </w:rPr>
        <w:t>( прізвище, ім’я, по б</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тькові, н</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уковий ступінь, вчене зв</w:t>
      </w:r>
      <w:r>
        <w:rPr>
          <w:rFonts w:ascii="Times New Roman" w:eastAsia="Times New Roman" w:hAnsi="Times New Roman" w:cs="Times New Roman"/>
          <w:sz w:val="16"/>
          <w:szCs w:val="16"/>
          <w:lang w:val="uk-UA" w:eastAsia="ru-RU"/>
        </w:rPr>
        <w:t>a</w:t>
      </w:r>
      <w:r w:rsidRPr="00C570DA">
        <w:rPr>
          <w:rFonts w:ascii="Times New Roman" w:eastAsia="Times New Roman" w:hAnsi="Times New Roman" w:cs="Times New Roman"/>
          <w:sz w:val="16"/>
          <w:szCs w:val="16"/>
          <w:lang w:val="uk-UA" w:eastAsia="ru-RU"/>
        </w:rPr>
        <w:t>ння)</w:t>
      </w:r>
    </w:p>
    <w:p w14:paraId="5196FD51" w14:textId="5219803D" w:rsidR="00473A9E" w:rsidRPr="00C570DA" w:rsidRDefault="00473A9E" w:rsidP="00473A9E">
      <w:pPr>
        <w:spacing w:after="0" w:line="228" w:lineRule="auto"/>
        <w:rPr>
          <w:rFonts w:ascii="Times New Roman" w:eastAsia="Times New Roman" w:hAnsi="Times New Roman" w:cs="Times New Roman"/>
          <w:spacing w:val="-6"/>
          <w:sz w:val="26"/>
          <w:szCs w:val="26"/>
          <w:u w:val="single"/>
          <w:lang w:val="uk-UA" w:eastAsia="ru-RU"/>
        </w:rPr>
      </w:pPr>
      <w:bookmarkStart w:id="26" w:name="_Hlk87373685"/>
      <w:r w:rsidRPr="00C570DA">
        <w:rPr>
          <w:rFonts w:ascii="Times New Roman" w:eastAsia="Times New Roman" w:hAnsi="Times New Roman" w:cs="Times New Roman"/>
          <w:spacing w:val="-6"/>
          <w:sz w:val="26"/>
          <w:szCs w:val="26"/>
          <w:lang w:val="uk-UA" w:eastAsia="ru-RU"/>
        </w:rPr>
        <w:t>з</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тверджені н</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к</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зом вищого н</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вч</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льного з</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кл</w:t>
      </w:r>
      <w:r>
        <w:rPr>
          <w:rFonts w:ascii="Times New Roman" w:eastAsia="Times New Roman" w:hAnsi="Times New Roman" w:cs="Times New Roman"/>
          <w:spacing w:val="-6"/>
          <w:sz w:val="26"/>
          <w:szCs w:val="26"/>
          <w:lang w:val="uk-UA" w:eastAsia="ru-RU"/>
        </w:rPr>
        <w:t>a</w:t>
      </w:r>
      <w:r w:rsidRPr="00C570DA">
        <w:rPr>
          <w:rFonts w:ascii="Times New Roman" w:eastAsia="Times New Roman" w:hAnsi="Times New Roman" w:cs="Times New Roman"/>
          <w:spacing w:val="-6"/>
          <w:sz w:val="26"/>
          <w:szCs w:val="26"/>
          <w:lang w:val="uk-UA" w:eastAsia="ru-RU"/>
        </w:rPr>
        <w:t xml:space="preserve">ду від  </w:t>
      </w:r>
      <w:r w:rsidRPr="00E135E7">
        <w:rPr>
          <w:rFonts w:ascii="Times New Roman" w:eastAsia="Times New Roman" w:hAnsi="Times New Roman" w:cs="Times New Roman"/>
          <w:spacing w:val="-6"/>
          <w:sz w:val="26"/>
          <w:szCs w:val="26"/>
          <w:u w:val="single"/>
          <w:lang w:val="uk-UA" w:eastAsia="ru-RU"/>
        </w:rPr>
        <w:t>«</w:t>
      </w:r>
      <w:r w:rsidR="00E135E7" w:rsidRPr="00E135E7">
        <w:rPr>
          <w:rFonts w:ascii="Times New Roman" w:eastAsia="Times New Roman" w:hAnsi="Times New Roman" w:cs="Times New Roman"/>
          <w:spacing w:val="-6"/>
          <w:sz w:val="26"/>
          <w:szCs w:val="26"/>
          <w:lang w:val="uk-UA" w:eastAsia="ru-RU"/>
        </w:rPr>
        <w:t>15</w:t>
      </w:r>
      <w:r w:rsidRPr="00E135E7">
        <w:rPr>
          <w:rFonts w:ascii="Times New Roman" w:eastAsia="Times New Roman" w:hAnsi="Times New Roman" w:cs="Times New Roman"/>
          <w:spacing w:val="-6"/>
          <w:sz w:val="26"/>
          <w:szCs w:val="26"/>
          <w:lang w:val="uk-UA" w:eastAsia="ru-RU"/>
        </w:rPr>
        <w:t>_</w:t>
      </w:r>
      <w:r w:rsidRPr="00E135E7">
        <w:rPr>
          <w:rFonts w:ascii="Times New Roman" w:eastAsia="Times New Roman" w:hAnsi="Times New Roman" w:cs="Times New Roman"/>
          <w:spacing w:val="-6"/>
          <w:sz w:val="26"/>
          <w:szCs w:val="26"/>
          <w:u w:val="single"/>
          <w:lang w:val="uk-UA" w:eastAsia="ru-RU"/>
        </w:rPr>
        <w:t xml:space="preserve">» </w:t>
      </w:r>
      <w:r w:rsidR="00E135E7" w:rsidRPr="00E135E7">
        <w:rPr>
          <w:rFonts w:ascii="Times New Roman" w:eastAsia="Times New Roman" w:hAnsi="Times New Roman" w:cs="Times New Roman"/>
          <w:spacing w:val="-6"/>
          <w:sz w:val="26"/>
          <w:szCs w:val="26"/>
          <w:lang w:val="uk-UA" w:eastAsia="ru-RU"/>
        </w:rPr>
        <w:t>червня</w:t>
      </w:r>
      <w:r w:rsidRPr="00E135E7">
        <w:rPr>
          <w:rFonts w:ascii="Times New Roman" w:eastAsia="Times New Roman" w:hAnsi="Times New Roman" w:cs="Times New Roman"/>
          <w:spacing w:val="-6"/>
          <w:sz w:val="26"/>
          <w:szCs w:val="26"/>
          <w:u w:val="single"/>
          <w:lang w:val="uk-UA" w:eastAsia="ru-RU"/>
        </w:rPr>
        <w:t xml:space="preserve"> 2026 р. </w:t>
      </w:r>
      <w:r w:rsidRPr="00E135E7">
        <w:rPr>
          <w:rFonts w:ascii="Times New Roman" w:eastAsia="Times New Roman" w:hAnsi="Times New Roman" w:cs="Times New Roman"/>
          <w:spacing w:val="-6"/>
          <w:sz w:val="26"/>
          <w:szCs w:val="26"/>
          <w:lang w:val="uk-UA" w:eastAsia="ru-RU"/>
        </w:rPr>
        <w:t>________</w:t>
      </w:r>
    </w:p>
    <w:bookmarkEnd w:id="26"/>
    <w:p w14:paraId="2880E5D1" w14:textId="77777777" w:rsidR="00473A9E" w:rsidRPr="00C570DA" w:rsidRDefault="00473A9E" w:rsidP="00473A9E">
      <w:pPr>
        <w:spacing w:after="0" w:line="216" w:lineRule="auto"/>
        <w:jc w:val="both"/>
        <w:rPr>
          <w:rFonts w:ascii="Times New Roman" w:eastAsia="Times New Roman" w:hAnsi="Times New Roman" w:cs="Times New Roman"/>
          <w:sz w:val="12"/>
          <w:szCs w:val="12"/>
          <w:lang w:val="uk-UA" w:eastAsia="ru-RU"/>
        </w:rPr>
      </w:pPr>
    </w:p>
    <w:p w14:paraId="73FD5126" w14:textId="77777777" w:rsidR="00473A9E" w:rsidRPr="00C570DA" w:rsidRDefault="00473A9E" w:rsidP="00473A9E">
      <w:pPr>
        <w:spacing w:after="0" w:line="228" w:lineRule="auto"/>
        <w:jc w:val="both"/>
        <w:rPr>
          <w:rFonts w:ascii="Times New Roman" w:eastAsia="Times New Roman" w:hAnsi="Times New Roman" w:cs="Times New Roman"/>
          <w:sz w:val="28"/>
          <w:szCs w:val="28"/>
          <w:lang w:val="uk-UA" w:eastAsia="ru-RU"/>
        </w:rPr>
      </w:pPr>
      <w:r w:rsidRPr="00C570DA">
        <w:rPr>
          <w:rFonts w:ascii="Times New Roman" w:eastAsia="Times New Roman" w:hAnsi="Times New Roman" w:cs="Times New Roman"/>
          <w:sz w:val="28"/>
          <w:szCs w:val="28"/>
          <w:lang w:val="uk-UA" w:eastAsia="ru-RU"/>
        </w:rPr>
        <w:t>2. Строк под</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ння здобув</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чем роботи «_</w:t>
      </w:r>
      <w:r w:rsidRPr="00C570DA">
        <w:rPr>
          <w:rFonts w:ascii="Times New Roman" w:eastAsia="Times New Roman" w:hAnsi="Times New Roman" w:cs="Times New Roman"/>
          <w:sz w:val="28"/>
          <w:szCs w:val="28"/>
          <w:u w:val="single"/>
          <w:lang w:val="uk-UA" w:eastAsia="ru-RU"/>
        </w:rPr>
        <w:t>15</w:t>
      </w:r>
      <w:r w:rsidRPr="00C570DA">
        <w:rPr>
          <w:rFonts w:ascii="Times New Roman" w:eastAsia="Times New Roman" w:hAnsi="Times New Roman" w:cs="Times New Roman"/>
          <w:sz w:val="28"/>
          <w:szCs w:val="28"/>
          <w:lang w:val="uk-UA" w:eastAsia="ru-RU"/>
        </w:rPr>
        <w:t>_»_</w:t>
      </w:r>
      <w:r w:rsidRPr="00C570DA">
        <w:rPr>
          <w:rFonts w:ascii="Times New Roman" w:eastAsia="Times New Roman" w:hAnsi="Times New Roman" w:cs="Times New Roman"/>
          <w:sz w:val="28"/>
          <w:szCs w:val="28"/>
          <w:u w:val="single"/>
          <w:lang w:val="uk-UA" w:eastAsia="ru-RU"/>
        </w:rPr>
        <w:t>червня</w:t>
      </w:r>
      <w:r w:rsidRPr="00C570DA">
        <w:rPr>
          <w:rFonts w:ascii="Times New Roman" w:eastAsia="Times New Roman" w:hAnsi="Times New Roman" w:cs="Times New Roman"/>
          <w:sz w:val="28"/>
          <w:szCs w:val="28"/>
          <w:lang w:val="uk-UA" w:eastAsia="ru-RU"/>
        </w:rPr>
        <w:t xml:space="preserve">_ </w:t>
      </w:r>
      <w:r w:rsidRPr="00C570DA">
        <w:rPr>
          <w:rFonts w:ascii="Times New Roman" w:eastAsia="Times New Roman" w:hAnsi="Times New Roman" w:cs="Times New Roman"/>
          <w:sz w:val="28"/>
          <w:szCs w:val="28"/>
          <w:u w:val="single"/>
          <w:lang w:val="uk-UA" w:eastAsia="ru-RU"/>
        </w:rPr>
        <w:t>2026 р.</w:t>
      </w:r>
      <w:r w:rsidRPr="00C570DA">
        <w:rPr>
          <w:rFonts w:ascii="Times New Roman" w:eastAsia="Times New Roman" w:hAnsi="Times New Roman" w:cs="Times New Roman"/>
          <w:sz w:val="28"/>
          <w:szCs w:val="28"/>
          <w:lang w:val="uk-UA" w:eastAsia="ru-RU"/>
        </w:rPr>
        <w:t>_______________</w:t>
      </w:r>
    </w:p>
    <w:p w14:paraId="581F10EB" w14:textId="77777777" w:rsidR="00473A9E" w:rsidRPr="00C570DA" w:rsidRDefault="00473A9E" w:rsidP="00473A9E">
      <w:pPr>
        <w:spacing w:after="0" w:line="216" w:lineRule="auto"/>
        <w:jc w:val="both"/>
        <w:rPr>
          <w:rFonts w:ascii="Times New Roman" w:eastAsia="Times New Roman" w:hAnsi="Times New Roman" w:cs="Times New Roman"/>
          <w:sz w:val="10"/>
          <w:szCs w:val="10"/>
          <w:highlight w:val="yellow"/>
          <w:lang w:val="uk-UA" w:eastAsia="ru-RU"/>
        </w:rPr>
      </w:pPr>
    </w:p>
    <w:p w14:paraId="3AD8F9CA" w14:textId="2546C459" w:rsidR="00473A9E" w:rsidRPr="008F53DA" w:rsidRDefault="00473A9E" w:rsidP="00473A9E">
      <w:pPr>
        <w:spacing w:after="0" w:line="228" w:lineRule="auto"/>
        <w:jc w:val="both"/>
        <w:rPr>
          <w:rFonts w:ascii="Times New Roman" w:eastAsia="Times New Roman" w:hAnsi="Times New Roman" w:cs="Times New Roman"/>
          <w:sz w:val="28"/>
          <w:szCs w:val="28"/>
          <w:u w:val="single"/>
          <w:lang w:val="uk-UA" w:eastAsia="ru-RU"/>
        </w:rPr>
      </w:pPr>
      <w:bookmarkStart w:id="27" w:name="_Hlk340493242"/>
      <w:r w:rsidRPr="00C570DA">
        <w:rPr>
          <w:rFonts w:ascii="Times New Roman" w:eastAsia="Times New Roman" w:hAnsi="Times New Roman" w:cs="Times New Roman"/>
          <w:spacing w:val="-4"/>
          <w:sz w:val="28"/>
          <w:szCs w:val="28"/>
          <w:lang w:val="uk-UA" w:eastAsia="ru-RU"/>
        </w:rPr>
        <w:t>3. Вихідні д</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 xml:space="preserve">ні до роботи </w:t>
      </w:r>
      <w:r w:rsidR="00BD4814">
        <w:rPr>
          <w:rFonts w:ascii="Times New Roman" w:eastAsia="Times New Roman" w:hAnsi="Times New Roman" w:cs="Times New Roman"/>
          <w:spacing w:val="-4"/>
          <w:sz w:val="28"/>
          <w:szCs w:val="28"/>
          <w:lang w:val="uk-UA" w:eastAsia="ru-RU"/>
        </w:rPr>
        <w:t xml:space="preserve">: </w:t>
      </w:r>
      <w:r w:rsidRPr="008F53DA">
        <w:rPr>
          <w:rFonts w:ascii="Times New Roman" w:eastAsia="Times New Roman" w:hAnsi="Times New Roman" w:cs="Times New Roman"/>
          <w:sz w:val="28"/>
          <w:szCs w:val="28"/>
          <w:u w:val="single"/>
          <w:lang w:val="uk-UA" w:eastAsia="ru-RU"/>
        </w:rPr>
        <w:t>нaукові прaці вітчизняних і зaрубіжних учених у сфері стрaтегічного</w:t>
      </w:r>
      <w:r w:rsidR="00BD4814" w:rsidRPr="008F53DA">
        <w:rPr>
          <w:rFonts w:ascii="Times New Roman" w:eastAsia="Times New Roman" w:hAnsi="Times New Roman" w:cs="Times New Roman"/>
          <w:sz w:val="28"/>
          <w:szCs w:val="28"/>
          <w:u w:val="single"/>
          <w:lang w:val="uk-UA" w:eastAsia="ru-RU"/>
        </w:rPr>
        <w:t xml:space="preserve"> маркетингу та</w:t>
      </w:r>
      <w:r w:rsidRPr="008F53DA">
        <w:rPr>
          <w:rFonts w:ascii="Times New Roman" w:eastAsia="Times New Roman" w:hAnsi="Times New Roman" w:cs="Times New Roman"/>
          <w:sz w:val="28"/>
          <w:szCs w:val="28"/>
          <w:u w:val="single"/>
          <w:lang w:val="uk-UA" w:eastAsia="ru-RU"/>
        </w:rPr>
        <w:t xml:space="preserve"> упрaвління </w:t>
      </w:r>
      <w:r w:rsidR="00BD4814" w:rsidRPr="008F53DA">
        <w:rPr>
          <w:rFonts w:ascii="Times New Roman" w:eastAsia="Times New Roman" w:hAnsi="Times New Roman" w:cs="Times New Roman"/>
          <w:sz w:val="28"/>
          <w:szCs w:val="28"/>
          <w:u w:val="single"/>
          <w:lang w:val="uk-UA" w:eastAsia="ru-RU"/>
        </w:rPr>
        <w:t xml:space="preserve">розвитком підприємств; </w:t>
      </w:r>
      <w:r w:rsidRPr="008F53DA">
        <w:rPr>
          <w:rFonts w:ascii="Times New Roman" w:eastAsia="Times New Roman" w:hAnsi="Times New Roman" w:cs="Times New Roman"/>
          <w:sz w:val="28"/>
          <w:szCs w:val="28"/>
          <w:u w:val="single"/>
          <w:lang w:val="uk-UA" w:eastAsia="ru-RU"/>
        </w:rPr>
        <w:t>звіт</w:t>
      </w:r>
      <w:r w:rsidR="00BD4814" w:rsidRPr="008F53DA">
        <w:rPr>
          <w:rFonts w:ascii="Times New Roman" w:eastAsia="Times New Roman" w:hAnsi="Times New Roman" w:cs="Times New Roman"/>
          <w:sz w:val="28"/>
          <w:szCs w:val="28"/>
          <w:u w:val="single"/>
          <w:lang w:val="uk-UA" w:eastAsia="ru-RU"/>
        </w:rPr>
        <w:t xml:space="preserve">ні матеріали </w:t>
      </w:r>
      <w:r w:rsidRPr="008F53DA">
        <w:rPr>
          <w:rFonts w:ascii="Times New Roman" w:eastAsia="Times New Roman" w:hAnsi="Times New Roman" w:cs="Times New Roman"/>
          <w:sz w:val="28"/>
          <w:szCs w:val="28"/>
          <w:u w:val="single"/>
          <w:lang w:val="uk-UA" w:eastAsia="ru-RU"/>
        </w:rPr>
        <w:t xml:space="preserve"> переддипломної прaктики зa мaтеріaлaми діяльності </w:t>
      </w:r>
      <w:r w:rsidR="00DF7590" w:rsidRPr="008F53DA">
        <w:rPr>
          <w:rFonts w:ascii="Times New Roman" w:eastAsia="Times New Roman" w:hAnsi="Times New Roman" w:cs="Times New Roman"/>
          <w:sz w:val="28"/>
          <w:szCs w:val="28"/>
          <w:u w:val="single"/>
          <w:lang w:val="uk-UA" w:eastAsia="ru-RU"/>
        </w:rPr>
        <w:t>ПрАТ «Швейна фабрика «Зорянка»</w:t>
      </w:r>
    </w:p>
    <w:p w14:paraId="30F37BDF" w14:textId="77777777" w:rsidR="00473A9E" w:rsidRPr="00C570DA" w:rsidRDefault="00473A9E" w:rsidP="00473A9E">
      <w:pPr>
        <w:spacing w:after="0" w:line="228" w:lineRule="auto"/>
        <w:jc w:val="both"/>
        <w:rPr>
          <w:rFonts w:ascii="Times New Roman" w:eastAsia="Times New Roman" w:hAnsi="Times New Roman" w:cs="Times New Roman"/>
          <w:spacing w:val="-4"/>
          <w:sz w:val="10"/>
          <w:szCs w:val="10"/>
          <w:highlight w:val="yellow"/>
          <w:lang w:val="uk-UA" w:eastAsia="ru-RU"/>
        </w:rPr>
      </w:pPr>
    </w:p>
    <w:p w14:paraId="07E3EA6A" w14:textId="77777777" w:rsidR="00473A9E" w:rsidRPr="00C570DA" w:rsidRDefault="00473A9E" w:rsidP="00473A9E">
      <w:pPr>
        <w:spacing w:after="0" w:line="228" w:lineRule="auto"/>
        <w:jc w:val="both"/>
        <w:rPr>
          <w:rFonts w:ascii="Times New Roman" w:eastAsia="Times New Roman" w:hAnsi="Times New Roman" w:cs="Times New Roman"/>
          <w:spacing w:val="-4"/>
          <w:sz w:val="24"/>
          <w:szCs w:val="24"/>
          <w:lang w:val="uk-UA" w:eastAsia="ru-RU"/>
        </w:rPr>
      </w:pPr>
      <w:r w:rsidRPr="00C570DA">
        <w:rPr>
          <w:rFonts w:ascii="Times New Roman" w:eastAsia="Times New Roman" w:hAnsi="Times New Roman" w:cs="Times New Roman"/>
          <w:spacing w:val="-4"/>
          <w:sz w:val="28"/>
          <w:szCs w:val="28"/>
          <w:lang w:val="uk-UA" w:eastAsia="ru-RU"/>
        </w:rPr>
        <w:t>4. Зміст розр</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хунково-пояснюв</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льної з</w:t>
      </w:r>
      <w:r>
        <w:rPr>
          <w:rFonts w:ascii="Times New Roman" w:eastAsia="Times New Roman" w:hAnsi="Times New Roman" w:cs="Times New Roman"/>
          <w:spacing w:val="-4"/>
          <w:sz w:val="28"/>
          <w:szCs w:val="28"/>
          <w:lang w:val="uk-UA" w:eastAsia="ru-RU"/>
        </w:rPr>
        <w:t>a</w:t>
      </w:r>
      <w:r w:rsidRPr="00C570DA">
        <w:rPr>
          <w:rFonts w:ascii="Times New Roman" w:eastAsia="Times New Roman" w:hAnsi="Times New Roman" w:cs="Times New Roman"/>
          <w:spacing w:val="-4"/>
          <w:sz w:val="28"/>
          <w:szCs w:val="28"/>
          <w:lang w:val="uk-UA" w:eastAsia="ru-RU"/>
        </w:rPr>
        <w:t xml:space="preserve">писки </w:t>
      </w:r>
      <w:r w:rsidRPr="00C570DA">
        <w:rPr>
          <w:rFonts w:ascii="Times New Roman" w:eastAsia="Times New Roman" w:hAnsi="Times New Roman" w:cs="Times New Roman"/>
          <w:spacing w:val="-4"/>
          <w:sz w:val="24"/>
          <w:szCs w:val="24"/>
          <w:lang w:val="uk-UA" w:eastAsia="ru-RU"/>
        </w:rPr>
        <w:t>(перелік пит</w:t>
      </w:r>
      <w:r>
        <w:rPr>
          <w:rFonts w:ascii="Times New Roman" w:eastAsia="Times New Roman" w:hAnsi="Times New Roman" w:cs="Times New Roman"/>
          <w:spacing w:val="-4"/>
          <w:sz w:val="24"/>
          <w:szCs w:val="24"/>
          <w:lang w:val="uk-UA" w:eastAsia="ru-RU"/>
        </w:rPr>
        <w:t>a</w:t>
      </w:r>
      <w:r w:rsidRPr="00C570DA">
        <w:rPr>
          <w:rFonts w:ascii="Times New Roman" w:eastAsia="Times New Roman" w:hAnsi="Times New Roman" w:cs="Times New Roman"/>
          <w:spacing w:val="-4"/>
          <w:sz w:val="24"/>
          <w:szCs w:val="24"/>
          <w:lang w:val="uk-UA" w:eastAsia="ru-RU"/>
        </w:rPr>
        <w:t xml:space="preserve">нь, які потрібно розробити) </w:t>
      </w:r>
      <w:bookmarkEnd w:id="27"/>
    </w:p>
    <w:tbl>
      <w:tblPr>
        <w:tblW w:w="9781" w:type="dxa"/>
        <w:tblBorders>
          <w:top w:val="single" w:sz="4" w:space="0" w:color="auto"/>
        </w:tblBorders>
        <w:tblLook w:val="04A0" w:firstRow="1" w:lastRow="0" w:firstColumn="1" w:lastColumn="0" w:noHBand="0" w:noVBand="1"/>
      </w:tblPr>
      <w:tblGrid>
        <w:gridCol w:w="9781"/>
      </w:tblGrid>
      <w:tr w:rsidR="00473A9E" w:rsidRPr="00AE77AE" w14:paraId="3DD4D6D1" w14:textId="77777777" w:rsidTr="00E74F0D">
        <w:tc>
          <w:tcPr>
            <w:tcW w:w="9781" w:type="dxa"/>
          </w:tcPr>
          <w:p w14:paraId="4DA49429" w14:textId="1986F000" w:rsidR="000C2E43" w:rsidRPr="000C2E43" w:rsidRDefault="00E135E7" w:rsidP="000C2E43">
            <w:pPr>
              <w:rPr>
                <w:lang w:val="uk-UA" w:eastAsia="ru-RU"/>
              </w:rPr>
            </w:pPr>
            <w:r w:rsidRPr="00D42B96">
              <w:rPr>
                <w:rFonts w:ascii="Times New Roman" w:hAnsi="Times New Roman" w:cs="Times New Roman"/>
                <w:sz w:val="28"/>
                <w:szCs w:val="28"/>
                <w:u w:val="single"/>
                <w:lang w:val="uk-UA"/>
              </w:rPr>
              <w:t>Дослідження теоретичних питань у галузі</w:t>
            </w:r>
            <w:r w:rsidRPr="00D42B96">
              <w:rPr>
                <w:sz w:val="28"/>
                <w:szCs w:val="28"/>
                <w:u w:val="single"/>
                <w:lang w:val="uk-UA"/>
              </w:rPr>
              <w:t xml:space="preserve"> </w:t>
            </w:r>
            <w:r w:rsidRPr="000C2E43">
              <w:rPr>
                <w:rFonts w:ascii="Times New Roman" w:eastAsia="Times New Roman" w:hAnsi="Times New Roman" w:cs="Times New Roman"/>
                <w:sz w:val="28"/>
                <w:szCs w:val="28"/>
                <w:u w:val="single"/>
                <w:lang w:val="uk-UA" w:eastAsia="ru-RU"/>
              </w:rPr>
              <w:t>формування маркетингових стратегій розвитку підприємства</w:t>
            </w:r>
            <w:r>
              <w:rPr>
                <w:rFonts w:ascii="Times New Roman" w:eastAsia="Times New Roman" w:hAnsi="Times New Roman" w:cs="Times New Roman"/>
                <w:sz w:val="28"/>
                <w:szCs w:val="28"/>
                <w:u w:val="single"/>
                <w:lang w:val="uk-UA" w:eastAsia="ru-RU"/>
              </w:rPr>
              <w:t>;</w:t>
            </w:r>
            <w:r w:rsidRPr="000C2E43">
              <w:rPr>
                <w:rFonts w:ascii="Times New Roman" w:eastAsia="Times New Roman" w:hAnsi="Times New Roman" w:cs="Times New Roman"/>
                <w:sz w:val="28"/>
                <w:szCs w:val="28"/>
                <w:u w:val="single"/>
                <w:lang w:val="uk-UA" w:eastAsia="ru-RU"/>
              </w:rPr>
              <w:t xml:space="preserve"> аналіз маркетингової діяльності та оцінка стратегічного позиціювання </w:t>
            </w:r>
            <w:r w:rsidRPr="00BD4814">
              <w:rPr>
                <w:rFonts w:ascii="Times New Roman" w:eastAsia="Times New Roman" w:hAnsi="Times New Roman" w:cs="Times New Roman"/>
                <w:spacing w:val="-4"/>
                <w:sz w:val="28"/>
                <w:szCs w:val="28"/>
                <w:lang w:val="uk-UA" w:eastAsia="ru-RU"/>
              </w:rPr>
              <w:t>ПрАТ</w:t>
            </w:r>
            <w:r w:rsidRPr="000C2E43">
              <w:rPr>
                <w:rFonts w:ascii="Times New Roman" w:eastAsia="Times New Roman" w:hAnsi="Times New Roman" w:cs="Times New Roman"/>
                <w:sz w:val="28"/>
                <w:szCs w:val="28"/>
                <w:u w:val="single"/>
                <w:lang w:val="uk-UA" w:eastAsia="ru-RU"/>
              </w:rPr>
              <w:t xml:space="preserve"> «</w:t>
            </w:r>
            <w:r>
              <w:rPr>
                <w:rFonts w:ascii="Times New Roman" w:eastAsia="Times New Roman" w:hAnsi="Times New Roman" w:cs="Times New Roman"/>
                <w:sz w:val="28"/>
                <w:szCs w:val="28"/>
                <w:u w:val="single"/>
                <w:lang w:val="uk-UA" w:eastAsia="ru-RU"/>
              </w:rPr>
              <w:t>Ш</w:t>
            </w:r>
            <w:r w:rsidRPr="000C2E43">
              <w:rPr>
                <w:rFonts w:ascii="Times New Roman" w:eastAsia="Times New Roman" w:hAnsi="Times New Roman" w:cs="Times New Roman"/>
                <w:sz w:val="28"/>
                <w:szCs w:val="28"/>
                <w:u w:val="single"/>
                <w:lang w:val="uk-UA" w:eastAsia="ru-RU"/>
              </w:rPr>
              <w:t>вейна фабрика «зорянка»</w:t>
            </w:r>
            <w:r>
              <w:rPr>
                <w:rFonts w:ascii="Times New Roman" w:eastAsia="Times New Roman" w:hAnsi="Times New Roman" w:cs="Times New Roman"/>
                <w:sz w:val="28"/>
                <w:szCs w:val="28"/>
                <w:u w:val="single"/>
                <w:lang w:val="uk-UA" w:eastAsia="ru-RU"/>
              </w:rPr>
              <w:t xml:space="preserve">; </w:t>
            </w:r>
            <w:r w:rsidRPr="000C2E43">
              <w:rPr>
                <w:rFonts w:ascii="Times New Roman" w:eastAsia="Times New Roman" w:hAnsi="Times New Roman" w:cs="Times New Roman"/>
                <w:sz w:val="28"/>
                <w:szCs w:val="28"/>
                <w:u w:val="single"/>
                <w:lang w:val="uk-UA" w:eastAsia="ru-RU"/>
              </w:rPr>
              <w:t xml:space="preserve">підвищення ефективності маркетингових стратегій розвитку </w:t>
            </w:r>
            <w:r w:rsidRPr="00BD4814">
              <w:rPr>
                <w:rFonts w:ascii="Times New Roman" w:eastAsia="Times New Roman" w:hAnsi="Times New Roman" w:cs="Times New Roman"/>
                <w:spacing w:val="-4"/>
                <w:sz w:val="28"/>
                <w:szCs w:val="28"/>
                <w:lang w:val="uk-UA" w:eastAsia="ru-RU"/>
              </w:rPr>
              <w:t>ПрАТ</w:t>
            </w:r>
            <w:r w:rsidRPr="000C2E43">
              <w:rPr>
                <w:rFonts w:ascii="Times New Roman" w:eastAsia="Times New Roman" w:hAnsi="Times New Roman" w:cs="Times New Roman"/>
                <w:sz w:val="28"/>
                <w:szCs w:val="28"/>
                <w:u w:val="single"/>
                <w:lang w:val="uk-UA" w:eastAsia="ru-RU"/>
              </w:rPr>
              <w:t xml:space="preserve"> «</w:t>
            </w:r>
            <w:r>
              <w:rPr>
                <w:rFonts w:ascii="Times New Roman" w:eastAsia="Times New Roman" w:hAnsi="Times New Roman" w:cs="Times New Roman"/>
                <w:sz w:val="28"/>
                <w:szCs w:val="28"/>
                <w:u w:val="single"/>
                <w:lang w:val="uk-UA" w:eastAsia="ru-RU"/>
              </w:rPr>
              <w:t>Ш</w:t>
            </w:r>
            <w:r w:rsidRPr="000C2E43">
              <w:rPr>
                <w:rFonts w:ascii="Times New Roman" w:eastAsia="Times New Roman" w:hAnsi="Times New Roman" w:cs="Times New Roman"/>
                <w:sz w:val="28"/>
                <w:szCs w:val="28"/>
                <w:u w:val="single"/>
                <w:lang w:val="uk-UA" w:eastAsia="ru-RU"/>
              </w:rPr>
              <w:t>вейна фабрика «</w:t>
            </w:r>
            <w:r>
              <w:rPr>
                <w:rFonts w:ascii="Times New Roman" w:eastAsia="Times New Roman" w:hAnsi="Times New Roman" w:cs="Times New Roman"/>
                <w:sz w:val="28"/>
                <w:szCs w:val="28"/>
                <w:u w:val="single"/>
                <w:lang w:val="uk-UA" w:eastAsia="ru-RU"/>
              </w:rPr>
              <w:t>З</w:t>
            </w:r>
            <w:r w:rsidRPr="000C2E43">
              <w:rPr>
                <w:rFonts w:ascii="Times New Roman" w:eastAsia="Times New Roman" w:hAnsi="Times New Roman" w:cs="Times New Roman"/>
                <w:sz w:val="28"/>
                <w:szCs w:val="28"/>
                <w:u w:val="single"/>
                <w:lang w:val="uk-UA" w:eastAsia="ru-RU"/>
              </w:rPr>
              <w:t>орянка»</w:t>
            </w:r>
            <w:r>
              <w:rPr>
                <w:rFonts w:ascii="Times New Roman" w:eastAsia="Times New Roman" w:hAnsi="Times New Roman" w:cs="Times New Roman"/>
                <w:sz w:val="28"/>
                <w:szCs w:val="28"/>
                <w:u w:val="single"/>
                <w:lang w:val="uk-UA" w:eastAsia="ru-RU"/>
              </w:rPr>
              <w:t>.</w:t>
            </w:r>
          </w:p>
        </w:tc>
      </w:tr>
    </w:tbl>
    <w:p w14:paraId="2941D550" w14:textId="77777777" w:rsidR="00473A9E" w:rsidRPr="00C570DA" w:rsidRDefault="00473A9E" w:rsidP="00473A9E">
      <w:pPr>
        <w:spacing w:after="0" w:line="240" w:lineRule="auto"/>
        <w:jc w:val="both"/>
        <w:rPr>
          <w:rFonts w:ascii="Times New Roman" w:eastAsia="Times New Roman" w:hAnsi="Times New Roman" w:cs="Times New Roman"/>
          <w:sz w:val="10"/>
          <w:szCs w:val="10"/>
          <w:lang w:val="uk-UA" w:eastAsia="ru-RU"/>
        </w:rPr>
      </w:pPr>
    </w:p>
    <w:p w14:paraId="5DA1192E" w14:textId="77777777" w:rsidR="00473A9E" w:rsidRDefault="00473A9E" w:rsidP="00473A9E">
      <w:pPr>
        <w:spacing w:after="0" w:line="240" w:lineRule="auto"/>
        <w:jc w:val="both"/>
        <w:rPr>
          <w:rFonts w:ascii="Times New Roman" w:eastAsia="Times New Roman" w:hAnsi="Times New Roman" w:cs="Times New Roman"/>
          <w:sz w:val="28"/>
          <w:szCs w:val="28"/>
          <w:lang w:val="uk-UA" w:eastAsia="ru-RU"/>
        </w:rPr>
      </w:pPr>
      <w:r w:rsidRPr="00C570DA">
        <w:rPr>
          <w:rFonts w:ascii="Times New Roman" w:eastAsia="Times New Roman" w:hAnsi="Times New Roman" w:cs="Times New Roman"/>
          <w:sz w:val="28"/>
          <w:szCs w:val="28"/>
          <w:lang w:val="uk-UA" w:eastAsia="ru-RU"/>
        </w:rPr>
        <w:t>5. Перелік гр</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фічного м</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тері</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лу (</w:t>
      </w:r>
      <w:r w:rsidRPr="00C570DA">
        <w:rPr>
          <w:rFonts w:ascii="Times New Roman" w:eastAsia="Times New Roman" w:hAnsi="Times New Roman" w:cs="Times New Roman"/>
          <w:spacing w:val="-10"/>
          <w:sz w:val="28"/>
          <w:szCs w:val="28"/>
          <w:lang w:val="uk-UA" w:eastAsia="ru-RU"/>
        </w:rPr>
        <w:t>з точним з</w:t>
      </w:r>
      <w:r>
        <w:rPr>
          <w:rFonts w:ascii="Times New Roman" w:eastAsia="Times New Roman" w:hAnsi="Times New Roman" w:cs="Times New Roman"/>
          <w:spacing w:val="-10"/>
          <w:sz w:val="28"/>
          <w:szCs w:val="28"/>
          <w:lang w:val="uk-UA" w:eastAsia="ru-RU"/>
        </w:rPr>
        <w:t>a</w:t>
      </w:r>
      <w:r w:rsidRPr="00C570DA">
        <w:rPr>
          <w:rFonts w:ascii="Times New Roman" w:eastAsia="Times New Roman" w:hAnsi="Times New Roman" w:cs="Times New Roman"/>
          <w:spacing w:val="-10"/>
          <w:sz w:val="28"/>
          <w:szCs w:val="28"/>
          <w:lang w:val="uk-UA" w:eastAsia="ru-RU"/>
        </w:rPr>
        <w:t>зн</w:t>
      </w:r>
      <w:r>
        <w:rPr>
          <w:rFonts w:ascii="Times New Roman" w:eastAsia="Times New Roman" w:hAnsi="Times New Roman" w:cs="Times New Roman"/>
          <w:spacing w:val="-10"/>
          <w:sz w:val="28"/>
          <w:szCs w:val="28"/>
          <w:lang w:val="uk-UA" w:eastAsia="ru-RU"/>
        </w:rPr>
        <w:t>a</w:t>
      </w:r>
      <w:r w:rsidRPr="00C570DA">
        <w:rPr>
          <w:rFonts w:ascii="Times New Roman" w:eastAsia="Times New Roman" w:hAnsi="Times New Roman" w:cs="Times New Roman"/>
          <w:spacing w:val="-10"/>
          <w:sz w:val="28"/>
          <w:szCs w:val="28"/>
          <w:lang w:val="uk-UA" w:eastAsia="ru-RU"/>
        </w:rPr>
        <w:t>ченням обов’язкових креслень</w:t>
      </w:r>
      <w:r w:rsidRPr="00C570DA">
        <w:rPr>
          <w:rFonts w:ascii="Times New Roman" w:eastAsia="Times New Roman" w:hAnsi="Times New Roman" w:cs="Times New Roman"/>
          <w:sz w:val="28"/>
          <w:szCs w:val="28"/>
          <w:lang w:val="uk-UA" w:eastAsia="ru-RU"/>
        </w:rPr>
        <w:t>)</w:t>
      </w:r>
    </w:p>
    <w:p w14:paraId="3D2C57FA" w14:textId="08F0110A" w:rsidR="00473A9E" w:rsidRPr="00E135E7" w:rsidRDefault="000C0513" w:rsidP="00F17782">
      <w:pPr>
        <w:spacing w:after="0" w:line="240" w:lineRule="auto"/>
        <w:jc w:val="both"/>
        <w:rPr>
          <w:rFonts w:ascii="Times New Roman" w:eastAsia="Times New Roman" w:hAnsi="Times New Roman" w:cs="Times New Roman"/>
          <w:sz w:val="20"/>
          <w:szCs w:val="20"/>
          <w:highlight w:val="yellow"/>
          <w:u w:val="single"/>
          <w:lang w:val="uk-UA" w:eastAsia="ru-RU"/>
        </w:rPr>
      </w:pPr>
      <w:r w:rsidRPr="00E135E7">
        <w:rPr>
          <w:rFonts w:ascii="Times New Roman" w:eastAsia="Times New Roman" w:hAnsi="Times New Roman" w:cs="Times New Roman"/>
          <w:sz w:val="28"/>
          <w:szCs w:val="28"/>
          <w:u w:val="single"/>
          <w:lang w:val="uk-UA" w:eastAsia="ru-RU"/>
        </w:rPr>
        <w:t>Теоретичні основи формування та класифікація маркетингових стратегій підприємства; алгоритм комплексного підходу до стратегічного маркетингового управління; основні економічні показники ПрАТ «ШФ «Зорянка» ; аналіз збутової діяльності та оцінка елементів комплексу маркетингу 4Р підприємства; матриця SWOT-аналізу ; стратегічні цілі, напрями та заходи щодо вдосконалення маркетингової стратегії ПрАТ «ШФ «Зорянка» ; послідовність реалізації стратегії та план модернізації основних засобів фабрики.</w:t>
      </w:r>
    </w:p>
    <w:p w14:paraId="6937F626" w14:textId="77777777" w:rsidR="00473A9E" w:rsidRPr="00495CC0" w:rsidRDefault="00473A9E" w:rsidP="00473A9E">
      <w:pPr>
        <w:spacing w:after="0" w:line="360" w:lineRule="auto"/>
        <w:ind w:firstLine="709"/>
        <w:jc w:val="center"/>
        <w:rPr>
          <w:rFonts w:ascii="Times New Roman" w:hAnsi="Times New Roman" w:cs="Times New Roman"/>
          <w:sz w:val="28"/>
          <w:szCs w:val="28"/>
          <w:lang w:val="uk-UA"/>
        </w:rPr>
        <w:sectPr w:rsidR="00473A9E" w:rsidRPr="00495CC0" w:rsidSect="00473A9E">
          <w:headerReference w:type="default" r:id="rId11"/>
          <w:pgSz w:w="11906" w:h="16838"/>
          <w:pgMar w:top="1134" w:right="794" w:bottom="1134" w:left="1588" w:header="709" w:footer="709" w:gutter="0"/>
          <w:cols w:space="708"/>
          <w:titlePg/>
          <w:docGrid w:linePitch="360"/>
        </w:sectPr>
      </w:pPr>
    </w:p>
    <w:p w14:paraId="22EAF1F6" w14:textId="77777777" w:rsidR="00473A9E" w:rsidRDefault="00473A9E" w:rsidP="00473A9E">
      <w:pPr>
        <w:spacing w:after="0" w:line="276" w:lineRule="auto"/>
        <w:rPr>
          <w:rFonts w:ascii="Times New Roman" w:hAnsi="Times New Roman" w:cs="Times New Roman"/>
          <w:sz w:val="28"/>
          <w:szCs w:val="28"/>
          <w:lang w:val="uk-UA"/>
        </w:rPr>
      </w:pPr>
    </w:p>
    <w:p w14:paraId="2A514242" w14:textId="77777777" w:rsidR="00473A9E" w:rsidRPr="00A03952" w:rsidRDefault="00473A9E" w:rsidP="00473A9E">
      <w:pPr>
        <w:spacing w:after="0" w:line="240" w:lineRule="auto"/>
        <w:jc w:val="both"/>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6. Консульт</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нти розділів роботи</w:t>
      </w:r>
    </w:p>
    <w:p w14:paraId="0A67BA4B" w14:textId="77777777" w:rsidR="00473A9E" w:rsidRPr="00A03952" w:rsidRDefault="00473A9E" w:rsidP="00473A9E">
      <w:pPr>
        <w:spacing w:after="120" w:line="240" w:lineRule="auto"/>
        <w:jc w:val="both"/>
        <w:rPr>
          <w:rFonts w:ascii="Times New Roman" w:eastAsia="Times New Roman" w:hAnsi="Times New Roman" w:cs="Times New Roman"/>
          <w:sz w:val="24"/>
          <w:szCs w:val="20"/>
          <w:lang w:val="uk-UA" w:eastAsia="ru-RU"/>
        </w:rPr>
      </w:pP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380"/>
        <w:gridCol w:w="1843"/>
        <w:gridCol w:w="1701"/>
      </w:tblGrid>
      <w:tr w:rsidR="00473A9E" w:rsidRPr="00A03952" w14:paraId="009B3D69" w14:textId="77777777" w:rsidTr="00E74F0D">
        <w:trPr>
          <w:cantSplit/>
        </w:trPr>
        <w:tc>
          <w:tcPr>
            <w:tcW w:w="1560" w:type="dxa"/>
            <w:vMerge w:val="restart"/>
            <w:vAlign w:val="center"/>
          </w:tcPr>
          <w:p w14:paraId="48627A54"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Розділ</w:t>
            </w:r>
          </w:p>
        </w:tc>
        <w:tc>
          <w:tcPr>
            <w:tcW w:w="4380" w:type="dxa"/>
            <w:vMerge w:val="restart"/>
            <w:vAlign w:val="center"/>
          </w:tcPr>
          <w:p w14:paraId="04FBD35E"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Прізвище, ініці</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ли т</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 xml:space="preserve"> пос</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 xml:space="preserve"> </w:t>
            </w:r>
          </w:p>
          <w:p w14:paraId="4BE87160"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консульт</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нт</w:t>
            </w:r>
            <w:r>
              <w:rPr>
                <w:rFonts w:ascii="Times New Roman" w:eastAsia="Times New Roman" w:hAnsi="Times New Roman" w:cs="Times New Roman"/>
                <w:sz w:val="28"/>
                <w:szCs w:val="28"/>
                <w:lang w:val="uk-UA" w:eastAsia="ru-RU"/>
              </w:rPr>
              <w:t>a</w:t>
            </w:r>
          </w:p>
        </w:tc>
        <w:tc>
          <w:tcPr>
            <w:tcW w:w="3544" w:type="dxa"/>
            <w:gridSpan w:val="2"/>
          </w:tcPr>
          <w:p w14:paraId="2F523A81"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Підпис, 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т</w:t>
            </w:r>
            <w:r>
              <w:rPr>
                <w:rFonts w:ascii="Times New Roman" w:eastAsia="Times New Roman" w:hAnsi="Times New Roman" w:cs="Times New Roman"/>
                <w:sz w:val="28"/>
                <w:szCs w:val="28"/>
                <w:lang w:val="uk-UA" w:eastAsia="ru-RU"/>
              </w:rPr>
              <w:t>a</w:t>
            </w:r>
          </w:p>
        </w:tc>
      </w:tr>
      <w:tr w:rsidR="00473A9E" w:rsidRPr="00A03952" w14:paraId="0D130704" w14:textId="77777777" w:rsidTr="00E74F0D">
        <w:trPr>
          <w:cantSplit/>
        </w:trPr>
        <w:tc>
          <w:tcPr>
            <w:tcW w:w="1560" w:type="dxa"/>
            <w:vMerge/>
          </w:tcPr>
          <w:p w14:paraId="5E8F90C0"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p>
        </w:tc>
        <w:tc>
          <w:tcPr>
            <w:tcW w:w="4380" w:type="dxa"/>
            <w:vMerge/>
          </w:tcPr>
          <w:p w14:paraId="44B10B04"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p>
        </w:tc>
        <w:tc>
          <w:tcPr>
            <w:tcW w:w="1843" w:type="dxa"/>
          </w:tcPr>
          <w:p w14:paraId="570061A8"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з</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вд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 xml:space="preserve">ння </w:t>
            </w:r>
          </w:p>
          <w:p w14:paraId="44AF55A1"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вид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в</w:t>
            </w:r>
          </w:p>
        </w:tc>
        <w:tc>
          <w:tcPr>
            <w:tcW w:w="1701" w:type="dxa"/>
          </w:tcPr>
          <w:p w14:paraId="1574D509"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з</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вд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ння</w:t>
            </w:r>
          </w:p>
          <w:p w14:paraId="3E1D820D"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прийняв</w:t>
            </w:r>
          </w:p>
        </w:tc>
      </w:tr>
      <w:tr w:rsidR="00473A9E" w:rsidRPr="000C2E43" w14:paraId="29161980" w14:textId="77777777" w:rsidTr="00E74F0D">
        <w:tc>
          <w:tcPr>
            <w:tcW w:w="1560" w:type="dxa"/>
          </w:tcPr>
          <w:p w14:paraId="2E00D336" w14:textId="77777777" w:rsidR="00473A9E" w:rsidRPr="00A03952" w:rsidRDefault="00473A9E" w:rsidP="00E74F0D">
            <w:pPr>
              <w:spacing w:after="0" w:line="240" w:lineRule="auto"/>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Розділ 1</w:t>
            </w:r>
          </w:p>
        </w:tc>
        <w:tc>
          <w:tcPr>
            <w:tcW w:w="4380" w:type="dxa"/>
          </w:tcPr>
          <w:p w14:paraId="70B37F47" w14:textId="76DCE502" w:rsidR="00473A9E" w:rsidRPr="00A03952" w:rsidRDefault="00473A9E" w:rsidP="00E74F0D">
            <w:pPr>
              <w:spacing w:after="0" w:line="240" w:lineRule="auto"/>
              <w:jc w:val="both"/>
              <w:rPr>
                <w:rFonts w:ascii="Times New Roman" w:eastAsia="Times New Roman" w:hAnsi="Times New Roman" w:cs="Times New Roman"/>
                <w:sz w:val="28"/>
                <w:szCs w:val="28"/>
                <w:lang w:val="uk-UA" w:eastAsia="ru-RU"/>
              </w:rPr>
            </w:pPr>
            <w:r w:rsidRPr="00605EC8">
              <w:rPr>
                <w:rFonts w:ascii="Times New Roman" w:eastAsia="Times New Roman" w:hAnsi="Times New Roman" w:cs="Times New Roman"/>
                <w:sz w:val="28"/>
                <w:szCs w:val="28"/>
                <w:lang w:val="uk-UA" w:eastAsia="ru-RU"/>
              </w:rPr>
              <w:t>Івченко Юлія Ан</w:t>
            </w:r>
            <w:r>
              <w:rPr>
                <w:rFonts w:ascii="Times New Roman" w:eastAsia="Times New Roman" w:hAnsi="Times New Roman" w:cs="Times New Roman"/>
                <w:sz w:val="28"/>
                <w:szCs w:val="28"/>
                <w:lang w:val="uk-UA" w:eastAsia="ru-RU"/>
              </w:rPr>
              <w:t>a</w:t>
            </w:r>
            <w:r w:rsidRPr="00605EC8">
              <w:rPr>
                <w:rFonts w:ascii="Times New Roman" w:eastAsia="Times New Roman" w:hAnsi="Times New Roman" w:cs="Times New Roman"/>
                <w:sz w:val="28"/>
                <w:szCs w:val="28"/>
                <w:lang w:val="uk-UA" w:eastAsia="ru-RU"/>
              </w:rPr>
              <w:t>толіївн</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w:t>
            </w:r>
            <w:r w:rsidR="00E135E7">
              <w:rPr>
                <w:rFonts w:ascii="Times New Roman" w:eastAsia="Times New Roman" w:hAnsi="Times New Roman" w:cs="Times New Roman"/>
                <w:spacing w:val="-4"/>
                <w:sz w:val="28"/>
                <w:szCs w:val="28"/>
                <w:lang w:val="en-US" w:eastAsia="ru-RU"/>
              </w:rPr>
              <w:t>Phd</w:t>
            </w:r>
            <w:r w:rsidRPr="00C570DA">
              <w:rPr>
                <w:rFonts w:ascii="Times New Roman" w:eastAsia="Times New Roman" w:hAnsi="Times New Roman" w:cs="Times New Roman"/>
                <w:sz w:val="28"/>
                <w:szCs w:val="28"/>
                <w:lang w:val="uk-UA" w:eastAsia="ru-RU"/>
              </w:rPr>
              <w:t>., доцент</w:t>
            </w:r>
          </w:p>
        </w:tc>
        <w:tc>
          <w:tcPr>
            <w:tcW w:w="1843" w:type="dxa"/>
          </w:tcPr>
          <w:p w14:paraId="609B8C7B" w14:textId="77777777" w:rsidR="00473A9E" w:rsidRDefault="00E135E7" w:rsidP="00E74F0D">
            <w:pPr>
              <w:spacing w:after="0" w:line="240" w:lineRule="auto"/>
              <w:jc w:val="center"/>
              <w:rPr>
                <w:rFonts w:ascii="Times New Roman" w:eastAsia="Times New Roman" w:hAnsi="Times New Roman" w:cs="Times New Roman"/>
                <w:bCs/>
                <w:sz w:val="28"/>
                <w:szCs w:val="28"/>
                <w:lang w:val="uk-UA" w:eastAsia="ru-RU"/>
              </w:rPr>
            </w:pPr>
            <w:r w:rsidRPr="00E135E7">
              <w:rPr>
                <w:rFonts w:ascii="Times New Roman" w:eastAsia="Times New Roman" w:hAnsi="Times New Roman" w:cs="Times New Roman"/>
                <w:bCs/>
                <w:sz w:val="28"/>
                <w:szCs w:val="28"/>
                <w:lang w:val="uk-UA" w:eastAsia="ru-RU"/>
              </w:rPr>
              <w:t>10.04.2026</w:t>
            </w:r>
          </w:p>
          <w:p w14:paraId="3126BDA1" w14:textId="24BEAE71" w:rsidR="00E135E7" w:rsidRPr="00E135E7" w:rsidRDefault="00E135E7" w:rsidP="00E74F0D">
            <w:pPr>
              <w:spacing w:after="0" w:line="240" w:lineRule="auto"/>
              <w:jc w:val="center"/>
              <w:rPr>
                <w:rFonts w:ascii="Times New Roman" w:eastAsia="Times New Roman" w:hAnsi="Times New Roman" w:cs="Times New Roman"/>
                <w:bCs/>
                <w:sz w:val="28"/>
                <w:szCs w:val="28"/>
                <w:lang w:val="uk-UA" w:eastAsia="ru-RU"/>
              </w:rPr>
            </w:pPr>
            <w:r>
              <w:rPr>
                <w:rFonts w:eastAsia="Calibri"/>
                <w:noProof/>
                <w:lang w:val="uk-UA"/>
              </w:rPr>
              <w:drawing>
                <wp:inline distT="0" distB="0" distL="0" distR="0" wp14:anchorId="4236E6B0" wp14:editId="4F3CCC46">
                  <wp:extent cx="420706" cy="3721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534" cy="384341"/>
                          </a:xfrm>
                          <a:prstGeom prst="rect">
                            <a:avLst/>
                          </a:prstGeom>
                          <a:noFill/>
                          <a:ln>
                            <a:noFill/>
                          </a:ln>
                        </pic:spPr>
                      </pic:pic>
                    </a:graphicData>
                  </a:graphic>
                </wp:inline>
              </w:drawing>
            </w:r>
          </w:p>
        </w:tc>
        <w:tc>
          <w:tcPr>
            <w:tcW w:w="1701" w:type="dxa"/>
          </w:tcPr>
          <w:p w14:paraId="0DC5B728" w14:textId="62604032" w:rsidR="00473A9E" w:rsidRPr="00965475" w:rsidRDefault="00965475" w:rsidP="00965475">
            <w:pPr>
              <w:spacing w:after="0" w:line="240" w:lineRule="auto"/>
              <w:jc w:val="center"/>
              <w:rPr>
                <w:rFonts w:ascii="Times New Roman" w:eastAsia="Times New Roman" w:hAnsi="Times New Roman" w:cs="Times New Roman"/>
                <w:bCs/>
                <w:sz w:val="28"/>
                <w:szCs w:val="28"/>
                <w:lang w:val="uk-UA" w:eastAsia="ru-RU"/>
              </w:rPr>
            </w:pPr>
            <w:r w:rsidRPr="00E135E7">
              <w:rPr>
                <w:rFonts w:ascii="Times New Roman" w:eastAsia="Times New Roman" w:hAnsi="Times New Roman" w:cs="Times New Roman"/>
                <w:bCs/>
                <w:sz w:val="28"/>
                <w:szCs w:val="28"/>
                <w:lang w:val="uk-UA" w:eastAsia="ru-RU"/>
              </w:rPr>
              <w:t>10.04.2026</w:t>
            </w:r>
          </w:p>
          <w:p w14:paraId="3645A6A0" w14:textId="2984181B" w:rsidR="00965475" w:rsidRPr="00965475" w:rsidRDefault="00965475" w:rsidP="00E74F0D">
            <w:pPr>
              <w:spacing w:after="0" w:line="240" w:lineRule="auto"/>
              <w:jc w:val="center"/>
              <w:rPr>
                <w:rFonts w:ascii="Times New Roman" w:eastAsia="Times New Roman" w:hAnsi="Times New Roman" w:cs="Times New Roman"/>
                <w:b/>
                <w:sz w:val="28"/>
                <w:szCs w:val="28"/>
                <w:lang w:val="uk-UA" w:eastAsia="ru-RU"/>
              </w:rPr>
            </w:pPr>
            <w:r>
              <w:rPr>
                <w:noProof/>
              </w:rPr>
              <w:drawing>
                <wp:inline distT="0" distB="0" distL="0" distR="0" wp14:anchorId="4B9D8E36" wp14:editId="7665959D">
                  <wp:extent cx="375612" cy="302858"/>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8655" cy="305312"/>
                          </a:xfrm>
                          <a:prstGeom prst="rect">
                            <a:avLst/>
                          </a:prstGeom>
                        </pic:spPr>
                      </pic:pic>
                    </a:graphicData>
                  </a:graphic>
                </wp:inline>
              </w:drawing>
            </w:r>
          </w:p>
        </w:tc>
      </w:tr>
      <w:tr w:rsidR="00473A9E" w:rsidRPr="000C2E43" w14:paraId="7F8C221D" w14:textId="77777777" w:rsidTr="00E74F0D">
        <w:tc>
          <w:tcPr>
            <w:tcW w:w="1560" w:type="dxa"/>
          </w:tcPr>
          <w:p w14:paraId="4FDD0104" w14:textId="77777777" w:rsidR="00473A9E" w:rsidRPr="00A03952" w:rsidRDefault="00473A9E" w:rsidP="00E74F0D">
            <w:pPr>
              <w:spacing w:after="0" w:line="240" w:lineRule="auto"/>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Розділ 2</w:t>
            </w:r>
          </w:p>
        </w:tc>
        <w:tc>
          <w:tcPr>
            <w:tcW w:w="4380" w:type="dxa"/>
          </w:tcPr>
          <w:p w14:paraId="6C7CD529" w14:textId="6F36326E" w:rsidR="00473A9E" w:rsidRPr="00A03952" w:rsidRDefault="00473A9E" w:rsidP="00E74F0D">
            <w:pPr>
              <w:spacing w:after="0" w:line="240" w:lineRule="auto"/>
              <w:jc w:val="both"/>
              <w:rPr>
                <w:rFonts w:ascii="Times New Roman" w:eastAsia="Times New Roman" w:hAnsi="Times New Roman" w:cs="Times New Roman"/>
                <w:sz w:val="28"/>
                <w:szCs w:val="28"/>
                <w:lang w:val="uk-UA" w:eastAsia="ru-RU"/>
              </w:rPr>
            </w:pPr>
            <w:r w:rsidRPr="00605EC8">
              <w:rPr>
                <w:rFonts w:ascii="Times New Roman" w:eastAsia="Times New Roman" w:hAnsi="Times New Roman" w:cs="Times New Roman"/>
                <w:sz w:val="28"/>
                <w:szCs w:val="28"/>
                <w:lang w:val="uk-UA" w:eastAsia="ru-RU"/>
              </w:rPr>
              <w:t>Івченко Юлія Ан</w:t>
            </w:r>
            <w:r>
              <w:rPr>
                <w:rFonts w:ascii="Times New Roman" w:eastAsia="Times New Roman" w:hAnsi="Times New Roman" w:cs="Times New Roman"/>
                <w:sz w:val="28"/>
                <w:szCs w:val="28"/>
                <w:lang w:val="uk-UA" w:eastAsia="ru-RU"/>
              </w:rPr>
              <w:t>a</w:t>
            </w:r>
            <w:r w:rsidRPr="00605EC8">
              <w:rPr>
                <w:rFonts w:ascii="Times New Roman" w:eastAsia="Times New Roman" w:hAnsi="Times New Roman" w:cs="Times New Roman"/>
                <w:sz w:val="28"/>
                <w:szCs w:val="28"/>
                <w:lang w:val="uk-UA" w:eastAsia="ru-RU"/>
              </w:rPr>
              <w:t>толіївн</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w:t>
            </w:r>
            <w:r w:rsidR="00E135E7">
              <w:rPr>
                <w:rFonts w:ascii="Times New Roman" w:eastAsia="Times New Roman" w:hAnsi="Times New Roman" w:cs="Times New Roman"/>
                <w:spacing w:val="-4"/>
                <w:sz w:val="28"/>
                <w:szCs w:val="28"/>
                <w:lang w:val="en-US" w:eastAsia="ru-RU"/>
              </w:rPr>
              <w:t>Phd</w:t>
            </w:r>
            <w:r w:rsidRPr="00C570DA">
              <w:rPr>
                <w:rFonts w:ascii="Times New Roman" w:eastAsia="Times New Roman" w:hAnsi="Times New Roman" w:cs="Times New Roman"/>
                <w:sz w:val="28"/>
                <w:szCs w:val="28"/>
                <w:lang w:val="uk-UA" w:eastAsia="ru-RU"/>
              </w:rPr>
              <w:t>., доцент</w:t>
            </w:r>
          </w:p>
        </w:tc>
        <w:tc>
          <w:tcPr>
            <w:tcW w:w="1843" w:type="dxa"/>
          </w:tcPr>
          <w:p w14:paraId="7F861B84" w14:textId="77777777" w:rsidR="00473A9E" w:rsidRDefault="00E135E7" w:rsidP="00E74F0D">
            <w:pPr>
              <w:spacing w:after="0" w:line="240" w:lineRule="auto"/>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01.05.2026</w:t>
            </w:r>
          </w:p>
          <w:p w14:paraId="0C0A7684" w14:textId="1D3137C3" w:rsidR="00E135E7" w:rsidRPr="00A03952" w:rsidRDefault="00E135E7" w:rsidP="00E74F0D">
            <w:pPr>
              <w:spacing w:after="0" w:line="240" w:lineRule="auto"/>
              <w:jc w:val="center"/>
              <w:rPr>
                <w:rFonts w:ascii="Times New Roman" w:eastAsia="Times New Roman" w:hAnsi="Times New Roman" w:cs="Times New Roman"/>
                <w:b/>
                <w:sz w:val="28"/>
                <w:szCs w:val="28"/>
                <w:lang w:val="uk-UA" w:eastAsia="ru-RU"/>
              </w:rPr>
            </w:pPr>
            <w:r>
              <w:rPr>
                <w:rFonts w:eastAsia="Calibri"/>
                <w:noProof/>
                <w:lang w:val="uk-UA"/>
              </w:rPr>
              <w:drawing>
                <wp:inline distT="0" distB="0" distL="0" distR="0" wp14:anchorId="043503DE" wp14:editId="00E20ED4">
                  <wp:extent cx="420706" cy="3721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534" cy="384341"/>
                          </a:xfrm>
                          <a:prstGeom prst="rect">
                            <a:avLst/>
                          </a:prstGeom>
                          <a:noFill/>
                          <a:ln>
                            <a:noFill/>
                          </a:ln>
                        </pic:spPr>
                      </pic:pic>
                    </a:graphicData>
                  </a:graphic>
                </wp:inline>
              </w:drawing>
            </w:r>
          </w:p>
        </w:tc>
        <w:tc>
          <w:tcPr>
            <w:tcW w:w="1701" w:type="dxa"/>
          </w:tcPr>
          <w:p w14:paraId="31DF173A" w14:textId="5FFDD49F" w:rsidR="00473A9E" w:rsidRPr="00965475" w:rsidRDefault="00965475" w:rsidP="00965475">
            <w:pPr>
              <w:spacing w:after="0" w:line="240" w:lineRule="auto"/>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01.05.2026</w:t>
            </w:r>
          </w:p>
          <w:p w14:paraId="087159BB" w14:textId="58D4988F" w:rsidR="00965475" w:rsidRPr="00A03952" w:rsidRDefault="00965475" w:rsidP="00E74F0D">
            <w:pPr>
              <w:spacing w:after="0" w:line="240" w:lineRule="auto"/>
              <w:jc w:val="center"/>
              <w:rPr>
                <w:rFonts w:ascii="Times New Roman" w:eastAsia="Times New Roman" w:hAnsi="Times New Roman" w:cs="Times New Roman"/>
                <w:b/>
                <w:sz w:val="28"/>
                <w:szCs w:val="28"/>
                <w:lang w:val="uk-UA" w:eastAsia="ru-RU"/>
              </w:rPr>
            </w:pPr>
            <w:r>
              <w:rPr>
                <w:noProof/>
              </w:rPr>
              <w:drawing>
                <wp:inline distT="0" distB="0" distL="0" distR="0" wp14:anchorId="6EED92D1" wp14:editId="2B265935">
                  <wp:extent cx="375612" cy="30285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8655" cy="305312"/>
                          </a:xfrm>
                          <a:prstGeom prst="rect">
                            <a:avLst/>
                          </a:prstGeom>
                        </pic:spPr>
                      </pic:pic>
                    </a:graphicData>
                  </a:graphic>
                </wp:inline>
              </w:drawing>
            </w:r>
          </w:p>
        </w:tc>
      </w:tr>
      <w:tr w:rsidR="00473A9E" w:rsidRPr="000C2E43" w14:paraId="255374E3" w14:textId="77777777" w:rsidTr="00E74F0D">
        <w:tc>
          <w:tcPr>
            <w:tcW w:w="1560" w:type="dxa"/>
          </w:tcPr>
          <w:p w14:paraId="3E05A1CE" w14:textId="77777777" w:rsidR="00473A9E" w:rsidRPr="00A03952" w:rsidRDefault="00473A9E" w:rsidP="00E74F0D">
            <w:pPr>
              <w:spacing w:after="0" w:line="240" w:lineRule="auto"/>
              <w:jc w:val="center"/>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Розділ 3</w:t>
            </w:r>
          </w:p>
        </w:tc>
        <w:tc>
          <w:tcPr>
            <w:tcW w:w="4380" w:type="dxa"/>
          </w:tcPr>
          <w:p w14:paraId="791D2BA2" w14:textId="3B8E61B3" w:rsidR="00473A9E" w:rsidRPr="00A03952" w:rsidRDefault="00473A9E" w:rsidP="00E135E7">
            <w:pPr>
              <w:spacing w:after="0" w:line="240" w:lineRule="auto"/>
              <w:rPr>
                <w:rFonts w:ascii="Times New Roman" w:eastAsia="Times New Roman" w:hAnsi="Times New Roman" w:cs="Times New Roman"/>
                <w:b/>
                <w:sz w:val="24"/>
                <w:szCs w:val="24"/>
                <w:lang w:val="uk-UA" w:eastAsia="ru-RU"/>
              </w:rPr>
            </w:pPr>
            <w:r w:rsidRPr="00605EC8">
              <w:rPr>
                <w:rFonts w:ascii="Times New Roman" w:eastAsia="Times New Roman" w:hAnsi="Times New Roman" w:cs="Times New Roman"/>
                <w:sz w:val="28"/>
                <w:szCs w:val="28"/>
                <w:lang w:val="uk-UA" w:eastAsia="ru-RU"/>
              </w:rPr>
              <w:t>Івченко Юлія Ан</w:t>
            </w:r>
            <w:r>
              <w:rPr>
                <w:rFonts w:ascii="Times New Roman" w:eastAsia="Times New Roman" w:hAnsi="Times New Roman" w:cs="Times New Roman"/>
                <w:sz w:val="28"/>
                <w:szCs w:val="28"/>
                <w:lang w:val="uk-UA" w:eastAsia="ru-RU"/>
              </w:rPr>
              <w:t>a</w:t>
            </w:r>
            <w:r w:rsidRPr="00605EC8">
              <w:rPr>
                <w:rFonts w:ascii="Times New Roman" w:eastAsia="Times New Roman" w:hAnsi="Times New Roman" w:cs="Times New Roman"/>
                <w:sz w:val="28"/>
                <w:szCs w:val="28"/>
                <w:lang w:val="uk-UA" w:eastAsia="ru-RU"/>
              </w:rPr>
              <w:t>толіївн</w:t>
            </w:r>
            <w:r>
              <w:rPr>
                <w:rFonts w:ascii="Times New Roman" w:eastAsia="Times New Roman" w:hAnsi="Times New Roman" w:cs="Times New Roman"/>
                <w:sz w:val="28"/>
                <w:szCs w:val="28"/>
                <w:lang w:val="uk-UA" w:eastAsia="ru-RU"/>
              </w:rPr>
              <w:t>a</w:t>
            </w:r>
            <w:r w:rsidRPr="00C570DA">
              <w:rPr>
                <w:rFonts w:ascii="Times New Roman" w:eastAsia="Times New Roman" w:hAnsi="Times New Roman" w:cs="Times New Roman"/>
                <w:sz w:val="28"/>
                <w:szCs w:val="28"/>
                <w:lang w:val="uk-UA" w:eastAsia="ru-RU"/>
              </w:rPr>
              <w:t xml:space="preserve">, </w:t>
            </w:r>
            <w:r w:rsidR="00E135E7">
              <w:rPr>
                <w:rFonts w:ascii="Times New Roman" w:eastAsia="Times New Roman" w:hAnsi="Times New Roman" w:cs="Times New Roman"/>
                <w:spacing w:val="-4"/>
                <w:sz w:val="28"/>
                <w:szCs w:val="28"/>
                <w:lang w:val="en-US" w:eastAsia="ru-RU"/>
              </w:rPr>
              <w:t>Phd</w:t>
            </w:r>
            <w:r w:rsidRPr="00C570DA">
              <w:rPr>
                <w:rFonts w:ascii="Times New Roman" w:eastAsia="Times New Roman" w:hAnsi="Times New Roman" w:cs="Times New Roman"/>
                <w:sz w:val="28"/>
                <w:szCs w:val="28"/>
                <w:lang w:val="uk-UA" w:eastAsia="ru-RU"/>
              </w:rPr>
              <w:t>., доцент</w:t>
            </w:r>
          </w:p>
        </w:tc>
        <w:tc>
          <w:tcPr>
            <w:tcW w:w="1843" w:type="dxa"/>
          </w:tcPr>
          <w:p w14:paraId="3DB20CC8" w14:textId="77777777" w:rsidR="00473A9E" w:rsidRDefault="00E135E7" w:rsidP="00E74F0D">
            <w:pPr>
              <w:spacing w:after="0" w:line="240" w:lineRule="auto"/>
              <w:jc w:val="center"/>
              <w:rPr>
                <w:rFonts w:ascii="Times New Roman" w:eastAsia="Times New Roman" w:hAnsi="Times New Roman" w:cs="Times New Roman"/>
                <w:bCs/>
                <w:sz w:val="28"/>
                <w:szCs w:val="28"/>
                <w:lang w:val="uk-UA" w:eastAsia="ru-RU"/>
              </w:rPr>
            </w:pPr>
            <w:r w:rsidRPr="00044B7C">
              <w:rPr>
                <w:rFonts w:ascii="Times New Roman" w:eastAsia="Times New Roman" w:hAnsi="Times New Roman" w:cs="Times New Roman"/>
                <w:bCs/>
                <w:sz w:val="28"/>
                <w:szCs w:val="28"/>
                <w:lang w:val="uk-UA" w:eastAsia="ru-RU"/>
              </w:rPr>
              <w:t>20.05.2026</w:t>
            </w:r>
          </w:p>
          <w:p w14:paraId="6F1FD0D9" w14:textId="7E1DE7D2" w:rsidR="00E135E7" w:rsidRPr="00A03952" w:rsidRDefault="00E135E7" w:rsidP="00E74F0D">
            <w:pPr>
              <w:spacing w:after="0" w:line="240" w:lineRule="auto"/>
              <w:jc w:val="center"/>
              <w:rPr>
                <w:rFonts w:ascii="Times New Roman" w:eastAsia="Times New Roman" w:hAnsi="Times New Roman" w:cs="Times New Roman"/>
                <w:b/>
                <w:sz w:val="24"/>
                <w:szCs w:val="24"/>
                <w:lang w:val="uk-UA" w:eastAsia="ru-RU"/>
              </w:rPr>
            </w:pPr>
            <w:r>
              <w:rPr>
                <w:rFonts w:eastAsia="Calibri"/>
                <w:noProof/>
                <w:lang w:val="uk-UA"/>
              </w:rPr>
              <w:drawing>
                <wp:inline distT="0" distB="0" distL="0" distR="0" wp14:anchorId="5C53585D" wp14:editId="0471CDC4">
                  <wp:extent cx="420706" cy="372110"/>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534" cy="384341"/>
                          </a:xfrm>
                          <a:prstGeom prst="rect">
                            <a:avLst/>
                          </a:prstGeom>
                          <a:noFill/>
                          <a:ln>
                            <a:noFill/>
                          </a:ln>
                        </pic:spPr>
                      </pic:pic>
                    </a:graphicData>
                  </a:graphic>
                </wp:inline>
              </w:drawing>
            </w:r>
          </w:p>
        </w:tc>
        <w:tc>
          <w:tcPr>
            <w:tcW w:w="1701" w:type="dxa"/>
          </w:tcPr>
          <w:p w14:paraId="281C18DC" w14:textId="5DF0FD84" w:rsidR="00965475" w:rsidRPr="00965475" w:rsidRDefault="00965475" w:rsidP="00965475">
            <w:pPr>
              <w:spacing w:after="0" w:line="240" w:lineRule="auto"/>
              <w:jc w:val="center"/>
              <w:rPr>
                <w:rFonts w:ascii="Times New Roman" w:eastAsia="Times New Roman" w:hAnsi="Times New Roman" w:cs="Times New Roman"/>
                <w:bCs/>
                <w:sz w:val="28"/>
                <w:szCs w:val="28"/>
                <w:lang w:val="uk-UA" w:eastAsia="ru-RU"/>
              </w:rPr>
            </w:pPr>
            <w:r w:rsidRPr="00044B7C">
              <w:rPr>
                <w:rFonts w:ascii="Times New Roman" w:eastAsia="Times New Roman" w:hAnsi="Times New Roman" w:cs="Times New Roman"/>
                <w:bCs/>
                <w:sz w:val="28"/>
                <w:szCs w:val="28"/>
                <w:lang w:val="uk-UA" w:eastAsia="ru-RU"/>
              </w:rPr>
              <w:t>20.05.2026</w:t>
            </w:r>
          </w:p>
          <w:p w14:paraId="329BFD5C" w14:textId="0C6209BC" w:rsidR="00473A9E" w:rsidRPr="00A03952" w:rsidRDefault="00965475" w:rsidP="00E74F0D">
            <w:pPr>
              <w:spacing w:after="0" w:line="240" w:lineRule="auto"/>
              <w:jc w:val="center"/>
              <w:rPr>
                <w:rFonts w:ascii="Times New Roman" w:eastAsia="Times New Roman" w:hAnsi="Times New Roman" w:cs="Times New Roman"/>
                <w:b/>
                <w:sz w:val="24"/>
                <w:szCs w:val="24"/>
                <w:lang w:val="uk-UA" w:eastAsia="ru-RU"/>
              </w:rPr>
            </w:pPr>
            <w:r>
              <w:rPr>
                <w:noProof/>
              </w:rPr>
              <w:drawing>
                <wp:inline distT="0" distB="0" distL="0" distR="0" wp14:anchorId="21FF40EF" wp14:editId="3D33E5D9">
                  <wp:extent cx="375612" cy="30285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8655" cy="305312"/>
                          </a:xfrm>
                          <a:prstGeom prst="rect">
                            <a:avLst/>
                          </a:prstGeom>
                        </pic:spPr>
                      </pic:pic>
                    </a:graphicData>
                  </a:graphic>
                </wp:inline>
              </w:drawing>
            </w:r>
          </w:p>
        </w:tc>
      </w:tr>
    </w:tbl>
    <w:p w14:paraId="0DB7E05D" w14:textId="77777777" w:rsidR="00473A9E" w:rsidRPr="00A03952" w:rsidRDefault="00473A9E" w:rsidP="00473A9E">
      <w:pPr>
        <w:spacing w:after="0" w:line="240" w:lineRule="auto"/>
        <w:jc w:val="center"/>
        <w:rPr>
          <w:rFonts w:ascii="Times New Roman" w:eastAsia="Times New Roman" w:hAnsi="Times New Roman" w:cs="Times New Roman"/>
          <w:b/>
          <w:sz w:val="24"/>
          <w:szCs w:val="24"/>
          <w:lang w:val="uk-UA" w:eastAsia="ru-RU"/>
        </w:rPr>
      </w:pPr>
    </w:p>
    <w:p w14:paraId="62271697" w14:textId="063AF24A" w:rsidR="00473A9E" w:rsidRPr="00A03952" w:rsidRDefault="00473A9E" w:rsidP="00473A9E">
      <w:pPr>
        <w:spacing w:after="0" w:line="240" w:lineRule="auto"/>
        <w:jc w:val="both"/>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7. 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т</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 xml:space="preserve"> вид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чі з</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вд</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ння «_</w:t>
      </w:r>
      <w:r w:rsidR="00E135E7">
        <w:rPr>
          <w:rFonts w:ascii="Times New Roman" w:eastAsia="Times New Roman" w:hAnsi="Times New Roman" w:cs="Times New Roman"/>
          <w:sz w:val="28"/>
          <w:szCs w:val="28"/>
          <w:u w:val="single"/>
          <w:lang w:val="uk-UA" w:eastAsia="ru-RU"/>
        </w:rPr>
        <w:t>31</w:t>
      </w:r>
      <w:r w:rsidRPr="00A03952">
        <w:rPr>
          <w:rFonts w:ascii="Times New Roman" w:eastAsia="Times New Roman" w:hAnsi="Times New Roman" w:cs="Times New Roman"/>
          <w:sz w:val="28"/>
          <w:szCs w:val="28"/>
          <w:lang w:val="uk-UA" w:eastAsia="ru-RU"/>
        </w:rPr>
        <w:t>_»__</w:t>
      </w:r>
      <w:r w:rsidRPr="00A03952">
        <w:rPr>
          <w:rFonts w:ascii="Times New Roman" w:eastAsia="Times New Roman" w:hAnsi="Times New Roman" w:cs="Times New Roman"/>
          <w:sz w:val="28"/>
          <w:szCs w:val="28"/>
          <w:u w:val="single"/>
          <w:lang w:val="uk-UA" w:eastAsia="ru-RU"/>
        </w:rPr>
        <w:t>березня</w:t>
      </w:r>
      <w:r w:rsidRPr="00A03952">
        <w:rPr>
          <w:rFonts w:ascii="Times New Roman" w:eastAsia="Times New Roman" w:hAnsi="Times New Roman" w:cs="Times New Roman"/>
          <w:sz w:val="28"/>
          <w:szCs w:val="28"/>
          <w:lang w:val="uk-UA" w:eastAsia="ru-RU"/>
        </w:rPr>
        <w:t>__</w:t>
      </w:r>
      <w:r w:rsidRPr="00A03952">
        <w:rPr>
          <w:rFonts w:ascii="Times New Roman" w:eastAsia="Times New Roman" w:hAnsi="Times New Roman" w:cs="Times New Roman"/>
          <w:sz w:val="28"/>
          <w:szCs w:val="28"/>
          <w:u w:val="single"/>
          <w:lang w:val="uk-UA" w:eastAsia="ru-RU"/>
        </w:rPr>
        <w:t>2026 р.</w:t>
      </w:r>
    </w:p>
    <w:p w14:paraId="109A91A6" w14:textId="77777777" w:rsidR="00473A9E" w:rsidRPr="00A03952" w:rsidRDefault="00473A9E" w:rsidP="00473A9E">
      <w:pPr>
        <w:spacing w:after="0" w:line="240" w:lineRule="auto"/>
        <w:jc w:val="both"/>
        <w:rPr>
          <w:rFonts w:ascii="Times New Roman" w:eastAsia="Times New Roman" w:hAnsi="Times New Roman" w:cs="Times New Roman"/>
          <w:b/>
          <w:sz w:val="24"/>
          <w:szCs w:val="24"/>
          <w:vertAlign w:val="superscript"/>
          <w:lang w:val="uk-UA" w:eastAsia="ru-RU"/>
        </w:rPr>
      </w:pPr>
    </w:p>
    <w:p w14:paraId="14D24B46" w14:textId="77777777" w:rsidR="00473A9E" w:rsidRPr="00A03952" w:rsidRDefault="00473A9E" w:rsidP="00473A9E">
      <w:pPr>
        <w:keepNext/>
        <w:spacing w:before="240" w:after="60" w:line="240" w:lineRule="auto"/>
        <w:jc w:val="center"/>
        <w:outlineLvl w:val="3"/>
        <w:rPr>
          <w:rFonts w:ascii="Times New Roman" w:eastAsia="Times New Roman" w:hAnsi="Times New Roman" w:cs="Times New Roman"/>
          <w:bCs/>
          <w:sz w:val="28"/>
          <w:szCs w:val="28"/>
          <w:lang w:val="uk-UA" w:eastAsia="ru-RU"/>
        </w:rPr>
      </w:pPr>
      <w:r w:rsidRPr="00A03952">
        <w:rPr>
          <w:rFonts w:ascii="Times New Roman" w:eastAsia="Times New Roman" w:hAnsi="Times New Roman" w:cs="Times New Roman"/>
          <w:bCs/>
          <w:sz w:val="28"/>
          <w:szCs w:val="28"/>
          <w:lang w:val="uk-UA" w:eastAsia="ru-RU"/>
        </w:rPr>
        <w:t>КАЛЕНДАРНИЙ ПЛАН</w:t>
      </w:r>
    </w:p>
    <w:p w14:paraId="629E7838" w14:textId="77777777" w:rsidR="00473A9E" w:rsidRPr="00A03952" w:rsidRDefault="00473A9E" w:rsidP="00473A9E">
      <w:pPr>
        <w:spacing w:after="0" w:line="240" w:lineRule="auto"/>
        <w:rPr>
          <w:rFonts w:ascii="Times New Roman" w:eastAsia="Times New Roman" w:hAnsi="Times New Roman" w:cs="Times New Roman"/>
          <w:b/>
          <w:sz w:val="24"/>
          <w:szCs w:val="24"/>
          <w:lang w:val="uk-UA"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529"/>
        <w:gridCol w:w="2268"/>
        <w:gridCol w:w="1417"/>
      </w:tblGrid>
      <w:tr w:rsidR="00473A9E" w:rsidRPr="00A03952" w14:paraId="69BFC71F" w14:textId="77777777" w:rsidTr="00E74F0D">
        <w:trPr>
          <w:cantSplit/>
          <w:trHeight w:val="460"/>
        </w:trPr>
        <w:tc>
          <w:tcPr>
            <w:tcW w:w="567" w:type="dxa"/>
          </w:tcPr>
          <w:p w14:paraId="7476FA98"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w:t>
            </w:r>
          </w:p>
          <w:p w14:paraId="13789BE6"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з/п</w:t>
            </w:r>
          </w:p>
        </w:tc>
        <w:tc>
          <w:tcPr>
            <w:tcW w:w="5529" w:type="dxa"/>
          </w:tcPr>
          <w:p w14:paraId="150171A4"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Н</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зв</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 xml:space="preserve"> ет</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пів дипломної роботи</w:t>
            </w:r>
          </w:p>
        </w:tc>
        <w:tc>
          <w:tcPr>
            <w:tcW w:w="2268" w:type="dxa"/>
          </w:tcPr>
          <w:p w14:paraId="7371650F"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Строк  викон</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ння ет</w:t>
            </w:r>
            <w:r>
              <w:rPr>
                <w:rFonts w:ascii="Times New Roman" w:eastAsia="Times New Roman" w:hAnsi="Times New Roman" w:cs="Times New Roman"/>
                <w:sz w:val="28"/>
                <w:szCs w:val="28"/>
                <w:lang w:val="uk-UA" w:eastAsia="ru-RU"/>
              </w:rPr>
              <w:t>a</w:t>
            </w:r>
            <w:r w:rsidRPr="00A03952">
              <w:rPr>
                <w:rFonts w:ascii="Times New Roman" w:eastAsia="Times New Roman" w:hAnsi="Times New Roman" w:cs="Times New Roman"/>
                <w:sz w:val="28"/>
                <w:szCs w:val="28"/>
                <w:lang w:val="uk-UA" w:eastAsia="ru-RU"/>
              </w:rPr>
              <w:t>пів роботи</w:t>
            </w:r>
          </w:p>
        </w:tc>
        <w:tc>
          <w:tcPr>
            <w:tcW w:w="1417" w:type="dxa"/>
            <w:tcBorders>
              <w:bottom w:val="single" w:sz="4" w:space="0" w:color="auto"/>
            </w:tcBorders>
          </w:tcPr>
          <w:p w14:paraId="603EF166"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8"/>
                <w:szCs w:val="28"/>
                <w:lang w:val="uk-UA" w:eastAsia="ru-RU"/>
              </w:rPr>
              <w:t>Примітк</w:t>
            </w:r>
            <w:r>
              <w:rPr>
                <w:rFonts w:ascii="Times New Roman" w:eastAsia="Times New Roman" w:hAnsi="Times New Roman" w:cs="Times New Roman"/>
                <w:sz w:val="28"/>
                <w:szCs w:val="28"/>
                <w:lang w:val="uk-UA" w:eastAsia="ru-RU"/>
              </w:rPr>
              <w:t>a</w:t>
            </w:r>
          </w:p>
        </w:tc>
      </w:tr>
      <w:tr w:rsidR="00473A9E" w:rsidRPr="00A03952" w14:paraId="55BF66E5" w14:textId="77777777" w:rsidTr="00E74F0D">
        <w:tc>
          <w:tcPr>
            <w:tcW w:w="567" w:type="dxa"/>
          </w:tcPr>
          <w:p w14:paraId="7D46CDC5"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1</w:t>
            </w:r>
          </w:p>
        </w:tc>
        <w:tc>
          <w:tcPr>
            <w:tcW w:w="5529" w:type="dxa"/>
          </w:tcPr>
          <w:p w14:paraId="2050F2C8"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З</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твердження т</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д</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ння теми роботи </w:t>
            </w:r>
          </w:p>
        </w:tc>
        <w:tc>
          <w:tcPr>
            <w:tcW w:w="2268" w:type="dxa"/>
          </w:tcPr>
          <w:p w14:paraId="5C7EB201" w14:textId="2A00D558" w:rsidR="00473A9E" w:rsidRPr="00A03952" w:rsidRDefault="008F53DA" w:rsidP="00E74F0D">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6"/>
                <w:szCs w:val="26"/>
                <w:lang w:val="uk-UA" w:eastAsia="ru-RU"/>
              </w:rPr>
              <w:t>квітень</w:t>
            </w:r>
            <w:r w:rsidR="00473A9E" w:rsidRPr="00A03952">
              <w:rPr>
                <w:rFonts w:ascii="Times New Roman" w:eastAsia="Times New Roman" w:hAnsi="Times New Roman" w:cs="Times New Roman"/>
                <w:sz w:val="26"/>
                <w:szCs w:val="26"/>
                <w:lang w:val="uk-UA" w:eastAsia="ru-RU"/>
              </w:rPr>
              <w:t xml:space="preserve"> 2026 р.</w:t>
            </w:r>
          </w:p>
        </w:tc>
        <w:tc>
          <w:tcPr>
            <w:tcW w:w="1417" w:type="dxa"/>
          </w:tcPr>
          <w:p w14:paraId="037FB7EB" w14:textId="6FAEF369"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p>
        </w:tc>
      </w:tr>
      <w:tr w:rsidR="00473A9E" w:rsidRPr="00A03952" w14:paraId="166E4398" w14:textId="77777777" w:rsidTr="00E74F0D">
        <w:tc>
          <w:tcPr>
            <w:tcW w:w="567" w:type="dxa"/>
          </w:tcPr>
          <w:p w14:paraId="2ADB45B2"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2</w:t>
            </w:r>
          </w:p>
        </w:tc>
        <w:tc>
          <w:tcPr>
            <w:tcW w:w="5529" w:type="dxa"/>
          </w:tcPr>
          <w:p w14:paraId="390D83B9"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Обґрунтув</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ння </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кту</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льності теми  роботи  </w:t>
            </w:r>
          </w:p>
        </w:tc>
        <w:tc>
          <w:tcPr>
            <w:tcW w:w="2268" w:type="dxa"/>
          </w:tcPr>
          <w:p w14:paraId="568323AD"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квітень 2026 р.</w:t>
            </w:r>
          </w:p>
        </w:tc>
        <w:tc>
          <w:tcPr>
            <w:tcW w:w="1417" w:type="dxa"/>
          </w:tcPr>
          <w:p w14:paraId="7FFC8B05" w14:textId="4AD1DA42"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p>
        </w:tc>
      </w:tr>
      <w:tr w:rsidR="00473A9E" w:rsidRPr="00A03952" w14:paraId="7277E9EC" w14:textId="77777777" w:rsidTr="00E74F0D">
        <w:tc>
          <w:tcPr>
            <w:tcW w:w="567" w:type="dxa"/>
          </w:tcPr>
          <w:p w14:paraId="1F23CC9A"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3</w:t>
            </w:r>
          </w:p>
        </w:tc>
        <w:tc>
          <w:tcPr>
            <w:tcW w:w="5529" w:type="dxa"/>
          </w:tcPr>
          <w:p w14:paraId="3B6CF421"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Робот</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з бібліогр</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фічними джерел</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ми, підготовк</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тері</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лів для 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пис</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ння першого розділу роботи</w:t>
            </w:r>
          </w:p>
        </w:tc>
        <w:tc>
          <w:tcPr>
            <w:tcW w:w="2268" w:type="dxa"/>
          </w:tcPr>
          <w:p w14:paraId="5DDE7B11"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квітень 2026 р.</w:t>
            </w:r>
          </w:p>
        </w:tc>
        <w:tc>
          <w:tcPr>
            <w:tcW w:w="1417" w:type="dxa"/>
          </w:tcPr>
          <w:p w14:paraId="3B24164A" w14:textId="68A987F6"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p>
        </w:tc>
      </w:tr>
      <w:tr w:rsidR="00473A9E" w:rsidRPr="00A03952" w14:paraId="7FC0228E" w14:textId="77777777" w:rsidTr="00E74F0D">
        <w:tc>
          <w:tcPr>
            <w:tcW w:w="567" w:type="dxa"/>
          </w:tcPr>
          <w:p w14:paraId="7D560927" w14:textId="77777777" w:rsidR="00473A9E" w:rsidRPr="00A03952" w:rsidRDefault="00473A9E" w:rsidP="00E74F0D">
            <w:pPr>
              <w:spacing w:after="0" w:line="240" w:lineRule="auto"/>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4</w:t>
            </w:r>
          </w:p>
        </w:tc>
        <w:tc>
          <w:tcPr>
            <w:tcW w:w="5529" w:type="dxa"/>
          </w:tcPr>
          <w:p w14:paraId="68AA1846" w14:textId="77777777" w:rsidR="00473A9E" w:rsidRPr="00A03952" w:rsidRDefault="00473A9E" w:rsidP="00E74F0D">
            <w:pPr>
              <w:spacing w:before="40" w:after="40" w:line="240" w:lineRule="auto"/>
              <w:rPr>
                <w:rFonts w:ascii="Times New Roman" w:eastAsia="Times New Roman" w:hAnsi="Times New Roman" w:cs="Times New Roman"/>
                <w:caps/>
                <w:sz w:val="28"/>
                <w:szCs w:val="28"/>
                <w:lang w:val="uk-UA" w:eastAsia="ru-RU"/>
              </w:rPr>
            </w:pPr>
            <w:r w:rsidRPr="00A03952">
              <w:rPr>
                <w:rFonts w:ascii="Times New Roman" w:eastAsia="Times New Roman" w:hAnsi="Times New Roman" w:cs="Times New Roman"/>
                <w:sz w:val="26"/>
                <w:szCs w:val="26"/>
                <w:lang w:val="uk-UA" w:eastAsia="ru-RU"/>
              </w:rPr>
              <w:t>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д</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ння 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тері</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лів по першому розділу роботи</w:t>
            </w:r>
          </w:p>
        </w:tc>
        <w:tc>
          <w:tcPr>
            <w:tcW w:w="2268" w:type="dxa"/>
          </w:tcPr>
          <w:p w14:paraId="6072200D" w14:textId="77777777"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r w:rsidRPr="00A03952">
              <w:rPr>
                <w:rFonts w:ascii="Times New Roman" w:eastAsia="Times New Roman" w:hAnsi="Times New Roman" w:cs="Times New Roman"/>
                <w:sz w:val="26"/>
                <w:szCs w:val="26"/>
                <w:lang w:val="uk-UA" w:eastAsia="ru-RU"/>
              </w:rPr>
              <w:t>квітень 2026 р.</w:t>
            </w:r>
          </w:p>
        </w:tc>
        <w:tc>
          <w:tcPr>
            <w:tcW w:w="1417" w:type="dxa"/>
          </w:tcPr>
          <w:p w14:paraId="15447EC6" w14:textId="2FF51814" w:rsidR="00473A9E" w:rsidRPr="00A03952" w:rsidRDefault="00473A9E" w:rsidP="00E74F0D">
            <w:pPr>
              <w:spacing w:after="0" w:line="240" w:lineRule="auto"/>
              <w:jc w:val="center"/>
              <w:rPr>
                <w:rFonts w:ascii="Times New Roman" w:eastAsia="Times New Roman" w:hAnsi="Times New Roman" w:cs="Times New Roman"/>
                <w:sz w:val="28"/>
                <w:szCs w:val="28"/>
                <w:lang w:val="uk-UA" w:eastAsia="ru-RU"/>
              </w:rPr>
            </w:pPr>
          </w:p>
        </w:tc>
      </w:tr>
      <w:tr w:rsidR="00473A9E" w:rsidRPr="00A03952" w14:paraId="533907D7" w14:textId="77777777" w:rsidTr="00E74F0D">
        <w:tc>
          <w:tcPr>
            <w:tcW w:w="567" w:type="dxa"/>
          </w:tcPr>
          <w:p w14:paraId="08FA9D5F"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5</w:t>
            </w:r>
          </w:p>
        </w:tc>
        <w:tc>
          <w:tcPr>
            <w:tcW w:w="5529" w:type="dxa"/>
          </w:tcPr>
          <w:p w14:paraId="1173FBB0"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Збір інформ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ції для 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пис</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ння другого розділу роботи</w:t>
            </w:r>
          </w:p>
        </w:tc>
        <w:tc>
          <w:tcPr>
            <w:tcW w:w="2268" w:type="dxa"/>
          </w:tcPr>
          <w:p w14:paraId="298B4EEE"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тр</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вень 2026 р.</w:t>
            </w:r>
          </w:p>
        </w:tc>
        <w:tc>
          <w:tcPr>
            <w:tcW w:w="1417" w:type="dxa"/>
          </w:tcPr>
          <w:p w14:paraId="605FB895" w14:textId="3179FD3F"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p>
        </w:tc>
      </w:tr>
      <w:tr w:rsidR="00473A9E" w:rsidRPr="00A03952" w14:paraId="62152442" w14:textId="77777777" w:rsidTr="00E74F0D">
        <w:tc>
          <w:tcPr>
            <w:tcW w:w="567" w:type="dxa"/>
          </w:tcPr>
          <w:p w14:paraId="4DEEA988"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6</w:t>
            </w:r>
          </w:p>
        </w:tc>
        <w:tc>
          <w:tcPr>
            <w:tcW w:w="5529" w:type="dxa"/>
          </w:tcPr>
          <w:p w14:paraId="57EAABDC"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д</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ння 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тері</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лів по другому розділу  роботи</w:t>
            </w:r>
          </w:p>
        </w:tc>
        <w:tc>
          <w:tcPr>
            <w:tcW w:w="2268" w:type="dxa"/>
          </w:tcPr>
          <w:p w14:paraId="60CFEE83"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тр</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вень 2026 р.</w:t>
            </w:r>
          </w:p>
        </w:tc>
        <w:tc>
          <w:tcPr>
            <w:tcW w:w="1417" w:type="dxa"/>
          </w:tcPr>
          <w:p w14:paraId="23FDFE65" w14:textId="4DD2F7D1"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p>
        </w:tc>
      </w:tr>
      <w:tr w:rsidR="00473A9E" w:rsidRPr="00A03952" w14:paraId="46F4D6B5" w14:textId="77777777" w:rsidTr="00E74F0D">
        <w:tc>
          <w:tcPr>
            <w:tcW w:w="567" w:type="dxa"/>
          </w:tcPr>
          <w:p w14:paraId="601CE153"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7</w:t>
            </w:r>
          </w:p>
        </w:tc>
        <w:tc>
          <w:tcPr>
            <w:tcW w:w="5529" w:type="dxa"/>
          </w:tcPr>
          <w:p w14:paraId="4EFD15D4"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Підготовк</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тері</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лів т</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пис</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ння третього розділу роботи </w:t>
            </w:r>
          </w:p>
        </w:tc>
        <w:tc>
          <w:tcPr>
            <w:tcW w:w="2268" w:type="dxa"/>
          </w:tcPr>
          <w:p w14:paraId="5E3B3656"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тр</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вень 2026 р.</w:t>
            </w:r>
          </w:p>
        </w:tc>
        <w:tc>
          <w:tcPr>
            <w:tcW w:w="1417" w:type="dxa"/>
          </w:tcPr>
          <w:p w14:paraId="20A076A8" w14:textId="6DE38E32"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p>
        </w:tc>
      </w:tr>
      <w:tr w:rsidR="00473A9E" w:rsidRPr="00A03952" w14:paraId="213A3624" w14:textId="77777777" w:rsidTr="00E74F0D">
        <w:tc>
          <w:tcPr>
            <w:tcW w:w="567" w:type="dxa"/>
          </w:tcPr>
          <w:p w14:paraId="39DDC920"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8</w:t>
            </w:r>
          </w:p>
        </w:tc>
        <w:tc>
          <w:tcPr>
            <w:tcW w:w="5529" w:type="dxa"/>
          </w:tcPr>
          <w:p w14:paraId="0C79B5A2"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д</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ння 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тері</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лів по третьому розділу роботи</w:t>
            </w:r>
          </w:p>
        </w:tc>
        <w:tc>
          <w:tcPr>
            <w:tcW w:w="2268" w:type="dxa"/>
          </w:tcPr>
          <w:p w14:paraId="3439B5A2"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eastAsia="ru-RU"/>
              </w:rPr>
              <w:t>червень</w:t>
            </w:r>
            <w:r w:rsidRPr="00A03952">
              <w:rPr>
                <w:rFonts w:ascii="Times New Roman" w:eastAsia="Times New Roman" w:hAnsi="Times New Roman" w:cs="Times New Roman"/>
                <w:sz w:val="26"/>
                <w:szCs w:val="26"/>
                <w:lang w:val="uk-UA" w:eastAsia="ru-RU"/>
              </w:rPr>
              <w:t xml:space="preserve"> 2026 р.</w:t>
            </w:r>
          </w:p>
        </w:tc>
        <w:tc>
          <w:tcPr>
            <w:tcW w:w="1417" w:type="dxa"/>
          </w:tcPr>
          <w:p w14:paraId="24F9E105" w14:textId="1D7A0A22"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p>
        </w:tc>
      </w:tr>
      <w:tr w:rsidR="00473A9E" w:rsidRPr="00A03952" w14:paraId="48D9E0E2" w14:textId="77777777" w:rsidTr="00E74F0D">
        <w:tc>
          <w:tcPr>
            <w:tcW w:w="567" w:type="dxa"/>
          </w:tcPr>
          <w:p w14:paraId="513BB4D4"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9</w:t>
            </w:r>
          </w:p>
        </w:tc>
        <w:tc>
          <w:tcPr>
            <w:tcW w:w="5529" w:type="dxa"/>
          </w:tcPr>
          <w:p w14:paraId="7A951A3B"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Н</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пис</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ння висновків, з</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ключне оформлення роботи т</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демонстр</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ційних м</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тері</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лів  </w:t>
            </w:r>
          </w:p>
        </w:tc>
        <w:tc>
          <w:tcPr>
            <w:tcW w:w="2268" w:type="dxa"/>
          </w:tcPr>
          <w:p w14:paraId="451C34E1"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eastAsia="ru-RU"/>
              </w:rPr>
              <w:t>червень</w:t>
            </w:r>
            <w:r w:rsidRPr="00A03952">
              <w:rPr>
                <w:rFonts w:ascii="Times New Roman" w:eastAsia="Times New Roman" w:hAnsi="Times New Roman" w:cs="Times New Roman"/>
                <w:sz w:val="26"/>
                <w:szCs w:val="26"/>
                <w:lang w:val="uk-UA" w:eastAsia="ru-RU"/>
              </w:rPr>
              <w:t xml:space="preserve"> 2026 р.</w:t>
            </w:r>
          </w:p>
        </w:tc>
        <w:tc>
          <w:tcPr>
            <w:tcW w:w="1417" w:type="dxa"/>
          </w:tcPr>
          <w:p w14:paraId="662587DC"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p>
        </w:tc>
      </w:tr>
      <w:tr w:rsidR="00473A9E" w:rsidRPr="00A03952" w14:paraId="6AAEE962" w14:textId="77777777" w:rsidTr="00E74F0D">
        <w:tc>
          <w:tcPr>
            <w:tcW w:w="567" w:type="dxa"/>
          </w:tcPr>
          <w:p w14:paraId="69950F66"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10</w:t>
            </w:r>
          </w:p>
        </w:tc>
        <w:tc>
          <w:tcPr>
            <w:tcW w:w="5529" w:type="dxa"/>
          </w:tcPr>
          <w:p w14:paraId="167C98F8" w14:textId="77777777" w:rsidR="00473A9E" w:rsidRPr="00A03952" w:rsidRDefault="00473A9E" w:rsidP="00E74F0D">
            <w:pPr>
              <w:spacing w:after="0" w:line="240" w:lineRule="auto"/>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Підготовк</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 xml:space="preserve"> доповіді до з</w:t>
            </w:r>
            <w:r>
              <w:rPr>
                <w:rFonts w:ascii="Times New Roman" w:eastAsia="Times New Roman" w:hAnsi="Times New Roman" w:cs="Times New Roman"/>
                <w:sz w:val="26"/>
                <w:szCs w:val="26"/>
                <w:lang w:val="uk-UA" w:eastAsia="ru-RU"/>
              </w:rPr>
              <w:t>a</w:t>
            </w:r>
            <w:r w:rsidRPr="00A03952">
              <w:rPr>
                <w:rFonts w:ascii="Times New Roman" w:eastAsia="Times New Roman" w:hAnsi="Times New Roman" w:cs="Times New Roman"/>
                <w:sz w:val="26"/>
                <w:szCs w:val="26"/>
                <w:lang w:val="uk-UA" w:eastAsia="ru-RU"/>
              </w:rPr>
              <w:t>хисту роботи</w:t>
            </w:r>
          </w:p>
        </w:tc>
        <w:tc>
          <w:tcPr>
            <w:tcW w:w="2268" w:type="dxa"/>
          </w:tcPr>
          <w:p w14:paraId="45051E90"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r w:rsidRPr="00A03952">
              <w:rPr>
                <w:rFonts w:ascii="Times New Roman" w:eastAsia="Times New Roman" w:hAnsi="Times New Roman" w:cs="Times New Roman"/>
                <w:sz w:val="26"/>
                <w:szCs w:val="26"/>
                <w:lang w:val="uk-UA" w:eastAsia="ru-RU"/>
              </w:rPr>
              <w:t>червень 2026 р.</w:t>
            </w:r>
          </w:p>
        </w:tc>
        <w:tc>
          <w:tcPr>
            <w:tcW w:w="1417" w:type="dxa"/>
          </w:tcPr>
          <w:p w14:paraId="70724430" w14:textId="77777777" w:rsidR="00473A9E" w:rsidRPr="00A03952" w:rsidRDefault="00473A9E" w:rsidP="00E74F0D">
            <w:pPr>
              <w:spacing w:after="0" w:line="240" w:lineRule="auto"/>
              <w:jc w:val="center"/>
              <w:rPr>
                <w:rFonts w:ascii="Times New Roman" w:eastAsia="Times New Roman" w:hAnsi="Times New Roman" w:cs="Times New Roman"/>
                <w:b/>
                <w:sz w:val="24"/>
                <w:szCs w:val="24"/>
                <w:lang w:val="uk-UA" w:eastAsia="ru-RU"/>
              </w:rPr>
            </w:pPr>
          </w:p>
        </w:tc>
      </w:tr>
    </w:tbl>
    <w:p w14:paraId="533C4FDC" w14:textId="77777777" w:rsidR="00473A9E" w:rsidRPr="00A03952" w:rsidRDefault="00473A9E" w:rsidP="00473A9E">
      <w:pPr>
        <w:spacing w:after="0" w:line="240" w:lineRule="auto"/>
        <w:rPr>
          <w:rFonts w:ascii="Times New Roman" w:eastAsia="Times New Roman" w:hAnsi="Times New Roman" w:cs="Times New Roman"/>
          <w:b/>
          <w:sz w:val="24"/>
          <w:szCs w:val="24"/>
          <w:lang w:val="uk-UA" w:eastAsia="ru-RU"/>
        </w:rPr>
      </w:pPr>
    </w:p>
    <w:tbl>
      <w:tblPr>
        <w:tblStyle w:val="14"/>
        <w:tblW w:w="0" w:type="auto"/>
        <w:tblInd w:w="1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0"/>
        <w:gridCol w:w="2822"/>
        <w:gridCol w:w="2594"/>
      </w:tblGrid>
      <w:tr w:rsidR="00473A9E" w:rsidRPr="00AE77AE" w14:paraId="5434C253" w14:textId="77777777" w:rsidTr="00E74F0D">
        <w:tc>
          <w:tcPr>
            <w:tcW w:w="2410" w:type="dxa"/>
          </w:tcPr>
          <w:p w14:paraId="4BD07D0B" w14:textId="77777777" w:rsidR="00473A9E" w:rsidRPr="00A03952" w:rsidRDefault="00473A9E" w:rsidP="00E74F0D">
            <w:pPr>
              <w:rPr>
                <w:rFonts w:ascii="Times New Roman" w:eastAsia="Times New Roman" w:hAnsi="Times New Roman" w:cs="Times New Roman"/>
                <w:bCs/>
                <w:sz w:val="28"/>
                <w:szCs w:val="28"/>
                <w:lang w:eastAsia="ru-RU"/>
              </w:rPr>
            </w:pPr>
            <w:r w:rsidRPr="00A03952">
              <w:rPr>
                <w:rFonts w:ascii="Times New Roman" w:eastAsia="Times New Roman" w:hAnsi="Times New Roman" w:cs="Times New Roman"/>
                <w:bCs/>
                <w:sz w:val="28"/>
                <w:szCs w:val="28"/>
                <w:lang w:eastAsia="ru-RU"/>
              </w:rPr>
              <w:t>Здобув</w:t>
            </w:r>
            <w:r>
              <w:rPr>
                <w:rFonts w:ascii="Times New Roman" w:eastAsia="Times New Roman" w:hAnsi="Times New Roman" w:cs="Times New Roman"/>
                <w:bCs/>
                <w:sz w:val="28"/>
                <w:szCs w:val="28"/>
                <w:lang w:eastAsia="ru-RU"/>
              </w:rPr>
              <w:t>a</w:t>
            </w:r>
            <w:r w:rsidRPr="00A03952">
              <w:rPr>
                <w:rFonts w:ascii="Times New Roman" w:eastAsia="Times New Roman" w:hAnsi="Times New Roman" w:cs="Times New Roman"/>
                <w:bCs/>
                <w:sz w:val="28"/>
                <w:szCs w:val="28"/>
                <w:lang w:eastAsia="ru-RU"/>
              </w:rPr>
              <w:t>ч</w:t>
            </w:r>
          </w:p>
        </w:tc>
        <w:tc>
          <w:tcPr>
            <w:tcW w:w="2977" w:type="dxa"/>
          </w:tcPr>
          <w:p w14:paraId="1859EBD6" w14:textId="77777777" w:rsidR="00473A9E" w:rsidRPr="00A03952" w:rsidRDefault="00473A9E" w:rsidP="00E74F0D">
            <w:pPr>
              <w:jc w:val="center"/>
              <w:rPr>
                <w:rFonts w:ascii="Times New Roman" w:eastAsia="Times New Roman" w:hAnsi="Times New Roman" w:cs="Times New Roman"/>
                <w:bCs/>
                <w:vertAlign w:val="superscript"/>
                <w:lang w:eastAsia="ru-RU"/>
              </w:rPr>
            </w:pPr>
            <w:r>
              <w:rPr>
                <w:noProof/>
              </w:rPr>
              <w:drawing>
                <wp:inline distT="0" distB="0" distL="0" distR="0" wp14:anchorId="0647BBE1" wp14:editId="08FF4FBA">
                  <wp:extent cx="357852" cy="28853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9938" cy="290220"/>
                          </a:xfrm>
                          <a:prstGeom prst="rect">
                            <a:avLst/>
                          </a:prstGeom>
                        </pic:spPr>
                      </pic:pic>
                    </a:graphicData>
                  </a:graphic>
                </wp:inline>
              </w:drawing>
            </w:r>
          </w:p>
          <w:p w14:paraId="4CB9263E" w14:textId="77777777" w:rsidR="00473A9E" w:rsidRPr="00A03952" w:rsidRDefault="00473A9E" w:rsidP="00E74F0D">
            <w:pPr>
              <w:jc w:val="center"/>
              <w:rPr>
                <w:rFonts w:ascii="Times New Roman" w:eastAsia="Times New Roman" w:hAnsi="Times New Roman" w:cs="Times New Roman"/>
                <w:bCs/>
                <w:vertAlign w:val="superscript"/>
                <w:lang w:eastAsia="ru-RU"/>
              </w:rPr>
            </w:pPr>
            <w:r w:rsidRPr="00A03952">
              <w:rPr>
                <w:rFonts w:ascii="Times New Roman" w:eastAsia="Times New Roman" w:hAnsi="Times New Roman" w:cs="Times New Roman"/>
                <w:bCs/>
                <w:vertAlign w:val="superscript"/>
                <w:lang w:eastAsia="ru-RU"/>
              </w:rPr>
              <w:t>________________________</w:t>
            </w:r>
          </w:p>
          <w:p w14:paraId="75FCE685" w14:textId="77777777" w:rsidR="00473A9E" w:rsidRPr="00A03952" w:rsidRDefault="00473A9E" w:rsidP="00E74F0D">
            <w:pPr>
              <w:jc w:val="center"/>
              <w:rPr>
                <w:rFonts w:ascii="Times New Roman" w:eastAsia="Times New Roman" w:hAnsi="Times New Roman" w:cs="Times New Roman"/>
                <w:b/>
                <w:i/>
                <w:iCs/>
                <w:lang w:eastAsia="ru-RU"/>
              </w:rPr>
            </w:pPr>
            <w:r w:rsidRPr="00A03952">
              <w:rPr>
                <w:rFonts w:ascii="Times New Roman" w:eastAsia="Times New Roman" w:hAnsi="Times New Roman" w:cs="Times New Roman"/>
                <w:bCs/>
                <w:i/>
                <w:iCs/>
                <w:vertAlign w:val="superscript"/>
                <w:lang w:eastAsia="ru-RU"/>
              </w:rPr>
              <w:t>(підпис)</w:t>
            </w:r>
          </w:p>
        </w:tc>
        <w:tc>
          <w:tcPr>
            <w:tcW w:w="2686" w:type="dxa"/>
          </w:tcPr>
          <w:p w14:paraId="02247FE5" w14:textId="77777777" w:rsidR="00473A9E" w:rsidRPr="00A03952" w:rsidRDefault="00473A9E" w:rsidP="00E74F0D">
            <w:pPr>
              <w:rPr>
                <w:rFonts w:ascii="Times New Roman" w:eastAsia="Times New Roman" w:hAnsi="Times New Roman" w:cs="Times New Roman"/>
                <w:sz w:val="28"/>
                <w:szCs w:val="28"/>
                <w:u w:val="single"/>
                <w:lang w:eastAsia="ru-RU"/>
              </w:rPr>
            </w:pPr>
            <w:r w:rsidRPr="002018DA">
              <w:rPr>
                <w:rFonts w:ascii="Times New Roman" w:eastAsia="Times New Roman" w:hAnsi="Times New Roman" w:cs="Times New Roman"/>
                <w:sz w:val="28"/>
                <w:szCs w:val="28"/>
                <w:u w:val="single"/>
                <w:lang w:eastAsia="ru-RU"/>
              </w:rPr>
              <w:t>Ляшенко Б.Є</w:t>
            </w:r>
          </w:p>
          <w:p w14:paraId="4D4B262B" w14:textId="77777777" w:rsidR="00473A9E" w:rsidRPr="00A03952" w:rsidRDefault="00473A9E" w:rsidP="00E74F0D">
            <w:pPr>
              <w:rPr>
                <w:rFonts w:ascii="Times New Roman" w:eastAsia="Times New Roman" w:hAnsi="Times New Roman" w:cs="Times New Roman"/>
                <w:bCs/>
                <w:vertAlign w:val="superscript"/>
                <w:lang w:eastAsia="ru-RU"/>
              </w:rPr>
            </w:pPr>
            <w:r w:rsidRPr="00A03952">
              <w:rPr>
                <w:rFonts w:ascii="Times New Roman" w:eastAsia="Times New Roman" w:hAnsi="Times New Roman" w:cs="Times New Roman"/>
                <w:bCs/>
                <w:vertAlign w:val="superscript"/>
                <w:lang w:eastAsia="ru-RU"/>
              </w:rPr>
              <w:t>___________________________</w:t>
            </w:r>
          </w:p>
          <w:p w14:paraId="57041F61" w14:textId="77777777" w:rsidR="00473A9E" w:rsidRPr="00A03952" w:rsidRDefault="00473A9E" w:rsidP="00E74F0D">
            <w:pPr>
              <w:jc w:val="center"/>
              <w:rPr>
                <w:rFonts w:ascii="Times New Roman" w:eastAsia="Times New Roman" w:hAnsi="Times New Roman" w:cs="Times New Roman"/>
                <w:b/>
                <w:i/>
                <w:iCs/>
                <w:lang w:eastAsia="ru-RU"/>
              </w:rPr>
            </w:pPr>
            <w:r w:rsidRPr="00A03952">
              <w:rPr>
                <w:rFonts w:ascii="Times New Roman" w:eastAsia="Times New Roman" w:hAnsi="Times New Roman" w:cs="Times New Roman"/>
                <w:bCs/>
                <w:i/>
                <w:iCs/>
                <w:vertAlign w:val="superscript"/>
                <w:lang w:eastAsia="ru-RU"/>
              </w:rPr>
              <w:t>(прізвище т</w:t>
            </w:r>
            <w:r>
              <w:rPr>
                <w:rFonts w:ascii="Times New Roman" w:eastAsia="Times New Roman" w:hAnsi="Times New Roman" w:cs="Times New Roman"/>
                <w:bCs/>
                <w:i/>
                <w:iCs/>
                <w:vertAlign w:val="superscript"/>
                <w:lang w:eastAsia="ru-RU"/>
              </w:rPr>
              <w:t>a</w:t>
            </w:r>
            <w:r w:rsidRPr="00A03952">
              <w:rPr>
                <w:rFonts w:ascii="Times New Roman" w:eastAsia="Times New Roman" w:hAnsi="Times New Roman" w:cs="Times New Roman"/>
                <w:bCs/>
                <w:i/>
                <w:iCs/>
                <w:vertAlign w:val="superscript"/>
                <w:lang w:eastAsia="ru-RU"/>
              </w:rPr>
              <w:t xml:space="preserve"> ініці</w:t>
            </w:r>
            <w:r>
              <w:rPr>
                <w:rFonts w:ascii="Times New Roman" w:eastAsia="Times New Roman" w:hAnsi="Times New Roman" w:cs="Times New Roman"/>
                <w:bCs/>
                <w:i/>
                <w:iCs/>
                <w:vertAlign w:val="superscript"/>
                <w:lang w:eastAsia="ru-RU"/>
              </w:rPr>
              <w:t>a</w:t>
            </w:r>
            <w:r w:rsidRPr="00A03952">
              <w:rPr>
                <w:rFonts w:ascii="Times New Roman" w:eastAsia="Times New Roman" w:hAnsi="Times New Roman" w:cs="Times New Roman"/>
                <w:bCs/>
                <w:i/>
                <w:iCs/>
                <w:vertAlign w:val="superscript"/>
                <w:lang w:eastAsia="ru-RU"/>
              </w:rPr>
              <w:t>ли)</w:t>
            </w:r>
          </w:p>
        </w:tc>
      </w:tr>
      <w:tr w:rsidR="00473A9E" w:rsidRPr="00AE77AE" w14:paraId="4750EAAD" w14:textId="77777777" w:rsidTr="00E74F0D">
        <w:tc>
          <w:tcPr>
            <w:tcW w:w="2410" w:type="dxa"/>
          </w:tcPr>
          <w:p w14:paraId="070FCE2F" w14:textId="77777777" w:rsidR="00473A9E" w:rsidRPr="00A03952" w:rsidRDefault="00473A9E" w:rsidP="00E74F0D">
            <w:pPr>
              <w:rPr>
                <w:rFonts w:ascii="Times New Roman" w:eastAsia="Times New Roman" w:hAnsi="Times New Roman" w:cs="Times New Roman"/>
                <w:bCs/>
                <w:sz w:val="28"/>
                <w:szCs w:val="28"/>
                <w:lang w:eastAsia="ru-RU"/>
              </w:rPr>
            </w:pPr>
            <w:r w:rsidRPr="00A03952">
              <w:rPr>
                <w:rFonts w:ascii="Times New Roman" w:eastAsia="Times New Roman" w:hAnsi="Times New Roman" w:cs="Times New Roman"/>
                <w:bCs/>
                <w:sz w:val="28"/>
                <w:szCs w:val="28"/>
                <w:lang w:eastAsia="ru-RU"/>
              </w:rPr>
              <w:t>Керівник роботи</w:t>
            </w:r>
          </w:p>
        </w:tc>
        <w:tc>
          <w:tcPr>
            <w:tcW w:w="2977" w:type="dxa"/>
          </w:tcPr>
          <w:p w14:paraId="0465A75C" w14:textId="7F31CF11" w:rsidR="00473A9E" w:rsidRPr="00A03952" w:rsidRDefault="00E135E7" w:rsidP="00E74F0D">
            <w:pPr>
              <w:jc w:val="center"/>
              <w:rPr>
                <w:rFonts w:ascii="Times New Roman" w:eastAsia="Times New Roman" w:hAnsi="Times New Roman" w:cs="Times New Roman"/>
                <w:bCs/>
                <w:vertAlign w:val="superscript"/>
                <w:lang w:eastAsia="ru-RU"/>
              </w:rPr>
            </w:pPr>
            <w:r>
              <w:rPr>
                <w:rFonts w:eastAsia="Calibri"/>
                <w:noProof/>
              </w:rPr>
              <w:drawing>
                <wp:inline distT="0" distB="0" distL="0" distR="0" wp14:anchorId="34E1C85F" wp14:editId="54D0AE77">
                  <wp:extent cx="804545" cy="330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4545" cy="330200"/>
                          </a:xfrm>
                          <a:prstGeom prst="rect">
                            <a:avLst/>
                          </a:prstGeom>
                          <a:noFill/>
                          <a:ln>
                            <a:noFill/>
                          </a:ln>
                        </pic:spPr>
                      </pic:pic>
                    </a:graphicData>
                  </a:graphic>
                </wp:inline>
              </w:drawing>
            </w:r>
          </w:p>
          <w:p w14:paraId="4AD2366F" w14:textId="77777777" w:rsidR="00473A9E" w:rsidRPr="00A03952" w:rsidRDefault="00473A9E" w:rsidP="00E74F0D">
            <w:pPr>
              <w:jc w:val="center"/>
              <w:rPr>
                <w:rFonts w:ascii="Times New Roman" w:eastAsia="Times New Roman" w:hAnsi="Times New Roman" w:cs="Times New Roman"/>
                <w:bCs/>
                <w:vertAlign w:val="superscript"/>
                <w:lang w:eastAsia="ru-RU"/>
              </w:rPr>
            </w:pPr>
            <w:r w:rsidRPr="00A03952">
              <w:rPr>
                <w:rFonts w:ascii="Times New Roman" w:eastAsia="Times New Roman" w:hAnsi="Times New Roman" w:cs="Times New Roman"/>
                <w:bCs/>
                <w:vertAlign w:val="superscript"/>
                <w:lang w:eastAsia="ru-RU"/>
              </w:rPr>
              <w:t>________________________</w:t>
            </w:r>
          </w:p>
          <w:p w14:paraId="7D7F1B22" w14:textId="77777777" w:rsidR="00473A9E" w:rsidRPr="00A03952" w:rsidRDefault="00473A9E" w:rsidP="00E74F0D">
            <w:pPr>
              <w:jc w:val="center"/>
              <w:rPr>
                <w:rFonts w:ascii="Times New Roman" w:eastAsia="Times New Roman" w:hAnsi="Times New Roman" w:cs="Times New Roman"/>
                <w:b/>
                <w:i/>
                <w:iCs/>
                <w:lang w:eastAsia="ru-RU"/>
              </w:rPr>
            </w:pPr>
            <w:r w:rsidRPr="00A03952">
              <w:rPr>
                <w:rFonts w:ascii="Times New Roman" w:eastAsia="Times New Roman" w:hAnsi="Times New Roman" w:cs="Times New Roman"/>
                <w:bCs/>
                <w:i/>
                <w:iCs/>
                <w:vertAlign w:val="superscript"/>
                <w:lang w:eastAsia="ru-RU"/>
              </w:rPr>
              <w:t>(підпис)</w:t>
            </w:r>
          </w:p>
        </w:tc>
        <w:tc>
          <w:tcPr>
            <w:tcW w:w="2686" w:type="dxa"/>
          </w:tcPr>
          <w:p w14:paraId="1040ED40" w14:textId="77777777" w:rsidR="00473A9E" w:rsidRPr="00A03952" w:rsidRDefault="00473A9E" w:rsidP="00E74F0D">
            <w:pPr>
              <w:rPr>
                <w:rFonts w:ascii="Times New Roman" w:eastAsia="Times New Roman" w:hAnsi="Times New Roman" w:cs="Times New Roman"/>
                <w:sz w:val="28"/>
                <w:szCs w:val="28"/>
                <w:u w:val="single"/>
                <w:lang w:eastAsia="ru-RU"/>
              </w:rPr>
            </w:pPr>
            <w:r w:rsidRPr="002018DA">
              <w:rPr>
                <w:rFonts w:ascii="Times New Roman" w:eastAsia="Times New Roman" w:hAnsi="Times New Roman" w:cs="Times New Roman"/>
                <w:sz w:val="28"/>
                <w:szCs w:val="28"/>
                <w:u w:val="single"/>
                <w:lang w:eastAsia="ru-RU"/>
              </w:rPr>
              <w:t>Івченко Ю.А</w:t>
            </w:r>
          </w:p>
          <w:p w14:paraId="25DA7A82" w14:textId="77777777" w:rsidR="00473A9E" w:rsidRPr="00A03952" w:rsidRDefault="00473A9E" w:rsidP="00E74F0D">
            <w:pPr>
              <w:rPr>
                <w:rFonts w:ascii="Times New Roman" w:eastAsia="Times New Roman" w:hAnsi="Times New Roman" w:cs="Times New Roman"/>
                <w:bCs/>
                <w:vertAlign w:val="superscript"/>
                <w:lang w:eastAsia="ru-RU"/>
              </w:rPr>
            </w:pPr>
            <w:r w:rsidRPr="00A03952">
              <w:rPr>
                <w:rFonts w:ascii="Times New Roman" w:eastAsia="Times New Roman" w:hAnsi="Times New Roman" w:cs="Times New Roman"/>
                <w:bCs/>
                <w:vertAlign w:val="superscript"/>
                <w:lang w:eastAsia="ru-RU"/>
              </w:rPr>
              <w:t>___________________________</w:t>
            </w:r>
          </w:p>
          <w:p w14:paraId="499A80ED" w14:textId="77777777" w:rsidR="00473A9E" w:rsidRPr="00A03952" w:rsidRDefault="00473A9E" w:rsidP="00E74F0D">
            <w:pPr>
              <w:jc w:val="center"/>
              <w:rPr>
                <w:rFonts w:ascii="Times New Roman" w:eastAsia="Times New Roman" w:hAnsi="Times New Roman" w:cs="Times New Roman"/>
                <w:b/>
                <w:i/>
                <w:iCs/>
                <w:lang w:eastAsia="ru-RU"/>
              </w:rPr>
            </w:pPr>
            <w:r w:rsidRPr="00A03952">
              <w:rPr>
                <w:rFonts w:ascii="Times New Roman" w:eastAsia="Times New Roman" w:hAnsi="Times New Roman" w:cs="Times New Roman"/>
                <w:bCs/>
                <w:i/>
                <w:iCs/>
                <w:vertAlign w:val="superscript"/>
                <w:lang w:eastAsia="ru-RU"/>
              </w:rPr>
              <w:t>(прізвище т</w:t>
            </w:r>
            <w:r>
              <w:rPr>
                <w:rFonts w:ascii="Times New Roman" w:eastAsia="Times New Roman" w:hAnsi="Times New Roman" w:cs="Times New Roman"/>
                <w:bCs/>
                <w:i/>
                <w:iCs/>
                <w:vertAlign w:val="superscript"/>
                <w:lang w:eastAsia="ru-RU"/>
              </w:rPr>
              <w:t>a</w:t>
            </w:r>
            <w:r w:rsidRPr="00A03952">
              <w:rPr>
                <w:rFonts w:ascii="Times New Roman" w:eastAsia="Times New Roman" w:hAnsi="Times New Roman" w:cs="Times New Roman"/>
                <w:bCs/>
                <w:i/>
                <w:iCs/>
                <w:vertAlign w:val="superscript"/>
                <w:lang w:eastAsia="ru-RU"/>
              </w:rPr>
              <w:t xml:space="preserve"> ініці</w:t>
            </w:r>
            <w:r>
              <w:rPr>
                <w:rFonts w:ascii="Times New Roman" w:eastAsia="Times New Roman" w:hAnsi="Times New Roman" w:cs="Times New Roman"/>
                <w:bCs/>
                <w:i/>
                <w:iCs/>
                <w:vertAlign w:val="superscript"/>
                <w:lang w:eastAsia="ru-RU"/>
              </w:rPr>
              <w:t>a</w:t>
            </w:r>
            <w:r w:rsidRPr="00A03952">
              <w:rPr>
                <w:rFonts w:ascii="Times New Roman" w:eastAsia="Times New Roman" w:hAnsi="Times New Roman" w:cs="Times New Roman"/>
                <w:bCs/>
                <w:i/>
                <w:iCs/>
                <w:vertAlign w:val="superscript"/>
                <w:lang w:eastAsia="ru-RU"/>
              </w:rPr>
              <w:t>ли)</w:t>
            </w:r>
          </w:p>
        </w:tc>
      </w:tr>
    </w:tbl>
    <w:p w14:paraId="3D5C8486" w14:textId="77777777" w:rsidR="00495CC0" w:rsidRPr="00473A9E" w:rsidRDefault="00495CC0" w:rsidP="00495CC0">
      <w:pPr>
        <w:spacing w:after="0" w:line="276" w:lineRule="auto"/>
        <w:jc w:val="center"/>
        <w:rPr>
          <w:rFonts w:ascii="Times New Roman" w:hAnsi="Times New Roman" w:cs="Times New Roman"/>
          <w:sz w:val="28"/>
          <w:szCs w:val="28"/>
          <w:lang w:val="uk-UA"/>
        </w:rPr>
        <w:sectPr w:rsidR="00495CC0" w:rsidRPr="00473A9E" w:rsidSect="00E44203">
          <w:pgSz w:w="11906" w:h="16838"/>
          <w:pgMar w:top="1134" w:right="794" w:bottom="1134" w:left="1588" w:header="709" w:footer="709" w:gutter="0"/>
          <w:cols w:space="708"/>
          <w:titlePg/>
          <w:docGrid w:linePitch="360"/>
        </w:sectPr>
      </w:pPr>
    </w:p>
    <w:p w14:paraId="2154CBBE" w14:textId="77777777" w:rsidR="00495CC0" w:rsidRPr="00495CC0" w:rsidRDefault="00495CC0" w:rsidP="00495CC0">
      <w:pPr>
        <w:spacing w:after="0" w:line="276" w:lineRule="auto"/>
        <w:jc w:val="center"/>
        <w:rPr>
          <w:rFonts w:ascii="Times New Roman" w:hAnsi="Times New Roman" w:cs="Times New Roman"/>
          <w:sz w:val="28"/>
          <w:szCs w:val="28"/>
          <w:lang w:val="uk-UA"/>
        </w:rPr>
      </w:pPr>
      <w:r w:rsidRPr="00495CC0">
        <w:rPr>
          <w:rFonts w:ascii="Times New Roman" w:hAnsi="Times New Roman" w:cs="Times New Roman"/>
          <w:sz w:val="28"/>
          <w:szCs w:val="28"/>
        </w:rPr>
        <w:lastRenderedPageBreak/>
        <w:t>РЕФЕРАТ</w:t>
      </w:r>
    </w:p>
    <w:p w14:paraId="4D19014E" w14:textId="77777777" w:rsidR="00495CC0" w:rsidRPr="00495CC0" w:rsidRDefault="00495CC0" w:rsidP="00495CC0">
      <w:pPr>
        <w:spacing w:after="0" w:line="276" w:lineRule="auto"/>
        <w:jc w:val="center"/>
        <w:rPr>
          <w:rFonts w:ascii="Times New Roman" w:hAnsi="Times New Roman" w:cs="Times New Roman"/>
          <w:sz w:val="28"/>
          <w:szCs w:val="28"/>
          <w:lang w:val="uk-UA"/>
        </w:rPr>
      </w:pPr>
    </w:p>
    <w:p w14:paraId="5353D98A" w14:textId="45040890" w:rsidR="00495CC0" w:rsidRPr="00495CC0" w:rsidRDefault="0098250D" w:rsidP="00495CC0">
      <w:pPr>
        <w:spacing w:after="0" w:line="276" w:lineRule="auto"/>
        <w:jc w:val="center"/>
        <w:rPr>
          <w:rFonts w:ascii="Times New Roman" w:hAnsi="Times New Roman" w:cs="Times New Roman"/>
          <w:sz w:val="28"/>
          <w:szCs w:val="28"/>
          <w:lang w:val="uk-UA"/>
        </w:rPr>
      </w:pPr>
      <w:r>
        <w:rPr>
          <w:rFonts w:ascii="Times New Roman" w:hAnsi="Times New Roman" w:cs="Times New Roman"/>
          <w:sz w:val="28"/>
          <w:szCs w:val="28"/>
        </w:rPr>
        <w:t xml:space="preserve">Текст </w:t>
      </w:r>
      <w:r>
        <w:rPr>
          <w:rFonts w:ascii="Times New Roman" w:hAnsi="Times New Roman" w:cs="Times New Roman"/>
          <w:sz w:val="28"/>
          <w:szCs w:val="28"/>
          <w:lang w:val="uk-UA"/>
        </w:rPr>
        <w:t>8</w:t>
      </w:r>
      <w:r w:rsidR="00AE77AE">
        <w:rPr>
          <w:rFonts w:ascii="Times New Roman" w:hAnsi="Times New Roman" w:cs="Times New Roman"/>
          <w:sz w:val="28"/>
          <w:szCs w:val="28"/>
        </w:rPr>
        <w:t>5</w:t>
      </w:r>
      <w:r w:rsidR="0094208E">
        <w:rPr>
          <w:rFonts w:ascii="Times New Roman" w:hAnsi="Times New Roman" w:cs="Times New Roman"/>
          <w:sz w:val="28"/>
          <w:szCs w:val="28"/>
        </w:rPr>
        <w:t xml:space="preserve"> стор., табл. 1</w:t>
      </w:r>
      <w:r w:rsidR="0094208E">
        <w:rPr>
          <w:rFonts w:ascii="Times New Roman" w:hAnsi="Times New Roman" w:cs="Times New Roman"/>
          <w:sz w:val="28"/>
          <w:szCs w:val="28"/>
          <w:lang w:val="uk-UA"/>
        </w:rPr>
        <w:t>2</w:t>
      </w:r>
      <w:r w:rsidR="00495CC0" w:rsidRPr="00495CC0">
        <w:rPr>
          <w:rFonts w:ascii="Times New Roman" w:hAnsi="Times New Roman" w:cs="Times New Roman"/>
          <w:sz w:val="28"/>
          <w:szCs w:val="28"/>
        </w:rPr>
        <w:t>, рис. 11.</w:t>
      </w:r>
    </w:p>
    <w:p w14:paraId="52CD528E" w14:textId="77777777" w:rsidR="00495CC0" w:rsidRPr="00495CC0" w:rsidRDefault="00495CC0" w:rsidP="00495CC0">
      <w:pPr>
        <w:spacing w:after="0" w:line="276" w:lineRule="auto"/>
        <w:jc w:val="center"/>
        <w:rPr>
          <w:rFonts w:ascii="Times New Roman" w:hAnsi="Times New Roman" w:cs="Times New Roman"/>
          <w:sz w:val="28"/>
          <w:szCs w:val="28"/>
          <w:lang w:val="uk-UA"/>
        </w:rPr>
      </w:pPr>
    </w:p>
    <w:p w14:paraId="29E5001B" w14:textId="77777777" w:rsidR="00495CC0" w:rsidRPr="00495CC0" w:rsidRDefault="00495CC0" w:rsidP="00495CC0">
      <w:pPr>
        <w:spacing w:after="0" w:line="276" w:lineRule="auto"/>
        <w:ind w:firstLine="708"/>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t xml:space="preserve">Маркетингова стратегія, </w:t>
      </w:r>
      <w:r w:rsidRPr="00495CC0">
        <w:rPr>
          <w:rFonts w:ascii="Times New Roman" w:hAnsi="Times New Roman" w:cs="Times New Roman"/>
          <w:sz w:val="28"/>
          <w:szCs w:val="28"/>
        </w:rPr>
        <w:t>SWOT</w:t>
      </w:r>
      <w:r w:rsidRPr="00473A9E">
        <w:rPr>
          <w:rFonts w:ascii="Times New Roman" w:hAnsi="Times New Roman" w:cs="Times New Roman"/>
          <w:sz w:val="28"/>
          <w:szCs w:val="28"/>
          <w:lang w:val="uk-UA"/>
        </w:rPr>
        <w:t>-аналіз, стратегічний маркетинг, маркетинговий комплекс 4Р, розвиток підприємства, конкурентоспроможність, ринкове позиціювання, збутова діяльність, маркетингові комунікації, швейна фабрика, ПрАТ «Швейна фабрика «Зорянка», стратегічне управління.</w:t>
      </w:r>
    </w:p>
    <w:p w14:paraId="5141E293" w14:textId="77777777" w:rsidR="00495CC0" w:rsidRPr="00495CC0" w:rsidRDefault="00495CC0" w:rsidP="00495CC0">
      <w:pPr>
        <w:spacing w:after="0" w:line="276" w:lineRule="auto"/>
        <w:ind w:firstLine="708"/>
        <w:jc w:val="both"/>
        <w:rPr>
          <w:rFonts w:ascii="Times New Roman" w:hAnsi="Times New Roman" w:cs="Times New Roman"/>
          <w:sz w:val="28"/>
          <w:szCs w:val="28"/>
          <w:lang w:val="uk-UA"/>
        </w:rPr>
      </w:pPr>
    </w:p>
    <w:p w14:paraId="679E0847" w14:textId="77777777" w:rsidR="00495CC0" w:rsidRPr="00FF7B7D" w:rsidRDefault="00495CC0" w:rsidP="00495CC0">
      <w:pPr>
        <w:spacing w:after="0" w:line="276" w:lineRule="auto"/>
        <w:ind w:firstLine="708"/>
        <w:jc w:val="both"/>
        <w:rPr>
          <w:rFonts w:ascii="Times New Roman" w:hAnsi="Times New Roman" w:cs="Times New Roman"/>
          <w:sz w:val="28"/>
          <w:szCs w:val="28"/>
          <w:lang w:val="en-US"/>
        </w:rPr>
      </w:pPr>
      <w:r w:rsidRPr="00495CC0">
        <w:rPr>
          <w:rFonts w:ascii="Times New Roman" w:hAnsi="Times New Roman" w:cs="Times New Roman"/>
          <w:sz w:val="28"/>
          <w:szCs w:val="28"/>
        </w:rPr>
        <w:t>У кваліфікаційній роботі бакалавра проведено дослідження теоретичних основ формування маркетингових стратегій розвитку підприємства на основі SWOT-аналізу. Розглянуто сутність, цілі та види маркетингових стратегій, визначено роль SWOT-аналізу у стратегічному маркетинговому управлінні підприємством. В аналітичній частині надано загальну характеристику ПрАТ «Швейна фабрика «Зорянка», досліджено основні показники діяльності підприємства, маркетинговий комплекс 4Р та стратегічне позиціювання. За результатами дослідження визначено напрями удосконалення маркетингових стратегій розвитку підприємства та розроблено заходи, спрямовані на модернізацію виробничої бази, підвищення ефективності збуту, посилення комунікаційної політики й зміцнення конкурентних позицій ПрАТ «Швейна фабрика «Зорянка». Тема</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роботи</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та</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структура</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підтверджені</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змістом</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кваліфікаційної</w:t>
      </w:r>
      <w:r w:rsidRPr="00FF7B7D">
        <w:rPr>
          <w:rFonts w:ascii="Times New Roman" w:hAnsi="Times New Roman" w:cs="Times New Roman"/>
          <w:sz w:val="28"/>
          <w:szCs w:val="28"/>
          <w:lang w:val="en-US"/>
        </w:rPr>
        <w:t xml:space="preserve"> </w:t>
      </w:r>
      <w:r w:rsidRPr="00495CC0">
        <w:rPr>
          <w:rFonts w:ascii="Times New Roman" w:hAnsi="Times New Roman" w:cs="Times New Roman"/>
          <w:sz w:val="28"/>
          <w:szCs w:val="28"/>
        </w:rPr>
        <w:t>роботи</w:t>
      </w:r>
      <w:r w:rsidRPr="00FF7B7D">
        <w:rPr>
          <w:rFonts w:ascii="Times New Roman" w:hAnsi="Times New Roman" w:cs="Times New Roman"/>
          <w:sz w:val="28"/>
          <w:szCs w:val="28"/>
          <w:lang w:val="en-US"/>
        </w:rPr>
        <w:t xml:space="preserve"> .</w:t>
      </w:r>
    </w:p>
    <w:p w14:paraId="252D1BB6" w14:textId="77777777" w:rsidR="00473A9E" w:rsidRPr="00FF7B7D" w:rsidRDefault="00473A9E">
      <w:pPr>
        <w:rPr>
          <w:rFonts w:ascii="Times New Roman" w:hAnsi="Times New Roman" w:cs="Times New Roman"/>
          <w:sz w:val="28"/>
          <w:szCs w:val="28"/>
          <w:lang w:val="en-US"/>
        </w:rPr>
      </w:pPr>
      <w:r w:rsidRPr="00FF7B7D">
        <w:rPr>
          <w:rFonts w:ascii="Times New Roman" w:hAnsi="Times New Roman" w:cs="Times New Roman"/>
          <w:sz w:val="28"/>
          <w:szCs w:val="28"/>
          <w:lang w:val="en-US"/>
        </w:rPr>
        <w:br w:type="page"/>
      </w:r>
    </w:p>
    <w:p w14:paraId="4E8CE0DE" w14:textId="4B1E3A05" w:rsidR="00473A9E" w:rsidRPr="002A6104" w:rsidRDefault="005345D6" w:rsidP="00473A9E">
      <w:pPr>
        <w:spacing w:after="0" w:line="360" w:lineRule="auto"/>
        <w:jc w:val="center"/>
        <w:rPr>
          <w:rFonts w:ascii="Times New Roman" w:hAnsi="Times New Roman" w:cs="Times New Roman"/>
          <w:b/>
          <w:bCs/>
          <w:sz w:val="28"/>
          <w:szCs w:val="28"/>
          <w:lang w:val="uk-UA"/>
        </w:rPr>
      </w:pPr>
      <w:r>
        <w:rPr>
          <w:rFonts w:ascii="Times New Roman" w:hAnsi="Times New Roman" w:cs="Times New Roman"/>
          <w:b/>
          <w:bCs/>
          <w:noProof/>
          <w:sz w:val="28"/>
          <w:szCs w:val="28"/>
          <w:lang w:val="en-US"/>
        </w:rPr>
        <w:lastRenderedPageBreak/>
        <mc:AlternateContent>
          <mc:Choice Requires="wps">
            <w:drawing>
              <wp:anchor distT="0" distB="0" distL="114300" distR="114300" simplePos="0" relativeHeight="251675648" behindDoc="0" locked="0" layoutInCell="1" allowOverlap="1" wp14:anchorId="59BD5499" wp14:editId="53FDCFEB">
                <wp:simplePos x="0" y="0"/>
                <wp:positionH relativeFrom="column">
                  <wp:posOffset>5959475</wp:posOffset>
                </wp:positionH>
                <wp:positionV relativeFrom="paragraph">
                  <wp:posOffset>-339090</wp:posOffset>
                </wp:positionV>
                <wp:extent cx="127000" cy="194945"/>
                <wp:effectExtent l="5080" t="9525" r="10795" b="5080"/>
                <wp:wrapNone/>
                <wp:docPr id="281"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9494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BC585" id="Rectangle 203" o:spid="_x0000_s1026" style="position:absolute;margin-left:469.25pt;margin-top:-26.7pt;width:10pt;height:1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" strokecolor="white [3212]"/>
            </w:pict>
          </mc:Fallback>
        </mc:AlternateContent>
      </w:r>
      <w:r w:rsidR="00473A9E" w:rsidRPr="00327185">
        <w:rPr>
          <w:rFonts w:ascii="Times New Roman" w:hAnsi="Times New Roman" w:cs="Times New Roman"/>
          <w:b/>
          <w:bCs/>
          <w:sz w:val="28"/>
          <w:szCs w:val="28"/>
          <w:lang w:val="en-US"/>
        </w:rPr>
        <w:t>ABSTRACT</w:t>
      </w:r>
    </w:p>
    <w:p w14:paraId="0D9B96FE" w14:textId="77777777" w:rsidR="00473A9E" w:rsidRPr="002A6104" w:rsidRDefault="00473A9E" w:rsidP="00473A9E">
      <w:pPr>
        <w:spacing w:after="0" w:line="360" w:lineRule="auto"/>
        <w:jc w:val="center"/>
        <w:rPr>
          <w:rFonts w:ascii="Times New Roman" w:hAnsi="Times New Roman" w:cs="Times New Roman"/>
          <w:sz w:val="28"/>
          <w:szCs w:val="28"/>
          <w:lang w:val="uk-UA"/>
        </w:rPr>
      </w:pPr>
    </w:p>
    <w:p w14:paraId="24FC48CB" w14:textId="77777777" w:rsidR="00473A9E" w:rsidRPr="002A6104" w:rsidRDefault="00473A9E" w:rsidP="00473A9E">
      <w:pPr>
        <w:spacing w:after="0" w:line="276" w:lineRule="auto"/>
        <w:ind w:firstLine="708"/>
        <w:jc w:val="both"/>
        <w:rPr>
          <w:rFonts w:ascii="Times New Roman" w:hAnsi="Times New Roman" w:cs="Times New Roman"/>
          <w:sz w:val="28"/>
          <w:szCs w:val="28"/>
          <w:lang w:val="uk-UA"/>
        </w:rPr>
      </w:pPr>
      <w:r w:rsidRPr="002A6104">
        <w:rPr>
          <w:rFonts w:ascii="Times New Roman" w:hAnsi="Times New Roman" w:cs="Times New Roman"/>
          <w:sz w:val="28"/>
          <w:szCs w:val="28"/>
          <w:lang w:val="uk-UA"/>
        </w:rPr>
        <w:t>L</w:t>
      </w:r>
      <w:r>
        <w:rPr>
          <w:rFonts w:ascii="Times New Roman" w:hAnsi="Times New Roman" w:cs="Times New Roman"/>
          <w:sz w:val="28"/>
          <w:szCs w:val="28"/>
          <w:lang w:val="en-US"/>
        </w:rPr>
        <w:t>i</w:t>
      </w:r>
      <w:r w:rsidRPr="002A6104">
        <w:rPr>
          <w:rFonts w:ascii="Times New Roman" w:hAnsi="Times New Roman" w:cs="Times New Roman"/>
          <w:sz w:val="28"/>
          <w:szCs w:val="28"/>
          <w:lang w:val="uk-UA"/>
        </w:rPr>
        <w:t>ashenko B. Formation of marketing strategies for enterprise development based on SWOT analysis</w:t>
      </w:r>
    </w:p>
    <w:p w14:paraId="7D816843" w14:textId="77777777" w:rsidR="00473A9E" w:rsidRPr="002A6104" w:rsidRDefault="00473A9E" w:rsidP="00473A9E">
      <w:pPr>
        <w:spacing w:after="0" w:line="276" w:lineRule="auto"/>
        <w:ind w:firstLine="708"/>
        <w:jc w:val="both"/>
        <w:rPr>
          <w:rFonts w:ascii="Times New Roman" w:hAnsi="Times New Roman" w:cs="Times New Roman"/>
          <w:sz w:val="28"/>
          <w:szCs w:val="28"/>
          <w:lang w:val="uk-UA"/>
        </w:rPr>
      </w:pPr>
    </w:p>
    <w:p w14:paraId="6889CE58" w14:textId="77777777" w:rsidR="00473A9E" w:rsidRPr="002A6104" w:rsidRDefault="00473A9E" w:rsidP="00473A9E">
      <w:pPr>
        <w:spacing w:after="0" w:line="276" w:lineRule="auto"/>
        <w:ind w:firstLine="708"/>
        <w:jc w:val="both"/>
        <w:rPr>
          <w:rFonts w:ascii="Times New Roman" w:hAnsi="Times New Roman" w:cs="Times New Roman"/>
          <w:sz w:val="28"/>
          <w:szCs w:val="28"/>
          <w:lang w:val="uk-UA"/>
        </w:rPr>
      </w:pPr>
      <w:r w:rsidRPr="002A6104">
        <w:rPr>
          <w:rFonts w:ascii="Times New Roman" w:hAnsi="Times New Roman" w:cs="Times New Roman"/>
          <w:sz w:val="28"/>
          <w:szCs w:val="28"/>
          <w:lang w:val="uk-UA"/>
        </w:rPr>
        <w:t>Bachelor's qualification work in specialty 075 "Marketing", educational and professional program "Marketing". Volodymyr Dahl East Ukrainian National University, Ministry of Education and Science of Ukraine. Kyiv, 2026.</w:t>
      </w:r>
    </w:p>
    <w:p w14:paraId="09BDF77D" w14:textId="77777777" w:rsidR="00473A9E" w:rsidRPr="002A6104" w:rsidRDefault="00473A9E" w:rsidP="00473A9E">
      <w:pPr>
        <w:spacing w:after="0" w:line="276" w:lineRule="auto"/>
        <w:ind w:firstLine="708"/>
        <w:jc w:val="both"/>
        <w:rPr>
          <w:rFonts w:ascii="Times New Roman" w:hAnsi="Times New Roman" w:cs="Times New Roman"/>
          <w:sz w:val="28"/>
          <w:szCs w:val="28"/>
          <w:lang w:val="uk-UA"/>
        </w:rPr>
      </w:pPr>
    </w:p>
    <w:p w14:paraId="57CC3101" w14:textId="77777777" w:rsidR="00473A9E" w:rsidRPr="00E44203" w:rsidRDefault="00473A9E" w:rsidP="00473A9E">
      <w:pPr>
        <w:spacing w:after="0" w:line="276" w:lineRule="auto"/>
        <w:ind w:firstLine="708"/>
        <w:jc w:val="both"/>
        <w:rPr>
          <w:rFonts w:ascii="Times New Roman" w:hAnsi="Times New Roman" w:cs="Times New Roman"/>
          <w:sz w:val="28"/>
          <w:szCs w:val="28"/>
          <w:lang w:val="uk-UA"/>
        </w:rPr>
      </w:pPr>
      <w:r w:rsidRPr="002A6104">
        <w:rPr>
          <w:rFonts w:ascii="Times New Roman" w:hAnsi="Times New Roman" w:cs="Times New Roman"/>
          <w:sz w:val="28"/>
          <w:szCs w:val="28"/>
          <w:lang w:val="uk-UA"/>
        </w:rPr>
        <w:t xml:space="preserve">The bachelor's qualification work investigated the theoretical and practical principles of forming marketing strategies for enterprise development based on SWOT analysis. The essence of marketing strategy, its goals, types and the role of SWOT analysis in strategic marketing management </w:t>
      </w:r>
      <w:r>
        <w:rPr>
          <w:rFonts w:ascii="Times New Roman" w:hAnsi="Times New Roman" w:cs="Times New Roman"/>
          <w:sz w:val="28"/>
          <w:szCs w:val="28"/>
          <w:lang w:val="en-US"/>
        </w:rPr>
        <w:t>are expanded upon</w:t>
      </w:r>
      <w:r w:rsidRPr="002A6104">
        <w:rPr>
          <w:rFonts w:ascii="Times New Roman" w:hAnsi="Times New Roman" w:cs="Times New Roman"/>
          <w:sz w:val="28"/>
          <w:szCs w:val="28"/>
          <w:lang w:val="uk-UA"/>
        </w:rPr>
        <w:t xml:space="preserve">. A description of PrJSC "Sewing Factory "Zoryanka" </w:t>
      </w:r>
      <w:r>
        <w:rPr>
          <w:rFonts w:ascii="Times New Roman" w:hAnsi="Times New Roman" w:cs="Times New Roman"/>
          <w:sz w:val="28"/>
          <w:szCs w:val="28"/>
          <w:lang w:val="en-US"/>
        </w:rPr>
        <w:t>is</w:t>
      </w:r>
      <w:r w:rsidRPr="002A6104">
        <w:rPr>
          <w:rFonts w:ascii="Times New Roman" w:hAnsi="Times New Roman" w:cs="Times New Roman"/>
          <w:sz w:val="28"/>
          <w:szCs w:val="28"/>
          <w:lang w:val="uk-UA"/>
        </w:rPr>
        <w:t xml:space="preserve"> provided, the main performance indicators, the 4P marketing </w:t>
      </w:r>
      <w:r>
        <w:rPr>
          <w:rFonts w:ascii="Times New Roman" w:hAnsi="Times New Roman" w:cs="Times New Roman"/>
          <w:sz w:val="28"/>
          <w:szCs w:val="28"/>
          <w:lang w:val="en-US"/>
        </w:rPr>
        <w:t>mix</w:t>
      </w:r>
      <w:r w:rsidRPr="002A6104">
        <w:rPr>
          <w:rFonts w:ascii="Times New Roman" w:hAnsi="Times New Roman" w:cs="Times New Roman"/>
          <w:sz w:val="28"/>
          <w:szCs w:val="28"/>
          <w:lang w:val="uk-UA"/>
        </w:rPr>
        <w:t xml:space="preserve"> and the strategic positioning of the enterprise </w:t>
      </w:r>
      <w:r>
        <w:rPr>
          <w:rFonts w:ascii="Times New Roman" w:hAnsi="Times New Roman" w:cs="Times New Roman"/>
          <w:sz w:val="28"/>
          <w:szCs w:val="28"/>
          <w:lang w:val="en-US"/>
        </w:rPr>
        <w:t>a</w:t>
      </w:r>
      <w:r w:rsidRPr="002A6104">
        <w:rPr>
          <w:rFonts w:ascii="Times New Roman" w:hAnsi="Times New Roman" w:cs="Times New Roman"/>
          <w:sz w:val="28"/>
          <w:szCs w:val="28"/>
          <w:lang w:val="uk-UA"/>
        </w:rPr>
        <w:t>re analyze</w:t>
      </w:r>
      <w:r>
        <w:rPr>
          <w:rFonts w:ascii="Times New Roman" w:hAnsi="Times New Roman" w:cs="Times New Roman"/>
          <w:sz w:val="28"/>
          <w:szCs w:val="28"/>
          <w:lang w:val="en-US"/>
        </w:rPr>
        <w:t>d. Based on</w:t>
      </w:r>
      <w:r w:rsidRPr="002A6104">
        <w:rPr>
          <w:rFonts w:ascii="Times New Roman" w:hAnsi="Times New Roman" w:cs="Times New Roman"/>
          <w:sz w:val="28"/>
          <w:szCs w:val="28"/>
          <w:lang w:val="uk-UA"/>
        </w:rPr>
        <w:t xml:space="preserve"> the results of the study, directions for improving marketing strategies </w:t>
      </w:r>
      <w:r>
        <w:rPr>
          <w:rFonts w:ascii="Times New Roman" w:hAnsi="Times New Roman" w:cs="Times New Roman"/>
          <w:sz w:val="28"/>
          <w:szCs w:val="28"/>
          <w:lang w:val="en-US"/>
        </w:rPr>
        <w:t>a</w:t>
      </w:r>
      <w:r w:rsidRPr="002A6104">
        <w:rPr>
          <w:rFonts w:ascii="Times New Roman" w:hAnsi="Times New Roman" w:cs="Times New Roman"/>
          <w:sz w:val="28"/>
          <w:szCs w:val="28"/>
          <w:lang w:val="uk-UA"/>
        </w:rPr>
        <w:t xml:space="preserve">re identified, </w:t>
      </w:r>
      <w:r>
        <w:rPr>
          <w:rFonts w:ascii="Times New Roman" w:hAnsi="Times New Roman" w:cs="Times New Roman"/>
          <w:sz w:val="28"/>
          <w:szCs w:val="28"/>
          <w:lang w:val="en-US"/>
        </w:rPr>
        <w:t xml:space="preserve">and </w:t>
      </w:r>
      <w:r w:rsidRPr="002A6104">
        <w:rPr>
          <w:rFonts w:ascii="Times New Roman" w:hAnsi="Times New Roman" w:cs="Times New Roman"/>
          <w:sz w:val="28"/>
          <w:szCs w:val="28"/>
          <w:lang w:val="uk-UA"/>
        </w:rPr>
        <w:t>measures for</w:t>
      </w:r>
      <w:r>
        <w:rPr>
          <w:rFonts w:ascii="Times New Roman" w:hAnsi="Times New Roman" w:cs="Times New Roman"/>
          <w:sz w:val="28"/>
          <w:szCs w:val="28"/>
          <w:lang w:val="en-US"/>
        </w:rPr>
        <w:t xml:space="preserve"> </w:t>
      </w:r>
      <w:r w:rsidRPr="002A6104">
        <w:rPr>
          <w:rFonts w:ascii="Times New Roman" w:hAnsi="Times New Roman" w:cs="Times New Roman"/>
          <w:sz w:val="28"/>
          <w:szCs w:val="28"/>
          <w:lang w:val="uk-UA"/>
        </w:rPr>
        <w:t>production modernization, sales</w:t>
      </w:r>
      <w:r>
        <w:rPr>
          <w:rFonts w:ascii="Times New Roman" w:hAnsi="Times New Roman" w:cs="Times New Roman"/>
          <w:sz w:val="28"/>
          <w:szCs w:val="28"/>
          <w:lang w:val="en-US"/>
        </w:rPr>
        <w:t xml:space="preserve"> </w:t>
      </w:r>
      <w:r w:rsidRPr="002A6104">
        <w:rPr>
          <w:rFonts w:ascii="Times New Roman" w:hAnsi="Times New Roman" w:cs="Times New Roman"/>
          <w:sz w:val="28"/>
          <w:szCs w:val="28"/>
          <w:lang w:val="uk-UA"/>
        </w:rPr>
        <w:t>development, product promotion</w:t>
      </w:r>
      <w:r>
        <w:rPr>
          <w:rFonts w:ascii="Times New Roman" w:hAnsi="Times New Roman" w:cs="Times New Roman"/>
          <w:sz w:val="28"/>
          <w:szCs w:val="28"/>
          <w:lang w:val="en-US"/>
        </w:rPr>
        <w:t>,</w:t>
      </w:r>
      <w:r w:rsidRPr="002A6104">
        <w:rPr>
          <w:rFonts w:ascii="Times New Roman" w:hAnsi="Times New Roman" w:cs="Times New Roman"/>
          <w:sz w:val="28"/>
          <w:szCs w:val="28"/>
          <w:lang w:val="uk-UA"/>
        </w:rPr>
        <w:t xml:space="preserve"> and strengthening the competitive position</w:t>
      </w:r>
      <w:r>
        <w:rPr>
          <w:rFonts w:ascii="Times New Roman" w:hAnsi="Times New Roman" w:cs="Times New Roman"/>
          <w:sz w:val="28"/>
          <w:szCs w:val="28"/>
          <w:lang w:val="en-US"/>
        </w:rPr>
        <w:t>s</w:t>
      </w:r>
      <w:r w:rsidRPr="002A6104">
        <w:rPr>
          <w:rFonts w:ascii="Times New Roman" w:hAnsi="Times New Roman" w:cs="Times New Roman"/>
          <w:sz w:val="28"/>
          <w:szCs w:val="28"/>
          <w:lang w:val="uk-UA"/>
        </w:rPr>
        <w:t xml:space="preserve"> of the enterprise </w:t>
      </w:r>
      <w:r>
        <w:rPr>
          <w:rFonts w:ascii="Times New Roman" w:hAnsi="Times New Roman" w:cs="Times New Roman"/>
          <w:sz w:val="28"/>
          <w:szCs w:val="28"/>
          <w:lang w:val="en-US"/>
        </w:rPr>
        <w:t>a</w:t>
      </w:r>
      <w:r w:rsidRPr="002A6104">
        <w:rPr>
          <w:rFonts w:ascii="Times New Roman" w:hAnsi="Times New Roman" w:cs="Times New Roman"/>
          <w:sz w:val="28"/>
          <w:szCs w:val="28"/>
          <w:lang w:val="uk-UA"/>
        </w:rPr>
        <w:t>re substantiated.</w:t>
      </w:r>
    </w:p>
    <w:p w14:paraId="4F80CEDA" w14:textId="77777777" w:rsidR="00473A9E" w:rsidRPr="00AE77AE" w:rsidRDefault="00473A9E" w:rsidP="00AE77AE">
      <w:pPr>
        <w:spacing w:after="0" w:line="240" w:lineRule="auto"/>
        <w:ind w:firstLine="709"/>
        <w:jc w:val="both"/>
        <w:rPr>
          <w:rFonts w:ascii="Times New Roman" w:hAnsi="Times New Roman" w:cs="Times New Roman"/>
          <w:sz w:val="28"/>
          <w:szCs w:val="28"/>
          <w:lang w:val="en-US"/>
        </w:rPr>
      </w:pPr>
      <w:r w:rsidRPr="00AE77AE">
        <w:rPr>
          <w:rFonts w:ascii="Times New Roman" w:hAnsi="Times New Roman" w:cs="Times New Roman"/>
          <w:b/>
          <w:bCs/>
          <w:sz w:val="28"/>
          <w:szCs w:val="28"/>
          <w:lang w:val="en-US"/>
        </w:rPr>
        <w:t xml:space="preserve">Key words: </w:t>
      </w:r>
      <w:r w:rsidRPr="00AE77AE">
        <w:rPr>
          <w:rFonts w:ascii="Times New Roman" w:hAnsi="Times New Roman" w:cs="Times New Roman"/>
          <w:sz w:val="28"/>
          <w:szCs w:val="28"/>
          <w:lang w:val="en-US"/>
        </w:rPr>
        <w:t>Marketing strategy, SWOT analysis, strategic marketing, 4P marketing mix, enterprise development, competitive advantage, market positioning, sales activities, marketing communications.</w:t>
      </w:r>
    </w:p>
    <w:p w14:paraId="703AD45A" w14:textId="61CA33AB" w:rsidR="00473A9E" w:rsidRPr="00AE77AE" w:rsidRDefault="00495CC0" w:rsidP="00AE77AE">
      <w:pPr>
        <w:spacing w:line="240" w:lineRule="auto"/>
        <w:rPr>
          <w:rFonts w:ascii="Times New Roman" w:hAnsi="Times New Roman" w:cs="Times New Roman"/>
          <w:sz w:val="28"/>
          <w:szCs w:val="28"/>
          <w:lang w:val="en-US"/>
        </w:rPr>
      </w:pPr>
      <w:r w:rsidRPr="00AE77AE">
        <w:rPr>
          <w:rFonts w:ascii="Times New Roman" w:hAnsi="Times New Roman" w:cs="Times New Roman"/>
          <w:sz w:val="28"/>
          <w:szCs w:val="28"/>
          <w:lang w:val="uk-UA"/>
        </w:rPr>
        <w:br w:type="page"/>
      </w:r>
    </w:p>
    <w:p w14:paraId="19C6F26A" w14:textId="1D388190" w:rsidR="00E44203" w:rsidRDefault="005345D6" w:rsidP="0069741E">
      <w:pPr>
        <w:spacing w:after="0" w:line="360" w:lineRule="auto"/>
        <w:jc w:val="center"/>
        <w:rPr>
          <w:rFonts w:ascii="Times New Roman" w:hAnsi="Times New Roman" w:cs="Times New Roman"/>
          <w:sz w:val="28"/>
          <w:szCs w:val="28"/>
          <w:lang w:val="uk-UA"/>
        </w:rPr>
      </w:pPr>
      <w:r>
        <w:rPr>
          <w:rFonts w:ascii="Times New Roman" w:hAnsi="Times New Roman" w:cs="Times New Roman"/>
          <w:noProof/>
          <w:sz w:val="28"/>
          <w:szCs w:val="28"/>
          <w:lang w:val="uk-UA"/>
        </w:rPr>
        <w:lastRenderedPageBreak/>
        <mc:AlternateContent>
          <mc:Choice Requires="wps">
            <w:drawing>
              <wp:anchor distT="0" distB="0" distL="114300" distR="114300" simplePos="0" relativeHeight="251676672" behindDoc="0" locked="0" layoutInCell="1" allowOverlap="1" wp14:anchorId="67EBB549" wp14:editId="18CD761A">
                <wp:simplePos x="0" y="0"/>
                <wp:positionH relativeFrom="column">
                  <wp:posOffset>5968365</wp:posOffset>
                </wp:positionH>
                <wp:positionV relativeFrom="paragraph">
                  <wp:posOffset>-372745</wp:posOffset>
                </wp:positionV>
                <wp:extent cx="143510" cy="245110"/>
                <wp:effectExtent l="13970" t="13970" r="13970" b="7620"/>
                <wp:wrapNone/>
                <wp:docPr id="280"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24511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F05DB" id="Rectangle 204" o:spid="_x0000_s1026" style="position:absolute;margin-left:469.95pt;margin-top:-29.35pt;width:11.3pt;height:19.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" strokecolor="white [3212]"/>
            </w:pict>
          </mc:Fallback>
        </mc:AlternateContent>
      </w:r>
      <w:r w:rsidR="00E44203">
        <w:rPr>
          <w:rFonts w:ascii="Times New Roman" w:hAnsi="Times New Roman" w:cs="Times New Roman"/>
          <w:sz w:val="28"/>
          <w:szCs w:val="28"/>
          <w:lang w:val="uk-UA"/>
        </w:rPr>
        <w:t>ЗМІСТ</w:t>
      </w:r>
    </w:p>
    <w:sdt>
      <w:sdtPr>
        <w:rPr>
          <w:rFonts w:ascii="Times New Roman" w:eastAsiaTheme="minorHAnsi" w:hAnsi="Times New Roman" w:cs="Times New Roman"/>
          <w:color w:val="auto"/>
          <w:sz w:val="28"/>
          <w:szCs w:val="28"/>
          <w:lang w:eastAsia="en-US"/>
        </w:rPr>
        <w:id w:val="-1568805982"/>
        <w:docPartObj>
          <w:docPartGallery w:val="Table of Contents"/>
          <w:docPartUnique/>
        </w:docPartObj>
      </w:sdtPr>
      <w:sdtEndPr>
        <w:rPr>
          <w:b/>
          <w:bCs/>
        </w:rPr>
      </w:sdtEndPr>
      <w:sdtContent>
        <w:p w14:paraId="004E80BD" w14:textId="77777777" w:rsidR="0069741E" w:rsidRPr="0069741E" w:rsidRDefault="0069741E" w:rsidP="0069741E">
          <w:pPr>
            <w:pStyle w:val="a7"/>
            <w:spacing w:before="0" w:line="360" w:lineRule="auto"/>
            <w:jc w:val="both"/>
            <w:rPr>
              <w:rFonts w:ascii="Times New Roman" w:hAnsi="Times New Roman" w:cs="Times New Roman"/>
              <w:color w:val="auto"/>
              <w:sz w:val="28"/>
              <w:szCs w:val="28"/>
            </w:rPr>
          </w:pPr>
        </w:p>
        <w:p w14:paraId="3FB838A4" w14:textId="25C5C1AB" w:rsidR="00495CC0" w:rsidRPr="0014688E" w:rsidRDefault="00214BDA"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r w:rsidRPr="0069741E">
            <w:rPr>
              <w:rFonts w:ascii="Times New Roman" w:hAnsi="Times New Roman" w:cs="Times New Roman"/>
              <w:sz w:val="28"/>
              <w:szCs w:val="28"/>
            </w:rPr>
            <w:fldChar w:fldCharType="begin"/>
          </w:r>
          <w:r w:rsidR="0069741E" w:rsidRPr="0069741E">
            <w:rPr>
              <w:rFonts w:ascii="Times New Roman" w:hAnsi="Times New Roman" w:cs="Times New Roman"/>
              <w:sz w:val="28"/>
              <w:szCs w:val="28"/>
            </w:rPr>
            <w:instrText xml:space="preserve"> TOC \o "1-3" \h \z \u </w:instrText>
          </w:r>
          <w:r w:rsidRPr="0069741E">
            <w:rPr>
              <w:rFonts w:ascii="Times New Roman" w:hAnsi="Times New Roman" w:cs="Times New Roman"/>
              <w:sz w:val="28"/>
              <w:szCs w:val="28"/>
            </w:rPr>
            <w:fldChar w:fldCharType="separate"/>
          </w:r>
          <w:hyperlink w:anchor="_Toc231075865" w:history="1">
            <w:r w:rsidR="00495CC0" w:rsidRPr="00495CC0">
              <w:rPr>
                <w:rStyle w:val="a8"/>
                <w:rFonts w:ascii="Times New Roman" w:hAnsi="Times New Roman" w:cs="Times New Roman"/>
                <w:noProof/>
                <w:sz w:val="28"/>
                <w:szCs w:val="28"/>
                <w:lang w:val="uk-UA"/>
              </w:rPr>
              <w:t>ВСТУП</w:t>
            </w:r>
            <w:r w:rsidR="00495CC0" w:rsidRPr="00495CC0">
              <w:rPr>
                <w:rFonts w:ascii="Times New Roman" w:hAnsi="Times New Roman" w:cs="Times New Roman"/>
                <w:noProof/>
                <w:webHidden/>
                <w:sz w:val="28"/>
                <w:szCs w:val="28"/>
              </w:rPr>
              <w:tab/>
            </w:r>
            <w:r w:rsidR="00473A9E">
              <w:rPr>
                <w:rFonts w:ascii="Times New Roman" w:hAnsi="Times New Roman" w:cs="Times New Roman"/>
                <w:noProof/>
                <w:webHidden/>
                <w:sz w:val="28"/>
                <w:szCs w:val="28"/>
                <w:lang w:val="en-US"/>
              </w:rPr>
              <w:t>7</w:t>
            </w:r>
          </w:hyperlink>
        </w:p>
        <w:p w14:paraId="1961CBF0" w14:textId="5FA1AE7A" w:rsidR="00495CC0" w:rsidRPr="00495CC0" w:rsidRDefault="0014688E"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r w:rsidRPr="0014688E">
            <w:rPr>
              <w:rStyle w:val="a8"/>
              <w:rFonts w:ascii="Times New Roman" w:hAnsi="Times New Roman" w:cs="Times New Roman"/>
              <w:noProof/>
              <w:color w:val="000000" w:themeColor="text1"/>
              <w:sz w:val="28"/>
              <w:szCs w:val="28"/>
              <w:u w:val="none"/>
              <w:lang w:val="uk-UA"/>
            </w:rPr>
            <w:t xml:space="preserve">РОЗДІЛ 1. </w:t>
          </w:r>
          <w:hyperlink w:anchor="_Toc231075867" w:history="1">
            <w:r w:rsidR="00495CC0" w:rsidRPr="00495CC0">
              <w:rPr>
                <w:rStyle w:val="a8"/>
                <w:rFonts w:ascii="Times New Roman" w:hAnsi="Times New Roman" w:cs="Times New Roman"/>
                <w:noProof/>
                <w:sz w:val="28"/>
                <w:szCs w:val="28"/>
                <w:lang w:val="uk-UA"/>
              </w:rPr>
              <w:t>ТЕОРЕТИЧНІ ОСНОВИ ФОРМУВАННЯ МАРКЕТИНГОВИХ СТРАТЕГІЙ РОЗВИТКУ ПІДПРИЄМСТВА</w:t>
            </w:r>
            <w:r w:rsidR="00495CC0" w:rsidRPr="00495CC0">
              <w:rPr>
                <w:rFonts w:ascii="Times New Roman" w:hAnsi="Times New Roman" w:cs="Times New Roman"/>
                <w:noProof/>
                <w:webHidden/>
                <w:sz w:val="28"/>
                <w:szCs w:val="28"/>
              </w:rPr>
              <w:tab/>
            </w:r>
            <w:r w:rsidR="00473A9E">
              <w:rPr>
                <w:rFonts w:ascii="Times New Roman" w:hAnsi="Times New Roman" w:cs="Times New Roman"/>
                <w:noProof/>
                <w:webHidden/>
                <w:sz w:val="28"/>
                <w:szCs w:val="28"/>
                <w:lang w:val="en-US"/>
              </w:rPr>
              <w:t>9</w:t>
            </w:r>
          </w:hyperlink>
        </w:p>
        <w:p w14:paraId="57D9804A" w14:textId="61397BA3"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68" w:history="1">
            <w:r w:rsidR="00495CC0" w:rsidRPr="00495CC0">
              <w:rPr>
                <w:rStyle w:val="a8"/>
                <w:rFonts w:ascii="Times New Roman" w:hAnsi="Times New Roman" w:cs="Times New Roman"/>
                <w:noProof/>
                <w:sz w:val="28"/>
                <w:szCs w:val="28"/>
                <w:lang w:val="uk-UA"/>
              </w:rPr>
              <w:t>1.1. Сутність поняття, цілі та види маркетингових стратегій</w:t>
            </w:r>
            <w:r w:rsidR="00495CC0" w:rsidRPr="00495CC0">
              <w:rPr>
                <w:rFonts w:ascii="Times New Roman" w:hAnsi="Times New Roman" w:cs="Times New Roman"/>
                <w:noProof/>
                <w:webHidden/>
                <w:sz w:val="28"/>
                <w:szCs w:val="28"/>
              </w:rPr>
              <w:tab/>
            </w:r>
            <w:r w:rsidR="00473A9E">
              <w:rPr>
                <w:rFonts w:ascii="Times New Roman" w:hAnsi="Times New Roman" w:cs="Times New Roman"/>
                <w:noProof/>
                <w:webHidden/>
                <w:sz w:val="28"/>
                <w:szCs w:val="28"/>
                <w:lang w:val="en-US"/>
              </w:rPr>
              <w:t>9</w:t>
            </w:r>
          </w:hyperlink>
        </w:p>
        <w:p w14:paraId="4E1B895F" w14:textId="63F95A43"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69" w:history="1">
            <w:r w:rsidR="00495CC0" w:rsidRPr="00495CC0">
              <w:rPr>
                <w:rStyle w:val="a8"/>
                <w:rFonts w:ascii="Times New Roman" w:hAnsi="Times New Roman" w:cs="Times New Roman"/>
                <w:noProof/>
                <w:sz w:val="28"/>
                <w:szCs w:val="28"/>
                <w:lang w:val="uk-UA"/>
              </w:rPr>
              <w:t>1.2. SWOT-аналіз як інструмент формування маркетингової стратегії підприємства</w:t>
            </w:r>
            <w:r w:rsidR="00495CC0" w:rsidRPr="00495CC0">
              <w:rPr>
                <w:rFonts w:ascii="Times New Roman" w:hAnsi="Times New Roman" w:cs="Times New Roman"/>
                <w:noProof/>
                <w:webHidden/>
                <w:sz w:val="28"/>
                <w:szCs w:val="28"/>
              </w:rPr>
              <w:tab/>
            </w:r>
            <w:r w:rsidR="00473A9E">
              <w:rPr>
                <w:rFonts w:ascii="Times New Roman" w:hAnsi="Times New Roman" w:cs="Times New Roman"/>
                <w:noProof/>
                <w:webHidden/>
                <w:sz w:val="28"/>
                <w:szCs w:val="28"/>
                <w:lang w:val="en-US"/>
              </w:rPr>
              <w:t>19</w:t>
            </w:r>
          </w:hyperlink>
        </w:p>
        <w:p w14:paraId="1171F055" w14:textId="15EBE393"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70" w:history="1">
            <w:r w:rsidR="00495CC0" w:rsidRPr="00495CC0">
              <w:rPr>
                <w:rStyle w:val="a8"/>
                <w:rFonts w:ascii="Times New Roman" w:hAnsi="Times New Roman" w:cs="Times New Roman"/>
                <w:noProof/>
                <w:sz w:val="28"/>
                <w:szCs w:val="28"/>
                <w:lang w:val="uk-UA"/>
              </w:rPr>
              <w:t>ВИСНОВКИ ДО РОЗДІЛУ 1</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_Toc231075870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2</w:t>
            </w:r>
            <w:r w:rsidR="00473A9E">
              <w:rPr>
                <w:rFonts w:ascii="Times New Roman" w:hAnsi="Times New Roman" w:cs="Times New Roman"/>
                <w:noProof/>
                <w:webHidden/>
                <w:sz w:val="28"/>
                <w:szCs w:val="28"/>
                <w:lang w:val="en-US"/>
              </w:rPr>
              <w:t>6</w:t>
            </w:r>
            <w:r w:rsidR="00214BDA" w:rsidRPr="00495CC0">
              <w:rPr>
                <w:rFonts w:ascii="Times New Roman" w:hAnsi="Times New Roman" w:cs="Times New Roman"/>
                <w:noProof/>
                <w:webHidden/>
                <w:sz w:val="28"/>
                <w:szCs w:val="28"/>
              </w:rPr>
              <w:fldChar w:fldCharType="end"/>
            </w:r>
          </w:hyperlink>
        </w:p>
        <w:p w14:paraId="1E5509ED" w14:textId="30D9C373" w:rsidR="00495CC0" w:rsidRPr="00495CC0" w:rsidRDefault="0014688E"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r w:rsidRPr="0014688E">
            <w:rPr>
              <w:rStyle w:val="a8"/>
              <w:rFonts w:ascii="Times New Roman" w:hAnsi="Times New Roman" w:cs="Times New Roman"/>
              <w:noProof/>
              <w:color w:val="000000" w:themeColor="text1"/>
              <w:sz w:val="28"/>
              <w:szCs w:val="28"/>
              <w:u w:val="none"/>
            </w:rPr>
            <w:t xml:space="preserve">РОЗДІЛ 2. </w:t>
          </w:r>
          <w:hyperlink w:anchor="_Toc231075872" w:history="1">
            <w:r w:rsidR="00495CC0" w:rsidRPr="00495CC0">
              <w:rPr>
                <w:rStyle w:val="a8"/>
                <w:rFonts w:ascii="Times New Roman" w:hAnsi="Times New Roman" w:cs="Times New Roman"/>
                <w:noProof/>
                <w:sz w:val="28"/>
                <w:szCs w:val="28"/>
                <w:lang w:val="uk-UA"/>
              </w:rPr>
              <w:t>АНАЛІЗ МАРКЕТИНГОВОЇ ДІЯЛЬНОСТІ ТА ОЦІНКА СТРАТЕГІЧНОГО ПОЗИЦІЮВАННЯ ПРАТ «ШВЕЙНА ФАБРИКА «ЗОРЯНКА»</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_Toc231075872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2</w:t>
            </w:r>
            <w:r w:rsidR="00473A9E">
              <w:rPr>
                <w:rFonts w:ascii="Times New Roman" w:hAnsi="Times New Roman" w:cs="Times New Roman"/>
                <w:noProof/>
                <w:webHidden/>
                <w:sz w:val="28"/>
                <w:szCs w:val="28"/>
                <w:lang w:val="en-US"/>
              </w:rPr>
              <w:t>9</w:t>
            </w:r>
            <w:r w:rsidR="00214BDA" w:rsidRPr="00495CC0">
              <w:rPr>
                <w:rFonts w:ascii="Times New Roman" w:hAnsi="Times New Roman" w:cs="Times New Roman"/>
                <w:noProof/>
                <w:webHidden/>
                <w:sz w:val="28"/>
                <w:szCs w:val="28"/>
              </w:rPr>
              <w:fldChar w:fldCharType="end"/>
            </w:r>
          </w:hyperlink>
        </w:p>
        <w:p w14:paraId="3F6A8D22" w14:textId="32FADD3F"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73" w:history="1">
            <w:r w:rsidR="00495CC0" w:rsidRPr="00495CC0">
              <w:rPr>
                <w:rStyle w:val="a8"/>
                <w:rFonts w:ascii="Times New Roman" w:hAnsi="Times New Roman" w:cs="Times New Roman"/>
                <w:noProof/>
                <w:sz w:val="28"/>
                <w:szCs w:val="28"/>
                <w:lang w:val="uk-UA"/>
              </w:rPr>
              <w:t>2.1. Загальна характеристика та аналіз основних показників діяльності ПрАТ «Швейна фабрика «Зорянка»</w:t>
            </w:r>
            <w:r w:rsidR="00495CC0" w:rsidRPr="00495CC0">
              <w:rPr>
                <w:rFonts w:ascii="Times New Roman" w:hAnsi="Times New Roman" w:cs="Times New Roman"/>
                <w:noProof/>
                <w:webHidden/>
                <w:sz w:val="28"/>
                <w:szCs w:val="28"/>
              </w:rPr>
              <w:tab/>
            </w:r>
            <w:r w:rsidR="00473A9E">
              <w:rPr>
                <w:rFonts w:ascii="Times New Roman" w:hAnsi="Times New Roman" w:cs="Times New Roman"/>
                <w:noProof/>
                <w:webHidden/>
                <w:sz w:val="28"/>
                <w:szCs w:val="28"/>
                <w:lang w:val="en-US"/>
              </w:rPr>
              <w:t>29</w:t>
            </w:r>
          </w:hyperlink>
        </w:p>
        <w:p w14:paraId="75B5287D" w14:textId="5D503B6B"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74" w:history="1">
            <w:r w:rsidR="00495CC0" w:rsidRPr="00495CC0">
              <w:rPr>
                <w:rStyle w:val="a8"/>
                <w:rFonts w:ascii="Times New Roman" w:hAnsi="Times New Roman" w:cs="Times New Roman"/>
                <w:noProof/>
                <w:sz w:val="28"/>
                <w:szCs w:val="28"/>
                <w:lang w:val="uk-UA"/>
              </w:rPr>
              <w:t>2.2. Аналіз маркетингового комплексу 4Р</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_Toc231075874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3</w:t>
            </w:r>
            <w:r w:rsidR="00473A9E">
              <w:rPr>
                <w:rFonts w:ascii="Times New Roman" w:hAnsi="Times New Roman" w:cs="Times New Roman"/>
                <w:noProof/>
                <w:webHidden/>
                <w:sz w:val="28"/>
                <w:szCs w:val="28"/>
                <w:lang w:val="en-US"/>
              </w:rPr>
              <w:t>6</w:t>
            </w:r>
            <w:r w:rsidR="00214BDA" w:rsidRPr="00495CC0">
              <w:rPr>
                <w:rFonts w:ascii="Times New Roman" w:hAnsi="Times New Roman" w:cs="Times New Roman"/>
                <w:noProof/>
                <w:webHidden/>
                <w:sz w:val="28"/>
                <w:szCs w:val="28"/>
              </w:rPr>
              <w:fldChar w:fldCharType="end"/>
            </w:r>
          </w:hyperlink>
        </w:p>
        <w:p w14:paraId="41DF4D21" w14:textId="43F03715"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75" w:history="1">
            <w:r w:rsidR="00495CC0" w:rsidRPr="00495CC0">
              <w:rPr>
                <w:rStyle w:val="a8"/>
                <w:rFonts w:ascii="Times New Roman" w:hAnsi="Times New Roman" w:cs="Times New Roman"/>
                <w:noProof/>
                <w:sz w:val="28"/>
                <w:szCs w:val="28"/>
                <w:lang w:val="uk-UA"/>
              </w:rPr>
              <w:t>2.3. Проведення SWOT-аналізу діяльності підприємства</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_Toc231075875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4</w:t>
            </w:r>
            <w:r w:rsidR="00473A9E">
              <w:rPr>
                <w:rFonts w:ascii="Times New Roman" w:hAnsi="Times New Roman" w:cs="Times New Roman"/>
                <w:noProof/>
                <w:webHidden/>
                <w:sz w:val="28"/>
                <w:szCs w:val="28"/>
                <w:lang w:val="en-US"/>
              </w:rPr>
              <w:t>4</w:t>
            </w:r>
            <w:r w:rsidR="00214BDA" w:rsidRPr="00495CC0">
              <w:rPr>
                <w:rFonts w:ascii="Times New Roman" w:hAnsi="Times New Roman" w:cs="Times New Roman"/>
                <w:noProof/>
                <w:webHidden/>
                <w:sz w:val="28"/>
                <w:szCs w:val="28"/>
              </w:rPr>
              <w:fldChar w:fldCharType="end"/>
            </w:r>
          </w:hyperlink>
        </w:p>
        <w:p w14:paraId="2E9EBF6F" w14:textId="06B439A7"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76" w:history="1">
            <w:r w:rsidR="00495CC0" w:rsidRPr="00495CC0">
              <w:rPr>
                <w:rStyle w:val="a8"/>
                <w:rFonts w:ascii="Times New Roman" w:hAnsi="Times New Roman" w:cs="Times New Roman"/>
                <w:noProof/>
                <w:sz w:val="28"/>
                <w:szCs w:val="28"/>
                <w:lang w:val="uk-UA"/>
              </w:rPr>
              <w:t>ВИСНОВКИ ДО РОЗДІЛУ 2</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_Toc231075876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5</w:t>
            </w:r>
            <w:r w:rsidR="00473A9E">
              <w:rPr>
                <w:rFonts w:ascii="Times New Roman" w:hAnsi="Times New Roman" w:cs="Times New Roman"/>
                <w:noProof/>
                <w:webHidden/>
                <w:sz w:val="28"/>
                <w:szCs w:val="28"/>
                <w:lang w:val="en-US"/>
              </w:rPr>
              <w:t>5</w:t>
            </w:r>
            <w:r w:rsidR="00214BDA" w:rsidRPr="00495CC0">
              <w:rPr>
                <w:rFonts w:ascii="Times New Roman" w:hAnsi="Times New Roman" w:cs="Times New Roman"/>
                <w:noProof/>
                <w:webHidden/>
                <w:sz w:val="28"/>
                <w:szCs w:val="28"/>
              </w:rPr>
              <w:fldChar w:fldCharType="end"/>
            </w:r>
          </w:hyperlink>
        </w:p>
        <w:p w14:paraId="222BD334" w14:textId="1F4DE5BE" w:rsidR="00495CC0" w:rsidRPr="00495CC0" w:rsidRDefault="0014688E"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r w:rsidRPr="0014688E">
            <w:rPr>
              <w:rStyle w:val="a8"/>
              <w:rFonts w:ascii="Times New Roman" w:hAnsi="Times New Roman" w:cs="Times New Roman"/>
              <w:noProof/>
              <w:color w:val="000000" w:themeColor="text1"/>
              <w:sz w:val="28"/>
              <w:szCs w:val="28"/>
              <w:u w:val="none"/>
            </w:rPr>
            <w:t xml:space="preserve">РОЗДІЛ 3. </w:t>
          </w:r>
          <w:hyperlink w:anchor="_Toc231075878" w:history="1">
            <w:r w:rsidR="00495CC0" w:rsidRPr="00495CC0">
              <w:rPr>
                <w:rStyle w:val="a8"/>
                <w:rFonts w:ascii="Times New Roman" w:hAnsi="Times New Roman" w:cs="Times New Roman"/>
                <w:noProof/>
                <w:sz w:val="28"/>
                <w:szCs w:val="28"/>
                <w:lang w:val="uk-UA"/>
              </w:rPr>
              <w:t>ПІДВИЩЕННЯ ЕФЕКТИВНОСТІ МАРКЕТИНГОВИХ СТРАТЕГІЙ РОЗВИТКУ ПРАТ «ШВЕЙНА ФАБРИКА «ЗОРЯНКА»</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_Toc231075878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5</w:t>
            </w:r>
            <w:r w:rsidR="00473A9E">
              <w:rPr>
                <w:rFonts w:ascii="Times New Roman" w:hAnsi="Times New Roman" w:cs="Times New Roman"/>
                <w:noProof/>
                <w:webHidden/>
                <w:sz w:val="28"/>
                <w:szCs w:val="28"/>
                <w:lang w:val="en-US"/>
              </w:rPr>
              <w:t>6</w:t>
            </w:r>
            <w:r w:rsidR="00214BDA" w:rsidRPr="00495CC0">
              <w:rPr>
                <w:rFonts w:ascii="Times New Roman" w:hAnsi="Times New Roman" w:cs="Times New Roman"/>
                <w:noProof/>
                <w:webHidden/>
                <w:sz w:val="28"/>
                <w:szCs w:val="28"/>
              </w:rPr>
              <w:fldChar w:fldCharType="end"/>
            </w:r>
          </w:hyperlink>
        </w:p>
        <w:p w14:paraId="06522525" w14:textId="7F466DB7"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79" w:history="1">
            <w:r w:rsidR="00495CC0" w:rsidRPr="00495CC0">
              <w:rPr>
                <w:rStyle w:val="a8"/>
                <w:rFonts w:ascii="Times New Roman" w:hAnsi="Times New Roman" w:cs="Times New Roman"/>
                <w:noProof/>
                <w:sz w:val="28"/>
                <w:szCs w:val="28"/>
                <w:lang w:val="uk-UA"/>
              </w:rPr>
              <w:t>3.1. Напрями удосконалення маркетингових стратегій розвитку ПрАТ «Швейна фабрика «Зорянка»</w:t>
            </w:r>
            <w:r w:rsidR="00495CC0" w:rsidRPr="00495CC0">
              <w:rPr>
                <w:rFonts w:ascii="Times New Roman" w:hAnsi="Times New Roman" w:cs="Times New Roman"/>
                <w:noProof/>
                <w:webHidden/>
                <w:sz w:val="28"/>
                <w:szCs w:val="28"/>
              </w:rPr>
              <w:tab/>
            </w:r>
            <w:r w:rsidR="00AC5A3E">
              <w:rPr>
                <w:rFonts w:ascii="Times New Roman" w:hAnsi="Times New Roman" w:cs="Times New Roman"/>
                <w:noProof/>
                <w:webHidden/>
                <w:sz w:val="28"/>
                <w:szCs w:val="28"/>
                <w:lang w:val="en-US"/>
              </w:rPr>
              <w:t>56</w:t>
            </w:r>
          </w:hyperlink>
        </w:p>
        <w:p w14:paraId="1867B936" w14:textId="3558A24A"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80" w:history="1">
            <w:r w:rsidR="00495CC0" w:rsidRPr="00495CC0">
              <w:rPr>
                <w:rStyle w:val="a8"/>
                <w:rFonts w:ascii="Times New Roman" w:hAnsi="Times New Roman" w:cs="Times New Roman"/>
                <w:noProof/>
                <w:sz w:val="28"/>
                <w:szCs w:val="28"/>
                <w:lang w:val="uk-UA"/>
              </w:rPr>
              <w:t>3.2. Заходи з вдосконалення маркетингових стратегій розвитку ПрАТ «Швейна фабрика «Зорянка» на основі SWOT-аналізу</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_Toc231075880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6</w:t>
            </w:r>
            <w:r w:rsidR="00AC5A3E">
              <w:rPr>
                <w:rFonts w:ascii="Times New Roman" w:hAnsi="Times New Roman" w:cs="Times New Roman"/>
                <w:noProof/>
                <w:webHidden/>
                <w:sz w:val="28"/>
                <w:szCs w:val="28"/>
                <w:lang w:val="en-US"/>
              </w:rPr>
              <w:t>3</w:t>
            </w:r>
            <w:r w:rsidR="00214BDA" w:rsidRPr="00495CC0">
              <w:rPr>
                <w:rFonts w:ascii="Times New Roman" w:hAnsi="Times New Roman" w:cs="Times New Roman"/>
                <w:noProof/>
                <w:webHidden/>
                <w:sz w:val="28"/>
                <w:szCs w:val="28"/>
              </w:rPr>
              <w:fldChar w:fldCharType="end"/>
            </w:r>
          </w:hyperlink>
        </w:p>
        <w:p w14:paraId="5E390C01" w14:textId="78307CDB" w:rsidR="00495CC0" w:rsidRPr="00495CC0" w:rsidRDefault="003D296A" w:rsidP="00495CC0">
          <w:pPr>
            <w:pStyle w:val="21"/>
            <w:tabs>
              <w:tab w:val="right" w:leader="dot" w:pos="9514"/>
            </w:tabs>
            <w:spacing w:after="0" w:line="360" w:lineRule="auto"/>
            <w:ind w:left="0"/>
            <w:jc w:val="both"/>
            <w:rPr>
              <w:rFonts w:ascii="Times New Roman" w:eastAsiaTheme="minorEastAsia" w:hAnsi="Times New Roman" w:cs="Times New Roman"/>
              <w:noProof/>
              <w:sz w:val="28"/>
              <w:szCs w:val="28"/>
              <w:lang w:val="uk-UA" w:eastAsia="uk-UA"/>
            </w:rPr>
          </w:pPr>
          <w:hyperlink w:anchor="_Toc231075881" w:history="1">
            <w:r w:rsidR="00495CC0" w:rsidRPr="00495CC0">
              <w:rPr>
                <w:rStyle w:val="a8"/>
                <w:rFonts w:ascii="Times New Roman" w:hAnsi="Times New Roman" w:cs="Times New Roman"/>
                <w:noProof/>
                <w:sz w:val="28"/>
                <w:szCs w:val="28"/>
                <w:lang w:val="uk-UA"/>
              </w:rPr>
              <w:t>ВИСНОВКИ ДО РОЗДІЛУ 3</w:t>
            </w:r>
            <w:r w:rsidR="00495CC0" w:rsidRPr="00495CC0">
              <w:rPr>
                <w:rFonts w:ascii="Times New Roman" w:hAnsi="Times New Roman" w:cs="Times New Roman"/>
                <w:noProof/>
                <w:webHidden/>
                <w:sz w:val="28"/>
                <w:szCs w:val="28"/>
              </w:rPr>
              <w:tab/>
            </w:r>
            <w:r w:rsidR="00AC5A3E">
              <w:rPr>
                <w:rFonts w:ascii="Times New Roman" w:hAnsi="Times New Roman" w:cs="Times New Roman"/>
                <w:noProof/>
                <w:webHidden/>
                <w:sz w:val="28"/>
                <w:szCs w:val="28"/>
                <w:lang w:val="en-US"/>
              </w:rPr>
              <w:t>71</w:t>
            </w:r>
          </w:hyperlink>
        </w:p>
        <w:p w14:paraId="4D8E75D4" w14:textId="7061E88D" w:rsidR="00495CC0" w:rsidRPr="00495CC0" w:rsidRDefault="003D296A"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hyperlink w:anchor="_Toc231075882" w:history="1">
            <w:r w:rsidR="00495CC0" w:rsidRPr="00495CC0">
              <w:rPr>
                <w:rStyle w:val="a8"/>
                <w:rFonts w:ascii="Times New Roman" w:hAnsi="Times New Roman" w:cs="Times New Roman"/>
                <w:noProof/>
                <w:sz w:val="28"/>
                <w:szCs w:val="28"/>
                <w:lang w:val="uk-UA"/>
              </w:rPr>
              <w:t>ВИСНОВКИ</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_Toc231075882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7</w:t>
            </w:r>
            <w:r w:rsidR="00AE77AE">
              <w:rPr>
                <w:rFonts w:ascii="Times New Roman" w:hAnsi="Times New Roman" w:cs="Times New Roman"/>
                <w:noProof/>
                <w:webHidden/>
                <w:sz w:val="28"/>
                <w:szCs w:val="28"/>
              </w:rPr>
              <w:t>4</w:t>
            </w:r>
            <w:r w:rsidR="00214BDA" w:rsidRPr="00495CC0">
              <w:rPr>
                <w:rFonts w:ascii="Times New Roman" w:hAnsi="Times New Roman" w:cs="Times New Roman"/>
                <w:noProof/>
                <w:webHidden/>
                <w:sz w:val="28"/>
                <w:szCs w:val="28"/>
              </w:rPr>
              <w:fldChar w:fldCharType="end"/>
            </w:r>
          </w:hyperlink>
          <w:bookmarkStart w:id="28" w:name="_GoBack"/>
          <w:bookmarkEnd w:id="28"/>
        </w:p>
        <w:p w14:paraId="6D4B1C55" w14:textId="20155FDF" w:rsidR="00495CC0" w:rsidRPr="00495CC0" w:rsidRDefault="003D296A"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hyperlink w:anchor="_Toc231075883" w:history="1">
            <w:r w:rsidR="00495CC0" w:rsidRPr="00495CC0">
              <w:rPr>
                <w:rStyle w:val="a8"/>
                <w:rFonts w:ascii="Times New Roman" w:hAnsi="Times New Roman" w:cs="Times New Roman"/>
                <w:noProof/>
                <w:sz w:val="28"/>
                <w:szCs w:val="28"/>
                <w:lang w:val="uk-UA"/>
              </w:rPr>
              <w:t>СПИСОК ВИКОРИСТАНИХ ДЖЕРЕЛ</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_Toc231075883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7</w:t>
            </w:r>
            <w:r w:rsidR="00AE77AE">
              <w:rPr>
                <w:rFonts w:ascii="Times New Roman" w:hAnsi="Times New Roman" w:cs="Times New Roman"/>
                <w:noProof/>
                <w:webHidden/>
                <w:sz w:val="28"/>
                <w:szCs w:val="28"/>
              </w:rPr>
              <w:t>8</w:t>
            </w:r>
            <w:r w:rsidR="00214BDA" w:rsidRPr="00495CC0">
              <w:rPr>
                <w:rFonts w:ascii="Times New Roman" w:hAnsi="Times New Roman" w:cs="Times New Roman"/>
                <w:noProof/>
                <w:webHidden/>
                <w:sz w:val="28"/>
                <w:szCs w:val="28"/>
              </w:rPr>
              <w:fldChar w:fldCharType="end"/>
            </w:r>
          </w:hyperlink>
        </w:p>
        <w:p w14:paraId="758ACC4E" w14:textId="312451B2" w:rsidR="00495CC0" w:rsidRPr="00495CC0" w:rsidRDefault="003D296A" w:rsidP="00495CC0">
          <w:pPr>
            <w:pStyle w:val="11"/>
            <w:tabs>
              <w:tab w:val="right" w:leader="dot" w:pos="9514"/>
            </w:tabs>
            <w:spacing w:after="0" w:line="360" w:lineRule="auto"/>
            <w:jc w:val="both"/>
            <w:rPr>
              <w:rFonts w:ascii="Times New Roman" w:eastAsiaTheme="minorEastAsia" w:hAnsi="Times New Roman" w:cs="Times New Roman"/>
              <w:noProof/>
              <w:sz w:val="28"/>
              <w:szCs w:val="28"/>
              <w:lang w:val="uk-UA" w:eastAsia="uk-UA"/>
            </w:rPr>
          </w:pPr>
          <w:hyperlink w:anchor="_Toc231075884" w:history="1">
            <w:r w:rsidR="00495CC0" w:rsidRPr="00495CC0">
              <w:rPr>
                <w:rStyle w:val="a8"/>
                <w:rFonts w:ascii="Times New Roman" w:hAnsi="Times New Roman" w:cs="Times New Roman"/>
                <w:noProof/>
                <w:sz w:val="28"/>
                <w:szCs w:val="28"/>
                <w:lang w:val="uk-UA"/>
              </w:rPr>
              <w:t>ДОДАТКИ</w:t>
            </w:r>
            <w:r w:rsidR="00495CC0" w:rsidRPr="00495CC0">
              <w:rPr>
                <w:rFonts w:ascii="Times New Roman" w:hAnsi="Times New Roman" w:cs="Times New Roman"/>
                <w:noProof/>
                <w:webHidden/>
                <w:sz w:val="28"/>
                <w:szCs w:val="28"/>
              </w:rPr>
              <w:tab/>
            </w:r>
            <w:r w:rsidR="00214BDA" w:rsidRPr="00495CC0">
              <w:rPr>
                <w:rFonts w:ascii="Times New Roman" w:hAnsi="Times New Roman" w:cs="Times New Roman"/>
                <w:noProof/>
                <w:webHidden/>
                <w:sz w:val="28"/>
                <w:szCs w:val="28"/>
              </w:rPr>
              <w:fldChar w:fldCharType="begin"/>
            </w:r>
            <w:r w:rsidR="00495CC0" w:rsidRPr="00495CC0">
              <w:rPr>
                <w:rFonts w:ascii="Times New Roman" w:hAnsi="Times New Roman" w:cs="Times New Roman"/>
                <w:noProof/>
                <w:webHidden/>
                <w:sz w:val="28"/>
                <w:szCs w:val="28"/>
              </w:rPr>
              <w:instrText xml:space="preserve"> PAGEREF _Toc231075884 \h </w:instrText>
            </w:r>
            <w:r w:rsidR="00214BDA" w:rsidRPr="00495CC0">
              <w:rPr>
                <w:rFonts w:ascii="Times New Roman" w:hAnsi="Times New Roman" w:cs="Times New Roman"/>
                <w:noProof/>
                <w:webHidden/>
                <w:sz w:val="28"/>
                <w:szCs w:val="28"/>
              </w:rPr>
            </w:r>
            <w:r w:rsidR="00214BDA" w:rsidRPr="00495CC0">
              <w:rPr>
                <w:rFonts w:ascii="Times New Roman" w:hAnsi="Times New Roman" w:cs="Times New Roman"/>
                <w:noProof/>
                <w:webHidden/>
                <w:sz w:val="28"/>
                <w:szCs w:val="28"/>
              </w:rPr>
              <w:fldChar w:fldCharType="separate"/>
            </w:r>
            <w:r w:rsidR="00474CAB">
              <w:rPr>
                <w:rFonts w:ascii="Times New Roman" w:hAnsi="Times New Roman" w:cs="Times New Roman"/>
                <w:noProof/>
                <w:webHidden/>
                <w:sz w:val="28"/>
                <w:szCs w:val="28"/>
              </w:rPr>
              <w:t>8</w:t>
            </w:r>
            <w:r w:rsidR="00AE77AE">
              <w:rPr>
                <w:rFonts w:ascii="Times New Roman" w:hAnsi="Times New Roman" w:cs="Times New Roman"/>
                <w:noProof/>
                <w:webHidden/>
                <w:sz w:val="28"/>
                <w:szCs w:val="28"/>
              </w:rPr>
              <w:t>3</w:t>
            </w:r>
            <w:r w:rsidR="00214BDA" w:rsidRPr="00495CC0">
              <w:rPr>
                <w:rFonts w:ascii="Times New Roman" w:hAnsi="Times New Roman" w:cs="Times New Roman"/>
                <w:noProof/>
                <w:webHidden/>
                <w:sz w:val="28"/>
                <w:szCs w:val="28"/>
              </w:rPr>
              <w:fldChar w:fldCharType="end"/>
            </w:r>
          </w:hyperlink>
        </w:p>
        <w:p w14:paraId="68CCCE09" w14:textId="77777777" w:rsidR="0069741E" w:rsidRPr="0069741E" w:rsidRDefault="00214BDA" w:rsidP="0069741E">
          <w:pPr>
            <w:pStyle w:val="11"/>
            <w:tabs>
              <w:tab w:val="right" w:leader="dot" w:pos="9514"/>
            </w:tabs>
            <w:spacing w:after="0" w:line="360" w:lineRule="auto"/>
            <w:jc w:val="both"/>
            <w:rPr>
              <w:rFonts w:ascii="Times New Roman" w:hAnsi="Times New Roman" w:cs="Times New Roman"/>
              <w:sz w:val="28"/>
              <w:szCs w:val="28"/>
            </w:rPr>
          </w:pPr>
          <w:r w:rsidRPr="0069741E">
            <w:rPr>
              <w:rFonts w:ascii="Times New Roman" w:hAnsi="Times New Roman" w:cs="Times New Roman"/>
              <w:b/>
              <w:bCs/>
              <w:sz w:val="28"/>
              <w:szCs w:val="28"/>
            </w:rPr>
            <w:fldChar w:fldCharType="end"/>
          </w:r>
        </w:p>
      </w:sdtContent>
    </w:sdt>
    <w:p w14:paraId="1B51FF7E" w14:textId="77777777" w:rsidR="0014688E" w:rsidRDefault="0014688E">
      <w:pPr>
        <w:rPr>
          <w:rFonts w:ascii="Times New Roman" w:eastAsiaTheme="majorEastAsia" w:hAnsi="Times New Roman" w:cs="Times New Roman"/>
          <w:sz w:val="28"/>
          <w:szCs w:val="28"/>
          <w:lang w:val="uk-UA"/>
        </w:rPr>
      </w:pPr>
      <w:bookmarkStart w:id="29" w:name="_Toc231075865"/>
      <w:r>
        <w:rPr>
          <w:rFonts w:ascii="Times New Roman" w:hAnsi="Times New Roman" w:cs="Times New Roman"/>
          <w:sz w:val="28"/>
          <w:szCs w:val="28"/>
          <w:lang w:val="uk-UA"/>
        </w:rPr>
        <w:br w:type="page"/>
      </w:r>
    </w:p>
    <w:p w14:paraId="1409194C" w14:textId="5D798E39" w:rsidR="00E44203" w:rsidRPr="0069741E" w:rsidRDefault="00781BBE" w:rsidP="0069741E">
      <w:pPr>
        <w:pStyle w:val="1"/>
        <w:spacing w:before="0" w:line="360" w:lineRule="auto"/>
        <w:jc w:val="center"/>
        <w:rPr>
          <w:rFonts w:ascii="Times New Roman" w:hAnsi="Times New Roman" w:cs="Times New Roman"/>
          <w:color w:val="auto"/>
          <w:sz w:val="28"/>
          <w:szCs w:val="28"/>
          <w:lang w:val="uk-UA"/>
        </w:rPr>
      </w:pPr>
      <w:r w:rsidRPr="0069741E">
        <w:rPr>
          <w:rFonts w:ascii="Times New Roman" w:hAnsi="Times New Roman" w:cs="Times New Roman"/>
          <w:color w:val="auto"/>
          <w:sz w:val="28"/>
          <w:szCs w:val="28"/>
          <w:lang w:val="uk-UA"/>
        </w:rPr>
        <w:lastRenderedPageBreak/>
        <w:t>ВСТУП</w:t>
      </w:r>
      <w:bookmarkEnd w:id="29"/>
    </w:p>
    <w:p w14:paraId="3C1C2CE9" w14:textId="77777777" w:rsidR="00E44203" w:rsidRPr="0069741E" w:rsidRDefault="00E44203" w:rsidP="0069741E">
      <w:pPr>
        <w:spacing w:after="0" w:line="360" w:lineRule="auto"/>
        <w:ind w:firstLine="709"/>
        <w:jc w:val="both"/>
        <w:rPr>
          <w:rFonts w:ascii="Times New Roman" w:hAnsi="Times New Roman" w:cs="Times New Roman"/>
          <w:sz w:val="28"/>
          <w:szCs w:val="28"/>
          <w:lang w:val="uk-UA"/>
        </w:rPr>
      </w:pPr>
    </w:p>
    <w:p w14:paraId="1FF3B83E" w14:textId="77777777" w:rsidR="004140AB" w:rsidRPr="00473A9E" w:rsidRDefault="004140AB" w:rsidP="004140AB">
      <w:pPr>
        <w:spacing w:after="0" w:line="360" w:lineRule="auto"/>
        <w:ind w:firstLine="708"/>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t>Конкурентне ускладнення ринкового середовища посилює потребу підприємств у постійному вдосконаленні маркетингової діяльності як на рівні окремих інструментів, так і на рівні довгострокового стратегічного управління. Зростання невизначеності, зміна поведінки споживачів, посилення цінового й нецінового суперництва між компаніями не знижують значення корпоративних маркетингових стратегій, а навпаки, підвищують вимоги до їхньої гнучкості, адаптивності та здатності швидко реагувати на ринкові зміни. Маркетингові стратегії дають змогу підприємствам узгоджувати власні цілі з динамікою попиту, потребами цільової аудиторії та умовами конкурентного середовища. Їхнє значення полягає не тільки у виборі каналів просування чи способів комунікації зі споживачами, а й у раціональному розподілі ресурсів, підвищенні результативності маркетингових витрат, посиленні ринкових позицій і формуванні передумов для довгострокового розвитку.</w:t>
      </w:r>
    </w:p>
    <w:p w14:paraId="63EFF4F1" w14:textId="77777777" w:rsidR="004140AB" w:rsidRPr="00FF7B7D" w:rsidRDefault="004140AB" w:rsidP="004140AB">
      <w:pPr>
        <w:spacing w:after="0" w:line="360" w:lineRule="auto"/>
        <w:ind w:firstLine="708"/>
        <w:jc w:val="both"/>
        <w:rPr>
          <w:rFonts w:ascii="Times New Roman" w:hAnsi="Times New Roman" w:cs="Times New Roman"/>
          <w:sz w:val="28"/>
          <w:szCs w:val="28"/>
          <w:lang w:val="uk-UA"/>
        </w:rPr>
      </w:pPr>
      <w:r w:rsidRPr="00FF7B7D">
        <w:rPr>
          <w:rFonts w:ascii="Times New Roman" w:hAnsi="Times New Roman" w:cs="Times New Roman"/>
          <w:sz w:val="28"/>
          <w:szCs w:val="28"/>
          <w:lang w:val="uk-UA"/>
        </w:rPr>
        <w:t xml:space="preserve">Вагомий внесок у розвиток теорії стратегічного менеджменту та дослідження адаптації підприємств до змін зовнішнього середовища зробили І. Ансофф, М. Портер, Г. Мінцберг, А. Чандлер та інші представники класичної школи стратегічного управління. Розвиток методології стратегічного управління, формування маркетингових стратегій підприємств і використання </w:t>
      </w:r>
      <w:r w:rsidRPr="004140AB">
        <w:rPr>
          <w:rFonts w:ascii="Times New Roman" w:hAnsi="Times New Roman" w:cs="Times New Roman"/>
          <w:sz w:val="28"/>
          <w:szCs w:val="28"/>
        </w:rPr>
        <w:t>SWOT</w:t>
      </w:r>
      <w:r w:rsidRPr="00FF7B7D">
        <w:rPr>
          <w:rFonts w:ascii="Times New Roman" w:hAnsi="Times New Roman" w:cs="Times New Roman"/>
          <w:sz w:val="28"/>
          <w:szCs w:val="28"/>
          <w:lang w:val="uk-UA"/>
        </w:rPr>
        <w:t>-аналізу висвітлено у працях Н. Іванечко, Т. Борисової, Ю. Процишина, В. Ковальчука, К. Ніколайчук, Т. Шевченко, Н. Струк, Ю. Копчака та інших дослідників. Теоретичні й прикладні аспекти маркетингових стратегій розвитку підприємств також досліджували Н. П. Карачина, І. В. Зозуля, К. А. Левченко, О. Ніколайчук, О. В. Крижко та інші науковці.</w:t>
      </w:r>
    </w:p>
    <w:p w14:paraId="0794BA44" w14:textId="5F5CFE0A" w:rsidR="00FA0578" w:rsidRPr="00FA0578" w:rsidRDefault="00FA0578" w:rsidP="00FA0578">
      <w:pPr>
        <w:spacing w:after="0" w:line="360" w:lineRule="auto"/>
        <w:ind w:firstLine="709"/>
        <w:jc w:val="both"/>
        <w:rPr>
          <w:rFonts w:ascii="Times New Roman" w:hAnsi="Times New Roman" w:cs="Times New Roman"/>
          <w:sz w:val="28"/>
          <w:szCs w:val="28"/>
          <w:lang w:val="uk-UA"/>
        </w:rPr>
      </w:pPr>
      <w:bookmarkStart w:id="30" w:name="_Hlk231943173"/>
      <w:r w:rsidRPr="00FA0578">
        <w:rPr>
          <w:rFonts w:ascii="Times New Roman" w:hAnsi="Times New Roman" w:cs="Times New Roman"/>
          <w:sz w:val="28"/>
          <w:szCs w:val="28"/>
          <w:lang w:val="uk-UA"/>
        </w:rPr>
        <w:t xml:space="preserve">Метою </w:t>
      </w:r>
      <w:r w:rsidR="002849E2">
        <w:rPr>
          <w:rFonts w:ascii="Times New Roman" w:hAnsi="Times New Roman" w:cs="Times New Roman"/>
          <w:sz w:val="28"/>
          <w:szCs w:val="28"/>
          <w:lang w:val="uk-UA"/>
        </w:rPr>
        <w:t>кваліфікаційної</w:t>
      </w:r>
      <w:r w:rsidRPr="00FA0578">
        <w:rPr>
          <w:rFonts w:ascii="Times New Roman" w:hAnsi="Times New Roman" w:cs="Times New Roman"/>
          <w:sz w:val="28"/>
          <w:szCs w:val="28"/>
          <w:lang w:val="uk-UA"/>
        </w:rPr>
        <w:t xml:space="preserve"> роботи є обґрунтування </w:t>
      </w:r>
      <w:r w:rsidR="002849E2">
        <w:rPr>
          <w:rFonts w:ascii="Times New Roman" w:hAnsi="Times New Roman" w:cs="Times New Roman"/>
          <w:sz w:val="28"/>
          <w:szCs w:val="28"/>
          <w:lang w:val="uk-UA"/>
        </w:rPr>
        <w:t>теоретичних і</w:t>
      </w:r>
      <w:r w:rsidR="00706773">
        <w:rPr>
          <w:rFonts w:ascii="Times New Roman" w:hAnsi="Times New Roman" w:cs="Times New Roman"/>
          <w:sz w:val="28"/>
          <w:szCs w:val="28"/>
          <w:lang w:val="uk-UA"/>
        </w:rPr>
        <w:t xml:space="preserve"> розробка</w:t>
      </w:r>
      <w:r w:rsidR="002849E2">
        <w:rPr>
          <w:rFonts w:ascii="Times New Roman" w:hAnsi="Times New Roman" w:cs="Times New Roman"/>
          <w:sz w:val="28"/>
          <w:szCs w:val="28"/>
          <w:lang w:val="uk-UA"/>
        </w:rPr>
        <w:t xml:space="preserve"> </w:t>
      </w:r>
      <w:r w:rsidR="00706773">
        <w:rPr>
          <w:rFonts w:ascii="Times New Roman" w:hAnsi="Times New Roman" w:cs="Times New Roman"/>
          <w:sz w:val="28"/>
          <w:szCs w:val="28"/>
          <w:lang w:val="uk-UA"/>
        </w:rPr>
        <w:t>практичних</w:t>
      </w:r>
      <w:r w:rsidRPr="00FA0578">
        <w:rPr>
          <w:rFonts w:ascii="Times New Roman" w:hAnsi="Times New Roman" w:cs="Times New Roman"/>
          <w:sz w:val="28"/>
          <w:szCs w:val="28"/>
          <w:lang w:val="uk-UA"/>
        </w:rPr>
        <w:t xml:space="preserve"> рекомендацій щодо </w:t>
      </w:r>
      <w:r w:rsidR="002849E2">
        <w:rPr>
          <w:rFonts w:ascii="Times New Roman" w:hAnsi="Times New Roman" w:cs="Times New Roman"/>
          <w:sz w:val="28"/>
          <w:szCs w:val="28"/>
          <w:lang w:val="uk-UA"/>
        </w:rPr>
        <w:t>ф</w:t>
      </w:r>
      <w:r w:rsidR="002849E2" w:rsidRPr="00FA0578">
        <w:rPr>
          <w:rFonts w:ascii="Times New Roman" w:hAnsi="Times New Roman" w:cs="Times New Roman"/>
          <w:sz w:val="28"/>
          <w:szCs w:val="28"/>
          <w:lang w:val="uk-UA"/>
        </w:rPr>
        <w:t>ормування маркетингових стратегій розвитку підприємства на основі SWOT-аналіз</w:t>
      </w:r>
      <w:r w:rsidR="00EC3F05">
        <w:rPr>
          <w:rFonts w:ascii="Times New Roman" w:hAnsi="Times New Roman" w:cs="Times New Roman"/>
          <w:sz w:val="28"/>
          <w:szCs w:val="28"/>
          <w:lang w:val="uk-UA"/>
        </w:rPr>
        <w:t>у</w:t>
      </w:r>
      <w:r w:rsidRPr="00FA0578">
        <w:rPr>
          <w:rFonts w:ascii="Times New Roman" w:hAnsi="Times New Roman" w:cs="Times New Roman"/>
          <w:sz w:val="28"/>
          <w:szCs w:val="28"/>
          <w:lang w:val="uk-UA"/>
        </w:rPr>
        <w:t>.</w:t>
      </w:r>
    </w:p>
    <w:p w14:paraId="6FBA67B7" w14:textId="77777777" w:rsidR="00FA0578" w:rsidRPr="00FA0578" w:rsidRDefault="00FA0578" w:rsidP="00FA0578">
      <w:pPr>
        <w:spacing w:after="0" w:line="360" w:lineRule="auto"/>
        <w:ind w:firstLine="709"/>
        <w:jc w:val="both"/>
        <w:rPr>
          <w:rFonts w:ascii="Times New Roman" w:hAnsi="Times New Roman" w:cs="Times New Roman"/>
          <w:sz w:val="28"/>
          <w:szCs w:val="28"/>
          <w:lang w:val="uk-UA"/>
        </w:rPr>
      </w:pPr>
      <w:bookmarkStart w:id="31" w:name="_Hlk231943289"/>
      <w:bookmarkEnd w:id="30"/>
      <w:r w:rsidRPr="00FA0578">
        <w:rPr>
          <w:rFonts w:ascii="Times New Roman" w:hAnsi="Times New Roman" w:cs="Times New Roman"/>
          <w:sz w:val="28"/>
          <w:szCs w:val="28"/>
          <w:lang w:val="uk-UA"/>
        </w:rPr>
        <w:t>Досягнення поставленої мети зумовило необхідність вирішення таких завдань:</w:t>
      </w:r>
    </w:p>
    <w:p w14:paraId="5D29CD57" w14:textId="77777777" w:rsidR="007A5FD1" w:rsidRDefault="007A5FD1" w:rsidP="00FA0578">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bookmarkStart w:id="32" w:name="_Hlk231943306"/>
      <w:bookmarkEnd w:id="31"/>
      <w:r>
        <w:rPr>
          <w:rFonts w:ascii="Times New Roman" w:hAnsi="Times New Roman" w:cs="Times New Roman"/>
          <w:sz w:val="28"/>
          <w:szCs w:val="28"/>
          <w:lang w:val="uk-UA"/>
        </w:rPr>
        <w:lastRenderedPageBreak/>
        <w:t xml:space="preserve">розкрити </w:t>
      </w:r>
      <w:r w:rsidRPr="007A5FD1">
        <w:rPr>
          <w:rFonts w:ascii="Times New Roman" w:hAnsi="Times New Roman" w:cs="Times New Roman"/>
          <w:sz w:val="28"/>
          <w:szCs w:val="28"/>
          <w:lang w:val="uk-UA"/>
        </w:rPr>
        <w:t>сутність поняття, цілі та види маркетингових стратегій</w:t>
      </w:r>
      <w:r>
        <w:rPr>
          <w:rFonts w:ascii="Times New Roman" w:hAnsi="Times New Roman" w:cs="Times New Roman"/>
          <w:sz w:val="28"/>
          <w:szCs w:val="28"/>
          <w:lang w:val="uk-UA"/>
        </w:rPr>
        <w:t>;</w:t>
      </w:r>
    </w:p>
    <w:p w14:paraId="27B7782B" w14:textId="77777777" w:rsidR="007A5FD1" w:rsidRPr="00FB1B4A" w:rsidRDefault="007A5FD1" w:rsidP="00FB1B4A">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розглянути </w:t>
      </w:r>
      <w:r w:rsidRPr="007A5FD1">
        <w:rPr>
          <w:rFonts w:ascii="Times New Roman" w:hAnsi="Times New Roman" w:cs="Times New Roman"/>
          <w:sz w:val="28"/>
          <w:szCs w:val="28"/>
          <w:lang w:val="uk-UA"/>
        </w:rPr>
        <w:t>SWOT-аналіз як інструмент формування маркетингової стратегії підприємства</w:t>
      </w:r>
      <w:r w:rsidR="00FB1B4A">
        <w:rPr>
          <w:rFonts w:ascii="Times New Roman" w:hAnsi="Times New Roman" w:cs="Times New Roman"/>
          <w:sz w:val="28"/>
          <w:szCs w:val="28"/>
          <w:lang w:val="uk-UA"/>
        </w:rPr>
        <w:t>, </w:t>
      </w:r>
      <w:r w:rsidRPr="00FB1B4A">
        <w:rPr>
          <w:rFonts w:ascii="Times New Roman" w:hAnsi="Times New Roman" w:cs="Times New Roman"/>
          <w:sz w:val="28"/>
          <w:szCs w:val="28"/>
          <w:lang w:val="uk-UA"/>
        </w:rPr>
        <w:t>узагальнити роль та методичні підходи формування SWOT-аналізу у стратегічному маркетинговому управлінні підприємством</w:t>
      </w:r>
      <w:r w:rsidR="00FB1B4A">
        <w:rPr>
          <w:rFonts w:ascii="Times New Roman" w:hAnsi="Times New Roman" w:cs="Times New Roman"/>
          <w:sz w:val="28"/>
          <w:szCs w:val="28"/>
          <w:lang w:val="uk-UA"/>
        </w:rPr>
        <w:t>;</w:t>
      </w:r>
    </w:p>
    <w:p w14:paraId="4489E33C" w14:textId="77777777" w:rsidR="004F1581" w:rsidRDefault="004F1581" w:rsidP="00FA0578">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надати з</w:t>
      </w:r>
      <w:r w:rsidRPr="004F1581">
        <w:rPr>
          <w:rFonts w:ascii="Times New Roman" w:hAnsi="Times New Roman" w:cs="Times New Roman"/>
          <w:sz w:val="28"/>
          <w:szCs w:val="28"/>
          <w:lang w:val="uk-UA"/>
        </w:rPr>
        <w:t>агальн</w:t>
      </w:r>
      <w:r>
        <w:rPr>
          <w:rFonts w:ascii="Times New Roman" w:hAnsi="Times New Roman" w:cs="Times New Roman"/>
          <w:sz w:val="28"/>
          <w:szCs w:val="28"/>
          <w:lang w:val="uk-UA"/>
        </w:rPr>
        <w:t>у</w:t>
      </w:r>
      <w:r w:rsidRPr="004F1581">
        <w:rPr>
          <w:rFonts w:ascii="Times New Roman" w:hAnsi="Times New Roman" w:cs="Times New Roman"/>
          <w:sz w:val="28"/>
          <w:szCs w:val="28"/>
          <w:lang w:val="uk-UA"/>
        </w:rPr>
        <w:t xml:space="preserve"> характеристик</w:t>
      </w:r>
      <w:r>
        <w:rPr>
          <w:rFonts w:ascii="Times New Roman" w:hAnsi="Times New Roman" w:cs="Times New Roman"/>
          <w:sz w:val="28"/>
          <w:szCs w:val="28"/>
          <w:lang w:val="uk-UA"/>
        </w:rPr>
        <w:t>у</w:t>
      </w:r>
      <w:r w:rsidRPr="004F1581">
        <w:rPr>
          <w:rFonts w:ascii="Times New Roman" w:hAnsi="Times New Roman" w:cs="Times New Roman"/>
          <w:sz w:val="28"/>
          <w:szCs w:val="28"/>
          <w:lang w:val="uk-UA"/>
        </w:rPr>
        <w:t xml:space="preserve"> та </w:t>
      </w:r>
      <w:r>
        <w:rPr>
          <w:rFonts w:ascii="Times New Roman" w:hAnsi="Times New Roman" w:cs="Times New Roman"/>
          <w:sz w:val="28"/>
          <w:szCs w:val="28"/>
          <w:lang w:val="uk-UA"/>
        </w:rPr>
        <w:t xml:space="preserve">проаналізувати </w:t>
      </w:r>
      <w:r w:rsidRPr="004F1581">
        <w:rPr>
          <w:rFonts w:ascii="Times New Roman" w:hAnsi="Times New Roman" w:cs="Times New Roman"/>
          <w:sz w:val="28"/>
          <w:szCs w:val="28"/>
          <w:lang w:val="uk-UA"/>
        </w:rPr>
        <w:t>основн</w:t>
      </w:r>
      <w:r>
        <w:rPr>
          <w:rFonts w:ascii="Times New Roman" w:hAnsi="Times New Roman" w:cs="Times New Roman"/>
          <w:sz w:val="28"/>
          <w:szCs w:val="28"/>
          <w:lang w:val="uk-UA"/>
        </w:rPr>
        <w:t>і</w:t>
      </w:r>
      <w:r w:rsidRPr="004F1581">
        <w:rPr>
          <w:rFonts w:ascii="Times New Roman" w:hAnsi="Times New Roman" w:cs="Times New Roman"/>
          <w:sz w:val="28"/>
          <w:szCs w:val="28"/>
          <w:lang w:val="uk-UA"/>
        </w:rPr>
        <w:t xml:space="preserve"> показник</w:t>
      </w:r>
      <w:r>
        <w:rPr>
          <w:rFonts w:ascii="Times New Roman" w:hAnsi="Times New Roman" w:cs="Times New Roman"/>
          <w:sz w:val="28"/>
          <w:szCs w:val="28"/>
          <w:lang w:val="uk-UA"/>
        </w:rPr>
        <w:t>и</w:t>
      </w:r>
      <w:r w:rsidRPr="004F1581">
        <w:rPr>
          <w:rFonts w:ascii="Times New Roman" w:hAnsi="Times New Roman" w:cs="Times New Roman"/>
          <w:sz w:val="28"/>
          <w:szCs w:val="28"/>
          <w:lang w:val="uk-UA"/>
        </w:rPr>
        <w:t xml:space="preserve"> діяльності</w:t>
      </w:r>
      <w:r>
        <w:rPr>
          <w:rFonts w:ascii="Times New Roman" w:hAnsi="Times New Roman" w:cs="Times New Roman"/>
          <w:sz w:val="28"/>
          <w:szCs w:val="28"/>
          <w:lang w:val="uk-UA"/>
        </w:rPr>
        <w:t xml:space="preserve"> підприємства;</w:t>
      </w:r>
    </w:p>
    <w:p w14:paraId="78DF57ED" w14:textId="77777777" w:rsidR="004F1581" w:rsidRDefault="004F1581" w:rsidP="00FA0578">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проаналізувати </w:t>
      </w:r>
      <w:r w:rsidRPr="004F1581">
        <w:rPr>
          <w:rFonts w:ascii="Times New Roman" w:hAnsi="Times New Roman" w:cs="Times New Roman"/>
          <w:sz w:val="28"/>
          <w:szCs w:val="28"/>
          <w:lang w:val="uk-UA"/>
        </w:rPr>
        <w:t>маркетингов</w:t>
      </w:r>
      <w:r>
        <w:rPr>
          <w:rFonts w:ascii="Times New Roman" w:hAnsi="Times New Roman" w:cs="Times New Roman"/>
          <w:sz w:val="28"/>
          <w:szCs w:val="28"/>
          <w:lang w:val="uk-UA"/>
        </w:rPr>
        <w:t>ий</w:t>
      </w:r>
      <w:r w:rsidRPr="004F1581">
        <w:rPr>
          <w:rFonts w:ascii="Times New Roman" w:hAnsi="Times New Roman" w:cs="Times New Roman"/>
          <w:sz w:val="28"/>
          <w:szCs w:val="28"/>
          <w:lang w:val="uk-UA"/>
        </w:rPr>
        <w:t xml:space="preserve"> комплекс 4Р</w:t>
      </w:r>
      <w:r>
        <w:rPr>
          <w:rFonts w:ascii="Times New Roman" w:hAnsi="Times New Roman" w:cs="Times New Roman"/>
          <w:sz w:val="28"/>
          <w:szCs w:val="28"/>
          <w:lang w:val="uk-UA"/>
        </w:rPr>
        <w:t>;</w:t>
      </w:r>
    </w:p>
    <w:p w14:paraId="2B3D04DA" w14:textId="77777777" w:rsidR="004F1581" w:rsidRDefault="004F1581" w:rsidP="00FA0578">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провести </w:t>
      </w:r>
      <w:r w:rsidRPr="004F1581">
        <w:rPr>
          <w:rFonts w:ascii="Times New Roman" w:hAnsi="Times New Roman" w:cs="Times New Roman"/>
          <w:sz w:val="28"/>
          <w:szCs w:val="28"/>
          <w:lang w:val="uk-UA"/>
        </w:rPr>
        <w:t>SWOT-аналізу діяльності підприємства</w:t>
      </w:r>
      <w:r>
        <w:rPr>
          <w:rFonts w:ascii="Times New Roman" w:hAnsi="Times New Roman" w:cs="Times New Roman"/>
          <w:sz w:val="28"/>
          <w:szCs w:val="28"/>
          <w:lang w:val="uk-UA"/>
        </w:rPr>
        <w:t>;</w:t>
      </w:r>
    </w:p>
    <w:p w14:paraId="5EEFEC72" w14:textId="77777777" w:rsidR="008558AA" w:rsidRDefault="008558AA" w:rsidP="00FA0578">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визначити </w:t>
      </w:r>
      <w:r w:rsidRPr="008558AA">
        <w:rPr>
          <w:rFonts w:ascii="Times New Roman" w:hAnsi="Times New Roman" w:cs="Times New Roman"/>
          <w:sz w:val="28"/>
          <w:szCs w:val="28"/>
          <w:lang w:val="uk-UA"/>
        </w:rPr>
        <w:t xml:space="preserve">напрями удосконалення маркетингових стратегій розвитку </w:t>
      </w:r>
      <w:r>
        <w:rPr>
          <w:rFonts w:ascii="Times New Roman" w:hAnsi="Times New Roman" w:cs="Times New Roman"/>
          <w:sz w:val="28"/>
          <w:szCs w:val="28"/>
          <w:lang w:val="uk-UA"/>
        </w:rPr>
        <w:t>підприємства;</w:t>
      </w:r>
    </w:p>
    <w:p w14:paraId="354EB5AB" w14:textId="77777777" w:rsidR="00FA0578" w:rsidRPr="00FA0578" w:rsidRDefault="008558AA" w:rsidP="00FA0578">
      <w:pPr>
        <w:numPr>
          <w:ilvl w:val="0"/>
          <w:numId w:val="10"/>
        </w:numPr>
        <w:tabs>
          <w:tab w:val="left" w:pos="993"/>
        </w:tabs>
        <w:spacing w:after="0" w:line="360" w:lineRule="auto"/>
        <w:ind w:left="0"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розробити </w:t>
      </w:r>
      <w:r w:rsidRPr="008558AA">
        <w:rPr>
          <w:rFonts w:ascii="Times New Roman" w:hAnsi="Times New Roman" w:cs="Times New Roman"/>
          <w:sz w:val="28"/>
          <w:szCs w:val="28"/>
          <w:lang w:val="uk-UA"/>
        </w:rPr>
        <w:t>заходи з вдосконалення маркетингових стратегій розвитку</w:t>
      </w:r>
      <w:r>
        <w:rPr>
          <w:rFonts w:ascii="Times New Roman" w:hAnsi="Times New Roman" w:cs="Times New Roman"/>
          <w:sz w:val="28"/>
          <w:szCs w:val="28"/>
          <w:lang w:val="uk-UA"/>
        </w:rPr>
        <w:t xml:space="preserve"> підприємства</w:t>
      </w:r>
      <w:r w:rsidR="00FA0578" w:rsidRPr="00FA0578">
        <w:rPr>
          <w:rFonts w:ascii="Times New Roman" w:hAnsi="Times New Roman" w:cs="Times New Roman"/>
          <w:sz w:val="28"/>
          <w:szCs w:val="28"/>
          <w:lang w:val="uk-UA"/>
        </w:rPr>
        <w:t>.</w:t>
      </w:r>
    </w:p>
    <w:p w14:paraId="279C3C50" w14:textId="6A829277" w:rsidR="00FA0578" w:rsidRPr="00FA0578" w:rsidRDefault="00FA0578" w:rsidP="00FA0578">
      <w:pPr>
        <w:spacing w:after="0" w:line="360" w:lineRule="auto"/>
        <w:ind w:firstLine="709"/>
        <w:jc w:val="both"/>
        <w:rPr>
          <w:rFonts w:ascii="Times New Roman" w:hAnsi="Times New Roman" w:cs="Times New Roman"/>
          <w:sz w:val="28"/>
          <w:szCs w:val="28"/>
          <w:lang w:val="uk-UA"/>
        </w:rPr>
      </w:pPr>
      <w:bookmarkStart w:id="33" w:name="_Hlk231692051"/>
      <w:bookmarkEnd w:id="32"/>
      <w:r w:rsidRPr="00FA0578">
        <w:rPr>
          <w:rFonts w:ascii="Times New Roman" w:hAnsi="Times New Roman" w:cs="Times New Roman"/>
          <w:sz w:val="28"/>
          <w:szCs w:val="28"/>
          <w:lang w:val="uk-UA"/>
        </w:rPr>
        <w:t xml:space="preserve">Об'єкт дослідження – </w:t>
      </w:r>
      <w:bookmarkStart w:id="34" w:name="_Hlk231943447"/>
      <w:r w:rsidRPr="00FA0578">
        <w:rPr>
          <w:rFonts w:ascii="Times New Roman" w:hAnsi="Times New Roman" w:cs="Times New Roman"/>
          <w:sz w:val="28"/>
          <w:szCs w:val="28"/>
          <w:lang w:val="uk-UA"/>
        </w:rPr>
        <w:t xml:space="preserve">процес </w:t>
      </w:r>
      <w:r w:rsidR="00EC3F05">
        <w:rPr>
          <w:rFonts w:ascii="Times New Roman" w:hAnsi="Times New Roman" w:cs="Times New Roman"/>
          <w:sz w:val="28"/>
          <w:szCs w:val="28"/>
          <w:lang w:val="uk-UA"/>
        </w:rPr>
        <w:t>ф</w:t>
      </w:r>
      <w:r w:rsidR="00EC3F05" w:rsidRPr="00FA0578">
        <w:rPr>
          <w:rFonts w:ascii="Times New Roman" w:hAnsi="Times New Roman" w:cs="Times New Roman"/>
          <w:sz w:val="28"/>
          <w:szCs w:val="28"/>
          <w:lang w:val="uk-UA"/>
        </w:rPr>
        <w:t>ормування маркетингових стратегій розвитку підприємства</w:t>
      </w:r>
      <w:r w:rsidRPr="00FA0578">
        <w:rPr>
          <w:rFonts w:ascii="Times New Roman" w:hAnsi="Times New Roman" w:cs="Times New Roman"/>
          <w:sz w:val="28"/>
          <w:szCs w:val="28"/>
          <w:lang w:val="uk-UA"/>
        </w:rPr>
        <w:t>.</w:t>
      </w:r>
    </w:p>
    <w:bookmarkEnd w:id="34"/>
    <w:p w14:paraId="2FC27EB6" w14:textId="572FD26B" w:rsidR="00C940E5" w:rsidRDefault="00FA0578" w:rsidP="00FA0578">
      <w:pPr>
        <w:spacing w:after="0" w:line="360" w:lineRule="auto"/>
        <w:ind w:firstLine="709"/>
        <w:jc w:val="both"/>
        <w:rPr>
          <w:rFonts w:ascii="Times New Roman" w:hAnsi="Times New Roman" w:cs="Times New Roman"/>
          <w:sz w:val="28"/>
          <w:szCs w:val="28"/>
          <w:lang w:val="uk-UA"/>
        </w:rPr>
      </w:pPr>
      <w:r w:rsidRPr="00FA0578">
        <w:rPr>
          <w:rFonts w:ascii="Times New Roman" w:hAnsi="Times New Roman" w:cs="Times New Roman"/>
          <w:sz w:val="28"/>
          <w:szCs w:val="28"/>
          <w:lang w:val="uk-UA"/>
        </w:rPr>
        <w:t xml:space="preserve">Предмет дослідження – </w:t>
      </w:r>
      <w:bookmarkStart w:id="35" w:name="_Hlk231943469"/>
      <w:r w:rsidR="00AC5A3E">
        <w:rPr>
          <w:rFonts w:ascii="Times New Roman" w:hAnsi="Times New Roman" w:cs="Times New Roman"/>
          <w:sz w:val="28"/>
          <w:szCs w:val="28"/>
          <w:lang w:val="uk-UA"/>
        </w:rPr>
        <w:t>маркетингова діяльність досліджуваного підприємства</w:t>
      </w:r>
      <w:r w:rsidRPr="00FA0578">
        <w:rPr>
          <w:rFonts w:ascii="Times New Roman" w:hAnsi="Times New Roman" w:cs="Times New Roman"/>
          <w:sz w:val="28"/>
          <w:szCs w:val="28"/>
          <w:lang w:val="uk-UA"/>
        </w:rPr>
        <w:t>.</w:t>
      </w:r>
    </w:p>
    <w:bookmarkEnd w:id="33"/>
    <w:bookmarkEnd w:id="35"/>
    <w:p w14:paraId="5383E80E" w14:textId="77777777" w:rsidR="00C940E5" w:rsidRDefault="00C940E5" w:rsidP="0069741E">
      <w:pPr>
        <w:spacing w:after="0" w:line="360" w:lineRule="auto"/>
        <w:ind w:firstLine="709"/>
        <w:jc w:val="both"/>
        <w:rPr>
          <w:rFonts w:ascii="Times New Roman" w:hAnsi="Times New Roman" w:cs="Times New Roman"/>
          <w:sz w:val="28"/>
          <w:szCs w:val="28"/>
          <w:lang w:val="uk-UA"/>
        </w:rPr>
      </w:pPr>
    </w:p>
    <w:p w14:paraId="066A360F" w14:textId="77777777" w:rsidR="00C940E5" w:rsidRDefault="00C940E5" w:rsidP="0069741E">
      <w:pPr>
        <w:spacing w:after="0" w:line="360" w:lineRule="auto"/>
        <w:ind w:firstLine="709"/>
        <w:jc w:val="both"/>
        <w:rPr>
          <w:rFonts w:ascii="Times New Roman" w:hAnsi="Times New Roman" w:cs="Times New Roman"/>
          <w:sz w:val="28"/>
          <w:szCs w:val="28"/>
          <w:lang w:val="uk-UA"/>
        </w:rPr>
      </w:pPr>
    </w:p>
    <w:p w14:paraId="33A8902D" w14:textId="77777777" w:rsidR="00C940E5" w:rsidRDefault="00C940E5" w:rsidP="0069741E">
      <w:pPr>
        <w:spacing w:after="0" w:line="360" w:lineRule="auto"/>
        <w:ind w:firstLine="709"/>
        <w:jc w:val="both"/>
        <w:rPr>
          <w:rFonts w:ascii="Times New Roman" w:hAnsi="Times New Roman" w:cs="Times New Roman"/>
          <w:sz w:val="28"/>
          <w:szCs w:val="28"/>
          <w:lang w:val="uk-UA"/>
        </w:rPr>
      </w:pPr>
    </w:p>
    <w:p w14:paraId="64AFE710" w14:textId="77777777" w:rsidR="0069741E" w:rsidRDefault="0069741E" w:rsidP="0069741E">
      <w:pPr>
        <w:spacing w:after="0" w:line="360" w:lineRule="auto"/>
        <w:ind w:firstLine="709"/>
        <w:jc w:val="both"/>
        <w:rPr>
          <w:rFonts w:ascii="Times New Roman" w:hAnsi="Times New Roman" w:cs="Times New Roman"/>
          <w:sz w:val="28"/>
          <w:szCs w:val="28"/>
          <w:lang w:val="uk-UA"/>
        </w:rPr>
      </w:pPr>
    </w:p>
    <w:p w14:paraId="4B402D0D" w14:textId="77777777" w:rsidR="0069741E" w:rsidRPr="0069741E" w:rsidRDefault="0069741E" w:rsidP="0069741E">
      <w:pPr>
        <w:spacing w:after="0" w:line="360" w:lineRule="auto"/>
        <w:ind w:firstLine="709"/>
        <w:jc w:val="both"/>
        <w:rPr>
          <w:rFonts w:ascii="Times New Roman" w:hAnsi="Times New Roman" w:cs="Times New Roman"/>
          <w:sz w:val="28"/>
          <w:szCs w:val="28"/>
          <w:lang w:val="uk-UA"/>
        </w:rPr>
      </w:pPr>
    </w:p>
    <w:p w14:paraId="780D1633" w14:textId="77777777" w:rsidR="00E44203" w:rsidRPr="0069741E" w:rsidRDefault="00E44203" w:rsidP="0069741E">
      <w:pPr>
        <w:spacing w:after="0" w:line="360" w:lineRule="auto"/>
        <w:ind w:firstLine="709"/>
        <w:jc w:val="both"/>
        <w:rPr>
          <w:rFonts w:ascii="Times New Roman" w:hAnsi="Times New Roman" w:cs="Times New Roman"/>
          <w:sz w:val="28"/>
          <w:szCs w:val="28"/>
          <w:lang w:val="uk-UA"/>
        </w:rPr>
      </w:pPr>
      <w:r w:rsidRPr="0069741E">
        <w:rPr>
          <w:rFonts w:ascii="Times New Roman" w:hAnsi="Times New Roman" w:cs="Times New Roman"/>
          <w:sz w:val="28"/>
          <w:szCs w:val="28"/>
          <w:lang w:val="uk-UA"/>
        </w:rPr>
        <w:br w:type="page"/>
      </w:r>
    </w:p>
    <w:p w14:paraId="2919917F" w14:textId="77777777" w:rsidR="00686AF0" w:rsidRDefault="00E44203" w:rsidP="00686AF0">
      <w:pPr>
        <w:pStyle w:val="1"/>
        <w:spacing w:before="0" w:line="360" w:lineRule="auto"/>
        <w:ind w:firstLine="142"/>
        <w:jc w:val="center"/>
        <w:rPr>
          <w:rFonts w:ascii="Times New Roman" w:hAnsi="Times New Roman" w:cs="Times New Roman"/>
          <w:color w:val="auto"/>
          <w:sz w:val="28"/>
          <w:szCs w:val="28"/>
          <w:lang w:val="uk-UA"/>
        </w:rPr>
      </w:pPr>
      <w:bookmarkStart w:id="36" w:name="_Toc231075866"/>
      <w:r w:rsidRPr="0069741E">
        <w:rPr>
          <w:rFonts w:ascii="Times New Roman" w:hAnsi="Times New Roman" w:cs="Times New Roman"/>
          <w:color w:val="auto"/>
          <w:sz w:val="28"/>
          <w:szCs w:val="28"/>
          <w:lang w:val="uk-UA"/>
        </w:rPr>
        <w:lastRenderedPageBreak/>
        <w:t>РОЗДІЛ 1</w:t>
      </w:r>
      <w:bookmarkEnd w:id="36"/>
    </w:p>
    <w:p w14:paraId="54EF8F6D" w14:textId="77777777" w:rsidR="00E44203" w:rsidRPr="0069741E" w:rsidRDefault="00E44203" w:rsidP="00686AF0">
      <w:pPr>
        <w:pStyle w:val="1"/>
        <w:spacing w:before="0" w:line="360" w:lineRule="auto"/>
        <w:ind w:firstLine="142"/>
        <w:jc w:val="center"/>
        <w:rPr>
          <w:rFonts w:ascii="Times New Roman" w:hAnsi="Times New Roman" w:cs="Times New Roman"/>
          <w:color w:val="auto"/>
          <w:sz w:val="28"/>
          <w:szCs w:val="28"/>
          <w:lang w:val="uk-UA"/>
        </w:rPr>
      </w:pPr>
      <w:bookmarkStart w:id="37" w:name="_Toc231075867"/>
      <w:r w:rsidRPr="0069741E">
        <w:rPr>
          <w:rFonts w:ascii="Times New Roman" w:hAnsi="Times New Roman" w:cs="Times New Roman"/>
          <w:color w:val="auto"/>
          <w:sz w:val="28"/>
          <w:szCs w:val="28"/>
          <w:lang w:val="uk-UA"/>
        </w:rPr>
        <w:t>ТЕОРЕТИЧНІ ОСНОВИ ФОРМУВАННЯ МАРКЕТИНГОВИХ СТРАТЕГІЙ РОЗВИТКУ ПІДПРИЄМСТВА</w:t>
      </w:r>
      <w:bookmarkEnd w:id="37"/>
    </w:p>
    <w:p w14:paraId="055E1DB8" w14:textId="77777777" w:rsidR="00E44203" w:rsidRPr="0069741E" w:rsidRDefault="00E44203" w:rsidP="0069741E">
      <w:pPr>
        <w:spacing w:after="0" w:line="360" w:lineRule="auto"/>
        <w:ind w:firstLine="709"/>
        <w:jc w:val="both"/>
        <w:rPr>
          <w:rFonts w:ascii="Times New Roman" w:hAnsi="Times New Roman" w:cs="Times New Roman"/>
          <w:sz w:val="28"/>
          <w:szCs w:val="28"/>
          <w:lang w:val="uk-UA"/>
        </w:rPr>
      </w:pPr>
    </w:p>
    <w:p w14:paraId="06A6DC83" w14:textId="77777777" w:rsidR="00E44203" w:rsidRPr="0069741E" w:rsidRDefault="00E44203" w:rsidP="0069741E">
      <w:pPr>
        <w:pStyle w:val="2"/>
        <w:spacing w:before="0" w:line="360" w:lineRule="auto"/>
        <w:ind w:firstLine="709"/>
        <w:jc w:val="both"/>
        <w:rPr>
          <w:rFonts w:ascii="Times New Roman" w:hAnsi="Times New Roman" w:cs="Times New Roman"/>
          <w:color w:val="auto"/>
          <w:sz w:val="28"/>
          <w:szCs w:val="28"/>
          <w:lang w:val="uk-UA"/>
        </w:rPr>
      </w:pPr>
      <w:bookmarkStart w:id="38" w:name="_Toc231075868"/>
      <w:r w:rsidRPr="0069741E">
        <w:rPr>
          <w:rFonts w:ascii="Times New Roman" w:hAnsi="Times New Roman" w:cs="Times New Roman"/>
          <w:color w:val="auto"/>
          <w:sz w:val="28"/>
          <w:szCs w:val="28"/>
          <w:lang w:val="uk-UA"/>
        </w:rPr>
        <w:t>1.1. Сутність поняття, цілі та види маркетингових стратегій</w:t>
      </w:r>
      <w:bookmarkEnd w:id="38"/>
      <w:r w:rsidRPr="0069741E">
        <w:rPr>
          <w:rFonts w:ascii="Times New Roman" w:hAnsi="Times New Roman" w:cs="Times New Roman"/>
          <w:color w:val="auto"/>
          <w:sz w:val="28"/>
          <w:szCs w:val="28"/>
          <w:lang w:val="uk-UA"/>
        </w:rPr>
        <w:t xml:space="preserve"> </w:t>
      </w:r>
    </w:p>
    <w:p w14:paraId="4A6637B3" w14:textId="77777777" w:rsidR="00465AD9" w:rsidRPr="004140AB" w:rsidRDefault="00465AD9" w:rsidP="00465AD9">
      <w:pPr>
        <w:spacing w:after="0" w:line="360" w:lineRule="auto"/>
        <w:ind w:firstLine="708"/>
        <w:jc w:val="both"/>
        <w:rPr>
          <w:rFonts w:ascii="Times New Roman" w:hAnsi="Times New Roman" w:cs="Times New Roman"/>
          <w:sz w:val="28"/>
          <w:szCs w:val="28"/>
          <w:lang w:val="uk-UA"/>
        </w:rPr>
      </w:pPr>
    </w:p>
    <w:p w14:paraId="4E73AB03" w14:textId="55952DB7" w:rsidR="00465AD9" w:rsidRPr="0014688E" w:rsidRDefault="00465AD9" w:rsidP="0014688E">
      <w:pPr>
        <w:spacing w:after="0" w:line="360" w:lineRule="auto"/>
        <w:ind w:firstLine="708"/>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t xml:space="preserve">Розвиток підприємств відбувається під впливом посиленої конкуренції, динамічних змін ринку, економічної нестабільності та постійного оновлення споживчих запитів. </w:t>
      </w:r>
      <w:r w:rsidRPr="00465AD9">
        <w:rPr>
          <w:rFonts w:ascii="Times New Roman" w:hAnsi="Times New Roman" w:cs="Times New Roman"/>
          <w:sz w:val="28"/>
          <w:szCs w:val="28"/>
        </w:rPr>
        <w:t xml:space="preserve">За цих обставин підприємство не може обмежуватися підтриманням поточних операцій і реагуванням на проблеми вже після їх появи. Для збереження стабільності, прибутковості та конкурентних позицій воно має завчасно визначати напрями розвитку, які дають змогу пристосовуватися до змін зовнішнього середовища, раціонально використовувати ресурси й формувати передумови для довгострокового зростання. У цьому значенні стратегічне управління виступає важливою складовою управлінської діяльності, оскільки окреслює перспективи підприємства, визначає довгострокові цілі та забезпечує узгодження управлінських рішень із вимогами ринку. Його призначення пов’язане з досягненням поточних економічних результатів і створенням основи для стабільного розвитку підприємства в майбутньому. Саме тому стратегічне управління розглядається як необхідна передумова ефективної діяльності суб’єктів господарювання. У складі загальної стратегії підприємства вагоме значення мають функціональні стратегії, серед яких маркетингова стратегія посідає особливе місце. Вона пов’язана з виробничою, фінансовою, кадровою, логістичною та інформаційною стратегіями, оскільки саме маркетинг спрямовує діяльність підприємства на потреби ринку, поведінку споживачів і зміну конкурентного середовища. Роль маркетингу не обмежується збутом продукції чи рекламним просуванням. Його зміст охоплює дослідження ринку, аналіз споживчої поведінки, оцінювання конкурентів, формування товарної, асортиментної та цінової політики, вибір каналів комунікації й просування </w:t>
      </w:r>
      <w:r w:rsidRPr="00465AD9">
        <w:rPr>
          <w:rFonts w:ascii="Times New Roman" w:hAnsi="Times New Roman" w:cs="Times New Roman"/>
          <w:sz w:val="28"/>
          <w:szCs w:val="28"/>
        </w:rPr>
        <w:lastRenderedPageBreak/>
        <w:t>продукції. Завдяки цьому маркетинг забезпечує зв’язок між внутрішніми можливостями підприємства та вимогами ринку, впливаючи на обсяг продажів, рівень доходу, прибутковість і довгострокову конкурентоспроможність. Основні складові маркетингу в розвитку підприємства подано на рис. 1.1.</w:t>
      </w:r>
    </w:p>
    <w:p w14:paraId="46747BE3" w14:textId="58FF6EE0" w:rsidR="002D701C" w:rsidRDefault="005345D6" w:rsidP="002D701C">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eastAsia="ru-RU"/>
        </w:rPr>
        <mc:AlternateContent>
          <mc:Choice Requires="wpg">
            <w:drawing>
              <wp:anchor distT="0" distB="0" distL="114300" distR="114300" simplePos="0" relativeHeight="251659264" behindDoc="0" locked="0" layoutInCell="1" allowOverlap="1" wp14:anchorId="217F1A76" wp14:editId="0368728E">
                <wp:simplePos x="0" y="0"/>
                <wp:positionH relativeFrom="column">
                  <wp:posOffset>85725</wp:posOffset>
                </wp:positionH>
                <wp:positionV relativeFrom="paragraph">
                  <wp:posOffset>382905</wp:posOffset>
                </wp:positionV>
                <wp:extent cx="5838825" cy="4623435"/>
                <wp:effectExtent l="8255" t="6985" r="10795" b="8255"/>
                <wp:wrapTopAndBottom/>
                <wp:docPr id="232" name="Группа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8825" cy="4623435"/>
                          <a:chOff x="0" y="0"/>
                          <a:chExt cx="58388" cy="46234"/>
                        </a:xfrm>
                      </wpg:grpSpPr>
                      <wpg:grpSp>
                        <wpg:cNvPr id="233" name="Группа 43"/>
                        <wpg:cNvGrpSpPr>
                          <a:grpSpLocks/>
                        </wpg:cNvGrpSpPr>
                        <wpg:grpSpPr bwMode="auto">
                          <a:xfrm>
                            <a:off x="5048" y="0"/>
                            <a:ext cx="47976" cy="13335"/>
                            <a:chOff x="0" y="0"/>
                            <a:chExt cx="47976" cy="13335"/>
                          </a:xfrm>
                        </wpg:grpSpPr>
                        <wps:wsp>
                          <wps:cNvPr id="234" name="Прямоугольник 1"/>
                          <wps:cNvSpPr>
                            <a:spLocks noChangeArrowheads="1"/>
                          </wps:cNvSpPr>
                          <wps:spPr bwMode="auto">
                            <a:xfrm>
                              <a:off x="0" y="0"/>
                              <a:ext cx="47976" cy="451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32FD3EFB"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Стратегія розвитку підприємства</w:t>
                                </w:r>
                              </w:p>
                            </w:txbxContent>
                          </wps:txbx>
                          <wps:bodyPr rot="0" vert="horz" wrap="square" lIns="0" tIns="0" rIns="0" bIns="0" anchor="ctr" anchorCtr="0" upright="1">
                            <a:noAutofit/>
                          </wps:bodyPr>
                        </wps:wsp>
                        <wps:wsp>
                          <wps:cNvPr id="235" name="Прямоугольник 2"/>
                          <wps:cNvSpPr>
                            <a:spLocks noChangeArrowheads="1"/>
                          </wps:cNvSpPr>
                          <wps:spPr bwMode="auto">
                            <a:xfrm>
                              <a:off x="7905" y="7429"/>
                              <a:ext cx="29095" cy="3563"/>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3BF35D7D"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Маркетинг</w:t>
                                </w:r>
                              </w:p>
                            </w:txbxContent>
                          </wps:txbx>
                          <wps:bodyPr rot="0" vert="horz" wrap="square" lIns="0" tIns="0" rIns="0" bIns="0" anchor="ctr" anchorCtr="0" upright="1">
                            <a:noAutofit/>
                          </wps:bodyPr>
                        </wps:wsp>
                        <wps:wsp>
                          <wps:cNvPr id="236" name="Прямая со стрелкой 16"/>
                          <wps:cNvCnPr>
                            <a:cxnSpLocks noChangeShapeType="1"/>
                          </wps:cNvCnPr>
                          <wps:spPr bwMode="auto">
                            <a:xfrm>
                              <a:off x="23145" y="4476"/>
                              <a:ext cx="0" cy="2953"/>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37" name="Прямая со стрелкой 17"/>
                          <wps:cNvCnPr>
                            <a:cxnSpLocks noChangeShapeType="1"/>
                          </wps:cNvCnPr>
                          <wps:spPr bwMode="auto">
                            <a:xfrm>
                              <a:off x="11906" y="10953"/>
                              <a:ext cx="0" cy="2382"/>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38" name="Прямая со стрелкой 18"/>
                          <wps:cNvCnPr>
                            <a:cxnSpLocks noChangeShapeType="1"/>
                          </wps:cNvCnPr>
                          <wps:spPr bwMode="auto">
                            <a:xfrm>
                              <a:off x="33147" y="10953"/>
                              <a:ext cx="0" cy="2382"/>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g:grpSp>
                      <wpg:grpSp>
                        <wpg:cNvPr id="239" name="Группа 46"/>
                        <wpg:cNvGrpSpPr>
                          <a:grpSpLocks/>
                        </wpg:cNvGrpSpPr>
                        <wpg:grpSpPr bwMode="auto">
                          <a:xfrm>
                            <a:off x="0" y="10096"/>
                            <a:ext cx="57600" cy="34004"/>
                            <a:chOff x="0" y="0"/>
                            <a:chExt cx="57600" cy="34004"/>
                          </a:xfrm>
                        </wpg:grpSpPr>
                        <wpg:grpSp>
                          <wpg:cNvPr id="240" name="Группа 44"/>
                          <wpg:cNvGrpSpPr>
                            <a:grpSpLocks/>
                          </wpg:cNvGrpSpPr>
                          <wpg:grpSpPr bwMode="auto">
                            <a:xfrm>
                              <a:off x="0" y="0"/>
                              <a:ext cx="26028" cy="33909"/>
                              <a:chOff x="0" y="0"/>
                              <a:chExt cx="26028" cy="33909"/>
                            </a:xfrm>
                          </wpg:grpSpPr>
                          <wps:wsp>
                            <wps:cNvPr id="241" name="Прямоугольник 4"/>
                            <wps:cNvSpPr>
                              <a:spLocks noChangeArrowheads="1"/>
                            </wps:cNvSpPr>
                            <wps:spPr bwMode="auto">
                              <a:xfrm>
                                <a:off x="1714" y="3238"/>
                                <a:ext cx="24220"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478A01FD"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Стратегічний маркетинг</w:t>
                                  </w:r>
                                </w:p>
                              </w:txbxContent>
                            </wps:txbx>
                            <wps:bodyPr rot="0" vert="horz" wrap="square" lIns="0" tIns="0" rIns="0" bIns="0" anchor="ctr" anchorCtr="0" upright="1">
                              <a:noAutofit/>
                            </wps:bodyPr>
                          </wps:wsp>
                          <wps:wsp>
                            <wps:cNvPr id="242" name="Прямоугольник 5"/>
                            <wps:cNvSpPr>
                              <a:spLocks noChangeArrowheads="1"/>
                            </wps:cNvSpPr>
                            <wps:spPr bwMode="auto">
                              <a:xfrm>
                                <a:off x="1714" y="7905"/>
                                <a:ext cx="24219" cy="3563"/>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540E7E21"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Аналіз потреб ринку</w:t>
                                  </w:r>
                                </w:p>
                              </w:txbxContent>
                            </wps:txbx>
                            <wps:bodyPr rot="0" vert="horz" wrap="square" lIns="0" tIns="0" rIns="0" bIns="0" anchor="ctr" anchorCtr="0" upright="1">
                              <a:noAutofit/>
                            </wps:bodyPr>
                          </wps:wsp>
                          <wps:wsp>
                            <wps:cNvPr id="243" name="Прямоугольник 6"/>
                            <wps:cNvSpPr>
                              <a:spLocks noChangeArrowheads="1"/>
                            </wps:cNvSpPr>
                            <wps:spPr bwMode="auto">
                              <a:xfrm>
                                <a:off x="1714" y="12668"/>
                                <a:ext cx="24219"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4A6B5555"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Сегментування ринку</w:t>
                                  </w:r>
                                </w:p>
                              </w:txbxContent>
                            </wps:txbx>
                            <wps:bodyPr rot="0" vert="horz" wrap="square" lIns="0" tIns="0" rIns="0" bIns="0" anchor="ctr" anchorCtr="0" upright="1">
                              <a:noAutofit/>
                            </wps:bodyPr>
                          </wps:wsp>
                          <wps:wsp>
                            <wps:cNvPr id="244" name="Прямоугольник 7"/>
                            <wps:cNvSpPr>
                              <a:spLocks noChangeArrowheads="1"/>
                            </wps:cNvSpPr>
                            <wps:spPr bwMode="auto">
                              <a:xfrm>
                                <a:off x="1809" y="17430"/>
                                <a:ext cx="24219" cy="3563"/>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571D7B3F"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Аналіз привабливості ринку</w:t>
                                  </w:r>
                                </w:p>
                              </w:txbxContent>
                            </wps:txbx>
                            <wps:bodyPr rot="0" vert="horz" wrap="square" lIns="0" tIns="0" rIns="0" bIns="0" anchor="ctr" anchorCtr="0" upright="1">
                              <a:noAutofit/>
                            </wps:bodyPr>
                          </wps:wsp>
                          <wps:wsp>
                            <wps:cNvPr id="245" name="Прямоугольник 8"/>
                            <wps:cNvSpPr>
                              <a:spLocks noChangeArrowheads="1"/>
                            </wps:cNvSpPr>
                            <wps:spPr bwMode="auto">
                              <a:xfrm>
                                <a:off x="1809" y="22479"/>
                                <a:ext cx="24219"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32BEA8E3"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Аналіз конкурентоспроможності</w:t>
                                  </w:r>
                                </w:p>
                              </w:txbxContent>
                            </wps:txbx>
                            <wps:bodyPr rot="0" vert="horz" wrap="square" lIns="0" tIns="0" rIns="0" bIns="0" anchor="ctr" anchorCtr="0" upright="1">
                              <a:noAutofit/>
                            </wps:bodyPr>
                          </wps:wsp>
                          <wps:wsp>
                            <wps:cNvPr id="246" name="Прямоугольник 9"/>
                            <wps:cNvSpPr>
                              <a:spLocks noChangeArrowheads="1"/>
                            </wps:cNvSpPr>
                            <wps:spPr bwMode="auto">
                              <a:xfrm>
                                <a:off x="1714" y="27241"/>
                                <a:ext cx="24219"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5F858A42"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Вибір маркетингової стратегії</w:t>
                                  </w:r>
                                </w:p>
                              </w:txbxContent>
                            </wps:txbx>
                            <wps:bodyPr rot="0" vert="horz" wrap="square" lIns="0" tIns="0" rIns="0" bIns="0" anchor="ctr" anchorCtr="0" upright="1">
                              <a:noAutofit/>
                            </wps:bodyPr>
                          </wps:wsp>
                          <wps:wsp>
                            <wps:cNvPr id="247" name="Прямая соединительная линия 19"/>
                            <wps:cNvCnPr>
                              <a:cxnSpLocks noChangeShapeType="1"/>
                            </wps:cNvCnPr>
                            <wps:spPr bwMode="auto">
                              <a:xfrm>
                                <a:off x="95" y="0"/>
                                <a:ext cx="0" cy="33909"/>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48" name="Прямая соединительная линия 21"/>
                            <wps:cNvCnPr>
                              <a:cxnSpLocks noChangeShapeType="1"/>
                            </wps:cNvCnPr>
                            <wps:spPr bwMode="auto">
                              <a:xfrm>
                                <a:off x="95" y="0"/>
                                <a:ext cx="12859"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49" name="Прямая со стрелкой 23"/>
                            <wps:cNvCnPr>
                              <a:cxnSpLocks noChangeShapeType="1"/>
                            </wps:cNvCnPr>
                            <wps:spPr bwMode="auto">
                              <a:xfrm>
                                <a:off x="95" y="5143"/>
                                <a:ext cx="171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0" name="Прямая со стрелкой 24"/>
                            <wps:cNvCnPr>
                              <a:cxnSpLocks noChangeShapeType="1"/>
                            </wps:cNvCnPr>
                            <wps:spPr bwMode="auto">
                              <a:xfrm>
                                <a:off x="0" y="14382"/>
                                <a:ext cx="171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1" name="Прямая со стрелкой 25"/>
                            <wps:cNvCnPr>
                              <a:cxnSpLocks noChangeShapeType="1"/>
                            </wps:cNvCnPr>
                            <wps:spPr bwMode="auto">
                              <a:xfrm>
                                <a:off x="95" y="9906"/>
                                <a:ext cx="171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2" name="Прямая со стрелкой 26"/>
                            <wps:cNvCnPr>
                              <a:cxnSpLocks noChangeShapeType="1"/>
                            </wps:cNvCnPr>
                            <wps:spPr bwMode="auto">
                              <a:xfrm>
                                <a:off x="0" y="24288"/>
                                <a:ext cx="171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3" name="Прямая со стрелкой 27"/>
                            <wps:cNvCnPr>
                              <a:cxnSpLocks noChangeShapeType="1"/>
                            </wps:cNvCnPr>
                            <wps:spPr bwMode="auto">
                              <a:xfrm>
                                <a:off x="95" y="19335"/>
                                <a:ext cx="171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54" name="Прямая со стрелкой 28"/>
                            <wps:cNvCnPr>
                              <a:cxnSpLocks noChangeShapeType="1"/>
                            </wps:cNvCnPr>
                            <wps:spPr bwMode="auto">
                              <a:xfrm>
                                <a:off x="0" y="29051"/>
                                <a:ext cx="171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g:grpSp>
                        <wpg:grpSp>
                          <wpg:cNvPr id="255" name="Группа 45"/>
                          <wpg:cNvGrpSpPr>
                            <a:grpSpLocks/>
                          </wpg:cNvGrpSpPr>
                          <wpg:grpSpPr bwMode="auto">
                            <a:xfrm>
                              <a:off x="31718" y="0"/>
                              <a:ext cx="25882" cy="34004"/>
                              <a:chOff x="0" y="0"/>
                              <a:chExt cx="25882" cy="34004"/>
                            </a:xfrm>
                          </wpg:grpSpPr>
                          <wps:wsp>
                            <wps:cNvPr id="256" name="Прямоугольник 3"/>
                            <wps:cNvSpPr>
                              <a:spLocks noChangeArrowheads="1"/>
                            </wps:cNvSpPr>
                            <wps:spPr bwMode="auto">
                              <a:xfrm>
                                <a:off x="0" y="3238"/>
                                <a:ext cx="24220"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63CA11F6"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Операційний маркетинг</w:t>
                                  </w:r>
                                </w:p>
                              </w:txbxContent>
                            </wps:txbx>
                            <wps:bodyPr rot="0" vert="horz" wrap="square" lIns="0" tIns="0" rIns="0" bIns="0" anchor="ctr" anchorCtr="0" upright="1">
                              <a:noAutofit/>
                            </wps:bodyPr>
                          </wps:wsp>
                          <wps:wsp>
                            <wps:cNvPr id="257" name="Прямоугольник 11"/>
                            <wps:cNvSpPr>
                              <a:spLocks noChangeArrowheads="1"/>
                            </wps:cNvSpPr>
                            <wps:spPr bwMode="auto">
                              <a:xfrm>
                                <a:off x="0" y="7905"/>
                                <a:ext cx="24218" cy="3563"/>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160C6536"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Вибір цільового сегменту</w:t>
                                  </w:r>
                                </w:p>
                              </w:txbxContent>
                            </wps:txbx>
                            <wps:bodyPr rot="0" vert="horz" wrap="square" lIns="0" tIns="0" rIns="0" bIns="0" anchor="ctr" anchorCtr="0" upright="1">
                              <a:noAutofit/>
                            </wps:bodyPr>
                          </wps:wsp>
                          <wps:wsp>
                            <wps:cNvPr id="258" name="Прямоугольник 12"/>
                            <wps:cNvSpPr>
                              <a:spLocks noChangeArrowheads="1"/>
                            </wps:cNvSpPr>
                            <wps:spPr bwMode="auto">
                              <a:xfrm>
                                <a:off x="0" y="12668"/>
                                <a:ext cx="24218"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5A9C046A"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План маркетингу</w:t>
                                  </w:r>
                                </w:p>
                              </w:txbxContent>
                            </wps:txbx>
                            <wps:bodyPr rot="0" vert="horz" wrap="square" lIns="0" tIns="0" rIns="0" bIns="0" anchor="ctr" anchorCtr="0" upright="1">
                              <a:noAutofit/>
                            </wps:bodyPr>
                          </wps:wsp>
                          <wps:wsp>
                            <wps:cNvPr id="259" name="Прямоугольник 13"/>
                            <wps:cNvSpPr>
                              <a:spLocks noChangeArrowheads="1"/>
                            </wps:cNvSpPr>
                            <wps:spPr bwMode="auto">
                              <a:xfrm>
                                <a:off x="0" y="17145"/>
                                <a:ext cx="24218"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083BD421"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Розробка комплексу маркетингу</w:t>
                                  </w:r>
                                </w:p>
                              </w:txbxContent>
                            </wps:txbx>
                            <wps:bodyPr rot="0" vert="horz" wrap="square" lIns="0" tIns="0" rIns="0" bIns="0" anchor="ctr" anchorCtr="0" upright="1">
                              <a:noAutofit/>
                            </wps:bodyPr>
                          </wps:wsp>
                          <wps:wsp>
                            <wps:cNvPr id="260" name="Прямоугольник 14"/>
                            <wps:cNvSpPr>
                              <a:spLocks noChangeArrowheads="1"/>
                            </wps:cNvSpPr>
                            <wps:spPr bwMode="auto">
                              <a:xfrm>
                                <a:off x="0" y="22479"/>
                                <a:ext cx="24218"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5C2A1B6C"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Бюджет маркетингу</w:t>
                                  </w:r>
                                </w:p>
                              </w:txbxContent>
                            </wps:txbx>
                            <wps:bodyPr rot="0" vert="horz" wrap="square" lIns="0" tIns="0" rIns="0" bIns="0" anchor="ctr" anchorCtr="0" upright="1">
                              <a:noAutofit/>
                            </wps:bodyPr>
                          </wps:wsp>
                          <wps:wsp>
                            <wps:cNvPr id="261" name="Прямоугольник 15"/>
                            <wps:cNvSpPr>
                              <a:spLocks noChangeArrowheads="1"/>
                            </wps:cNvSpPr>
                            <wps:spPr bwMode="auto">
                              <a:xfrm>
                                <a:off x="0" y="27241"/>
                                <a:ext cx="24218"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5B43AA55"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Реалізація плану маркетингу</w:t>
                                  </w:r>
                                </w:p>
                              </w:txbxContent>
                            </wps:txbx>
                            <wps:bodyPr rot="0" vert="horz" wrap="square" lIns="0" tIns="0" rIns="0" bIns="0" anchor="ctr" anchorCtr="0" upright="1">
                              <a:noAutofit/>
                            </wps:bodyPr>
                          </wps:wsp>
                          <wps:wsp>
                            <wps:cNvPr id="262" name="Прямая соединительная линия 20"/>
                            <wps:cNvCnPr>
                              <a:cxnSpLocks noChangeShapeType="1"/>
                            </wps:cNvCnPr>
                            <wps:spPr bwMode="auto">
                              <a:xfrm>
                                <a:off x="25812" y="0"/>
                                <a:ext cx="70" cy="34004"/>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63" name="Прямая соединительная линия 22"/>
                            <wps:cNvCnPr>
                              <a:cxnSpLocks noChangeShapeType="1"/>
                            </wps:cNvCnPr>
                            <wps:spPr bwMode="auto">
                              <a:xfrm>
                                <a:off x="10287" y="0"/>
                                <a:ext cx="1552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64" name="Прямая со стрелкой 29"/>
                            <wps:cNvCnPr>
                              <a:cxnSpLocks noChangeShapeType="1"/>
                            </wps:cNvCnPr>
                            <wps:spPr bwMode="auto">
                              <a:xfrm flipH="1">
                                <a:off x="24193" y="5334"/>
                                <a:ext cx="159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65" name="Прямая со стрелкой 30"/>
                            <wps:cNvCnPr>
                              <a:cxnSpLocks noChangeShapeType="1"/>
                            </wps:cNvCnPr>
                            <wps:spPr bwMode="auto">
                              <a:xfrm flipH="1">
                                <a:off x="24193" y="9525"/>
                                <a:ext cx="159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66" name="Прямая со стрелкой 31"/>
                            <wps:cNvCnPr>
                              <a:cxnSpLocks noChangeShapeType="1"/>
                            </wps:cNvCnPr>
                            <wps:spPr bwMode="auto">
                              <a:xfrm flipH="1">
                                <a:off x="24193" y="14382"/>
                                <a:ext cx="159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67" name="Прямая со стрелкой 32"/>
                            <wps:cNvCnPr>
                              <a:cxnSpLocks noChangeShapeType="1"/>
                            </wps:cNvCnPr>
                            <wps:spPr bwMode="auto">
                              <a:xfrm flipH="1">
                                <a:off x="24193" y="18764"/>
                                <a:ext cx="159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68" name="Прямая со стрелкой 33"/>
                            <wps:cNvCnPr>
                              <a:cxnSpLocks noChangeShapeType="1"/>
                            </wps:cNvCnPr>
                            <wps:spPr bwMode="auto">
                              <a:xfrm flipH="1">
                                <a:off x="24288" y="24288"/>
                                <a:ext cx="159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69" name="Прямая со стрелкой 34"/>
                            <wps:cNvCnPr>
                              <a:cxnSpLocks noChangeShapeType="1"/>
                            </wps:cNvCnPr>
                            <wps:spPr bwMode="auto">
                              <a:xfrm flipH="1">
                                <a:off x="24193" y="29051"/>
                                <a:ext cx="1594"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g:grpSp>
                        <wps:wsp>
                          <wps:cNvPr id="270" name="Прямая со стрелкой 37"/>
                          <wps:cNvCnPr>
                            <a:cxnSpLocks noChangeShapeType="1"/>
                          </wps:cNvCnPr>
                          <wps:spPr bwMode="auto">
                            <a:xfrm>
                              <a:off x="30003" y="5238"/>
                              <a:ext cx="1715"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71" name="Прямая соединительная линия 38"/>
                          <wps:cNvCnPr>
                            <a:cxnSpLocks noChangeShapeType="1"/>
                          </wps:cNvCnPr>
                          <wps:spPr bwMode="auto">
                            <a:xfrm>
                              <a:off x="30003" y="5238"/>
                              <a:ext cx="0" cy="23813"/>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72" name="Прямая соединительная линия 39"/>
                          <wps:cNvCnPr>
                            <a:cxnSpLocks noChangeShapeType="1"/>
                          </wps:cNvCnPr>
                          <wps:spPr bwMode="auto">
                            <a:xfrm flipH="1">
                              <a:off x="25908" y="29051"/>
                              <a:ext cx="407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g:grpSp>
                        <wpg:cNvPr id="273" name="Группа 47"/>
                        <wpg:cNvGrpSpPr>
                          <a:grpSpLocks/>
                        </wpg:cNvGrpSpPr>
                        <wpg:grpSpPr bwMode="auto">
                          <a:xfrm>
                            <a:off x="95" y="2286"/>
                            <a:ext cx="58293" cy="43948"/>
                            <a:chOff x="0" y="0"/>
                            <a:chExt cx="58293" cy="43948"/>
                          </a:xfrm>
                        </wpg:grpSpPr>
                        <wps:wsp>
                          <wps:cNvPr id="274" name="Прямоугольник 10"/>
                          <wps:cNvSpPr>
                            <a:spLocks noChangeArrowheads="1"/>
                          </wps:cNvSpPr>
                          <wps:spPr bwMode="auto">
                            <a:xfrm>
                              <a:off x="16383" y="40386"/>
                              <a:ext cx="24218" cy="3562"/>
                            </a:xfrm>
                            <a:prstGeom prst="rect">
                              <a:avLst/>
                            </a:prstGeom>
                            <a:solidFill>
                              <a:schemeClr val="bg1">
                                <a:lumMod val="100000"/>
                                <a:lumOff val="0"/>
                              </a:schemeClr>
                            </a:solidFill>
                            <a:ln w="6350">
                              <a:solidFill>
                                <a:schemeClr val="dk1">
                                  <a:lumMod val="100000"/>
                                  <a:lumOff val="0"/>
                                </a:schemeClr>
                              </a:solidFill>
                              <a:miter lim="800000"/>
                              <a:headEnd/>
                              <a:tailEnd/>
                            </a:ln>
                          </wps:spPr>
                          <wps:txbx>
                            <w:txbxContent>
                              <w:p w14:paraId="34D87FCE"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Контроль маркетингу</w:t>
                                </w:r>
                              </w:p>
                            </w:txbxContent>
                          </wps:txbx>
                          <wps:bodyPr rot="0" vert="horz" wrap="square" lIns="0" tIns="0" rIns="0" bIns="0" anchor="ctr" anchorCtr="0" upright="1">
                            <a:noAutofit/>
                          </wps:bodyPr>
                        </wps:wsp>
                        <wps:wsp>
                          <wps:cNvPr id="275" name="Прямая со стрелкой 35"/>
                          <wps:cNvCnPr>
                            <a:cxnSpLocks noChangeShapeType="1"/>
                          </wps:cNvCnPr>
                          <wps:spPr bwMode="auto">
                            <a:xfrm flipH="1">
                              <a:off x="40576" y="41719"/>
                              <a:ext cx="16878"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76" name="Прямая со стрелкой 36"/>
                          <wps:cNvCnPr>
                            <a:cxnSpLocks noChangeShapeType="1"/>
                          </wps:cNvCnPr>
                          <wps:spPr bwMode="auto">
                            <a:xfrm>
                              <a:off x="0" y="41814"/>
                              <a:ext cx="16383"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s:wsp>
                          <wps:cNvPr id="277" name="Прямая соединительная линия 40"/>
                          <wps:cNvCnPr>
                            <a:cxnSpLocks noChangeShapeType="1"/>
                          </wps:cNvCnPr>
                          <wps:spPr bwMode="auto">
                            <a:xfrm flipH="1">
                              <a:off x="40576" y="42576"/>
                              <a:ext cx="17716"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78" name="Прямая соединительная линия 41"/>
                          <wps:cNvCnPr>
                            <a:cxnSpLocks noChangeShapeType="1"/>
                          </wps:cNvCnPr>
                          <wps:spPr bwMode="auto">
                            <a:xfrm>
                              <a:off x="58293" y="0"/>
                              <a:ext cx="0" cy="42576"/>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79" name="Прямая со стрелкой 42"/>
                          <wps:cNvCnPr>
                            <a:cxnSpLocks noChangeShapeType="1"/>
                          </wps:cNvCnPr>
                          <wps:spPr bwMode="auto">
                            <a:xfrm flipH="1">
                              <a:off x="52959" y="0"/>
                              <a:ext cx="5245" cy="0"/>
                            </a:xfrm>
                            <a:prstGeom prst="straightConnector1">
                              <a:avLst/>
                            </a:prstGeom>
                            <a:noFill/>
                            <a:ln w="6350">
                              <a:solidFill>
                                <a:schemeClr val="dk1">
                                  <a:lumMod val="100000"/>
                                  <a:lumOff val="0"/>
                                </a:schemeClr>
                              </a:solidFill>
                              <a:miter lim="800000"/>
                              <a:headEnd/>
                              <a:tailEnd type="arrow"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17F1A76" id="Группа 48" o:spid="_x0000_s1026" style="position:absolute;left:0;text-align:left;margin-left:6.75pt;margin-top:30.15pt;width:459.75pt;height:364.05pt;z-index:251659264" coordsize="58388,46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">
                <v:group id="Группа 43" o:spid="_x0000_s1027" style="position:absolute;left:5048;width:47976;height:13335" coordsize="4797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Прямоугольник 1" o:spid="_x0000_s1028" style="position:absolute;width:47976;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" fillcolor="white [3212]" strokecolor="black [3200]" strokeweight=".5pt">
                    <v:textbox inset="0,0,0,0">
                      <w:txbxContent>
                        <w:p w14:paraId="32FD3EFB"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Стратегія розвитку підприємства</w:t>
                          </w:r>
                        </w:p>
                      </w:txbxContent>
                    </v:textbox>
                  </v:rect>
                  <v:rect id="Прямоугольник 2" o:spid="_x0000_s1029" style="position:absolute;left:7905;top:7429;width:29095;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" fillcolor="white [3212]" strokecolor="black [3200]" strokeweight=".5pt">
                    <v:textbox inset="0,0,0,0">
                      <w:txbxContent>
                        <w:p w14:paraId="3BF35D7D"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Маркетинг</w:t>
                          </w:r>
                        </w:p>
                      </w:txbxContent>
                    </v:textbox>
                  </v:rect>
                  <v:shapetype id="_x0000_t32" coordsize="21600,21600" o:spt="32" o:oned="t" path="m,l21600,21600e" filled="f">
                    <v:path arrowok="t" fillok="f" o:connecttype="none"/>
                    <o:lock v:ext="edit" shapetype="t"/>
                  </v:shapetype>
                  <v:shape id="Прямая со стрелкой 16" o:spid="_x0000_s1030" type="#_x0000_t32" style="position:absolute;left:23145;top:4476;width:0;height:29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" strokecolor="black [3200]" strokeweight=".5pt">
                    <v:stroke endarrow="open" joinstyle="miter"/>
                  </v:shape>
                  <v:shape id="Прямая со стрелкой 17" o:spid="_x0000_s1031" type="#_x0000_t32" style="position:absolute;left:11906;top:10953;width:0;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" strokecolor="black [3200]" strokeweight=".5pt">
                    <v:stroke endarrow="open" joinstyle="miter"/>
                  </v:shape>
                  <v:shape id="Прямая со стрелкой 18" o:spid="_x0000_s1032" type="#_x0000_t32" style="position:absolute;left:33147;top:10953;width:0;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" strokecolor="black [3200]" strokeweight=".5pt">
                    <v:stroke endarrow="open" joinstyle="miter"/>
                  </v:shape>
                </v:group>
                <v:group id="Группа 46" o:spid="_x0000_s1033" style="position:absolute;top:10096;width:57600;height:34004" coordsize="57600,3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group id="Группа 44" o:spid="_x0000_s1034" style="position:absolute;width:26028;height:33909" coordsize="26028,3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rect id="Прямоугольник 4" o:spid="_x0000_s1035" style="position:absolute;left:1714;top:3238;width:24220;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" fillcolor="white [3212]" strokecolor="black [3200]" strokeweight=".5pt">
                      <v:textbox inset="0,0,0,0">
                        <w:txbxContent>
                          <w:p w14:paraId="478A01FD"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Стратегічний маркетинг</w:t>
                            </w:r>
                          </w:p>
                        </w:txbxContent>
                      </v:textbox>
                    </v:rect>
                    <v:rect id="Прямоугольник 5" o:spid="_x0000_s1036" style="position:absolute;left:1714;top:7905;width:24219;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" fillcolor="white [3212]" strokecolor="black [3200]" strokeweight=".5pt">
                      <v:textbox inset="0,0,0,0">
                        <w:txbxContent>
                          <w:p w14:paraId="540E7E21"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Аналіз потреб ринку</w:t>
                            </w:r>
                          </w:p>
                        </w:txbxContent>
                      </v:textbox>
                    </v:rect>
                    <v:rect id="Прямоугольник 6" o:spid="_x0000_s1037" style="position:absolute;left:1714;top:12668;width:24219;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" fillcolor="white [3212]" strokecolor="black [3200]" strokeweight=".5pt">
                      <v:textbox inset="0,0,0,0">
                        <w:txbxContent>
                          <w:p w14:paraId="4A6B5555"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Сегментування ринку</w:t>
                            </w:r>
                          </w:p>
                        </w:txbxContent>
                      </v:textbox>
                    </v:rect>
                    <v:rect id="Прямоугольник 7" o:spid="_x0000_s1038" style="position:absolute;left:1809;top:17430;width:24219;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" fillcolor="white [3212]" strokecolor="black [3200]" strokeweight=".5pt">
                      <v:textbox inset="0,0,0,0">
                        <w:txbxContent>
                          <w:p w14:paraId="571D7B3F"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Аналіз привабливості ринку</w:t>
                            </w:r>
                          </w:p>
                        </w:txbxContent>
                      </v:textbox>
                    </v:rect>
                    <v:rect id="Прямоугольник 8" o:spid="_x0000_s1039" style="position:absolute;left:1809;top:22479;width:24219;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" fillcolor="white [3212]" strokecolor="black [3200]" strokeweight=".5pt">
                      <v:textbox inset="0,0,0,0">
                        <w:txbxContent>
                          <w:p w14:paraId="32BEA8E3"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Аналіз конкурентоспроможності</w:t>
                            </w:r>
                          </w:p>
                        </w:txbxContent>
                      </v:textbox>
                    </v:rect>
                    <v:rect id="Прямоугольник 9" o:spid="_x0000_s1040" style="position:absolute;left:1714;top:27241;width:24219;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" fillcolor="white [3212]" strokecolor="black [3200]" strokeweight=".5pt">
                      <v:textbox inset="0,0,0,0">
                        <w:txbxContent>
                          <w:p w14:paraId="5F858A42"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Вибір маркетингової стратегії</w:t>
                            </w:r>
                          </w:p>
                        </w:txbxContent>
                      </v:textbox>
                    </v:rect>
                    <v:line id="Прямая соединительная линия 19" o:spid="_x0000_s1041" style="position:absolute;visibility:visible;mso-wrap-style:square" from="95,0" to="95,33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" strokecolor="black [3200]" strokeweight=".5pt">
                      <v:stroke joinstyle="miter"/>
                    </v:line>
                    <v:line id="Прямая соединительная линия 21" o:spid="_x0000_s1042" style="position:absolute;visibility:visible;mso-wrap-style:square" from="95,0" to="12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" strokecolor="black [3200]" strokeweight=".5pt">
                      <v:stroke joinstyle="miter"/>
                    </v:line>
                    <v:shape id="Прямая со стрелкой 23" o:spid="_x0000_s1043" type="#_x0000_t32" style="position:absolute;left:95;top:5143;width:1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" strokecolor="black [3200]" strokeweight=".5pt">
                      <v:stroke endarrow="open" joinstyle="miter"/>
                    </v:shape>
                    <v:shape id="Прямая со стрелкой 24" o:spid="_x0000_s1044" type="#_x0000_t32" style="position:absolute;top:14382;width:1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" strokecolor="black [3200]" strokeweight=".5pt">
                      <v:stroke endarrow="open" joinstyle="miter"/>
                    </v:shape>
                    <v:shape id="Прямая со стрелкой 25" o:spid="_x0000_s1045" type="#_x0000_t32" style="position:absolute;left:95;top:9906;width:1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" strokecolor="black [3200]" strokeweight=".5pt">
                      <v:stroke endarrow="open" joinstyle="miter"/>
                    </v:shape>
                    <v:shape id="Прямая со стрелкой 26" o:spid="_x0000_s1046" type="#_x0000_t32" style="position:absolute;top:24288;width:1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" strokecolor="black [3200]" strokeweight=".5pt">
                      <v:stroke endarrow="open" joinstyle="miter"/>
                    </v:shape>
                    <v:shape id="Прямая со стрелкой 27" o:spid="_x0000_s1047" type="#_x0000_t32" style="position:absolute;left:95;top:19335;width:1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" strokecolor="black [3200]" strokeweight=".5pt">
                      <v:stroke endarrow="open" joinstyle="miter"/>
                    </v:shape>
                    <v:shape id="Прямая со стрелкой 28" o:spid="_x0000_s1048" type="#_x0000_t32" style="position:absolute;top:29051;width:17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" strokecolor="black [3200]" strokeweight=".5pt">
                      <v:stroke endarrow="open" joinstyle="miter"/>
                    </v:shape>
                  </v:group>
                  <v:group id="Группа 45" o:spid="_x0000_s1049" style="position:absolute;left:31718;width:25882;height:34004" coordsize="25882,3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Прямоугольник 3" o:spid="_x0000_s1050" style="position:absolute;top:3238;width:24220;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" fillcolor="white [3212]" strokecolor="black [3200]" strokeweight=".5pt">
                      <v:textbox inset="0,0,0,0">
                        <w:txbxContent>
                          <w:p w14:paraId="63CA11F6"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Операційний маркетинг</w:t>
                            </w:r>
                          </w:p>
                        </w:txbxContent>
                      </v:textbox>
                    </v:rect>
                    <v:rect id="Прямоугольник 11" o:spid="_x0000_s1051" style="position:absolute;top:7905;width:24218;height:3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" fillcolor="white [3212]" strokecolor="black [3200]" strokeweight=".5pt">
                      <v:textbox inset="0,0,0,0">
                        <w:txbxContent>
                          <w:p w14:paraId="160C6536"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Вибір цільового сегменту</w:t>
                            </w:r>
                          </w:p>
                        </w:txbxContent>
                      </v:textbox>
                    </v:rect>
                    <v:rect id="Прямоугольник 12" o:spid="_x0000_s1052" style="position:absolute;top:12668;width:24218;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" fillcolor="white [3212]" strokecolor="black [3200]" strokeweight=".5pt">
                      <v:textbox inset="0,0,0,0">
                        <w:txbxContent>
                          <w:p w14:paraId="5A9C046A"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План маркетингу</w:t>
                            </w:r>
                          </w:p>
                        </w:txbxContent>
                      </v:textbox>
                    </v:rect>
                    <v:rect id="Прямоугольник 13" o:spid="_x0000_s1053" style="position:absolute;top:17145;width:24218;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" fillcolor="white [3212]" strokecolor="black [3200]" strokeweight=".5pt">
                      <v:textbox inset="0,0,0,0">
                        <w:txbxContent>
                          <w:p w14:paraId="083BD421"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Розробка комплексу маркетингу</w:t>
                            </w:r>
                          </w:p>
                        </w:txbxContent>
                      </v:textbox>
                    </v:rect>
                    <v:rect id="Прямоугольник 14" o:spid="_x0000_s1054" style="position:absolute;top:22479;width:24218;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" fillcolor="white [3212]" strokecolor="black [3200]" strokeweight=".5pt">
                      <v:textbox inset="0,0,0,0">
                        <w:txbxContent>
                          <w:p w14:paraId="5C2A1B6C"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Бюджет маркетингу</w:t>
                            </w:r>
                          </w:p>
                        </w:txbxContent>
                      </v:textbox>
                    </v:rect>
                    <v:rect id="Прямоугольник 15" o:spid="_x0000_s1055" style="position:absolute;top:27241;width:24218;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" fillcolor="white [3212]" strokecolor="black [3200]" strokeweight=".5pt">
                      <v:textbox inset="0,0,0,0">
                        <w:txbxContent>
                          <w:p w14:paraId="5B43AA55"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Реалізація плану маркетингу</w:t>
                            </w:r>
                          </w:p>
                        </w:txbxContent>
                      </v:textbox>
                    </v:rect>
                    <v:line id="Прямая соединительная линия 20" o:spid="_x0000_s1056" style="position:absolute;visibility:visible;mso-wrap-style:square" from="25812,0" to="25882,34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" strokecolor="black [3200]" strokeweight=".5pt">
                      <v:stroke joinstyle="miter"/>
                    </v:line>
                    <v:line id="Прямая соединительная линия 22" o:spid="_x0000_s1057" style="position:absolute;visibility:visible;mso-wrap-style:square" from="10287,0" to="25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" strokecolor="black [3200]" strokeweight=".5pt">
                      <v:stroke joinstyle="miter"/>
                    </v:line>
                    <v:shape id="Прямая со стрелкой 29" o:spid="_x0000_s1058" type="#_x0000_t32" style="position:absolute;left:24193;top:5334;width:1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" strokecolor="black [3200]" strokeweight=".5pt">
                      <v:stroke endarrow="open" joinstyle="miter"/>
                    </v:shape>
                    <v:shape id="Прямая со стрелкой 30" o:spid="_x0000_s1059" type="#_x0000_t32" style="position:absolute;left:24193;top:9525;width:1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" strokecolor="black [3200]" strokeweight=".5pt">
                      <v:stroke endarrow="open" joinstyle="miter"/>
                    </v:shape>
                    <v:shape id="Прямая со стрелкой 31" o:spid="_x0000_s1060" type="#_x0000_t32" style="position:absolute;left:24193;top:14382;width:1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" strokecolor="black [3200]" strokeweight=".5pt">
                      <v:stroke endarrow="open" joinstyle="miter"/>
                    </v:shape>
                    <v:shape id="Прямая со стрелкой 32" o:spid="_x0000_s1061" type="#_x0000_t32" style="position:absolute;left:24193;top:18764;width:1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" strokecolor="black [3200]" strokeweight=".5pt">
                      <v:stroke endarrow="open" joinstyle="miter"/>
                    </v:shape>
                    <v:shape id="Прямая со стрелкой 33" o:spid="_x0000_s1062" type="#_x0000_t32" style="position:absolute;left:24288;top:24288;width:1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" strokecolor="black [3200]" strokeweight=".5pt">
                      <v:stroke endarrow="open" joinstyle="miter"/>
                    </v:shape>
                    <v:shape id="Прямая со стрелкой 34" o:spid="_x0000_s1063" type="#_x0000_t32" style="position:absolute;left:24193;top:29051;width:15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" strokecolor="black [3200]" strokeweight=".5pt">
                      <v:stroke endarrow="open" joinstyle="miter"/>
                    </v:shape>
                  </v:group>
                  <v:shape id="Прямая со стрелкой 37" o:spid="_x0000_s1064" type="#_x0000_t32" style="position:absolute;left:30003;top:5238;width:1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" strokecolor="black [3200]" strokeweight=".5pt">
                    <v:stroke endarrow="open" joinstyle="miter"/>
                  </v:shape>
                  <v:line id="Прямая соединительная линия 38" o:spid="_x0000_s1065" style="position:absolute;visibility:visible;mso-wrap-style:square" from="30003,5238" to="30003,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" strokecolor="black [3200]" strokeweight=".5pt">
                    <v:stroke joinstyle="miter"/>
                  </v:line>
                  <v:line id="Прямая соединительная линия 39" o:spid="_x0000_s1066" style="position:absolute;flip:x;visibility:visible;mso-wrap-style:square" from="25908,29051" to="29978,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" strokecolor="black [3200]" strokeweight=".5pt">
                    <v:stroke joinstyle="miter"/>
                  </v:line>
                </v:group>
                <v:group id="Группа 47" o:spid="_x0000_s1067" style="position:absolute;left:95;top:2286;width:58293;height:43948" coordsize="58293,43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rect id="Прямоугольник 10" o:spid="_x0000_s1068" style="position:absolute;left:16383;top:40386;width:24218;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" fillcolor="white [3212]" strokecolor="black [3200]" strokeweight=".5pt">
                    <v:textbox inset="0,0,0,0">
                      <w:txbxContent>
                        <w:p w14:paraId="34D87FCE" w14:textId="77777777" w:rsidR="00A5025C" w:rsidRPr="004043ED" w:rsidRDefault="00A5025C" w:rsidP="002D701C">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Контроль маркетингу</w:t>
                          </w:r>
                        </w:p>
                      </w:txbxContent>
                    </v:textbox>
                  </v:rect>
                  <v:shape id="Прямая со стрелкой 35" o:spid="_x0000_s1069" type="#_x0000_t32" style="position:absolute;left:40576;top:41719;width:168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" strokecolor="black [3200]" strokeweight=".5pt">
                    <v:stroke endarrow="open" joinstyle="miter"/>
                  </v:shape>
                  <v:shape id="Прямая со стрелкой 36" o:spid="_x0000_s1070" type="#_x0000_t32" style="position:absolute;top:41814;width:163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" strokecolor="black [3200]" strokeweight=".5pt">
                    <v:stroke endarrow="open" joinstyle="miter"/>
                  </v:shape>
                  <v:line id="Прямая соединительная линия 40" o:spid="_x0000_s1071" style="position:absolute;flip:x;visibility:visible;mso-wrap-style:square" from="40576,42576" to="58292,4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" strokecolor="black [3200]" strokeweight=".5pt">
                    <v:stroke joinstyle="miter"/>
                  </v:line>
                  <v:line id="Прямая соединительная линия 41" o:spid="_x0000_s1072" style="position:absolute;visibility:visible;mso-wrap-style:square" from="58293,0" to="58293,4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" strokecolor="black [3200]" strokeweight=".5pt">
                    <v:stroke joinstyle="miter"/>
                  </v:line>
                  <v:shape id="Прямая со стрелкой 42" o:spid="_x0000_s1073" type="#_x0000_t32" style="position:absolute;left:52959;width:5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" strokecolor="black [3200]" strokeweight=".5pt">
                    <v:stroke endarrow="open" joinstyle="miter"/>
                  </v:shape>
                </v:group>
                <w10:wrap type="topAndBottom"/>
              </v:group>
            </w:pict>
          </mc:Fallback>
        </mc:AlternateContent>
      </w:r>
    </w:p>
    <w:p w14:paraId="7DC19F95" w14:textId="77777777" w:rsidR="002D701C" w:rsidRPr="001F5518" w:rsidRDefault="002D701C" w:rsidP="002D701C">
      <w:pPr>
        <w:spacing w:before="240" w:after="0" w:line="360" w:lineRule="auto"/>
        <w:jc w:val="center"/>
        <w:rPr>
          <w:rFonts w:ascii="Times New Roman" w:eastAsia="Calibri" w:hAnsi="Times New Roman" w:cs="Times New Roman"/>
          <w:sz w:val="28"/>
          <w:szCs w:val="28"/>
          <w:lang w:val="uk-UA"/>
        </w:rPr>
      </w:pPr>
      <w:r>
        <w:rPr>
          <w:rFonts w:ascii="Times New Roman" w:hAnsi="Times New Roman" w:cs="Times New Roman"/>
          <w:sz w:val="28"/>
          <w:szCs w:val="28"/>
          <w:lang w:val="uk-UA"/>
        </w:rPr>
        <w:t>Рис. 1.</w:t>
      </w:r>
      <w:r w:rsidR="008C09C4">
        <w:rPr>
          <w:rFonts w:ascii="Times New Roman" w:hAnsi="Times New Roman" w:cs="Times New Roman"/>
          <w:sz w:val="28"/>
          <w:szCs w:val="28"/>
          <w:lang w:val="uk-UA"/>
        </w:rPr>
        <w:t>1</w:t>
      </w:r>
      <w:r>
        <w:rPr>
          <w:rFonts w:ascii="Times New Roman" w:hAnsi="Times New Roman" w:cs="Times New Roman"/>
          <w:sz w:val="28"/>
          <w:szCs w:val="28"/>
          <w:lang w:val="uk-UA"/>
        </w:rPr>
        <w:t xml:space="preserve">. </w:t>
      </w:r>
      <w:r w:rsidRPr="001F5518">
        <w:rPr>
          <w:rFonts w:ascii="Times New Roman" w:eastAsia="Calibri" w:hAnsi="Times New Roman" w:cs="Times New Roman"/>
          <w:sz w:val="28"/>
          <w:szCs w:val="28"/>
          <w:lang w:val="uk-UA"/>
        </w:rPr>
        <w:t xml:space="preserve">Маркетинг в </w:t>
      </w:r>
      <w:r>
        <w:rPr>
          <w:rFonts w:ascii="Times New Roman" w:eastAsia="Calibri" w:hAnsi="Times New Roman" w:cs="Times New Roman"/>
          <w:sz w:val="28"/>
          <w:szCs w:val="28"/>
          <w:lang w:val="uk-UA"/>
        </w:rPr>
        <w:t>розвитку підприємства</w:t>
      </w:r>
    </w:p>
    <w:p w14:paraId="08141B75" w14:textId="77777777" w:rsidR="002D701C" w:rsidRPr="004F31DF" w:rsidRDefault="002C7041" w:rsidP="002D701C">
      <w:pPr>
        <w:spacing w:after="0" w:line="360" w:lineRule="auto"/>
        <w:ind w:firstLine="709"/>
        <w:jc w:val="both"/>
        <w:rPr>
          <w:rFonts w:ascii="Times New Roman" w:hAnsi="Times New Roman" w:cs="Times New Roman"/>
          <w:sz w:val="24"/>
          <w:szCs w:val="24"/>
          <w:lang w:val="uk-UA"/>
        </w:rPr>
      </w:pPr>
      <w:r w:rsidRPr="004F31DF">
        <w:rPr>
          <w:rFonts w:ascii="Times New Roman" w:hAnsi="Times New Roman" w:cs="Times New Roman"/>
          <w:sz w:val="24"/>
          <w:szCs w:val="24"/>
          <w:lang w:val="uk-UA"/>
        </w:rPr>
        <w:t xml:space="preserve">Джерело: побудовано на основі </w:t>
      </w:r>
      <w:r w:rsidRPr="00511040">
        <w:rPr>
          <w:rFonts w:ascii="Times New Roman" w:hAnsi="Times New Roman" w:cs="Times New Roman"/>
          <w:sz w:val="24"/>
          <w:szCs w:val="24"/>
        </w:rPr>
        <w:t>[</w:t>
      </w:r>
      <w:r w:rsidR="004F31DF">
        <w:rPr>
          <w:rFonts w:ascii="Times New Roman" w:hAnsi="Times New Roman" w:cs="Times New Roman"/>
          <w:sz w:val="24"/>
          <w:szCs w:val="24"/>
          <w:lang w:val="uk-UA"/>
        </w:rPr>
        <w:t>1, 2</w:t>
      </w:r>
      <w:r w:rsidRPr="00511040">
        <w:rPr>
          <w:rFonts w:ascii="Times New Roman" w:hAnsi="Times New Roman" w:cs="Times New Roman"/>
          <w:sz w:val="24"/>
          <w:szCs w:val="24"/>
        </w:rPr>
        <w:t>]</w:t>
      </w:r>
    </w:p>
    <w:p w14:paraId="066E0297" w14:textId="77777777" w:rsidR="002C7041" w:rsidRDefault="002C7041" w:rsidP="002D701C">
      <w:pPr>
        <w:spacing w:after="0" w:line="360" w:lineRule="auto"/>
        <w:ind w:firstLine="709"/>
        <w:jc w:val="both"/>
        <w:rPr>
          <w:rFonts w:ascii="Times New Roman" w:eastAsia="Calibri" w:hAnsi="Times New Roman" w:cs="Times New Roman"/>
          <w:sz w:val="28"/>
          <w:szCs w:val="28"/>
          <w:lang w:val="uk-UA"/>
        </w:rPr>
      </w:pPr>
    </w:p>
    <w:p w14:paraId="45661F57" w14:textId="77777777" w:rsidR="00A5025C" w:rsidRPr="00A5025C" w:rsidRDefault="00A5025C" w:rsidP="00A5025C">
      <w:pPr>
        <w:spacing w:after="0" w:line="360" w:lineRule="auto"/>
        <w:ind w:firstLine="708"/>
        <w:jc w:val="both"/>
        <w:rPr>
          <w:rFonts w:ascii="Times New Roman" w:hAnsi="Times New Roman" w:cs="Times New Roman"/>
          <w:sz w:val="28"/>
          <w:szCs w:val="28"/>
        </w:rPr>
      </w:pPr>
      <w:r w:rsidRPr="00473A9E">
        <w:rPr>
          <w:rFonts w:ascii="Times New Roman" w:hAnsi="Times New Roman" w:cs="Times New Roman"/>
          <w:sz w:val="28"/>
          <w:szCs w:val="28"/>
          <w:lang w:val="uk-UA"/>
        </w:rPr>
        <w:t xml:space="preserve">Вагомою передумовою результативної маркетингової діяльності є здатність підприємства своєчасно відстежувати зміни зовнішнього середовища, оцінювати їхній вплив на ринкову поведінку споживачів і коригувати власні управлінські рішення відповідно до нових вимог ринку. </w:t>
      </w:r>
      <w:r w:rsidRPr="00A5025C">
        <w:rPr>
          <w:rFonts w:ascii="Times New Roman" w:hAnsi="Times New Roman" w:cs="Times New Roman"/>
          <w:sz w:val="28"/>
          <w:szCs w:val="28"/>
        </w:rPr>
        <w:t xml:space="preserve">За змістом маркетинг не може розглядатися як ізольована функція, обмежена </w:t>
      </w:r>
      <w:r w:rsidRPr="00A5025C">
        <w:rPr>
          <w:rFonts w:ascii="Times New Roman" w:hAnsi="Times New Roman" w:cs="Times New Roman"/>
          <w:sz w:val="28"/>
          <w:szCs w:val="28"/>
        </w:rPr>
        <w:lastRenderedPageBreak/>
        <w:t>рекламою, просуванням або збутом продукції. Його роль є значно ширшою, оскільки маркетинг поєднує дослідження ринку, вивчення споживчих потреб, аналіз конкурентів, формування ціннісної пропозиції, вибір каналів комунікації та визначення способів утримання клієнтів. Через це маркетингова діяльність охоплює роботу різних структурних підрозділів підприємства й забезпечує їхню узгоджену орієнтацію на ринковий результат.</w:t>
      </w:r>
    </w:p>
    <w:p w14:paraId="79CD2731" w14:textId="77777777" w:rsidR="00A5025C" w:rsidRDefault="00A5025C" w:rsidP="00A5025C">
      <w:pPr>
        <w:spacing w:after="0" w:line="360" w:lineRule="auto"/>
        <w:ind w:firstLine="708"/>
        <w:jc w:val="both"/>
        <w:rPr>
          <w:rFonts w:ascii="Times New Roman" w:hAnsi="Times New Roman" w:cs="Times New Roman"/>
          <w:sz w:val="28"/>
          <w:szCs w:val="28"/>
          <w:lang w:val="en-US"/>
        </w:rPr>
      </w:pPr>
      <w:r w:rsidRPr="00A5025C">
        <w:rPr>
          <w:rFonts w:ascii="Times New Roman" w:hAnsi="Times New Roman" w:cs="Times New Roman"/>
          <w:sz w:val="28"/>
          <w:szCs w:val="28"/>
        </w:rPr>
        <w:t>Маркетингова стратегія визначає характер ринкової поведінки підприємства, задає напрями взаємодії зі споживачами, конкурентами, постачальниками, посередниками та партнерами. Вона відображає довгострокове бачення розвитку підприємства на ринку, конкретизує способи досягнення маркетингових цілей і забезпечує зв’язок між ринковою діяльністю та загальною стратегією розвитку. Через маркетингову стратегію підприємство визначає, на які сегменти ринку орієнтуватися, яку цінність пропонувати споживачам, за рахунок яких переваг конкурувати та якими інструментами підтримувати стабільність попиту. Погляди науковців на зміст поняття «маркетингова стратегія підприємства» систематизовано в табл. 1.1.</w:t>
      </w:r>
    </w:p>
    <w:p w14:paraId="4E6573CB" w14:textId="77777777" w:rsidR="00A5025C" w:rsidRDefault="00A5025C" w:rsidP="00A5025C">
      <w:pPr>
        <w:spacing w:after="0" w:line="360" w:lineRule="auto"/>
        <w:ind w:firstLine="708"/>
        <w:jc w:val="right"/>
        <w:rPr>
          <w:rFonts w:ascii="Times New Roman" w:hAnsi="Times New Roman" w:cs="Times New Roman"/>
          <w:sz w:val="28"/>
          <w:szCs w:val="28"/>
          <w:lang w:val="en-US"/>
        </w:rPr>
      </w:pPr>
      <w:r>
        <w:rPr>
          <w:rFonts w:ascii="Times New Roman" w:hAnsi="Times New Roman" w:cs="Times New Roman"/>
          <w:sz w:val="28"/>
          <w:szCs w:val="28"/>
        </w:rPr>
        <w:t>Таблиця 1.1</w:t>
      </w:r>
    </w:p>
    <w:p w14:paraId="2518094A" w14:textId="77777777" w:rsidR="00A5025C" w:rsidRPr="00A5025C" w:rsidRDefault="00A5025C" w:rsidP="00A5025C">
      <w:pPr>
        <w:spacing w:after="0" w:line="360" w:lineRule="auto"/>
        <w:ind w:firstLine="708"/>
        <w:jc w:val="center"/>
        <w:rPr>
          <w:rFonts w:ascii="Times New Roman" w:hAnsi="Times New Roman" w:cs="Times New Roman"/>
          <w:sz w:val="28"/>
          <w:szCs w:val="28"/>
        </w:rPr>
      </w:pPr>
      <w:bookmarkStart w:id="39" w:name="_Hlk231945262"/>
      <w:r w:rsidRPr="00A5025C">
        <w:rPr>
          <w:rFonts w:ascii="Times New Roman" w:hAnsi="Times New Roman" w:cs="Times New Roman"/>
          <w:sz w:val="28"/>
          <w:szCs w:val="28"/>
        </w:rPr>
        <w:t>Тлумачення дефініції «маркетингова стратегія підприємства» у наукових джерелах</w:t>
      </w:r>
    </w:p>
    <w:tbl>
      <w:tblPr>
        <w:tblStyle w:val="13"/>
        <w:tblW w:w="0" w:type="auto"/>
        <w:tblLook w:val="04A0" w:firstRow="1" w:lastRow="0" w:firstColumn="1" w:lastColumn="0" w:noHBand="0" w:noVBand="1"/>
      </w:tblPr>
      <w:tblGrid>
        <w:gridCol w:w="560"/>
        <w:gridCol w:w="1909"/>
        <w:gridCol w:w="7045"/>
      </w:tblGrid>
      <w:tr w:rsidR="00A5025C" w:rsidRPr="00A5025C" w14:paraId="6021EAEC" w14:textId="77777777" w:rsidTr="00A5025C">
        <w:tc>
          <w:tcPr>
            <w:tcW w:w="0" w:type="auto"/>
            <w:hideMark/>
          </w:tcPr>
          <w:p w14:paraId="26292DDB" w14:textId="77777777" w:rsidR="00A5025C" w:rsidRPr="00A5025C" w:rsidRDefault="00A5025C" w:rsidP="00A5025C">
            <w:pPr>
              <w:jc w:val="both"/>
              <w:rPr>
                <w:rFonts w:ascii="Times New Roman" w:hAnsi="Times New Roman" w:cs="Times New Roman"/>
                <w:sz w:val="24"/>
                <w:szCs w:val="24"/>
              </w:rPr>
            </w:pPr>
            <w:bookmarkStart w:id="40" w:name="_Hlk231945274"/>
            <w:bookmarkEnd w:id="39"/>
            <w:r w:rsidRPr="00A5025C">
              <w:rPr>
                <w:rFonts w:ascii="Times New Roman" w:hAnsi="Times New Roman" w:cs="Times New Roman"/>
                <w:sz w:val="24"/>
                <w:szCs w:val="24"/>
              </w:rPr>
              <w:t>№ з/п</w:t>
            </w:r>
          </w:p>
        </w:tc>
        <w:tc>
          <w:tcPr>
            <w:tcW w:w="0" w:type="auto"/>
            <w:hideMark/>
          </w:tcPr>
          <w:p w14:paraId="14D0F976"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Автор(и), джерело</w:t>
            </w:r>
          </w:p>
        </w:tc>
        <w:tc>
          <w:tcPr>
            <w:tcW w:w="0" w:type="auto"/>
            <w:hideMark/>
          </w:tcPr>
          <w:p w14:paraId="2FFEE19C"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lang w:val="uk-UA"/>
              </w:rPr>
              <w:t>В</w:t>
            </w:r>
            <w:r w:rsidRPr="00A5025C">
              <w:rPr>
                <w:rFonts w:ascii="Times New Roman" w:hAnsi="Times New Roman" w:cs="Times New Roman"/>
                <w:sz w:val="24"/>
                <w:szCs w:val="24"/>
              </w:rPr>
              <w:t>изначення поняття «маркетингова стратегія»</w:t>
            </w:r>
          </w:p>
        </w:tc>
      </w:tr>
      <w:tr w:rsidR="00A5025C" w:rsidRPr="00A5025C" w14:paraId="66F7BFA7" w14:textId="77777777" w:rsidTr="00A5025C">
        <w:tc>
          <w:tcPr>
            <w:tcW w:w="0" w:type="auto"/>
            <w:hideMark/>
          </w:tcPr>
          <w:p w14:paraId="103E43FE"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1</w:t>
            </w:r>
          </w:p>
        </w:tc>
        <w:tc>
          <w:tcPr>
            <w:tcW w:w="0" w:type="auto"/>
            <w:hideMark/>
          </w:tcPr>
          <w:p w14:paraId="3FC31C19"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Н. П. Карачина, І. В. Зозуля [3, с. 168]</w:t>
            </w:r>
          </w:p>
        </w:tc>
        <w:tc>
          <w:tcPr>
            <w:tcW w:w="0" w:type="auto"/>
            <w:hideMark/>
          </w:tcPr>
          <w:p w14:paraId="3B19C718"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розглядається як довгостроковий план маркетингової діяльності, зорієнтований на вибір цільових груп споживачів і визначення напряму роботи підприємства з ними.</w:t>
            </w:r>
          </w:p>
        </w:tc>
      </w:tr>
      <w:tr w:rsidR="00A5025C" w:rsidRPr="00A5025C" w14:paraId="78D227C6" w14:textId="77777777" w:rsidTr="00A5025C">
        <w:tc>
          <w:tcPr>
            <w:tcW w:w="0" w:type="auto"/>
            <w:hideMark/>
          </w:tcPr>
          <w:p w14:paraId="49806500"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2</w:t>
            </w:r>
          </w:p>
        </w:tc>
        <w:tc>
          <w:tcPr>
            <w:tcW w:w="0" w:type="auto"/>
            <w:hideMark/>
          </w:tcPr>
          <w:p w14:paraId="5DAF8A17"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В. В. Ковальчук [4, с. 159]</w:t>
            </w:r>
          </w:p>
        </w:tc>
        <w:tc>
          <w:tcPr>
            <w:tcW w:w="0" w:type="auto"/>
            <w:hideMark/>
          </w:tcPr>
          <w:p w14:paraId="32516D12"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трактується як поєднання маркетингових заходів та інструментів їх реалізації, спрямованих на досягнення місії, виконання довгострокових цілей підприємства й задоволення потреб споживачів.</w:t>
            </w:r>
          </w:p>
        </w:tc>
      </w:tr>
      <w:tr w:rsidR="00A5025C" w:rsidRPr="00A5025C" w14:paraId="7636997A" w14:textId="77777777" w:rsidTr="00A5025C">
        <w:tc>
          <w:tcPr>
            <w:tcW w:w="0" w:type="auto"/>
            <w:hideMark/>
          </w:tcPr>
          <w:p w14:paraId="314CC7C6"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3</w:t>
            </w:r>
          </w:p>
        </w:tc>
        <w:tc>
          <w:tcPr>
            <w:tcW w:w="0" w:type="auto"/>
            <w:hideMark/>
          </w:tcPr>
          <w:p w14:paraId="6998BFAF"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К. А. Левченко [5]</w:t>
            </w:r>
          </w:p>
        </w:tc>
        <w:tc>
          <w:tcPr>
            <w:tcW w:w="0" w:type="auto"/>
            <w:hideMark/>
          </w:tcPr>
          <w:p w14:paraId="23FE84BA"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визначається як сукупність дій, завдяки яким підприємство формує й підтримує конкурентні переваги на ринку промислових товарів та обирає доцільний варіант досягнення цілей розвитку.</w:t>
            </w:r>
          </w:p>
        </w:tc>
      </w:tr>
      <w:tr w:rsidR="00A5025C" w:rsidRPr="00A5025C" w14:paraId="793D5844" w14:textId="77777777" w:rsidTr="00A5025C">
        <w:tc>
          <w:tcPr>
            <w:tcW w:w="0" w:type="auto"/>
            <w:hideMark/>
          </w:tcPr>
          <w:p w14:paraId="27AAC938"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4</w:t>
            </w:r>
          </w:p>
        </w:tc>
        <w:tc>
          <w:tcPr>
            <w:tcW w:w="0" w:type="auto"/>
            <w:hideMark/>
          </w:tcPr>
          <w:p w14:paraId="5DF63266"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О. Ніколайчук [6, с. 115]</w:t>
            </w:r>
          </w:p>
        </w:tc>
        <w:tc>
          <w:tcPr>
            <w:tcW w:w="0" w:type="auto"/>
            <w:hideMark/>
          </w:tcPr>
          <w:p w14:paraId="48F850B7"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подається як довгострокова модель маркетингової діяльності, що охоплює набір інструментів, здатних змінюватися під впливом зовнішніх і внутрішніх чинників, забезпечувати досягнення маркетингових цілей та посилювати конкурентні переваги підприємства.</w:t>
            </w:r>
          </w:p>
        </w:tc>
      </w:tr>
    </w:tbl>
    <w:bookmarkEnd w:id="40"/>
    <w:p w14:paraId="41701619" w14:textId="77777777" w:rsidR="00A5025C" w:rsidRDefault="00A5025C" w:rsidP="00A5025C">
      <w:pPr>
        <w:spacing w:after="0" w:line="360" w:lineRule="auto"/>
        <w:ind w:firstLine="708"/>
        <w:jc w:val="right"/>
        <w:rPr>
          <w:rFonts w:ascii="Times New Roman" w:hAnsi="Times New Roman" w:cs="Times New Roman"/>
          <w:sz w:val="24"/>
          <w:szCs w:val="24"/>
          <w:lang w:val="uk-UA"/>
        </w:rPr>
      </w:pPr>
      <w:r>
        <w:rPr>
          <w:rFonts w:ascii="Times New Roman" w:hAnsi="Times New Roman" w:cs="Times New Roman"/>
          <w:sz w:val="24"/>
          <w:szCs w:val="24"/>
          <w:lang w:val="uk-UA"/>
        </w:rPr>
        <w:lastRenderedPageBreak/>
        <w:t>Продовження табл. 1.1</w:t>
      </w:r>
    </w:p>
    <w:tbl>
      <w:tblPr>
        <w:tblStyle w:val="13"/>
        <w:tblW w:w="0" w:type="auto"/>
        <w:tblLook w:val="04A0" w:firstRow="1" w:lastRow="0" w:firstColumn="1" w:lastColumn="0" w:noHBand="0" w:noVBand="1"/>
      </w:tblPr>
      <w:tblGrid>
        <w:gridCol w:w="456"/>
        <w:gridCol w:w="2182"/>
        <w:gridCol w:w="6876"/>
      </w:tblGrid>
      <w:tr w:rsidR="00A5025C" w:rsidRPr="00A5025C" w14:paraId="7EA7E28F" w14:textId="77777777" w:rsidTr="00A5025C">
        <w:tc>
          <w:tcPr>
            <w:tcW w:w="0" w:type="auto"/>
            <w:hideMark/>
          </w:tcPr>
          <w:p w14:paraId="040C9E6B" w14:textId="77777777" w:rsidR="00A5025C" w:rsidRPr="00A5025C" w:rsidRDefault="00A5025C" w:rsidP="00A5025C">
            <w:pPr>
              <w:jc w:val="both"/>
              <w:rPr>
                <w:rFonts w:ascii="Times New Roman" w:hAnsi="Times New Roman" w:cs="Times New Roman"/>
                <w:sz w:val="24"/>
                <w:szCs w:val="24"/>
              </w:rPr>
            </w:pPr>
            <w:bookmarkStart w:id="41" w:name="_Hlk231945282"/>
            <w:r w:rsidRPr="00A5025C">
              <w:rPr>
                <w:rFonts w:ascii="Times New Roman" w:hAnsi="Times New Roman" w:cs="Times New Roman"/>
                <w:sz w:val="24"/>
                <w:szCs w:val="24"/>
              </w:rPr>
              <w:t>5</w:t>
            </w:r>
          </w:p>
        </w:tc>
        <w:tc>
          <w:tcPr>
            <w:tcW w:w="0" w:type="auto"/>
            <w:hideMark/>
          </w:tcPr>
          <w:p w14:paraId="73262079"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Т. М. Шевченко, О. А. Шевченко [7]</w:t>
            </w:r>
          </w:p>
        </w:tc>
        <w:tc>
          <w:tcPr>
            <w:tcW w:w="0" w:type="auto"/>
            <w:hideMark/>
          </w:tcPr>
          <w:p w14:paraId="18B8A53D"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характеризується як сукупність провідних принципів, цілей і рішень, за допомогою яких підприємство організовує ринкову активність протягом тривалого періоду.</w:t>
            </w:r>
          </w:p>
        </w:tc>
      </w:tr>
      <w:tr w:rsidR="00A5025C" w:rsidRPr="00A5025C" w14:paraId="2C4BC672" w14:textId="77777777" w:rsidTr="00A5025C">
        <w:tc>
          <w:tcPr>
            <w:tcW w:w="0" w:type="auto"/>
            <w:hideMark/>
          </w:tcPr>
          <w:p w14:paraId="09AB7A25"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6</w:t>
            </w:r>
          </w:p>
        </w:tc>
        <w:tc>
          <w:tcPr>
            <w:tcW w:w="0" w:type="auto"/>
            <w:hideMark/>
          </w:tcPr>
          <w:p w14:paraId="12798A07"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О. В. Крижко, І. О. Совершенна, Я. Ю. Саянна [8]</w:t>
            </w:r>
          </w:p>
        </w:tc>
        <w:tc>
          <w:tcPr>
            <w:tcW w:w="0" w:type="auto"/>
            <w:hideMark/>
          </w:tcPr>
          <w:p w14:paraId="5BB0E4F1"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розуміється як довгостроковий план маркетингової роботи підприємства, спрямований на задоволення потреб споживачів, виконання маркетингових завдань, вибір стратегій для цільових сегментів, формування комплексу маркетингу та визначення рівня маркетингових витрат.</w:t>
            </w:r>
          </w:p>
        </w:tc>
      </w:tr>
      <w:tr w:rsidR="00A5025C" w:rsidRPr="00A5025C" w14:paraId="1215F0DC" w14:textId="77777777" w:rsidTr="00A5025C">
        <w:tc>
          <w:tcPr>
            <w:tcW w:w="0" w:type="auto"/>
            <w:hideMark/>
          </w:tcPr>
          <w:p w14:paraId="7208D588"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7</w:t>
            </w:r>
          </w:p>
        </w:tc>
        <w:tc>
          <w:tcPr>
            <w:tcW w:w="0" w:type="auto"/>
            <w:hideMark/>
          </w:tcPr>
          <w:p w14:paraId="57F4C59B"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О. С. Сенишин, О. В. Кривешко [9, с. 310]</w:t>
            </w:r>
          </w:p>
        </w:tc>
        <w:tc>
          <w:tcPr>
            <w:tcW w:w="0" w:type="auto"/>
            <w:hideMark/>
          </w:tcPr>
          <w:p w14:paraId="644DA73E"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визначається як напрям дій підприємства, спрямований на створення й утримання бажаних ринкових позицій.</w:t>
            </w:r>
          </w:p>
        </w:tc>
      </w:tr>
      <w:tr w:rsidR="00A5025C" w:rsidRPr="00A5025C" w14:paraId="0F891291" w14:textId="77777777" w:rsidTr="00A5025C">
        <w:tc>
          <w:tcPr>
            <w:tcW w:w="0" w:type="auto"/>
            <w:hideMark/>
          </w:tcPr>
          <w:p w14:paraId="6EC5DAA5"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8</w:t>
            </w:r>
          </w:p>
        </w:tc>
        <w:tc>
          <w:tcPr>
            <w:tcW w:w="0" w:type="auto"/>
            <w:hideMark/>
          </w:tcPr>
          <w:p w14:paraId="3761EB05"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Л. В. Шульга, І. О. Терещенко, О. В. Шарлай [10]</w:t>
            </w:r>
          </w:p>
        </w:tc>
        <w:tc>
          <w:tcPr>
            <w:tcW w:w="0" w:type="auto"/>
            <w:hideMark/>
          </w:tcPr>
          <w:p w14:paraId="4281FB0E"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розглядається як сукупність рішень щодо задоволення потреб споживачів шляхом використання зовнішніх і внутрішніх ресурсів підприємства.</w:t>
            </w:r>
          </w:p>
        </w:tc>
      </w:tr>
      <w:tr w:rsidR="00A5025C" w:rsidRPr="00A5025C" w14:paraId="1942E58B" w14:textId="77777777" w:rsidTr="00A5025C">
        <w:tc>
          <w:tcPr>
            <w:tcW w:w="0" w:type="auto"/>
            <w:hideMark/>
          </w:tcPr>
          <w:p w14:paraId="189A0D49"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9</w:t>
            </w:r>
          </w:p>
        </w:tc>
        <w:tc>
          <w:tcPr>
            <w:tcW w:w="0" w:type="auto"/>
            <w:hideMark/>
          </w:tcPr>
          <w:p w14:paraId="68FC5D5E"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Н. Струк, О. Капраль [11]</w:t>
            </w:r>
          </w:p>
        </w:tc>
        <w:tc>
          <w:tcPr>
            <w:tcW w:w="0" w:type="auto"/>
            <w:hideMark/>
          </w:tcPr>
          <w:p w14:paraId="3496D3AA"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тлумачиться як стратегічний напрям діяльності підприємства, спрямований на досягнення маркетингових цілей, узгодження можливостей підприємства з мінливими ринковими обставинами та формування довгострокових конкурентних переваг.</w:t>
            </w:r>
          </w:p>
        </w:tc>
      </w:tr>
      <w:tr w:rsidR="00A5025C" w:rsidRPr="00A5025C" w14:paraId="63EA0DEB" w14:textId="77777777" w:rsidTr="00A5025C">
        <w:tc>
          <w:tcPr>
            <w:tcW w:w="0" w:type="auto"/>
            <w:hideMark/>
          </w:tcPr>
          <w:p w14:paraId="366CD598"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10</w:t>
            </w:r>
          </w:p>
        </w:tc>
        <w:tc>
          <w:tcPr>
            <w:tcW w:w="0" w:type="auto"/>
            <w:hideMark/>
          </w:tcPr>
          <w:p w14:paraId="084B08BB" w14:textId="2FA289F6"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Ю. В. Максимець, О. Л. Кушнір [1</w:t>
            </w:r>
            <w:r w:rsidR="00AC5A3E">
              <w:rPr>
                <w:rFonts w:ascii="Times New Roman" w:hAnsi="Times New Roman" w:cs="Times New Roman"/>
                <w:sz w:val="24"/>
                <w:szCs w:val="24"/>
                <w:lang w:val="uk-UA"/>
              </w:rPr>
              <w:t>3</w:t>
            </w:r>
            <w:r w:rsidRPr="00A5025C">
              <w:rPr>
                <w:rFonts w:ascii="Times New Roman" w:hAnsi="Times New Roman" w:cs="Times New Roman"/>
                <w:sz w:val="24"/>
                <w:szCs w:val="24"/>
              </w:rPr>
              <w:t>]</w:t>
            </w:r>
          </w:p>
        </w:tc>
        <w:tc>
          <w:tcPr>
            <w:tcW w:w="0" w:type="auto"/>
            <w:hideMark/>
          </w:tcPr>
          <w:p w14:paraId="419A9F9C"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подається як загальний план дій підприємства, що визначає його орієнтири, сприяє купівлі та продажу продукції або послуг і забезпечує досягнення поставлених цілей.</w:t>
            </w:r>
          </w:p>
        </w:tc>
      </w:tr>
      <w:tr w:rsidR="00A5025C" w:rsidRPr="00A5025C" w14:paraId="3CD43975" w14:textId="77777777" w:rsidTr="00A5025C">
        <w:tc>
          <w:tcPr>
            <w:tcW w:w="0" w:type="auto"/>
            <w:hideMark/>
          </w:tcPr>
          <w:p w14:paraId="2524DFF1"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11</w:t>
            </w:r>
          </w:p>
        </w:tc>
        <w:tc>
          <w:tcPr>
            <w:tcW w:w="0" w:type="auto"/>
            <w:hideMark/>
          </w:tcPr>
          <w:p w14:paraId="12AFE5CA"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Н. Середа, С. Кобернюк, Ю. Неміш [12, с. 428]</w:t>
            </w:r>
          </w:p>
        </w:tc>
        <w:tc>
          <w:tcPr>
            <w:tcW w:w="0" w:type="auto"/>
            <w:hideMark/>
          </w:tcPr>
          <w:p w14:paraId="010F2392" w14:textId="77777777" w:rsidR="00A5025C" w:rsidRPr="00A5025C" w:rsidRDefault="00A5025C" w:rsidP="00A5025C">
            <w:pPr>
              <w:jc w:val="both"/>
              <w:rPr>
                <w:rFonts w:ascii="Times New Roman" w:hAnsi="Times New Roman" w:cs="Times New Roman"/>
                <w:sz w:val="24"/>
                <w:szCs w:val="24"/>
              </w:rPr>
            </w:pPr>
            <w:r w:rsidRPr="00A5025C">
              <w:rPr>
                <w:rFonts w:ascii="Times New Roman" w:hAnsi="Times New Roman" w:cs="Times New Roman"/>
                <w:sz w:val="24"/>
                <w:szCs w:val="24"/>
              </w:rPr>
              <w:t>Маркетингова стратегія розкривається як тривалий план дій підприємства, спрямований на краще задоволення потреб споживачів порівняно з конкурентами, вибір ринків, формування продуктового портфеля, позиціонування, залучення та утримання клієнтів.</w:t>
            </w:r>
          </w:p>
        </w:tc>
      </w:tr>
    </w:tbl>
    <w:bookmarkEnd w:id="41"/>
    <w:p w14:paraId="34AD17CB" w14:textId="77777777" w:rsidR="00A5025C" w:rsidRPr="00A5025C" w:rsidRDefault="00A5025C" w:rsidP="00A5025C">
      <w:pPr>
        <w:spacing w:after="0" w:line="360" w:lineRule="auto"/>
        <w:ind w:firstLine="708"/>
        <w:jc w:val="both"/>
        <w:rPr>
          <w:rFonts w:ascii="Times New Roman" w:hAnsi="Times New Roman" w:cs="Times New Roman"/>
          <w:sz w:val="24"/>
          <w:szCs w:val="24"/>
          <w:lang w:val="uk-UA"/>
        </w:rPr>
      </w:pPr>
      <w:r w:rsidRPr="00A5025C">
        <w:rPr>
          <w:rFonts w:ascii="Times New Roman" w:hAnsi="Times New Roman" w:cs="Times New Roman"/>
          <w:sz w:val="24"/>
          <w:szCs w:val="24"/>
        </w:rPr>
        <w:t>Джерело: складено на основі [3-12]</w:t>
      </w:r>
    </w:p>
    <w:p w14:paraId="6F76A753" w14:textId="77777777" w:rsidR="00A5025C" w:rsidRDefault="00A5025C" w:rsidP="00A5025C">
      <w:pPr>
        <w:spacing w:after="0" w:line="360" w:lineRule="auto"/>
        <w:jc w:val="both"/>
        <w:rPr>
          <w:rFonts w:ascii="Times New Roman" w:hAnsi="Times New Roman" w:cs="Times New Roman"/>
          <w:sz w:val="28"/>
          <w:szCs w:val="28"/>
          <w:lang w:val="uk-UA"/>
        </w:rPr>
      </w:pPr>
    </w:p>
    <w:p w14:paraId="35FE2087" w14:textId="77777777" w:rsidR="00A5025C" w:rsidRDefault="00A5025C" w:rsidP="00A5025C">
      <w:pPr>
        <w:spacing w:after="0" w:line="360" w:lineRule="auto"/>
        <w:ind w:firstLine="708"/>
        <w:jc w:val="both"/>
        <w:rPr>
          <w:rFonts w:ascii="Times New Roman" w:hAnsi="Times New Roman" w:cs="Times New Roman"/>
          <w:sz w:val="28"/>
          <w:szCs w:val="28"/>
          <w:lang w:val="uk-UA"/>
        </w:rPr>
      </w:pPr>
      <w:r w:rsidRPr="00A5025C">
        <w:rPr>
          <w:rFonts w:ascii="Times New Roman" w:hAnsi="Times New Roman" w:cs="Times New Roman"/>
          <w:sz w:val="28"/>
          <w:szCs w:val="28"/>
        </w:rPr>
        <w:t>Наукові визначення, систематизовані в табл. 1.1, свідчать, що маркетингова стратегія переважно розглядається як довгостроковий напрям ринкової діяльності підприємства. У працях дослідників простежується спільний акцент на орієнтації підприємства на споживача, виборі цільових сегментів, формуванні конкурентних переваг і використанні маркетингових інструментів для досягнення стратегічних цілей. Отже, маркетингова стратегія поєднує цільову, ресурсну, конкурентну та комунікаційну складові діяльності підприємства.</w:t>
      </w:r>
      <w:r>
        <w:rPr>
          <w:rFonts w:ascii="Times New Roman" w:hAnsi="Times New Roman" w:cs="Times New Roman"/>
          <w:sz w:val="28"/>
          <w:szCs w:val="28"/>
          <w:lang w:val="uk-UA"/>
        </w:rPr>
        <w:t xml:space="preserve"> </w:t>
      </w:r>
      <w:r w:rsidRPr="00473A9E">
        <w:rPr>
          <w:rFonts w:ascii="Times New Roman" w:hAnsi="Times New Roman" w:cs="Times New Roman"/>
          <w:sz w:val="28"/>
          <w:szCs w:val="28"/>
          <w:lang w:val="uk-UA"/>
        </w:rPr>
        <w:t xml:space="preserve">Порівняння поданих визначень дає змогу виокремити кілька змістових акцентів. Частина авторів розглядає маркетингову стратегію переважно як план маркетингової діяльності, що визначає послідовність дій підприємства на ринку. Інші дослідники підкреслюють її управлінський зміст, </w:t>
      </w:r>
      <w:r w:rsidRPr="00473A9E">
        <w:rPr>
          <w:rFonts w:ascii="Times New Roman" w:hAnsi="Times New Roman" w:cs="Times New Roman"/>
          <w:sz w:val="28"/>
          <w:szCs w:val="28"/>
          <w:lang w:val="uk-UA"/>
        </w:rPr>
        <w:lastRenderedPageBreak/>
        <w:t>пов’язаний із прийняттям рішень, вибором інструментів і координацією ресурсів. Окремі науковці зосереджують увагу на адаптивності маркетингової стратегії, оскільки вона має реагувати на зміну попиту, поведінки споживачів, конкурентного тиску та внутрішніх можливостей підприємства.</w:t>
      </w:r>
    </w:p>
    <w:p w14:paraId="71329ACE" w14:textId="77777777" w:rsidR="00A5025C" w:rsidRDefault="00A5025C" w:rsidP="00A5025C">
      <w:pPr>
        <w:spacing w:after="0" w:line="360" w:lineRule="auto"/>
        <w:ind w:firstLine="708"/>
        <w:jc w:val="both"/>
        <w:rPr>
          <w:rFonts w:ascii="Times New Roman" w:hAnsi="Times New Roman" w:cs="Times New Roman"/>
          <w:sz w:val="28"/>
          <w:szCs w:val="28"/>
          <w:lang w:val="uk-UA"/>
        </w:rPr>
      </w:pPr>
      <w:bookmarkStart w:id="42" w:name="_Hlk231692938"/>
      <w:r w:rsidRPr="00473A9E">
        <w:rPr>
          <w:rFonts w:ascii="Times New Roman" w:hAnsi="Times New Roman" w:cs="Times New Roman"/>
          <w:sz w:val="28"/>
          <w:szCs w:val="28"/>
          <w:lang w:val="uk-UA"/>
        </w:rPr>
        <w:t>На думку автора, маркетингову стратегію підприємства доцільно визначати як комплексну модель довгострокових управлінських рішень, спрямованих на формування ціннісної пропозиції для споживачів, вибір цільових ринків, забезпечення конкурентних переваг і досягнення маркетингових цілей із урахуванням ресурсних можливостей підприємства. Її призначення полягає в тому, щоб пов’язати потреби ринку з можливостями підприємства та перетворити маркетингову діяльність на інструмент стабільного розвитку, зростання продажів, посилення ринкових позицій і підвищення прибутковості</w:t>
      </w:r>
      <w:bookmarkEnd w:id="42"/>
      <w:r w:rsidRPr="00473A9E">
        <w:rPr>
          <w:rFonts w:ascii="Times New Roman" w:hAnsi="Times New Roman" w:cs="Times New Roman"/>
          <w:sz w:val="28"/>
          <w:szCs w:val="28"/>
          <w:lang w:val="uk-UA"/>
        </w:rPr>
        <w:t>.</w:t>
      </w:r>
    </w:p>
    <w:p w14:paraId="3D69C0C8" w14:textId="77777777" w:rsidR="00A5025C" w:rsidRDefault="00A5025C" w:rsidP="00A5025C">
      <w:pPr>
        <w:spacing w:after="0" w:line="360" w:lineRule="auto"/>
        <w:ind w:firstLine="708"/>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t>Формування маркетингової стратегії є важливою складовою стратегічного управління підприємством, оскільки саме вона визначає зміст ринкової діяльності, способи просування продукції, характер взаємодії зі споживачами та напрями зміцнення конкурентних позицій. Обґрунтованість маркетингової стратегії впливає на здатність підприємства діяти в конкурентному середовищі, своєчасно реагувати на зміну попиту, ефективно розподіляти маркетингові ресурси та підтримувати довгостроковий розвиток.</w:t>
      </w:r>
    </w:p>
    <w:p w14:paraId="1D157A85" w14:textId="77777777" w:rsidR="000C5E3E" w:rsidRPr="00473A9E" w:rsidRDefault="00A5025C" w:rsidP="00A5025C">
      <w:pPr>
        <w:spacing w:after="0" w:line="360" w:lineRule="auto"/>
        <w:ind w:firstLine="708"/>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t xml:space="preserve">Розвиток цифрових технологій, посилення конкуренції та ускладнення споживчої поведінки зумовили появу значної кількості маркетингових стратегій, які відрізняються за цілями, інструментами, каналами реалізації, рівнем витрат і очікуваним ефектом. </w:t>
      </w:r>
      <w:r w:rsidRPr="00A5025C">
        <w:rPr>
          <w:rFonts w:ascii="Times New Roman" w:hAnsi="Times New Roman" w:cs="Times New Roman"/>
          <w:sz w:val="28"/>
          <w:szCs w:val="28"/>
        </w:rPr>
        <w:t xml:space="preserve">Проте наявність широкого вибору стратегічних варіантів не гарантує їх результативності для конкретного підприємства. Вибір маркетингової стратегії потребує детального аналізу ринкового становища, ресурсного потенціалу, конкурентного середовища, цільової аудиторії та фінансових можливостей. Лише за умови належного обґрунтування маркетингова стратегія може стати основою для виходу на цільовий ринок, посилення конкурентних переваг і досягнення стабільних </w:t>
      </w:r>
      <w:r w:rsidRPr="00A5025C">
        <w:rPr>
          <w:rFonts w:ascii="Times New Roman" w:hAnsi="Times New Roman" w:cs="Times New Roman"/>
          <w:sz w:val="28"/>
          <w:szCs w:val="28"/>
        </w:rPr>
        <w:lastRenderedPageBreak/>
        <w:t>економічних результатів.</w:t>
      </w:r>
      <w:r>
        <w:rPr>
          <w:rFonts w:ascii="Times New Roman" w:hAnsi="Times New Roman" w:cs="Times New Roman"/>
          <w:sz w:val="28"/>
          <w:szCs w:val="28"/>
          <w:lang w:val="uk-UA"/>
        </w:rPr>
        <w:t xml:space="preserve"> </w:t>
      </w:r>
      <w:r w:rsidR="000C5E3E" w:rsidRPr="00473A9E">
        <w:rPr>
          <w:rFonts w:ascii="Times New Roman" w:hAnsi="Times New Roman" w:cs="Times New Roman"/>
          <w:sz w:val="28"/>
          <w:szCs w:val="28"/>
          <w:lang w:val="uk-UA"/>
        </w:rPr>
        <w:t xml:space="preserve">Доцільно зазначити, що </w:t>
      </w:r>
      <w:bookmarkStart w:id="43" w:name="_Hlk231946562"/>
      <w:r w:rsidR="000C5E3E" w:rsidRPr="00473A9E">
        <w:rPr>
          <w:rFonts w:ascii="Times New Roman" w:hAnsi="Times New Roman" w:cs="Times New Roman"/>
          <w:sz w:val="28"/>
          <w:szCs w:val="28"/>
          <w:lang w:val="uk-UA"/>
        </w:rPr>
        <w:t xml:space="preserve">маркетингові стратегії класифікуються за різними ознаками залежно від цілей підприємства, ринкової ситуації, конкурентної позиції та інструментів впливу на споживачів. </w:t>
      </w:r>
      <w:bookmarkEnd w:id="43"/>
      <w:r w:rsidR="000C5E3E" w:rsidRPr="00473A9E">
        <w:rPr>
          <w:rFonts w:ascii="Times New Roman" w:hAnsi="Times New Roman" w:cs="Times New Roman"/>
          <w:sz w:val="28"/>
          <w:szCs w:val="28"/>
          <w:lang w:val="uk-UA"/>
        </w:rPr>
        <w:t xml:space="preserve">Систематизація видів маркетингових стратегій дає змогу обрати найбільш ефективні напрями ринкової діяльності та забезпечити досягнення стратегічних цілей підприємства. </w:t>
      </w:r>
    </w:p>
    <w:p w14:paraId="5C0A0D31" w14:textId="77777777" w:rsidR="000C5E3E" w:rsidRPr="00495CC0" w:rsidRDefault="000C5E3E" w:rsidP="000C5E3E">
      <w:pPr>
        <w:spacing w:after="0" w:line="360" w:lineRule="auto"/>
        <w:ind w:firstLine="708"/>
        <w:jc w:val="both"/>
        <w:rPr>
          <w:rFonts w:ascii="Times New Roman" w:hAnsi="Times New Roman" w:cs="Times New Roman"/>
          <w:sz w:val="28"/>
          <w:szCs w:val="28"/>
        </w:rPr>
      </w:pPr>
      <w:r w:rsidRPr="000C5E3E">
        <w:rPr>
          <w:rFonts w:ascii="Times New Roman" w:hAnsi="Times New Roman" w:cs="Times New Roman"/>
          <w:sz w:val="28"/>
          <w:szCs w:val="28"/>
        </w:rPr>
        <w:t>Класифікацію маркетингових стратегій подано в табл. 1.2.</w:t>
      </w:r>
      <w:r>
        <w:rPr>
          <w:rFonts w:ascii="Times New Roman" w:hAnsi="Times New Roman" w:cs="Times New Roman"/>
          <w:sz w:val="28"/>
          <w:szCs w:val="28"/>
          <w:lang w:val="uk-UA"/>
        </w:rPr>
        <w:t xml:space="preserve"> </w:t>
      </w:r>
    </w:p>
    <w:p w14:paraId="08A8F895" w14:textId="77777777" w:rsidR="000C5E3E" w:rsidRPr="00495CC0" w:rsidRDefault="000C5E3E" w:rsidP="000C5E3E">
      <w:pPr>
        <w:spacing w:after="0" w:line="360" w:lineRule="auto"/>
        <w:ind w:firstLine="709"/>
        <w:jc w:val="right"/>
        <w:rPr>
          <w:rFonts w:ascii="Times New Roman" w:hAnsi="Times New Roman" w:cs="Times New Roman"/>
          <w:sz w:val="28"/>
          <w:szCs w:val="28"/>
          <w:lang w:val="en-US"/>
        </w:rPr>
      </w:pPr>
      <w:r w:rsidRPr="00495CC0">
        <w:rPr>
          <w:rFonts w:ascii="Times New Roman" w:hAnsi="Times New Roman" w:cs="Times New Roman"/>
          <w:sz w:val="28"/>
          <w:szCs w:val="28"/>
        </w:rPr>
        <w:t>Таблиця 1.2</w:t>
      </w:r>
    </w:p>
    <w:p w14:paraId="55550F32" w14:textId="77777777" w:rsidR="000C5E3E" w:rsidRPr="00495CC0" w:rsidRDefault="000C5E3E" w:rsidP="000C5E3E">
      <w:pPr>
        <w:spacing w:after="0" w:line="360" w:lineRule="auto"/>
        <w:ind w:firstLine="709"/>
        <w:jc w:val="center"/>
        <w:rPr>
          <w:rFonts w:ascii="Times New Roman" w:eastAsia="Calibri" w:hAnsi="Times New Roman" w:cs="Times New Roman"/>
          <w:color w:val="000000"/>
          <w:sz w:val="28"/>
          <w:szCs w:val="28"/>
          <w:lang w:val="uk-UA"/>
        </w:rPr>
      </w:pPr>
      <w:r w:rsidRPr="00495CC0">
        <w:rPr>
          <w:rFonts w:ascii="Times New Roman" w:hAnsi="Times New Roman" w:cs="Times New Roman"/>
          <w:sz w:val="28"/>
          <w:szCs w:val="28"/>
        </w:rPr>
        <w:t xml:space="preserve">Класифікація </w:t>
      </w:r>
      <w:bookmarkStart w:id="44" w:name="_Hlk231946611"/>
      <w:r w:rsidRPr="00495CC0">
        <w:rPr>
          <w:rFonts w:ascii="Times New Roman" w:hAnsi="Times New Roman" w:cs="Times New Roman"/>
          <w:sz w:val="28"/>
          <w:szCs w:val="28"/>
        </w:rPr>
        <w:t>маркетингових стратегій підприємства</w:t>
      </w:r>
      <w:bookmarkEnd w:id="44"/>
    </w:p>
    <w:tbl>
      <w:tblPr>
        <w:tblStyle w:val="13"/>
        <w:tblW w:w="0" w:type="auto"/>
        <w:tblLook w:val="04A0" w:firstRow="1" w:lastRow="0" w:firstColumn="1" w:lastColumn="0" w:noHBand="0" w:noVBand="1"/>
      </w:tblPr>
      <w:tblGrid>
        <w:gridCol w:w="445"/>
        <w:gridCol w:w="2938"/>
        <w:gridCol w:w="6131"/>
      </w:tblGrid>
      <w:tr w:rsidR="000C5E3E" w:rsidRPr="00495CC0" w14:paraId="27D23B82" w14:textId="77777777" w:rsidTr="000C5E3E">
        <w:tc>
          <w:tcPr>
            <w:tcW w:w="0" w:type="auto"/>
            <w:hideMark/>
          </w:tcPr>
          <w:p w14:paraId="3B34CB4E"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w:t>
            </w:r>
          </w:p>
        </w:tc>
        <w:tc>
          <w:tcPr>
            <w:tcW w:w="0" w:type="auto"/>
            <w:hideMark/>
          </w:tcPr>
          <w:p w14:paraId="73683684"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Класифікаційна ознака</w:t>
            </w:r>
          </w:p>
        </w:tc>
        <w:tc>
          <w:tcPr>
            <w:tcW w:w="0" w:type="auto"/>
            <w:hideMark/>
          </w:tcPr>
          <w:p w14:paraId="0000553A"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Види маркетингових стратегій</w:t>
            </w:r>
          </w:p>
        </w:tc>
      </w:tr>
      <w:tr w:rsidR="000C5E3E" w:rsidRPr="00495CC0" w14:paraId="1EE5CA6F" w14:textId="77777777" w:rsidTr="000C5E3E">
        <w:tc>
          <w:tcPr>
            <w:tcW w:w="0" w:type="auto"/>
            <w:hideMark/>
          </w:tcPr>
          <w:p w14:paraId="4741AEDD"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1</w:t>
            </w:r>
          </w:p>
        </w:tc>
        <w:tc>
          <w:tcPr>
            <w:tcW w:w="0" w:type="auto"/>
            <w:hideMark/>
          </w:tcPr>
          <w:p w14:paraId="3DDE243C"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напрямом розвитку підприємства</w:t>
            </w:r>
          </w:p>
        </w:tc>
        <w:tc>
          <w:tcPr>
            <w:tcW w:w="0" w:type="auto"/>
            <w:hideMark/>
          </w:tcPr>
          <w:p w14:paraId="0E20E45F"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стратегія зростання; стратегія стабілізації; стратегія скорочення</w:t>
            </w:r>
          </w:p>
        </w:tc>
      </w:tr>
      <w:tr w:rsidR="000C5E3E" w:rsidRPr="00495CC0" w14:paraId="3BEF54EE" w14:textId="77777777" w:rsidTr="000C5E3E">
        <w:tc>
          <w:tcPr>
            <w:tcW w:w="0" w:type="auto"/>
            <w:hideMark/>
          </w:tcPr>
          <w:p w14:paraId="7093C775"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2</w:t>
            </w:r>
          </w:p>
        </w:tc>
        <w:tc>
          <w:tcPr>
            <w:tcW w:w="0" w:type="auto"/>
            <w:hideMark/>
          </w:tcPr>
          <w:p w14:paraId="7057CA1D"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конкурентною поведінкою</w:t>
            </w:r>
          </w:p>
        </w:tc>
        <w:tc>
          <w:tcPr>
            <w:tcW w:w="0" w:type="auto"/>
            <w:hideMark/>
          </w:tcPr>
          <w:p w14:paraId="72F1A90D"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стратегія лідерства; стратегія претендента; стратегія послідовника; стратегія нішера</w:t>
            </w:r>
          </w:p>
        </w:tc>
      </w:tr>
      <w:tr w:rsidR="000C5E3E" w:rsidRPr="00495CC0" w14:paraId="01661BA2" w14:textId="77777777" w:rsidTr="000C5E3E">
        <w:tc>
          <w:tcPr>
            <w:tcW w:w="0" w:type="auto"/>
            <w:hideMark/>
          </w:tcPr>
          <w:p w14:paraId="6799F604"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3</w:t>
            </w:r>
          </w:p>
        </w:tc>
        <w:tc>
          <w:tcPr>
            <w:tcW w:w="0" w:type="auto"/>
            <w:hideMark/>
          </w:tcPr>
          <w:p w14:paraId="187FE334"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цільовим ринком</w:t>
            </w:r>
          </w:p>
        </w:tc>
        <w:tc>
          <w:tcPr>
            <w:tcW w:w="0" w:type="auto"/>
            <w:hideMark/>
          </w:tcPr>
          <w:p w14:paraId="7D3BFD01"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масовий маркетинг; диференційований маркетинг; концентрований маркетинг</w:t>
            </w:r>
          </w:p>
        </w:tc>
      </w:tr>
      <w:tr w:rsidR="000C5E3E" w:rsidRPr="00495CC0" w14:paraId="546999B2" w14:textId="77777777" w:rsidTr="000C5E3E">
        <w:tc>
          <w:tcPr>
            <w:tcW w:w="0" w:type="auto"/>
            <w:hideMark/>
          </w:tcPr>
          <w:p w14:paraId="453ECA87"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4</w:t>
            </w:r>
          </w:p>
        </w:tc>
        <w:tc>
          <w:tcPr>
            <w:tcW w:w="0" w:type="auto"/>
            <w:hideMark/>
          </w:tcPr>
          <w:p w14:paraId="14EC6B1F"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елементами комплексу маркетингу</w:t>
            </w:r>
          </w:p>
        </w:tc>
        <w:tc>
          <w:tcPr>
            <w:tcW w:w="0" w:type="auto"/>
            <w:hideMark/>
          </w:tcPr>
          <w:p w14:paraId="4CD64D8B"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продуктова; цінова; збутова; комунікаційна</w:t>
            </w:r>
          </w:p>
        </w:tc>
      </w:tr>
      <w:tr w:rsidR="000C5E3E" w:rsidRPr="00495CC0" w14:paraId="7C53489E" w14:textId="77777777" w:rsidTr="000C5E3E">
        <w:tc>
          <w:tcPr>
            <w:tcW w:w="0" w:type="auto"/>
            <w:hideMark/>
          </w:tcPr>
          <w:p w14:paraId="723A3773"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5</w:t>
            </w:r>
          </w:p>
        </w:tc>
        <w:tc>
          <w:tcPr>
            <w:tcW w:w="0" w:type="auto"/>
            <w:hideMark/>
          </w:tcPr>
          <w:p w14:paraId="3E6E254C"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способом охоплення ринку</w:t>
            </w:r>
          </w:p>
        </w:tc>
        <w:tc>
          <w:tcPr>
            <w:tcW w:w="0" w:type="auto"/>
            <w:hideMark/>
          </w:tcPr>
          <w:p w14:paraId="2299AB74"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стратегія проникнення на ринок; стратегія розвитку ринку; стратегія розвитку продукту; стратегія диверсифікації</w:t>
            </w:r>
          </w:p>
        </w:tc>
      </w:tr>
      <w:tr w:rsidR="000C5E3E" w:rsidRPr="00495CC0" w14:paraId="2534DF1B" w14:textId="77777777" w:rsidTr="000C5E3E">
        <w:tc>
          <w:tcPr>
            <w:tcW w:w="0" w:type="auto"/>
            <w:hideMark/>
          </w:tcPr>
          <w:p w14:paraId="2215E08B"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6</w:t>
            </w:r>
          </w:p>
        </w:tc>
        <w:tc>
          <w:tcPr>
            <w:tcW w:w="0" w:type="auto"/>
            <w:hideMark/>
          </w:tcPr>
          <w:p w14:paraId="3C53F3D0"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характером взаємодії зі споживачами</w:t>
            </w:r>
          </w:p>
        </w:tc>
        <w:tc>
          <w:tcPr>
            <w:tcW w:w="0" w:type="auto"/>
            <w:hideMark/>
          </w:tcPr>
          <w:p w14:paraId="7BBD38B1"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стратегія залучення клієнтів; стратегія утримання клієнтів; стратегія підвищення лояльності</w:t>
            </w:r>
          </w:p>
        </w:tc>
      </w:tr>
      <w:tr w:rsidR="000C5E3E" w:rsidRPr="00495CC0" w14:paraId="26FCA7EA" w14:textId="77777777" w:rsidTr="000C5E3E">
        <w:tc>
          <w:tcPr>
            <w:tcW w:w="0" w:type="auto"/>
            <w:hideMark/>
          </w:tcPr>
          <w:p w14:paraId="785FCB93"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7</w:t>
            </w:r>
          </w:p>
        </w:tc>
        <w:tc>
          <w:tcPr>
            <w:tcW w:w="0" w:type="auto"/>
            <w:hideMark/>
          </w:tcPr>
          <w:p w14:paraId="0E11AC29"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використанням цифрових інструментів</w:t>
            </w:r>
          </w:p>
        </w:tc>
        <w:tc>
          <w:tcPr>
            <w:tcW w:w="0" w:type="auto"/>
            <w:hideMark/>
          </w:tcPr>
          <w:p w14:paraId="570647C8"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цифрова маркетингова стратегія; SMM-стратегія; контент-стратегія; CRM-стратегія</w:t>
            </w:r>
          </w:p>
        </w:tc>
      </w:tr>
      <w:tr w:rsidR="000C5E3E" w:rsidRPr="00495CC0" w14:paraId="08A3ECAD" w14:textId="77777777" w:rsidTr="000C5E3E">
        <w:tc>
          <w:tcPr>
            <w:tcW w:w="0" w:type="auto"/>
            <w:hideMark/>
          </w:tcPr>
          <w:p w14:paraId="45C270D5"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8</w:t>
            </w:r>
          </w:p>
        </w:tc>
        <w:tc>
          <w:tcPr>
            <w:tcW w:w="0" w:type="auto"/>
            <w:hideMark/>
          </w:tcPr>
          <w:p w14:paraId="4F6F7764" w14:textId="77777777" w:rsidR="000C5E3E" w:rsidRPr="00495CC0" w:rsidRDefault="000C5E3E" w:rsidP="000C5E3E">
            <w:pPr>
              <w:jc w:val="center"/>
              <w:rPr>
                <w:rFonts w:ascii="Times New Roman" w:hAnsi="Times New Roman" w:cs="Times New Roman"/>
                <w:sz w:val="24"/>
                <w:szCs w:val="24"/>
              </w:rPr>
            </w:pPr>
            <w:r w:rsidRPr="00495CC0">
              <w:rPr>
                <w:rFonts w:ascii="Times New Roman" w:hAnsi="Times New Roman" w:cs="Times New Roman"/>
                <w:sz w:val="24"/>
                <w:szCs w:val="24"/>
              </w:rPr>
              <w:t>За рівнем адаптації до ринку</w:t>
            </w:r>
          </w:p>
        </w:tc>
        <w:tc>
          <w:tcPr>
            <w:tcW w:w="0" w:type="auto"/>
            <w:hideMark/>
          </w:tcPr>
          <w:p w14:paraId="02441345" w14:textId="77777777" w:rsidR="000C5E3E" w:rsidRPr="00495CC0" w:rsidRDefault="000C5E3E" w:rsidP="000C5E3E">
            <w:pPr>
              <w:jc w:val="both"/>
              <w:rPr>
                <w:rFonts w:ascii="Times New Roman" w:hAnsi="Times New Roman" w:cs="Times New Roman"/>
                <w:sz w:val="24"/>
                <w:szCs w:val="24"/>
              </w:rPr>
            </w:pPr>
            <w:r w:rsidRPr="00495CC0">
              <w:rPr>
                <w:rFonts w:ascii="Times New Roman" w:hAnsi="Times New Roman" w:cs="Times New Roman"/>
                <w:sz w:val="24"/>
                <w:szCs w:val="24"/>
              </w:rPr>
              <w:t>стандартизована стратегія; адаптивна стратегія; індивідуалізована стратегія</w:t>
            </w:r>
          </w:p>
        </w:tc>
      </w:tr>
    </w:tbl>
    <w:p w14:paraId="13BB5B94" w14:textId="77777777" w:rsidR="000C5E3E" w:rsidRPr="00A5025C" w:rsidRDefault="000C5E3E" w:rsidP="00A5025C">
      <w:pPr>
        <w:spacing w:after="0" w:line="360" w:lineRule="auto"/>
        <w:ind w:firstLine="708"/>
        <w:jc w:val="both"/>
        <w:rPr>
          <w:rFonts w:ascii="Times New Roman" w:hAnsi="Times New Roman" w:cs="Times New Roman"/>
          <w:sz w:val="24"/>
          <w:szCs w:val="24"/>
          <w:lang w:val="uk-UA"/>
        </w:rPr>
      </w:pPr>
      <w:r w:rsidRPr="00495CC0">
        <w:rPr>
          <w:rFonts w:ascii="Times New Roman" w:hAnsi="Times New Roman" w:cs="Times New Roman"/>
          <w:sz w:val="24"/>
          <w:szCs w:val="24"/>
        </w:rPr>
        <w:t>Джерело: складено на основі [13–16]</w:t>
      </w:r>
    </w:p>
    <w:p w14:paraId="15B5061D" w14:textId="77777777" w:rsidR="00A5025C" w:rsidRDefault="00A5025C" w:rsidP="002C7041">
      <w:pPr>
        <w:spacing w:after="0" w:line="360" w:lineRule="auto"/>
        <w:ind w:firstLine="709"/>
        <w:jc w:val="both"/>
        <w:rPr>
          <w:rFonts w:ascii="Times New Roman" w:hAnsi="Times New Roman" w:cs="Times New Roman"/>
          <w:sz w:val="28"/>
          <w:szCs w:val="28"/>
          <w:lang w:val="uk-UA"/>
        </w:rPr>
      </w:pPr>
    </w:p>
    <w:p w14:paraId="5CB84A75" w14:textId="77777777" w:rsidR="00511040" w:rsidRPr="00A5025C" w:rsidRDefault="00A5025C" w:rsidP="00A5025C">
      <w:pPr>
        <w:spacing w:after="0" w:line="360" w:lineRule="auto"/>
        <w:ind w:firstLine="709"/>
        <w:jc w:val="both"/>
        <w:rPr>
          <w:rFonts w:ascii="Times New Roman" w:hAnsi="Times New Roman" w:cs="Times New Roman"/>
          <w:sz w:val="28"/>
          <w:szCs w:val="28"/>
          <w:lang w:val="uk-UA"/>
        </w:rPr>
      </w:pPr>
      <w:r w:rsidRPr="000C5E3E">
        <w:rPr>
          <w:rFonts w:ascii="Times New Roman" w:hAnsi="Times New Roman" w:cs="Times New Roman"/>
          <w:sz w:val="28"/>
          <w:szCs w:val="28"/>
        </w:rPr>
        <w:t xml:space="preserve">Маркетингові стратегії відрізняються за цілями, інструментами реалізації та характером впливу </w:t>
      </w:r>
      <w:r w:rsidRPr="00495CC0">
        <w:rPr>
          <w:rFonts w:ascii="Times New Roman" w:hAnsi="Times New Roman" w:cs="Times New Roman"/>
          <w:sz w:val="28"/>
          <w:szCs w:val="28"/>
        </w:rPr>
        <w:t>на ринок. Найбільш поширеними є стратегії зростання, конкурентні стратегії та стратегії комплексу маркетингу, оскільки вони безпосередньо визначають напрями розвитку підприємства та його взаємодію зі споживачами. В умовах цифровізації дедалі більшого значення набувають цифрові маркетингові стратегії, які забезпечують персоналізацію комунікацій, підвищення лояльності клієнтів і зміцнення конкурентних позицій підприємства.</w:t>
      </w:r>
      <w:r>
        <w:rPr>
          <w:rFonts w:ascii="Times New Roman" w:hAnsi="Times New Roman" w:cs="Times New Roman"/>
          <w:sz w:val="28"/>
          <w:szCs w:val="28"/>
          <w:lang w:val="uk-UA"/>
        </w:rPr>
        <w:t xml:space="preserve"> </w:t>
      </w:r>
      <w:r w:rsidR="0072668B" w:rsidRPr="00495CC0">
        <w:rPr>
          <w:rFonts w:ascii="Times New Roman" w:eastAsia="Calibri" w:hAnsi="Times New Roman" w:cs="Times New Roman"/>
          <w:color w:val="000000"/>
          <w:sz w:val="28"/>
          <w:szCs w:val="28"/>
          <w:lang w:val="uk-UA"/>
        </w:rPr>
        <w:t xml:space="preserve">Процес розробки такої стратегії не може бути ізольованим; він базується на ретельному моніторингу середовища. На етапі </w:t>
      </w:r>
      <w:r w:rsidR="0072668B" w:rsidRPr="00495CC0">
        <w:rPr>
          <w:rFonts w:ascii="Times New Roman" w:eastAsia="Calibri" w:hAnsi="Times New Roman" w:cs="Times New Roman"/>
          <w:color w:val="000000"/>
          <w:sz w:val="28"/>
          <w:szCs w:val="28"/>
          <w:lang w:val="uk-UA"/>
        </w:rPr>
        <w:lastRenderedPageBreak/>
        <w:t>стратегічного вибору ключове значення має ідентифікація факторів впливу, які традиційно поділяють на зовнішні (макроекономічні, політичні, технологічні) та внутрішні (ресурсний потенціал, компетенції персоналу). Системне групування цих факторів дозволяє ще на етапі планування визначити межі можливостей підприємства та потенційні ризики, що створює аналітичне підґрунтя для подальшого застосування методів стратегічного аналізу (PEST-аналіз, SWOT-аналіз та ін.) [13].</w:t>
      </w:r>
    </w:p>
    <w:p w14:paraId="250D4A60" w14:textId="77777777" w:rsidR="000044EA" w:rsidRPr="000044EA" w:rsidRDefault="000044EA" w:rsidP="002C7041">
      <w:pPr>
        <w:spacing w:after="0" w:line="360" w:lineRule="auto"/>
        <w:ind w:firstLine="709"/>
        <w:jc w:val="both"/>
        <w:rPr>
          <w:rFonts w:ascii="Times New Roman" w:eastAsia="Calibri" w:hAnsi="Times New Roman" w:cs="Times New Roman"/>
          <w:color w:val="000000"/>
          <w:sz w:val="28"/>
          <w:szCs w:val="28"/>
          <w:lang w:val="uk-UA"/>
        </w:rPr>
      </w:pPr>
      <w:r w:rsidRPr="00473A9E">
        <w:rPr>
          <w:rFonts w:ascii="Times New Roman" w:hAnsi="Times New Roman" w:cs="Times New Roman"/>
          <w:sz w:val="28"/>
          <w:szCs w:val="28"/>
          <w:lang w:val="uk-UA"/>
        </w:rPr>
        <w:t xml:space="preserve">У науковій літературі стратегічний маркетинг розглядається як послідовний процес формування та реалізації маркетингової стратегії підприємства. Для забезпечення узгодженості управлінських рішень важливо дотримуватися визначеної послідовності дій, яка охоплює аналіз середовища, оцінювання альтернатив і розроблення стратегічного плану. </w:t>
      </w:r>
      <w:r w:rsidRPr="000044EA">
        <w:rPr>
          <w:rFonts w:ascii="Times New Roman" w:hAnsi="Times New Roman" w:cs="Times New Roman"/>
          <w:sz w:val="28"/>
          <w:szCs w:val="28"/>
        </w:rPr>
        <w:t>Етапи процесу стратегічно</w:t>
      </w:r>
      <w:r w:rsidR="000C5E3E">
        <w:rPr>
          <w:rFonts w:ascii="Times New Roman" w:hAnsi="Times New Roman" w:cs="Times New Roman"/>
          <w:sz w:val="28"/>
          <w:szCs w:val="28"/>
        </w:rPr>
        <w:t>го маркетингу подано на рис. 1.</w:t>
      </w:r>
      <w:r w:rsidR="000C5E3E">
        <w:rPr>
          <w:rFonts w:ascii="Times New Roman" w:hAnsi="Times New Roman" w:cs="Times New Roman"/>
          <w:sz w:val="28"/>
          <w:szCs w:val="28"/>
          <w:lang w:val="uk-UA"/>
        </w:rPr>
        <w:t>2</w:t>
      </w:r>
      <w:r w:rsidRPr="000044EA">
        <w:rPr>
          <w:rFonts w:ascii="Times New Roman" w:hAnsi="Times New Roman" w:cs="Times New Roman"/>
          <w:sz w:val="28"/>
          <w:szCs w:val="28"/>
        </w:rPr>
        <w:t>.</w:t>
      </w:r>
    </w:p>
    <w:p w14:paraId="09EB1B32" w14:textId="77777777" w:rsidR="0089080E" w:rsidRDefault="0089080E" w:rsidP="002C7041">
      <w:pPr>
        <w:spacing w:after="0" w:line="36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noProof/>
          <w:color w:val="000000"/>
          <w:sz w:val="28"/>
          <w:szCs w:val="28"/>
          <w:lang w:val="uk-UA" w:eastAsia="uk-UA"/>
        </w:rPr>
        <w:drawing>
          <wp:inline distT="0" distB="0" distL="0" distR="0" wp14:anchorId="2426DE03" wp14:editId="021FEBF7">
            <wp:extent cx="5486400" cy="4472940"/>
            <wp:effectExtent l="0" t="0" r="0" b="381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B7F0A3C" w14:textId="77777777" w:rsidR="0089080E" w:rsidRDefault="0089080E" w:rsidP="008957A9">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0044EA">
        <w:rPr>
          <w:rFonts w:ascii="Times New Roman" w:hAnsi="Times New Roman" w:cs="Times New Roman"/>
          <w:sz w:val="28"/>
          <w:szCs w:val="28"/>
          <w:lang w:val="uk-UA"/>
        </w:rPr>
        <w:t>1</w:t>
      </w:r>
      <w:r>
        <w:rPr>
          <w:rFonts w:ascii="Times New Roman" w:hAnsi="Times New Roman" w:cs="Times New Roman"/>
          <w:sz w:val="28"/>
          <w:szCs w:val="28"/>
          <w:lang w:val="uk-UA"/>
        </w:rPr>
        <w:t>.</w:t>
      </w:r>
      <w:r w:rsidR="000044EA">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000044EA">
        <w:rPr>
          <w:rFonts w:ascii="Times New Roman" w:hAnsi="Times New Roman" w:cs="Times New Roman"/>
          <w:sz w:val="28"/>
          <w:szCs w:val="28"/>
          <w:lang w:val="uk-UA"/>
        </w:rPr>
        <w:t>Етапи процесу стратегічного маркетингу</w:t>
      </w:r>
    </w:p>
    <w:p w14:paraId="73B854B2" w14:textId="0B38661F" w:rsidR="000044EA" w:rsidRPr="000044EA" w:rsidRDefault="000044EA" w:rsidP="008957A9">
      <w:pPr>
        <w:spacing w:after="0" w:line="360" w:lineRule="auto"/>
        <w:ind w:firstLine="709"/>
        <w:jc w:val="both"/>
        <w:rPr>
          <w:rFonts w:ascii="Times New Roman" w:hAnsi="Times New Roman" w:cs="Times New Roman"/>
          <w:sz w:val="24"/>
          <w:szCs w:val="24"/>
          <w:lang w:val="uk-UA"/>
        </w:rPr>
      </w:pPr>
      <w:r w:rsidRPr="000044EA">
        <w:rPr>
          <w:rFonts w:ascii="Times New Roman" w:hAnsi="Times New Roman" w:cs="Times New Roman"/>
          <w:sz w:val="24"/>
          <w:szCs w:val="24"/>
          <w:lang w:val="uk-UA"/>
        </w:rPr>
        <w:t>Джерело: складено автором на основі [</w:t>
      </w:r>
      <w:r w:rsidR="00702C29">
        <w:rPr>
          <w:rFonts w:ascii="Times New Roman" w:hAnsi="Times New Roman" w:cs="Times New Roman"/>
          <w:sz w:val="24"/>
          <w:szCs w:val="24"/>
          <w:lang w:val="uk-UA"/>
        </w:rPr>
        <w:t>41</w:t>
      </w:r>
      <w:r w:rsidRPr="000044EA">
        <w:rPr>
          <w:rFonts w:ascii="Times New Roman" w:hAnsi="Times New Roman" w:cs="Times New Roman"/>
          <w:sz w:val="24"/>
          <w:szCs w:val="24"/>
          <w:lang w:val="uk-UA"/>
        </w:rPr>
        <w:t>]</w:t>
      </w:r>
    </w:p>
    <w:p w14:paraId="019613A6" w14:textId="77777777" w:rsidR="007B145E" w:rsidRDefault="000044EA" w:rsidP="007B145E">
      <w:pPr>
        <w:spacing w:after="0" w:line="360" w:lineRule="auto"/>
        <w:ind w:firstLine="709"/>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lastRenderedPageBreak/>
        <w:t>Процес стратегічного маркетингу передбачає послідовний перехід від аналізу внутрішнього та зовнішнього середовища до вибору оптимальної маркетингової стратегії та її практичної реалізації. Дотримання визначених етапів дає змогу підвищити обґрунтованість маркетингових рішень і забезпечити досягнення стратегічних цілей підприємства.</w:t>
      </w:r>
    </w:p>
    <w:p w14:paraId="757C78D4" w14:textId="77777777" w:rsidR="007B145E" w:rsidRDefault="007B145E" w:rsidP="007B145E">
      <w:pPr>
        <w:spacing w:after="0" w:line="360" w:lineRule="auto"/>
        <w:ind w:firstLine="709"/>
        <w:jc w:val="both"/>
        <w:rPr>
          <w:rFonts w:ascii="Times New Roman" w:hAnsi="Times New Roman" w:cs="Times New Roman"/>
          <w:sz w:val="28"/>
          <w:szCs w:val="28"/>
          <w:lang w:val="uk-UA"/>
        </w:rPr>
      </w:pPr>
      <w:r>
        <w:rPr>
          <w:rFonts w:ascii="Times New Roman" w:eastAsia="Times New Roman" w:hAnsi="Times New Roman"/>
          <w:sz w:val="28"/>
        </w:rPr>
        <w:t>Маркетингова стратегія має практичне значення лише за умови чіткого визначення цілей. У маркетинговій практиці цілі повинні відповідати критеріям SMART, тобто бути конкретними, вимірюваними, досяжними, релевантними та обмеженими в часі [14]. Їх доцільно згрупувати за кількома напрямами:</w:t>
      </w:r>
    </w:p>
    <w:p w14:paraId="43345FB1" w14:textId="77777777" w:rsidR="007B145E" w:rsidRDefault="007B145E" w:rsidP="007B145E">
      <w:pPr>
        <w:spacing w:after="0" w:line="360" w:lineRule="auto"/>
        <w:ind w:firstLine="709"/>
        <w:jc w:val="both"/>
        <w:rPr>
          <w:rFonts w:ascii="Times New Roman" w:hAnsi="Times New Roman" w:cs="Times New Roman"/>
          <w:sz w:val="28"/>
          <w:szCs w:val="28"/>
          <w:lang w:val="uk-UA"/>
        </w:rPr>
      </w:pPr>
      <w:r>
        <w:rPr>
          <w:rFonts w:ascii="Times New Roman" w:eastAsia="Times New Roman" w:hAnsi="Times New Roman"/>
          <w:sz w:val="28"/>
        </w:rPr>
        <w:t>1. Ринкові цілі – збільшення частки ринку, освоєння нових географічних або сегментних ніш, нарощування обсягів продажу.</w:t>
      </w:r>
    </w:p>
    <w:p w14:paraId="4B47E649" w14:textId="77777777" w:rsidR="007B145E" w:rsidRDefault="007B145E" w:rsidP="007B145E">
      <w:pPr>
        <w:spacing w:after="0" w:line="360" w:lineRule="auto"/>
        <w:ind w:firstLine="709"/>
        <w:jc w:val="both"/>
        <w:rPr>
          <w:rFonts w:ascii="Times New Roman" w:hAnsi="Times New Roman" w:cs="Times New Roman"/>
          <w:sz w:val="28"/>
          <w:szCs w:val="28"/>
          <w:lang w:val="uk-UA"/>
        </w:rPr>
      </w:pPr>
      <w:r w:rsidRPr="00473A9E">
        <w:rPr>
          <w:rFonts w:ascii="Times New Roman" w:eastAsia="Times New Roman" w:hAnsi="Times New Roman"/>
          <w:sz w:val="28"/>
          <w:lang w:val="uk-UA"/>
        </w:rPr>
        <w:t>2. Фінансові цілі – зростання прибутку від маркетингової діяльності, підвищення рентабельності продажів, раціоналізація витрат на просування.</w:t>
      </w:r>
    </w:p>
    <w:p w14:paraId="205A6852" w14:textId="77777777" w:rsidR="007B145E" w:rsidRDefault="007B145E" w:rsidP="007B145E">
      <w:pPr>
        <w:spacing w:after="0" w:line="360" w:lineRule="auto"/>
        <w:ind w:firstLine="709"/>
        <w:jc w:val="both"/>
        <w:rPr>
          <w:rFonts w:ascii="Times New Roman" w:hAnsi="Times New Roman" w:cs="Times New Roman"/>
          <w:sz w:val="28"/>
          <w:szCs w:val="28"/>
          <w:lang w:val="uk-UA"/>
        </w:rPr>
      </w:pPr>
      <w:r w:rsidRPr="00473A9E">
        <w:rPr>
          <w:rFonts w:ascii="Times New Roman" w:eastAsia="Times New Roman" w:hAnsi="Times New Roman"/>
          <w:sz w:val="28"/>
          <w:lang w:val="uk-UA"/>
        </w:rPr>
        <w:t>3. Споживчі цілі – посилення лояльності клієнтів, задоволення потреб цільової аудиторії, формування позитивного сприйняття бренду.</w:t>
      </w:r>
    </w:p>
    <w:p w14:paraId="4760D78C" w14:textId="77777777" w:rsidR="007B145E" w:rsidRPr="007B145E" w:rsidRDefault="007B145E" w:rsidP="007B145E">
      <w:pPr>
        <w:spacing w:after="0" w:line="360" w:lineRule="auto"/>
        <w:ind w:firstLine="709"/>
        <w:jc w:val="both"/>
        <w:rPr>
          <w:rFonts w:ascii="Times New Roman" w:hAnsi="Times New Roman" w:cs="Times New Roman"/>
          <w:sz w:val="28"/>
          <w:szCs w:val="28"/>
        </w:rPr>
      </w:pPr>
      <w:r>
        <w:rPr>
          <w:rFonts w:ascii="Times New Roman" w:eastAsia="Times New Roman" w:hAnsi="Times New Roman"/>
          <w:sz w:val="28"/>
        </w:rPr>
        <w:t>4. Конкурентні цілі – досягнення переваг над конкурентами за якістю товару, рівнем сервісу або інноваційністю рішень.</w:t>
      </w:r>
    </w:p>
    <w:p w14:paraId="6939F3D1"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Досягнення цих цілей пов’язане із застосуванням стратегічного інструментарію, зокрема моделі STP, яка охоплює сегментування, вибір цільового ринку та позиціонування [15, с. 100]. Цей інструмент продовжує процес стратегічного планування, оскільки дає змогу підприємству зосередити ресурси на найперспективніших групах споживачів, визначити пріоритетні ринкові ділянки та сформувати бажане сприйняття продукту в уявленні клієнта. STP-маркетинг переводить загальну стратегію у конкретизовану програму дій, пристосовану до реальних ринкових потреб.</w:t>
      </w:r>
    </w:p>
    <w:p w14:paraId="6F4B9095"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Маркетингова стратегія повинна узгоджуватися з основною стратегічною метою підприємства. Саме з неї випливають традиційні складові комплексу 4P:</w:t>
      </w:r>
    </w:p>
    <w:p w14:paraId="40F6A767"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 Product – продуктова стратегія;</w:t>
      </w:r>
    </w:p>
    <w:p w14:paraId="5180FD3F"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lastRenderedPageBreak/>
        <w:t>– Price – цінова стратегія та конкурентне ціноутворення;</w:t>
      </w:r>
    </w:p>
    <w:p w14:paraId="5C804A21"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 Place – стратегія вибору каналів розподілу;</w:t>
      </w:r>
    </w:p>
    <w:p w14:paraId="40A8B193" w14:textId="77777777" w:rsidR="007B145E" w:rsidRPr="00FF7B7D" w:rsidRDefault="007B145E" w:rsidP="007B145E">
      <w:pPr>
        <w:spacing w:after="0" w:line="360" w:lineRule="auto"/>
        <w:ind w:firstLine="708"/>
        <w:jc w:val="both"/>
        <w:rPr>
          <w:lang w:val="uk-UA"/>
        </w:rPr>
      </w:pPr>
      <w:r w:rsidRPr="00FF7B7D">
        <w:rPr>
          <w:rFonts w:ascii="Times New Roman" w:eastAsia="Times New Roman" w:hAnsi="Times New Roman"/>
          <w:sz w:val="28"/>
          <w:lang w:val="uk-UA"/>
        </w:rPr>
        <w:t xml:space="preserve">– </w:t>
      </w:r>
      <w:r>
        <w:rPr>
          <w:rFonts w:ascii="Times New Roman" w:eastAsia="Times New Roman" w:hAnsi="Times New Roman"/>
          <w:sz w:val="28"/>
        </w:rPr>
        <w:t>Promotion</w:t>
      </w:r>
      <w:r w:rsidRPr="00FF7B7D">
        <w:rPr>
          <w:rFonts w:ascii="Times New Roman" w:eastAsia="Times New Roman" w:hAnsi="Times New Roman"/>
          <w:sz w:val="28"/>
          <w:lang w:val="uk-UA"/>
        </w:rPr>
        <w:t xml:space="preserve"> – стратегія маркетингових комунікацій.</w:t>
      </w:r>
    </w:p>
    <w:p w14:paraId="22B12939" w14:textId="77777777" w:rsidR="007B145E" w:rsidRDefault="007B145E" w:rsidP="007B145E">
      <w:pPr>
        <w:spacing w:after="0" w:line="360" w:lineRule="auto"/>
        <w:ind w:firstLine="708"/>
        <w:jc w:val="both"/>
        <w:rPr>
          <w:lang w:val="uk-UA"/>
        </w:rPr>
      </w:pPr>
      <w:r w:rsidRPr="00FF7B7D">
        <w:rPr>
          <w:rFonts w:ascii="Times New Roman" w:eastAsia="Times New Roman" w:hAnsi="Times New Roman"/>
          <w:sz w:val="28"/>
          <w:lang w:val="uk-UA"/>
        </w:rPr>
        <w:t xml:space="preserve">Маркетингова стратегія передбачає постійне вивчення потреб і запитів основних груп споживачів, прогнозування розвитку цільових ринків, оцінювання та вибір пріоритетних напрямів діяльності, а також створення товару або послуги, що дає змогу підприємству ефективніше обслуговувати обрані сегменти порівняно з конкурентами. </w:t>
      </w:r>
      <w:bookmarkStart w:id="45" w:name="_Hlk231947551"/>
      <w:r w:rsidRPr="00FF7B7D">
        <w:rPr>
          <w:rFonts w:ascii="Times New Roman" w:eastAsia="Times New Roman" w:hAnsi="Times New Roman"/>
          <w:sz w:val="28"/>
          <w:lang w:val="uk-UA"/>
        </w:rPr>
        <w:t>Ефективність реалізації маркетингової стратегії визначається за допомогою кількісних і якісних показників, які відображають ступінь досягнення ринкових цілей підприємства.</w:t>
      </w:r>
    </w:p>
    <w:bookmarkEnd w:id="45"/>
    <w:p w14:paraId="01873ADD"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До основних показників ефективності маркетингової стратегії належать:</w:t>
      </w:r>
    </w:p>
    <w:p w14:paraId="3BE9EAE1"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 xml:space="preserve">– </w:t>
      </w:r>
      <w:bookmarkStart w:id="46" w:name="_Hlk231947703"/>
      <w:r>
        <w:rPr>
          <w:rFonts w:ascii="Times New Roman" w:eastAsia="Times New Roman" w:hAnsi="Times New Roman"/>
          <w:sz w:val="28"/>
        </w:rPr>
        <w:t>прибутковість підприємства</w:t>
      </w:r>
      <w:bookmarkEnd w:id="46"/>
      <w:r>
        <w:rPr>
          <w:rFonts w:ascii="Times New Roman" w:eastAsia="Times New Roman" w:hAnsi="Times New Roman"/>
          <w:sz w:val="28"/>
        </w:rPr>
        <w:t>, що характеризує здатність маркетингових заходів забезпечувати приріст доходів і формування фінансового результату;</w:t>
      </w:r>
    </w:p>
    <w:p w14:paraId="17E4953B" w14:textId="77777777" w:rsidR="007B145E" w:rsidRDefault="007B145E" w:rsidP="007B145E">
      <w:pPr>
        <w:spacing w:after="0" w:line="360" w:lineRule="auto"/>
        <w:ind w:firstLine="708"/>
        <w:jc w:val="both"/>
        <w:rPr>
          <w:lang w:val="uk-UA"/>
        </w:rPr>
      </w:pPr>
      <w:bookmarkStart w:id="47" w:name="_Hlk231947724"/>
      <w:r>
        <w:rPr>
          <w:rFonts w:ascii="Times New Roman" w:eastAsia="Times New Roman" w:hAnsi="Times New Roman"/>
          <w:sz w:val="28"/>
        </w:rPr>
        <w:t>– рентабельність маркетингової діяльності</w:t>
      </w:r>
      <w:bookmarkEnd w:id="47"/>
      <w:r>
        <w:rPr>
          <w:rFonts w:ascii="Times New Roman" w:eastAsia="Times New Roman" w:hAnsi="Times New Roman"/>
          <w:sz w:val="28"/>
        </w:rPr>
        <w:t>, яка показує співвідношення отриманого прибутку та витрат на використання маркетингових інструментів;</w:t>
      </w:r>
    </w:p>
    <w:p w14:paraId="373DAF0F" w14:textId="77777777" w:rsidR="007B145E" w:rsidRDefault="007B145E" w:rsidP="007B145E">
      <w:pPr>
        <w:spacing w:after="0" w:line="360" w:lineRule="auto"/>
        <w:ind w:firstLine="708"/>
        <w:jc w:val="both"/>
        <w:rPr>
          <w:lang w:val="uk-UA"/>
        </w:rPr>
      </w:pPr>
      <w:bookmarkStart w:id="48" w:name="_Hlk231947737"/>
      <w:r w:rsidRPr="00473A9E">
        <w:rPr>
          <w:rFonts w:ascii="Times New Roman" w:eastAsia="Times New Roman" w:hAnsi="Times New Roman"/>
          <w:sz w:val="28"/>
          <w:lang w:val="uk-UA"/>
        </w:rPr>
        <w:t>– впізнаваність бренду</w:t>
      </w:r>
      <w:bookmarkEnd w:id="48"/>
      <w:r w:rsidRPr="00473A9E">
        <w:rPr>
          <w:rFonts w:ascii="Times New Roman" w:eastAsia="Times New Roman" w:hAnsi="Times New Roman"/>
          <w:sz w:val="28"/>
          <w:lang w:val="uk-UA"/>
        </w:rPr>
        <w:t>, що відображає рівень обізнаності споживачів про підприємство та його продукцію на цільовому ринку;</w:t>
      </w:r>
    </w:p>
    <w:p w14:paraId="547195E2" w14:textId="77777777" w:rsidR="007B145E" w:rsidRDefault="007B145E" w:rsidP="007B145E">
      <w:pPr>
        <w:spacing w:after="0" w:line="360" w:lineRule="auto"/>
        <w:ind w:firstLine="708"/>
        <w:jc w:val="both"/>
        <w:rPr>
          <w:lang w:val="uk-UA"/>
        </w:rPr>
      </w:pPr>
      <w:bookmarkStart w:id="49" w:name="_Hlk231947749"/>
      <w:r>
        <w:rPr>
          <w:rFonts w:ascii="Times New Roman" w:eastAsia="Times New Roman" w:hAnsi="Times New Roman"/>
          <w:sz w:val="28"/>
        </w:rPr>
        <w:t>– рівень лояльності клієнтів</w:t>
      </w:r>
      <w:bookmarkEnd w:id="49"/>
      <w:r>
        <w:rPr>
          <w:rFonts w:ascii="Times New Roman" w:eastAsia="Times New Roman" w:hAnsi="Times New Roman"/>
          <w:sz w:val="28"/>
        </w:rPr>
        <w:t>, який показує частоту повторних покупок, прихильність споживачів і їхню готовність рекомендувати продукцію іншим;</w:t>
      </w:r>
    </w:p>
    <w:p w14:paraId="248FEB3A" w14:textId="77777777" w:rsidR="007B145E" w:rsidRDefault="007B145E" w:rsidP="007B145E">
      <w:pPr>
        <w:spacing w:after="0" w:line="360" w:lineRule="auto"/>
        <w:ind w:firstLine="708"/>
        <w:jc w:val="both"/>
        <w:rPr>
          <w:lang w:val="uk-UA"/>
        </w:rPr>
      </w:pPr>
      <w:bookmarkStart w:id="50" w:name="_Hlk231947764"/>
      <w:r w:rsidRPr="00473A9E">
        <w:rPr>
          <w:rFonts w:ascii="Times New Roman" w:eastAsia="Times New Roman" w:hAnsi="Times New Roman"/>
          <w:sz w:val="28"/>
          <w:lang w:val="uk-UA"/>
        </w:rPr>
        <w:t xml:space="preserve">– маркетингові </w:t>
      </w:r>
      <w:r>
        <w:rPr>
          <w:rFonts w:ascii="Times New Roman" w:eastAsia="Times New Roman" w:hAnsi="Times New Roman"/>
          <w:sz w:val="28"/>
        </w:rPr>
        <w:t>KPI</w:t>
      </w:r>
      <w:bookmarkEnd w:id="50"/>
      <w:r w:rsidRPr="00473A9E">
        <w:rPr>
          <w:rFonts w:ascii="Times New Roman" w:eastAsia="Times New Roman" w:hAnsi="Times New Roman"/>
          <w:sz w:val="28"/>
          <w:lang w:val="uk-UA"/>
        </w:rPr>
        <w:t xml:space="preserve">, які охоплюють показники результативності рекламних кампаній, конверсії, залучення аудиторії, вартості залучення клієнта </w:t>
      </w:r>
      <w:r>
        <w:rPr>
          <w:rFonts w:ascii="Times New Roman" w:eastAsia="Times New Roman" w:hAnsi="Times New Roman"/>
          <w:sz w:val="28"/>
        </w:rPr>
        <w:t>CAC</w:t>
      </w:r>
      <w:r w:rsidRPr="00473A9E">
        <w:rPr>
          <w:rFonts w:ascii="Times New Roman" w:eastAsia="Times New Roman" w:hAnsi="Times New Roman"/>
          <w:sz w:val="28"/>
          <w:lang w:val="uk-UA"/>
        </w:rPr>
        <w:t xml:space="preserve"> та інші індикатори [16, с. 81].</w:t>
      </w:r>
    </w:p>
    <w:p w14:paraId="403FC7AB" w14:textId="77777777" w:rsidR="007B145E" w:rsidRDefault="007B145E" w:rsidP="007B145E">
      <w:pPr>
        <w:spacing w:after="0" w:line="360" w:lineRule="auto"/>
        <w:ind w:firstLine="708"/>
        <w:jc w:val="both"/>
        <w:rPr>
          <w:lang w:val="uk-UA"/>
        </w:rPr>
      </w:pPr>
      <w:r w:rsidRPr="00473A9E">
        <w:rPr>
          <w:rFonts w:ascii="Times New Roman" w:eastAsia="Times New Roman" w:hAnsi="Times New Roman"/>
          <w:sz w:val="28"/>
          <w:lang w:val="uk-UA"/>
        </w:rPr>
        <w:t>Поєднання цих показників дає змогу сформувати об’єктивну систему оцінювання маркетингової стратегії підприємства та забезпечити її узгодженість із загальними цілями розвитку. На основі аналізу цих індикаторів здійснюється контроль результативності маркетингової діяльності та ухвалюються управлінські рішення щодо її вдосконалення.</w:t>
      </w:r>
    </w:p>
    <w:p w14:paraId="69DBBC6B" w14:textId="77777777" w:rsidR="007B145E" w:rsidRDefault="007B145E" w:rsidP="007B145E">
      <w:pPr>
        <w:spacing w:after="0" w:line="360" w:lineRule="auto"/>
        <w:ind w:firstLine="708"/>
        <w:jc w:val="both"/>
        <w:rPr>
          <w:rFonts w:ascii="Times New Roman" w:eastAsia="Times New Roman" w:hAnsi="Times New Roman"/>
          <w:sz w:val="28"/>
          <w:lang w:val="uk-UA"/>
        </w:rPr>
      </w:pPr>
      <w:r w:rsidRPr="00473A9E">
        <w:rPr>
          <w:rFonts w:ascii="Times New Roman" w:eastAsia="Times New Roman" w:hAnsi="Times New Roman"/>
          <w:sz w:val="28"/>
          <w:lang w:val="uk-UA"/>
        </w:rPr>
        <w:t>Розвиток ринкових відносин зумовлює зміну підходів до формування маркетингових стратегій під впливом цифровізації та технологічного прогресу.</w:t>
      </w:r>
    </w:p>
    <w:p w14:paraId="2DD831C9"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lastRenderedPageBreak/>
        <w:t>Серед основних тенденцій, які визначають напрями розвитку маркетингових стратегій, доцільно виокремити такі:</w:t>
      </w:r>
    </w:p>
    <w:p w14:paraId="59FAA87C" w14:textId="77777777" w:rsidR="007B145E" w:rsidRDefault="007B145E" w:rsidP="007B145E">
      <w:pPr>
        <w:spacing w:after="0" w:line="360" w:lineRule="auto"/>
        <w:ind w:firstLine="708"/>
        <w:jc w:val="both"/>
        <w:rPr>
          <w:lang w:val="uk-UA"/>
        </w:rPr>
      </w:pPr>
      <w:r w:rsidRPr="00473A9E">
        <w:rPr>
          <w:rFonts w:ascii="Times New Roman" w:eastAsia="Times New Roman" w:hAnsi="Times New Roman"/>
          <w:sz w:val="28"/>
          <w:lang w:val="uk-UA"/>
        </w:rPr>
        <w:t xml:space="preserve">1. Цифровий маркетинг </w:t>
      </w:r>
      <w:r>
        <w:rPr>
          <w:rFonts w:ascii="Times New Roman" w:eastAsia="Times New Roman" w:hAnsi="Times New Roman"/>
          <w:sz w:val="28"/>
        </w:rPr>
        <w:t>Digital</w:t>
      </w:r>
      <w:r w:rsidRPr="00473A9E">
        <w:rPr>
          <w:rFonts w:ascii="Times New Roman" w:eastAsia="Times New Roman" w:hAnsi="Times New Roman"/>
          <w:sz w:val="28"/>
          <w:lang w:val="uk-UA"/>
        </w:rPr>
        <w:t xml:space="preserve"> </w:t>
      </w:r>
      <w:r>
        <w:rPr>
          <w:rFonts w:ascii="Times New Roman" w:eastAsia="Times New Roman" w:hAnsi="Times New Roman"/>
          <w:sz w:val="28"/>
        </w:rPr>
        <w:t>Marketing</w:t>
      </w:r>
      <w:r w:rsidRPr="00473A9E">
        <w:rPr>
          <w:rFonts w:ascii="Times New Roman" w:eastAsia="Times New Roman" w:hAnsi="Times New Roman"/>
          <w:sz w:val="28"/>
          <w:lang w:val="uk-UA"/>
        </w:rPr>
        <w:t xml:space="preserve"> – основа сучасної стратегії, що забезпечує перехід від традиційних каналів комунікації до використання інтернет-інструментів, зокрема </w:t>
      </w:r>
      <w:r>
        <w:rPr>
          <w:rFonts w:ascii="Times New Roman" w:eastAsia="Times New Roman" w:hAnsi="Times New Roman"/>
          <w:sz w:val="28"/>
        </w:rPr>
        <w:t>SEO</w:t>
      </w:r>
      <w:r w:rsidRPr="00473A9E">
        <w:rPr>
          <w:rFonts w:ascii="Times New Roman" w:eastAsia="Times New Roman" w:hAnsi="Times New Roman"/>
          <w:sz w:val="28"/>
          <w:lang w:val="uk-UA"/>
        </w:rPr>
        <w:t xml:space="preserve">, контент-маркетингу та </w:t>
      </w:r>
      <w:r>
        <w:rPr>
          <w:rFonts w:ascii="Times New Roman" w:eastAsia="Times New Roman" w:hAnsi="Times New Roman"/>
          <w:sz w:val="28"/>
        </w:rPr>
        <w:t>SMM</w:t>
      </w:r>
      <w:r w:rsidRPr="00473A9E">
        <w:rPr>
          <w:rFonts w:ascii="Times New Roman" w:eastAsia="Times New Roman" w:hAnsi="Times New Roman"/>
          <w:sz w:val="28"/>
          <w:lang w:val="uk-UA"/>
        </w:rPr>
        <w:t>. Це дає змогу підприємству розширювати охоплення аудиторії та постійно відстежувати ефективність взаємодії зі споживачами;</w:t>
      </w:r>
    </w:p>
    <w:p w14:paraId="001E8D4B" w14:textId="77777777" w:rsidR="007B145E" w:rsidRDefault="007B145E" w:rsidP="007B145E">
      <w:pPr>
        <w:spacing w:after="0" w:line="360" w:lineRule="auto"/>
        <w:ind w:firstLine="708"/>
        <w:jc w:val="both"/>
        <w:rPr>
          <w:lang w:val="uk-UA"/>
        </w:rPr>
      </w:pPr>
      <w:r w:rsidRPr="00473A9E">
        <w:rPr>
          <w:rFonts w:ascii="Times New Roman" w:eastAsia="Times New Roman" w:hAnsi="Times New Roman"/>
          <w:sz w:val="28"/>
          <w:lang w:val="uk-UA"/>
        </w:rPr>
        <w:t xml:space="preserve">2. Гіперперсоналізація – стратегічний напрям, що базується на аналізі великих масивів даних </w:t>
      </w:r>
      <w:r>
        <w:rPr>
          <w:rFonts w:ascii="Times New Roman" w:eastAsia="Times New Roman" w:hAnsi="Times New Roman"/>
          <w:sz w:val="28"/>
        </w:rPr>
        <w:t>Big</w:t>
      </w:r>
      <w:r w:rsidRPr="00473A9E">
        <w:rPr>
          <w:rFonts w:ascii="Times New Roman" w:eastAsia="Times New Roman" w:hAnsi="Times New Roman"/>
          <w:sz w:val="28"/>
          <w:lang w:val="uk-UA"/>
        </w:rPr>
        <w:t xml:space="preserve"> </w:t>
      </w:r>
      <w:r>
        <w:rPr>
          <w:rFonts w:ascii="Times New Roman" w:eastAsia="Times New Roman" w:hAnsi="Times New Roman"/>
          <w:sz w:val="28"/>
        </w:rPr>
        <w:t>Data</w:t>
      </w:r>
      <w:r w:rsidRPr="00473A9E">
        <w:rPr>
          <w:rFonts w:ascii="Times New Roman" w:eastAsia="Times New Roman" w:hAnsi="Times New Roman"/>
          <w:sz w:val="28"/>
          <w:lang w:val="uk-UA"/>
        </w:rPr>
        <w:t xml:space="preserve"> для створення індивідуалізованих ціннісних пропозицій. На відміну від традиційного сегментування, персоналізація дає змогу адаптувати продукт, ціну та просування до потреб і поведінки конкретного споживача, що підвищує конверсію та лояльність;</w:t>
      </w:r>
    </w:p>
    <w:p w14:paraId="2F1F2D78" w14:textId="77777777" w:rsidR="007B145E" w:rsidRDefault="007B145E" w:rsidP="007B145E">
      <w:pPr>
        <w:spacing w:after="0" w:line="360" w:lineRule="auto"/>
        <w:ind w:firstLine="708"/>
        <w:jc w:val="both"/>
        <w:rPr>
          <w:lang w:val="uk-UA"/>
        </w:rPr>
      </w:pPr>
      <w:r w:rsidRPr="00473A9E">
        <w:rPr>
          <w:rFonts w:ascii="Times New Roman" w:eastAsia="Times New Roman" w:hAnsi="Times New Roman"/>
          <w:sz w:val="28"/>
          <w:lang w:val="uk-UA"/>
        </w:rPr>
        <w:t xml:space="preserve">3. Використання штучного інтелекту </w:t>
      </w:r>
      <w:r>
        <w:rPr>
          <w:rFonts w:ascii="Times New Roman" w:eastAsia="Times New Roman" w:hAnsi="Times New Roman"/>
          <w:sz w:val="28"/>
        </w:rPr>
        <w:t>AI</w:t>
      </w:r>
      <w:r w:rsidRPr="00473A9E">
        <w:rPr>
          <w:rFonts w:ascii="Times New Roman" w:eastAsia="Times New Roman" w:hAnsi="Times New Roman"/>
          <w:sz w:val="28"/>
          <w:lang w:val="uk-UA"/>
        </w:rPr>
        <w:t xml:space="preserve"> – впровадження алгоритмів машинного навчання в маркетингову стратегію дає змогу автоматизувати аналітичні процеси, прогнозувати попит і оптимізувати рекламні бюджети. </w:t>
      </w:r>
      <w:r>
        <w:rPr>
          <w:rFonts w:ascii="Times New Roman" w:eastAsia="Times New Roman" w:hAnsi="Times New Roman"/>
          <w:sz w:val="28"/>
        </w:rPr>
        <w:t>AI</w:t>
      </w:r>
      <w:r w:rsidRPr="00473A9E">
        <w:rPr>
          <w:rFonts w:ascii="Times New Roman" w:eastAsia="Times New Roman" w:hAnsi="Times New Roman"/>
          <w:sz w:val="28"/>
          <w:lang w:val="uk-UA"/>
        </w:rPr>
        <w:t>-технології забезпечують швидку обробку інформації, що важливо для адаптації стратегії до змін ринку;</w:t>
      </w:r>
    </w:p>
    <w:p w14:paraId="5A20296A" w14:textId="77777777" w:rsidR="007B145E" w:rsidRDefault="007B145E" w:rsidP="007B145E">
      <w:pPr>
        <w:spacing w:after="0" w:line="360" w:lineRule="auto"/>
        <w:ind w:firstLine="708"/>
        <w:jc w:val="both"/>
        <w:rPr>
          <w:lang w:val="uk-UA"/>
        </w:rPr>
      </w:pPr>
      <w:r>
        <w:rPr>
          <w:rFonts w:ascii="Times New Roman" w:eastAsia="Times New Roman" w:hAnsi="Times New Roman"/>
          <w:sz w:val="28"/>
        </w:rPr>
        <w:t>4. Інфлюенс-маркетинг – стратегія співпраці з лідерами думок, спрямована на формування довіри до бренду через природну комунікацію з аудиторією. Особливої ваги набуває взаємодія з мікроінфлюенсерами, аудиторія яких часто має високий рівень залученості;</w:t>
      </w:r>
    </w:p>
    <w:p w14:paraId="1EE1A10D" w14:textId="77777777" w:rsidR="007B145E" w:rsidRPr="007B145E" w:rsidRDefault="007B145E" w:rsidP="007B145E">
      <w:pPr>
        <w:spacing w:after="0" w:line="360" w:lineRule="auto"/>
        <w:ind w:firstLine="708"/>
        <w:jc w:val="both"/>
        <w:rPr>
          <w:lang w:val="uk-UA"/>
        </w:rPr>
      </w:pPr>
      <w:r w:rsidRPr="00473A9E">
        <w:rPr>
          <w:rFonts w:ascii="Times New Roman" w:eastAsia="Times New Roman" w:hAnsi="Times New Roman"/>
          <w:sz w:val="28"/>
          <w:lang w:val="uk-UA"/>
        </w:rPr>
        <w:t xml:space="preserve">5. Впровадження </w:t>
      </w:r>
      <w:r>
        <w:rPr>
          <w:rFonts w:ascii="Times New Roman" w:eastAsia="Times New Roman" w:hAnsi="Times New Roman"/>
          <w:sz w:val="28"/>
        </w:rPr>
        <w:t>CRM</w:t>
      </w:r>
      <w:r w:rsidRPr="00473A9E">
        <w:rPr>
          <w:rFonts w:ascii="Times New Roman" w:eastAsia="Times New Roman" w:hAnsi="Times New Roman"/>
          <w:sz w:val="28"/>
          <w:lang w:val="uk-UA"/>
        </w:rPr>
        <w:t xml:space="preserve">-технологій – використання систем управління відносинами з клієнтами </w:t>
      </w:r>
      <w:r>
        <w:rPr>
          <w:rFonts w:ascii="Times New Roman" w:eastAsia="Times New Roman" w:hAnsi="Times New Roman"/>
          <w:sz w:val="28"/>
        </w:rPr>
        <w:t>Customer</w:t>
      </w:r>
      <w:r w:rsidRPr="00473A9E">
        <w:rPr>
          <w:rFonts w:ascii="Times New Roman" w:eastAsia="Times New Roman" w:hAnsi="Times New Roman"/>
          <w:sz w:val="28"/>
          <w:lang w:val="uk-UA"/>
        </w:rPr>
        <w:t xml:space="preserve"> </w:t>
      </w:r>
      <w:r>
        <w:rPr>
          <w:rFonts w:ascii="Times New Roman" w:eastAsia="Times New Roman" w:hAnsi="Times New Roman"/>
          <w:sz w:val="28"/>
        </w:rPr>
        <w:t>Relationship</w:t>
      </w:r>
      <w:r w:rsidRPr="00473A9E">
        <w:rPr>
          <w:rFonts w:ascii="Times New Roman" w:eastAsia="Times New Roman" w:hAnsi="Times New Roman"/>
          <w:sz w:val="28"/>
          <w:lang w:val="uk-UA"/>
        </w:rPr>
        <w:t xml:space="preserve"> </w:t>
      </w:r>
      <w:r>
        <w:rPr>
          <w:rFonts w:ascii="Times New Roman" w:eastAsia="Times New Roman" w:hAnsi="Times New Roman"/>
          <w:sz w:val="28"/>
        </w:rPr>
        <w:t>Management</w:t>
      </w:r>
      <w:r w:rsidRPr="00473A9E">
        <w:rPr>
          <w:rFonts w:ascii="Times New Roman" w:eastAsia="Times New Roman" w:hAnsi="Times New Roman"/>
          <w:sz w:val="28"/>
          <w:lang w:val="uk-UA"/>
        </w:rPr>
        <w:t xml:space="preserve"> як інструмента стратегічного контролю та накопичення інформації про клієнтів. </w:t>
      </w:r>
      <w:r>
        <w:rPr>
          <w:rFonts w:ascii="Times New Roman" w:eastAsia="Times New Roman" w:hAnsi="Times New Roman"/>
          <w:sz w:val="28"/>
        </w:rPr>
        <w:t>CRM</w:t>
      </w:r>
      <w:r w:rsidRPr="00473A9E">
        <w:rPr>
          <w:rFonts w:ascii="Times New Roman" w:eastAsia="Times New Roman" w:hAnsi="Times New Roman"/>
          <w:sz w:val="28"/>
          <w:lang w:val="uk-UA"/>
        </w:rPr>
        <w:t>-технології дають змогу впорядкувати взаємодію на всіх етапах життєвого циклу клієнта й перейти від разових продажів до маркетингу відносин.</w:t>
      </w:r>
    </w:p>
    <w:p w14:paraId="50EC2585" w14:textId="77777777" w:rsidR="004140AB" w:rsidRPr="004140AB" w:rsidRDefault="004140AB" w:rsidP="004140AB">
      <w:pPr>
        <w:spacing w:after="0" w:line="360" w:lineRule="auto"/>
        <w:ind w:firstLine="709"/>
        <w:jc w:val="both"/>
        <w:rPr>
          <w:rFonts w:ascii="Times New Roman" w:hAnsi="Times New Roman" w:cs="Times New Roman"/>
          <w:sz w:val="28"/>
          <w:szCs w:val="28"/>
        </w:rPr>
      </w:pPr>
      <w:r w:rsidRPr="004140AB">
        <w:rPr>
          <w:rFonts w:ascii="Times New Roman" w:hAnsi="Times New Roman" w:cs="Times New Roman"/>
          <w:sz w:val="28"/>
          <w:szCs w:val="28"/>
        </w:rPr>
        <w:t xml:space="preserve">Отже, сучасна маркетингова стратегія має поєднувати чітко визначені цілі, інструменти STP, елементи маркетингового комплексу, систему оцінювання результативності та цифрові технології. Її ефективність залежить від здатності підприємства аналізувати ринок, розуміти поведінку споживачів, </w:t>
      </w:r>
      <w:r w:rsidRPr="004140AB">
        <w:rPr>
          <w:rFonts w:ascii="Times New Roman" w:hAnsi="Times New Roman" w:cs="Times New Roman"/>
          <w:sz w:val="28"/>
          <w:szCs w:val="28"/>
        </w:rPr>
        <w:lastRenderedPageBreak/>
        <w:t>раціонально використовувати ресурси та своєчасно оновлювати маркетингові рішення відповідно до змін конкурентного середовища.</w:t>
      </w:r>
    </w:p>
    <w:p w14:paraId="0E684932" w14:textId="77777777" w:rsidR="0089080E" w:rsidRDefault="0089080E" w:rsidP="0027339E">
      <w:pPr>
        <w:spacing w:after="0" w:line="360" w:lineRule="auto"/>
        <w:ind w:firstLine="709"/>
        <w:jc w:val="both"/>
        <w:rPr>
          <w:rFonts w:ascii="Times New Roman" w:hAnsi="Times New Roman" w:cs="Times New Roman"/>
          <w:sz w:val="28"/>
          <w:szCs w:val="28"/>
          <w:lang w:val="uk-UA"/>
        </w:rPr>
      </w:pPr>
    </w:p>
    <w:p w14:paraId="51CCA987" w14:textId="77777777" w:rsidR="00E44203" w:rsidRPr="0069741E" w:rsidRDefault="00E44203" w:rsidP="0069741E">
      <w:pPr>
        <w:pStyle w:val="2"/>
        <w:spacing w:before="0" w:line="360" w:lineRule="auto"/>
        <w:ind w:firstLine="709"/>
        <w:jc w:val="both"/>
        <w:rPr>
          <w:rFonts w:ascii="Times New Roman" w:hAnsi="Times New Roman" w:cs="Times New Roman"/>
          <w:color w:val="auto"/>
          <w:sz w:val="28"/>
          <w:szCs w:val="28"/>
          <w:lang w:val="uk-UA"/>
        </w:rPr>
      </w:pPr>
      <w:bookmarkStart w:id="51" w:name="_Toc231075869"/>
      <w:r w:rsidRPr="0069741E">
        <w:rPr>
          <w:rFonts w:ascii="Times New Roman" w:hAnsi="Times New Roman" w:cs="Times New Roman"/>
          <w:color w:val="auto"/>
          <w:sz w:val="28"/>
          <w:szCs w:val="28"/>
          <w:lang w:val="uk-UA"/>
        </w:rPr>
        <w:t>1.2. SWOT-аналіз як інструмент формування маркетингової стратегії підприємства</w:t>
      </w:r>
      <w:bookmarkEnd w:id="51"/>
    </w:p>
    <w:p w14:paraId="339079E2" w14:textId="77777777" w:rsidR="00E44203" w:rsidRDefault="00E44203" w:rsidP="0069741E">
      <w:pPr>
        <w:spacing w:after="0" w:line="360" w:lineRule="auto"/>
        <w:ind w:firstLine="709"/>
        <w:jc w:val="both"/>
        <w:rPr>
          <w:rFonts w:ascii="Times New Roman" w:hAnsi="Times New Roman" w:cs="Times New Roman"/>
          <w:sz w:val="28"/>
          <w:szCs w:val="28"/>
          <w:lang w:val="uk-UA"/>
        </w:rPr>
      </w:pPr>
    </w:p>
    <w:p w14:paraId="48A0A4C6" w14:textId="77777777" w:rsidR="009A47F9" w:rsidRDefault="009A47F9" w:rsidP="0069741E">
      <w:pPr>
        <w:spacing w:after="0" w:line="360" w:lineRule="auto"/>
        <w:ind w:firstLine="709"/>
        <w:jc w:val="both"/>
        <w:rPr>
          <w:rFonts w:ascii="Times New Roman" w:hAnsi="Times New Roman" w:cs="Times New Roman"/>
          <w:sz w:val="28"/>
          <w:szCs w:val="28"/>
          <w:lang w:val="uk-UA"/>
        </w:rPr>
      </w:pPr>
      <w:r w:rsidRPr="009A47F9">
        <w:rPr>
          <w:rFonts w:ascii="Times New Roman" w:hAnsi="Times New Roman" w:cs="Times New Roman"/>
          <w:sz w:val="28"/>
          <w:szCs w:val="28"/>
          <w:lang w:val="uk-UA"/>
        </w:rPr>
        <w:t>Ефективність обраної маркетингової стратегії безпосередньо залежить від глибини та якості аналітичної бази, на якій вона ґрунтується. У сучасній практиці стратегічного управління одним із найбільш універсальних та визнаних інструментів є SWOT-аналіз.</w:t>
      </w:r>
      <w:r>
        <w:rPr>
          <w:rFonts w:ascii="Times New Roman" w:hAnsi="Times New Roman" w:cs="Times New Roman"/>
          <w:sz w:val="28"/>
          <w:szCs w:val="28"/>
          <w:lang w:val="uk-UA"/>
        </w:rPr>
        <w:t xml:space="preserve"> </w:t>
      </w:r>
      <w:r w:rsidRPr="009A47F9">
        <w:rPr>
          <w:rFonts w:ascii="Times New Roman" w:hAnsi="Times New Roman" w:cs="Times New Roman"/>
          <w:sz w:val="28"/>
          <w:szCs w:val="28"/>
          <w:lang w:val="uk-UA"/>
        </w:rPr>
        <w:t>Його назва є абревіатурою, що об’єднує чотири ключові вектори дослідження</w:t>
      </w:r>
      <w:r>
        <w:rPr>
          <w:rFonts w:ascii="Times New Roman" w:hAnsi="Times New Roman" w:cs="Times New Roman"/>
          <w:sz w:val="28"/>
          <w:szCs w:val="28"/>
          <w:lang w:val="uk-UA"/>
        </w:rPr>
        <w:t xml:space="preserve"> –</w:t>
      </w:r>
      <w:r w:rsidRPr="009A47F9">
        <w:rPr>
          <w:rFonts w:ascii="Times New Roman" w:hAnsi="Times New Roman" w:cs="Times New Roman"/>
          <w:sz w:val="28"/>
          <w:szCs w:val="28"/>
          <w:lang w:val="uk-UA"/>
        </w:rPr>
        <w:t xml:space="preserve"> Strengths (сильні сторони), Weaknesses (слабкі сторони), Opportunities (можливості) та Threats (загрози).</w:t>
      </w:r>
    </w:p>
    <w:p w14:paraId="55DE1951" w14:textId="77777777" w:rsidR="006C55A9" w:rsidRDefault="006C55A9" w:rsidP="0069741E">
      <w:pPr>
        <w:spacing w:after="0" w:line="360" w:lineRule="auto"/>
        <w:ind w:firstLine="709"/>
        <w:jc w:val="both"/>
        <w:rPr>
          <w:rFonts w:ascii="Times New Roman" w:hAnsi="Times New Roman" w:cs="Times New Roman"/>
          <w:sz w:val="28"/>
          <w:szCs w:val="28"/>
          <w:lang w:val="uk-UA"/>
        </w:rPr>
      </w:pPr>
      <w:r w:rsidRPr="006C55A9">
        <w:rPr>
          <w:rFonts w:ascii="Times New Roman" w:hAnsi="Times New Roman" w:cs="Times New Roman"/>
          <w:sz w:val="28"/>
          <w:szCs w:val="28"/>
          <w:lang w:val="uk-UA"/>
        </w:rPr>
        <w:t>SWOT-аналіз набув широкого застосування у процесі стратегічного планування, починаючи з 60-х років ХХ століття й до сьогодні. Практично кожен бізнес-план і кожен маркетинговий план містить розділ під назвою «SWOT-аналіз» [</w:t>
      </w:r>
      <w:r>
        <w:rPr>
          <w:rFonts w:ascii="Times New Roman" w:hAnsi="Times New Roman" w:cs="Times New Roman"/>
          <w:sz w:val="28"/>
          <w:szCs w:val="28"/>
          <w:lang w:val="uk-UA"/>
        </w:rPr>
        <w:t>17</w:t>
      </w:r>
      <w:r w:rsidRPr="006C55A9">
        <w:rPr>
          <w:rFonts w:ascii="Times New Roman" w:hAnsi="Times New Roman" w:cs="Times New Roman"/>
          <w:sz w:val="28"/>
          <w:szCs w:val="28"/>
          <w:lang w:val="uk-UA"/>
        </w:rPr>
        <w:t>].</w:t>
      </w:r>
    </w:p>
    <w:p w14:paraId="447E2D04" w14:textId="77777777" w:rsidR="00312B86" w:rsidRPr="00312B86" w:rsidRDefault="00312B86" w:rsidP="00312B86">
      <w:pPr>
        <w:spacing w:after="0" w:line="360" w:lineRule="auto"/>
        <w:ind w:firstLine="709"/>
        <w:jc w:val="both"/>
        <w:rPr>
          <w:rFonts w:ascii="Times New Roman" w:hAnsi="Times New Roman" w:cs="Times New Roman"/>
          <w:sz w:val="28"/>
          <w:szCs w:val="28"/>
          <w:lang w:val="uk-UA"/>
        </w:rPr>
      </w:pPr>
      <w:r w:rsidRPr="00312B86">
        <w:rPr>
          <w:rFonts w:ascii="Times New Roman" w:hAnsi="Times New Roman" w:cs="Times New Roman"/>
          <w:sz w:val="28"/>
          <w:szCs w:val="28"/>
          <w:lang w:val="uk-UA"/>
        </w:rPr>
        <w:t>SWOT-аналіз застосовується для оцінки внутрішніх сильних і слабких сторін підприємства, а також зовнішніх можливостей та загроз. Метод передбачає ідентифікацію ресурсів, процесів і організаційних структур, що визначають стратегічний потенціал компанії, а також зон, які потребують коригування чи оптимізації. Внутрішній аналіз зосереджується на функціональних напрямках діяльності підприємства, таких як виробничі, фінансові, маркетингові та управлінські процеси. Зовнішній аналіз охоплює ринкові, економічні, технологічні та регуляторні фактори, що можуть сприяти або обмежувати досягнення стратегічних цілей. Результатом SWOT-аналізу є матриця, яка забезпечує структуровану основу для формування стратегічних рішень, визначення пріоритетних напрямків розвитку та мінімізації ризиків</w:t>
      </w:r>
      <w:r w:rsidR="009A47F9">
        <w:rPr>
          <w:rFonts w:ascii="Times New Roman" w:hAnsi="Times New Roman" w:cs="Times New Roman"/>
          <w:sz w:val="28"/>
          <w:szCs w:val="28"/>
          <w:lang w:val="uk-UA"/>
        </w:rPr>
        <w:t> </w:t>
      </w:r>
      <w:r w:rsidRPr="00312B86">
        <w:rPr>
          <w:rFonts w:ascii="Times New Roman" w:hAnsi="Times New Roman" w:cs="Times New Roman"/>
          <w:sz w:val="28"/>
          <w:szCs w:val="28"/>
          <w:lang w:val="uk-UA"/>
        </w:rPr>
        <w:t>[</w:t>
      </w:r>
      <w:r w:rsidR="006C55A9">
        <w:rPr>
          <w:rFonts w:ascii="Times New Roman" w:hAnsi="Times New Roman" w:cs="Times New Roman"/>
          <w:sz w:val="28"/>
          <w:szCs w:val="28"/>
          <w:lang w:val="uk-UA"/>
        </w:rPr>
        <w:t>18, 19</w:t>
      </w:r>
      <w:r w:rsidRPr="00312B86">
        <w:rPr>
          <w:rFonts w:ascii="Times New Roman" w:hAnsi="Times New Roman" w:cs="Times New Roman"/>
          <w:sz w:val="28"/>
          <w:szCs w:val="28"/>
          <w:lang w:val="uk-UA"/>
        </w:rPr>
        <w:t>].</w:t>
      </w:r>
    </w:p>
    <w:p w14:paraId="3791BE35" w14:textId="77777777" w:rsidR="006C55A9" w:rsidRPr="006C55A9" w:rsidRDefault="006C55A9" w:rsidP="006C55A9">
      <w:pPr>
        <w:spacing w:after="0" w:line="360" w:lineRule="auto"/>
        <w:ind w:firstLine="709"/>
        <w:jc w:val="both"/>
        <w:rPr>
          <w:rFonts w:ascii="Times New Roman" w:hAnsi="Times New Roman" w:cs="Times New Roman"/>
          <w:sz w:val="28"/>
          <w:szCs w:val="28"/>
          <w:lang w:val="uk-UA"/>
        </w:rPr>
      </w:pPr>
      <w:r w:rsidRPr="006C55A9">
        <w:rPr>
          <w:rFonts w:ascii="Times New Roman" w:hAnsi="Times New Roman" w:cs="Times New Roman"/>
          <w:sz w:val="28"/>
          <w:szCs w:val="28"/>
          <w:lang w:val="uk-UA"/>
        </w:rPr>
        <w:t>Нова модифікація SWOT-моделі була опублікована у 1982 році в роботі професора Хайнц Вайріх. Цю SWOT-модель Х. Вайріх назвав TOWS-</w:t>
      </w:r>
      <w:r w:rsidRPr="006C55A9">
        <w:rPr>
          <w:rFonts w:ascii="Times New Roman" w:hAnsi="Times New Roman" w:cs="Times New Roman"/>
          <w:sz w:val="28"/>
          <w:szCs w:val="28"/>
          <w:lang w:val="uk-UA"/>
        </w:rPr>
        <w:lastRenderedPageBreak/>
        <w:t>матрицею та розглядав її як концептуальний принцип системного аналізу, що спрощує співвіднесення зовнішніх загроз і можливостей із внутрішніми слабкими та сильними сторонами компанії</w:t>
      </w:r>
      <w:r>
        <w:rPr>
          <w:rFonts w:ascii="Times New Roman" w:hAnsi="Times New Roman" w:cs="Times New Roman"/>
          <w:sz w:val="28"/>
          <w:szCs w:val="28"/>
          <w:lang w:val="uk-UA"/>
        </w:rPr>
        <w:t xml:space="preserve"> </w:t>
      </w:r>
      <w:r w:rsidRPr="006C55A9">
        <w:rPr>
          <w:rFonts w:ascii="Times New Roman" w:hAnsi="Times New Roman" w:cs="Times New Roman"/>
          <w:sz w:val="28"/>
          <w:szCs w:val="28"/>
          <w:lang w:val="uk-UA"/>
        </w:rPr>
        <w:t>[2</w:t>
      </w:r>
      <w:r>
        <w:rPr>
          <w:rFonts w:ascii="Times New Roman" w:hAnsi="Times New Roman" w:cs="Times New Roman"/>
          <w:sz w:val="28"/>
          <w:szCs w:val="28"/>
          <w:lang w:val="uk-UA"/>
        </w:rPr>
        <w:t xml:space="preserve">0, с. </w:t>
      </w:r>
      <w:r w:rsidR="006C1347">
        <w:rPr>
          <w:rFonts w:ascii="Times New Roman" w:hAnsi="Times New Roman" w:cs="Times New Roman"/>
          <w:sz w:val="28"/>
          <w:szCs w:val="28"/>
          <w:lang w:val="uk-UA"/>
        </w:rPr>
        <w:t>345</w:t>
      </w:r>
      <w:r w:rsidRPr="006C55A9">
        <w:rPr>
          <w:rFonts w:ascii="Times New Roman" w:hAnsi="Times New Roman" w:cs="Times New Roman"/>
          <w:sz w:val="28"/>
          <w:szCs w:val="28"/>
          <w:lang w:val="uk-UA"/>
        </w:rPr>
        <w:t>].</w:t>
      </w:r>
    </w:p>
    <w:p w14:paraId="6D3AC33B" w14:textId="77777777" w:rsidR="006C55A9" w:rsidRPr="006C55A9" w:rsidRDefault="006C55A9" w:rsidP="006C1347">
      <w:pPr>
        <w:spacing w:after="0" w:line="360" w:lineRule="auto"/>
        <w:ind w:firstLine="709"/>
        <w:jc w:val="both"/>
        <w:rPr>
          <w:rFonts w:ascii="Times New Roman" w:hAnsi="Times New Roman" w:cs="Times New Roman"/>
          <w:sz w:val="28"/>
          <w:szCs w:val="28"/>
          <w:lang w:val="uk-UA"/>
        </w:rPr>
      </w:pPr>
      <w:r w:rsidRPr="006C55A9">
        <w:rPr>
          <w:rFonts w:ascii="Times New Roman" w:hAnsi="Times New Roman" w:cs="Times New Roman"/>
          <w:sz w:val="28"/>
          <w:szCs w:val="28"/>
          <w:lang w:val="uk-UA"/>
        </w:rPr>
        <w:t>Крім того, ним було запропоновано підхід до побудови стратегії поведінки організації, який ґрунтувався на методичному співвідношенні попередньо визначеного переліку зовнішніх факторів із внутрішніми сильними та слабкими сторонами [2</w:t>
      </w:r>
      <w:r>
        <w:rPr>
          <w:rFonts w:ascii="Times New Roman" w:hAnsi="Times New Roman" w:cs="Times New Roman"/>
          <w:sz w:val="28"/>
          <w:szCs w:val="28"/>
          <w:lang w:val="uk-UA"/>
        </w:rPr>
        <w:t xml:space="preserve">0, с. </w:t>
      </w:r>
      <w:r w:rsidR="006C1347">
        <w:rPr>
          <w:rFonts w:ascii="Times New Roman" w:hAnsi="Times New Roman" w:cs="Times New Roman"/>
          <w:sz w:val="28"/>
          <w:szCs w:val="28"/>
          <w:lang w:val="uk-UA"/>
        </w:rPr>
        <w:t>345</w:t>
      </w:r>
      <w:r w:rsidRPr="006C55A9">
        <w:rPr>
          <w:rFonts w:ascii="Times New Roman" w:hAnsi="Times New Roman" w:cs="Times New Roman"/>
          <w:sz w:val="28"/>
          <w:szCs w:val="28"/>
          <w:lang w:val="uk-UA"/>
        </w:rPr>
        <w:t>].</w:t>
      </w:r>
    </w:p>
    <w:p w14:paraId="02608F52" w14:textId="77777777" w:rsidR="006C55A9" w:rsidRDefault="006C55A9" w:rsidP="006C55A9">
      <w:pPr>
        <w:spacing w:after="0" w:line="360" w:lineRule="auto"/>
        <w:ind w:firstLine="709"/>
        <w:jc w:val="both"/>
        <w:rPr>
          <w:rFonts w:ascii="Times New Roman" w:hAnsi="Times New Roman" w:cs="Times New Roman"/>
          <w:sz w:val="28"/>
          <w:szCs w:val="28"/>
          <w:lang w:val="uk-UA"/>
        </w:rPr>
      </w:pPr>
      <w:r w:rsidRPr="006C55A9">
        <w:rPr>
          <w:rFonts w:ascii="Times New Roman" w:hAnsi="Times New Roman" w:cs="Times New Roman"/>
          <w:sz w:val="28"/>
          <w:szCs w:val="28"/>
          <w:lang w:val="uk-UA"/>
        </w:rPr>
        <w:t>Застосування розширеної SWOT-матриці у процесі стратегічного планування в межах описаної моделі передбачало реалізацію системних дій, а саме: аналіз внутрішнього та зовнішнього середовища, формування стратегій і розроблення тактичних заходів.</w:t>
      </w:r>
    </w:p>
    <w:p w14:paraId="4D66EB05" w14:textId="77777777" w:rsidR="00161E50" w:rsidRDefault="009A47F9" w:rsidP="00161E50">
      <w:pPr>
        <w:spacing w:after="0" w:line="360" w:lineRule="auto"/>
        <w:ind w:firstLine="709"/>
        <w:jc w:val="both"/>
        <w:rPr>
          <w:rFonts w:ascii="Times New Roman" w:hAnsi="Times New Roman" w:cs="Times New Roman"/>
          <w:sz w:val="28"/>
          <w:szCs w:val="28"/>
          <w:lang w:val="uk-UA"/>
        </w:rPr>
      </w:pPr>
      <w:r w:rsidRPr="009A47F9">
        <w:rPr>
          <w:rFonts w:ascii="Times New Roman" w:hAnsi="Times New Roman" w:cs="Times New Roman"/>
          <w:sz w:val="28"/>
          <w:szCs w:val="28"/>
          <w:lang w:val="uk-UA"/>
        </w:rPr>
        <w:t>Для перетворення результатів аналізу на реальну стратегію використовується розширена матриця SWOT, яка дозволяє виділити чотири групи стратегічних дій</w:t>
      </w:r>
      <w:r w:rsidR="00161E50">
        <w:rPr>
          <w:rFonts w:ascii="Times New Roman" w:hAnsi="Times New Roman" w:cs="Times New Roman"/>
          <w:sz w:val="28"/>
          <w:szCs w:val="28"/>
          <w:lang w:val="uk-UA"/>
        </w:rPr>
        <w:t>.</w:t>
      </w:r>
    </w:p>
    <w:p w14:paraId="0052FB6F" w14:textId="77777777" w:rsidR="00161E50" w:rsidRDefault="009A47F9" w:rsidP="00161E50">
      <w:pPr>
        <w:pStyle w:val="aa"/>
        <w:numPr>
          <w:ilvl w:val="0"/>
          <w:numId w:val="8"/>
        </w:numPr>
        <w:tabs>
          <w:tab w:val="left" w:pos="1134"/>
        </w:tabs>
        <w:spacing w:after="0" w:line="360" w:lineRule="auto"/>
        <w:jc w:val="both"/>
        <w:rPr>
          <w:rFonts w:ascii="Times New Roman" w:hAnsi="Times New Roman" w:cs="Times New Roman"/>
          <w:sz w:val="28"/>
          <w:szCs w:val="28"/>
          <w:lang w:val="uk-UA"/>
        </w:rPr>
      </w:pPr>
      <w:r w:rsidRPr="00161E50">
        <w:rPr>
          <w:rFonts w:ascii="Times New Roman" w:hAnsi="Times New Roman" w:cs="Times New Roman"/>
          <w:sz w:val="28"/>
          <w:szCs w:val="28"/>
          <w:lang w:val="uk-UA"/>
        </w:rPr>
        <w:t>Стратегії S-O (сила та можливості) – спрямовані на те, щоб максимально використати внутрішні переваги для реалізації зовнішніх шансів. Це сценарій «інтенсивного росту».</w:t>
      </w:r>
    </w:p>
    <w:p w14:paraId="0A8488ED" w14:textId="77777777" w:rsidR="009A47F9" w:rsidRPr="00161E50" w:rsidRDefault="009A47F9" w:rsidP="00161E50">
      <w:pPr>
        <w:pStyle w:val="aa"/>
        <w:numPr>
          <w:ilvl w:val="0"/>
          <w:numId w:val="8"/>
        </w:numPr>
        <w:tabs>
          <w:tab w:val="left" w:pos="1134"/>
        </w:tabs>
        <w:spacing w:after="0" w:line="360" w:lineRule="auto"/>
        <w:jc w:val="both"/>
        <w:rPr>
          <w:rFonts w:ascii="Times New Roman" w:hAnsi="Times New Roman" w:cs="Times New Roman"/>
          <w:sz w:val="28"/>
          <w:szCs w:val="28"/>
          <w:lang w:val="uk-UA"/>
        </w:rPr>
      </w:pPr>
      <w:r w:rsidRPr="00161E50">
        <w:rPr>
          <w:rFonts w:ascii="Times New Roman" w:hAnsi="Times New Roman" w:cs="Times New Roman"/>
          <w:sz w:val="28"/>
          <w:szCs w:val="28"/>
          <w:lang w:val="uk-UA"/>
        </w:rPr>
        <w:t>Стратегії W-O (слабкі сторони та можливості) –  орієнтовані на подолання внутрішніх недоліків за рахунок зовнішніх можливостей (наприклад, залучення інвестицій для модернізації застарілого обладнання).</w:t>
      </w:r>
    </w:p>
    <w:p w14:paraId="19859709" w14:textId="77777777" w:rsidR="000C5E3E" w:rsidRDefault="009A47F9" w:rsidP="00F5394C">
      <w:pPr>
        <w:pStyle w:val="aa"/>
        <w:numPr>
          <w:ilvl w:val="0"/>
          <w:numId w:val="8"/>
        </w:numPr>
        <w:tabs>
          <w:tab w:val="left" w:pos="1134"/>
        </w:tabs>
        <w:spacing w:after="0" w:line="360" w:lineRule="auto"/>
        <w:jc w:val="both"/>
        <w:rPr>
          <w:rFonts w:ascii="Times New Roman" w:hAnsi="Times New Roman" w:cs="Times New Roman"/>
          <w:sz w:val="28"/>
          <w:szCs w:val="28"/>
          <w:lang w:val="uk-UA"/>
        </w:rPr>
      </w:pPr>
      <w:r w:rsidRPr="00161E50">
        <w:rPr>
          <w:rFonts w:ascii="Times New Roman" w:hAnsi="Times New Roman" w:cs="Times New Roman"/>
          <w:sz w:val="28"/>
          <w:szCs w:val="28"/>
          <w:lang w:val="uk-UA"/>
        </w:rPr>
        <w:t>Стратегії S-T (сила та загрози)</w:t>
      </w:r>
      <w:r w:rsidR="00161E50" w:rsidRPr="00161E50">
        <w:rPr>
          <w:rFonts w:ascii="Times New Roman" w:hAnsi="Times New Roman" w:cs="Times New Roman"/>
          <w:sz w:val="28"/>
          <w:szCs w:val="28"/>
          <w:lang w:val="uk-UA"/>
        </w:rPr>
        <w:t xml:space="preserve"> –</w:t>
      </w:r>
      <w:r w:rsidRPr="00161E50">
        <w:rPr>
          <w:rFonts w:ascii="Times New Roman" w:hAnsi="Times New Roman" w:cs="Times New Roman"/>
          <w:sz w:val="28"/>
          <w:szCs w:val="28"/>
          <w:lang w:val="uk-UA"/>
        </w:rPr>
        <w:t xml:space="preserve"> передбачають використання внутрішнього потенціалу для нівелювання або пом’якшення зовнішніх ризиків (наприклад, використання міцного бренду для протидії демпінгу з боку нових конкурентів).</w:t>
      </w:r>
    </w:p>
    <w:p w14:paraId="34FFF932" w14:textId="28FAB25A" w:rsidR="009A47F9" w:rsidRPr="000C5E3E" w:rsidRDefault="009A47F9" w:rsidP="00F5394C">
      <w:pPr>
        <w:pStyle w:val="aa"/>
        <w:numPr>
          <w:ilvl w:val="0"/>
          <w:numId w:val="8"/>
        </w:numPr>
        <w:tabs>
          <w:tab w:val="left" w:pos="1134"/>
        </w:tabs>
        <w:spacing w:after="0" w:line="360" w:lineRule="auto"/>
        <w:jc w:val="both"/>
        <w:rPr>
          <w:rFonts w:ascii="Times New Roman" w:hAnsi="Times New Roman" w:cs="Times New Roman"/>
          <w:sz w:val="28"/>
          <w:szCs w:val="28"/>
          <w:lang w:val="uk-UA"/>
        </w:rPr>
      </w:pPr>
      <w:r w:rsidRPr="000C5E3E">
        <w:rPr>
          <w:rFonts w:ascii="Times New Roman" w:hAnsi="Times New Roman" w:cs="Times New Roman"/>
          <w:sz w:val="28"/>
          <w:szCs w:val="28"/>
          <w:lang w:val="uk-UA"/>
        </w:rPr>
        <w:t>Стратегії W-T (слабкі</w:t>
      </w:r>
      <w:r w:rsidR="00161E50" w:rsidRPr="000C5E3E">
        <w:rPr>
          <w:rFonts w:ascii="Times New Roman" w:hAnsi="Times New Roman" w:cs="Times New Roman"/>
          <w:sz w:val="28"/>
          <w:szCs w:val="28"/>
          <w:lang w:val="uk-UA"/>
        </w:rPr>
        <w:t xml:space="preserve"> сторони</w:t>
      </w:r>
      <w:r w:rsidRPr="000C5E3E">
        <w:rPr>
          <w:rFonts w:ascii="Times New Roman" w:hAnsi="Times New Roman" w:cs="Times New Roman"/>
          <w:sz w:val="28"/>
          <w:szCs w:val="28"/>
          <w:lang w:val="uk-UA"/>
        </w:rPr>
        <w:t xml:space="preserve"> та загрози)</w:t>
      </w:r>
      <w:r w:rsidR="00161E50" w:rsidRPr="000C5E3E">
        <w:rPr>
          <w:rFonts w:ascii="Times New Roman" w:hAnsi="Times New Roman" w:cs="Times New Roman"/>
          <w:sz w:val="28"/>
          <w:szCs w:val="28"/>
          <w:lang w:val="uk-UA"/>
        </w:rPr>
        <w:t xml:space="preserve"> –</w:t>
      </w:r>
      <w:r w:rsidRPr="000C5E3E">
        <w:rPr>
          <w:rFonts w:ascii="Times New Roman" w:hAnsi="Times New Roman" w:cs="Times New Roman"/>
          <w:sz w:val="28"/>
          <w:szCs w:val="28"/>
          <w:lang w:val="uk-UA"/>
        </w:rPr>
        <w:t xml:space="preserve"> захисні стратегії,спрямовані на виживання підприємства, мінімізацію втрат або навіть ліквідацію окремих збиткових напрямів діяльності.</w:t>
      </w:r>
    </w:p>
    <w:p w14:paraId="5B07C1F3" w14:textId="77777777" w:rsidR="00A86B64" w:rsidRDefault="00A86B64" w:rsidP="006C1347">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t>Специфіка цього методу полягає в тому, що його не слід розглядати як універсальний інструмент аналізу для бізнес-планування. Зокрема, SWOT-</w:t>
      </w:r>
      <w:r w:rsidRPr="00A86B64">
        <w:rPr>
          <w:rFonts w:ascii="Times New Roman" w:hAnsi="Times New Roman" w:cs="Times New Roman"/>
          <w:sz w:val="28"/>
          <w:szCs w:val="28"/>
          <w:lang w:val="uk-UA"/>
        </w:rPr>
        <w:lastRenderedPageBreak/>
        <w:t>аналіз не має прямого зв’язку з комплексним аналізом діяльності підприємства, що створює підґрунтя для виникнення певних ризиків.</w:t>
      </w:r>
    </w:p>
    <w:p w14:paraId="53A8741C" w14:textId="77777777" w:rsidR="00A86B64" w:rsidRDefault="00A86B64" w:rsidP="006C1347">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t>Цю методику часто рекомендують використовувати як один із перших етапів розроблення стратегії компанії. Проте застосування SWOT-аналізу як основного початкового інструменту аналізу може призвести до суттєвих помилок у формуванні стратегії розвитку підприємства. Це пояснюється тим, що SWOT-аналіз орієнтований насамперед на взаємодію підприємства із зовнішнім середовищем, зосереджується на маркетингових та конкурентних аспектах і меншою мірою враховує внутрішні організаційні процеси.</w:t>
      </w:r>
    </w:p>
    <w:p w14:paraId="007B3CD4" w14:textId="77777777" w:rsidR="00A86B64" w:rsidRDefault="00A86B64" w:rsidP="006C1347">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t>Використання SWOT-аналізу на початковому етапі фактично означає, що внутрішнє середовище підприємства оцінюється через призму його взаємодії із зовнішнім середовищем. Однак стратегія розвитку, яка ґрунтується переважно на маркетингових планах і конкурентних перевагах, не є універсальною та підходить не для всіх компаній і продуктів. Крім того, визначення факторів внутрішнього та зовнішнього середовища без попереднього економічного аналізу не дозволяє повною мірою відобразити реальний стан підприємства в конкретних умовах його функціонування.</w:t>
      </w:r>
    </w:p>
    <w:p w14:paraId="12D93EA6" w14:textId="77777777" w:rsidR="00A86B64" w:rsidRDefault="00A86B64" w:rsidP="006C1347">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t>Етап проведення SWOT-аналізу також пов’язаний із низкою типових помилок, які можуть призвести до отримання недостовірних результатів. Однією з найпоширеніших проблем є відсутність чітких правил проведення аналізу. Зокрема, не встановлюються обмеження щодо кількості факторів, які вносяться до матриці, не визначаються критерії їхньої важливості, змістовності та обґрунтованості. У результаті матриця виявляється перевантаженою інформацією, а самі результати стають нечіткими та суб’єктивними.</w:t>
      </w:r>
    </w:p>
    <w:p w14:paraId="33453189" w14:textId="77777777" w:rsidR="00A86B64" w:rsidRPr="00A86B64" w:rsidRDefault="00A86B64" w:rsidP="00B54F22">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t>Під час SWOT-аналізу часто недостатньо чітко визначається, щодо яких саме аспектів діяльності проводиться оцінювання. Для якісного аналізу насамперед необхідно визначити цілі підприємства, оскільки саме вони дозволяють правильно сформувати елементи SWOT-матриці та визначити сильні й слабкі сторони, можливості та загрози.</w:t>
      </w:r>
    </w:p>
    <w:p w14:paraId="008A21D6" w14:textId="77777777" w:rsidR="00A86B64" w:rsidRPr="00A86B64" w:rsidRDefault="00A86B64" w:rsidP="00B54F22">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lastRenderedPageBreak/>
        <w:t>Іншими словами, у процесі аналізу потрібно чітко конкретизувати об’єкт дослідження. Таким об’єктом не може бути підприємство загалом, адже його стан має оцінюватися у порівнянні з певними критеріями. Якщо ж аналіз орієнтується на конкретні цілі компанії або окремі напрями її діяльності, SWOT-аналіз дає змогу отримати більш точні результати та сформувати реальні рішення для бізнес-стратегії.</w:t>
      </w:r>
    </w:p>
    <w:p w14:paraId="4E40CE65" w14:textId="77777777" w:rsidR="00A86B64" w:rsidRDefault="00A86B64" w:rsidP="00A86B64">
      <w:pPr>
        <w:spacing w:after="0" w:line="360" w:lineRule="auto"/>
        <w:ind w:firstLine="709"/>
        <w:jc w:val="both"/>
        <w:rPr>
          <w:rFonts w:ascii="Times New Roman" w:hAnsi="Times New Roman" w:cs="Times New Roman"/>
          <w:sz w:val="28"/>
          <w:szCs w:val="28"/>
          <w:lang w:val="uk-UA"/>
        </w:rPr>
      </w:pPr>
      <w:r w:rsidRPr="00A86B64">
        <w:rPr>
          <w:rFonts w:ascii="Times New Roman" w:hAnsi="Times New Roman" w:cs="Times New Roman"/>
          <w:sz w:val="28"/>
          <w:szCs w:val="28"/>
          <w:lang w:val="uk-UA"/>
        </w:rPr>
        <w:t>Те саме стосується й окремих елементів SWOT-матриці</w:t>
      </w:r>
      <w:r w:rsidR="00B54F22">
        <w:rPr>
          <w:rFonts w:ascii="Times New Roman" w:hAnsi="Times New Roman" w:cs="Times New Roman"/>
          <w:sz w:val="28"/>
          <w:szCs w:val="28"/>
          <w:lang w:val="uk-UA"/>
        </w:rPr>
        <w:t xml:space="preserve"> –</w:t>
      </w:r>
      <w:r w:rsidRPr="00A86B64">
        <w:rPr>
          <w:rFonts w:ascii="Times New Roman" w:hAnsi="Times New Roman" w:cs="Times New Roman"/>
          <w:sz w:val="28"/>
          <w:szCs w:val="28"/>
          <w:lang w:val="uk-UA"/>
        </w:rPr>
        <w:t xml:space="preserve"> аналіз має бути відносним і критичним. Необхідно чітко визначити, з чим саме порівнюється становище компанії. Переваги та недоліки слід оцінювати відносно конкурентів, галузі або ринку загалом. Також важливо з’ясувати, чи залежать виявлені можливості та загрози від самої організації, а також визначити, наскільки вони є об’єктивними.</w:t>
      </w:r>
    </w:p>
    <w:p w14:paraId="273ACB01" w14:textId="77777777" w:rsidR="00A86B64" w:rsidRDefault="00B54F22" w:rsidP="006C1347">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Проблема суб’єктивності SWOT-аналізу значною мірою пов’язана з відсутністю експертної оцінки. На практиці SWOT-аналіз часто проводять у форматі «мозкового штурму» за участю працівників компанії. Відповідно, висновки формуються на основі внутрішніх суб’єктивних оцінок, які не завжди є достатньо об’єктивними та репрезентативними. Такі результати рідко підтверджуються статистичними даними, фактами або ґрунтовними дослідженнями зовнішнього середовища.</w:t>
      </w:r>
    </w:p>
    <w:p w14:paraId="158AA594" w14:textId="77777777" w:rsidR="00B54F22" w:rsidRPr="00B54F22" w:rsidRDefault="00B54F22" w:rsidP="00B54F22">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Для якісного SWOT-аналізу необхідні чітке визначення завдань, критичний підхід та опора на об’єктивні дані. Без повноцінної експертної оцінки зростає ризик помилкових висновків. Тому найбільш ефективним рішенням є залучення професійних аналітиків або використання сучасних аналітичних програм. Проте як малі, так і великі підприємства часто економлять на цьому</w:t>
      </w:r>
      <w:r>
        <w:rPr>
          <w:rFonts w:ascii="Times New Roman" w:hAnsi="Times New Roman" w:cs="Times New Roman"/>
          <w:sz w:val="28"/>
          <w:szCs w:val="28"/>
          <w:lang w:val="uk-UA"/>
        </w:rPr>
        <w:t>.</w:t>
      </w:r>
    </w:p>
    <w:p w14:paraId="02FEEBCC" w14:textId="77777777" w:rsidR="00B54F22" w:rsidRPr="00B54F22" w:rsidRDefault="00B54F22" w:rsidP="00B54F22">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 xml:space="preserve">Найбільш проблемним елементом SWOT-матриці вважається блок «Можливості» (Opportunities). </w:t>
      </w:r>
      <w:r>
        <w:rPr>
          <w:rFonts w:ascii="Times New Roman" w:hAnsi="Times New Roman" w:cs="Times New Roman"/>
          <w:sz w:val="28"/>
          <w:szCs w:val="28"/>
          <w:lang w:val="uk-UA"/>
        </w:rPr>
        <w:t>Ц</w:t>
      </w:r>
      <w:r w:rsidRPr="00B54F22">
        <w:rPr>
          <w:rFonts w:ascii="Times New Roman" w:hAnsi="Times New Roman" w:cs="Times New Roman"/>
          <w:sz w:val="28"/>
          <w:szCs w:val="28"/>
          <w:lang w:val="uk-UA"/>
        </w:rPr>
        <w:t>е пояснюється кількома причинами:</w:t>
      </w:r>
    </w:p>
    <w:p w14:paraId="08A89A19" w14:textId="77777777" w:rsidR="00B54F22" w:rsidRPr="00B54F22" w:rsidRDefault="00B54F22" w:rsidP="00B54F22">
      <w:pPr>
        <w:pStyle w:val="aa"/>
        <w:numPr>
          <w:ilvl w:val="0"/>
          <w:numId w:val="12"/>
        </w:numPr>
        <w:tabs>
          <w:tab w:val="left" w:pos="1134"/>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Pr="00B54F22">
        <w:rPr>
          <w:rFonts w:ascii="Times New Roman" w:hAnsi="Times New Roman" w:cs="Times New Roman"/>
          <w:sz w:val="28"/>
          <w:szCs w:val="28"/>
          <w:lang w:val="uk-UA"/>
        </w:rPr>
        <w:t>едостатнім рівнем розвитку клієнтоорієнтованого маркетингу та віддаленістю від потреб споживачів</w:t>
      </w:r>
      <w:r>
        <w:rPr>
          <w:rFonts w:ascii="Times New Roman" w:hAnsi="Times New Roman" w:cs="Times New Roman"/>
          <w:sz w:val="28"/>
          <w:szCs w:val="28"/>
          <w:lang w:val="uk-UA"/>
        </w:rPr>
        <w:t>;</w:t>
      </w:r>
    </w:p>
    <w:p w14:paraId="472C7246" w14:textId="77777777" w:rsidR="00B54F22" w:rsidRPr="00B54F22" w:rsidRDefault="00B54F22" w:rsidP="00B54F22">
      <w:pPr>
        <w:pStyle w:val="aa"/>
        <w:numPr>
          <w:ilvl w:val="0"/>
          <w:numId w:val="12"/>
        </w:numPr>
        <w:tabs>
          <w:tab w:val="left" w:pos="1134"/>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Pr="00B54F22">
        <w:rPr>
          <w:rFonts w:ascii="Times New Roman" w:hAnsi="Times New Roman" w:cs="Times New Roman"/>
          <w:sz w:val="28"/>
          <w:szCs w:val="28"/>
          <w:lang w:val="uk-UA"/>
        </w:rPr>
        <w:t>ереалістичним уявленням компаній про власні можливості</w:t>
      </w:r>
      <w:r>
        <w:rPr>
          <w:rFonts w:ascii="Times New Roman" w:hAnsi="Times New Roman" w:cs="Times New Roman"/>
          <w:sz w:val="28"/>
          <w:szCs w:val="28"/>
          <w:lang w:val="uk-UA"/>
        </w:rPr>
        <w:t>;</w:t>
      </w:r>
    </w:p>
    <w:p w14:paraId="0F28B2F4" w14:textId="77777777" w:rsidR="00B54F22" w:rsidRPr="00B54F22" w:rsidRDefault="00B54F22" w:rsidP="00B54F22">
      <w:pPr>
        <w:pStyle w:val="aa"/>
        <w:numPr>
          <w:ilvl w:val="0"/>
          <w:numId w:val="12"/>
        </w:numPr>
        <w:tabs>
          <w:tab w:val="left" w:pos="1134"/>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т</w:t>
      </w:r>
      <w:r w:rsidRPr="00B54F22">
        <w:rPr>
          <w:rFonts w:ascii="Times New Roman" w:hAnsi="Times New Roman" w:cs="Times New Roman"/>
          <w:sz w:val="28"/>
          <w:szCs w:val="28"/>
          <w:lang w:val="uk-UA"/>
        </w:rPr>
        <w:t>им, що конкуренти також бачать ці можливості та активно їх використовують</w:t>
      </w:r>
      <w:r>
        <w:rPr>
          <w:rFonts w:ascii="Times New Roman" w:hAnsi="Times New Roman" w:cs="Times New Roman"/>
          <w:sz w:val="28"/>
          <w:szCs w:val="28"/>
          <w:lang w:val="uk-UA"/>
        </w:rPr>
        <w:t>;</w:t>
      </w:r>
    </w:p>
    <w:p w14:paraId="2765E26E" w14:textId="77777777" w:rsidR="00B54F22" w:rsidRPr="00B54F22" w:rsidRDefault="00B54F22" w:rsidP="00B54F22">
      <w:pPr>
        <w:pStyle w:val="aa"/>
        <w:numPr>
          <w:ilvl w:val="0"/>
          <w:numId w:val="12"/>
        </w:numPr>
        <w:tabs>
          <w:tab w:val="left" w:pos="1134"/>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Pr="00B54F22">
        <w:rPr>
          <w:rFonts w:ascii="Times New Roman" w:hAnsi="Times New Roman" w:cs="Times New Roman"/>
          <w:sz w:val="28"/>
          <w:szCs w:val="28"/>
          <w:lang w:val="uk-UA"/>
        </w:rPr>
        <w:t>езультатом SWOT-аналізу часто стають лише припущення, а не конкретні рішення.</w:t>
      </w:r>
    </w:p>
    <w:p w14:paraId="0AAC5AC0" w14:textId="77777777" w:rsidR="00B54F22" w:rsidRPr="00B54F22" w:rsidRDefault="00B54F22" w:rsidP="00B54F22">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У сучасних умовах дедалі складніше конкурувати лише продуктом, тоді як перевагу може забезпечити ефективна бізнес-модель, що SWOT-аналіз враховує недостатньо.</w:t>
      </w:r>
      <w:r>
        <w:rPr>
          <w:rFonts w:ascii="Times New Roman" w:hAnsi="Times New Roman" w:cs="Times New Roman"/>
          <w:sz w:val="28"/>
          <w:szCs w:val="28"/>
          <w:lang w:val="uk-UA"/>
        </w:rPr>
        <w:t xml:space="preserve"> </w:t>
      </w:r>
      <w:r w:rsidRPr="00B54F22">
        <w:rPr>
          <w:rFonts w:ascii="Times New Roman" w:hAnsi="Times New Roman" w:cs="Times New Roman"/>
          <w:sz w:val="28"/>
          <w:szCs w:val="28"/>
          <w:lang w:val="uk-UA"/>
        </w:rPr>
        <w:t>SWOT-аналіз краще працює в умовах стабільного та передбачуваного ринку, однак сучасне бізнес-середовище є значно динамічнішим.</w:t>
      </w:r>
    </w:p>
    <w:p w14:paraId="1122217D" w14:textId="77777777" w:rsidR="00B54F22" w:rsidRPr="00B54F22" w:rsidRDefault="00B54F22" w:rsidP="00B54F22">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 xml:space="preserve">Ризики, пов’язані з результатами SWOT-аналізу, можуть виникати як через помилки під час проведення аналізу, так і навіть за умови його якісного виконання. У першому випадку йдеться про очевидні наслідки </w:t>
      </w:r>
      <w:r>
        <w:rPr>
          <w:rFonts w:ascii="Times New Roman" w:hAnsi="Times New Roman" w:cs="Times New Roman"/>
          <w:sz w:val="28"/>
          <w:szCs w:val="28"/>
          <w:lang w:val="uk-UA"/>
        </w:rPr>
        <w:t>–</w:t>
      </w:r>
      <w:r w:rsidRPr="00B54F22">
        <w:rPr>
          <w:rFonts w:ascii="Times New Roman" w:hAnsi="Times New Roman" w:cs="Times New Roman"/>
          <w:sz w:val="28"/>
          <w:szCs w:val="28"/>
          <w:lang w:val="uk-UA"/>
        </w:rPr>
        <w:t xml:space="preserve"> отримання некоректних результатів і, відповідно, прийняття помилкових рішень. У другому випадку ризики є менш помітними.</w:t>
      </w:r>
    </w:p>
    <w:p w14:paraId="656B728D" w14:textId="77777777" w:rsidR="00B54F22" w:rsidRPr="00B54F22" w:rsidRDefault="00B54F22" w:rsidP="00B54F22">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Однією з головних проблем є відсутність інтерпретації результатів SWOT-аналізу. Насправді результатом такого аналізу є лише перелік фактів, розподілених за відповідними блоками матриці. Самі по собі ці дані не містять готових висновків чи рішень, тому потребують подальшого глибокого аналізу та експертного тлумачення.</w:t>
      </w:r>
    </w:p>
    <w:p w14:paraId="661689A0" w14:textId="77777777" w:rsidR="00B54F22" w:rsidRPr="00B54F22" w:rsidRDefault="00B54F22" w:rsidP="00B54F22">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Однак процес інтерпретації є значно складнішим і ресурсозатратнішим, ніж саме складання SWOT-матриці. Через це компанії часто не приділяють йому достатньої уваги або відкладають аналіз результатів, через що вони з часом втрачають актуальність. У підсумку SWOT-аналіз може перетворитися лише на неефективне використання часу та ресурсів, а рішення ухвалюються не комплексно, а лише щодо окремих сильних чи слабких сторін, можливостей або загроз.</w:t>
      </w:r>
    </w:p>
    <w:p w14:paraId="09AAA961" w14:textId="77777777" w:rsidR="00E44203" w:rsidRDefault="00B54F22" w:rsidP="000C5E3E">
      <w:pPr>
        <w:spacing w:after="0" w:line="360" w:lineRule="auto"/>
        <w:ind w:firstLine="709"/>
        <w:jc w:val="both"/>
        <w:rPr>
          <w:rFonts w:ascii="Times New Roman" w:hAnsi="Times New Roman" w:cs="Times New Roman"/>
          <w:sz w:val="28"/>
          <w:szCs w:val="28"/>
          <w:lang w:val="uk-UA"/>
        </w:rPr>
      </w:pPr>
      <w:r w:rsidRPr="00B54F22">
        <w:rPr>
          <w:rFonts w:ascii="Times New Roman" w:hAnsi="Times New Roman" w:cs="Times New Roman"/>
          <w:sz w:val="28"/>
          <w:szCs w:val="28"/>
          <w:lang w:val="uk-UA"/>
        </w:rPr>
        <w:t xml:space="preserve">Якщо відсутність інтерпретації здебільшого призводить до нераціонального використання ресурсів, то неправильне трактування результатів SWOT-аналізу створює значно серйозніші ризики. Воно може спричинити ухвалення помилкових управлінських рішень, формування </w:t>
      </w:r>
      <w:r w:rsidRPr="00B54F22">
        <w:rPr>
          <w:rFonts w:ascii="Times New Roman" w:hAnsi="Times New Roman" w:cs="Times New Roman"/>
          <w:sz w:val="28"/>
          <w:szCs w:val="28"/>
          <w:lang w:val="uk-UA"/>
        </w:rPr>
        <w:lastRenderedPageBreak/>
        <w:t>неефективної стратегії розвитку, значні фінансові втрати та послаблення позицій підприємства на ринку.</w:t>
      </w:r>
      <w:r>
        <w:rPr>
          <w:rFonts w:ascii="Times New Roman" w:hAnsi="Times New Roman" w:cs="Times New Roman"/>
          <w:sz w:val="28"/>
          <w:szCs w:val="28"/>
          <w:lang w:val="uk-UA"/>
        </w:rPr>
        <w:t xml:space="preserve"> </w:t>
      </w:r>
      <w:r w:rsidR="009A47F9" w:rsidRPr="009A47F9">
        <w:rPr>
          <w:rFonts w:ascii="Times New Roman" w:hAnsi="Times New Roman" w:cs="Times New Roman"/>
          <w:sz w:val="28"/>
          <w:szCs w:val="28"/>
          <w:lang w:val="uk-UA"/>
        </w:rPr>
        <w:t>Тому для забезпечення достовірності маркетингової стратегії SWOT-аналіз часто доповнюється іншими методами, такими як PEST-аналіз (аналіз політичних, економічних, соціальних та технологічних факторів) або модель п'яти сил Портера.</w:t>
      </w:r>
    </w:p>
    <w:p w14:paraId="73309114" w14:textId="77777777" w:rsidR="0080700C" w:rsidRDefault="0080700C" w:rsidP="0069741E">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t>Ефективність системи маркетингового управління безпосередньо залежить від механізмів трансформації аналітичних даних у конкретні управлінські рішення. У цьому процесі SWOT-аналіз виступає ключовим методичним інструментом, що дозволяє систематизувати результати моніторингу внутрішнього та зовнішнього середовища для визначення стратегічних пріоритетів розвитку підприємства.</w:t>
      </w:r>
    </w:p>
    <w:p w14:paraId="293A97DD" w14:textId="77777777" w:rsidR="0080700C" w:rsidRDefault="0080700C" w:rsidP="0069741E">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t>Взаємозв’язок SWOT-аналізу з іншими елементами системи планування відображено в алгоритмі комплексного підходу до маркетингового управління (рис. 1.</w:t>
      </w:r>
      <w:r w:rsidR="000C5E3E">
        <w:rPr>
          <w:rFonts w:ascii="Times New Roman" w:hAnsi="Times New Roman" w:cs="Times New Roman"/>
          <w:sz w:val="28"/>
          <w:szCs w:val="28"/>
          <w:lang w:val="uk-UA"/>
        </w:rPr>
        <w:t>3</w:t>
      </w:r>
      <w:r w:rsidRPr="0080700C">
        <w:rPr>
          <w:rFonts w:ascii="Times New Roman" w:hAnsi="Times New Roman" w:cs="Times New Roman"/>
          <w:sz w:val="28"/>
          <w:szCs w:val="28"/>
          <w:lang w:val="uk-UA"/>
        </w:rPr>
        <w:t>). Згідно з представленою моделлю, аналітичний інструментарій SWOT інтегрований у структуру маркетингових досліджень на всіх рівнях управління: стратегічному, тактичному та оперативному.</w:t>
      </w:r>
    </w:p>
    <w:p w14:paraId="47E0CCD4" w14:textId="77777777" w:rsidR="0080700C" w:rsidRDefault="0080700C" w:rsidP="0069741E">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t>Як свідчить алгоритм, на стратегічному горизонті плани маркетингових досліджень завершуються синтезом даних за допомогою SWOT-матриці. Це дозволяє забезпечити об’єктивність при формулюванні місії та постановці корпоративних цілей. Оцінка сильних і слабких сторін підприємства у зіставленні з ринковими можливостями та загрозами стає підґрунтям для прийняття рішення щодо концепції управління та подальшого розподілу бюджетних коштів між стратегічними бізнес-одиницями.</w:t>
      </w:r>
    </w:p>
    <w:p w14:paraId="161ECF2A" w14:textId="77777777" w:rsidR="00C67610" w:rsidRDefault="00C67610" w:rsidP="0069741E">
      <w:pPr>
        <w:spacing w:after="0" w:line="360" w:lineRule="auto"/>
        <w:ind w:firstLine="709"/>
        <w:jc w:val="both"/>
        <w:rPr>
          <w:rFonts w:ascii="Times New Roman" w:hAnsi="Times New Roman" w:cs="Times New Roman"/>
          <w:sz w:val="28"/>
          <w:szCs w:val="28"/>
          <w:lang w:val="uk-UA"/>
        </w:rPr>
      </w:pPr>
    </w:p>
    <w:p w14:paraId="36FE322F" w14:textId="0A60E2D7" w:rsidR="000920B6" w:rsidRDefault="005345D6" w:rsidP="0027339E">
      <w:pPr>
        <w:spacing w:after="0" w:line="360" w:lineRule="auto"/>
        <w:jc w:val="center"/>
        <w:rPr>
          <w:rFonts w:ascii="Times New Roman" w:hAnsi="Times New Roman" w:cs="Times New Roman"/>
          <w:sz w:val="28"/>
          <w:szCs w:val="28"/>
          <w:lang w:val="uk-UA"/>
        </w:rPr>
      </w:pPr>
      <w:r>
        <w:rPr>
          <w:rFonts w:ascii="Times New Roman" w:hAnsi="Times New Roman" w:cs="Times New Roman"/>
          <w:noProof/>
          <w:sz w:val="28"/>
          <w:szCs w:val="28"/>
          <w:lang w:val="uk-UA"/>
        </w:rPr>
        <w:lastRenderedPageBreak/>
        <mc:AlternateContent>
          <mc:Choice Requires="wpg">
            <w:drawing>
              <wp:anchor distT="0" distB="0" distL="114300" distR="114300" simplePos="0" relativeHeight="251661312" behindDoc="0" locked="0" layoutInCell="1" allowOverlap="1" wp14:anchorId="1DAC122A" wp14:editId="46356B44">
                <wp:simplePos x="0" y="0"/>
                <wp:positionH relativeFrom="margin">
                  <wp:align>right</wp:align>
                </wp:positionH>
                <wp:positionV relativeFrom="paragraph">
                  <wp:posOffset>0</wp:posOffset>
                </wp:positionV>
                <wp:extent cx="6411595" cy="8359775"/>
                <wp:effectExtent l="10160" t="11430" r="7620" b="10795"/>
                <wp:wrapTopAndBottom/>
                <wp:docPr id="184" name="Группа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1595" cy="8359775"/>
                          <a:chOff x="0" y="0"/>
                          <a:chExt cx="63055" cy="85661"/>
                        </a:xfrm>
                      </wpg:grpSpPr>
                      <wpg:grpSp>
                        <wpg:cNvPr id="185" name="Группа 50"/>
                        <wpg:cNvGrpSpPr>
                          <a:grpSpLocks/>
                        </wpg:cNvGrpSpPr>
                        <wpg:grpSpPr bwMode="auto">
                          <a:xfrm>
                            <a:off x="4445" y="0"/>
                            <a:ext cx="58610" cy="85661"/>
                            <a:chOff x="0" y="0"/>
                            <a:chExt cx="58610" cy="85661"/>
                          </a:xfrm>
                        </wpg:grpSpPr>
                        <wpg:grpSp>
                          <wpg:cNvPr id="186" name="Группа 51"/>
                          <wpg:cNvGrpSpPr>
                            <a:grpSpLocks/>
                          </wpg:cNvGrpSpPr>
                          <wpg:grpSpPr bwMode="auto">
                            <a:xfrm>
                              <a:off x="0" y="0"/>
                              <a:ext cx="58610" cy="85661"/>
                              <a:chOff x="0" y="0"/>
                              <a:chExt cx="58610" cy="85661"/>
                            </a:xfrm>
                          </wpg:grpSpPr>
                          <wps:wsp>
                            <wps:cNvPr id="187" name="Прямоугольник 52"/>
                            <wps:cNvSpPr>
                              <a:spLocks noChangeArrowheads="1"/>
                            </wps:cNvSpPr>
                            <wps:spPr bwMode="auto">
                              <a:xfrm>
                                <a:off x="0" y="0"/>
                                <a:ext cx="58610" cy="85661"/>
                              </a:xfrm>
                              <a:prstGeom prst="rect">
                                <a:avLst/>
                              </a:prstGeom>
                              <a:gradFill rotWithShape="1">
                                <a:gsLst>
                                  <a:gs pos="0">
                                    <a:srgbClr val="D2D2D2"/>
                                  </a:gs>
                                  <a:gs pos="50000">
                                    <a:srgbClr val="C8C8C8"/>
                                  </a:gs>
                                  <a:gs pos="100000">
                                    <a:srgbClr val="C0C0C0"/>
                                  </a:gs>
                                </a:gsLst>
                                <a:lin ang="5400000"/>
                              </a:gradFill>
                              <a:ln w="6350">
                                <a:solidFill>
                                  <a:schemeClr val="accent3">
                                    <a:lumMod val="100000"/>
                                    <a:lumOff val="0"/>
                                  </a:schemeClr>
                                </a:solidFill>
                                <a:miter lim="800000"/>
                                <a:headEnd/>
                                <a:tailEnd/>
                              </a:ln>
                            </wps:spPr>
                            <wps:bodyPr rot="0" vert="horz" wrap="square" lIns="91440" tIns="45720" rIns="91440" bIns="45720" anchor="ctr" anchorCtr="0" upright="1">
                              <a:noAutofit/>
                            </wps:bodyPr>
                          </wps:wsp>
                          <wpg:grpSp>
                            <wpg:cNvPr id="188" name="Группа 53"/>
                            <wpg:cNvGrpSpPr>
                              <a:grpSpLocks/>
                            </wpg:cNvGrpSpPr>
                            <wpg:grpSpPr bwMode="auto">
                              <a:xfrm>
                                <a:off x="1460" y="0"/>
                                <a:ext cx="55695" cy="40536"/>
                                <a:chOff x="0" y="0"/>
                                <a:chExt cx="55695" cy="40536"/>
                              </a:xfrm>
                            </wpg:grpSpPr>
                            <wpg:grpSp>
                              <wpg:cNvPr id="189" name="Группа 54"/>
                              <wpg:cNvGrpSpPr>
                                <a:grpSpLocks/>
                              </wpg:cNvGrpSpPr>
                              <wpg:grpSpPr bwMode="auto">
                                <a:xfrm>
                                  <a:off x="0" y="2921"/>
                                  <a:ext cx="55695" cy="37615"/>
                                  <a:chOff x="0" y="0"/>
                                  <a:chExt cx="52231" cy="45650"/>
                                </a:xfrm>
                              </wpg:grpSpPr>
                              <wpg:grpSp>
                                <wpg:cNvPr id="190" name="Группа 55"/>
                                <wpg:cNvGrpSpPr>
                                  <a:grpSpLocks/>
                                </wpg:cNvGrpSpPr>
                                <wpg:grpSpPr bwMode="auto">
                                  <a:xfrm>
                                    <a:off x="0" y="0"/>
                                    <a:ext cx="52147" cy="22375"/>
                                    <a:chOff x="0" y="0"/>
                                    <a:chExt cx="44611" cy="22375"/>
                                  </a:xfrm>
                                </wpg:grpSpPr>
                                <wps:wsp>
                                  <wps:cNvPr id="191" name="Прямоугольник: скругленные углы 56"/>
                                  <wps:cNvSpPr>
                                    <a:spLocks noChangeArrowheads="1"/>
                                  </wps:cNvSpPr>
                                  <wps:spPr bwMode="auto">
                                    <a:xfrm>
                                      <a:off x="69" y="0"/>
                                      <a:ext cx="44473" cy="3532"/>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0CE64436"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Прийняття рішення щодо концепції управління підприємством</w:t>
                                        </w:r>
                                      </w:p>
                                    </w:txbxContent>
                                  </wps:txbx>
                                  <wps:bodyPr rot="0" vert="horz" wrap="square" lIns="0" tIns="0" rIns="0" bIns="0" anchor="ctr" anchorCtr="0" upright="1">
                                    <a:noAutofit/>
                                  </wps:bodyPr>
                                </wps:wsp>
                                <wps:wsp>
                                  <wps:cNvPr id="192" name="Прямоугольник: скругленные углы 57"/>
                                  <wps:cNvSpPr>
                                    <a:spLocks noChangeArrowheads="1"/>
                                  </wps:cNvSpPr>
                                  <wps:spPr bwMode="auto">
                                    <a:xfrm>
                                      <a:off x="69" y="4641"/>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663AFC51"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місії</w:t>
                                        </w:r>
                                      </w:p>
                                    </w:txbxContent>
                                  </wps:txbx>
                                  <wps:bodyPr rot="0" vert="horz" wrap="square" lIns="0" tIns="0" rIns="0" bIns="0" anchor="ctr" anchorCtr="0" upright="1">
                                    <a:noAutofit/>
                                  </wps:bodyPr>
                                </wps:wsp>
                                <wps:wsp>
                                  <wps:cNvPr id="193" name="Прямоугольник: скругленные углы 58"/>
                                  <wps:cNvSpPr>
                                    <a:spLocks noChangeArrowheads="1"/>
                                  </wps:cNvSpPr>
                                  <wps:spPr bwMode="auto">
                                    <a:xfrm>
                                      <a:off x="0" y="8853"/>
                                      <a:ext cx="44473" cy="4670"/>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01C09194"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Маркетингові дослідження та аналіз змін середовища підприємства на стратегічному горизонті планування</w:t>
                                        </w:r>
                                        <w:r>
                                          <w:rPr>
                                            <w:rFonts w:ascii="Times New Roman" w:hAnsi="Times New Roman" w:cs="Times New Roman"/>
                                            <w:lang w:val="uk-UA"/>
                                          </w:rPr>
                                          <w:t xml:space="preserve"> </w:t>
                                        </w:r>
                                        <w:r w:rsidRPr="0080700C">
                                          <w:rPr>
                                            <w:rFonts w:ascii="Times New Roman" w:hAnsi="Times New Roman" w:cs="Times New Roman"/>
                                            <w:lang w:val="uk-UA"/>
                                          </w:rPr>
                                          <w:t>із застосуванням SWOT-аналізу</w:t>
                                        </w:r>
                                      </w:p>
                                    </w:txbxContent>
                                  </wps:txbx>
                                  <wps:bodyPr rot="0" vert="horz" wrap="square" lIns="0" tIns="0" rIns="0" bIns="0" anchor="ctr" anchorCtr="0" upright="1">
                                    <a:noAutofit/>
                                  </wps:bodyPr>
                                </wps:wsp>
                                <wps:wsp>
                                  <wps:cNvPr id="194" name="Прямоугольник: скругленные углы 59"/>
                                  <wps:cNvSpPr>
                                    <a:spLocks noChangeArrowheads="1"/>
                                  </wps:cNvSpPr>
                                  <wps:spPr bwMode="auto">
                                    <a:xfrm>
                                      <a:off x="69" y="14270"/>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60271E05"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корпоративних стратегічних цілей</w:t>
                                        </w:r>
                                      </w:p>
                                    </w:txbxContent>
                                  </wps:txbx>
                                  <wps:bodyPr rot="0" vert="horz" wrap="square" lIns="0" tIns="0" rIns="0" bIns="0" anchor="ctr" anchorCtr="0" upright="1">
                                    <a:noAutofit/>
                                  </wps:bodyPr>
                                </wps:wsp>
                                <wps:wsp>
                                  <wps:cNvPr id="195" name="Прямоугольник: скругленные углы 60"/>
                                  <wps:cNvSpPr>
                                    <a:spLocks noChangeArrowheads="1"/>
                                  </wps:cNvSpPr>
                                  <wps:spPr bwMode="auto">
                                    <a:xfrm>
                                      <a:off x="138" y="18842"/>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3A6ECABE"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корпоративної стратегії</w:t>
                                        </w:r>
                                      </w:p>
                                    </w:txbxContent>
                                  </wps:txbx>
                                  <wps:bodyPr rot="0" vert="horz" wrap="square" lIns="0" tIns="0" rIns="0" bIns="0" anchor="ctr" anchorCtr="0" upright="1">
                                    <a:noAutofit/>
                                  </wps:bodyPr>
                                </wps:wsp>
                              </wpg:grpSp>
                              <wpg:grpSp>
                                <wpg:cNvPr id="196" name="Группа 61"/>
                                <wpg:cNvGrpSpPr>
                                  <a:grpSpLocks/>
                                </wpg:cNvGrpSpPr>
                                <wpg:grpSpPr bwMode="auto">
                                  <a:xfrm>
                                    <a:off x="69" y="23275"/>
                                    <a:ext cx="52162" cy="22375"/>
                                    <a:chOff x="0" y="0"/>
                                    <a:chExt cx="44611" cy="22375"/>
                                  </a:xfrm>
                                </wpg:grpSpPr>
                                <wps:wsp>
                                  <wps:cNvPr id="197" name="Прямоугольник: скругленные углы 62"/>
                                  <wps:cNvSpPr>
                                    <a:spLocks noChangeArrowheads="1"/>
                                  </wps:cNvSpPr>
                                  <wps:spPr bwMode="auto">
                                    <a:xfrm>
                                      <a:off x="69" y="0"/>
                                      <a:ext cx="44473" cy="3532"/>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79A7200E"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Розподіл бюджетних коштів по стратегічних бізнес-одиницях</w:t>
                                        </w:r>
                                      </w:p>
                                    </w:txbxContent>
                                  </wps:txbx>
                                  <wps:bodyPr rot="0" vert="horz" wrap="square" lIns="0" tIns="0" rIns="0" bIns="0" anchor="ctr" anchorCtr="0" upright="1">
                                    <a:noAutofit/>
                                  </wps:bodyPr>
                                </wps:wsp>
                                <wps:wsp>
                                  <wps:cNvPr id="198" name="Прямоугольник: скругленные углы 63"/>
                                  <wps:cNvSpPr>
                                    <a:spLocks noChangeArrowheads="1"/>
                                  </wps:cNvSpPr>
                                  <wps:spPr bwMode="auto">
                                    <a:xfrm>
                                      <a:off x="69" y="4207"/>
                                      <a:ext cx="44473" cy="4382"/>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71F196C5"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Маркетингові дослідження та аналіз змін середовища стратегічних бізнес-одиниць та функціонування товарів на стратегічному горизонті</w:t>
                                        </w:r>
                                      </w:p>
                                    </w:txbxContent>
                                  </wps:txbx>
                                  <wps:bodyPr rot="0" vert="horz" wrap="square" lIns="0" tIns="0" rIns="0" bIns="0" anchor="ctr" anchorCtr="0" upright="1">
                                    <a:noAutofit/>
                                  </wps:bodyPr>
                                </wps:wsp>
                                <wps:wsp>
                                  <wps:cNvPr id="199" name="Прямоугольник: скругленные углы 64"/>
                                  <wps:cNvSpPr>
                                    <a:spLocks noChangeArrowheads="1"/>
                                  </wps:cNvSpPr>
                                  <wps:spPr bwMode="auto">
                                    <a:xfrm>
                                      <a:off x="0" y="9698"/>
                                      <a:ext cx="44473" cy="3669"/>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056892A9"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стратегічних цілей стратегічних бізнес-одиниць</w:t>
                                        </w:r>
                                      </w:p>
                                    </w:txbxContent>
                                  </wps:txbx>
                                  <wps:bodyPr rot="0" vert="horz" wrap="square" lIns="0" tIns="0" rIns="0" bIns="0" anchor="ctr" anchorCtr="0" upright="1">
                                    <a:noAutofit/>
                                  </wps:bodyPr>
                                </wps:wsp>
                                <wps:wsp>
                                  <wps:cNvPr id="200" name="Прямоугольник: скругленные углы 65"/>
                                  <wps:cNvSpPr>
                                    <a:spLocks noChangeArrowheads="1"/>
                                  </wps:cNvSpPr>
                                  <wps:spPr bwMode="auto">
                                    <a:xfrm>
                                      <a:off x="69" y="14270"/>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7D2EB389"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стратегії стратегічних бізнес-одиниць</w:t>
                                        </w:r>
                                      </w:p>
                                    </w:txbxContent>
                                  </wps:txbx>
                                  <wps:bodyPr rot="0" vert="horz" wrap="square" lIns="0" tIns="0" rIns="0" bIns="0" anchor="ctr" anchorCtr="0" upright="1">
                                    <a:noAutofit/>
                                  </wps:bodyPr>
                                </wps:wsp>
                                <wps:wsp>
                                  <wps:cNvPr id="201" name="Прямоугольник: скругленные углы 66"/>
                                  <wps:cNvSpPr>
                                    <a:spLocks noChangeArrowheads="1"/>
                                  </wps:cNvSpPr>
                                  <wps:spPr bwMode="auto">
                                    <a:xfrm>
                                      <a:off x="138" y="18842"/>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3F672D36"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Складання бюджету стратегічного плану розвитку стратегічних бізнес-одиниць</w:t>
                                        </w:r>
                                      </w:p>
                                    </w:txbxContent>
                                  </wps:txbx>
                                  <wps:bodyPr rot="0" vert="horz" wrap="square" lIns="0" tIns="0" rIns="0" bIns="0" anchor="ctr" anchorCtr="0" upright="1">
                                    <a:noAutofit/>
                                  </wps:bodyPr>
                                </wps:wsp>
                              </wpg:grpSp>
                            </wpg:grpSp>
                            <wps:wsp>
                              <wps:cNvPr id="202" name="Прямоугольник: скругленные углы 67"/>
                              <wps:cNvSpPr>
                                <a:spLocks noChangeArrowheads="1"/>
                              </wps:cNvSpPr>
                              <wps:spPr bwMode="auto">
                                <a:xfrm>
                                  <a:off x="16002" y="0"/>
                                  <a:ext cx="23552" cy="2910"/>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1D87D6A" w14:textId="77777777" w:rsidR="00A5025C" w:rsidRPr="00543BB3" w:rsidRDefault="00A5025C" w:rsidP="000920B6">
                                    <w:pPr>
                                      <w:spacing w:after="0" w:line="240" w:lineRule="auto"/>
                                      <w:jc w:val="center"/>
                                      <w:rPr>
                                        <w:rFonts w:ascii="Times New Roman" w:hAnsi="Times New Roman" w:cs="Times New Roman"/>
                                        <w:b/>
                                        <w:bCs/>
                                        <w:lang w:val="uk-UA"/>
                                      </w:rPr>
                                    </w:pPr>
                                    <w:r w:rsidRPr="00543BB3">
                                      <w:rPr>
                                        <w:rFonts w:ascii="Times New Roman" w:hAnsi="Times New Roman" w:cs="Times New Roman"/>
                                        <w:b/>
                                        <w:bCs/>
                                        <w:lang w:val="uk-UA"/>
                                      </w:rPr>
                                      <w:t>Маркетингове планування</w:t>
                                    </w:r>
                                  </w:p>
                                </w:txbxContent>
                              </wps:txbx>
                              <wps:bodyPr rot="0" vert="horz" wrap="square" lIns="0" tIns="0" rIns="0" bIns="0" anchor="ctr" anchorCtr="0" upright="1">
                                <a:noAutofit/>
                              </wps:bodyPr>
                            </wps:wsp>
                          </wpg:grpSp>
                        </wpg:grpSp>
                        <wps:wsp>
                          <wps:cNvPr id="203" name="Прямоугольник 68"/>
                          <wps:cNvSpPr>
                            <a:spLocks noChangeArrowheads="1"/>
                          </wps:cNvSpPr>
                          <wps:spPr bwMode="auto">
                            <a:xfrm>
                              <a:off x="1270" y="41465"/>
                              <a:ext cx="56070" cy="43244"/>
                            </a:xfrm>
                            <a:prstGeom prst="rect">
                              <a:avLst/>
                            </a:prstGeom>
                            <a:gradFill rotWithShape="1">
                              <a:gsLst>
                                <a:gs pos="0">
                                  <a:srgbClr val="9B9B9B"/>
                                </a:gs>
                                <a:gs pos="50000">
                                  <a:srgbClr val="8E8E8E"/>
                                </a:gs>
                                <a:gs pos="100000">
                                  <a:srgbClr val="797979"/>
                                </a:gs>
                              </a:gsLst>
                              <a:lin ang="5400000"/>
                            </a:gradFill>
                            <a:ln w="6350">
                              <a:solidFill>
                                <a:schemeClr val="dk1">
                                  <a:lumMod val="100000"/>
                                  <a:lumOff val="0"/>
                                </a:schemeClr>
                              </a:solidFill>
                              <a:miter lim="800000"/>
                              <a:headEnd/>
                              <a:tailEnd/>
                            </a:ln>
                          </wps:spPr>
                          <wps:bodyPr rot="0" vert="horz" wrap="square" lIns="91440" tIns="45720" rIns="91440" bIns="45720" anchor="ctr" anchorCtr="0" upright="1">
                            <a:noAutofit/>
                          </wps:bodyPr>
                        </wps:wsp>
                        <wpg:grpSp>
                          <wpg:cNvPr id="204" name="Группа 69"/>
                          <wpg:cNvGrpSpPr>
                            <a:grpSpLocks/>
                          </wpg:cNvGrpSpPr>
                          <wpg:grpSpPr bwMode="auto">
                            <a:xfrm>
                              <a:off x="1397" y="41148"/>
                              <a:ext cx="55550" cy="43041"/>
                              <a:chOff x="0" y="0"/>
                              <a:chExt cx="55550" cy="43041"/>
                            </a:xfrm>
                          </wpg:grpSpPr>
                          <wpg:grpSp>
                            <wpg:cNvPr id="205" name="Группа 70"/>
                            <wpg:cNvGrpSpPr>
                              <a:grpSpLocks/>
                            </wpg:cNvGrpSpPr>
                            <wpg:grpSpPr bwMode="auto">
                              <a:xfrm>
                                <a:off x="0" y="2794"/>
                                <a:ext cx="55550" cy="40247"/>
                                <a:chOff x="0" y="0"/>
                                <a:chExt cx="55550" cy="40247"/>
                              </a:xfrm>
                            </wpg:grpSpPr>
                            <wpg:grpSp>
                              <wpg:cNvPr id="206" name="Группа 71"/>
                              <wpg:cNvGrpSpPr>
                                <a:grpSpLocks/>
                              </wpg:cNvGrpSpPr>
                              <wpg:grpSpPr bwMode="auto">
                                <a:xfrm>
                                  <a:off x="1454" y="0"/>
                                  <a:ext cx="52642" cy="40247"/>
                                  <a:chOff x="0" y="0"/>
                                  <a:chExt cx="52647" cy="44611"/>
                                </a:xfrm>
                              </wpg:grpSpPr>
                              <wps:wsp>
                                <wps:cNvPr id="207" name="Прямоугольник: скругленные углы 72"/>
                                <wps:cNvSpPr>
                                  <a:spLocks noChangeArrowheads="1"/>
                                </wps:cNvSpPr>
                                <wps:spPr bwMode="auto">
                                  <a:xfrm>
                                    <a:off x="0" y="0"/>
                                    <a:ext cx="8936" cy="44265"/>
                                  </a:xfrm>
                                  <a:prstGeom prst="roundRect">
                                    <a:avLst>
                                      <a:gd name="adj" fmla="val 16667"/>
                                    </a:avLst>
                                  </a:prstGeom>
                                  <a:noFill/>
                                  <a:ln w="12700">
                                    <a:solidFill>
                                      <a:schemeClr val="dk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06573A5"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Товар</w:t>
                                      </w:r>
                                    </w:p>
                                  </w:txbxContent>
                                </wps:txbx>
                                <wps:bodyPr rot="0" vert="horz" wrap="square" lIns="0" tIns="0" rIns="0" bIns="0" anchor="t" anchorCtr="0" upright="1">
                                  <a:noAutofit/>
                                </wps:bodyPr>
                              </wps:wsp>
                              <wps:wsp>
                                <wps:cNvPr id="208" name="Прямоугольник: скругленные углы 73"/>
                                <wps:cNvSpPr>
                                  <a:spLocks noChangeArrowheads="1"/>
                                </wps:cNvSpPr>
                                <wps:spPr bwMode="auto">
                                  <a:xfrm>
                                    <a:off x="10945" y="69"/>
                                    <a:ext cx="8936" cy="44265"/>
                                  </a:xfrm>
                                  <a:prstGeom prst="roundRect">
                                    <a:avLst>
                                      <a:gd name="adj" fmla="val 16667"/>
                                    </a:avLst>
                                  </a:prstGeom>
                                  <a:noFill/>
                                  <a:ln w="12700">
                                    <a:solidFill>
                                      <a:schemeClr val="dk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EDDF491"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Ціна</w:t>
                                      </w:r>
                                    </w:p>
                                  </w:txbxContent>
                                </wps:txbx>
                                <wps:bodyPr rot="0" vert="horz" wrap="square" lIns="0" tIns="0" rIns="0" bIns="0" anchor="t" anchorCtr="0" upright="1">
                                  <a:noAutofit/>
                                </wps:bodyPr>
                              </wps:wsp>
                              <wps:wsp>
                                <wps:cNvPr id="209" name="Прямоугольник: скругленные углы 74"/>
                                <wps:cNvSpPr>
                                  <a:spLocks noChangeArrowheads="1"/>
                                </wps:cNvSpPr>
                                <wps:spPr bwMode="auto">
                                  <a:xfrm>
                                    <a:off x="22236" y="138"/>
                                    <a:ext cx="8936" cy="44265"/>
                                  </a:xfrm>
                                  <a:prstGeom prst="roundRect">
                                    <a:avLst>
                                      <a:gd name="adj" fmla="val 16667"/>
                                    </a:avLst>
                                  </a:prstGeom>
                                  <a:noFill/>
                                  <a:ln w="12700">
                                    <a:solidFill>
                                      <a:schemeClr val="dk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1300DAD"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Збут</w:t>
                                      </w:r>
                                    </w:p>
                                  </w:txbxContent>
                                </wps:txbx>
                                <wps:bodyPr rot="0" vert="horz" wrap="square" lIns="0" tIns="0" rIns="0" bIns="0" anchor="t" anchorCtr="0" upright="1">
                                  <a:noAutofit/>
                                </wps:bodyPr>
                              </wps:wsp>
                              <wps:wsp>
                                <wps:cNvPr id="210" name="Прямоугольник: скругленные углы 75"/>
                                <wps:cNvSpPr>
                                  <a:spLocks noChangeArrowheads="1"/>
                                </wps:cNvSpPr>
                                <wps:spPr bwMode="auto">
                                  <a:xfrm>
                                    <a:off x="33458" y="346"/>
                                    <a:ext cx="8936" cy="44265"/>
                                  </a:xfrm>
                                  <a:prstGeom prst="roundRect">
                                    <a:avLst>
                                      <a:gd name="adj" fmla="val 16667"/>
                                    </a:avLst>
                                  </a:prstGeom>
                                  <a:noFill/>
                                  <a:ln w="12700">
                                    <a:solidFill>
                                      <a:schemeClr val="dk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FEC8E8C"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Комунікації</w:t>
                                      </w:r>
                                    </w:p>
                                  </w:txbxContent>
                                </wps:txbx>
                                <wps:bodyPr rot="0" vert="horz" wrap="square" lIns="0" tIns="0" rIns="0" bIns="0" anchor="t" anchorCtr="0" upright="1">
                                  <a:noAutofit/>
                                </wps:bodyPr>
                              </wps:wsp>
                              <wps:wsp>
                                <wps:cNvPr id="211" name="Прямоугольник: скругленные углы 76"/>
                                <wps:cNvSpPr>
                                  <a:spLocks noChangeArrowheads="1"/>
                                </wps:cNvSpPr>
                                <wps:spPr bwMode="auto">
                                  <a:xfrm>
                                    <a:off x="43711" y="277"/>
                                    <a:ext cx="8936" cy="44265"/>
                                  </a:xfrm>
                                  <a:prstGeom prst="roundRect">
                                    <a:avLst>
                                      <a:gd name="adj" fmla="val 16667"/>
                                    </a:avLst>
                                  </a:prstGeom>
                                  <a:noFill/>
                                  <a:ln w="12700">
                                    <a:solidFill>
                                      <a:schemeClr val="dk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5DB1B62"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Сервіс</w:t>
                                      </w:r>
                                    </w:p>
                                  </w:txbxContent>
                                </wps:txbx>
                                <wps:bodyPr rot="0" vert="horz" wrap="square" lIns="0" tIns="0" rIns="0" bIns="0" anchor="t" anchorCtr="0" upright="1">
                                  <a:noAutofit/>
                                </wps:bodyPr>
                              </wps:wsp>
                            </wpg:grpSp>
                            <wpg:grpSp>
                              <wpg:cNvPr id="212" name="Группа 77"/>
                              <wpg:cNvGrpSpPr>
                                <a:grpSpLocks/>
                              </wpg:cNvGrpSpPr>
                              <wpg:grpSpPr bwMode="auto">
                                <a:xfrm>
                                  <a:off x="0" y="2978"/>
                                  <a:ext cx="55550" cy="36299"/>
                                  <a:chOff x="0" y="0"/>
                                  <a:chExt cx="55514" cy="39831"/>
                                </a:xfrm>
                              </wpg:grpSpPr>
                              <wpg:grpSp>
                                <wpg:cNvPr id="213" name="Группа 78"/>
                                <wpg:cNvGrpSpPr>
                                  <a:grpSpLocks/>
                                </wpg:cNvGrpSpPr>
                                <wpg:grpSpPr bwMode="auto">
                                  <a:xfrm>
                                    <a:off x="0" y="0"/>
                                    <a:ext cx="55445" cy="19396"/>
                                    <a:chOff x="0" y="0"/>
                                    <a:chExt cx="44611" cy="22375"/>
                                  </a:xfrm>
                                </wpg:grpSpPr>
                                <wps:wsp>
                                  <wps:cNvPr id="214" name="Прямоугольник: скругленные углы 79"/>
                                  <wps:cNvSpPr>
                                    <a:spLocks noChangeArrowheads="1"/>
                                  </wps:cNvSpPr>
                                  <wps:spPr bwMode="auto">
                                    <a:xfrm>
                                      <a:off x="69" y="0"/>
                                      <a:ext cx="44473" cy="3532"/>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5D7CA0ED"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цілей стратегічної маркетингової діяльності за товаром</w:t>
                                        </w:r>
                                      </w:p>
                                    </w:txbxContent>
                                  </wps:txbx>
                                  <wps:bodyPr rot="0" vert="horz" wrap="square" lIns="0" tIns="0" rIns="0" bIns="0" anchor="ctr" anchorCtr="0" upright="1">
                                    <a:noAutofit/>
                                  </wps:bodyPr>
                                </wps:wsp>
                                <wps:wsp>
                                  <wps:cNvPr id="215" name="Прямоугольник: скругленные углы 80"/>
                                  <wps:cNvSpPr>
                                    <a:spLocks noChangeArrowheads="1"/>
                                  </wps:cNvSpPr>
                                  <wps:spPr bwMode="auto">
                                    <a:xfrm>
                                      <a:off x="69" y="4640"/>
                                      <a:ext cx="44473" cy="3949"/>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73D1E31D"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стратегії маркетингової діяльності щодо функціонування товару</w:t>
                                        </w:r>
                                      </w:p>
                                    </w:txbxContent>
                                  </wps:txbx>
                                  <wps:bodyPr rot="0" vert="horz" wrap="square" lIns="0" tIns="0" rIns="0" bIns="0" anchor="ctr" anchorCtr="0" upright="1">
                                    <a:noAutofit/>
                                  </wps:bodyPr>
                                </wps:wsp>
                                <wps:wsp>
                                  <wps:cNvPr id="216" name="Прямоугольник: скругленные углы 81"/>
                                  <wps:cNvSpPr>
                                    <a:spLocks noChangeArrowheads="1"/>
                                  </wps:cNvSpPr>
                                  <wps:spPr bwMode="auto">
                                    <a:xfrm>
                                      <a:off x="0" y="9348"/>
                                      <a:ext cx="44473" cy="4331"/>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436CE87A"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Дослідження та аналіз змін факторів середовища маркетингової діяльності щодо товару на тактичному горизонті планування</w:t>
                                        </w:r>
                                        <w:r>
                                          <w:rPr>
                                            <w:rFonts w:ascii="Times New Roman" w:hAnsi="Times New Roman" w:cs="Times New Roman"/>
                                            <w:lang w:val="uk-UA"/>
                                          </w:rPr>
                                          <w:t xml:space="preserve"> </w:t>
                                        </w:r>
                                        <w:r w:rsidRPr="0080700C">
                                          <w:rPr>
                                            <w:rFonts w:ascii="Times New Roman" w:hAnsi="Times New Roman" w:cs="Times New Roman"/>
                                            <w:lang w:val="uk-UA"/>
                                          </w:rPr>
                                          <w:t>із застосуванням SWOT-аналізу</w:t>
                                        </w:r>
                                      </w:p>
                                    </w:txbxContent>
                                  </wps:txbx>
                                  <wps:bodyPr rot="0" vert="horz" wrap="square" lIns="0" tIns="0" rIns="0" bIns="0" anchor="ctr" anchorCtr="0" upright="1">
                                    <a:noAutofit/>
                                  </wps:bodyPr>
                                </wps:wsp>
                                <wps:wsp>
                                  <wps:cNvPr id="217" name="Прямоугольник: скругленные углы 82"/>
                                  <wps:cNvSpPr>
                                    <a:spLocks noChangeArrowheads="1"/>
                                  </wps:cNvSpPr>
                                  <wps:spPr bwMode="auto">
                                    <a:xfrm>
                                      <a:off x="69" y="14270"/>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063B016C"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тактичних цілей маркетингової діяльності щодо товару</w:t>
                                        </w:r>
                                      </w:p>
                                    </w:txbxContent>
                                  </wps:txbx>
                                  <wps:bodyPr rot="0" vert="horz" wrap="square" lIns="0" tIns="0" rIns="0" bIns="0" anchor="ctr" anchorCtr="0" upright="1">
                                    <a:noAutofit/>
                                  </wps:bodyPr>
                                </wps:wsp>
                                <wps:wsp>
                                  <wps:cNvPr id="218" name="Прямоугольник: скругленные углы 83"/>
                                  <wps:cNvSpPr>
                                    <a:spLocks noChangeArrowheads="1"/>
                                  </wps:cNvSpPr>
                                  <wps:spPr bwMode="auto">
                                    <a:xfrm>
                                      <a:off x="138" y="18842"/>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6FE16AB2"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Формування тактичного плану маркетингової діяльності щодо товару</w:t>
                                        </w:r>
                                      </w:p>
                                    </w:txbxContent>
                                  </wps:txbx>
                                  <wps:bodyPr rot="0" vert="horz" wrap="square" lIns="0" tIns="0" rIns="0" bIns="0" anchor="ctr" anchorCtr="0" upright="1">
                                    <a:noAutofit/>
                                  </wps:bodyPr>
                                </wps:wsp>
                              </wpg:grpSp>
                              <wpg:grpSp>
                                <wpg:cNvPr id="219" name="Группа 84"/>
                                <wpg:cNvGrpSpPr>
                                  <a:grpSpLocks/>
                                </wpg:cNvGrpSpPr>
                                <wpg:grpSpPr bwMode="auto">
                                  <a:xfrm>
                                    <a:off x="69" y="20435"/>
                                    <a:ext cx="55445" cy="19396"/>
                                    <a:chOff x="0" y="0"/>
                                    <a:chExt cx="44611" cy="22375"/>
                                  </a:xfrm>
                                </wpg:grpSpPr>
                                <wps:wsp>
                                  <wps:cNvPr id="220" name="Прямоугольник: скругленные углы 85"/>
                                  <wps:cNvSpPr>
                                    <a:spLocks noChangeArrowheads="1"/>
                                  </wps:cNvSpPr>
                                  <wps:spPr bwMode="auto">
                                    <a:xfrm>
                                      <a:off x="69" y="0"/>
                                      <a:ext cx="44473" cy="3532"/>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30C6215E"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Складання бюджету тактичного планування маркетингової діяльності за товаром</w:t>
                                        </w:r>
                                      </w:p>
                                    </w:txbxContent>
                                  </wps:txbx>
                                  <wps:bodyPr rot="0" vert="horz" wrap="square" lIns="0" tIns="0" rIns="0" bIns="0" anchor="ctr" anchorCtr="0" upright="1">
                                    <a:noAutofit/>
                                  </wps:bodyPr>
                                </wps:wsp>
                                <wps:wsp>
                                  <wps:cNvPr id="221" name="Прямоугольник: скругленные углы 86"/>
                                  <wps:cNvSpPr>
                                    <a:spLocks noChangeArrowheads="1"/>
                                  </wps:cNvSpPr>
                                  <wps:spPr bwMode="auto">
                                    <a:xfrm>
                                      <a:off x="69" y="4313"/>
                                      <a:ext cx="44473" cy="4470"/>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204946CA"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Дослідження та аналіз змін факторів середовища маркетингової діяльності товару на</w:t>
                                        </w:r>
                                        <w:r>
                                          <w:rPr>
                                            <w:rFonts w:ascii="Times New Roman" w:hAnsi="Times New Roman" w:cs="Times New Roman"/>
                                            <w:lang w:val="uk-UA"/>
                                          </w:rPr>
                                          <w:t xml:space="preserve"> </w:t>
                                        </w:r>
                                        <w:r w:rsidRPr="00D64F36">
                                          <w:rPr>
                                            <w:rFonts w:ascii="Times New Roman" w:hAnsi="Times New Roman" w:cs="Times New Roman"/>
                                            <w:lang w:val="uk-UA"/>
                                          </w:rPr>
                                          <w:t>оперативному горизонті планування</w:t>
                                        </w:r>
                                        <w:r>
                                          <w:rPr>
                                            <w:rFonts w:ascii="Times New Roman" w:hAnsi="Times New Roman" w:cs="Times New Roman"/>
                                            <w:lang w:val="uk-UA"/>
                                          </w:rPr>
                                          <w:t xml:space="preserve"> </w:t>
                                        </w:r>
                                        <w:r w:rsidRPr="0080700C">
                                          <w:rPr>
                                            <w:rFonts w:ascii="Times New Roman" w:hAnsi="Times New Roman" w:cs="Times New Roman"/>
                                            <w:lang w:val="uk-UA"/>
                                          </w:rPr>
                                          <w:t>із застосуванням SWOT-аналізу</w:t>
                                        </w:r>
                                      </w:p>
                                    </w:txbxContent>
                                  </wps:txbx>
                                  <wps:bodyPr rot="0" vert="horz" wrap="square" lIns="0" tIns="0" rIns="0" bIns="0" anchor="ctr" anchorCtr="0" upright="1">
                                    <a:noAutofit/>
                                  </wps:bodyPr>
                                </wps:wsp>
                                <wps:wsp>
                                  <wps:cNvPr id="222" name="Прямоугольник: скругленные углы 87"/>
                                  <wps:cNvSpPr>
                                    <a:spLocks noChangeArrowheads="1"/>
                                  </wps:cNvSpPr>
                                  <wps:spPr bwMode="auto">
                                    <a:xfrm>
                                      <a:off x="0" y="9349"/>
                                      <a:ext cx="44473" cy="4015"/>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07F22A89"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оперативних цілей маркетингової діяльності щодо товару</w:t>
                                        </w:r>
                                      </w:p>
                                    </w:txbxContent>
                                  </wps:txbx>
                                  <wps:bodyPr rot="0" vert="horz" wrap="square" lIns="0" tIns="0" rIns="0" bIns="0" anchor="ctr" anchorCtr="0" upright="1">
                                    <a:noAutofit/>
                                  </wps:bodyPr>
                                </wps:wsp>
                                <wps:wsp>
                                  <wps:cNvPr id="223" name="Прямоугольник: скругленные углы 88"/>
                                  <wps:cNvSpPr>
                                    <a:spLocks noChangeArrowheads="1"/>
                                  </wps:cNvSpPr>
                                  <wps:spPr bwMode="auto">
                                    <a:xfrm>
                                      <a:off x="69" y="14270"/>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41DBC260"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Формування оперативного плану маркетингової діяльності щодо товару</w:t>
                                        </w:r>
                                      </w:p>
                                    </w:txbxContent>
                                  </wps:txbx>
                                  <wps:bodyPr rot="0" vert="horz" wrap="square" lIns="0" tIns="0" rIns="0" bIns="0" anchor="ctr" anchorCtr="0" upright="1">
                                    <a:noAutofit/>
                                  </wps:bodyPr>
                                </wps:wsp>
                                <wps:wsp>
                                  <wps:cNvPr id="224" name="Прямоугольник: скругленные углы 89"/>
                                  <wps:cNvSpPr>
                                    <a:spLocks noChangeArrowheads="1"/>
                                  </wps:cNvSpPr>
                                  <wps:spPr bwMode="auto">
                                    <a:xfrm>
                                      <a:off x="138" y="18842"/>
                                      <a:ext cx="44473" cy="353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32D10419" w14:textId="77777777" w:rsidR="00A5025C" w:rsidRPr="00D64F36" w:rsidRDefault="00A5025C" w:rsidP="000920B6">
                                        <w:pPr>
                                          <w:spacing w:after="0" w:line="240" w:lineRule="auto"/>
                                          <w:jc w:val="center"/>
                                          <w:rPr>
                                            <w:rFonts w:ascii="Times New Roman" w:hAnsi="Times New Roman" w:cs="Times New Roman"/>
                                            <w:lang w:val="uk-UA"/>
                                          </w:rPr>
                                        </w:pPr>
                                        <w:r w:rsidRPr="00FA7574">
                                          <w:rPr>
                                            <w:rFonts w:ascii="Times New Roman" w:hAnsi="Times New Roman" w:cs="Times New Roman"/>
                                            <w:lang w:val="uk-UA"/>
                                          </w:rPr>
                                          <w:t xml:space="preserve">Складання бюджету </w:t>
                                        </w:r>
                                        <w:r>
                                          <w:rPr>
                                            <w:rFonts w:ascii="Times New Roman" w:hAnsi="Times New Roman" w:cs="Times New Roman"/>
                                            <w:lang w:val="uk-UA"/>
                                          </w:rPr>
                                          <w:t>оперативного</w:t>
                                        </w:r>
                                        <w:r w:rsidRPr="00FA7574">
                                          <w:rPr>
                                            <w:rFonts w:ascii="Times New Roman" w:hAnsi="Times New Roman" w:cs="Times New Roman"/>
                                            <w:lang w:val="uk-UA"/>
                                          </w:rPr>
                                          <w:t xml:space="preserve"> планування </w:t>
                                        </w:r>
                                        <w:r w:rsidRPr="00D64F36">
                                          <w:rPr>
                                            <w:rFonts w:ascii="Times New Roman" w:hAnsi="Times New Roman" w:cs="Times New Roman"/>
                                            <w:lang w:val="uk-UA"/>
                                          </w:rPr>
                                          <w:t>маркетингової діяльності</w:t>
                                        </w:r>
                                        <w:r w:rsidRPr="00FA7574">
                                          <w:rPr>
                                            <w:rFonts w:ascii="Times New Roman" w:hAnsi="Times New Roman" w:cs="Times New Roman"/>
                                            <w:lang w:val="uk-UA"/>
                                          </w:rPr>
                                          <w:t xml:space="preserve"> за товаром</w:t>
                                        </w:r>
                                      </w:p>
                                    </w:txbxContent>
                                  </wps:txbx>
                                  <wps:bodyPr rot="0" vert="horz" wrap="square" lIns="0" tIns="0" rIns="0" bIns="0" anchor="ctr" anchorCtr="0" upright="1">
                                    <a:noAutofit/>
                                  </wps:bodyPr>
                                </wps:wsp>
                              </wpg:grpSp>
                            </wpg:grpSp>
                          </wpg:grpSp>
                          <wps:wsp>
                            <wps:cNvPr id="225" name="Прямоугольник: скругленные углы 90"/>
                            <wps:cNvSpPr>
                              <a:spLocks noChangeArrowheads="1"/>
                            </wps:cNvSpPr>
                            <wps:spPr bwMode="auto">
                              <a:xfrm>
                                <a:off x="7239" y="0"/>
                                <a:ext cx="39624" cy="2910"/>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8E30AE4" w14:textId="77777777" w:rsidR="00A5025C" w:rsidRPr="00543BB3" w:rsidRDefault="00A5025C" w:rsidP="000920B6">
                                  <w:pPr>
                                    <w:spacing w:after="0" w:line="240" w:lineRule="auto"/>
                                    <w:jc w:val="center"/>
                                    <w:rPr>
                                      <w:rFonts w:ascii="Times New Roman" w:hAnsi="Times New Roman" w:cs="Times New Roman"/>
                                      <w:b/>
                                      <w:bCs/>
                                      <w:lang w:val="uk-UA"/>
                                    </w:rPr>
                                  </w:pPr>
                                  <w:r>
                                    <w:rPr>
                                      <w:rFonts w:ascii="Times New Roman" w:hAnsi="Times New Roman" w:cs="Times New Roman"/>
                                      <w:b/>
                                      <w:bCs/>
                                      <w:lang w:val="uk-UA"/>
                                    </w:rPr>
                                    <w:t>Планування маркетингової діяльності за товаром</w:t>
                                  </w:r>
                                </w:p>
                              </w:txbxContent>
                            </wps:txbx>
                            <wps:bodyPr rot="0" vert="horz" wrap="square" lIns="0" tIns="0" rIns="0" bIns="0" anchor="ctr" anchorCtr="0" upright="1">
                              <a:noAutofit/>
                            </wps:bodyPr>
                          </wps:wsp>
                        </wpg:grpSp>
                      </wpg:grpSp>
                      <wps:wsp>
                        <wps:cNvPr id="226" name="Прямоугольник: скругленные углы 91"/>
                        <wps:cNvSpPr>
                          <a:spLocks noChangeArrowheads="1"/>
                        </wps:cNvSpPr>
                        <wps:spPr bwMode="auto">
                          <a:xfrm>
                            <a:off x="0" y="2667"/>
                            <a:ext cx="2851" cy="25273"/>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11EE1D06"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Стратегічний горизонт</w:t>
                              </w:r>
                            </w:p>
                          </w:txbxContent>
                        </wps:txbx>
                        <wps:bodyPr rot="0" vert="vert270" wrap="square" lIns="0" tIns="0" rIns="0" bIns="0" anchor="ctr" anchorCtr="0" upright="1">
                          <a:noAutofit/>
                        </wps:bodyPr>
                      </wps:wsp>
                      <wps:wsp>
                        <wps:cNvPr id="227" name="Прямоугольник: скругленные углы 92"/>
                        <wps:cNvSpPr>
                          <a:spLocks noChangeArrowheads="1"/>
                        </wps:cNvSpPr>
                        <wps:spPr bwMode="auto">
                          <a:xfrm>
                            <a:off x="0" y="52133"/>
                            <a:ext cx="2851" cy="15240"/>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77B1471D"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Тактичний горизонт</w:t>
                              </w:r>
                            </w:p>
                          </w:txbxContent>
                        </wps:txbx>
                        <wps:bodyPr rot="0" vert="vert270" wrap="square" lIns="0" tIns="0" rIns="0" bIns="0" anchor="ctr" anchorCtr="0" upright="1">
                          <a:noAutofit/>
                        </wps:bodyPr>
                      </wps:wsp>
                      <wps:wsp>
                        <wps:cNvPr id="228" name="Левая фигурная скобка 93"/>
                        <wps:cNvSpPr>
                          <a:spLocks/>
                        </wps:cNvSpPr>
                        <wps:spPr bwMode="auto">
                          <a:xfrm>
                            <a:off x="2667" y="4127"/>
                            <a:ext cx="1714" cy="47689"/>
                          </a:xfrm>
                          <a:prstGeom prst="leftBrace">
                            <a:avLst>
                              <a:gd name="adj1" fmla="val 8373"/>
                              <a:gd name="adj2" fmla="val 23769"/>
                            </a:avLst>
                          </a:prstGeom>
                          <a:noFill/>
                          <a:ln w="1270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9" name="Левая фигурная скобка 94"/>
                        <wps:cNvSpPr>
                          <a:spLocks/>
                        </wps:cNvSpPr>
                        <wps:spPr bwMode="auto">
                          <a:xfrm>
                            <a:off x="2921" y="52387"/>
                            <a:ext cx="1403" cy="15113"/>
                          </a:xfrm>
                          <a:prstGeom prst="leftBrace">
                            <a:avLst>
                              <a:gd name="adj1" fmla="val 8328"/>
                              <a:gd name="adj2" fmla="val 50000"/>
                            </a:avLst>
                          </a:prstGeom>
                          <a:noFill/>
                          <a:ln w="1270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30" name="Прямоугольник: скругленные углы 95"/>
                        <wps:cNvSpPr>
                          <a:spLocks noChangeArrowheads="1"/>
                        </wps:cNvSpPr>
                        <wps:spPr bwMode="auto">
                          <a:xfrm>
                            <a:off x="0" y="68643"/>
                            <a:ext cx="2851" cy="15240"/>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14:paraId="54958446"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Оперативний горизонт</w:t>
                              </w:r>
                            </w:p>
                          </w:txbxContent>
                        </wps:txbx>
                        <wps:bodyPr rot="0" vert="vert270" wrap="square" lIns="0" tIns="0" rIns="0" bIns="0" anchor="ctr" anchorCtr="0" upright="1">
                          <a:noAutofit/>
                        </wps:bodyPr>
                      </wps:wsp>
                      <wps:wsp>
                        <wps:cNvPr id="231" name="Левая фигурная скобка 96"/>
                        <wps:cNvSpPr>
                          <a:spLocks/>
                        </wps:cNvSpPr>
                        <wps:spPr bwMode="auto">
                          <a:xfrm>
                            <a:off x="2857" y="67945"/>
                            <a:ext cx="1403" cy="15113"/>
                          </a:xfrm>
                          <a:prstGeom prst="leftBrace">
                            <a:avLst>
                              <a:gd name="adj1" fmla="val 8328"/>
                              <a:gd name="adj2" fmla="val 50000"/>
                            </a:avLst>
                          </a:prstGeom>
                          <a:noFill/>
                          <a:ln w="1270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DAC122A" id="Группа 49" o:spid="_x0000_s1074" style="position:absolute;left:0;text-align:left;margin-left:453.65pt;margin-top:0;width:504.85pt;height:658.25pt;z-index:251661312;mso-position-horizontal:right;mso-position-horizontal-relative:margin;mso-width-relative:margin;mso-height-relative:margin" coordsize="63055,85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">
                <v:group id="Группа 50" o:spid="_x0000_s1075" style="position:absolute;left:4445;width:58610;height:85661" coordsize="58610,85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group id="Группа 51" o:spid="_x0000_s1076" style="position:absolute;width:58610;height:85661" coordsize="58610,85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rect id="Прямоугольник 52" o:spid="_x0000_s1077" style="position:absolute;width:58610;height:85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" fillcolor="#d2d2d2" strokecolor="#a5a5a5 [3206]" strokeweight=".5pt">
                      <v:fill color2="silver" rotate="t" colors="0 #d2d2d2;.5 #c8c8c8;1 silver" focus="100%" type="gradient">
                        <o:fill v:ext="view" type="gradientUnscaled"/>
                      </v:fill>
                    </v:rect>
                    <v:group id="Группа 53" o:spid="_x0000_s1078" style="position:absolute;left:1460;width:55695;height:40536" coordsize="55695,40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group id="Группа 54" o:spid="_x0000_s1079" style="position:absolute;top:2921;width:55695;height:37615" coordsize="52231,4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group id="Группа 55" o:spid="_x0000_s1080" style="position:absolute;width:52147;height:22375" coordsize="44611,2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roundrect id="Прямоугольник: скругленные углы 56" o:spid="_x0000_s1081" style="position:absolute;left:69;width:44473;height:3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" fillcolor="white [3201]" strokecolor="black [3200]" strokeweight="1pt">
                            <v:stroke joinstyle="miter"/>
                            <v:textbox inset="0,0,0,0">
                              <w:txbxContent>
                                <w:p w14:paraId="0CE64436"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Прийняття рішення щодо концепції управління підприємством</w:t>
                                  </w:r>
                                </w:p>
                              </w:txbxContent>
                            </v:textbox>
                          </v:roundrect>
                          <v:roundrect id="Прямоугольник: скругленные углы 57" o:spid="_x0000_s1082" style="position:absolute;left:69;top:4641;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" fillcolor="white [3201]" strokecolor="black [3200]" strokeweight="1pt">
                            <v:stroke joinstyle="miter"/>
                            <v:textbox inset="0,0,0,0">
                              <w:txbxContent>
                                <w:p w14:paraId="663AFC51"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місії</w:t>
                                  </w:r>
                                </w:p>
                              </w:txbxContent>
                            </v:textbox>
                          </v:roundrect>
                          <v:roundrect id="Прямоугольник: скругленные углы 58" o:spid="_x0000_s1083" style="position:absolute;top:8853;width:44473;height:46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" fillcolor="white [3201]" strokecolor="black [3200]" strokeweight="1pt">
                            <v:stroke joinstyle="miter"/>
                            <v:textbox inset="0,0,0,0">
                              <w:txbxContent>
                                <w:p w14:paraId="01C09194"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Маркетингові дослідження та аналіз змін середовища підприємства на стратегічному горизонті планування</w:t>
                                  </w:r>
                                  <w:r>
                                    <w:rPr>
                                      <w:rFonts w:ascii="Times New Roman" w:hAnsi="Times New Roman" w:cs="Times New Roman"/>
                                      <w:lang w:val="uk-UA"/>
                                    </w:rPr>
                                    <w:t xml:space="preserve"> </w:t>
                                  </w:r>
                                  <w:r w:rsidRPr="0080700C">
                                    <w:rPr>
                                      <w:rFonts w:ascii="Times New Roman" w:hAnsi="Times New Roman" w:cs="Times New Roman"/>
                                      <w:lang w:val="uk-UA"/>
                                    </w:rPr>
                                    <w:t>із застосуванням SWOT-аналізу</w:t>
                                  </w:r>
                                </w:p>
                              </w:txbxContent>
                            </v:textbox>
                          </v:roundrect>
                          <v:roundrect id="Прямоугольник: скругленные углы 59" o:spid="_x0000_s1084" style="position:absolute;left:69;top:14270;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" fillcolor="white [3201]" strokecolor="black [3200]" strokeweight="1pt">
                            <v:stroke joinstyle="miter"/>
                            <v:textbox inset="0,0,0,0">
                              <w:txbxContent>
                                <w:p w14:paraId="60271E05"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корпоративних стратегічних цілей</w:t>
                                  </w:r>
                                </w:p>
                              </w:txbxContent>
                            </v:textbox>
                          </v:roundrect>
                          <v:roundrect id="Прямоугольник: скругленные углы 60" o:spid="_x0000_s1085" style="position:absolute;left:138;top:18842;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" fillcolor="white [3201]" strokecolor="black [3200]" strokeweight="1pt">
                            <v:stroke joinstyle="miter"/>
                            <v:textbox inset="0,0,0,0">
                              <w:txbxContent>
                                <w:p w14:paraId="3A6ECABE"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корпоративної стратегії</w:t>
                                  </w:r>
                                </w:p>
                              </w:txbxContent>
                            </v:textbox>
                          </v:roundrect>
                        </v:group>
                        <v:group id="Группа 61" o:spid="_x0000_s1086" style="position:absolute;left:69;top:23275;width:52162;height:22375" coordsize="44611,2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roundrect id="Прямоугольник: скругленные углы 62" o:spid="_x0000_s1087" style="position:absolute;left:69;width:44473;height:3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" fillcolor="white [3201]" strokecolor="black [3200]" strokeweight="1pt">
                            <v:stroke joinstyle="miter"/>
                            <v:textbox inset="0,0,0,0">
                              <w:txbxContent>
                                <w:p w14:paraId="79A7200E"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Розподіл бюджетних коштів по стратегічних бізнес-одиницях</w:t>
                                  </w:r>
                                </w:p>
                              </w:txbxContent>
                            </v:textbox>
                          </v:roundrect>
                          <v:roundrect id="Прямоугольник: скругленные углы 63" o:spid="_x0000_s1088" style="position:absolute;left:69;top:4207;width:44473;height:4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" fillcolor="white [3201]" strokecolor="black [3200]" strokeweight="1pt">
                            <v:stroke joinstyle="miter"/>
                            <v:textbox inset="0,0,0,0">
                              <w:txbxContent>
                                <w:p w14:paraId="71F196C5"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Маркетингові дослідження та аналіз змін середовища стратегічних бізнес-одиниць та функціонування товарів на стратегічному горизонті</w:t>
                                  </w:r>
                                </w:p>
                              </w:txbxContent>
                            </v:textbox>
                          </v:roundrect>
                          <v:roundrect id="Прямоугольник: скругленные углы 64" o:spid="_x0000_s1089" style="position:absolute;top:9698;width:44473;height:36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" fillcolor="white [3201]" strokecolor="black [3200]" strokeweight="1pt">
                            <v:stroke joinstyle="miter"/>
                            <v:textbox inset="0,0,0,0">
                              <w:txbxContent>
                                <w:p w14:paraId="056892A9"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стратегічних цілей стратегічних бізнес-одиниць</w:t>
                                  </w:r>
                                </w:p>
                              </w:txbxContent>
                            </v:textbox>
                          </v:roundrect>
                          <v:roundrect id="Прямоугольник: скругленные углы 65" o:spid="_x0000_s1090" style="position:absolute;left:69;top:14270;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" fillcolor="white [3201]" strokecolor="black [3200]" strokeweight="1pt">
                            <v:stroke joinstyle="miter"/>
                            <v:textbox inset="0,0,0,0">
                              <w:txbxContent>
                                <w:p w14:paraId="7D2EB389"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стратегії стратегічних бізнес-одиниць</w:t>
                                  </w:r>
                                </w:p>
                              </w:txbxContent>
                            </v:textbox>
                          </v:roundrect>
                          <v:roundrect id="Прямоугольник: скругленные углы 66" o:spid="_x0000_s1091" style="position:absolute;left:138;top:18842;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" fillcolor="white [3201]" strokecolor="black [3200]" strokeweight="1pt">
                            <v:stroke joinstyle="miter"/>
                            <v:textbox inset="0,0,0,0">
                              <w:txbxContent>
                                <w:p w14:paraId="3F672D36"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Складання бюджету стратегічного плану розвитку стратегічних бізнес-одиниць</w:t>
                                  </w:r>
                                </w:p>
                              </w:txbxContent>
                            </v:textbox>
                          </v:roundrect>
                        </v:group>
                      </v:group>
                      <v:roundrect id="Прямоугольник: скругленные углы 67" o:spid="_x0000_s1092" style="position:absolute;left:16002;width:23552;height:29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" filled="f" stroked="f" strokeweight="1pt">
                        <v:stroke joinstyle="miter"/>
                        <v:textbox inset="0,0,0,0">
                          <w:txbxContent>
                            <w:p w14:paraId="11D87D6A" w14:textId="77777777" w:rsidR="00A5025C" w:rsidRPr="00543BB3" w:rsidRDefault="00A5025C" w:rsidP="000920B6">
                              <w:pPr>
                                <w:spacing w:after="0" w:line="240" w:lineRule="auto"/>
                                <w:jc w:val="center"/>
                                <w:rPr>
                                  <w:rFonts w:ascii="Times New Roman" w:hAnsi="Times New Roman" w:cs="Times New Roman"/>
                                  <w:b/>
                                  <w:bCs/>
                                  <w:lang w:val="uk-UA"/>
                                </w:rPr>
                              </w:pPr>
                              <w:r w:rsidRPr="00543BB3">
                                <w:rPr>
                                  <w:rFonts w:ascii="Times New Roman" w:hAnsi="Times New Roman" w:cs="Times New Roman"/>
                                  <w:b/>
                                  <w:bCs/>
                                  <w:lang w:val="uk-UA"/>
                                </w:rPr>
                                <w:t>Маркетингове планування</w:t>
                              </w:r>
                            </w:p>
                          </w:txbxContent>
                        </v:textbox>
                      </v:roundrect>
                    </v:group>
                  </v:group>
                  <v:rect id="Прямоугольник 68" o:spid="_x0000_s1093" style="position:absolute;left:1270;top:41465;width:56070;height:43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" fillcolor="#9b9b9b" strokecolor="black [3200]" strokeweight=".5pt">
                    <v:fill color2="#797979" rotate="t" colors="0 #9b9b9b;.5 #8e8e8e;1 #797979" focus="100%" type="gradient">
                      <o:fill v:ext="view" type="gradientUnscaled"/>
                    </v:fill>
                  </v:rect>
                  <v:group id="Группа 69" o:spid="_x0000_s1094" style="position:absolute;left:1397;top:41148;width:55550;height:43041" coordsize="55550,43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Группа 70" o:spid="_x0000_s1095" style="position:absolute;top:2794;width:55550;height:40247" coordsize="55550,40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Группа 71" o:spid="_x0000_s1096" style="position:absolute;left:1454;width:52642;height:40247" coordsize="52647,44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oundrect id="Прямоугольник: скругленные углы 72" o:spid="_x0000_s1097" style="position:absolute;width:8936;height:44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" filled="f" strokecolor="black [3200]" strokeweight="1pt">
                          <v:stroke dashstyle="dash" joinstyle="miter"/>
                          <v:textbox inset="0,0,0,0">
                            <w:txbxContent>
                              <w:p w14:paraId="506573A5"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Товар</w:t>
                                </w:r>
                              </w:p>
                            </w:txbxContent>
                          </v:textbox>
                        </v:roundrect>
                        <v:roundrect id="Прямоугольник: скругленные углы 73" o:spid="_x0000_s1098" style="position:absolute;left:10945;top:69;width:8936;height:44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" filled="f" strokecolor="black [3200]" strokeweight="1pt">
                          <v:stroke dashstyle="dash" joinstyle="miter"/>
                          <v:textbox inset="0,0,0,0">
                            <w:txbxContent>
                              <w:p w14:paraId="5EDDF491"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Ціна</w:t>
                                </w:r>
                              </w:p>
                            </w:txbxContent>
                          </v:textbox>
                        </v:roundrect>
                        <v:roundrect id="Прямоугольник: скругленные углы 74" o:spid="_x0000_s1099" style="position:absolute;left:22236;top:138;width:8936;height:44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" filled="f" strokecolor="black [3200]" strokeweight="1pt">
                          <v:stroke dashstyle="dash" joinstyle="miter"/>
                          <v:textbox inset="0,0,0,0">
                            <w:txbxContent>
                              <w:p w14:paraId="01300DAD"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Збут</w:t>
                                </w:r>
                              </w:p>
                            </w:txbxContent>
                          </v:textbox>
                        </v:roundrect>
                        <v:roundrect id="Прямоугольник: скругленные углы 75" o:spid="_x0000_s1100" style="position:absolute;left:33458;top:346;width:8936;height:44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" filled="f" strokecolor="black [3200]" strokeweight="1pt">
                          <v:stroke dashstyle="dash" joinstyle="miter"/>
                          <v:textbox inset="0,0,0,0">
                            <w:txbxContent>
                              <w:p w14:paraId="4FEC8E8C"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Комунікації</w:t>
                                </w:r>
                              </w:p>
                            </w:txbxContent>
                          </v:textbox>
                        </v:roundrect>
                        <v:roundrect id="Прямоугольник: скругленные углы 76" o:spid="_x0000_s1101" style="position:absolute;left:43711;top:277;width:8936;height:44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" filled="f" strokecolor="black [3200]" strokeweight="1pt">
                          <v:stroke dashstyle="dash" joinstyle="miter"/>
                          <v:textbox inset="0,0,0,0">
                            <w:txbxContent>
                              <w:p w14:paraId="55DB1B62"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Сервіс</w:t>
                                </w:r>
                              </w:p>
                            </w:txbxContent>
                          </v:textbox>
                        </v:roundrect>
                      </v:group>
                      <v:group id="Группа 77" o:spid="_x0000_s1102" style="position:absolute;top:2978;width:55550;height:36299" coordsize="55514,39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group id="Группа 78" o:spid="_x0000_s1103" style="position:absolute;width:55445;height:19396" coordsize="44611,2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roundrect id="Прямоугольник: скругленные углы 79" o:spid="_x0000_s1104" style="position:absolute;left:69;width:44473;height:3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" fillcolor="white [3201]" strokecolor="black [3200]" strokeweight="1pt">
                            <v:stroke joinstyle="miter"/>
                            <v:textbox inset="0,0,0,0">
                              <w:txbxContent>
                                <w:p w14:paraId="5D7CA0ED"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цілей стратегічної маркетингової діяльності за товаром</w:t>
                                  </w:r>
                                </w:p>
                              </w:txbxContent>
                            </v:textbox>
                          </v:roundrect>
                          <v:roundrect id="Прямоугольник: скругленные углы 80" o:spid="_x0000_s1105" style="position:absolute;left:69;top:4640;width:44473;height:3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" fillcolor="white [3201]" strokecolor="black [3200]" strokeweight="1pt">
                            <v:stroke joinstyle="miter"/>
                            <v:textbox inset="0,0,0,0">
                              <w:txbxContent>
                                <w:p w14:paraId="73D1E31D"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Формулювання стратегії маркетингової діяльності щодо функціонування товару</w:t>
                                  </w:r>
                                </w:p>
                              </w:txbxContent>
                            </v:textbox>
                          </v:roundrect>
                          <v:roundrect id="Прямоугольник: скругленные углы 81" o:spid="_x0000_s1106" style="position:absolute;top:9348;width:44473;height:43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" fillcolor="white [3201]" strokecolor="black [3200]" strokeweight="1pt">
                            <v:stroke joinstyle="miter"/>
                            <v:textbox inset="0,0,0,0">
                              <w:txbxContent>
                                <w:p w14:paraId="436CE87A"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Дослідження та аналіз змін факторів середовища маркетингової діяльності щодо товару на тактичному горизонті планування</w:t>
                                  </w:r>
                                  <w:r>
                                    <w:rPr>
                                      <w:rFonts w:ascii="Times New Roman" w:hAnsi="Times New Roman" w:cs="Times New Roman"/>
                                      <w:lang w:val="uk-UA"/>
                                    </w:rPr>
                                    <w:t xml:space="preserve"> </w:t>
                                  </w:r>
                                  <w:r w:rsidRPr="0080700C">
                                    <w:rPr>
                                      <w:rFonts w:ascii="Times New Roman" w:hAnsi="Times New Roman" w:cs="Times New Roman"/>
                                      <w:lang w:val="uk-UA"/>
                                    </w:rPr>
                                    <w:t>із застосуванням SWOT-аналізу</w:t>
                                  </w:r>
                                </w:p>
                              </w:txbxContent>
                            </v:textbox>
                          </v:roundrect>
                          <v:roundrect id="Прямоугольник: скругленные углы 82" o:spid="_x0000_s1107" style="position:absolute;left:69;top:14270;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" fillcolor="white [3201]" strokecolor="black [3200]" strokeweight="1pt">
                            <v:stroke joinstyle="miter"/>
                            <v:textbox inset="0,0,0,0">
                              <w:txbxContent>
                                <w:p w14:paraId="063B016C"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тактичних цілей маркетингової діяльності щодо товару</w:t>
                                  </w:r>
                                </w:p>
                              </w:txbxContent>
                            </v:textbox>
                          </v:roundrect>
                          <v:roundrect id="Прямоугольник: скругленные углы 83" o:spid="_x0000_s1108" style="position:absolute;left:138;top:18842;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" fillcolor="white [3201]" strokecolor="black [3200]" strokeweight="1pt">
                            <v:stroke joinstyle="miter"/>
                            <v:textbox inset="0,0,0,0">
                              <w:txbxContent>
                                <w:p w14:paraId="6FE16AB2"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Формування тактичного плану маркетингової діяльності щодо товару</w:t>
                                  </w:r>
                                </w:p>
                              </w:txbxContent>
                            </v:textbox>
                          </v:roundrect>
                        </v:group>
                        <v:group id="Группа 84" o:spid="_x0000_s1109" style="position:absolute;left:69;top:20435;width:55445;height:19396" coordsize="44611,2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oundrect id="Прямоугольник: скругленные углы 85" o:spid="_x0000_s1110" style="position:absolute;left:69;width:44473;height:3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" fillcolor="white [3201]" strokecolor="black [3200]" strokeweight="1pt">
                            <v:stroke joinstyle="miter"/>
                            <v:textbox inset="0,0,0,0">
                              <w:txbxContent>
                                <w:p w14:paraId="30C6215E"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Складання бюджету тактичного планування маркетингової діяльності за товаром</w:t>
                                  </w:r>
                                </w:p>
                              </w:txbxContent>
                            </v:textbox>
                          </v:roundrect>
                          <v:roundrect id="Прямоугольник: скругленные углы 86" o:spid="_x0000_s1111" style="position:absolute;left:69;top:4313;width:44473;height:44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" fillcolor="white [3201]" strokecolor="black [3200]" strokeweight="1pt">
                            <v:stroke joinstyle="miter"/>
                            <v:textbox inset="0,0,0,0">
                              <w:txbxContent>
                                <w:p w14:paraId="204946CA"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Дослідження та аналіз змін факторів середовища маркетингової діяльності товару на</w:t>
                                  </w:r>
                                  <w:r>
                                    <w:rPr>
                                      <w:rFonts w:ascii="Times New Roman" w:hAnsi="Times New Roman" w:cs="Times New Roman"/>
                                      <w:lang w:val="uk-UA"/>
                                    </w:rPr>
                                    <w:t xml:space="preserve"> </w:t>
                                  </w:r>
                                  <w:r w:rsidRPr="00D64F36">
                                    <w:rPr>
                                      <w:rFonts w:ascii="Times New Roman" w:hAnsi="Times New Roman" w:cs="Times New Roman"/>
                                      <w:lang w:val="uk-UA"/>
                                    </w:rPr>
                                    <w:t>оперативному горизонті планування</w:t>
                                  </w:r>
                                  <w:r>
                                    <w:rPr>
                                      <w:rFonts w:ascii="Times New Roman" w:hAnsi="Times New Roman" w:cs="Times New Roman"/>
                                      <w:lang w:val="uk-UA"/>
                                    </w:rPr>
                                    <w:t xml:space="preserve"> </w:t>
                                  </w:r>
                                  <w:r w:rsidRPr="0080700C">
                                    <w:rPr>
                                      <w:rFonts w:ascii="Times New Roman" w:hAnsi="Times New Roman" w:cs="Times New Roman"/>
                                      <w:lang w:val="uk-UA"/>
                                    </w:rPr>
                                    <w:t>із застосуванням SWOT-аналізу</w:t>
                                  </w:r>
                                </w:p>
                              </w:txbxContent>
                            </v:textbox>
                          </v:roundrect>
                          <v:roundrect id="Прямоугольник: скругленные углы 87" o:spid="_x0000_s1112" style="position:absolute;top:9349;width:44473;height:40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" fillcolor="white [3201]" strokecolor="black [3200]" strokeweight="1pt">
                            <v:stroke joinstyle="miter"/>
                            <v:textbox inset="0,0,0,0">
                              <w:txbxContent>
                                <w:p w14:paraId="07F22A89"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Постановка оперативних цілей маркетингової діяльності щодо товару</w:t>
                                  </w:r>
                                </w:p>
                              </w:txbxContent>
                            </v:textbox>
                          </v:roundrect>
                          <v:roundrect id="Прямоугольник: скругленные углы 88" o:spid="_x0000_s1113" style="position:absolute;left:69;top:14270;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" fillcolor="white [3201]" strokecolor="black [3200]" strokeweight="1pt">
                            <v:stroke joinstyle="miter"/>
                            <v:textbox inset="0,0,0,0">
                              <w:txbxContent>
                                <w:p w14:paraId="41DBC260" w14:textId="77777777" w:rsidR="00A5025C" w:rsidRPr="00D64F36" w:rsidRDefault="00A5025C" w:rsidP="000920B6">
                                  <w:pPr>
                                    <w:spacing w:after="0" w:line="240" w:lineRule="auto"/>
                                    <w:jc w:val="center"/>
                                    <w:rPr>
                                      <w:rFonts w:ascii="Times New Roman" w:hAnsi="Times New Roman" w:cs="Times New Roman"/>
                                      <w:lang w:val="uk-UA"/>
                                    </w:rPr>
                                  </w:pPr>
                                  <w:r w:rsidRPr="00D64F36">
                                    <w:rPr>
                                      <w:rFonts w:ascii="Times New Roman" w:hAnsi="Times New Roman" w:cs="Times New Roman"/>
                                      <w:lang w:val="uk-UA"/>
                                    </w:rPr>
                                    <w:t>Формування оперативного плану маркетингової діяльності щодо товару</w:t>
                                  </w:r>
                                </w:p>
                              </w:txbxContent>
                            </v:textbox>
                          </v:roundrect>
                          <v:roundrect id="Прямоугольник: скругленные углы 89" o:spid="_x0000_s1114" style="position:absolute;left:138;top:18842;width:44473;height:35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" fillcolor="white [3201]" strokecolor="black [3200]" strokeweight="1pt">
                            <v:stroke joinstyle="miter"/>
                            <v:textbox inset="0,0,0,0">
                              <w:txbxContent>
                                <w:p w14:paraId="32D10419" w14:textId="77777777" w:rsidR="00A5025C" w:rsidRPr="00D64F36" w:rsidRDefault="00A5025C" w:rsidP="000920B6">
                                  <w:pPr>
                                    <w:spacing w:after="0" w:line="240" w:lineRule="auto"/>
                                    <w:jc w:val="center"/>
                                    <w:rPr>
                                      <w:rFonts w:ascii="Times New Roman" w:hAnsi="Times New Roman" w:cs="Times New Roman"/>
                                      <w:lang w:val="uk-UA"/>
                                    </w:rPr>
                                  </w:pPr>
                                  <w:r w:rsidRPr="00FA7574">
                                    <w:rPr>
                                      <w:rFonts w:ascii="Times New Roman" w:hAnsi="Times New Roman" w:cs="Times New Roman"/>
                                      <w:lang w:val="uk-UA"/>
                                    </w:rPr>
                                    <w:t xml:space="preserve">Складання бюджету </w:t>
                                  </w:r>
                                  <w:r>
                                    <w:rPr>
                                      <w:rFonts w:ascii="Times New Roman" w:hAnsi="Times New Roman" w:cs="Times New Roman"/>
                                      <w:lang w:val="uk-UA"/>
                                    </w:rPr>
                                    <w:t>оперативного</w:t>
                                  </w:r>
                                  <w:r w:rsidRPr="00FA7574">
                                    <w:rPr>
                                      <w:rFonts w:ascii="Times New Roman" w:hAnsi="Times New Roman" w:cs="Times New Roman"/>
                                      <w:lang w:val="uk-UA"/>
                                    </w:rPr>
                                    <w:t xml:space="preserve"> планування </w:t>
                                  </w:r>
                                  <w:r w:rsidRPr="00D64F36">
                                    <w:rPr>
                                      <w:rFonts w:ascii="Times New Roman" w:hAnsi="Times New Roman" w:cs="Times New Roman"/>
                                      <w:lang w:val="uk-UA"/>
                                    </w:rPr>
                                    <w:t>маркетингової діяльності</w:t>
                                  </w:r>
                                  <w:r w:rsidRPr="00FA7574">
                                    <w:rPr>
                                      <w:rFonts w:ascii="Times New Roman" w:hAnsi="Times New Roman" w:cs="Times New Roman"/>
                                      <w:lang w:val="uk-UA"/>
                                    </w:rPr>
                                    <w:t xml:space="preserve"> за товаром</w:t>
                                  </w:r>
                                </w:p>
                              </w:txbxContent>
                            </v:textbox>
                          </v:roundrect>
                        </v:group>
                      </v:group>
                    </v:group>
                    <v:roundrect id="Прямоугольник: скругленные углы 90" o:spid="_x0000_s1115" style="position:absolute;left:7239;width:39624;height:29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" filled="f" stroked="f" strokeweight="1pt">
                      <v:stroke joinstyle="miter"/>
                      <v:textbox inset="0,0,0,0">
                        <w:txbxContent>
                          <w:p w14:paraId="18E30AE4" w14:textId="77777777" w:rsidR="00A5025C" w:rsidRPr="00543BB3" w:rsidRDefault="00A5025C" w:rsidP="000920B6">
                            <w:pPr>
                              <w:spacing w:after="0" w:line="240" w:lineRule="auto"/>
                              <w:jc w:val="center"/>
                              <w:rPr>
                                <w:rFonts w:ascii="Times New Roman" w:hAnsi="Times New Roman" w:cs="Times New Roman"/>
                                <w:b/>
                                <w:bCs/>
                                <w:lang w:val="uk-UA"/>
                              </w:rPr>
                            </w:pPr>
                            <w:r>
                              <w:rPr>
                                <w:rFonts w:ascii="Times New Roman" w:hAnsi="Times New Roman" w:cs="Times New Roman"/>
                                <w:b/>
                                <w:bCs/>
                                <w:lang w:val="uk-UA"/>
                              </w:rPr>
                              <w:t>Планування маркетингової діяльності за товаром</w:t>
                            </w:r>
                          </w:p>
                        </w:txbxContent>
                      </v:textbox>
                    </v:roundrect>
                  </v:group>
                </v:group>
                <v:roundrect id="Прямоугольник: скругленные углы 91" o:spid="_x0000_s1116" style="position:absolute;top:2667;width:2851;height:252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" fillcolor="white [3201]" strokecolor="black [3200]" strokeweight="1pt">
                  <v:stroke joinstyle="miter"/>
                  <v:textbox style="layout-flow:vertical;mso-layout-flow-alt:bottom-to-top" inset="0,0,0,0">
                    <w:txbxContent>
                      <w:p w14:paraId="11EE1D06"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Стратегічний горизонт</w:t>
                        </w:r>
                      </w:p>
                    </w:txbxContent>
                  </v:textbox>
                </v:roundrect>
                <v:roundrect id="Прямоугольник: скругленные углы 92" o:spid="_x0000_s1117" style="position:absolute;top:52133;width:2851;height:15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" fillcolor="white [3201]" strokecolor="black [3200]" strokeweight="1pt">
                  <v:stroke joinstyle="miter"/>
                  <v:textbox style="layout-flow:vertical;mso-layout-flow-alt:bottom-to-top" inset="0,0,0,0">
                    <w:txbxContent>
                      <w:p w14:paraId="77B1471D"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Тактичний горизонт</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93" o:spid="_x0000_s1118" type="#_x0000_t87" style="position:absolute;left:2667;top:4127;width:1714;height:47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" adj="65,5134" strokecolor="black [3200]" strokeweight="1pt">
                  <v:stroke joinstyle="miter"/>
                </v:shape>
                <v:shape id="Левая фигурная скобка 94" o:spid="_x0000_s1119" type="#_x0000_t87" style="position:absolute;left:2921;top:52387;width:1403;height:1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" adj="167" strokecolor="black [3200]" strokeweight="1pt">
                  <v:stroke joinstyle="miter"/>
                </v:shape>
                <v:roundrect id="Прямоугольник: скругленные углы 95" o:spid="_x0000_s1120" style="position:absolute;top:68643;width:2851;height:15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" fillcolor="white [3201]" strokecolor="black [3200]" strokeweight="1pt">
                  <v:stroke joinstyle="miter"/>
                  <v:textbox style="layout-flow:vertical;mso-layout-flow-alt:bottom-to-top" inset="0,0,0,0">
                    <w:txbxContent>
                      <w:p w14:paraId="54958446" w14:textId="77777777" w:rsidR="00A5025C" w:rsidRPr="00D64F36" w:rsidRDefault="00A5025C" w:rsidP="000920B6">
                        <w:pPr>
                          <w:spacing w:after="0" w:line="240" w:lineRule="auto"/>
                          <w:jc w:val="center"/>
                          <w:rPr>
                            <w:rFonts w:ascii="Times New Roman" w:hAnsi="Times New Roman" w:cs="Times New Roman"/>
                            <w:lang w:val="uk-UA"/>
                          </w:rPr>
                        </w:pPr>
                        <w:r>
                          <w:rPr>
                            <w:rFonts w:ascii="Times New Roman" w:hAnsi="Times New Roman" w:cs="Times New Roman"/>
                            <w:lang w:val="uk-UA"/>
                          </w:rPr>
                          <w:t>Оперативний горизонт</w:t>
                        </w:r>
                      </w:p>
                    </w:txbxContent>
                  </v:textbox>
                </v:roundrect>
                <v:shape id="Левая фигурная скобка 96" o:spid="_x0000_s1121" type="#_x0000_t87" style="position:absolute;left:2857;top:67945;width:1403;height:1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" adj="167" strokecolor="black [3200]" strokeweight="1pt">
                  <v:stroke joinstyle="miter"/>
                </v:shape>
                <w10:wrap type="topAndBottom" anchorx="margin"/>
              </v:group>
            </w:pict>
          </mc:Fallback>
        </mc:AlternateContent>
      </w:r>
      <w:r w:rsidR="000C5E3E">
        <w:rPr>
          <w:rFonts w:ascii="Times New Roman" w:hAnsi="Times New Roman" w:cs="Times New Roman"/>
          <w:sz w:val="28"/>
          <w:szCs w:val="28"/>
          <w:lang w:val="uk-UA"/>
        </w:rPr>
        <w:t>Рис. 1.3</w:t>
      </w:r>
      <w:r w:rsidR="0080700C">
        <w:rPr>
          <w:rFonts w:ascii="Times New Roman" w:hAnsi="Times New Roman" w:cs="Times New Roman"/>
          <w:sz w:val="28"/>
          <w:szCs w:val="28"/>
          <w:lang w:val="uk-UA"/>
        </w:rPr>
        <w:t xml:space="preserve">. </w:t>
      </w:r>
      <w:bookmarkStart w:id="52" w:name="_Hlk231950792"/>
      <w:r w:rsidR="000920B6">
        <w:rPr>
          <w:rFonts w:ascii="Times New Roman" w:hAnsi="Times New Roman" w:cs="Times New Roman"/>
          <w:sz w:val="28"/>
          <w:szCs w:val="28"/>
          <w:lang w:val="uk-UA"/>
        </w:rPr>
        <w:t xml:space="preserve">Алгоритм комплексного підходу до </w:t>
      </w:r>
      <w:r w:rsidR="00B067B8" w:rsidRPr="0069741E">
        <w:rPr>
          <w:rFonts w:ascii="Times New Roman" w:hAnsi="Times New Roman" w:cs="Times New Roman"/>
          <w:sz w:val="28"/>
          <w:szCs w:val="28"/>
          <w:lang w:val="uk-UA"/>
        </w:rPr>
        <w:t>маркетингово</w:t>
      </w:r>
      <w:r w:rsidR="00B067B8">
        <w:rPr>
          <w:rFonts w:ascii="Times New Roman" w:hAnsi="Times New Roman" w:cs="Times New Roman"/>
          <w:sz w:val="28"/>
          <w:szCs w:val="28"/>
          <w:lang w:val="uk-UA"/>
        </w:rPr>
        <w:t>го</w:t>
      </w:r>
      <w:r w:rsidR="00B067B8" w:rsidRPr="0069741E">
        <w:rPr>
          <w:rFonts w:ascii="Times New Roman" w:hAnsi="Times New Roman" w:cs="Times New Roman"/>
          <w:sz w:val="28"/>
          <w:szCs w:val="28"/>
          <w:lang w:val="uk-UA"/>
        </w:rPr>
        <w:t xml:space="preserve"> управлінн</w:t>
      </w:r>
      <w:r w:rsidR="00B067B8">
        <w:rPr>
          <w:rFonts w:ascii="Times New Roman" w:hAnsi="Times New Roman" w:cs="Times New Roman"/>
          <w:sz w:val="28"/>
          <w:szCs w:val="28"/>
          <w:lang w:val="uk-UA"/>
        </w:rPr>
        <w:t>я</w:t>
      </w:r>
      <w:r w:rsidR="0027339E">
        <w:rPr>
          <w:rFonts w:ascii="Times New Roman" w:hAnsi="Times New Roman" w:cs="Times New Roman"/>
          <w:sz w:val="28"/>
          <w:szCs w:val="28"/>
          <w:lang w:val="uk-UA"/>
        </w:rPr>
        <w:t> </w:t>
      </w:r>
      <w:r w:rsidR="00B067B8" w:rsidRPr="0069741E">
        <w:rPr>
          <w:rFonts w:ascii="Times New Roman" w:hAnsi="Times New Roman" w:cs="Times New Roman"/>
          <w:sz w:val="28"/>
          <w:szCs w:val="28"/>
          <w:lang w:val="uk-UA"/>
        </w:rPr>
        <w:t>підприємством</w:t>
      </w:r>
      <w:bookmarkEnd w:id="52"/>
    </w:p>
    <w:p w14:paraId="50D80A31" w14:textId="77777777" w:rsidR="000920B6" w:rsidRPr="00024F89" w:rsidRDefault="000920B6" w:rsidP="000920B6">
      <w:pPr>
        <w:spacing w:after="0" w:line="360" w:lineRule="auto"/>
        <w:ind w:firstLine="851"/>
        <w:jc w:val="both"/>
        <w:rPr>
          <w:rFonts w:ascii="Times New Roman" w:hAnsi="Times New Roman" w:cs="Times New Roman"/>
          <w:sz w:val="24"/>
          <w:szCs w:val="24"/>
          <w:lang w:val="uk-UA"/>
        </w:rPr>
      </w:pPr>
      <w:r w:rsidRPr="00024F89">
        <w:rPr>
          <w:rFonts w:ascii="Times New Roman" w:hAnsi="Times New Roman" w:cs="Times New Roman"/>
          <w:sz w:val="24"/>
          <w:szCs w:val="24"/>
          <w:lang w:val="uk-UA"/>
        </w:rPr>
        <w:t xml:space="preserve">Джерело: складено на основі </w:t>
      </w:r>
      <w:r w:rsidRPr="00024F89">
        <w:rPr>
          <w:rFonts w:ascii="Times New Roman" w:hAnsi="Times New Roman" w:cs="Times New Roman"/>
          <w:sz w:val="24"/>
          <w:szCs w:val="24"/>
        </w:rPr>
        <w:t>[</w:t>
      </w:r>
      <w:r w:rsidR="0080700C" w:rsidRPr="00024F89">
        <w:rPr>
          <w:rFonts w:ascii="Times New Roman" w:hAnsi="Times New Roman" w:cs="Times New Roman"/>
          <w:sz w:val="24"/>
          <w:szCs w:val="24"/>
          <w:lang w:val="uk-UA"/>
        </w:rPr>
        <w:t>21-33</w:t>
      </w:r>
      <w:r w:rsidRPr="00024F89">
        <w:rPr>
          <w:rFonts w:ascii="Times New Roman" w:hAnsi="Times New Roman" w:cs="Times New Roman"/>
          <w:sz w:val="24"/>
          <w:szCs w:val="24"/>
        </w:rPr>
        <w:t>]</w:t>
      </w:r>
    </w:p>
    <w:p w14:paraId="0B0BE0D5" w14:textId="77777777" w:rsidR="000C5E3E" w:rsidRDefault="000C5E3E" w:rsidP="000C5E3E">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lastRenderedPageBreak/>
        <w:t>На рівні стратегічних бізнес-одиниць SWOT-аналіз спрямований на оцінку конкурентоспроможності конкретних товарних груп. Результати аналізу середовища на цьому етапі визначають стратегію функціонування товарів на ринку та обсяги бюджетів, необхідних для їхнього розвитку.</w:t>
      </w:r>
    </w:p>
    <w:p w14:paraId="61BCF57D" w14:textId="77777777" w:rsidR="0080700C" w:rsidRPr="0080700C" w:rsidRDefault="0027339E" w:rsidP="000C5E3E">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t>На тактичному горизонті інструментарій SWOT використовується для уточнення маркетингових цілей щодо конкретного продукту. Це дозволяє коригувати тактичні плани та маркетингові заходи відповідно до оперативних змін ринкової кон’юнктури.</w:t>
      </w:r>
      <w:r w:rsidR="000C5E3E">
        <w:rPr>
          <w:rFonts w:ascii="Times New Roman" w:hAnsi="Times New Roman" w:cs="Times New Roman"/>
          <w:sz w:val="28"/>
          <w:szCs w:val="28"/>
          <w:lang w:val="uk-UA"/>
        </w:rPr>
        <w:t xml:space="preserve"> </w:t>
      </w:r>
      <w:r w:rsidR="0080700C" w:rsidRPr="0080700C">
        <w:rPr>
          <w:rFonts w:ascii="Times New Roman" w:hAnsi="Times New Roman" w:cs="Times New Roman"/>
          <w:sz w:val="28"/>
          <w:szCs w:val="28"/>
          <w:lang w:val="uk-UA"/>
        </w:rPr>
        <w:t>На оперативному горизонті роль аналізу полягає у швидкій ідентифікації короткострокових загроз і можливостей, що забезпечує гнучкість виконання оперативного плану маркетингової діяльності.</w:t>
      </w:r>
    </w:p>
    <w:p w14:paraId="29229966" w14:textId="77777777" w:rsidR="0080700C" w:rsidRPr="0080700C" w:rsidRDefault="0080700C" w:rsidP="0080700C">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t>Застосування SWOT-аналізу в межах наведеного алгоритму дозволяє реалізувати принцип спадковості в управлінні: висновки стратегічного рівня стають вихідними даними для тактичного та оперативного планування. Це запобігає фрагментарності маркетингової діяльності та забезпечує цільову спрямованість бюджетних ресурсів.</w:t>
      </w:r>
    </w:p>
    <w:p w14:paraId="2F63A17E" w14:textId="77777777" w:rsidR="00A913CB" w:rsidRDefault="0080700C" w:rsidP="000C5E3E">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sz w:val="28"/>
          <w:szCs w:val="28"/>
          <w:lang w:val="uk-UA"/>
        </w:rPr>
        <w:t>Таким чином, у системі стратегічного маркетингового управління SWOT-аналіз виконує роль інтегруючої ланки між аналітичним блоком та блоком прийняття рішень. Він забезпечує перехід від описового аналізу середовища до активного формування стратегічної позиції підприємства, що є критично важливим для забезпечення його стабільного розвитку в довгостроковій перспективі.</w:t>
      </w:r>
    </w:p>
    <w:p w14:paraId="1C372489" w14:textId="77777777" w:rsidR="00A913CB" w:rsidRPr="0069741E" w:rsidRDefault="00A913CB" w:rsidP="0069741E">
      <w:pPr>
        <w:spacing w:after="0" w:line="360" w:lineRule="auto"/>
        <w:ind w:firstLine="709"/>
        <w:jc w:val="both"/>
        <w:rPr>
          <w:rFonts w:ascii="Times New Roman" w:hAnsi="Times New Roman" w:cs="Times New Roman"/>
          <w:sz w:val="28"/>
          <w:szCs w:val="28"/>
          <w:lang w:val="uk-UA"/>
        </w:rPr>
      </w:pPr>
    </w:p>
    <w:p w14:paraId="0A81535F" w14:textId="77777777" w:rsidR="00E44203" w:rsidRPr="0069741E" w:rsidRDefault="00E44203" w:rsidP="0080700C">
      <w:pPr>
        <w:pStyle w:val="2"/>
        <w:spacing w:before="0" w:line="360" w:lineRule="auto"/>
        <w:jc w:val="center"/>
        <w:rPr>
          <w:rFonts w:ascii="Times New Roman" w:hAnsi="Times New Roman" w:cs="Times New Roman"/>
          <w:color w:val="auto"/>
          <w:sz w:val="28"/>
          <w:szCs w:val="28"/>
          <w:lang w:val="uk-UA"/>
        </w:rPr>
      </w:pPr>
      <w:bookmarkStart w:id="53" w:name="_Toc231075870"/>
      <w:r w:rsidRPr="0069741E">
        <w:rPr>
          <w:rFonts w:ascii="Times New Roman" w:hAnsi="Times New Roman" w:cs="Times New Roman"/>
          <w:color w:val="auto"/>
          <w:sz w:val="28"/>
          <w:szCs w:val="28"/>
          <w:lang w:val="uk-UA"/>
        </w:rPr>
        <w:t>ВИСНОВКИ ДО РОЗДІЛУ 1</w:t>
      </w:r>
      <w:bookmarkEnd w:id="53"/>
    </w:p>
    <w:p w14:paraId="1E680E73" w14:textId="77777777" w:rsidR="00E44203" w:rsidRDefault="00E44203" w:rsidP="0069741E">
      <w:pPr>
        <w:spacing w:after="0" w:line="360" w:lineRule="auto"/>
        <w:ind w:firstLine="709"/>
        <w:jc w:val="both"/>
        <w:rPr>
          <w:rFonts w:ascii="Times New Roman" w:hAnsi="Times New Roman" w:cs="Times New Roman"/>
          <w:sz w:val="28"/>
          <w:szCs w:val="28"/>
          <w:lang w:val="uk-UA"/>
        </w:rPr>
      </w:pPr>
    </w:p>
    <w:p w14:paraId="18FF0854" w14:textId="77777777" w:rsidR="007319A5" w:rsidRPr="007319A5" w:rsidRDefault="007319A5" w:rsidP="007319A5">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Маркетингова стратегія розглядається як складова стратегічного управління підприємством, що визначає напрями його ринкової діяльності та узгоджує взаємодію з зовнішнім середовищем. Вона охоплює процес формування довгострокових цілей, вибір цільових ринків, визначення підходів до позиціювання та використання інструментів маркетингового комплексу.</w:t>
      </w:r>
    </w:p>
    <w:p w14:paraId="0AEF3AFC" w14:textId="77777777" w:rsidR="007319A5" w:rsidRPr="007319A5" w:rsidRDefault="007319A5" w:rsidP="007319A5">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lastRenderedPageBreak/>
        <w:t>У процесі дослідження маркетингова стратегія розкривається через сукупність підходів до організації ринкової діяльності, що базуються на аналізі споживчого попиту, конкурентного середовища та внутрішніх ресурсів підприємства. Її структура пов’язана з функціональними елементами маркетингу, які охоплюють продуктову, цінову, збутову та комунікаційну політику.</w:t>
      </w:r>
    </w:p>
    <w:p w14:paraId="16B69F6E" w14:textId="77777777" w:rsidR="007319A5" w:rsidRPr="007319A5" w:rsidRDefault="007319A5" w:rsidP="007319A5">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Формування маркетингової стратегії передбачає використання інструментів стратегічного аналізу, серед яких сегментація ринку, вибір цільових сегментів та позиціювання продукції. Такий підхід забезпечує концентрацію зусиль підприємства на пріоритетних напрямах діяльності та узгодження маркетингових рішень із загальною стратегією розвитку.</w:t>
      </w:r>
    </w:p>
    <w:p w14:paraId="770EF62E" w14:textId="77777777" w:rsidR="007319A5" w:rsidRPr="007319A5" w:rsidRDefault="007319A5" w:rsidP="007319A5">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Система оцінювання маркетингової діяльності ґрунтується на показниках прибутковості, рентабельності, рівня впізнаваності бренду, лояльності споживачів та ефективності маркетингових комунікацій. Застосування цих індикаторів забезпечує контроль результативності маркетингових рішень і коригування напрямів ринкової поведінки підприємства.</w:t>
      </w:r>
    </w:p>
    <w:p w14:paraId="14073DE5" w14:textId="77777777" w:rsidR="007319A5" w:rsidRDefault="007319A5" w:rsidP="007319A5">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Розвиток цифрових технологій вплинув на трансформацію маркетингових підходів, що проявляється у використанні цифрових каналів комунікації, аналітики великих даних, автоматизованих систем управління взаємовідносинами з клієнтами та інструментів персоналізації пропозицій. Це змінило характер маркетингової діяльності та розширило можливості впливу на споживчу поведінку.</w:t>
      </w:r>
    </w:p>
    <w:p w14:paraId="74DE4557" w14:textId="77777777" w:rsidR="001D4314" w:rsidRDefault="001D4314" w:rsidP="001D4314">
      <w:pPr>
        <w:spacing w:after="0" w:line="360" w:lineRule="auto"/>
        <w:ind w:firstLine="709"/>
        <w:jc w:val="both"/>
        <w:rPr>
          <w:rFonts w:ascii="Times New Roman" w:hAnsi="Times New Roman" w:cs="Times New Roman"/>
          <w:sz w:val="28"/>
          <w:szCs w:val="28"/>
          <w:lang w:val="uk-UA"/>
        </w:rPr>
      </w:pPr>
      <w:r w:rsidRPr="001D4314">
        <w:rPr>
          <w:rFonts w:ascii="Times New Roman" w:hAnsi="Times New Roman" w:cs="Times New Roman"/>
          <w:sz w:val="28"/>
          <w:szCs w:val="28"/>
          <w:lang w:val="uk-UA"/>
        </w:rPr>
        <w:t>SWOT-аналіз є одним із поширених інструментів стратегічного управління та формування маркетингової стратегії підприємства, оскільки дозволяє систематизувати інформацію про внутрішній стан організації та вплив зовнішнього середовища. Його застосування сприяє визначенню сильних і слабких сторін, виявленню можливостей і загроз, а також формуванню стратегічних напрямів розвитку підприємства.</w:t>
      </w:r>
    </w:p>
    <w:p w14:paraId="0E1721EE" w14:textId="77777777" w:rsidR="001D4314" w:rsidRDefault="001D4314" w:rsidP="001D4314">
      <w:pPr>
        <w:spacing w:after="0" w:line="360" w:lineRule="auto"/>
        <w:ind w:firstLine="709"/>
        <w:jc w:val="both"/>
        <w:rPr>
          <w:rFonts w:ascii="Times New Roman" w:hAnsi="Times New Roman" w:cs="Times New Roman"/>
          <w:sz w:val="28"/>
          <w:szCs w:val="28"/>
          <w:lang w:val="uk-UA"/>
        </w:rPr>
      </w:pPr>
      <w:r w:rsidRPr="001D4314">
        <w:rPr>
          <w:rFonts w:ascii="Times New Roman" w:hAnsi="Times New Roman" w:cs="Times New Roman"/>
          <w:sz w:val="28"/>
          <w:szCs w:val="28"/>
          <w:lang w:val="uk-UA"/>
        </w:rPr>
        <w:lastRenderedPageBreak/>
        <w:t>Практична цінність SWOT-аналізу полягає у поєднанні результатів внутрішнього та зовнішнього аналізу для обґрунтування маркетингових рішень. Використання стратегій S-O, W-O, S-T та W-T забезпечує адаптацію підприємства до змін ринку, більш ефективне використання ресурсів і підвищення конкурентоспроможності.</w:t>
      </w:r>
    </w:p>
    <w:p w14:paraId="287D5CBD" w14:textId="77777777" w:rsidR="001D4314" w:rsidRPr="0069741E" w:rsidRDefault="001D4314" w:rsidP="001D4314">
      <w:pPr>
        <w:spacing w:after="0" w:line="360" w:lineRule="auto"/>
        <w:ind w:firstLine="709"/>
        <w:jc w:val="both"/>
        <w:rPr>
          <w:rFonts w:ascii="Times New Roman" w:hAnsi="Times New Roman" w:cs="Times New Roman"/>
          <w:sz w:val="28"/>
          <w:szCs w:val="28"/>
          <w:lang w:val="uk-UA"/>
        </w:rPr>
      </w:pPr>
      <w:r w:rsidRPr="001D4314">
        <w:rPr>
          <w:rFonts w:ascii="Times New Roman" w:hAnsi="Times New Roman" w:cs="Times New Roman"/>
          <w:sz w:val="28"/>
          <w:szCs w:val="28"/>
          <w:lang w:val="uk-UA"/>
        </w:rPr>
        <w:t>Водночас SWOT-аналіз не є універсальним інструментом стратегічного планування. Його результативність залежить від якості вихідних даних, чіткості постановки цілей, об’єктивності оцінювання та коректності інтерпретації, а також може знижуватися через суб’єктивність і недостатнє врахування внутрішніх процесів підприємства.</w:t>
      </w:r>
    </w:p>
    <w:p w14:paraId="6C5B77C1" w14:textId="77777777" w:rsidR="001D4314" w:rsidRPr="0069741E" w:rsidRDefault="00D6473E" w:rsidP="00D6473E">
      <w:pPr>
        <w:spacing w:after="0" w:line="360" w:lineRule="auto"/>
        <w:ind w:firstLine="709"/>
        <w:jc w:val="both"/>
        <w:rPr>
          <w:rFonts w:ascii="Times New Roman" w:hAnsi="Times New Roman" w:cs="Times New Roman"/>
          <w:sz w:val="28"/>
          <w:szCs w:val="28"/>
          <w:lang w:val="uk-UA"/>
        </w:rPr>
      </w:pPr>
      <w:r w:rsidRPr="00D6473E">
        <w:rPr>
          <w:rFonts w:ascii="Times New Roman" w:hAnsi="Times New Roman" w:cs="Times New Roman"/>
          <w:sz w:val="28"/>
          <w:szCs w:val="28"/>
          <w:lang w:val="uk-UA"/>
        </w:rPr>
        <w:t>SWOT-аналіз у системі стратегічного маркетингового управління виступає інструментом узгодження аналітичної інформації з процесом прийняття управлінських рішень на різних рівнях управління. Його застосування забезпечує взаємозв’язок стратегічного, тактичного та оперативного планування та формує цілісність маркетингового управлінського процесу.</w:t>
      </w:r>
      <w:r>
        <w:rPr>
          <w:rFonts w:ascii="Times New Roman" w:hAnsi="Times New Roman" w:cs="Times New Roman"/>
          <w:sz w:val="28"/>
          <w:szCs w:val="28"/>
          <w:lang w:val="uk-UA"/>
        </w:rPr>
        <w:t xml:space="preserve"> </w:t>
      </w:r>
      <w:r w:rsidRPr="00D6473E">
        <w:rPr>
          <w:rFonts w:ascii="Times New Roman" w:hAnsi="Times New Roman" w:cs="Times New Roman"/>
          <w:sz w:val="28"/>
          <w:szCs w:val="28"/>
          <w:lang w:val="uk-UA"/>
        </w:rPr>
        <w:t>Особливого значення набуває його роль у забезпеченні спадковості рішень між різними рівнями управління.</w:t>
      </w:r>
    </w:p>
    <w:p w14:paraId="0C0E10B1" w14:textId="77777777" w:rsidR="00E44203" w:rsidRPr="0069741E" w:rsidRDefault="00E44203" w:rsidP="0069741E">
      <w:pPr>
        <w:spacing w:after="0" w:line="360" w:lineRule="auto"/>
        <w:ind w:firstLine="709"/>
        <w:jc w:val="both"/>
        <w:rPr>
          <w:rFonts w:ascii="Times New Roman" w:hAnsi="Times New Roman" w:cs="Times New Roman"/>
          <w:sz w:val="28"/>
          <w:szCs w:val="28"/>
          <w:lang w:val="uk-UA"/>
        </w:rPr>
      </w:pPr>
      <w:r w:rsidRPr="0069741E">
        <w:rPr>
          <w:rFonts w:ascii="Times New Roman" w:hAnsi="Times New Roman" w:cs="Times New Roman"/>
          <w:sz w:val="28"/>
          <w:szCs w:val="28"/>
          <w:lang w:val="uk-UA"/>
        </w:rPr>
        <w:br w:type="page"/>
      </w:r>
    </w:p>
    <w:p w14:paraId="12A3073B" w14:textId="77777777" w:rsidR="00686AF0" w:rsidRDefault="0069741E" w:rsidP="00686AF0">
      <w:pPr>
        <w:pStyle w:val="1"/>
        <w:spacing w:before="0" w:line="360" w:lineRule="auto"/>
        <w:jc w:val="center"/>
        <w:rPr>
          <w:rFonts w:ascii="Times New Roman" w:hAnsi="Times New Roman" w:cs="Times New Roman"/>
          <w:color w:val="auto"/>
          <w:sz w:val="28"/>
          <w:szCs w:val="28"/>
          <w:lang w:val="uk-UA"/>
        </w:rPr>
      </w:pPr>
      <w:bookmarkStart w:id="54" w:name="_Toc231075871"/>
      <w:r w:rsidRPr="0069741E">
        <w:rPr>
          <w:rFonts w:ascii="Times New Roman" w:hAnsi="Times New Roman" w:cs="Times New Roman"/>
          <w:color w:val="auto"/>
          <w:sz w:val="28"/>
          <w:szCs w:val="28"/>
          <w:lang w:val="uk-UA"/>
        </w:rPr>
        <w:lastRenderedPageBreak/>
        <w:t>РОЗДІЛ 2</w:t>
      </w:r>
      <w:bookmarkEnd w:id="54"/>
    </w:p>
    <w:p w14:paraId="13592D5D" w14:textId="77777777" w:rsidR="00E44203" w:rsidRPr="0069741E" w:rsidRDefault="0069741E" w:rsidP="00686AF0">
      <w:pPr>
        <w:pStyle w:val="1"/>
        <w:spacing w:before="0" w:line="360" w:lineRule="auto"/>
        <w:jc w:val="center"/>
        <w:rPr>
          <w:rFonts w:ascii="Times New Roman" w:hAnsi="Times New Roman" w:cs="Times New Roman"/>
          <w:color w:val="auto"/>
          <w:sz w:val="28"/>
          <w:szCs w:val="28"/>
          <w:lang w:val="uk-UA"/>
        </w:rPr>
      </w:pPr>
      <w:bookmarkStart w:id="55" w:name="_Toc231075872"/>
      <w:r w:rsidRPr="0069741E">
        <w:rPr>
          <w:rFonts w:ascii="Times New Roman" w:hAnsi="Times New Roman" w:cs="Times New Roman"/>
          <w:color w:val="auto"/>
          <w:sz w:val="28"/>
          <w:szCs w:val="28"/>
          <w:lang w:val="uk-UA"/>
        </w:rPr>
        <w:t>АНАЛІЗ МАРКЕТИНГОВОЇ ДІЯЛЬНОСТІ ТА ОЦІНКА СТРАТЕГІЧНОГО ПОЗИЦІЮВАННЯ ПРАТ «ШВЕЙНА ФАБРИКА «ЗОРЯНКА»</w:t>
      </w:r>
      <w:bookmarkEnd w:id="55"/>
    </w:p>
    <w:p w14:paraId="5F2E14D6" w14:textId="77777777" w:rsidR="00F975B1" w:rsidRPr="004966F8" w:rsidRDefault="00F975B1" w:rsidP="0069741E">
      <w:pPr>
        <w:spacing w:after="0" w:line="360" w:lineRule="auto"/>
        <w:ind w:firstLine="709"/>
        <w:jc w:val="both"/>
        <w:rPr>
          <w:rFonts w:ascii="Times New Roman" w:hAnsi="Times New Roman" w:cs="Times New Roman"/>
          <w:sz w:val="28"/>
          <w:szCs w:val="28"/>
          <w:lang w:val="uk-UA"/>
        </w:rPr>
      </w:pPr>
    </w:p>
    <w:p w14:paraId="05E23D99" w14:textId="77777777" w:rsidR="0056123A" w:rsidRPr="004966F8" w:rsidRDefault="0056123A" w:rsidP="0069741E">
      <w:pPr>
        <w:spacing w:after="0" w:line="360" w:lineRule="auto"/>
        <w:ind w:firstLine="709"/>
        <w:jc w:val="both"/>
        <w:rPr>
          <w:rFonts w:ascii="Times New Roman" w:hAnsi="Times New Roman" w:cs="Times New Roman"/>
          <w:sz w:val="28"/>
          <w:szCs w:val="28"/>
          <w:lang w:val="uk-UA"/>
        </w:rPr>
      </w:pPr>
    </w:p>
    <w:p w14:paraId="5361C09E" w14:textId="77777777" w:rsidR="00E44203" w:rsidRPr="0069741E" w:rsidRDefault="00E44203" w:rsidP="0069741E">
      <w:pPr>
        <w:pStyle w:val="2"/>
        <w:spacing w:before="0" w:line="360" w:lineRule="auto"/>
        <w:ind w:firstLine="709"/>
        <w:jc w:val="both"/>
        <w:rPr>
          <w:rFonts w:ascii="Times New Roman" w:hAnsi="Times New Roman" w:cs="Times New Roman"/>
          <w:color w:val="auto"/>
          <w:sz w:val="28"/>
          <w:szCs w:val="28"/>
          <w:lang w:val="uk-UA"/>
        </w:rPr>
      </w:pPr>
      <w:bookmarkStart w:id="56" w:name="_Toc231075873"/>
      <w:r w:rsidRPr="0069741E">
        <w:rPr>
          <w:rFonts w:ascii="Times New Roman" w:hAnsi="Times New Roman" w:cs="Times New Roman"/>
          <w:color w:val="auto"/>
          <w:sz w:val="28"/>
          <w:szCs w:val="28"/>
          <w:lang w:val="uk-UA"/>
        </w:rPr>
        <w:t>2.1</w:t>
      </w:r>
      <w:r w:rsidR="00404186" w:rsidRPr="0069741E">
        <w:rPr>
          <w:rFonts w:ascii="Times New Roman" w:hAnsi="Times New Roman" w:cs="Times New Roman"/>
          <w:color w:val="auto"/>
          <w:sz w:val="28"/>
          <w:szCs w:val="28"/>
          <w:lang w:val="uk-UA"/>
        </w:rPr>
        <w:t>. </w:t>
      </w:r>
      <w:r w:rsidRPr="0069741E">
        <w:rPr>
          <w:rFonts w:ascii="Times New Roman" w:hAnsi="Times New Roman" w:cs="Times New Roman"/>
          <w:color w:val="auto"/>
          <w:sz w:val="28"/>
          <w:szCs w:val="28"/>
          <w:lang w:val="uk-UA"/>
        </w:rPr>
        <w:t xml:space="preserve">Загальна характеристика та аналіз основних показників діяльності </w:t>
      </w:r>
      <w:r w:rsidR="00F975B1" w:rsidRPr="0069741E">
        <w:rPr>
          <w:rFonts w:ascii="Times New Roman" w:hAnsi="Times New Roman" w:cs="Times New Roman"/>
          <w:color w:val="auto"/>
          <w:sz w:val="28"/>
          <w:szCs w:val="28"/>
          <w:lang w:val="uk-UA"/>
        </w:rPr>
        <w:t>ПрАТ «Швейна фабрика «Зорянка»</w:t>
      </w:r>
      <w:bookmarkEnd w:id="56"/>
    </w:p>
    <w:p w14:paraId="6827436A" w14:textId="77777777" w:rsidR="00F975B1" w:rsidRDefault="00F975B1" w:rsidP="0069741E">
      <w:pPr>
        <w:spacing w:after="0" w:line="360" w:lineRule="auto"/>
        <w:ind w:firstLine="709"/>
        <w:jc w:val="both"/>
        <w:rPr>
          <w:rFonts w:ascii="Times New Roman" w:hAnsi="Times New Roman" w:cs="Times New Roman"/>
          <w:sz w:val="28"/>
          <w:szCs w:val="28"/>
          <w:lang w:val="uk-UA"/>
        </w:rPr>
      </w:pPr>
    </w:p>
    <w:p w14:paraId="4552276D" w14:textId="77777777" w:rsidR="0056123A" w:rsidRPr="00495CC0" w:rsidRDefault="0056123A" w:rsidP="0056123A">
      <w:pPr>
        <w:spacing w:after="0" w:line="360" w:lineRule="auto"/>
        <w:ind w:firstLine="708"/>
        <w:jc w:val="both"/>
        <w:rPr>
          <w:rFonts w:ascii="Times New Roman" w:hAnsi="Times New Roman" w:cs="Times New Roman"/>
          <w:sz w:val="28"/>
          <w:szCs w:val="28"/>
          <w:lang w:val="en-US"/>
        </w:rPr>
      </w:pPr>
      <w:r w:rsidRPr="0056123A">
        <w:rPr>
          <w:rFonts w:ascii="Times New Roman" w:hAnsi="Times New Roman" w:cs="Times New Roman"/>
          <w:sz w:val="28"/>
          <w:szCs w:val="28"/>
        </w:rPr>
        <w:t>ПрАТ «Швейна фабрика «Зорянка» є українським підприємством легкої промисловості, розташованим у м. Кропивницькому. Підприємство має код ЄДРПОУ 05502700, зареєстроване як приватне акціонерне товариство, а основним видом його діяльності є виробництво іншого верхнього одягу за КВЕД 14.13</w:t>
      </w:r>
      <w:r w:rsidR="00495CC0" w:rsidRPr="00495CC0">
        <w:rPr>
          <w:rFonts w:ascii="Times New Roman" w:hAnsi="Times New Roman" w:cs="Times New Roman"/>
          <w:sz w:val="28"/>
          <w:szCs w:val="28"/>
        </w:rPr>
        <w:t>.</w:t>
      </w:r>
      <w:r w:rsidR="00495CC0">
        <w:rPr>
          <w:rFonts w:ascii="Times New Roman" w:hAnsi="Times New Roman" w:cs="Times New Roman"/>
          <w:sz w:val="28"/>
          <w:szCs w:val="28"/>
          <w:lang w:val="en-US"/>
        </w:rPr>
        <w:t> </w:t>
      </w:r>
      <w:r w:rsidRPr="0056123A">
        <w:rPr>
          <w:rFonts w:ascii="Times New Roman" w:hAnsi="Times New Roman" w:cs="Times New Roman"/>
          <w:sz w:val="28"/>
          <w:szCs w:val="28"/>
        </w:rPr>
        <w:t>Юридична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адреса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підприємства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м</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Кропивницький</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вул</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Євгена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Маланюка</w:t>
      </w:r>
      <w:r w:rsidRPr="00FF7B7D">
        <w:rPr>
          <w:rFonts w:ascii="Times New Roman" w:hAnsi="Times New Roman" w:cs="Times New Roman"/>
          <w:sz w:val="28"/>
          <w:szCs w:val="28"/>
          <w:lang w:val="en-US"/>
        </w:rPr>
        <w:t>, 2</w:t>
      </w:r>
      <w:r w:rsidR="00495CC0" w:rsidRPr="00FF7B7D">
        <w:rPr>
          <w:rFonts w:ascii="Times New Roman" w:hAnsi="Times New Roman" w:cs="Times New Roman"/>
          <w:sz w:val="28"/>
          <w:szCs w:val="28"/>
          <w:lang w:val="en-US"/>
        </w:rPr>
        <w:t>.</w:t>
      </w:r>
      <w:r w:rsidR="00495CC0">
        <w:rPr>
          <w:rFonts w:ascii="Times New Roman" w:hAnsi="Times New Roman" w:cs="Times New Roman"/>
          <w:sz w:val="28"/>
          <w:szCs w:val="28"/>
          <w:lang w:val="en-US"/>
        </w:rPr>
        <w:t> </w:t>
      </w:r>
    </w:p>
    <w:p w14:paraId="7BBF6C57" w14:textId="77777777" w:rsidR="0056123A" w:rsidRPr="00495CC0" w:rsidRDefault="0056123A" w:rsidP="0056123A">
      <w:pPr>
        <w:spacing w:after="0" w:line="360" w:lineRule="auto"/>
        <w:ind w:firstLine="708"/>
        <w:jc w:val="both"/>
        <w:rPr>
          <w:rFonts w:ascii="Times New Roman" w:hAnsi="Times New Roman" w:cs="Times New Roman"/>
          <w:sz w:val="28"/>
          <w:szCs w:val="28"/>
          <w:lang w:val="en-US"/>
        </w:rPr>
      </w:pPr>
      <w:r w:rsidRPr="0056123A">
        <w:rPr>
          <w:rFonts w:ascii="Times New Roman" w:hAnsi="Times New Roman" w:cs="Times New Roman"/>
          <w:sz w:val="28"/>
          <w:szCs w:val="28"/>
        </w:rPr>
        <w:t>Основна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діяльність</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ПрАТ</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Швейна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фабрика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Зорянка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пов</w:t>
      </w:r>
      <w:r w:rsidRPr="00FF7B7D">
        <w:rPr>
          <w:rFonts w:ascii="Times New Roman" w:hAnsi="Times New Roman" w:cs="Times New Roman"/>
          <w:sz w:val="28"/>
          <w:szCs w:val="28"/>
          <w:lang w:val="en-US"/>
        </w:rPr>
        <w:t>’</w:t>
      </w:r>
      <w:r w:rsidRPr="0056123A">
        <w:rPr>
          <w:rFonts w:ascii="Times New Roman" w:hAnsi="Times New Roman" w:cs="Times New Roman"/>
          <w:sz w:val="28"/>
          <w:szCs w:val="28"/>
        </w:rPr>
        <w:t>язана</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з</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виробництвом</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швейної</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продукції</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насамперед</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жіночого</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верхнього</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одягу</w:t>
      </w:r>
      <w:r w:rsidRPr="00FF7B7D">
        <w:rPr>
          <w:rFonts w:ascii="Times New Roman" w:hAnsi="Times New Roman" w:cs="Times New Roman"/>
          <w:sz w:val="28"/>
          <w:szCs w:val="28"/>
          <w:lang w:val="en-US"/>
        </w:rPr>
        <w:t xml:space="preserve">. </w:t>
      </w:r>
      <w:r w:rsidRPr="0056123A">
        <w:rPr>
          <w:rFonts w:ascii="Times New Roman" w:hAnsi="Times New Roman" w:cs="Times New Roman"/>
          <w:sz w:val="28"/>
          <w:szCs w:val="28"/>
        </w:rPr>
        <w:t xml:space="preserve">Підприємство спеціалізується на виготовленні пальт, напівпальт, костюмів, жакетів та інших виробів швейного </w:t>
      </w:r>
      <w:r w:rsidR="00495CC0">
        <w:rPr>
          <w:rFonts w:ascii="Times New Roman" w:hAnsi="Times New Roman" w:cs="Times New Roman"/>
          <w:sz w:val="28"/>
          <w:szCs w:val="28"/>
        </w:rPr>
        <w:t>ассортименту</w:t>
      </w:r>
      <w:r w:rsidR="00495CC0" w:rsidRPr="00495CC0">
        <w:rPr>
          <w:rFonts w:ascii="Times New Roman" w:hAnsi="Times New Roman" w:cs="Times New Roman"/>
          <w:sz w:val="28"/>
          <w:szCs w:val="28"/>
        </w:rPr>
        <w:t>.</w:t>
      </w:r>
      <w:r w:rsidR="00495CC0">
        <w:rPr>
          <w:rFonts w:ascii="Times New Roman" w:hAnsi="Times New Roman" w:cs="Times New Roman"/>
          <w:sz w:val="28"/>
          <w:szCs w:val="28"/>
          <w:lang w:val="en-US"/>
        </w:rPr>
        <w:t> </w:t>
      </w:r>
      <w:r w:rsidRPr="0056123A">
        <w:rPr>
          <w:rFonts w:ascii="Times New Roman" w:hAnsi="Times New Roman" w:cs="Times New Roman"/>
          <w:sz w:val="28"/>
          <w:szCs w:val="28"/>
        </w:rPr>
        <w:t>Крім</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виробничої</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діяльності</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фабрика</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здійснює</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реалізацію</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готового</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одягу</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через</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власні</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магазини</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у</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Кропивницькому</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що</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підтверджує</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наявність</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не</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тільки</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виробничої</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а</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й</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торговельної</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складової</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діяльності</w:t>
      </w:r>
      <w:r w:rsidR="00495CC0">
        <w:rPr>
          <w:rFonts w:ascii="Times New Roman" w:hAnsi="Times New Roman" w:cs="Times New Roman"/>
          <w:sz w:val="28"/>
          <w:szCs w:val="28"/>
          <w:lang w:val="en-US"/>
        </w:rPr>
        <w:t>. </w:t>
      </w:r>
    </w:p>
    <w:p w14:paraId="79AC4D73" w14:textId="77777777" w:rsidR="0056123A" w:rsidRPr="0056123A" w:rsidRDefault="0056123A" w:rsidP="0056123A">
      <w:pPr>
        <w:spacing w:after="0" w:line="360" w:lineRule="auto"/>
        <w:ind w:firstLine="708"/>
        <w:jc w:val="both"/>
        <w:rPr>
          <w:rFonts w:ascii="Times New Roman" w:hAnsi="Times New Roman" w:cs="Times New Roman"/>
          <w:sz w:val="28"/>
          <w:szCs w:val="28"/>
        </w:rPr>
      </w:pPr>
      <w:r w:rsidRPr="0056123A">
        <w:rPr>
          <w:rFonts w:ascii="Times New Roman" w:hAnsi="Times New Roman" w:cs="Times New Roman"/>
          <w:sz w:val="28"/>
          <w:szCs w:val="28"/>
        </w:rPr>
        <w:t>ПрАТ</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Швейна</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фабрика</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Зорянка</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функціонує</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як</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спеціалізований</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виробник</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одягу</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з</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тривалою</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історією</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роботи</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у</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швейній</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галузі</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Підприємство</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забезпечує</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повний</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виробничий</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процес</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пов</w:t>
      </w:r>
      <w:r w:rsidRPr="00473A9E">
        <w:rPr>
          <w:rFonts w:ascii="Times New Roman" w:hAnsi="Times New Roman" w:cs="Times New Roman"/>
          <w:sz w:val="28"/>
          <w:szCs w:val="28"/>
          <w:lang w:val="en-US"/>
        </w:rPr>
        <w:t>’</w:t>
      </w:r>
      <w:r w:rsidRPr="0056123A">
        <w:rPr>
          <w:rFonts w:ascii="Times New Roman" w:hAnsi="Times New Roman" w:cs="Times New Roman"/>
          <w:sz w:val="28"/>
          <w:szCs w:val="28"/>
        </w:rPr>
        <w:t>язаний</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із</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розробленням</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пошиттям</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і</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реалізацією</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продукції</w:t>
      </w:r>
      <w:r w:rsidRPr="00473A9E">
        <w:rPr>
          <w:rFonts w:ascii="Times New Roman" w:hAnsi="Times New Roman" w:cs="Times New Roman"/>
          <w:sz w:val="28"/>
          <w:szCs w:val="28"/>
          <w:lang w:val="en-US"/>
        </w:rPr>
        <w:t xml:space="preserve">. </w:t>
      </w:r>
      <w:r w:rsidRPr="0056123A">
        <w:rPr>
          <w:rFonts w:ascii="Times New Roman" w:hAnsi="Times New Roman" w:cs="Times New Roman"/>
          <w:sz w:val="28"/>
          <w:szCs w:val="28"/>
        </w:rPr>
        <w:t>Його послуги та продукція орієнтовані на споживачів жіночого одягу, а також на підтримання стабільної присутності підприємства на ринку легкої промисловості України.</w:t>
      </w:r>
    </w:p>
    <w:p w14:paraId="62241AC1" w14:textId="77777777" w:rsidR="00C67610" w:rsidRDefault="00C67610" w:rsidP="00C67610">
      <w:pPr>
        <w:spacing w:after="0" w:line="360" w:lineRule="auto"/>
        <w:ind w:firstLine="709"/>
        <w:jc w:val="both"/>
        <w:rPr>
          <w:rFonts w:ascii="Times New Roman" w:hAnsi="Times New Roman" w:cs="Times New Roman"/>
          <w:sz w:val="28"/>
          <w:szCs w:val="28"/>
          <w:lang w:val="uk-UA"/>
        </w:rPr>
      </w:pPr>
      <w:r w:rsidRPr="0056123A">
        <w:rPr>
          <w:rFonts w:ascii="Times New Roman" w:hAnsi="Times New Roman" w:cs="Times New Roman"/>
          <w:sz w:val="28"/>
          <w:szCs w:val="28"/>
          <w:lang w:val="uk-UA"/>
        </w:rPr>
        <w:t>Узагальнені відомості</w:t>
      </w:r>
      <w:r w:rsidRPr="005634F5">
        <w:rPr>
          <w:rFonts w:ascii="Times New Roman" w:hAnsi="Times New Roman" w:cs="Times New Roman"/>
          <w:sz w:val="28"/>
          <w:szCs w:val="28"/>
          <w:lang w:val="uk-UA"/>
        </w:rPr>
        <w:t xml:space="preserve"> про ПрАТ «Швейна фабрика </w:t>
      </w:r>
      <w:r>
        <w:rPr>
          <w:rFonts w:ascii="Times New Roman" w:hAnsi="Times New Roman" w:cs="Times New Roman"/>
          <w:sz w:val="28"/>
          <w:szCs w:val="28"/>
          <w:lang w:val="uk-UA"/>
        </w:rPr>
        <w:t>«</w:t>
      </w:r>
      <w:r w:rsidRPr="005634F5">
        <w:rPr>
          <w:rFonts w:ascii="Times New Roman" w:hAnsi="Times New Roman" w:cs="Times New Roman"/>
          <w:sz w:val="28"/>
          <w:szCs w:val="28"/>
          <w:lang w:val="uk-UA"/>
        </w:rPr>
        <w:t>Зорянка» наведено в табл</w:t>
      </w:r>
      <w:r>
        <w:rPr>
          <w:rFonts w:ascii="Times New Roman" w:hAnsi="Times New Roman" w:cs="Times New Roman"/>
          <w:sz w:val="28"/>
          <w:szCs w:val="28"/>
          <w:lang w:val="uk-UA"/>
        </w:rPr>
        <w:t>.</w:t>
      </w:r>
      <w:r w:rsidRPr="005634F5">
        <w:rPr>
          <w:rFonts w:ascii="Times New Roman" w:hAnsi="Times New Roman" w:cs="Times New Roman"/>
          <w:sz w:val="28"/>
          <w:szCs w:val="28"/>
          <w:lang w:val="uk-UA"/>
        </w:rPr>
        <w:t xml:space="preserve"> </w:t>
      </w:r>
      <w:r w:rsidR="00E668FC">
        <w:rPr>
          <w:rFonts w:ascii="Times New Roman" w:hAnsi="Times New Roman" w:cs="Times New Roman"/>
          <w:sz w:val="28"/>
          <w:szCs w:val="28"/>
          <w:lang w:val="uk-UA"/>
        </w:rPr>
        <w:t>2</w:t>
      </w:r>
      <w:r w:rsidRPr="005634F5">
        <w:rPr>
          <w:rFonts w:ascii="Times New Roman" w:hAnsi="Times New Roman" w:cs="Times New Roman"/>
          <w:sz w:val="28"/>
          <w:szCs w:val="28"/>
          <w:lang w:val="uk-UA"/>
        </w:rPr>
        <w:t>.1.</w:t>
      </w:r>
    </w:p>
    <w:p w14:paraId="1E234032" w14:textId="77777777" w:rsidR="0056123A" w:rsidRDefault="0056123A" w:rsidP="00C67610">
      <w:pPr>
        <w:spacing w:after="0" w:line="360" w:lineRule="auto"/>
        <w:ind w:firstLine="709"/>
        <w:jc w:val="right"/>
        <w:rPr>
          <w:rFonts w:ascii="Times New Roman" w:hAnsi="Times New Roman" w:cs="Times New Roman"/>
          <w:sz w:val="28"/>
          <w:szCs w:val="28"/>
          <w:lang w:val="en-US"/>
        </w:rPr>
      </w:pPr>
    </w:p>
    <w:p w14:paraId="49628F16" w14:textId="77777777" w:rsidR="00C67610" w:rsidRDefault="00C67610" w:rsidP="00C67610">
      <w:pPr>
        <w:spacing w:after="0" w:line="36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Таблиця </w:t>
      </w:r>
      <w:r w:rsidR="00E668FC">
        <w:rPr>
          <w:rFonts w:ascii="Times New Roman" w:hAnsi="Times New Roman" w:cs="Times New Roman"/>
          <w:sz w:val="28"/>
          <w:szCs w:val="28"/>
          <w:lang w:val="uk-UA"/>
        </w:rPr>
        <w:t>2</w:t>
      </w:r>
      <w:r>
        <w:rPr>
          <w:rFonts w:ascii="Times New Roman" w:hAnsi="Times New Roman" w:cs="Times New Roman"/>
          <w:sz w:val="28"/>
          <w:szCs w:val="28"/>
          <w:lang w:val="uk-UA"/>
        </w:rPr>
        <w:t>.1</w:t>
      </w:r>
    </w:p>
    <w:p w14:paraId="65181F6C" w14:textId="77777777" w:rsidR="00C67610" w:rsidRPr="000C7BDE" w:rsidRDefault="00C67610" w:rsidP="00C67610">
      <w:pPr>
        <w:spacing w:after="0" w:line="360" w:lineRule="auto"/>
        <w:jc w:val="center"/>
        <w:rPr>
          <w:rFonts w:ascii="Times New Roman" w:hAnsi="Times New Roman" w:cs="Times New Roman"/>
          <w:sz w:val="28"/>
          <w:szCs w:val="28"/>
          <w:lang w:val="uk-UA"/>
        </w:rPr>
      </w:pPr>
      <w:bookmarkStart w:id="57" w:name="_Hlk231950973"/>
      <w:r>
        <w:rPr>
          <w:rFonts w:ascii="Times New Roman" w:hAnsi="Times New Roman" w:cs="Times New Roman"/>
          <w:sz w:val="28"/>
          <w:szCs w:val="28"/>
          <w:lang w:val="uk-UA"/>
        </w:rPr>
        <w:t xml:space="preserve">Загальні відомості про </w:t>
      </w:r>
      <w:r w:rsidRPr="005634F5">
        <w:rPr>
          <w:rFonts w:ascii="Times New Roman" w:hAnsi="Times New Roman" w:cs="Times New Roman"/>
          <w:sz w:val="28"/>
          <w:szCs w:val="28"/>
          <w:lang w:val="uk-UA"/>
        </w:rPr>
        <w:t xml:space="preserve">ПрАТ «Швейна фабрика </w:t>
      </w:r>
      <w:r>
        <w:rPr>
          <w:rFonts w:ascii="Times New Roman" w:hAnsi="Times New Roman" w:cs="Times New Roman"/>
          <w:sz w:val="28"/>
          <w:szCs w:val="28"/>
          <w:lang w:val="uk-UA"/>
        </w:rPr>
        <w:t>«</w:t>
      </w:r>
      <w:r w:rsidRPr="005634F5">
        <w:rPr>
          <w:rFonts w:ascii="Times New Roman" w:hAnsi="Times New Roman" w:cs="Times New Roman"/>
          <w:sz w:val="28"/>
          <w:szCs w:val="28"/>
          <w:lang w:val="uk-UA"/>
        </w:rPr>
        <w:t>Зорянка»</w:t>
      </w:r>
    </w:p>
    <w:tbl>
      <w:tblPr>
        <w:tblStyle w:val="13"/>
        <w:tblW w:w="5000" w:type="pct"/>
        <w:jc w:val="center"/>
        <w:tblCellMar>
          <w:left w:w="57" w:type="dxa"/>
          <w:right w:w="57" w:type="dxa"/>
        </w:tblCellMar>
        <w:tblLook w:val="04A0" w:firstRow="1" w:lastRow="0" w:firstColumn="1" w:lastColumn="0" w:noHBand="0" w:noVBand="1"/>
      </w:tblPr>
      <w:tblGrid>
        <w:gridCol w:w="3539"/>
        <w:gridCol w:w="5975"/>
      </w:tblGrid>
      <w:tr w:rsidR="00C67610" w:rsidRPr="008910BB" w14:paraId="38D6B19B" w14:textId="77777777" w:rsidTr="00C67610">
        <w:trPr>
          <w:trHeight w:val="454"/>
          <w:jc w:val="center"/>
        </w:trPr>
        <w:tc>
          <w:tcPr>
            <w:tcW w:w="3539" w:type="dxa"/>
            <w:tcBorders>
              <w:top w:val="single" w:sz="4" w:space="0" w:color="auto"/>
              <w:left w:val="single" w:sz="4" w:space="0" w:color="auto"/>
              <w:right w:val="single" w:sz="4" w:space="0" w:color="auto"/>
            </w:tcBorders>
            <w:vAlign w:val="center"/>
          </w:tcPr>
          <w:p w14:paraId="697A69AB" w14:textId="77777777" w:rsidR="00C67610" w:rsidRPr="008910BB" w:rsidRDefault="00C67610" w:rsidP="00960043">
            <w:pPr>
              <w:jc w:val="center"/>
              <w:rPr>
                <w:rFonts w:ascii="Times New Roman" w:eastAsia="Times New Roman" w:hAnsi="Times New Roman" w:cs="Times New Roman"/>
                <w:sz w:val="24"/>
                <w:szCs w:val="24"/>
                <w:lang w:val="uk-UA"/>
              </w:rPr>
            </w:pPr>
            <w:bookmarkStart w:id="58" w:name="_Hlk231950986"/>
            <w:bookmarkEnd w:id="57"/>
            <w:r w:rsidRPr="008910BB">
              <w:rPr>
                <w:rFonts w:ascii="Times New Roman" w:eastAsia="Times New Roman" w:hAnsi="Times New Roman" w:cs="Times New Roman"/>
                <w:sz w:val="24"/>
                <w:szCs w:val="24"/>
                <w:lang w:val="uk-UA"/>
              </w:rPr>
              <w:t>Критерій</w:t>
            </w:r>
          </w:p>
        </w:tc>
        <w:tc>
          <w:tcPr>
            <w:tcW w:w="5975" w:type="dxa"/>
            <w:tcBorders>
              <w:top w:val="single" w:sz="4" w:space="0" w:color="auto"/>
              <w:left w:val="single" w:sz="4" w:space="0" w:color="auto"/>
              <w:right w:val="single" w:sz="4" w:space="0" w:color="auto"/>
            </w:tcBorders>
            <w:vAlign w:val="center"/>
          </w:tcPr>
          <w:p w14:paraId="1834B37E" w14:textId="77777777" w:rsidR="00C67610" w:rsidRPr="008910BB" w:rsidRDefault="00C67610" w:rsidP="00960043">
            <w:pPr>
              <w:jc w:val="center"/>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Характеристика</w:t>
            </w:r>
          </w:p>
        </w:tc>
      </w:tr>
      <w:tr w:rsidR="00C67610" w:rsidRPr="008910BB" w14:paraId="112592A4" w14:textId="77777777" w:rsidTr="00C67610">
        <w:trPr>
          <w:trHeight w:val="454"/>
          <w:jc w:val="center"/>
        </w:trPr>
        <w:tc>
          <w:tcPr>
            <w:tcW w:w="3539" w:type="dxa"/>
            <w:tcBorders>
              <w:left w:val="single" w:sz="4" w:space="0" w:color="auto"/>
              <w:right w:val="single" w:sz="4" w:space="0" w:color="auto"/>
            </w:tcBorders>
            <w:vAlign w:val="center"/>
          </w:tcPr>
          <w:p w14:paraId="1F685011"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Повне найменування</w:t>
            </w:r>
          </w:p>
        </w:tc>
        <w:tc>
          <w:tcPr>
            <w:tcW w:w="5975" w:type="dxa"/>
            <w:tcBorders>
              <w:left w:val="single" w:sz="4" w:space="0" w:color="auto"/>
              <w:right w:val="single" w:sz="4" w:space="0" w:color="auto"/>
            </w:tcBorders>
            <w:vAlign w:val="center"/>
          </w:tcPr>
          <w:p w14:paraId="7FD45DF6" w14:textId="77777777" w:rsidR="00C67610" w:rsidRPr="008910BB" w:rsidRDefault="00C67610" w:rsidP="00960043">
            <w:pPr>
              <w:jc w:val="both"/>
              <w:rPr>
                <w:rFonts w:ascii="Times New Roman" w:eastAsia="Times New Roman" w:hAnsi="Times New Roman" w:cs="Times New Roman"/>
                <w:sz w:val="24"/>
                <w:szCs w:val="24"/>
                <w:lang w:val="uk-UA"/>
              </w:rPr>
            </w:pPr>
            <w:bookmarkStart w:id="59" w:name="_Hlk231943908"/>
            <w:r w:rsidRPr="001D3156">
              <w:rPr>
                <w:rFonts w:ascii="Times New Roman" w:eastAsia="Times New Roman" w:hAnsi="Times New Roman" w:cs="Times New Roman"/>
                <w:sz w:val="24"/>
                <w:szCs w:val="24"/>
                <w:lang w:val="uk-UA"/>
              </w:rPr>
              <w:t xml:space="preserve">Приватне акціонерне товариство «Швейна фабрика </w:t>
            </w:r>
            <w:r>
              <w:rPr>
                <w:rFonts w:ascii="Times New Roman" w:eastAsia="Times New Roman" w:hAnsi="Times New Roman" w:cs="Times New Roman"/>
                <w:sz w:val="24"/>
                <w:szCs w:val="24"/>
                <w:lang w:val="uk-UA"/>
              </w:rPr>
              <w:t>«</w:t>
            </w:r>
            <w:r w:rsidRPr="001D3156">
              <w:rPr>
                <w:rFonts w:ascii="Times New Roman" w:eastAsia="Times New Roman" w:hAnsi="Times New Roman" w:cs="Times New Roman"/>
                <w:sz w:val="24"/>
                <w:szCs w:val="24"/>
                <w:lang w:val="uk-UA"/>
              </w:rPr>
              <w:t>Зорянка»</w:t>
            </w:r>
            <w:bookmarkEnd w:id="59"/>
          </w:p>
        </w:tc>
      </w:tr>
      <w:tr w:rsidR="00C67610" w:rsidRPr="008910BB" w14:paraId="395CA068" w14:textId="77777777" w:rsidTr="00C67610">
        <w:trPr>
          <w:trHeight w:val="454"/>
          <w:jc w:val="center"/>
        </w:trPr>
        <w:tc>
          <w:tcPr>
            <w:tcW w:w="3539" w:type="dxa"/>
            <w:tcBorders>
              <w:left w:val="single" w:sz="4" w:space="0" w:color="auto"/>
              <w:right w:val="single" w:sz="4" w:space="0" w:color="auto"/>
            </w:tcBorders>
            <w:vAlign w:val="center"/>
          </w:tcPr>
          <w:p w14:paraId="6977632F"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Скорочене найменування</w:t>
            </w:r>
          </w:p>
        </w:tc>
        <w:tc>
          <w:tcPr>
            <w:tcW w:w="5975" w:type="dxa"/>
            <w:tcBorders>
              <w:left w:val="single" w:sz="4" w:space="0" w:color="auto"/>
              <w:right w:val="single" w:sz="4" w:space="0" w:color="auto"/>
            </w:tcBorders>
            <w:vAlign w:val="center"/>
          </w:tcPr>
          <w:p w14:paraId="2424F877"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 xml:space="preserve">ПрАТ «ШФ </w:t>
            </w:r>
            <w:r>
              <w:rPr>
                <w:rFonts w:ascii="Times New Roman" w:eastAsia="Times New Roman" w:hAnsi="Times New Roman" w:cs="Times New Roman"/>
                <w:sz w:val="24"/>
                <w:szCs w:val="24"/>
                <w:lang w:val="uk-UA"/>
              </w:rPr>
              <w:t>«</w:t>
            </w:r>
            <w:r w:rsidRPr="001D3156">
              <w:rPr>
                <w:rFonts w:ascii="Times New Roman" w:eastAsia="Times New Roman" w:hAnsi="Times New Roman" w:cs="Times New Roman"/>
                <w:sz w:val="24"/>
                <w:szCs w:val="24"/>
                <w:lang w:val="uk-UA"/>
              </w:rPr>
              <w:t>Зорянка»</w:t>
            </w:r>
          </w:p>
        </w:tc>
      </w:tr>
      <w:tr w:rsidR="00C67610" w:rsidRPr="008910BB" w14:paraId="36878653" w14:textId="77777777" w:rsidTr="00C67610">
        <w:trPr>
          <w:trHeight w:val="454"/>
          <w:jc w:val="center"/>
        </w:trPr>
        <w:tc>
          <w:tcPr>
            <w:tcW w:w="3539" w:type="dxa"/>
            <w:tcBorders>
              <w:left w:val="single" w:sz="4" w:space="0" w:color="auto"/>
              <w:right w:val="single" w:sz="4" w:space="0" w:color="auto"/>
            </w:tcBorders>
            <w:vAlign w:val="center"/>
          </w:tcPr>
          <w:p w14:paraId="318291F2"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Організаційно-правова форма</w:t>
            </w:r>
          </w:p>
        </w:tc>
        <w:tc>
          <w:tcPr>
            <w:tcW w:w="5975" w:type="dxa"/>
            <w:tcBorders>
              <w:left w:val="single" w:sz="4" w:space="0" w:color="auto"/>
              <w:right w:val="single" w:sz="4" w:space="0" w:color="auto"/>
            </w:tcBorders>
            <w:vAlign w:val="center"/>
          </w:tcPr>
          <w:p w14:paraId="7925B46C"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Приватне акціонерне товариство</w:t>
            </w:r>
          </w:p>
        </w:tc>
      </w:tr>
      <w:tr w:rsidR="00C67610" w:rsidRPr="008910BB" w14:paraId="5627C94D" w14:textId="77777777" w:rsidTr="00C67610">
        <w:trPr>
          <w:trHeight w:val="454"/>
          <w:jc w:val="center"/>
        </w:trPr>
        <w:tc>
          <w:tcPr>
            <w:tcW w:w="3539" w:type="dxa"/>
            <w:tcBorders>
              <w:left w:val="single" w:sz="4" w:space="0" w:color="auto"/>
              <w:right w:val="single" w:sz="4" w:space="0" w:color="auto"/>
            </w:tcBorders>
            <w:vAlign w:val="center"/>
          </w:tcPr>
          <w:p w14:paraId="0838F7FF"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Форма власності</w:t>
            </w:r>
          </w:p>
        </w:tc>
        <w:tc>
          <w:tcPr>
            <w:tcW w:w="5975" w:type="dxa"/>
            <w:tcBorders>
              <w:left w:val="single" w:sz="4" w:space="0" w:color="auto"/>
              <w:right w:val="single" w:sz="4" w:space="0" w:color="auto"/>
            </w:tcBorders>
            <w:vAlign w:val="center"/>
          </w:tcPr>
          <w:p w14:paraId="0C8E9CF3"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Недержавна (приватна)</w:t>
            </w:r>
          </w:p>
        </w:tc>
      </w:tr>
      <w:tr w:rsidR="00C67610" w:rsidRPr="008910BB" w14:paraId="5CDC1327" w14:textId="77777777" w:rsidTr="00C67610">
        <w:trPr>
          <w:trHeight w:val="454"/>
          <w:jc w:val="center"/>
        </w:trPr>
        <w:tc>
          <w:tcPr>
            <w:tcW w:w="3539" w:type="dxa"/>
            <w:tcBorders>
              <w:left w:val="single" w:sz="4" w:space="0" w:color="auto"/>
              <w:right w:val="single" w:sz="4" w:space="0" w:color="auto"/>
            </w:tcBorders>
            <w:vAlign w:val="center"/>
          </w:tcPr>
          <w:p w14:paraId="4F62838F"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Код ЄДРПОУ</w:t>
            </w:r>
          </w:p>
        </w:tc>
        <w:tc>
          <w:tcPr>
            <w:tcW w:w="5975" w:type="dxa"/>
            <w:tcBorders>
              <w:left w:val="single" w:sz="4" w:space="0" w:color="auto"/>
              <w:right w:val="single" w:sz="4" w:space="0" w:color="auto"/>
            </w:tcBorders>
            <w:vAlign w:val="center"/>
          </w:tcPr>
          <w:p w14:paraId="115DF711"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05502700</w:t>
            </w:r>
          </w:p>
        </w:tc>
      </w:tr>
      <w:tr w:rsidR="00C67610" w:rsidRPr="008910BB" w14:paraId="246B0B2C" w14:textId="77777777" w:rsidTr="00C67610">
        <w:trPr>
          <w:trHeight w:val="454"/>
          <w:jc w:val="center"/>
        </w:trPr>
        <w:tc>
          <w:tcPr>
            <w:tcW w:w="3539" w:type="dxa"/>
            <w:tcBorders>
              <w:left w:val="single" w:sz="4" w:space="0" w:color="auto"/>
              <w:right w:val="single" w:sz="4" w:space="0" w:color="auto"/>
            </w:tcBorders>
            <w:vAlign w:val="center"/>
          </w:tcPr>
          <w:p w14:paraId="01D7A00E"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Дата державної реєстрації</w:t>
            </w:r>
          </w:p>
        </w:tc>
        <w:tc>
          <w:tcPr>
            <w:tcW w:w="5975" w:type="dxa"/>
            <w:tcBorders>
              <w:left w:val="single" w:sz="4" w:space="0" w:color="auto"/>
              <w:right w:val="single" w:sz="4" w:space="0" w:color="auto"/>
            </w:tcBorders>
            <w:vAlign w:val="center"/>
          </w:tcPr>
          <w:p w14:paraId="4823E73E"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20 грудня 1922 року</w:t>
            </w:r>
          </w:p>
        </w:tc>
      </w:tr>
      <w:tr w:rsidR="00C67610" w:rsidRPr="008910BB" w14:paraId="3BABA17F" w14:textId="77777777" w:rsidTr="00C67610">
        <w:trPr>
          <w:trHeight w:val="454"/>
          <w:jc w:val="center"/>
        </w:trPr>
        <w:tc>
          <w:tcPr>
            <w:tcW w:w="3539" w:type="dxa"/>
            <w:tcBorders>
              <w:left w:val="single" w:sz="4" w:space="0" w:color="auto"/>
              <w:right w:val="single" w:sz="4" w:space="0" w:color="auto"/>
            </w:tcBorders>
            <w:vAlign w:val="center"/>
          </w:tcPr>
          <w:p w14:paraId="399852B4"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Розмір статутного капіталу</w:t>
            </w:r>
          </w:p>
        </w:tc>
        <w:tc>
          <w:tcPr>
            <w:tcW w:w="5975" w:type="dxa"/>
            <w:tcBorders>
              <w:left w:val="single" w:sz="4" w:space="0" w:color="auto"/>
              <w:right w:val="single" w:sz="4" w:space="0" w:color="auto"/>
            </w:tcBorders>
            <w:vAlign w:val="center"/>
          </w:tcPr>
          <w:p w14:paraId="23A99451"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3151716 грн</w:t>
            </w:r>
          </w:p>
        </w:tc>
      </w:tr>
      <w:tr w:rsidR="00C67610" w:rsidRPr="008910BB" w14:paraId="342C4BF5" w14:textId="77777777" w:rsidTr="00C67610">
        <w:trPr>
          <w:trHeight w:val="454"/>
          <w:jc w:val="center"/>
        </w:trPr>
        <w:tc>
          <w:tcPr>
            <w:tcW w:w="3539" w:type="dxa"/>
            <w:tcBorders>
              <w:left w:val="single" w:sz="4" w:space="0" w:color="auto"/>
              <w:right w:val="single" w:sz="4" w:space="0" w:color="auto"/>
            </w:tcBorders>
            <w:vAlign w:val="center"/>
          </w:tcPr>
          <w:p w14:paraId="425F5636"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Керівник</w:t>
            </w:r>
          </w:p>
        </w:tc>
        <w:tc>
          <w:tcPr>
            <w:tcW w:w="5975" w:type="dxa"/>
            <w:tcBorders>
              <w:left w:val="single" w:sz="4" w:space="0" w:color="auto"/>
              <w:right w:val="single" w:sz="4" w:space="0" w:color="auto"/>
            </w:tcBorders>
            <w:vAlign w:val="center"/>
          </w:tcPr>
          <w:p w14:paraId="5E7B1D9F"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Надєїна Любов Володимирівна</w:t>
            </w:r>
          </w:p>
        </w:tc>
      </w:tr>
      <w:tr w:rsidR="00C67610" w:rsidRPr="008910BB" w14:paraId="4A95E665" w14:textId="77777777" w:rsidTr="00C67610">
        <w:trPr>
          <w:trHeight w:val="454"/>
          <w:jc w:val="center"/>
        </w:trPr>
        <w:tc>
          <w:tcPr>
            <w:tcW w:w="3539" w:type="dxa"/>
            <w:tcBorders>
              <w:left w:val="single" w:sz="4" w:space="0" w:color="auto"/>
              <w:right w:val="single" w:sz="4" w:space="0" w:color="auto"/>
            </w:tcBorders>
            <w:vAlign w:val="center"/>
          </w:tcPr>
          <w:p w14:paraId="226ABEC3"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Основний вид діяльності (КВЕД)</w:t>
            </w:r>
          </w:p>
        </w:tc>
        <w:tc>
          <w:tcPr>
            <w:tcW w:w="5975" w:type="dxa"/>
            <w:tcBorders>
              <w:left w:val="single" w:sz="4" w:space="0" w:color="auto"/>
              <w:right w:val="single" w:sz="4" w:space="0" w:color="auto"/>
            </w:tcBorders>
            <w:vAlign w:val="center"/>
          </w:tcPr>
          <w:p w14:paraId="742500A0"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14.13 – Виробництво іншого верхнього одягу</w:t>
            </w:r>
          </w:p>
        </w:tc>
      </w:tr>
      <w:tr w:rsidR="00C67610" w:rsidRPr="00AE77AE" w14:paraId="3AE3D332" w14:textId="77777777" w:rsidTr="00C67610">
        <w:trPr>
          <w:trHeight w:val="454"/>
          <w:jc w:val="center"/>
        </w:trPr>
        <w:tc>
          <w:tcPr>
            <w:tcW w:w="3539" w:type="dxa"/>
            <w:tcBorders>
              <w:left w:val="single" w:sz="4" w:space="0" w:color="auto"/>
              <w:right w:val="single" w:sz="4" w:space="0" w:color="auto"/>
            </w:tcBorders>
            <w:vAlign w:val="center"/>
          </w:tcPr>
          <w:p w14:paraId="73B49CA9"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Інші види діяльності</w:t>
            </w:r>
          </w:p>
        </w:tc>
        <w:tc>
          <w:tcPr>
            <w:tcW w:w="5975" w:type="dxa"/>
            <w:tcBorders>
              <w:left w:val="single" w:sz="4" w:space="0" w:color="auto"/>
              <w:right w:val="single" w:sz="4" w:space="0" w:color="auto"/>
            </w:tcBorders>
            <w:vAlign w:val="center"/>
          </w:tcPr>
          <w:p w14:paraId="72EAF5C7"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Виробництво різних видів одягу та текстильних виробів; оптова і роздрібна торгівля текстилем, одягом і взуттям; торгівля через Інтернет; оренда нерухомого майна; виробництво та торгівля електроенергією</w:t>
            </w:r>
          </w:p>
        </w:tc>
      </w:tr>
      <w:tr w:rsidR="00C67610" w:rsidRPr="008910BB" w14:paraId="209DBE2A" w14:textId="77777777" w:rsidTr="00C67610">
        <w:trPr>
          <w:trHeight w:val="454"/>
          <w:jc w:val="center"/>
        </w:trPr>
        <w:tc>
          <w:tcPr>
            <w:tcW w:w="3539" w:type="dxa"/>
            <w:tcBorders>
              <w:left w:val="single" w:sz="4" w:space="0" w:color="auto"/>
              <w:right w:val="single" w:sz="4" w:space="0" w:color="auto"/>
            </w:tcBorders>
            <w:vAlign w:val="center"/>
          </w:tcPr>
          <w:p w14:paraId="512A0166"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Адреса місцезнаходження</w:t>
            </w:r>
          </w:p>
        </w:tc>
        <w:tc>
          <w:tcPr>
            <w:tcW w:w="5975" w:type="dxa"/>
            <w:tcBorders>
              <w:left w:val="single" w:sz="4" w:space="0" w:color="auto"/>
              <w:right w:val="single" w:sz="4" w:space="0" w:color="auto"/>
            </w:tcBorders>
            <w:vAlign w:val="center"/>
          </w:tcPr>
          <w:p w14:paraId="538496E5"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25015, Україна, м. Кропивницький, вул. Євгена Маланюка, буд. 2</w:t>
            </w:r>
          </w:p>
        </w:tc>
      </w:tr>
      <w:tr w:rsidR="00C67610" w:rsidRPr="008910BB" w14:paraId="78F821EF" w14:textId="77777777" w:rsidTr="00C67610">
        <w:trPr>
          <w:trHeight w:val="454"/>
          <w:jc w:val="center"/>
        </w:trPr>
        <w:tc>
          <w:tcPr>
            <w:tcW w:w="3539" w:type="dxa"/>
            <w:tcBorders>
              <w:left w:val="single" w:sz="4" w:space="0" w:color="auto"/>
              <w:right w:val="single" w:sz="4" w:space="0" w:color="auto"/>
            </w:tcBorders>
            <w:vAlign w:val="center"/>
          </w:tcPr>
          <w:p w14:paraId="5E95051B"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Сфера діяльності</w:t>
            </w:r>
          </w:p>
        </w:tc>
        <w:tc>
          <w:tcPr>
            <w:tcW w:w="5975" w:type="dxa"/>
            <w:tcBorders>
              <w:left w:val="single" w:sz="4" w:space="0" w:color="auto"/>
              <w:right w:val="single" w:sz="4" w:space="0" w:color="auto"/>
            </w:tcBorders>
            <w:vAlign w:val="center"/>
          </w:tcPr>
          <w:p w14:paraId="15F1D153" w14:textId="77777777" w:rsidR="00C67610" w:rsidRPr="008910BB" w:rsidRDefault="00C67610" w:rsidP="00960043">
            <w:pPr>
              <w:jc w:val="both"/>
              <w:rPr>
                <w:rFonts w:ascii="Times New Roman" w:eastAsia="Times New Roman" w:hAnsi="Times New Roman" w:cs="Times New Roman"/>
                <w:sz w:val="24"/>
                <w:szCs w:val="24"/>
                <w:lang w:val="uk-UA"/>
              </w:rPr>
            </w:pPr>
            <w:r w:rsidRPr="001D3156">
              <w:rPr>
                <w:rFonts w:ascii="Times New Roman" w:eastAsia="Times New Roman" w:hAnsi="Times New Roman" w:cs="Times New Roman"/>
                <w:sz w:val="24"/>
                <w:szCs w:val="24"/>
                <w:lang w:val="uk-UA"/>
              </w:rPr>
              <w:t>Виробнича, торговельна</w:t>
            </w:r>
          </w:p>
        </w:tc>
      </w:tr>
      <w:tr w:rsidR="00C67610" w:rsidRPr="008910BB" w14:paraId="3A959574" w14:textId="77777777" w:rsidTr="00C67610">
        <w:trPr>
          <w:trHeight w:val="454"/>
          <w:jc w:val="center"/>
        </w:trPr>
        <w:tc>
          <w:tcPr>
            <w:tcW w:w="3539" w:type="dxa"/>
            <w:tcBorders>
              <w:left w:val="single" w:sz="4" w:space="0" w:color="auto"/>
              <w:right w:val="single" w:sz="4" w:space="0" w:color="auto"/>
            </w:tcBorders>
            <w:vAlign w:val="center"/>
          </w:tcPr>
          <w:p w14:paraId="623AC449" w14:textId="77777777" w:rsidR="00C67610" w:rsidRPr="008910BB" w:rsidRDefault="00C67610" w:rsidP="00960043">
            <w:pPr>
              <w:jc w:val="both"/>
              <w:rPr>
                <w:rFonts w:ascii="Times New Roman" w:eastAsia="Times New Roman" w:hAnsi="Times New Roman" w:cs="Times New Roman"/>
                <w:sz w:val="24"/>
                <w:szCs w:val="24"/>
                <w:lang w:val="uk-UA"/>
              </w:rPr>
            </w:pPr>
            <w:r w:rsidRPr="008910BB">
              <w:rPr>
                <w:rFonts w:ascii="Times New Roman" w:eastAsia="Times New Roman" w:hAnsi="Times New Roman" w:cs="Times New Roman"/>
                <w:sz w:val="24"/>
                <w:szCs w:val="24"/>
                <w:lang w:val="uk-UA"/>
              </w:rPr>
              <w:t>Офіційний веб-сайт</w:t>
            </w:r>
          </w:p>
        </w:tc>
        <w:tc>
          <w:tcPr>
            <w:tcW w:w="5975" w:type="dxa"/>
            <w:tcBorders>
              <w:left w:val="single" w:sz="4" w:space="0" w:color="auto"/>
              <w:right w:val="single" w:sz="4" w:space="0" w:color="auto"/>
            </w:tcBorders>
            <w:vAlign w:val="center"/>
          </w:tcPr>
          <w:p w14:paraId="0389051B" w14:textId="77777777" w:rsidR="00C67610" w:rsidRPr="008910BB" w:rsidRDefault="00C67610" w:rsidP="00960043">
            <w:pPr>
              <w:jc w:val="both"/>
              <w:rPr>
                <w:rFonts w:ascii="Times New Roman" w:eastAsia="Times New Roman" w:hAnsi="Times New Roman" w:cs="Times New Roman"/>
                <w:sz w:val="24"/>
                <w:szCs w:val="24"/>
                <w:lang w:val="uk-UA"/>
              </w:rPr>
            </w:pPr>
            <w:r w:rsidRPr="00935360">
              <w:rPr>
                <w:rFonts w:ascii="Times New Roman" w:eastAsia="Times New Roman" w:hAnsi="Times New Roman" w:cs="Times New Roman"/>
                <w:sz w:val="24"/>
                <w:szCs w:val="24"/>
                <w:lang w:val="uk-UA"/>
              </w:rPr>
              <w:t>https://zoryanka.org.ua/</w:t>
            </w:r>
          </w:p>
        </w:tc>
      </w:tr>
    </w:tbl>
    <w:bookmarkEnd w:id="58"/>
    <w:p w14:paraId="17936945" w14:textId="77777777" w:rsidR="00C67610" w:rsidRPr="008910BB" w:rsidRDefault="00C67610" w:rsidP="00C67610">
      <w:pPr>
        <w:spacing w:after="0" w:line="360" w:lineRule="auto"/>
        <w:ind w:firstLine="709"/>
        <w:jc w:val="both"/>
        <w:rPr>
          <w:rFonts w:ascii="Times New Roman" w:hAnsi="Times New Roman" w:cs="Times New Roman"/>
          <w:sz w:val="28"/>
          <w:szCs w:val="28"/>
        </w:rPr>
      </w:pPr>
      <w:r>
        <w:rPr>
          <w:rFonts w:ascii="Times New Roman" w:hAnsi="Times New Roman" w:cs="Times New Roman"/>
          <w:sz w:val="24"/>
          <w:szCs w:val="24"/>
          <w:lang w:val="uk-UA"/>
        </w:rPr>
        <w:t>Джерело: с</w:t>
      </w:r>
      <w:r w:rsidRPr="00783E5F">
        <w:rPr>
          <w:rFonts w:ascii="Times New Roman" w:hAnsi="Times New Roman" w:cs="Times New Roman"/>
          <w:sz w:val="24"/>
          <w:szCs w:val="24"/>
          <w:lang w:val="uk-UA"/>
        </w:rPr>
        <w:t xml:space="preserve">кладено на основі </w:t>
      </w:r>
      <w:r w:rsidRPr="008A27DA">
        <w:rPr>
          <w:rFonts w:ascii="Times New Roman" w:hAnsi="Times New Roman" w:cs="Times New Roman"/>
          <w:sz w:val="24"/>
          <w:szCs w:val="24"/>
          <w:lang w:val="uk-UA"/>
        </w:rPr>
        <w:t>[</w:t>
      </w:r>
      <w:r>
        <w:rPr>
          <w:rFonts w:ascii="Times New Roman" w:hAnsi="Times New Roman" w:cs="Times New Roman"/>
          <w:sz w:val="24"/>
          <w:szCs w:val="24"/>
          <w:lang w:val="uk-UA"/>
        </w:rPr>
        <w:t>34, 35, 36</w:t>
      </w:r>
      <w:r w:rsidRPr="008A27DA">
        <w:rPr>
          <w:rFonts w:ascii="Times New Roman" w:hAnsi="Times New Roman" w:cs="Times New Roman"/>
          <w:sz w:val="24"/>
          <w:szCs w:val="24"/>
          <w:lang w:val="uk-UA"/>
        </w:rPr>
        <w:t>]</w:t>
      </w:r>
    </w:p>
    <w:p w14:paraId="0D3A45A6" w14:textId="77777777" w:rsidR="0056123A" w:rsidRDefault="0056123A" w:rsidP="0056123A">
      <w:pPr>
        <w:spacing w:after="0" w:line="360" w:lineRule="auto"/>
        <w:ind w:firstLine="709"/>
        <w:jc w:val="both"/>
        <w:rPr>
          <w:rFonts w:ascii="Times New Roman" w:hAnsi="Times New Roman" w:cs="Times New Roman"/>
          <w:sz w:val="28"/>
          <w:szCs w:val="28"/>
          <w:lang w:val="uk-UA"/>
        </w:rPr>
      </w:pPr>
    </w:p>
    <w:p w14:paraId="0F8EB305" w14:textId="77777777" w:rsidR="0056123A" w:rsidRDefault="0056123A" w:rsidP="0056123A">
      <w:pPr>
        <w:spacing w:after="0" w:line="360" w:lineRule="auto"/>
        <w:ind w:firstLine="709"/>
        <w:jc w:val="both"/>
        <w:rPr>
          <w:rFonts w:ascii="Times New Roman" w:hAnsi="Times New Roman" w:cs="Times New Roman"/>
          <w:sz w:val="28"/>
          <w:szCs w:val="28"/>
          <w:lang w:val="uk-UA"/>
        </w:rPr>
      </w:pPr>
      <w:r w:rsidRPr="00C15EA3">
        <w:rPr>
          <w:rFonts w:ascii="Times New Roman" w:hAnsi="Times New Roman" w:cs="Times New Roman"/>
          <w:sz w:val="28"/>
          <w:szCs w:val="28"/>
          <w:lang w:val="uk-UA"/>
        </w:rPr>
        <w:t xml:space="preserve">На сучасному етапі ПрАТ «Швейна фабрика «Зорянка» є багатопрофільним підприємством легкої промисловості, що спеціалізується на виробництві верхнього одягу для жінок і чоловіків, робочого та форменого одягу, а також виконує замовлення відомих міжнародних торгових марок. Підприємство має розвинену виробничу структуру, сучасне технологічне оснащення та кваліфікований кадровий потенціал, що забезпечує повний цикл виготовлення швейних виробів </w:t>
      </w:r>
      <w:r>
        <w:rPr>
          <w:rFonts w:ascii="Times New Roman" w:hAnsi="Times New Roman" w:cs="Times New Roman"/>
          <w:sz w:val="28"/>
          <w:szCs w:val="28"/>
          <w:lang w:val="uk-UA"/>
        </w:rPr>
        <w:t>‒</w:t>
      </w:r>
      <w:r w:rsidRPr="00C15EA3">
        <w:rPr>
          <w:rFonts w:ascii="Times New Roman" w:hAnsi="Times New Roman" w:cs="Times New Roman"/>
          <w:sz w:val="28"/>
          <w:szCs w:val="28"/>
          <w:lang w:val="uk-UA"/>
        </w:rPr>
        <w:t xml:space="preserve"> від проєктування до комплектації готової продукції.</w:t>
      </w:r>
    </w:p>
    <w:p w14:paraId="707685C1" w14:textId="77777777" w:rsidR="00C67610" w:rsidRDefault="00C67610" w:rsidP="00C67610">
      <w:pPr>
        <w:spacing w:after="0" w:line="360" w:lineRule="auto"/>
        <w:ind w:firstLine="709"/>
        <w:jc w:val="both"/>
        <w:rPr>
          <w:rFonts w:ascii="Times New Roman" w:hAnsi="Times New Roman" w:cs="Times New Roman"/>
          <w:sz w:val="28"/>
          <w:szCs w:val="28"/>
          <w:lang w:val="uk-UA"/>
        </w:rPr>
      </w:pPr>
      <w:r w:rsidRPr="00C15EA3">
        <w:rPr>
          <w:rFonts w:ascii="Times New Roman" w:hAnsi="Times New Roman" w:cs="Times New Roman"/>
          <w:sz w:val="28"/>
          <w:szCs w:val="28"/>
          <w:lang w:val="uk-UA"/>
        </w:rPr>
        <w:t xml:space="preserve">Приватне акціонерне товариство «Швейна фабрика «Зорянка» було засноване у 1922 році та пройшло тривалий і складний шлях розвитку, що </w:t>
      </w:r>
      <w:r w:rsidRPr="00C15EA3">
        <w:rPr>
          <w:rFonts w:ascii="Times New Roman" w:hAnsi="Times New Roman" w:cs="Times New Roman"/>
          <w:sz w:val="28"/>
          <w:szCs w:val="28"/>
          <w:lang w:val="uk-UA"/>
        </w:rPr>
        <w:lastRenderedPageBreak/>
        <w:t>відображає етапи становлення та трансформації вітчизняної легкої промисловості</w:t>
      </w:r>
      <w:r>
        <w:rPr>
          <w:rFonts w:ascii="Times New Roman" w:hAnsi="Times New Roman" w:cs="Times New Roman"/>
          <w:sz w:val="28"/>
          <w:szCs w:val="28"/>
          <w:lang w:val="uk-UA"/>
        </w:rPr>
        <w:t xml:space="preserve"> (рис. 2.1)</w:t>
      </w:r>
      <w:r w:rsidRPr="00C15EA3">
        <w:rPr>
          <w:rFonts w:ascii="Times New Roman" w:hAnsi="Times New Roman" w:cs="Times New Roman"/>
          <w:sz w:val="28"/>
          <w:szCs w:val="28"/>
          <w:lang w:val="uk-UA"/>
        </w:rPr>
        <w:t>.</w:t>
      </w:r>
    </w:p>
    <w:p w14:paraId="0DF62D22" w14:textId="77777777" w:rsidR="00C67610" w:rsidRPr="00C15EA3" w:rsidRDefault="00C67610" w:rsidP="00C67610">
      <w:pPr>
        <w:spacing w:after="0" w:line="360" w:lineRule="auto"/>
        <w:ind w:firstLine="709"/>
        <w:jc w:val="both"/>
        <w:rPr>
          <w:rFonts w:ascii="Times New Roman" w:hAnsi="Times New Roman" w:cs="Times New Roman"/>
          <w:sz w:val="28"/>
          <w:szCs w:val="28"/>
          <w:lang w:val="uk-UA"/>
        </w:rPr>
      </w:pPr>
      <w:r w:rsidRPr="000B3AC6">
        <w:rPr>
          <w:rFonts w:ascii="Times New Roman" w:eastAsia="Calibri" w:hAnsi="Times New Roman" w:cs="Times New Roman"/>
          <w:iCs/>
          <w:noProof/>
          <w:color w:val="000000"/>
          <w:sz w:val="28"/>
          <w:szCs w:val="28"/>
          <w:lang w:val="uk-UA" w:eastAsia="uk-UA"/>
        </w:rPr>
        <w:drawing>
          <wp:anchor distT="0" distB="0" distL="114300" distR="114300" simplePos="0" relativeHeight="251663360" behindDoc="0" locked="0" layoutInCell="1" allowOverlap="1" wp14:anchorId="6D4187E9" wp14:editId="0607DE66">
            <wp:simplePos x="0" y="0"/>
            <wp:positionH relativeFrom="margin">
              <wp:align>right</wp:align>
            </wp:positionH>
            <wp:positionV relativeFrom="paragraph">
              <wp:posOffset>133350</wp:posOffset>
            </wp:positionV>
            <wp:extent cx="5993130" cy="6697980"/>
            <wp:effectExtent l="38100" t="38100" r="0" b="7620"/>
            <wp:wrapTopAndBottom/>
            <wp:docPr id="98" name="Схема 9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anchor>
        </w:drawing>
      </w:r>
    </w:p>
    <w:p w14:paraId="382E3A1C" w14:textId="77777777" w:rsidR="00C67610" w:rsidRDefault="00C67610" w:rsidP="00C67610">
      <w:pPr>
        <w:spacing w:after="0" w:line="360" w:lineRule="auto"/>
        <w:jc w:val="center"/>
        <w:rPr>
          <w:rFonts w:ascii="Times New Roman" w:hAnsi="Times New Roman" w:cs="Times New Roman"/>
          <w:sz w:val="28"/>
          <w:szCs w:val="28"/>
          <w:lang w:val="uk-UA"/>
        </w:rPr>
      </w:pPr>
      <w:r w:rsidRPr="000B3AC6">
        <w:rPr>
          <w:rFonts w:ascii="Times New Roman" w:hAnsi="Times New Roman" w:cs="Times New Roman"/>
          <w:sz w:val="28"/>
          <w:szCs w:val="28"/>
          <w:lang w:val="uk-UA"/>
        </w:rPr>
        <w:t xml:space="preserve">Рис. </w:t>
      </w:r>
      <w:r>
        <w:rPr>
          <w:rFonts w:ascii="Times New Roman" w:hAnsi="Times New Roman" w:cs="Times New Roman"/>
          <w:sz w:val="28"/>
          <w:szCs w:val="28"/>
          <w:lang w:val="uk-UA"/>
        </w:rPr>
        <w:t>2.1</w:t>
      </w:r>
      <w:r w:rsidRPr="000B3AC6">
        <w:rPr>
          <w:rFonts w:ascii="Times New Roman" w:hAnsi="Times New Roman" w:cs="Times New Roman"/>
          <w:sz w:val="28"/>
          <w:szCs w:val="28"/>
          <w:lang w:val="uk-UA"/>
        </w:rPr>
        <w:t xml:space="preserve">. </w:t>
      </w:r>
      <w:bookmarkStart w:id="60" w:name="_Hlk231951014"/>
      <w:r w:rsidRPr="000B3AC6">
        <w:rPr>
          <w:rFonts w:ascii="Times New Roman" w:eastAsia="Calibri" w:hAnsi="Times New Roman" w:cs="Times New Roman"/>
          <w:color w:val="000000"/>
          <w:sz w:val="28"/>
          <w:szCs w:val="28"/>
          <w:lang w:val="uk-UA"/>
        </w:rPr>
        <w:t xml:space="preserve">Історія розвитку </w:t>
      </w:r>
      <w:r w:rsidRPr="000B3AC6">
        <w:rPr>
          <w:rFonts w:ascii="Times New Roman" w:hAnsi="Times New Roman" w:cs="Times New Roman"/>
          <w:sz w:val="28"/>
          <w:szCs w:val="28"/>
          <w:lang w:val="uk-UA"/>
        </w:rPr>
        <w:t>ПрАТ «Швейна фабрика «Зорянка»</w:t>
      </w:r>
      <w:bookmarkEnd w:id="60"/>
    </w:p>
    <w:p w14:paraId="607805F5" w14:textId="77777777" w:rsidR="00C67610" w:rsidRPr="000B3AC6" w:rsidRDefault="00C67610" w:rsidP="00C67610">
      <w:pPr>
        <w:spacing w:after="0" w:line="360" w:lineRule="auto"/>
        <w:ind w:firstLine="709"/>
        <w:jc w:val="both"/>
        <w:rPr>
          <w:rFonts w:ascii="Times New Roman" w:hAnsi="Times New Roman" w:cs="Times New Roman"/>
          <w:sz w:val="28"/>
          <w:szCs w:val="28"/>
          <w:lang w:val="uk-UA"/>
        </w:rPr>
      </w:pPr>
      <w:r w:rsidRPr="0080700C">
        <w:rPr>
          <w:rFonts w:ascii="Times New Roman" w:hAnsi="Times New Roman" w:cs="Times New Roman"/>
          <w:lang w:val="uk-UA"/>
        </w:rPr>
        <w:t xml:space="preserve">Джерело: складено на основі </w:t>
      </w:r>
      <w:r w:rsidRPr="00040671">
        <w:rPr>
          <w:rFonts w:ascii="Times New Roman" w:hAnsi="Times New Roman" w:cs="Times New Roman"/>
          <w:lang w:val="uk-UA"/>
        </w:rPr>
        <w:t>[</w:t>
      </w:r>
      <w:r>
        <w:rPr>
          <w:rFonts w:ascii="Times New Roman" w:hAnsi="Times New Roman" w:cs="Times New Roman"/>
          <w:lang w:val="uk-UA"/>
        </w:rPr>
        <w:t>34</w:t>
      </w:r>
      <w:r w:rsidRPr="00040671">
        <w:rPr>
          <w:rFonts w:ascii="Times New Roman" w:hAnsi="Times New Roman" w:cs="Times New Roman"/>
          <w:lang w:val="uk-UA"/>
        </w:rPr>
        <w:t>]</w:t>
      </w:r>
    </w:p>
    <w:p w14:paraId="77897446" w14:textId="77777777" w:rsidR="0056123A" w:rsidRDefault="0056123A" w:rsidP="00C67610">
      <w:pPr>
        <w:spacing w:after="0" w:line="360" w:lineRule="auto"/>
        <w:ind w:firstLine="709"/>
        <w:jc w:val="both"/>
        <w:rPr>
          <w:rFonts w:ascii="Times New Roman" w:hAnsi="Times New Roman" w:cs="Times New Roman"/>
          <w:sz w:val="28"/>
          <w:szCs w:val="28"/>
          <w:lang w:val="uk-UA"/>
        </w:rPr>
      </w:pPr>
    </w:p>
    <w:p w14:paraId="6F3E8D53" w14:textId="77777777" w:rsidR="0056123A" w:rsidRPr="004966F8" w:rsidRDefault="0056123A" w:rsidP="0056123A">
      <w:pPr>
        <w:spacing w:after="0" w:line="360" w:lineRule="auto"/>
        <w:ind w:firstLine="708"/>
        <w:jc w:val="both"/>
        <w:rPr>
          <w:rFonts w:ascii="Times New Roman" w:hAnsi="Times New Roman" w:cs="Times New Roman"/>
          <w:sz w:val="28"/>
          <w:szCs w:val="28"/>
        </w:rPr>
      </w:pPr>
      <w:r w:rsidRPr="00473A9E">
        <w:rPr>
          <w:rFonts w:ascii="Times New Roman" w:hAnsi="Times New Roman" w:cs="Times New Roman"/>
          <w:sz w:val="28"/>
          <w:szCs w:val="28"/>
          <w:lang w:val="uk-UA"/>
        </w:rPr>
        <w:t xml:space="preserve">Історія розвитку ПрАТ «Швейна фабрика «Зорянка» свідчить про поступову трансформацію підприємства від невеликої майстерні з ремонту </w:t>
      </w:r>
      <w:r w:rsidRPr="00473A9E">
        <w:rPr>
          <w:rFonts w:ascii="Times New Roman" w:hAnsi="Times New Roman" w:cs="Times New Roman"/>
          <w:sz w:val="28"/>
          <w:szCs w:val="28"/>
          <w:lang w:val="uk-UA"/>
        </w:rPr>
        <w:lastRenderedPageBreak/>
        <w:t xml:space="preserve">військового одягу до одного з відомих виробників швейної продукції в Україні. Початковий етап діяльності у 1922–1925 рр. характеризувався обмеженою виробничою базою та відсутністю цехової структури, проте вже у 1926–1928 рр. підприємство розширило виробничі потужності, перейшло до нових приміщень і запровадило поточний метод пошиття. </w:t>
      </w:r>
      <w:r w:rsidRPr="0056123A">
        <w:rPr>
          <w:rFonts w:ascii="Times New Roman" w:hAnsi="Times New Roman" w:cs="Times New Roman"/>
          <w:sz w:val="28"/>
          <w:szCs w:val="28"/>
        </w:rPr>
        <w:t xml:space="preserve">Це створило основу для подальшого збільшення обсягів виробництва та розширення асортименту продукції. </w:t>
      </w:r>
    </w:p>
    <w:p w14:paraId="4DC09892" w14:textId="77777777" w:rsidR="0056123A" w:rsidRPr="0056123A" w:rsidRDefault="0056123A" w:rsidP="0056123A">
      <w:pPr>
        <w:spacing w:after="0" w:line="360" w:lineRule="auto"/>
        <w:ind w:firstLine="708"/>
        <w:jc w:val="both"/>
        <w:rPr>
          <w:rFonts w:ascii="Times New Roman" w:hAnsi="Times New Roman" w:cs="Times New Roman"/>
          <w:sz w:val="28"/>
          <w:szCs w:val="28"/>
        </w:rPr>
      </w:pPr>
      <w:r w:rsidRPr="0056123A">
        <w:rPr>
          <w:rFonts w:ascii="Times New Roman" w:hAnsi="Times New Roman" w:cs="Times New Roman"/>
          <w:sz w:val="28"/>
          <w:szCs w:val="28"/>
        </w:rPr>
        <w:t>У наступні десятиліття підприємство проходило етапи виробничого зростання, відновлення після воєнних руйнувань, розвитку матеріально-технічної бази та розширення цивільного асортименту. Важливими змінами стали входження до галузевого виробничого об’єднання, виконання державних замовлень і спеціалізація на виробах захисного призначення. Після 1991 р. фабрика переорієнтувалася на цивільну продукцію, розпочала співпрацю з іноземними замовниками та була реорганізована у відкрите акціонерне товариство.</w:t>
      </w:r>
    </w:p>
    <w:p w14:paraId="70A9F6C6" w14:textId="77777777" w:rsidR="0056123A" w:rsidRPr="004966F8" w:rsidRDefault="0056123A" w:rsidP="0056123A">
      <w:pPr>
        <w:spacing w:after="0" w:line="360" w:lineRule="auto"/>
        <w:ind w:firstLine="708"/>
        <w:jc w:val="both"/>
        <w:rPr>
          <w:rFonts w:ascii="Times New Roman" w:hAnsi="Times New Roman" w:cs="Times New Roman"/>
          <w:sz w:val="28"/>
          <w:szCs w:val="28"/>
        </w:rPr>
      </w:pPr>
      <w:r w:rsidRPr="0056123A">
        <w:rPr>
          <w:rFonts w:ascii="Times New Roman" w:hAnsi="Times New Roman" w:cs="Times New Roman"/>
          <w:sz w:val="28"/>
          <w:szCs w:val="28"/>
        </w:rPr>
        <w:t>Сучасний етап розвитку ПрАТ «Швейна фабрика «Зорянка» пов’язаний із модернізацією виробництва, розширенням міжнародного співробітництва та зміцненням ринкових позицій підприємства. Перейменування у ПрАТ «Швейна фабрика «Зорянка» у 2017 р. відображає продовження діяльності підприємства в умовах сучасного конкурентного середовища та орієнтацію на подальший розвиток швейного виробництва.</w:t>
      </w:r>
    </w:p>
    <w:p w14:paraId="436CECAF" w14:textId="77777777" w:rsidR="0056123A" w:rsidRPr="0056123A" w:rsidRDefault="00C67610" w:rsidP="0056123A">
      <w:pPr>
        <w:spacing w:after="0" w:line="360" w:lineRule="auto"/>
        <w:ind w:firstLine="708"/>
        <w:jc w:val="both"/>
        <w:rPr>
          <w:rFonts w:ascii="Times New Roman" w:hAnsi="Times New Roman" w:cs="Times New Roman"/>
          <w:sz w:val="28"/>
          <w:szCs w:val="28"/>
        </w:rPr>
      </w:pPr>
      <w:r w:rsidRPr="00042A42">
        <w:rPr>
          <w:rFonts w:ascii="Times New Roman" w:eastAsia="Calibri" w:hAnsi="Times New Roman" w:cs="Times New Roman"/>
          <w:sz w:val="28"/>
          <w:szCs w:val="28"/>
          <w:lang w:val="uk-UA"/>
        </w:rPr>
        <w:t xml:space="preserve">Організаційна структура </w:t>
      </w:r>
      <w:r w:rsidRPr="000B3AC6">
        <w:rPr>
          <w:rFonts w:ascii="Times New Roman" w:hAnsi="Times New Roman" w:cs="Times New Roman"/>
          <w:sz w:val="28"/>
          <w:szCs w:val="28"/>
          <w:lang w:val="uk-UA"/>
        </w:rPr>
        <w:t>ПрАТ «Швейна фабрика «Зорянка»</w:t>
      </w:r>
      <w:r w:rsidRPr="00042A42">
        <w:rPr>
          <w:rFonts w:ascii="Times New Roman" w:hAnsi="Times New Roman" w:cs="Times New Roman"/>
          <w:sz w:val="28"/>
          <w:szCs w:val="28"/>
          <w:lang w:val="uk-UA"/>
        </w:rPr>
        <w:t xml:space="preserve"> </w:t>
      </w:r>
      <w:r w:rsidRPr="00042A42">
        <w:rPr>
          <w:rFonts w:ascii="Times New Roman" w:eastAsia="Calibri" w:hAnsi="Times New Roman" w:cs="Times New Roman"/>
          <w:sz w:val="28"/>
          <w:szCs w:val="28"/>
          <w:lang w:val="uk-UA"/>
        </w:rPr>
        <w:t xml:space="preserve">представлена на рис. </w:t>
      </w:r>
      <w:r>
        <w:rPr>
          <w:rFonts w:ascii="Times New Roman" w:eastAsia="Calibri" w:hAnsi="Times New Roman" w:cs="Times New Roman"/>
          <w:sz w:val="28"/>
          <w:szCs w:val="28"/>
          <w:lang w:val="uk-UA"/>
        </w:rPr>
        <w:t>2.2</w:t>
      </w:r>
      <w:r w:rsidRPr="00042A42">
        <w:rPr>
          <w:rFonts w:ascii="Times New Roman" w:eastAsia="Calibri" w:hAnsi="Times New Roman" w:cs="Times New Roman"/>
          <w:sz w:val="28"/>
          <w:szCs w:val="28"/>
          <w:lang w:val="uk-UA"/>
        </w:rPr>
        <w:t>.</w:t>
      </w:r>
      <w:r w:rsidR="0056123A" w:rsidRPr="004966F8">
        <w:rPr>
          <w:rFonts w:ascii="Times New Roman" w:eastAsia="Calibri" w:hAnsi="Times New Roman" w:cs="Times New Roman"/>
          <w:sz w:val="28"/>
          <w:szCs w:val="28"/>
        </w:rPr>
        <w:t xml:space="preserve"> </w:t>
      </w:r>
      <w:r w:rsidR="0056123A" w:rsidRPr="0056123A">
        <w:rPr>
          <w:rFonts w:ascii="Times New Roman" w:hAnsi="Times New Roman" w:cs="Times New Roman"/>
          <w:sz w:val="28"/>
          <w:szCs w:val="28"/>
        </w:rPr>
        <w:t>Організаційна структура ПрАТ «Швейна фабрика «Зорянка» побудована за лінійно-функціональним принципом, що передбачає поєднання централізованого управління з розподілом функцій між спеціалізованими підрозділами. Загальні збори акціонерів здійснюють стратегічне керівництво підприємством, а оперативне управління покладено на директора, якому підпорядковуються функціональні та виробничі підрозділи.</w:t>
      </w:r>
    </w:p>
    <w:p w14:paraId="44C0DF00" w14:textId="77777777" w:rsidR="00C67610" w:rsidRPr="0056123A" w:rsidRDefault="00C67610" w:rsidP="00C67610">
      <w:pPr>
        <w:spacing w:after="0" w:line="360" w:lineRule="auto"/>
        <w:ind w:firstLine="709"/>
        <w:jc w:val="both"/>
        <w:rPr>
          <w:rFonts w:ascii="Times New Roman" w:eastAsia="Calibri" w:hAnsi="Times New Roman" w:cs="Times New Roman"/>
          <w:sz w:val="28"/>
          <w:szCs w:val="28"/>
        </w:rPr>
      </w:pPr>
    </w:p>
    <w:p w14:paraId="3637CC48" w14:textId="77777777" w:rsidR="00C67610" w:rsidRPr="0056123A" w:rsidRDefault="00C67610" w:rsidP="0056123A">
      <w:pPr>
        <w:spacing w:after="0" w:line="360" w:lineRule="auto"/>
        <w:ind w:left="707"/>
        <w:jc w:val="both"/>
        <w:rPr>
          <w:rFonts w:ascii="Times New Roman" w:hAnsi="Times New Roman" w:cs="Times New Roman"/>
          <w:sz w:val="28"/>
          <w:szCs w:val="28"/>
          <w:lang w:val="uk-UA"/>
        </w:rPr>
      </w:pPr>
      <w:r w:rsidRPr="00042A42">
        <w:rPr>
          <w:noProof/>
          <w:sz w:val="28"/>
          <w:szCs w:val="28"/>
          <w:lang w:val="uk-UA" w:eastAsia="uk-UA"/>
        </w:rPr>
        <w:lastRenderedPageBreak/>
        <w:drawing>
          <wp:anchor distT="0" distB="0" distL="114300" distR="114300" simplePos="0" relativeHeight="251665408" behindDoc="0" locked="0" layoutInCell="1" allowOverlap="1" wp14:anchorId="76EBA021" wp14:editId="486B1137">
            <wp:simplePos x="0" y="0"/>
            <wp:positionH relativeFrom="margin">
              <wp:align>left</wp:align>
            </wp:positionH>
            <wp:positionV relativeFrom="paragraph">
              <wp:posOffset>68580</wp:posOffset>
            </wp:positionV>
            <wp:extent cx="6092190" cy="5474970"/>
            <wp:effectExtent l="38100" t="0" r="60960" b="0"/>
            <wp:wrapTopAndBottom/>
            <wp:docPr id="99"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r w:rsidRPr="00042A42">
        <w:rPr>
          <w:rFonts w:ascii="Times New Roman" w:hAnsi="Times New Roman" w:cs="Times New Roman"/>
          <w:sz w:val="28"/>
          <w:szCs w:val="28"/>
          <w:lang w:val="uk-UA"/>
        </w:rPr>
        <w:t xml:space="preserve">Рис. </w:t>
      </w:r>
      <w:r w:rsidR="00E668FC">
        <w:rPr>
          <w:rFonts w:ascii="Times New Roman" w:hAnsi="Times New Roman" w:cs="Times New Roman"/>
          <w:sz w:val="28"/>
          <w:szCs w:val="28"/>
          <w:lang w:val="uk-UA"/>
        </w:rPr>
        <w:t>2.2</w:t>
      </w:r>
      <w:r w:rsidRPr="00042A42">
        <w:rPr>
          <w:rFonts w:ascii="Times New Roman" w:hAnsi="Times New Roman" w:cs="Times New Roman"/>
          <w:sz w:val="28"/>
          <w:szCs w:val="28"/>
          <w:lang w:val="uk-UA"/>
        </w:rPr>
        <w:t xml:space="preserve">. </w:t>
      </w:r>
      <w:r w:rsidRPr="00042A42">
        <w:rPr>
          <w:rFonts w:ascii="Times New Roman" w:eastAsia="Calibri" w:hAnsi="Times New Roman" w:cs="Times New Roman"/>
          <w:sz w:val="28"/>
          <w:szCs w:val="28"/>
          <w:lang w:val="uk-UA"/>
        </w:rPr>
        <w:t>Організаційна структура</w:t>
      </w:r>
      <w:r w:rsidRPr="00042A42">
        <w:rPr>
          <w:rFonts w:ascii="Times New Roman" w:eastAsia="Calibri" w:hAnsi="Times New Roman" w:cs="Times New Roman"/>
          <w:b/>
          <w:bCs/>
          <w:sz w:val="28"/>
          <w:szCs w:val="28"/>
          <w:lang w:val="uk-UA"/>
        </w:rPr>
        <w:t xml:space="preserve"> </w:t>
      </w:r>
      <w:r w:rsidRPr="000B3AC6">
        <w:rPr>
          <w:rFonts w:ascii="Times New Roman" w:hAnsi="Times New Roman" w:cs="Times New Roman"/>
          <w:sz w:val="28"/>
          <w:szCs w:val="28"/>
          <w:lang w:val="uk-UA"/>
        </w:rPr>
        <w:t>ПрАТ «Швейна фабрика «Зорянка»</w:t>
      </w:r>
    </w:p>
    <w:p w14:paraId="15A4B25C" w14:textId="77777777" w:rsidR="00C67610" w:rsidRPr="004966F8" w:rsidRDefault="00C67610" w:rsidP="00C67610">
      <w:pPr>
        <w:spacing w:after="0" w:line="360" w:lineRule="auto"/>
        <w:ind w:firstLine="709"/>
        <w:jc w:val="both"/>
        <w:rPr>
          <w:rFonts w:ascii="Times New Roman" w:hAnsi="Times New Roman" w:cs="Times New Roman"/>
          <w:sz w:val="24"/>
          <w:szCs w:val="24"/>
          <w:lang w:val="uk-UA"/>
        </w:rPr>
      </w:pPr>
      <w:r w:rsidRPr="004966F8">
        <w:rPr>
          <w:rFonts w:ascii="Times New Roman" w:hAnsi="Times New Roman" w:cs="Times New Roman"/>
          <w:sz w:val="24"/>
          <w:szCs w:val="24"/>
          <w:lang w:val="uk-UA"/>
        </w:rPr>
        <w:t>Джерело: складено на основі [34]</w:t>
      </w:r>
    </w:p>
    <w:p w14:paraId="6A5B42D8" w14:textId="77777777" w:rsidR="0056123A" w:rsidRPr="00FF7B7D" w:rsidRDefault="0056123A" w:rsidP="0056123A">
      <w:pPr>
        <w:spacing w:after="0" w:line="360" w:lineRule="auto"/>
        <w:jc w:val="both"/>
        <w:rPr>
          <w:rFonts w:ascii="Times New Roman" w:hAnsi="Times New Roman" w:cs="Times New Roman"/>
          <w:sz w:val="28"/>
          <w:szCs w:val="28"/>
          <w:lang w:val="uk-UA"/>
        </w:rPr>
      </w:pPr>
    </w:p>
    <w:p w14:paraId="4A2046FD" w14:textId="77777777" w:rsidR="0056123A" w:rsidRPr="0056123A" w:rsidRDefault="0056123A" w:rsidP="0056123A">
      <w:pPr>
        <w:spacing w:after="0" w:line="360" w:lineRule="auto"/>
        <w:ind w:firstLine="708"/>
        <w:jc w:val="both"/>
        <w:rPr>
          <w:rFonts w:ascii="Times New Roman" w:hAnsi="Times New Roman" w:cs="Times New Roman"/>
          <w:sz w:val="28"/>
          <w:szCs w:val="28"/>
        </w:rPr>
      </w:pPr>
      <w:r w:rsidRPr="00FF7B7D">
        <w:rPr>
          <w:rFonts w:ascii="Times New Roman" w:hAnsi="Times New Roman" w:cs="Times New Roman"/>
          <w:sz w:val="28"/>
          <w:szCs w:val="28"/>
          <w:lang w:val="uk-UA"/>
        </w:rPr>
        <w:t xml:space="preserve">Структура управління охоплює кадровий, економічний, бухгалтерський, логістичний та маркетинговий напрями, що забезпечує координацію фінансової, кадрової та збутової діяльності підприємства. Наявність відділу збуту та маркетингу свідчить про орієнтацію підприємства на ринкові потреби та розвиток каналів реалізації продукції. </w:t>
      </w:r>
      <w:r w:rsidRPr="0056123A">
        <w:rPr>
          <w:rFonts w:ascii="Times New Roman" w:hAnsi="Times New Roman" w:cs="Times New Roman"/>
          <w:sz w:val="28"/>
          <w:szCs w:val="28"/>
        </w:rPr>
        <w:t>Водночас функціонування відділу логістики та складського господарства сприяє ефективному управлінню матеріальними потоками та запасами.</w:t>
      </w:r>
    </w:p>
    <w:p w14:paraId="53502EAD" w14:textId="77777777" w:rsidR="0056123A" w:rsidRPr="0056123A" w:rsidRDefault="0056123A" w:rsidP="0056123A">
      <w:pPr>
        <w:spacing w:after="0" w:line="360" w:lineRule="auto"/>
        <w:ind w:firstLine="708"/>
        <w:jc w:val="both"/>
        <w:rPr>
          <w:rFonts w:ascii="Times New Roman" w:hAnsi="Times New Roman" w:cs="Times New Roman"/>
          <w:sz w:val="28"/>
          <w:szCs w:val="28"/>
        </w:rPr>
      </w:pPr>
      <w:r w:rsidRPr="0056123A">
        <w:rPr>
          <w:rFonts w:ascii="Times New Roman" w:hAnsi="Times New Roman" w:cs="Times New Roman"/>
          <w:sz w:val="28"/>
          <w:szCs w:val="28"/>
        </w:rPr>
        <w:t xml:space="preserve">Виробнича частина структури представлена експериментальним, розкрійним і пошивними цехами, що забезпечують повний цикл виготовлення </w:t>
      </w:r>
      <w:r w:rsidRPr="0056123A">
        <w:rPr>
          <w:rFonts w:ascii="Times New Roman" w:hAnsi="Times New Roman" w:cs="Times New Roman"/>
          <w:sz w:val="28"/>
          <w:szCs w:val="28"/>
        </w:rPr>
        <w:lastRenderedPageBreak/>
        <w:t xml:space="preserve">швейної продукції від розроблення моделей до випуску готових виробів. Додаткову підтримку виробничого процесу здійснюють енерго-механічна служба, головний механік і відділ управління якістю. </w:t>
      </w:r>
      <w:r>
        <w:rPr>
          <w:rFonts w:ascii="Times New Roman" w:hAnsi="Times New Roman" w:cs="Times New Roman"/>
          <w:sz w:val="28"/>
          <w:szCs w:val="28"/>
          <w:lang w:val="en-US"/>
        </w:rPr>
        <w:t>C</w:t>
      </w:r>
      <w:r w:rsidRPr="0056123A">
        <w:rPr>
          <w:rFonts w:ascii="Times New Roman" w:hAnsi="Times New Roman" w:cs="Times New Roman"/>
          <w:sz w:val="28"/>
          <w:szCs w:val="28"/>
        </w:rPr>
        <w:t>труктура створює умови для контролю якості продукції, безперервності виробничого процесу та оперативного вирішення технічних питань. Загалом організаційна структура ПрАТ «Швейна фабрика «Зорянка» відповідає специфіці швейного виробництва та забезпечує координацію управлінських, виробничих і збутових функцій підприємства.</w:t>
      </w:r>
    </w:p>
    <w:p w14:paraId="461B89B9" w14:textId="77777777" w:rsidR="0056123A" w:rsidRDefault="00C67610" w:rsidP="0056123A">
      <w:pPr>
        <w:spacing w:after="0" w:line="360" w:lineRule="auto"/>
        <w:ind w:firstLine="709"/>
        <w:jc w:val="both"/>
        <w:rPr>
          <w:rFonts w:ascii="Times New Roman" w:hAnsi="Times New Roman" w:cs="Times New Roman"/>
          <w:sz w:val="28"/>
          <w:szCs w:val="28"/>
          <w:lang w:val="uk-UA"/>
        </w:rPr>
      </w:pPr>
      <w:r w:rsidRPr="0068353C">
        <w:rPr>
          <w:rFonts w:ascii="Times New Roman" w:hAnsi="Times New Roman" w:cs="Times New Roman"/>
          <w:sz w:val="28"/>
          <w:szCs w:val="28"/>
          <w:lang w:val="uk-UA"/>
        </w:rPr>
        <w:t xml:space="preserve">У табл. </w:t>
      </w:r>
      <w:r w:rsidR="00E668FC">
        <w:rPr>
          <w:rFonts w:ascii="Times New Roman" w:hAnsi="Times New Roman" w:cs="Times New Roman"/>
          <w:sz w:val="28"/>
          <w:szCs w:val="28"/>
          <w:lang w:val="uk-UA"/>
        </w:rPr>
        <w:t>2.2</w:t>
      </w:r>
      <w:r w:rsidRPr="0068353C">
        <w:rPr>
          <w:rFonts w:ascii="Times New Roman" w:hAnsi="Times New Roman" w:cs="Times New Roman"/>
          <w:sz w:val="28"/>
          <w:szCs w:val="28"/>
          <w:lang w:val="uk-UA"/>
        </w:rPr>
        <w:t xml:space="preserve"> наведено узагальнені дані щодо динаміки ключових техніко-економічних показників діяльності </w:t>
      </w:r>
      <w:r w:rsidRPr="000B3AC6">
        <w:rPr>
          <w:rFonts w:ascii="Times New Roman" w:hAnsi="Times New Roman" w:cs="Times New Roman"/>
          <w:sz w:val="28"/>
          <w:szCs w:val="28"/>
          <w:lang w:val="uk-UA"/>
        </w:rPr>
        <w:t>ПрАТ «</w:t>
      </w:r>
      <w:r>
        <w:rPr>
          <w:rFonts w:ascii="Times New Roman" w:hAnsi="Times New Roman" w:cs="Times New Roman"/>
          <w:sz w:val="28"/>
          <w:szCs w:val="28"/>
          <w:lang w:val="uk-UA"/>
        </w:rPr>
        <w:t>ШФ</w:t>
      </w:r>
      <w:r w:rsidRPr="000B3AC6">
        <w:rPr>
          <w:rFonts w:ascii="Times New Roman" w:hAnsi="Times New Roman" w:cs="Times New Roman"/>
          <w:sz w:val="28"/>
          <w:szCs w:val="28"/>
          <w:lang w:val="uk-UA"/>
        </w:rPr>
        <w:t xml:space="preserve"> «Зорянка»</w:t>
      </w:r>
      <w:r>
        <w:rPr>
          <w:rFonts w:ascii="Times New Roman" w:hAnsi="Times New Roman" w:cs="Times New Roman"/>
          <w:sz w:val="28"/>
          <w:szCs w:val="28"/>
          <w:lang w:val="uk-UA"/>
        </w:rPr>
        <w:t xml:space="preserve"> </w:t>
      </w:r>
      <w:r w:rsidRPr="0068353C">
        <w:rPr>
          <w:rFonts w:ascii="Times New Roman" w:hAnsi="Times New Roman" w:cs="Times New Roman"/>
          <w:sz w:val="28"/>
          <w:szCs w:val="28"/>
          <w:lang w:val="uk-UA"/>
        </w:rPr>
        <w:t>у період 202</w:t>
      </w:r>
      <w:r w:rsidR="00E85FB2">
        <w:rPr>
          <w:rFonts w:ascii="Times New Roman" w:hAnsi="Times New Roman" w:cs="Times New Roman"/>
          <w:sz w:val="28"/>
          <w:szCs w:val="28"/>
          <w:lang w:val="uk-UA"/>
        </w:rPr>
        <w:t>3</w:t>
      </w:r>
      <w:r>
        <w:rPr>
          <w:rFonts w:ascii="Times New Roman" w:hAnsi="Times New Roman" w:cs="Times New Roman"/>
          <w:sz w:val="28"/>
          <w:szCs w:val="28"/>
          <w:lang w:val="uk-UA"/>
        </w:rPr>
        <w:t>-</w:t>
      </w:r>
      <w:r w:rsidRPr="0068353C">
        <w:rPr>
          <w:rFonts w:ascii="Times New Roman" w:hAnsi="Times New Roman" w:cs="Times New Roman"/>
          <w:sz w:val="28"/>
          <w:szCs w:val="28"/>
          <w:lang w:val="uk-UA"/>
        </w:rPr>
        <w:t>202</w:t>
      </w:r>
      <w:r w:rsidR="00E85FB2">
        <w:rPr>
          <w:rFonts w:ascii="Times New Roman" w:hAnsi="Times New Roman" w:cs="Times New Roman"/>
          <w:sz w:val="28"/>
          <w:szCs w:val="28"/>
          <w:lang w:val="uk-UA"/>
        </w:rPr>
        <w:t>5</w:t>
      </w:r>
      <w:r>
        <w:rPr>
          <w:rFonts w:ascii="Times New Roman" w:hAnsi="Times New Roman" w:cs="Times New Roman"/>
          <w:sz w:val="28"/>
          <w:szCs w:val="28"/>
          <w:lang w:val="uk-UA"/>
        </w:rPr>
        <w:t> </w:t>
      </w:r>
      <w:r w:rsidRPr="0068353C">
        <w:rPr>
          <w:rFonts w:ascii="Times New Roman" w:hAnsi="Times New Roman" w:cs="Times New Roman"/>
          <w:sz w:val="28"/>
          <w:szCs w:val="28"/>
          <w:lang w:val="uk-UA"/>
        </w:rPr>
        <w:t xml:space="preserve">років. </w:t>
      </w:r>
      <w:r w:rsidR="0056123A" w:rsidRPr="00E85FB2">
        <w:rPr>
          <w:rFonts w:ascii="Times New Roman" w:hAnsi="Times New Roman" w:cs="Times New Roman"/>
          <w:sz w:val="28"/>
          <w:szCs w:val="28"/>
          <w:lang w:val="uk-UA"/>
        </w:rPr>
        <w:t>У 2024 році підприємство зазнало суттєвого скорочення виручки від реалізації продукції на 7%, що супроводжувалося зростанням собівартості на 3%. Це негативно вплинуло на фінансові результати, унаслідок чого валовий прибуток зменшився на 36%, а чистий прибуток скоротився майже повністю – з 6794 тис. грн у 2023 році до 90 тис. грн у 2024 році.</w:t>
      </w:r>
    </w:p>
    <w:p w14:paraId="297F671C" w14:textId="77777777" w:rsidR="0056123A" w:rsidRDefault="0056123A" w:rsidP="0056123A">
      <w:pPr>
        <w:spacing w:after="0" w:line="360" w:lineRule="auto"/>
        <w:ind w:firstLine="709"/>
        <w:jc w:val="both"/>
        <w:rPr>
          <w:rFonts w:ascii="Times New Roman" w:hAnsi="Times New Roman" w:cs="Times New Roman"/>
          <w:sz w:val="28"/>
          <w:szCs w:val="28"/>
          <w:lang w:val="uk-UA"/>
        </w:rPr>
      </w:pPr>
      <w:r w:rsidRPr="00E85FB2">
        <w:rPr>
          <w:rFonts w:ascii="Times New Roman" w:hAnsi="Times New Roman" w:cs="Times New Roman"/>
          <w:sz w:val="28"/>
          <w:szCs w:val="28"/>
          <w:lang w:val="uk-UA"/>
        </w:rPr>
        <w:t>У 2025 році спостерігається часткове відновлення обсягів реалізації, оскільки виручка зросла на 5% порівняно з попереднім роком. Водночас підвищення собівартості продукції продовжилося, що не дало змоги забезпечити позитивний фінансовий результат. Підприємство завершило 2025</w:t>
      </w:r>
      <w:r>
        <w:rPr>
          <w:rFonts w:ascii="Times New Roman" w:hAnsi="Times New Roman" w:cs="Times New Roman"/>
          <w:sz w:val="28"/>
          <w:szCs w:val="28"/>
          <w:lang w:val="uk-UA"/>
        </w:rPr>
        <w:t> </w:t>
      </w:r>
      <w:r w:rsidRPr="00E85FB2">
        <w:rPr>
          <w:rFonts w:ascii="Times New Roman" w:hAnsi="Times New Roman" w:cs="Times New Roman"/>
          <w:sz w:val="28"/>
          <w:szCs w:val="28"/>
          <w:lang w:val="uk-UA"/>
        </w:rPr>
        <w:t>р зі збитком у розмірі 66 тис. грн.</w:t>
      </w:r>
    </w:p>
    <w:p w14:paraId="17A35C0A" w14:textId="6BAC0184" w:rsidR="0056123A" w:rsidRDefault="0056123A" w:rsidP="0056123A">
      <w:pPr>
        <w:spacing w:after="0" w:line="360" w:lineRule="auto"/>
        <w:ind w:firstLine="709"/>
        <w:jc w:val="both"/>
        <w:rPr>
          <w:rFonts w:ascii="Times New Roman" w:hAnsi="Times New Roman" w:cs="Times New Roman"/>
          <w:sz w:val="28"/>
          <w:szCs w:val="28"/>
          <w:lang w:val="uk-UA"/>
        </w:rPr>
      </w:pPr>
      <w:r w:rsidRPr="00E85FB2">
        <w:rPr>
          <w:rFonts w:ascii="Times New Roman" w:hAnsi="Times New Roman" w:cs="Times New Roman"/>
          <w:sz w:val="28"/>
          <w:szCs w:val="28"/>
          <w:lang w:val="uk-UA"/>
        </w:rPr>
        <w:t>Чисельність працівників у 2024 році скоротилася на 11%, однак у 2025</w:t>
      </w:r>
      <w:r>
        <w:rPr>
          <w:rFonts w:ascii="Times New Roman" w:hAnsi="Times New Roman" w:cs="Times New Roman"/>
          <w:sz w:val="28"/>
          <w:szCs w:val="28"/>
          <w:lang w:val="uk-UA"/>
        </w:rPr>
        <w:t> </w:t>
      </w:r>
      <w:r w:rsidRPr="00E85FB2">
        <w:rPr>
          <w:rFonts w:ascii="Times New Roman" w:hAnsi="Times New Roman" w:cs="Times New Roman"/>
          <w:sz w:val="28"/>
          <w:szCs w:val="28"/>
          <w:lang w:val="uk-UA"/>
        </w:rPr>
        <w:t>р відбулося незначне збільшення персоналу. Попри це, фонд оплати праці щороку зростав, що спричинило підвищення середньомісячної заробітної плати працівників. Також позитивною тенденцією стало зростання продуктивності праці та середньорічної вартості основних засобів.</w:t>
      </w:r>
      <w:r>
        <w:rPr>
          <w:rFonts w:ascii="Times New Roman" w:hAnsi="Times New Roman" w:cs="Times New Roman"/>
          <w:sz w:val="28"/>
          <w:szCs w:val="28"/>
          <w:lang w:val="uk-UA"/>
        </w:rPr>
        <w:t xml:space="preserve"> </w:t>
      </w:r>
      <w:r w:rsidRPr="00E85FB2">
        <w:rPr>
          <w:rFonts w:ascii="Times New Roman" w:hAnsi="Times New Roman" w:cs="Times New Roman"/>
          <w:sz w:val="28"/>
          <w:szCs w:val="28"/>
          <w:lang w:val="uk-UA"/>
        </w:rPr>
        <w:t>Показники рентабельності демонструють різке погіршення ефективності діяльності підприємства. Якщо у 2023 році рентабельність власного капіталу становила 53,3%, то у 2025 році значення стало від’ємним. Аналогічна ситуація спостерігається і щодо рентабельності підприємства.</w:t>
      </w:r>
      <w:r>
        <w:rPr>
          <w:rFonts w:ascii="Times New Roman" w:hAnsi="Times New Roman" w:cs="Times New Roman"/>
          <w:sz w:val="28"/>
          <w:szCs w:val="28"/>
          <w:lang w:val="en-US"/>
        </w:rPr>
        <w:t> </w:t>
      </w:r>
      <w:r w:rsidRPr="003F5747">
        <w:rPr>
          <w:rFonts w:ascii="Times New Roman" w:hAnsi="Times New Roman" w:cs="Times New Roman"/>
          <w:sz w:val="28"/>
          <w:szCs w:val="28"/>
          <w:lang w:val="uk-UA"/>
        </w:rPr>
        <w:t xml:space="preserve">Динаміка дебіторської та кредиторської заборгованості свідчить про нестійкий стан розрахунків </w:t>
      </w:r>
      <w:r w:rsidRPr="003F5747">
        <w:rPr>
          <w:rFonts w:ascii="Times New Roman" w:hAnsi="Times New Roman" w:cs="Times New Roman"/>
          <w:sz w:val="28"/>
          <w:szCs w:val="28"/>
          <w:lang w:val="uk-UA"/>
        </w:rPr>
        <w:lastRenderedPageBreak/>
        <w:t xml:space="preserve">підприємства. У 2024 році обсяги обох видів заборгованості зросли, тоді як у 2025 році відбулося </w:t>
      </w:r>
      <w:r w:rsidR="00D81063">
        <w:rPr>
          <w:rFonts w:ascii="Times New Roman" w:hAnsi="Times New Roman" w:cs="Times New Roman"/>
          <w:sz w:val="28"/>
          <w:szCs w:val="28"/>
          <w:lang w:val="uk-UA"/>
        </w:rPr>
        <w:t xml:space="preserve">їх </w:t>
      </w:r>
      <w:r w:rsidRPr="003F5747">
        <w:rPr>
          <w:rFonts w:ascii="Times New Roman" w:hAnsi="Times New Roman" w:cs="Times New Roman"/>
          <w:sz w:val="28"/>
          <w:szCs w:val="28"/>
          <w:lang w:val="uk-UA"/>
        </w:rPr>
        <w:t>скорочення.</w:t>
      </w:r>
    </w:p>
    <w:p w14:paraId="710EAE51" w14:textId="77777777" w:rsidR="00C67610" w:rsidRPr="0068353C" w:rsidRDefault="00C67610" w:rsidP="00C67610">
      <w:pPr>
        <w:spacing w:after="0" w:line="360" w:lineRule="auto"/>
        <w:ind w:firstLine="720"/>
        <w:jc w:val="right"/>
        <w:rPr>
          <w:rFonts w:ascii="Times New Roman" w:eastAsia="Calibri" w:hAnsi="Times New Roman" w:cs="Times New Roman"/>
          <w:sz w:val="28"/>
          <w:szCs w:val="28"/>
          <w:lang w:val="uk-UA"/>
        </w:rPr>
      </w:pPr>
      <w:r w:rsidRPr="0068353C">
        <w:rPr>
          <w:rFonts w:ascii="Times New Roman" w:eastAsia="Calibri" w:hAnsi="Times New Roman" w:cs="Times New Roman"/>
          <w:sz w:val="28"/>
          <w:lang w:val="uk-UA"/>
        </w:rPr>
        <w:t xml:space="preserve">Таблиця </w:t>
      </w:r>
      <w:r w:rsidR="00E668FC">
        <w:rPr>
          <w:rFonts w:ascii="Times New Roman" w:eastAsia="Calibri" w:hAnsi="Times New Roman" w:cs="Times New Roman"/>
          <w:sz w:val="28"/>
          <w:lang w:val="uk-UA"/>
        </w:rPr>
        <w:t>2.</w:t>
      </w:r>
      <w:r w:rsidR="00F91E87">
        <w:rPr>
          <w:rFonts w:ascii="Times New Roman" w:eastAsia="Calibri" w:hAnsi="Times New Roman" w:cs="Times New Roman"/>
          <w:sz w:val="28"/>
          <w:lang w:val="uk-UA"/>
        </w:rPr>
        <w:t>2</w:t>
      </w:r>
    </w:p>
    <w:p w14:paraId="5B424C97" w14:textId="77777777" w:rsidR="00C67610" w:rsidRPr="0068353C" w:rsidRDefault="00C67610" w:rsidP="00C67610">
      <w:pPr>
        <w:spacing w:after="0" w:line="360" w:lineRule="auto"/>
        <w:jc w:val="center"/>
        <w:rPr>
          <w:rFonts w:ascii="Times New Roman" w:eastAsia="Calibri" w:hAnsi="Times New Roman" w:cs="Times New Roman"/>
          <w:sz w:val="28"/>
          <w:szCs w:val="28"/>
        </w:rPr>
      </w:pPr>
      <w:bookmarkStart w:id="61" w:name="_Hlk231951234"/>
      <w:r w:rsidRPr="0068353C">
        <w:rPr>
          <w:rFonts w:ascii="Times New Roman" w:eastAsia="Calibri" w:hAnsi="Times New Roman" w:cs="Times New Roman"/>
          <w:sz w:val="28"/>
          <w:szCs w:val="28"/>
          <w:lang w:val="uk-UA"/>
        </w:rPr>
        <w:t xml:space="preserve">Основні економічні показники діяльності </w:t>
      </w:r>
      <w:r w:rsidRPr="0068353C">
        <w:rPr>
          <w:rFonts w:ascii="Times New Roman" w:hAnsi="Times New Roman" w:cs="Times New Roman"/>
          <w:sz w:val="28"/>
          <w:szCs w:val="28"/>
          <w:lang w:val="uk-UA"/>
        </w:rPr>
        <w:t xml:space="preserve">ПрАТ «ШФ «Зорянка» </w:t>
      </w:r>
    </w:p>
    <w:tbl>
      <w:tblPr>
        <w:tblStyle w:val="13"/>
        <w:tblW w:w="5000" w:type="pct"/>
        <w:jc w:val="center"/>
        <w:tblLook w:val="01E0" w:firstRow="1" w:lastRow="1" w:firstColumn="1" w:lastColumn="1" w:noHBand="0" w:noVBand="0"/>
      </w:tblPr>
      <w:tblGrid>
        <w:gridCol w:w="2426"/>
        <w:gridCol w:w="1150"/>
        <w:gridCol w:w="1152"/>
        <w:gridCol w:w="1151"/>
        <w:gridCol w:w="1145"/>
        <w:gridCol w:w="912"/>
        <w:gridCol w:w="789"/>
        <w:gridCol w:w="789"/>
      </w:tblGrid>
      <w:tr w:rsidR="003E2590" w:rsidRPr="00345D8D" w14:paraId="78337E95" w14:textId="77777777" w:rsidTr="00D81063">
        <w:trPr>
          <w:trHeight w:val="397"/>
          <w:jc w:val="center"/>
        </w:trPr>
        <w:tc>
          <w:tcPr>
            <w:tcW w:w="2468" w:type="dxa"/>
            <w:vMerge w:val="restart"/>
          </w:tcPr>
          <w:bookmarkEnd w:id="61"/>
          <w:p w14:paraId="0E52F45E"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Показник</w:t>
            </w:r>
          </w:p>
        </w:tc>
        <w:tc>
          <w:tcPr>
            <w:tcW w:w="3569" w:type="dxa"/>
            <w:gridSpan w:val="3"/>
          </w:tcPr>
          <w:p w14:paraId="1F756D2D"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Рік</w:t>
            </w:r>
          </w:p>
        </w:tc>
        <w:tc>
          <w:tcPr>
            <w:tcW w:w="2119" w:type="dxa"/>
            <w:gridSpan w:val="2"/>
          </w:tcPr>
          <w:p w14:paraId="76EA2592"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Абсол. відхил.</w:t>
            </w:r>
          </w:p>
        </w:tc>
        <w:tc>
          <w:tcPr>
            <w:tcW w:w="1584" w:type="dxa"/>
            <w:gridSpan w:val="2"/>
          </w:tcPr>
          <w:p w14:paraId="0FB04428"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Віднос. відхил.</w:t>
            </w:r>
          </w:p>
        </w:tc>
      </w:tr>
      <w:tr w:rsidR="003E2590" w:rsidRPr="00345D8D" w14:paraId="65556D28" w14:textId="77777777" w:rsidTr="00D81063">
        <w:trPr>
          <w:trHeight w:val="397"/>
          <w:jc w:val="center"/>
        </w:trPr>
        <w:tc>
          <w:tcPr>
            <w:tcW w:w="2468" w:type="dxa"/>
            <w:vMerge/>
          </w:tcPr>
          <w:p w14:paraId="6A8C01FA" w14:textId="77777777" w:rsidR="003E2590" w:rsidRPr="00345D8D" w:rsidRDefault="003E2590" w:rsidP="00426839">
            <w:pPr>
              <w:jc w:val="center"/>
              <w:rPr>
                <w:rFonts w:ascii="Times New Roman" w:hAnsi="Times New Roman" w:cs="Times New Roman"/>
                <w:noProof/>
                <w:sz w:val="24"/>
                <w:szCs w:val="24"/>
                <w:lang w:val="uk-UA" w:eastAsia="ru-RU"/>
              </w:rPr>
            </w:pPr>
          </w:p>
        </w:tc>
        <w:tc>
          <w:tcPr>
            <w:tcW w:w="1189" w:type="dxa"/>
          </w:tcPr>
          <w:p w14:paraId="1834CABC"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2023</w:t>
            </w:r>
          </w:p>
        </w:tc>
        <w:tc>
          <w:tcPr>
            <w:tcW w:w="1190" w:type="dxa"/>
          </w:tcPr>
          <w:p w14:paraId="3C524BE3"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2024</w:t>
            </w:r>
          </w:p>
        </w:tc>
        <w:tc>
          <w:tcPr>
            <w:tcW w:w="1190" w:type="dxa"/>
          </w:tcPr>
          <w:p w14:paraId="3C362925"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2025</w:t>
            </w:r>
          </w:p>
        </w:tc>
        <w:tc>
          <w:tcPr>
            <w:tcW w:w="1190" w:type="dxa"/>
          </w:tcPr>
          <w:p w14:paraId="04D53694" w14:textId="77777777" w:rsidR="003E2590" w:rsidRPr="00345D8D" w:rsidRDefault="003E2590" w:rsidP="00426839">
            <w:pPr>
              <w:jc w:val="center"/>
              <w:rPr>
                <w:rFonts w:ascii="Times New Roman" w:hAnsi="Times New Roman" w:cs="Times New Roman"/>
                <w:noProof/>
                <w:sz w:val="24"/>
                <w:szCs w:val="24"/>
                <w:lang w:val="uk-UA"/>
              </w:rPr>
            </w:pPr>
            <w:r w:rsidRPr="00345D8D">
              <w:rPr>
                <w:rFonts w:ascii="Times New Roman" w:hAnsi="Times New Roman" w:cs="Times New Roman"/>
                <w:noProof/>
                <w:sz w:val="24"/>
                <w:szCs w:val="24"/>
                <w:lang w:val="uk-UA"/>
              </w:rPr>
              <w:t>2024/</w:t>
            </w:r>
          </w:p>
          <w:p w14:paraId="029B7FD8"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rPr>
              <w:t>2023</w:t>
            </w:r>
          </w:p>
        </w:tc>
        <w:tc>
          <w:tcPr>
            <w:tcW w:w="929" w:type="dxa"/>
          </w:tcPr>
          <w:p w14:paraId="22843E2A" w14:textId="77777777" w:rsidR="003E2590" w:rsidRPr="00345D8D" w:rsidRDefault="003E2590" w:rsidP="00426839">
            <w:pPr>
              <w:jc w:val="center"/>
              <w:rPr>
                <w:rFonts w:ascii="Times New Roman" w:hAnsi="Times New Roman" w:cs="Times New Roman"/>
                <w:noProof/>
                <w:sz w:val="24"/>
                <w:szCs w:val="24"/>
                <w:lang w:val="uk-UA"/>
              </w:rPr>
            </w:pPr>
            <w:r w:rsidRPr="00345D8D">
              <w:rPr>
                <w:rFonts w:ascii="Times New Roman" w:hAnsi="Times New Roman" w:cs="Times New Roman"/>
                <w:noProof/>
                <w:sz w:val="24"/>
                <w:szCs w:val="24"/>
                <w:lang w:val="uk-UA"/>
              </w:rPr>
              <w:t>2025/</w:t>
            </w:r>
          </w:p>
          <w:p w14:paraId="465189AE"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rPr>
              <w:t>2024</w:t>
            </w:r>
          </w:p>
        </w:tc>
        <w:tc>
          <w:tcPr>
            <w:tcW w:w="792" w:type="dxa"/>
          </w:tcPr>
          <w:p w14:paraId="411BC070" w14:textId="77777777" w:rsidR="003E2590" w:rsidRPr="00345D8D" w:rsidRDefault="003E2590" w:rsidP="00426839">
            <w:pPr>
              <w:jc w:val="center"/>
              <w:rPr>
                <w:rFonts w:ascii="Times New Roman" w:hAnsi="Times New Roman" w:cs="Times New Roman"/>
                <w:noProof/>
                <w:sz w:val="24"/>
                <w:szCs w:val="24"/>
                <w:lang w:val="uk-UA"/>
              </w:rPr>
            </w:pPr>
            <w:r w:rsidRPr="00345D8D">
              <w:rPr>
                <w:rFonts w:ascii="Times New Roman" w:hAnsi="Times New Roman" w:cs="Times New Roman"/>
                <w:noProof/>
                <w:sz w:val="24"/>
                <w:szCs w:val="24"/>
                <w:lang w:val="uk-UA"/>
              </w:rPr>
              <w:t>2024/</w:t>
            </w:r>
          </w:p>
          <w:p w14:paraId="60B25590"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rPr>
              <w:t>2023</w:t>
            </w:r>
          </w:p>
        </w:tc>
        <w:tc>
          <w:tcPr>
            <w:tcW w:w="792" w:type="dxa"/>
          </w:tcPr>
          <w:p w14:paraId="34895D17" w14:textId="77777777" w:rsidR="003E2590" w:rsidRPr="00345D8D" w:rsidRDefault="003E2590" w:rsidP="00426839">
            <w:pPr>
              <w:jc w:val="center"/>
              <w:rPr>
                <w:rFonts w:ascii="Times New Roman" w:hAnsi="Times New Roman" w:cs="Times New Roman"/>
                <w:noProof/>
                <w:sz w:val="24"/>
                <w:szCs w:val="24"/>
                <w:lang w:val="uk-UA"/>
              </w:rPr>
            </w:pPr>
            <w:r w:rsidRPr="00345D8D">
              <w:rPr>
                <w:rFonts w:ascii="Times New Roman" w:hAnsi="Times New Roman" w:cs="Times New Roman"/>
                <w:noProof/>
                <w:sz w:val="24"/>
                <w:szCs w:val="24"/>
                <w:lang w:val="uk-UA"/>
              </w:rPr>
              <w:t>2025/</w:t>
            </w:r>
          </w:p>
          <w:p w14:paraId="14C504CA"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rPr>
              <w:t>2024</w:t>
            </w:r>
          </w:p>
        </w:tc>
      </w:tr>
      <w:tr w:rsidR="003E2590" w:rsidRPr="00345D8D" w14:paraId="45F2EE68" w14:textId="77777777" w:rsidTr="00D81063">
        <w:trPr>
          <w:trHeight w:val="397"/>
          <w:jc w:val="center"/>
        </w:trPr>
        <w:tc>
          <w:tcPr>
            <w:tcW w:w="2468" w:type="dxa"/>
          </w:tcPr>
          <w:p w14:paraId="19498514"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Власний капітал, тис. грн.</w:t>
            </w:r>
          </w:p>
        </w:tc>
        <w:tc>
          <w:tcPr>
            <w:tcW w:w="1189" w:type="dxa"/>
          </w:tcPr>
          <w:p w14:paraId="3483192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12747</w:t>
            </w:r>
          </w:p>
        </w:tc>
        <w:tc>
          <w:tcPr>
            <w:tcW w:w="1190" w:type="dxa"/>
          </w:tcPr>
          <w:p w14:paraId="24697CB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12837</w:t>
            </w:r>
          </w:p>
        </w:tc>
        <w:tc>
          <w:tcPr>
            <w:tcW w:w="1190" w:type="dxa"/>
          </w:tcPr>
          <w:p w14:paraId="7DE20FC8"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12771</w:t>
            </w:r>
          </w:p>
        </w:tc>
        <w:tc>
          <w:tcPr>
            <w:tcW w:w="1190" w:type="dxa"/>
          </w:tcPr>
          <w:p w14:paraId="6484584D"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90</w:t>
            </w:r>
          </w:p>
        </w:tc>
        <w:tc>
          <w:tcPr>
            <w:tcW w:w="929" w:type="dxa"/>
          </w:tcPr>
          <w:p w14:paraId="443C6A7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-66</w:t>
            </w:r>
          </w:p>
        </w:tc>
        <w:tc>
          <w:tcPr>
            <w:tcW w:w="792" w:type="dxa"/>
          </w:tcPr>
          <w:p w14:paraId="5CCE72E3"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w:t>
            </w:r>
          </w:p>
        </w:tc>
        <w:tc>
          <w:tcPr>
            <w:tcW w:w="792" w:type="dxa"/>
          </w:tcPr>
          <w:p w14:paraId="771A45C1"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w:t>
            </w:r>
          </w:p>
        </w:tc>
      </w:tr>
      <w:tr w:rsidR="003E2590" w:rsidRPr="00345D8D" w14:paraId="176D70E8" w14:textId="77777777" w:rsidTr="00D81063">
        <w:trPr>
          <w:trHeight w:val="397"/>
          <w:jc w:val="center"/>
        </w:trPr>
        <w:tc>
          <w:tcPr>
            <w:tcW w:w="2468" w:type="dxa"/>
          </w:tcPr>
          <w:p w14:paraId="13B0D7D6"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Виручка від реалізації валової продукції, тис. грн.</w:t>
            </w:r>
          </w:p>
        </w:tc>
        <w:tc>
          <w:tcPr>
            <w:tcW w:w="1189" w:type="dxa"/>
          </w:tcPr>
          <w:p w14:paraId="0254EE3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77819</w:t>
            </w:r>
          </w:p>
        </w:tc>
        <w:tc>
          <w:tcPr>
            <w:tcW w:w="1190" w:type="dxa"/>
          </w:tcPr>
          <w:p w14:paraId="0F441DD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72220</w:t>
            </w:r>
          </w:p>
        </w:tc>
        <w:tc>
          <w:tcPr>
            <w:tcW w:w="1190" w:type="dxa"/>
          </w:tcPr>
          <w:p w14:paraId="43394A6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76001</w:t>
            </w:r>
          </w:p>
        </w:tc>
        <w:tc>
          <w:tcPr>
            <w:tcW w:w="1190" w:type="dxa"/>
          </w:tcPr>
          <w:p w14:paraId="07E8099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-5599</w:t>
            </w:r>
          </w:p>
        </w:tc>
        <w:tc>
          <w:tcPr>
            <w:tcW w:w="929" w:type="dxa"/>
          </w:tcPr>
          <w:p w14:paraId="6BC5AEB7"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3781</w:t>
            </w:r>
          </w:p>
        </w:tc>
        <w:tc>
          <w:tcPr>
            <w:tcW w:w="792" w:type="dxa"/>
          </w:tcPr>
          <w:p w14:paraId="19CC84CA"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w:t>
            </w:r>
          </w:p>
        </w:tc>
        <w:tc>
          <w:tcPr>
            <w:tcW w:w="792" w:type="dxa"/>
          </w:tcPr>
          <w:p w14:paraId="560EF8D9"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5</w:t>
            </w:r>
          </w:p>
        </w:tc>
      </w:tr>
      <w:tr w:rsidR="003E2590" w:rsidRPr="00345D8D" w14:paraId="3A4EE60E" w14:textId="77777777" w:rsidTr="00D81063">
        <w:trPr>
          <w:trHeight w:val="397"/>
          <w:jc w:val="center"/>
        </w:trPr>
        <w:tc>
          <w:tcPr>
            <w:tcW w:w="2468" w:type="dxa"/>
          </w:tcPr>
          <w:p w14:paraId="5C91201D"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Собівартість реалізованої продукції, тис. грн.</w:t>
            </w:r>
          </w:p>
        </w:tc>
        <w:tc>
          <w:tcPr>
            <w:tcW w:w="1189" w:type="dxa"/>
          </w:tcPr>
          <w:p w14:paraId="4689DC57" w14:textId="77777777" w:rsidR="003E2590" w:rsidRPr="00F22862" w:rsidRDefault="003E2590" w:rsidP="00426839">
            <w:pPr>
              <w:jc w:val="center"/>
              <w:rPr>
                <w:rFonts w:ascii="Times New Roman" w:hAnsi="Times New Roman" w:cs="Times New Roman"/>
                <w:noProof/>
                <w:sz w:val="24"/>
                <w:szCs w:val="24"/>
                <w:lang w:val="uk-UA" w:eastAsia="ru-RU"/>
              </w:rPr>
            </w:pPr>
            <w:r w:rsidRPr="00F22862">
              <w:rPr>
                <w:rFonts w:ascii="Times New Roman" w:hAnsi="Times New Roman" w:cs="Times New Roman"/>
                <w:noProof/>
                <w:color w:val="000000"/>
                <w:sz w:val="24"/>
                <w:szCs w:val="24"/>
                <w:lang w:val="uk-UA"/>
              </w:rPr>
              <w:t>58336</w:t>
            </w:r>
          </w:p>
        </w:tc>
        <w:tc>
          <w:tcPr>
            <w:tcW w:w="1190" w:type="dxa"/>
          </w:tcPr>
          <w:p w14:paraId="31D6CD59" w14:textId="77777777" w:rsidR="003E2590" w:rsidRPr="00F22862" w:rsidRDefault="003E2590" w:rsidP="00426839">
            <w:pPr>
              <w:jc w:val="center"/>
              <w:rPr>
                <w:rFonts w:ascii="Times New Roman" w:hAnsi="Times New Roman" w:cs="Times New Roman"/>
                <w:noProof/>
                <w:sz w:val="24"/>
                <w:szCs w:val="24"/>
                <w:lang w:val="uk-UA" w:eastAsia="ru-RU"/>
              </w:rPr>
            </w:pPr>
            <w:r w:rsidRPr="00F22862">
              <w:rPr>
                <w:rFonts w:ascii="Times New Roman" w:hAnsi="Times New Roman" w:cs="Times New Roman"/>
                <w:noProof/>
                <w:color w:val="000000"/>
                <w:sz w:val="24"/>
                <w:szCs w:val="24"/>
                <w:lang w:val="uk-UA"/>
              </w:rPr>
              <w:t>59804</w:t>
            </w:r>
          </w:p>
        </w:tc>
        <w:tc>
          <w:tcPr>
            <w:tcW w:w="1190" w:type="dxa"/>
          </w:tcPr>
          <w:p w14:paraId="18909DB6" w14:textId="77777777" w:rsidR="003E2590" w:rsidRPr="00F22862" w:rsidRDefault="003E2590" w:rsidP="00426839">
            <w:pPr>
              <w:jc w:val="center"/>
              <w:rPr>
                <w:rFonts w:ascii="Times New Roman" w:hAnsi="Times New Roman" w:cs="Times New Roman"/>
                <w:noProof/>
                <w:sz w:val="24"/>
                <w:szCs w:val="24"/>
                <w:lang w:val="uk-UA" w:eastAsia="ru-RU"/>
              </w:rPr>
            </w:pPr>
            <w:r w:rsidRPr="00F22862">
              <w:rPr>
                <w:rFonts w:ascii="Times New Roman" w:hAnsi="Times New Roman" w:cs="Times New Roman"/>
                <w:noProof/>
                <w:color w:val="000000"/>
                <w:sz w:val="24"/>
                <w:szCs w:val="24"/>
                <w:lang w:val="uk-UA"/>
              </w:rPr>
              <w:t>61223</w:t>
            </w:r>
          </w:p>
        </w:tc>
        <w:tc>
          <w:tcPr>
            <w:tcW w:w="1190" w:type="dxa"/>
          </w:tcPr>
          <w:p w14:paraId="7EFF0271" w14:textId="77777777" w:rsidR="003E2590" w:rsidRPr="00F22862" w:rsidRDefault="003E2590" w:rsidP="00426839">
            <w:pPr>
              <w:jc w:val="center"/>
              <w:rPr>
                <w:rFonts w:ascii="Times New Roman" w:hAnsi="Times New Roman" w:cs="Times New Roman"/>
                <w:noProof/>
                <w:sz w:val="24"/>
                <w:szCs w:val="24"/>
                <w:lang w:val="uk-UA" w:eastAsia="ru-RU"/>
              </w:rPr>
            </w:pPr>
            <w:r w:rsidRPr="00F22862">
              <w:rPr>
                <w:rFonts w:ascii="Times New Roman" w:hAnsi="Times New Roman" w:cs="Times New Roman"/>
                <w:noProof/>
                <w:color w:val="000000"/>
                <w:sz w:val="24"/>
                <w:szCs w:val="24"/>
                <w:lang w:val="uk-UA"/>
              </w:rPr>
              <w:t>1468</w:t>
            </w:r>
          </w:p>
        </w:tc>
        <w:tc>
          <w:tcPr>
            <w:tcW w:w="929" w:type="dxa"/>
          </w:tcPr>
          <w:p w14:paraId="180D9327"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1419</w:t>
            </w:r>
          </w:p>
        </w:tc>
        <w:tc>
          <w:tcPr>
            <w:tcW w:w="792" w:type="dxa"/>
          </w:tcPr>
          <w:p w14:paraId="5BD2FA6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w:t>
            </w:r>
          </w:p>
        </w:tc>
        <w:tc>
          <w:tcPr>
            <w:tcW w:w="792" w:type="dxa"/>
          </w:tcPr>
          <w:p w14:paraId="47DE682A"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w:t>
            </w:r>
          </w:p>
        </w:tc>
      </w:tr>
      <w:tr w:rsidR="003E2590" w:rsidRPr="00345D8D" w14:paraId="67A19D59" w14:textId="77777777" w:rsidTr="00D81063">
        <w:trPr>
          <w:trHeight w:val="397"/>
          <w:jc w:val="center"/>
        </w:trPr>
        <w:tc>
          <w:tcPr>
            <w:tcW w:w="2468" w:type="dxa"/>
          </w:tcPr>
          <w:p w14:paraId="7FDC75E8"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Валовий прибуток, тис. грн.</w:t>
            </w:r>
          </w:p>
        </w:tc>
        <w:tc>
          <w:tcPr>
            <w:tcW w:w="1189" w:type="dxa"/>
          </w:tcPr>
          <w:p w14:paraId="47A448C8"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19483</w:t>
            </w:r>
          </w:p>
        </w:tc>
        <w:tc>
          <w:tcPr>
            <w:tcW w:w="1190" w:type="dxa"/>
          </w:tcPr>
          <w:p w14:paraId="0488F21B"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12416</w:t>
            </w:r>
          </w:p>
        </w:tc>
        <w:tc>
          <w:tcPr>
            <w:tcW w:w="1190" w:type="dxa"/>
          </w:tcPr>
          <w:p w14:paraId="14BCBA4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14778</w:t>
            </w:r>
          </w:p>
        </w:tc>
        <w:tc>
          <w:tcPr>
            <w:tcW w:w="1190" w:type="dxa"/>
          </w:tcPr>
          <w:p w14:paraId="2743A9D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-7067</w:t>
            </w:r>
          </w:p>
        </w:tc>
        <w:tc>
          <w:tcPr>
            <w:tcW w:w="929" w:type="dxa"/>
          </w:tcPr>
          <w:p w14:paraId="69D7415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2362</w:t>
            </w:r>
          </w:p>
        </w:tc>
        <w:tc>
          <w:tcPr>
            <w:tcW w:w="792" w:type="dxa"/>
          </w:tcPr>
          <w:p w14:paraId="01F3B00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-36</w:t>
            </w:r>
          </w:p>
        </w:tc>
        <w:tc>
          <w:tcPr>
            <w:tcW w:w="792" w:type="dxa"/>
          </w:tcPr>
          <w:p w14:paraId="7CB5DB0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19</w:t>
            </w:r>
          </w:p>
        </w:tc>
      </w:tr>
      <w:tr w:rsidR="003E2590" w:rsidRPr="00345D8D" w14:paraId="74B46754" w14:textId="77777777" w:rsidTr="00D81063">
        <w:trPr>
          <w:trHeight w:val="397"/>
          <w:jc w:val="center"/>
        </w:trPr>
        <w:tc>
          <w:tcPr>
            <w:tcW w:w="2468" w:type="dxa"/>
          </w:tcPr>
          <w:p w14:paraId="3E1E5A71"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Чистий прибуток (збиток), тис. грн.</w:t>
            </w:r>
          </w:p>
        </w:tc>
        <w:tc>
          <w:tcPr>
            <w:tcW w:w="1189" w:type="dxa"/>
          </w:tcPr>
          <w:p w14:paraId="2D80653D"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6794</w:t>
            </w:r>
          </w:p>
        </w:tc>
        <w:tc>
          <w:tcPr>
            <w:tcW w:w="1190" w:type="dxa"/>
          </w:tcPr>
          <w:p w14:paraId="31B893E0"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90</w:t>
            </w:r>
          </w:p>
        </w:tc>
        <w:tc>
          <w:tcPr>
            <w:tcW w:w="1190" w:type="dxa"/>
          </w:tcPr>
          <w:p w14:paraId="110DD37E" w14:textId="77777777" w:rsidR="003E2590" w:rsidRPr="00345D8D" w:rsidRDefault="003E2590" w:rsidP="00426839">
            <w:pPr>
              <w:jc w:val="center"/>
              <w:rPr>
                <w:rFonts w:ascii="Times New Roman" w:hAnsi="Times New Roman" w:cs="Times New Roman"/>
                <w:noProof/>
                <w:sz w:val="24"/>
                <w:szCs w:val="24"/>
                <w:lang w:val="uk-UA" w:eastAsia="ru-RU"/>
              </w:rPr>
            </w:pPr>
            <w:r>
              <w:rPr>
                <w:noProof/>
                <w:color w:val="000000"/>
                <w:sz w:val="24"/>
                <w:szCs w:val="24"/>
                <w:lang w:val="uk-UA"/>
              </w:rPr>
              <w:t>(</w:t>
            </w:r>
            <w:r w:rsidRPr="00345D8D">
              <w:rPr>
                <w:rFonts w:ascii="Times New Roman" w:hAnsi="Times New Roman" w:cs="Times New Roman"/>
                <w:noProof/>
                <w:color w:val="000000"/>
                <w:sz w:val="24"/>
                <w:szCs w:val="24"/>
                <w:lang w:val="uk-UA"/>
              </w:rPr>
              <w:t>66</w:t>
            </w:r>
            <w:r>
              <w:rPr>
                <w:noProof/>
                <w:color w:val="000000"/>
                <w:sz w:val="24"/>
                <w:szCs w:val="24"/>
                <w:lang w:val="uk-UA"/>
              </w:rPr>
              <w:t>)</w:t>
            </w:r>
          </w:p>
        </w:tc>
        <w:tc>
          <w:tcPr>
            <w:tcW w:w="1190" w:type="dxa"/>
          </w:tcPr>
          <w:p w14:paraId="5A773774"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-6704</w:t>
            </w:r>
          </w:p>
        </w:tc>
        <w:tc>
          <w:tcPr>
            <w:tcW w:w="929" w:type="dxa"/>
          </w:tcPr>
          <w:p w14:paraId="2A973D33"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-156</w:t>
            </w:r>
          </w:p>
        </w:tc>
        <w:tc>
          <w:tcPr>
            <w:tcW w:w="792" w:type="dxa"/>
          </w:tcPr>
          <w:p w14:paraId="0713A220"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-99</w:t>
            </w:r>
          </w:p>
        </w:tc>
        <w:tc>
          <w:tcPr>
            <w:tcW w:w="792" w:type="dxa"/>
          </w:tcPr>
          <w:p w14:paraId="173F5BE0"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-173</w:t>
            </w:r>
          </w:p>
        </w:tc>
      </w:tr>
      <w:tr w:rsidR="003E2590" w:rsidRPr="00345D8D" w14:paraId="45337B51" w14:textId="77777777" w:rsidTr="00D81063">
        <w:trPr>
          <w:trHeight w:val="397"/>
          <w:jc w:val="center"/>
        </w:trPr>
        <w:tc>
          <w:tcPr>
            <w:tcW w:w="2468" w:type="dxa"/>
          </w:tcPr>
          <w:p w14:paraId="47ED023E" w14:textId="77777777" w:rsidR="003E2590" w:rsidRPr="00345D8D"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Середньооблікова чисельність працівників, осіб</w:t>
            </w:r>
          </w:p>
        </w:tc>
        <w:tc>
          <w:tcPr>
            <w:tcW w:w="1189" w:type="dxa"/>
          </w:tcPr>
          <w:p w14:paraId="6A7BE0C2"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291</w:t>
            </w:r>
          </w:p>
        </w:tc>
        <w:tc>
          <w:tcPr>
            <w:tcW w:w="1190" w:type="dxa"/>
          </w:tcPr>
          <w:p w14:paraId="2D6A6352"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259</w:t>
            </w:r>
          </w:p>
        </w:tc>
        <w:tc>
          <w:tcPr>
            <w:tcW w:w="1190" w:type="dxa"/>
          </w:tcPr>
          <w:p w14:paraId="65710965"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265</w:t>
            </w:r>
          </w:p>
        </w:tc>
        <w:tc>
          <w:tcPr>
            <w:tcW w:w="1190" w:type="dxa"/>
          </w:tcPr>
          <w:p w14:paraId="3C8241E8"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-32</w:t>
            </w:r>
          </w:p>
        </w:tc>
        <w:tc>
          <w:tcPr>
            <w:tcW w:w="929" w:type="dxa"/>
          </w:tcPr>
          <w:p w14:paraId="6C272F6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w:t>
            </w:r>
          </w:p>
        </w:tc>
        <w:tc>
          <w:tcPr>
            <w:tcW w:w="792" w:type="dxa"/>
          </w:tcPr>
          <w:p w14:paraId="36537A1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-11</w:t>
            </w:r>
          </w:p>
        </w:tc>
        <w:tc>
          <w:tcPr>
            <w:tcW w:w="792" w:type="dxa"/>
          </w:tcPr>
          <w:p w14:paraId="3B80546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w:t>
            </w:r>
          </w:p>
        </w:tc>
      </w:tr>
      <w:tr w:rsidR="003E2590" w:rsidRPr="00345D8D" w14:paraId="7AA23247" w14:textId="77777777" w:rsidTr="00D81063">
        <w:trPr>
          <w:trHeight w:val="397"/>
          <w:jc w:val="center"/>
        </w:trPr>
        <w:tc>
          <w:tcPr>
            <w:tcW w:w="2468" w:type="dxa"/>
          </w:tcPr>
          <w:p w14:paraId="630EA239"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Фонд оплати праці, тис. грн.</w:t>
            </w:r>
          </w:p>
        </w:tc>
        <w:tc>
          <w:tcPr>
            <w:tcW w:w="1189" w:type="dxa"/>
          </w:tcPr>
          <w:p w14:paraId="43724FB4"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48510</w:t>
            </w:r>
          </w:p>
        </w:tc>
        <w:tc>
          <w:tcPr>
            <w:tcW w:w="1190" w:type="dxa"/>
          </w:tcPr>
          <w:p w14:paraId="136894EB"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50534</w:t>
            </w:r>
          </w:p>
        </w:tc>
        <w:tc>
          <w:tcPr>
            <w:tcW w:w="1190" w:type="dxa"/>
          </w:tcPr>
          <w:p w14:paraId="2E25BDC2"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52807</w:t>
            </w:r>
          </w:p>
        </w:tc>
        <w:tc>
          <w:tcPr>
            <w:tcW w:w="1190" w:type="dxa"/>
          </w:tcPr>
          <w:p w14:paraId="78ED92C4"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2024</w:t>
            </w:r>
          </w:p>
        </w:tc>
        <w:tc>
          <w:tcPr>
            <w:tcW w:w="929" w:type="dxa"/>
          </w:tcPr>
          <w:p w14:paraId="4D245A7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2273</w:t>
            </w:r>
          </w:p>
        </w:tc>
        <w:tc>
          <w:tcPr>
            <w:tcW w:w="792" w:type="dxa"/>
          </w:tcPr>
          <w:p w14:paraId="06B08631"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4</w:t>
            </w:r>
          </w:p>
        </w:tc>
        <w:tc>
          <w:tcPr>
            <w:tcW w:w="792" w:type="dxa"/>
          </w:tcPr>
          <w:p w14:paraId="3D18C74A"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4</w:t>
            </w:r>
          </w:p>
        </w:tc>
      </w:tr>
      <w:tr w:rsidR="003E2590" w:rsidRPr="00345D8D" w14:paraId="37961BFF" w14:textId="77777777" w:rsidTr="00D81063">
        <w:trPr>
          <w:trHeight w:val="397"/>
          <w:jc w:val="center"/>
        </w:trPr>
        <w:tc>
          <w:tcPr>
            <w:tcW w:w="2468" w:type="dxa"/>
          </w:tcPr>
          <w:p w14:paraId="3B6FCA2D"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Фондовіддача, грн</w:t>
            </w:r>
          </w:p>
        </w:tc>
        <w:tc>
          <w:tcPr>
            <w:tcW w:w="1189" w:type="dxa"/>
          </w:tcPr>
          <w:p w14:paraId="4AABE7E7"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7,9</w:t>
            </w:r>
          </w:p>
        </w:tc>
        <w:tc>
          <w:tcPr>
            <w:tcW w:w="1190" w:type="dxa"/>
          </w:tcPr>
          <w:p w14:paraId="3FEC74AA"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6,8</w:t>
            </w:r>
          </w:p>
        </w:tc>
        <w:tc>
          <w:tcPr>
            <w:tcW w:w="1190" w:type="dxa"/>
          </w:tcPr>
          <w:p w14:paraId="6D447F3D"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7,0</w:t>
            </w:r>
          </w:p>
        </w:tc>
        <w:tc>
          <w:tcPr>
            <w:tcW w:w="1190" w:type="dxa"/>
          </w:tcPr>
          <w:p w14:paraId="77D22D0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-1,0</w:t>
            </w:r>
          </w:p>
        </w:tc>
        <w:tc>
          <w:tcPr>
            <w:tcW w:w="929" w:type="dxa"/>
          </w:tcPr>
          <w:p w14:paraId="551799D9"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0,2</w:t>
            </w:r>
          </w:p>
        </w:tc>
        <w:tc>
          <w:tcPr>
            <w:tcW w:w="792" w:type="dxa"/>
          </w:tcPr>
          <w:p w14:paraId="05760E59"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-13</w:t>
            </w:r>
          </w:p>
        </w:tc>
        <w:tc>
          <w:tcPr>
            <w:tcW w:w="792" w:type="dxa"/>
          </w:tcPr>
          <w:p w14:paraId="1D11311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w:t>
            </w:r>
          </w:p>
        </w:tc>
      </w:tr>
      <w:tr w:rsidR="003E2590" w:rsidRPr="00345D8D" w14:paraId="335E8E0D" w14:textId="77777777" w:rsidTr="00D81063">
        <w:trPr>
          <w:trHeight w:val="397"/>
          <w:jc w:val="center"/>
        </w:trPr>
        <w:tc>
          <w:tcPr>
            <w:tcW w:w="2468" w:type="dxa"/>
          </w:tcPr>
          <w:p w14:paraId="14BCE626"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Середньомісячна заробітна плата працівника, грн.</w:t>
            </w:r>
          </w:p>
        </w:tc>
        <w:tc>
          <w:tcPr>
            <w:tcW w:w="1189" w:type="dxa"/>
          </w:tcPr>
          <w:p w14:paraId="2DD5F17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13892</w:t>
            </w:r>
          </w:p>
        </w:tc>
        <w:tc>
          <w:tcPr>
            <w:tcW w:w="1190" w:type="dxa"/>
          </w:tcPr>
          <w:p w14:paraId="039DE5F0" w14:textId="77777777" w:rsidR="003E2590" w:rsidRPr="00345D8D" w:rsidRDefault="003E2590" w:rsidP="00426839">
            <w:pPr>
              <w:jc w:val="center"/>
              <w:rPr>
                <w:rFonts w:ascii="Times New Roman" w:hAnsi="Times New Roman" w:cs="Times New Roman"/>
                <w:noProof/>
                <w:sz w:val="24"/>
                <w:szCs w:val="24"/>
                <w:lang w:val="uk-UA" w:eastAsia="ru-RU"/>
              </w:rPr>
            </w:pPr>
            <w:r>
              <w:rPr>
                <w:noProof/>
                <w:sz w:val="24"/>
                <w:szCs w:val="24"/>
                <w:lang w:val="uk-UA"/>
              </w:rPr>
              <w:t>16259</w:t>
            </w:r>
          </w:p>
        </w:tc>
        <w:tc>
          <w:tcPr>
            <w:tcW w:w="1190" w:type="dxa"/>
          </w:tcPr>
          <w:p w14:paraId="5B8ACB07"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16606</w:t>
            </w:r>
          </w:p>
        </w:tc>
        <w:tc>
          <w:tcPr>
            <w:tcW w:w="1190" w:type="dxa"/>
          </w:tcPr>
          <w:p w14:paraId="769BB723"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2368</w:t>
            </w:r>
          </w:p>
        </w:tc>
        <w:tc>
          <w:tcPr>
            <w:tcW w:w="929" w:type="dxa"/>
          </w:tcPr>
          <w:p w14:paraId="4ECDB39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347</w:t>
            </w:r>
          </w:p>
        </w:tc>
        <w:tc>
          <w:tcPr>
            <w:tcW w:w="792" w:type="dxa"/>
          </w:tcPr>
          <w:p w14:paraId="4470C8FB"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17</w:t>
            </w:r>
          </w:p>
        </w:tc>
        <w:tc>
          <w:tcPr>
            <w:tcW w:w="792" w:type="dxa"/>
          </w:tcPr>
          <w:p w14:paraId="35DB2671"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w:t>
            </w:r>
          </w:p>
        </w:tc>
      </w:tr>
      <w:tr w:rsidR="003E2590" w:rsidRPr="00345D8D" w14:paraId="3EA78BCC" w14:textId="77777777" w:rsidTr="00D81063">
        <w:trPr>
          <w:trHeight w:val="397"/>
          <w:jc w:val="center"/>
        </w:trPr>
        <w:tc>
          <w:tcPr>
            <w:tcW w:w="2468" w:type="dxa"/>
          </w:tcPr>
          <w:p w14:paraId="4D7C49C3"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Середньорічна вартість основних засобів, тис. грн.</w:t>
            </w:r>
          </w:p>
        </w:tc>
        <w:tc>
          <w:tcPr>
            <w:tcW w:w="1189" w:type="dxa"/>
          </w:tcPr>
          <w:p w14:paraId="34268ACB"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9907</w:t>
            </w:r>
          </w:p>
        </w:tc>
        <w:tc>
          <w:tcPr>
            <w:tcW w:w="1190" w:type="dxa"/>
          </w:tcPr>
          <w:p w14:paraId="45A75620"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10545</w:t>
            </w:r>
          </w:p>
        </w:tc>
        <w:tc>
          <w:tcPr>
            <w:tcW w:w="1190" w:type="dxa"/>
          </w:tcPr>
          <w:p w14:paraId="3F9FF54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10816</w:t>
            </w:r>
          </w:p>
        </w:tc>
        <w:tc>
          <w:tcPr>
            <w:tcW w:w="1190" w:type="dxa"/>
          </w:tcPr>
          <w:p w14:paraId="76923F1F"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638</w:t>
            </w:r>
          </w:p>
        </w:tc>
        <w:tc>
          <w:tcPr>
            <w:tcW w:w="929" w:type="dxa"/>
          </w:tcPr>
          <w:p w14:paraId="638C7249"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271</w:t>
            </w:r>
          </w:p>
        </w:tc>
        <w:tc>
          <w:tcPr>
            <w:tcW w:w="792" w:type="dxa"/>
          </w:tcPr>
          <w:p w14:paraId="1E093543"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6</w:t>
            </w:r>
          </w:p>
        </w:tc>
        <w:tc>
          <w:tcPr>
            <w:tcW w:w="792" w:type="dxa"/>
          </w:tcPr>
          <w:p w14:paraId="624CFD8A"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w:t>
            </w:r>
          </w:p>
        </w:tc>
      </w:tr>
      <w:tr w:rsidR="003E2590" w:rsidRPr="00345D8D" w14:paraId="4FA98EBC" w14:textId="77777777" w:rsidTr="00D81063">
        <w:trPr>
          <w:trHeight w:val="397"/>
          <w:jc w:val="center"/>
        </w:trPr>
        <w:tc>
          <w:tcPr>
            <w:tcW w:w="2468" w:type="dxa"/>
          </w:tcPr>
          <w:p w14:paraId="3CAAE3D5"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Продуктивність праці, тис. грн. /особу</w:t>
            </w:r>
          </w:p>
        </w:tc>
        <w:tc>
          <w:tcPr>
            <w:tcW w:w="1189" w:type="dxa"/>
          </w:tcPr>
          <w:p w14:paraId="02F32A3D"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267,4</w:t>
            </w:r>
          </w:p>
        </w:tc>
        <w:tc>
          <w:tcPr>
            <w:tcW w:w="1190" w:type="dxa"/>
          </w:tcPr>
          <w:p w14:paraId="45A8210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278,8</w:t>
            </w:r>
          </w:p>
        </w:tc>
        <w:tc>
          <w:tcPr>
            <w:tcW w:w="1190" w:type="dxa"/>
          </w:tcPr>
          <w:p w14:paraId="5E08E71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286,8</w:t>
            </w:r>
          </w:p>
        </w:tc>
        <w:tc>
          <w:tcPr>
            <w:tcW w:w="1190" w:type="dxa"/>
          </w:tcPr>
          <w:p w14:paraId="16960F09"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11,4</w:t>
            </w:r>
          </w:p>
        </w:tc>
        <w:tc>
          <w:tcPr>
            <w:tcW w:w="929" w:type="dxa"/>
          </w:tcPr>
          <w:p w14:paraId="15CB9028"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8,0</w:t>
            </w:r>
          </w:p>
        </w:tc>
        <w:tc>
          <w:tcPr>
            <w:tcW w:w="792" w:type="dxa"/>
          </w:tcPr>
          <w:p w14:paraId="3D6617BD"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4</w:t>
            </w:r>
          </w:p>
        </w:tc>
        <w:tc>
          <w:tcPr>
            <w:tcW w:w="792" w:type="dxa"/>
          </w:tcPr>
          <w:p w14:paraId="10A972E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3</w:t>
            </w:r>
          </w:p>
        </w:tc>
      </w:tr>
      <w:tr w:rsidR="003E2590" w:rsidRPr="00345D8D" w14:paraId="67070DB7" w14:textId="77777777" w:rsidTr="00D81063">
        <w:trPr>
          <w:trHeight w:val="397"/>
          <w:jc w:val="center"/>
        </w:trPr>
        <w:tc>
          <w:tcPr>
            <w:tcW w:w="2468" w:type="dxa"/>
          </w:tcPr>
          <w:p w14:paraId="36D5B071" w14:textId="77777777" w:rsidR="003E2590" w:rsidRPr="00F22862" w:rsidRDefault="003E2590" w:rsidP="00426839">
            <w:pPr>
              <w:jc w:val="center"/>
              <w:rPr>
                <w:rFonts w:ascii="Times New Roman" w:hAnsi="Times New Roman" w:cs="Times New Roman"/>
                <w:noProof/>
                <w:sz w:val="24"/>
                <w:szCs w:val="24"/>
                <w:lang w:val="uk-UA" w:eastAsia="uk-UA"/>
              </w:rPr>
            </w:pPr>
            <w:r w:rsidRPr="00345D8D">
              <w:rPr>
                <w:rFonts w:ascii="Times New Roman" w:hAnsi="Times New Roman" w:cs="Times New Roman"/>
                <w:noProof/>
                <w:sz w:val="24"/>
                <w:szCs w:val="24"/>
                <w:lang w:val="uk-UA" w:eastAsia="uk-UA"/>
              </w:rPr>
              <w:t>Рентабельність власного капіталу, %</w:t>
            </w:r>
          </w:p>
        </w:tc>
        <w:tc>
          <w:tcPr>
            <w:tcW w:w="1189" w:type="dxa"/>
          </w:tcPr>
          <w:p w14:paraId="3EDEB957"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53,3</w:t>
            </w:r>
          </w:p>
        </w:tc>
        <w:tc>
          <w:tcPr>
            <w:tcW w:w="1190" w:type="dxa"/>
          </w:tcPr>
          <w:p w14:paraId="017913BA"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0,7</w:t>
            </w:r>
          </w:p>
        </w:tc>
        <w:tc>
          <w:tcPr>
            <w:tcW w:w="1190" w:type="dxa"/>
          </w:tcPr>
          <w:p w14:paraId="1CF6873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-0,5</w:t>
            </w:r>
          </w:p>
        </w:tc>
        <w:tc>
          <w:tcPr>
            <w:tcW w:w="1190" w:type="dxa"/>
          </w:tcPr>
          <w:p w14:paraId="38AED946"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-52,6</w:t>
            </w:r>
          </w:p>
        </w:tc>
        <w:tc>
          <w:tcPr>
            <w:tcW w:w="929" w:type="dxa"/>
          </w:tcPr>
          <w:p w14:paraId="26D2148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-1,2</w:t>
            </w:r>
          </w:p>
        </w:tc>
        <w:tc>
          <w:tcPr>
            <w:tcW w:w="792" w:type="dxa"/>
          </w:tcPr>
          <w:p w14:paraId="646B5DB5"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sz w:val="24"/>
                <w:szCs w:val="24"/>
                <w:lang w:val="uk-UA" w:eastAsia="ru-RU"/>
              </w:rPr>
              <w:t>−</w:t>
            </w:r>
          </w:p>
        </w:tc>
        <w:tc>
          <w:tcPr>
            <w:tcW w:w="792" w:type="dxa"/>
          </w:tcPr>
          <w:p w14:paraId="05F6C598"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sz w:val="24"/>
                <w:szCs w:val="24"/>
                <w:lang w:val="uk-UA" w:eastAsia="ru-RU"/>
              </w:rPr>
              <w:t>−</w:t>
            </w:r>
          </w:p>
        </w:tc>
      </w:tr>
      <w:tr w:rsidR="003E2590" w:rsidRPr="00345D8D" w14:paraId="5BD54B6D" w14:textId="77777777" w:rsidTr="00D81063">
        <w:trPr>
          <w:trHeight w:val="397"/>
          <w:jc w:val="center"/>
        </w:trPr>
        <w:tc>
          <w:tcPr>
            <w:tcW w:w="2468" w:type="dxa"/>
          </w:tcPr>
          <w:p w14:paraId="14A619D9" w14:textId="77777777" w:rsidR="003E2590" w:rsidRPr="00345D8D" w:rsidRDefault="003E2590" w:rsidP="00426839">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Рентабельність підприємства, %</w:t>
            </w:r>
          </w:p>
        </w:tc>
        <w:tc>
          <w:tcPr>
            <w:tcW w:w="1189" w:type="dxa"/>
          </w:tcPr>
          <w:p w14:paraId="433A50A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8,7</w:t>
            </w:r>
          </w:p>
        </w:tc>
        <w:tc>
          <w:tcPr>
            <w:tcW w:w="1190" w:type="dxa"/>
          </w:tcPr>
          <w:p w14:paraId="2F35FB8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0,1</w:t>
            </w:r>
          </w:p>
        </w:tc>
        <w:tc>
          <w:tcPr>
            <w:tcW w:w="1190" w:type="dxa"/>
          </w:tcPr>
          <w:p w14:paraId="45002FFB"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-0,1</w:t>
            </w:r>
          </w:p>
        </w:tc>
        <w:tc>
          <w:tcPr>
            <w:tcW w:w="1190" w:type="dxa"/>
          </w:tcPr>
          <w:p w14:paraId="333D8F45"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-8,6</w:t>
            </w:r>
          </w:p>
        </w:tc>
        <w:tc>
          <w:tcPr>
            <w:tcW w:w="929" w:type="dxa"/>
          </w:tcPr>
          <w:p w14:paraId="5BAE10CC"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color w:val="000000"/>
                <w:sz w:val="24"/>
                <w:szCs w:val="24"/>
                <w:lang w:val="uk-UA"/>
              </w:rPr>
              <w:t>-0,2</w:t>
            </w:r>
          </w:p>
        </w:tc>
        <w:tc>
          <w:tcPr>
            <w:tcW w:w="792" w:type="dxa"/>
          </w:tcPr>
          <w:p w14:paraId="3FC74DEE"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sz w:val="24"/>
                <w:szCs w:val="24"/>
                <w:lang w:val="uk-UA" w:eastAsia="ru-RU"/>
              </w:rPr>
              <w:t>−</w:t>
            </w:r>
          </w:p>
        </w:tc>
        <w:tc>
          <w:tcPr>
            <w:tcW w:w="792" w:type="dxa"/>
          </w:tcPr>
          <w:p w14:paraId="5C058BE9" w14:textId="77777777" w:rsidR="003E2590" w:rsidRPr="00345D8D" w:rsidRDefault="003E2590" w:rsidP="00426839">
            <w:pPr>
              <w:jc w:val="center"/>
              <w:rPr>
                <w:rFonts w:ascii="Times New Roman" w:hAnsi="Times New Roman" w:cs="Times New Roman"/>
                <w:noProof/>
                <w:sz w:val="24"/>
                <w:szCs w:val="24"/>
                <w:lang w:val="uk-UA" w:eastAsia="ru-RU"/>
              </w:rPr>
            </w:pPr>
            <w:r w:rsidRPr="00345D8D">
              <w:rPr>
                <w:rFonts w:ascii="Times New Roman" w:hAnsi="Times New Roman" w:cs="Times New Roman"/>
                <w:noProof/>
                <w:sz w:val="24"/>
                <w:szCs w:val="24"/>
                <w:lang w:val="uk-UA" w:eastAsia="ru-RU"/>
              </w:rPr>
              <w:t>−</w:t>
            </w:r>
          </w:p>
        </w:tc>
      </w:tr>
      <w:tr w:rsidR="00D81063" w:rsidRPr="00345D8D" w14:paraId="1DA8929E" w14:textId="77777777" w:rsidTr="00D81063">
        <w:trPr>
          <w:trHeight w:val="397"/>
          <w:jc w:val="center"/>
        </w:trPr>
        <w:tc>
          <w:tcPr>
            <w:tcW w:w="2468" w:type="dxa"/>
          </w:tcPr>
          <w:p w14:paraId="20BB7003" w14:textId="04D2B668" w:rsidR="00D81063" w:rsidRPr="00345D8D" w:rsidRDefault="00D81063" w:rsidP="00D81063">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Дебіторська заборгованість, тис. грн.</w:t>
            </w:r>
          </w:p>
        </w:tc>
        <w:tc>
          <w:tcPr>
            <w:tcW w:w="1189" w:type="dxa"/>
          </w:tcPr>
          <w:p w14:paraId="51C4EDA5" w14:textId="48A0BC11" w:rsidR="00D81063" w:rsidRPr="00F22862"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10830</w:t>
            </w:r>
          </w:p>
        </w:tc>
        <w:tc>
          <w:tcPr>
            <w:tcW w:w="1190" w:type="dxa"/>
          </w:tcPr>
          <w:p w14:paraId="0ADDA285" w14:textId="2C6A64E7" w:rsidR="00D81063" w:rsidRPr="00F22862"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13126</w:t>
            </w:r>
          </w:p>
        </w:tc>
        <w:tc>
          <w:tcPr>
            <w:tcW w:w="1190" w:type="dxa"/>
          </w:tcPr>
          <w:p w14:paraId="73B0780B" w14:textId="0EF89CF2" w:rsidR="00D81063" w:rsidRPr="00F22862"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9442</w:t>
            </w:r>
          </w:p>
        </w:tc>
        <w:tc>
          <w:tcPr>
            <w:tcW w:w="1190" w:type="dxa"/>
          </w:tcPr>
          <w:p w14:paraId="53FA32E2" w14:textId="6FF6D01F" w:rsidR="00D81063" w:rsidRPr="00F22862"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2296</w:t>
            </w:r>
          </w:p>
        </w:tc>
        <w:tc>
          <w:tcPr>
            <w:tcW w:w="929" w:type="dxa"/>
          </w:tcPr>
          <w:p w14:paraId="407EEFBA" w14:textId="5AEC9B30" w:rsidR="00D81063" w:rsidRPr="00345D8D"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-3684</w:t>
            </w:r>
          </w:p>
        </w:tc>
        <w:tc>
          <w:tcPr>
            <w:tcW w:w="792" w:type="dxa"/>
          </w:tcPr>
          <w:p w14:paraId="60BF946D" w14:textId="26499885" w:rsidR="00D81063" w:rsidRPr="00345D8D" w:rsidRDefault="00D81063" w:rsidP="00D81063">
            <w:pPr>
              <w:jc w:val="center"/>
              <w:rPr>
                <w:rFonts w:ascii="Times New Roman" w:hAnsi="Times New Roman" w:cs="Times New Roman"/>
                <w:noProof/>
                <w:sz w:val="24"/>
                <w:szCs w:val="24"/>
                <w:lang w:val="uk-UA" w:eastAsia="ru-RU"/>
              </w:rPr>
            </w:pPr>
            <w:r>
              <w:rPr>
                <w:noProof/>
                <w:sz w:val="24"/>
                <w:szCs w:val="24"/>
                <w:lang w:val="uk-UA"/>
              </w:rPr>
              <w:t>21</w:t>
            </w:r>
          </w:p>
        </w:tc>
        <w:tc>
          <w:tcPr>
            <w:tcW w:w="792" w:type="dxa"/>
          </w:tcPr>
          <w:p w14:paraId="30ADFBFB" w14:textId="20A33098" w:rsidR="00D81063" w:rsidRPr="00345D8D"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-28</w:t>
            </w:r>
          </w:p>
        </w:tc>
      </w:tr>
      <w:tr w:rsidR="00D81063" w:rsidRPr="00345D8D" w14:paraId="016D167A" w14:textId="77777777" w:rsidTr="00D81063">
        <w:trPr>
          <w:trHeight w:val="397"/>
          <w:jc w:val="center"/>
        </w:trPr>
        <w:tc>
          <w:tcPr>
            <w:tcW w:w="2468" w:type="dxa"/>
          </w:tcPr>
          <w:p w14:paraId="670D8758" w14:textId="77777777" w:rsidR="00D81063" w:rsidRPr="00345D8D" w:rsidRDefault="00D81063" w:rsidP="00D81063">
            <w:pPr>
              <w:jc w:val="center"/>
              <w:rPr>
                <w:rFonts w:ascii="Times New Roman" w:hAnsi="Times New Roman" w:cs="Times New Roman"/>
                <w:noProof/>
                <w:color w:val="000000"/>
                <w:sz w:val="24"/>
                <w:szCs w:val="24"/>
                <w:lang w:val="uk-UA" w:eastAsia="uk-UA"/>
              </w:rPr>
            </w:pPr>
            <w:r w:rsidRPr="00345D8D">
              <w:rPr>
                <w:rFonts w:ascii="Times New Roman" w:hAnsi="Times New Roman" w:cs="Times New Roman"/>
                <w:noProof/>
                <w:sz w:val="24"/>
                <w:szCs w:val="24"/>
                <w:lang w:val="uk-UA" w:eastAsia="uk-UA"/>
              </w:rPr>
              <w:t>Кредиторська заборгованість, тис. грн.</w:t>
            </w:r>
          </w:p>
        </w:tc>
        <w:tc>
          <w:tcPr>
            <w:tcW w:w="1189" w:type="dxa"/>
          </w:tcPr>
          <w:p w14:paraId="0D0E33E8" w14:textId="77777777" w:rsidR="00D81063" w:rsidRPr="00F22862" w:rsidRDefault="00D81063" w:rsidP="00D81063">
            <w:pPr>
              <w:jc w:val="center"/>
              <w:rPr>
                <w:rFonts w:ascii="Times New Roman" w:hAnsi="Times New Roman" w:cs="Times New Roman"/>
                <w:noProof/>
                <w:sz w:val="24"/>
                <w:szCs w:val="24"/>
                <w:lang w:val="uk-UA" w:eastAsia="ru-RU"/>
              </w:rPr>
            </w:pPr>
            <w:r w:rsidRPr="00F22862">
              <w:rPr>
                <w:noProof/>
                <w:color w:val="000000"/>
                <w:sz w:val="24"/>
                <w:szCs w:val="24"/>
                <w:lang w:val="uk-UA"/>
              </w:rPr>
              <w:t>5254</w:t>
            </w:r>
          </w:p>
        </w:tc>
        <w:tc>
          <w:tcPr>
            <w:tcW w:w="1190" w:type="dxa"/>
          </w:tcPr>
          <w:p w14:paraId="74EA0533" w14:textId="77777777" w:rsidR="00D81063" w:rsidRPr="00F22862" w:rsidRDefault="00D81063" w:rsidP="00D81063">
            <w:pPr>
              <w:jc w:val="center"/>
              <w:rPr>
                <w:rFonts w:ascii="Times New Roman" w:hAnsi="Times New Roman" w:cs="Times New Roman"/>
                <w:noProof/>
                <w:sz w:val="24"/>
                <w:szCs w:val="24"/>
                <w:lang w:val="uk-UA" w:eastAsia="ru-RU"/>
              </w:rPr>
            </w:pPr>
            <w:r w:rsidRPr="00F22862">
              <w:rPr>
                <w:noProof/>
                <w:sz w:val="24"/>
                <w:szCs w:val="24"/>
                <w:lang w:val="uk-UA"/>
              </w:rPr>
              <w:t>7778</w:t>
            </w:r>
          </w:p>
        </w:tc>
        <w:tc>
          <w:tcPr>
            <w:tcW w:w="1190" w:type="dxa"/>
          </w:tcPr>
          <w:p w14:paraId="50D65F07" w14:textId="77777777" w:rsidR="00D81063" w:rsidRPr="00F22862" w:rsidRDefault="00D81063" w:rsidP="00D81063">
            <w:pPr>
              <w:jc w:val="center"/>
              <w:rPr>
                <w:rFonts w:ascii="Times New Roman" w:hAnsi="Times New Roman" w:cs="Times New Roman"/>
                <w:noProof/>
                <w:sz w:val="24"/>
                <w:szCs w:val="24"/>
                <w:lang w:val="uk-UA" w:eastAsia="ru-RU"/>
              </w:rPr>
            </w:pPr>
            <w:r w:rsidRPr="00F22862">
              <w:rPr>
                <w:rFonts w:ascii="Times New Roman" w:hAnsi="Times New Roman" w:cs="Times New Roman"/>
                <w:noProof/>
                <w:color w:val="000000"/>
                <w:sz w:val="24"/>
                <w:szCs w:val="24"/>
                <w:lang w:val="uk-UA"/>
              </w:rPr>
              <w:t>7489</w:t>
            </w:r>
          </w:p>
        </w:tc>
        <w:tc>
          <w:tcPr>
            <w:tcW w:w="1190" w:type="dxa"/>
          </w:tcPr>
          <w:p w14:paraId="4B085FCA" w14:textId="77777777" w:rsidR="00D81063" w:rsidRPr="00F22862" w:rsidRDefault="00D81063" w:rsidP="00D81063">
            <w:pPr>
              <w:jc w:val="center"/>
              <w:rPr>
                <w:rFonts w:ascii="Times New Roman" w:hAnsi="Times New Roman" w:cs="Times New Roman"/>
                <w:noProof/>
                <w:sz w:val="24"/>
                <w:szCs w:val="24"/>
                <w:lang w:val="uk-UA" w:eastAsia="ru-RU"/>
              </w:rPr>
            </w:pPr>
            <w:r w:rsidRPr="00F22862">
              <w:rPr>
                <w:noProof/>
                <w:color w:val="000000"/>
                <w:sz w:val="24"/>
                <w:szCs w:val="24"/>
                <w:lang w:val="uk-UA"/>
              </w:rPr>
              <w:t>2524</w:t>
            </w:r>
          </w:p>
        </w:tc>
        <w:tc>
          <w:tcPr>
            <w:tcW w:w="929" w:type="dxa"/>
          </w:tcPr>
          <w:p w14:paraId="1B4FB6D4" w14:textId="77777777" w:rsidR="00D81063" w:rsidRPr="00345D8D"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-289</w:t>
            </w:r>
          </w:p>
        </w:tc>
        <w:tc>
          <w:tcPr>
            <w:tcW w:w="792" w:type="dxa"/>
          </w:tcPr>
          <w:p w14:paraId="5C25B2D0" w14:textId="77777777" w:rsidR="00D81063" w:rsidRPr="00345D8D"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48</w:t>
            </w:r>
          </w:p>
        </w:tc>
        <w:tc>
          <w:tcPr>
            <w:tcW w:w="792" w:type="dxa"/>
          </w:tcPr>
          <w:p w14:paraId="2D49C090" w14:textId="77777777" w:rsidR="00D81063" w:rsidRPr="00345D8D" w:rsidRDefault="00D81063" w:rsidP="00D81063">
            <w:pPr>
              <w:jc w:val="center"/>
              <w:rPr>
                <w:rFonts w:ascii="Times New Roman" w:hAnsi="Times New Roman" w:cs="Times New Roman"/>
                <w:noProof/>
                <w:sz w:val="24"/>
                <w:szCs w:val="24"/>
                <w:lang w:val="uk-UA" w:eastAsia="ru-RU"/>
              </w:rPr>
            </w:pPr>
            <w:r>
              <w:rPr>
                <w:noProof/>
                <w:color w:val="000000"/>
                <w:sz w:val="24"/>
                <w:szCs w:val="24"/>
                <w:lang w:val="uk-UA"/>
              </w:rPr>
              <w:t>-4</w:t>
            </w:r>
          </w:p>
        </w:tc>
      </w:tr>
    </w:tbl>
    <w:p w14:paraId="3B3F5EC2" w14:textId="744102DA" w:rsidR="003E2590" w:rsidRDefault="00E85FB2" w:rsidP="003F5747">
      <w:pPr>
        <w:spacing w:after="0" w:line="360" w:lineRule="auto"/>
        <w:ind w:firstLine="709"/>
        <w:jc w:val="both"/>
        <w:rPr>
          <w:rFonts w:ascii="Times New Roman" w:hAnsi="Times New Roman" w:cs="Times New Roman"/>
          <w:sz w:val="24"/>
          <w:szCs w:val="24"/>
        </w:rPr>
      </w:pPr>
      <w:r w:rsidRPr="004966F8">
        <w:rPr>
          <w:rFonts w:ascii="Times New Roman" w:hAnsi="Times New Roman" w:cs="Times New Roman"/>
          <w:sz w:val="24"/>
          <w:szCs w:val="24"/>
          <w:lang w:val="uk-UA"/>
        </w:rPr>
        <w:t xml:space="preserve">Джерело: складено і розраховано на основі </w:t>
      </w:r>
      <w:r w:rsidRPr="004966F8">
        <w:rPr>
          <w:rFonts w:ascii="Times New Roman" w:hAnsi="Times New Roman" w:cs="Times New Roman"/>
          <w:sz w:val="24"/>
          <w:szCs w:val="24"/>
        </w:rPr>
        <w:t>[</w:t>
      </w:r>
      <w:r w:rsidRPr="004966F8">
        <w:rPr>
          <w:rFonts w:ascii="Times New Roman" w:hAnsi="Times New Roman" w:cs="Times New Roman"/>
          <w:sz w:val="24"/>
          <w:szCs w:val="24"/>
          <w:lang w:val="uk-UA"/>
        </w:rPr>
        <w:t>34</w:t>
      </w:r>
      <w:r w:rsidR="004D1C3C" w:rsidRPr="004966F8">
        <w:rPr>
          <w:rFonts w:ascii="Times New Roman" w:hAnsi="Times New Roman" w:cs="Times New Roman"/>
          <w:sz w:val="24"/>
          <w:szCs w:val="24"/>
          <w:lang w:val="uk-UA"/>
        </w:rPr>
        <w:t>, 37</w:t>
      </w:r>
      <w:r w:rsidRPr="004966F8">
        <w:rPr>
          <w:rFonts w:ascii="Times New Roman" w:hAnsi="Times New Roman" w:cs="Times New Roman"/>
          <w:sz w:val="24"/>
          <w:szCs w:val="24"/>
        </w:rPr>
        <w:t>]</w:t>
      </w:r>
      <w:r w:rsidR="003E2590">
        <w:rPr>
          <w:rFonts w:ascii="Times New Roman" w:hAnsi="Times New Roman" w:cs="Times New Roman"/>
          <w:sz w:val="24"/>
          <w:szCs w:val="24"/>
        </w:rPr>
        <w:br w:type="page"/>
      </w:r>
    </w:p>
    <w:p w14:paraId="4826EC13" w14:textId="77777777" w:rsidR="00C67610" w:rsidRPr="004966F8" w:rsidRDefault="00C67610" w:rsidP="003E2590">
      <w:pPr>
        <w:spacing w:after="0" w:line="360" w:lineRule="auto"/>
        <w:ind w:firstLine="709"/>
        <w:jc w:val="both"/>
        <w:rPr>
          <w:rFonts w:ascii="Times New Roman" w:hAnsi="Times New Roman" w:cs="Times New Roman"/>
          <w:sz w:val="24"/>
          <w:szCs w:val="24"/>
          <w:lang w:val="uk-UA"/>
        </w:rPr>
      </w:pPr>
    </w:p>
    <w:p w14:paraId="283A66F5" w14:textId="4B2B38AB" w:rsidR="0056123A" w:rsidRPr="0056123A" w:rsidRDefault="0056123A" w:rsidP="003E25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Отже, д</w:t>
      </w:r>
      <w:r w:rsidRPr="00473A9E">
        <w:rPr>
          <w:rFonts w:ascii="Times New Roman" w:hAnsi="Times New Roman" w:cs="Times New Roman"/>
          <w:sz w:val="28"/>
          <w:szCs w:val="28"/>
          <w:lang w:val="uk-UA"/>
        </w:rPr>
        <w:t>іяльність ПрАТ «ШФ «Зорянка» у 202</w:t>
      </w:r>
      <w:r w:rsidR="00452E73">
        <w:rPr>
          <w:rFonts w:ascii="Times New Roman" w:hAnsi="Times New Roman" w:cs="Times New Roman"/>
          <w:sz w:val="28"/>
          <w:szCs w:val="28"/>
          <w:lang w:val="uk-UA"/>
        </w:rPr>
        <w:t>4</w:t>
      </w:r>
      <w:r w:rsidRPr="00473A9E">
        <w:rPr>
          <w:rFonts w:ascii="Times New Roman" w:hAnsi="Times New Roman" w:cs="Times New Roman"/>
          <w:sz w:val="28"/>
          <w:szCs w:val="28"/>
          <w:lang w:val="uk-UA"/>
        </w:rPr>
        <w:t xml:space="preserve">–2025 рр. характеризувалася погіршенням фінансової результативності на тлі зростання витрат і нестійкої динаміки реалізації продукції. </w:t>
      </w:r>
      <w:r w:rsidRPr="0056123A">
        <w:rPr>
          <w:rFonts w:ascii="Times New Roman" w:hAnsi="Times New Roman" w:cs="Times New Roman"/>
          <w:sz w:val="28"/>
          <w:szCs w:val="28"/>
        </w:rPr>
        <w:t xml:space="preserve">Попри часткове відновлення виручки у 2025 р., підприємство не змогло компенсувати вплив підвищення собівартості, що призвело до переходу від прибуткової діяльності у 2023 р. до збиткової у 2025 р. Позитивними змінами стали зростання продуктивності праці, підвищення середньої заробітної плати та збільшення вартості основних засобів, однак ці результати не забезпечили відновлення рентабельності. </w:t>
      </w:r>
      <w:r w:rsidRPr="00452E73">
        <w:rPr>
          <w:rFonts w:ascii="Times New Roman" w:hAnsi="Times New Roman" w:cs="Times New Roman"/>
          <w:sz w:val="28"/>
          <w:szCs w:val="28"/>
        </w:rPr>
        <w:t>Динаміка заборгованості й від’ємні показники прибутковості</w:t>
      </w:r>
      <w:r w:rsidRPr="0056123A">
        <w:rPr>
          <w:rFonts w:ascii="Times New Roman" w:hAnsi="Times New Roman" w:cs="Times New Roman"/>
          <w:sz w:val="28"/>
          <w:szCs w:val="28"/>
        </w:rPr>
        <w:t xml:space="preserve"> підтверджують потребу в посиленні контролю витрат, оптимізації собівартості та підвищенні ефективності використання виробничих ресурсів.</w:t>
      </w:r>
    </w:p>
    <w:p w14:paraId="638C92B4" w14:textId="77777777" w:rsidR="0056123A" w:rsidRPr="0056123A" w:rsidRDefault="0056123A" w:rsidP="0056123A">
      <w:pPr>
        <w:spacing w:after="0" w:line="360" w:lineRule="auto"/>
        <w:jc w:val="both"/>
        <w:rPr>
          <w:rFonts w:ascii="Times New Roman" w:hAnsi="Times New Roman" w:cs="Times New Roman"/>
          <w:sz w:val="28"/>
          <w:szCs w:val="28"/>
        </w:rPr>
      </w:pPr>
    </w:p>
    <w:p w14:paraId="22E4EB18" w14:textId="77777777" w:rsidR="00E44203" w:rsidRPr="0069741E" w:rsidRDefault="00E44203" w:rsidP="0069741E">
      <w:pPr>
        <w:pStyle w:val="2"/>
        <w:spacing w:before="0" w:line="360" w:lineRule="auto"/>
        <w:ind w:firstLine="709"/>
        <w:jc w:val="both"/>
        <w:rPr>
          <w:rFonts w:ascii="Times New Roman" w:hAnsi="Times New Roman" w:cs="Times New Roman"/>
          <w:color w:val="auto"/>
          <w:sz w:val="28"/>
          <w:szCs w:val="28"/>
          <w:lang w:val="uk-UA"/>
        </w:rPr>
      </w:pPr>
      <w:bookmarkStart w:id="62" w:name="_Toc231075874"/>
      <w:r w:rsidRPr="0069741E">
        <w:rPr>
          <w:rFonts w:ascii="Times New Roman" w:hAnsi="Times New Roman" w:cs="Times New Roman"/>
          <w:color w:val="auto"/>
          <w:sz w:val="28"/>
          <w:szCs w:val="28"/>
          <w:lang w:val="uk-UA"/>
        </w:rPr>
        <w:t>2.2.</w:t>
      </w:r>
      <w:r w:rsidR="00404186" w:rsidRPr="0069741E">
        <w:rPr>
          <w:rFonts w:ascii="Times New Roman" w:hAnsi="Times New Roman" w:cs="Times New Roman"/>
          <w:color w:val="auto"/>
          <w:sz w:val="28"/>
          <w:szCs w:val="28"/>
          <w:lang w:val="uk-UA"/>
        </w:rPr>
        <w:t> </w:t>
      </w:r>
      <w:r w:rsidRPr="0069741E">
        <w:rPr>
          <w:rFonts w:ascii="Times New Roman" w:hAnsi="Times New Roman" w:cs="Times New Roman"/>
          <w:color w:val="auto"/>
          <w:sz w:val="28"/>
          <w:szCs w:val="28"/>
          <w:lang w:val="uk-UA"/>
        </w:rPr>
        <w:t xml:space="preserve">Аналіз маркетингового комплексу </w:t>
      </w:r>
      <w:r w:rsidR="00781BBE" w:rsidRPr="0069741E">
        <w:rPr>
          <w:rFonts w:ascii="Times New Roman" w:hAnsi="Times New Roman" w:cs="Times New Roman"/>
          <w:color w:val="auto"/>
          <w:sz w:val="28"/>
          <w:szCs w:val="28"/>
          <w:lang w:val="uk-UA"/>
        </w:rPr>
        <w:t>4Р</w:t>
      </w:r>
      <w:bookmarkEnd w:id="62"/>
    </w:p>
    <w:p w14:paraId="431BBA2E" w14:textId="77777777" w:rsidR="00404186" w:rsidRDefault="00404186" w:rsidP="0069741E">
      <w:pPr>
        <w:spacing w:after="0" w:line="360" w:lineRule="auto"/>
        <w:ind w:firstLine="709"/>
        <w:jc w:val="both"/>
        <w:rPr>
          <w:rFonts w:ascii="Times New Roman" w:hAnsi="Times New Roman" w:cs="Times New Roman"/>
          <w:sz w:val="28"/>
          <w:szCs w:val="28"/>
          <w:lang w:val="uk-UA"/>
        </w:rPr>
      </w:pPr>
    </w:p>
    <w:p w14:paraId="19C254F9" w14:textId="77777777" w:rsidR="002D4855" w:rsidRPr="00473A9E" w:rsidRDefault="002D4855" w:rsidP="002D4855">
      <w:pPr>
        <w:spacing w:after="0" w:line="360" w:lineRule="auto"/>
        <w:ind w:firstLine="709"/>
        <w:jc w:val="both"/>
        <w:rPr>
          <w:lang w:val="uk-UA"/>
        </w:rPr>
      </w:pPr>
      <w:r w:rsidRPr="00473A9E">
        <w:rPr>
          <w:rFonts w:ascii="Times New Roman" w:eastAsia="Times New Roman" w:hAnsi="Times New Roman"/>
          <w:sz w:val="28"/>
          <w:lang w:val="uk-UA"/>
        </w:rPr>
        <w:t>Аналіз маркетингового комплексу ПрАТ «ШФ «Зорянка» дає змогу оцінити, наскільки товарна, цінова, збутова та комунікаційна політика підприємства відповідають умовам роботи у легкій промисловості. Для швейного виробництва комплекс 4Р має прикладне значення, оскільки через продукт, ціну, канали продажів і просування підприємство підтримує зв’язок із замовниками, формує конкурентні переваги та забезпечує завантаження виробничих потужностей.</w:t>
      </w:r>
    </w:p>
    <w:p w14:paraId="4F429B43" w14:textId="77777777" w:rsidR="002D4855" w:rsidRPr="00FF7B7D" w:rsidRDefault="002D4855" w:rsidP="002D4855">
      <w:pPr>
        <w:spacing w:after="0" w:line="360" w:lineRule="auto"/>
        <w:ind w:firstLine="709"/>
        <w:jc w:val="both"/>
        <w:rPr>
          <w:lang w:val="uk-UA"/>
        </w:rPr>
      </w:pPr>
      <w:r w:rsidRPr="00FF7B7D">
        <w:rPr>
          <w:rFonts w:ascii="Times New Roman" w:eastAsia="Times New Roman" w:hAnsi="Times New Roman"/>
          <w:sz w:val="28"/>
          <w:lang w:val="uk-UA"/>
        </w:rPr>
        <w:t>Підприємство працює у сегменті виробництва швейної продукції, тому оцінювання 4Р потрібно пов’язувати з виробничою спеціалізацією, асортиментом, якістю пошиття, рівнем витрат, організацією збуту та характером взаємодії з партнерами. Особливу увагу слід приділити збутовій діяльності, оскільки вона безпосередньо впливає на чистий дохід, оборотність запасів, витрати на реалізацію та прибутковість.</w:t>
      </w:r>
    </w:p>
    <w:p w14:paraId="494B4C21" w14:textId="77777777" w:rsidR="002D4855" w:rsidRDefault="002D4855" w:rsidP="002D4855">
      <w:pPr>
        <w:spacing w:after="0" w:line="360" w:lineRule="auto"/>
        <w:ind w:firstLine="709"/>
        <w:jc w:val="both"/>
      </w:pPr>
      <w:r>
        <w:rPr>
          <w:rFonts w:ascii="Times New Roman" w:eastAsia="Times New Roman" w:hAnsi="Times New Roman"/>
          <w:sz w:val="28"/>
        </w:rPr>
        <w:t>1) Продукт.</w:t>
      </w:r>
    </w:p>
    <w:p w14:paraId="68B47251" w14:textId="77777777" w:rsidR="002D4855" w:rsidRDefault="002D4855" w:rsidP="002D4855">
      <w:pPr>
        <w:spacing w:after="0" w:line="360" w:lineRule="auto"/>
        <w:ind w:firstLine="709"/>
        <w:jc w:val="both"/>
      </w:pPr>
      <w:r>
        <w:rPr>
          <w:rFonts w:ascii="Times New Roman" w:eastAsia="Times New Roman" w:hAnsi="Times New Roman"/>
          <w:sz w:val="28"/>
        </w:rPr>
        <w:lastRenderedPageBreak/>
        <w:t>Продуктова політика ПрАТ «ШФ «Зорянка» формується навколо виробництва швейних виробів, насамперед жіночого верхнього одягу. Асортимент охоплює пальта, жакети, костюми, брюки, спідниці, сукні, куртки та інші вироби, які можуть виготовлятися для внутрішнього ринку й зовнішніх замовників. Наявність різних товарних груп дає змогу підприємству працювати з сезонним попитом і підтримувати виробниче завантаження протягом року.</w:t>
      </w:r>
    </w:p>
    <w:p w14:paraId="6D926F94" w14:textId="77777777" w:rsidR="002D4855" w:rsidRDefault="002D4855" w:rsidP="002D4855">
      <w:pPr>
        <w:spacing w:after="0" w:line="360" w:lineRule="auto"/>
        <w:ind w:firstLine="709"/>
        <w:jc w:val="both"/>
      </w:pPr>
      <w:r>
        <w:rPr>
          <w:rFonts w:ascii="Times New Roman" w:eastAsia="Times New Roman" w:hAnsi="Times New Roman"/>
          <w:sz w:val="28"/>
        </w:rPr>
        <w:t>Сильною стороною товарної політики є поєднання виробничого досвіду, спеціалізованих цехів і можливості виконання замовлень за технічними вимогами партнерів. Для швейної фабрики важливо забезпечити точність крою, якість швів, відповідність розмірній сітці, належну обробку деталей і стабільність партій продукції. Під час співпраці з іноземними партнерами вагомими є дотримання технологічних карт, вимог до фурнітури, матеріалів, пакування та строків поставки.</w:t>
      </w:r>
    </w:p>
    <w:p w14:paraId="25CF7F06" w14:textId="77777777" w:rsidR="002D4855" w:rsidRDefault="002D4855" w:rsidP="002D4855">
      <w:pPr>
        <w:spacing w:after="0" w:line="360" w:lineRule="auto"/>
        <w:ind w:firstLine="709"/>
        <w:jc w:val="both"/>
      </w:pPr>
      <w:r>
        <w:rPr>
          <w:rFonts w:ascii="Times New Roman" w:eastAsia="Times New Roman" w:hAnsi="Times New Roman"/>
          <w:sz w:val="28"/>
        </w:rPr>
        <w:t>Асортимент підприємства має виробничо-контрактний характер. Частина продукції створюється не як власна колекція фабрики, а за замовленням партнерів. У межах давальницької схеми замовник надає матеріали, технічні параметри або дизайнерські рішення, а підприємство виконує виробничу частину. Перевагою цього формату є зниження ризику нереалізованих залишків, а обмеженням – залежність від зовнішніх партнерів і нижча самостійність у формуванні власної товарної політики.</w:t>
      </w:r>
    </w:p>
    <w:p w14:paraId="2448BF34" w14:textId="77777777" w:rsidR="002D4855" w:rsidRDefault="002D4855" w:rsidP="002D4855">
      <w:pPr>
        <w:spacing w:after="0" w:line="360" w:lineRule="auto"/>
        <w:ind w:firstLine="709"/>
        <w:jc w:val="both"/>
      </w:pPr>
      <w:r>
        <w:rPr>
          <w:rFonts w:ascii="Times New Roman" w:eastAsia="Times New Roman" w:hAnsi="Times New Roman"/>
          <w:sz w:val="28"/>
        </w:rPr>
        <w:t>Продуктова складова маркетингового комплексу має виробничу основу. Підприємство може підтримувати конкурентоспроможність через якість пошиття, дисципліну виконання замовлень, здатність адаптувати модельний ряд і стабільність виробничих процесів. Для посилення ринкової позиції доцільним є розвиток власного асортименту, активніше використання бренду та формування зрозумілої товарної пропозиції для кінцевого споживача.</w:t>
      </w:r>
    </w:p>
    <w:p w14:paraId="15DC064F" w14:textId="77777777" w:rsidR="002D4855" w:rsidRDefault="002D4855" w:rsidP="002D4855">
      <w:pPr>
        <w:spacing w:after="0" w:line="360" w:lineRule="auto"/>
        <w:ind w:firstLine="709"/>
        <w:jc w:val="both"/>
      </w:pPr>
      <w:r>
        <w:rPr>
          <w:rFonts w:ascii="Times New Roman" w:eastAsia="Times New Roman" w:hAnsi="Times New Roman"/>
          <w:sz w:val="28"/>
        </w:rPr>
        <w:t>2) Ціноутворення.</w:t>
      </w:r>
    </w:p>
    <w:p w14:paraId="34EAC510" w14:textId="77777777" w:rsidR="002D4855" w:rsidRDefault="002D4855" w:rsidP="002D4855">
      <w:pPr>
        <w:spacing w:after="0" w:line="360" w:lineRule="auto"/>
        <w:ind w:firstLine="709"/>
        <w:jc w:val="both"/>
      </w:pPr>
      <w:r>
        <w:rPr>
          <w:rFonts w:ascii="Times New Roman" w:eastAsia="Times New Roman" w:hAnsi="Times New Roman"/>
          <w:sz w:val="28"/>
        </w:rPr>
        <w:t xml:space="preserve">Цінова політика ПрАТ «ШФ «Зорянка» залежить від структури виробничих витрат, контрактних умов, складності моделей, обсягів замовлень </w:t>
      </w:r>
      <w:r>
        <w:rPr>
          <w:rFonts w:ascii="Times New Roman" w:eastAsia="Times New Roman" w:hAnsi="Times New Roman"/>
          <w:sz w:val="28"/>
        </w:rPr>
        <w:lastRenderedPageBreak/>
        <w:t>і вимог до якості продукції. Для підприємств швейної галузі ціна виробу формується під впливом вартості матеріалів, оплати праці, енергоресурсів, утримання обладнання, логістики, адміністративного супроводу та збуту. Оскільки пошиття одягу залишається трудомістким процесом, фонд оплати праці має істотний вплив на собівартість.</w:t>
      </w:r>
    </w:p>
    <w:p w14:paraId="2D96D1C7" w14:textId="77777777" w:rsidR="002D4855" w:rsidRDefault="002D4855" w:rsidP="002D4855">
      <w:pPr>
        <w:spacing w:after="0" w:line="360" w:lineRule="auto"/>
        <w:ind w:firstLine="709"/>
        <w:jc w:val="both"/>
      </w:pPr>
      <w:r>
        <w:rPr>
          <w:rFonts w:ascii="Times New Roman" w:eastAsia="Times New Roman" w:hAnsi="Times New Roman"/>
          <w:sz w:val="28"/>
        </w:rPr>
        <w:t>У 2023–2025 рр. підприємство зіткнулося з проблемою зростання собівартості на тлі нестійкої динаміки доходу від реалізації. У 2024 р. виручка скоротилася, а собівартість зросла, що різко погіршило фінансовий результат. У 2025 р. чистий дохід частково відновився, однак зростання витрат не дозволило повернути прибуткову діяльність. Це свідчить про потребу в уважному управлінні ціновою політикою та контролі витрат на всіх етапах виробництва.</w:t>
      </w:r>
    </w:p>
    <w:p w14:paraId="0DFA8667" w14:textId="77777777" w:rsidR="002D4855" w:rsidRDefault="002D4855" w:rsidP="002D4855">
      <w:pPr>
        <w:spacing w:after="0" w:line="360" w:lineRule="auto"/>
        <w:ind w:firstLine="709"/>
        <w:jc w:val="both"/>
      </w:pPr>
      <w:r>
        <w:rPr>
          <w:rFonts w:ascii="Times New Roman" w:eastAsia="Times New Roman" w:hAnsi="Times New Roman"/>
          <w:sz w:val="28"/>
        </w:rPr>
        <w:t>Для контрактного виробництва ціноутворення має договірний характер. Підприємство не завжди може самостійно збільшити ціну, оскільки замовник орієнтується на альтернативних виробників, рівень оплати праці в галузі, якість виконання та строк поставки. Тому конкурентна ціна має поєднуватися з якістю виробу й виробничою надійністю. Якщо собівартість зростає швидше, ніж договірна ціна, прибутковість знижується навіть за збереження обсягів виробництва.</w:t>
      </w:r>
    </w:p>
    <w:p w14:paraId="5F02DF5A" w14:textId="77777777" w:rsidR="002D4855" w:rsidRDefault="002D4855" w:rsidP="002D4855">
      <w:pPr>
        <w:spacing w:after="0" w:line="360" w:lineRule="auto"/>
        <w:ind w:firstLine="709"/>
        <w:jc w:val="both"/>
      </w:pPr>
      <w:r>
        <w:rPr>
          <w:rFonts w:ascii="Times New Roman" w:eastAsia="Times New Roman" w:hAnsi="Times New Roman"/>
          <w:sz w:val="28"/>
        </w:rPr>
        <w:t>Цінова складова потребує посилення аналітичного контролю. Підприємству важливо розраховувати собівартість за видами продукції, оцінювати прибутковість окремих замовлень, контролювати частку витрат на оплату праці та енергоносії, а також погоджувати ціни з урахуванням реального рівня витрат. Без цього навіть зростання продажів не гарантуватиме позитивного фінансового результату.</w:t>
      </w:r>
    </w:p>
    <w:p w14:paraId="0C3F79E8" w14:textId="77777777" w:rsidR="002D4855" w:rsidRDefault="002D4855" w:rsidP="002D4855">
      <w:pPr>
        <w:spacing w:after="0" w:line="360" w:lineRule="auto"/>
        <w:ind w:firstLine="709"/>
        <w:jc w:val="both"/>
      </w:pPr>
      <w:r>
        <w:rPr>
          <w:rFonts w:ascii="Times New Roman" w:eastAsia="Times New Roman" w:hAnsi="Times New Roman"/>
          <w:sz w:val="28"/>
        </w:rPr>
        <w:t>3) Канали продажів.</w:t>
      </w:r>
    </w:p>
    <w:p w14:paraId="7A347692" w14:textId="77777777" w:rsidR="002D4855" w:rsidRDefault="002D4855" w:rsidP="002D4855">
      <w:pPr>
        <w:spacing w:after="0" w:line="360" w:lineRule="auto"/>
        <w:ind w:firstLine="709"/>
        <w:jc w:val="both"/>
      </w:pPr>
      <w:r>
        <w:rPr>
          <w:rFonts w:ascii="Times New Roman" w:eastAsia="Times New Roman" w:hAnsi="Times New Roman"/>
          <w:sz w:val="28"/>
        </w:rPr>
        <w:t xml:space="preserve">Збутова політика ПрАТ «ШФ «Зорянка» ґрунтується переважно на прямих каналах продажу та виконанні контрактних замовлень. Для підприємства, яке працює з корпоративними партнерами, прямий канал є найбільш прийнятним, оскільки він скорочує кількість посередників, спрощує </w:t>
      </w:r>
      <w:r>
        <w:rPr>
          <w:rFonts w:ascii="Times New Roman" w:eastAsia="Times New Roman" w:hAnsi="Times New Roman"/>
          <w:sz w:val="28"/>
        </w:rPr>
        <w:lastRenderedPageBreak/>
        <w:t>погодження технічних вимог і дає змогу підтримувати довгострокові ділові відносини.</w:t>
      </w:r>
    </w:p>
    <w:p w14:paraId="49B5AF35" w14:textId="77777777" w:rsidR="002D4855" w:rsidRDefault="002D4855" w:rsidP="002D4855">
      <w:pPr>
        <w:spacing w:after="0" w:line="360" w:lineRule="auto"/>
        <w:ind w:firstLine="709"/>
        <w:jc w:val="both"/>
      </w:pPr>
      <w:r>
        <w:rPr>
          <w:rFonts w:ascii="Times New Roman" w:eastAsia="Times New Roman" w:hAnsi="Times New Roman"/>
          <w:sz w:val="28"/>
        </w:rPr>
        <w:t>Водночас залежність від обмеженого кола замовників може знижувати ринкову гнучкість підприємства. Якщо основна частина реалізації формується за контрактами, підприємство менше контролює кінцевий попит і сильніше залежить від графіка замовлень партнерів. У разі скорочення попиту з боку одного або кількох партнерів виникає ризик недозавантаження виробничих потужностей, зниження доходу та погіршення фінансового результату.</w:t>
      </w:r>
    </w:p>
    <w:p w14:paraId="5A0F5AF2" w14:textId="77777777" w:rsidR="002D4855" w:rsidRDefault="002D4855" w:rsidP="002D4855">
      <w:pPr>
        <w:spacing w:after="0" w:line="360" w:lineRule="auto"/>
        <w:ind w:firstLine="709"/>
        <w:jc w:val="both"/>
      </w:pPr>
      <w:r>
        <w:rPr>
          <w:rFonts w:ascii="Times New Roman" w:eastAsia="Times New Roman" w:hAnsi="Times New Roman"/>
          <w:sz w:val="28"/>
        </w:rPr>
        <w:t>Для оцінювання збутової діяльності важливо аналізувати чистий дохід, результативність персоналу, оборотність запасів, співвідношення збутових витрат і продажів, рентабельність продукції та чистий прибуток. Показники ефективності збутової діяльності ПрАТ «ШФ «Зорянка» подано в табл. 2.3.</w:t>
      </w:r>
    </w:p>
    <w:p w14:paraId="1A20D5D3" w14:textId="77777777" w:rsidR="00785DCD" w:rsidRPr="001C5FC5" w:rsidRDefault="00785DCD" w:rsidP="00785DCD">
      <w:pPr>
        <w:spacing w:after="0" w:line="360" w:lineRule="auto"/>
        <w:ind w:firstLine="709"/>
        <w:jc w:val="right"/>
        <w:rPr>
          <w:rFonts w:ascii="Times New Roman" w:eastAsia="Calibri" w:hAnsi="Times New Roman" w:cs="Times New Roman"/>
          <w:sz w:val="28"/>
          <w:szCs w:val="28"/>
          <w:lang w:val="uk-UA"/>
        </w:rPr>
      </w:pPr>
      <w:r w:rsidRPr="001C5FC5">
        <w:rPr>
          <w:rFonts w:ascii="Times New Roman" w:eastAsia="Calibri" w:hAnsi="Times New Roman" w:cs="Times New Roman"/>
          <w:sz w:val="28"/>
          <w:szCs w:val="28"/>
          <w:lang w:val="uk-UA"/>
        </w:rPr>
        <w:t>Таблиця 2.</w:t>
      </w:r>
      <w:r w:rsidR="004D1C3C">
        <w:rPr>
          <w:rFonts w:ascii="Times New Roman" w:eastAsia="Calibri" w:hAnsi="Times New Roman" w:cs="Times New Roman"/>
          <w:sz w:val="28"/>
          <w:szCs w:val="28"/>
          <w:lang w:val="uk-UA"/>
        </w:rPr>
        <w:t>3</w:t>
      </w:r>
    </w:p>
    <w:p w14:paraId="78B7C64E" w14:textId="77777777" w:rsidR="00785DCD" w:rsidRPr="001C5FC5" w:rsidRDefault="00785DCD" w:rsidP="00785DCD">
      <w:pPr>
        <w:spacing w:after="0" w:line="360" w:lineRule="auto"/>
        <w:jc w:val="center"/>
        <w:rPr>
          <w:rFonts w:ascii="Times New Roman" w:eastAsia="Calibri" w:hAnsi="Times New Roman" w:cs="Times New Roman"/>
          <w:sz w:val="28"/>
          <w:szCs w:val="28"/>
          <w:lang w:val="uk-UA"/>
        </w:rPr>
      </w:pPr>
      <w:r w:rsidRPr="001C5FC5">
        <w:rPr>
          <w:rFonts w:ascii="Times New Roman" w:eastAsia="Calibri" w:hAnsi="Times New Roman" w:cs="Times New Roman"/>
          <w:sz w:val="28"/>
          <w:szCs w:val="28"/>
          <w:lang w:val="uk-UA"/>
        </w:rPr>
        <w:t xml:space="preserve">Показники ефективності збутової діяльності </w:t>
      </w:r>
      <w:r w:rsidR="004D1C3C" w:rsidRPr="0036506E">
        <w:rPr>
          <w:rFonts w:ascii="Times New Roman" w:hAnsi="Times New Roman" w:cs="Times New Roman"/>
          <w:sz w:val="28"/>
          <w:szCs w:val="28"/>
          <w:lang w:val="uk-UA"/>
        </w:rPr>
        <w:t>ПрАТ «ШФ «Зорянка»</w:t>
      </w:r>
    </w:p>
    <w:tbl>
      <w:tblPr>
        <w:tblStyle w:val="13"/>
        <w:tblW w:w="5000" w:type="pct"/>
        <w:tblLook w:val="04A0" w:firstRow="1" w:lastRow="0" w:firstColumn="1" w:lastColumn="0" w:noHBand="0" w:noVBand="1"/>
      </w:tblPr>
      <w:tblGrid>
        <w:gridCol w:w="4556"/>
        <w:gridCol w:w="1189"/>
        <w:gridCol w:w="16"/>
        <w:gridCol w:w="1165"/>
        <w:gridCol w:w="19"/>
        <w:gridCol w:w="1162"/>
        <w:gridCol w:w="1407"/>
      </w:tblGrid>
      <w:tr w:rsidR="00785DCD" w:rsidRPr="002D4855" w14:paraId="216405E3" w14:textId="77777777" w:rsidTr="002D4855">
        <w:trPr>
          <w:trHeight w:val="397"/>
        </w:trPr>
        <w:tc>
          <w:tcPr>
            <w:tcW w:w="4666" w:type="dxa"/>
            <w:vMerge w:val="restart"/>
          </w:tcPr>
          <w:p w14:paraId="3D3FA98E" w14:textId="77777777" w:rsidR="00785DCD" w:rsidRPr="002D4855" w:rsidRDefault="00785DCD" w:rsidP="002D4855">
            <w:pPr>
              <w:jc w:val="center"/>
              <w:rPr>
                <w:rFonts w:ascii="Times New Roman" w:hAnsi="Times New Roman"/>
                <w:sz w:val="24"/>
                <w:szCs w:val="24"/>
                <w:lang w:val="uk-UA"/>
              </w:rPr>
            </w:pPr>
            <w:r w:rsidRPr="002D4855">
              <w:rPr>
                <w:rFonts w:ascii="Times New Roman" w:hAnsi="Times New Roman"/>
                <w:sz w:val="24"/>
                <w:szCs w:val="24"/>
                <w:lang w:val="uk-UA"/>
              </w:rPr>
              <w:t>Показники</w:t>
            </w:r>
          </w:p>
        </w:tc>
        <w:tc>
          <w:tcPr>
            <w:tcW w:w="3578" w:type="dxa"/>
            <w:gridSpan w:val="5"/>
          </w:tcPr>
          <w:p w14:paraId="4E5872F1" w14:textId="77777777" w:rsidR="00785DCD" w:rsidRPr="002D4855" w:rsidRDefault="00785DCD" w:rsidP="002D4855">
            <w:pPr>
              <w:jc w:val="center"/>
              <w:rPr>
                <w:rFonts w:ascii="Times New Roman" w:hAnsi="Times New Roman"/>
                <w:sz w:val="24"/>
                <w:szCs w:val="24"/>
              </w:rPr>
            </w:pPr>
            <w:r w:rsidRPr="002D4855">
              <w:rPr>
                <w:rFonts w:ascii="Times New Roman" w:hAnsi="Times New Roman"/>
                <w:sz w:val="24"/>
                <w:szCs w:val="24"/>
                <w:lang w:val="uk-UA"/>
              </w:rPr>
              <w:t>Роки</w:t>
            </w:r>
          </w:p>
        </w:tc>
        <w:tc>
          <w:tcPr>
            <w:tcW w:w="1270" w:type="dxa"/>
            <w:vMerge w:val="restart"/>
          </w:tcPr>
          <w:p w14:paraId="323E76E5" w14:textId="77777777" w:rsidR="00785DCD" w:rsidRPr="002D4855" w:rsidRDefault="00785DCD" w:rsidP="002D4855">
            <w:pPr>
              <w:jc w:val="center"/>
              <w:rPr>
                <w:rFonts w:ascii="Times New Roman" w:hAnsi="Times New Roman"/>
                <w:sz w:val="24"/>
                <w:szCs w:val="24"/>
                <w:lang w:val="uk-UA"/>
              </w:rPr>
            </w:pPr>
            <w:r w:rsidRPr="002D4855">
              <w:rPr>
                <w:rFonts w:ascii="Times New Roman" w:hAnsi="Times New Roman"/>
                <w:sz w:val="24"/>
                <w:szCs w:val="24"/>
                <w:lang w:val="uk-UA"/>
              </w:rPr>
              <w:t xml:space="preserve">Відхилення </w:t>
            </w:r>
            <w:r w:rsidRPr="002D4855">
              <w:rPr>
                <w:rFonts w:ascii="Times New Roman" w:hAnsi="Times New Roman"/>
                <w:sz w:val="24"/>
                <w:szCs w:val="24"/>
                <w:lang w:val="en-US"/>
              </w:rPr>
              <w:t>202</w:t>
            </w:r>
            <w:r w:rsidR="004D1C3C" w:rsidRPr="002D4855">
              <w:rPr>
                <w:rFonts w:ascii="Times New Roman" w:hAnsi="Times New Roman"/>
                <w:sz w:val="24"/>
                <w:szCs w:val="24"/>
                <w:lang w:val="uk-UA"/>
              </w:rPr>
              <w:t>5</w:t>
            </w:r>
            <w:r w:rsidRPr="002D4855">
              <w:rPr>
                <w:rFonts w:ascii="Times New Roman" w:hAnsi="Times New Roman"/>
                <w:sz w:val="24"/>
                <w:szCs w:val="24"/>
                <w:lang w:val="en-US"/>
              </w:rPr>
              <w:t xml:space="preserve"> </w:t>
            </w:r>
            <w:r w:rsidRPr="002D4855">
              <w:rPr>
                <w:rFonts w:ascii="Times New Roman" w:hAnsi="Times New Roman"/>
                <w:sz w:val="24"/>
                <w:szCs w:val="24"/>
                <w:lang w:val="uk-UA"/>
              </w:rPr>
              <w:t>до 202</w:t>
            </w:r>
            <w:r w:rsidR="004D1C3C" w:rsidRPr="002D4855">
              <w:rPr>
                <w:rFonts w:ascii="Times New Roman" w:hAnsi="Times New Roman"/>
                <w:sz w:val="24"/>
                <w:szCs w:val="24"/>
                <w:lang w:val="uk-UA"/>
              </w:rPr>
              <w:t>3</w:t>
            </w:r>
          </w:p>
        </w:tc>
      </w:tr>
      <w:tr w:rsidR="004D1C3C" w:rsidRPr="002D4855" w14:paraId="15B1C37D" w14:textId="77777777" w:rsidTr="002D4855">
        <w:trPr>
          <w:trHeight w:val="397"/>
        </w:trPr>
        <w:tc>
          <w:tcPr>
            <w:tcW w:w="4666" w:type="dxa"/>
            <w:vMerge/>
          </w:tcPr>
          <w:p w14:paraId="15428F03" w14:textId="77777777" w:rsidR="004D1C3C" w:rsidRPr="002D4855" w:rsidRDefault="004D1C3C" w:rsidP="002D4855">
            <w:pPr>
              <w:jc w:val="center"/>
              <w:rPr>
                <w:rFonts w:ascii="Times New Roman" w:hAnsi="Times New Roman"/>
                <w:sz w:val="24"/>
                <w:szCs w:val="24"/>
                <w:lang w:val="uk-UA"/>
              </w:rPr>
            </w:pPr>
          </w:p>
        </w:tc>
        <w:tc>
          <w:tcPr>
            <w:tcW w:w="1208" w:type="dxa"/>
            <w:gridSpan w:val="2"/>
          </w:tcPr>
          <w:p w14:paraId="35752CC0" w14:textId="77777777" w:rsidR="004D1C3C" w:rsidRPr="002D4855" w:rsidRDefault="004D1C3C" w:rsidP="002D4855">
            <w:pPr>
              <w:jc w:val="center"/>
              <w:rPr>
                <w:rFonts w:ascii="Times New Roman" w:hAnsi="Times New Roman"/>
                <w:sz w:val="24"/>
                <w:szCs w:val="24"/>
                <w:lang w:val="uk-UA"/>
              </w:rPr>
            </w:pPr>
            <w:r w:rsidRPr="002D4855">
              <w:rPr>
                <w:rFonts w:ascii="Times New Roman" w:hAnsi="Times New Roman"/>
                <w:sz w:val="24"/>
                <w:szCs w:val="24"/>
                <w:lang w:val="uk-UA"/>
              </w:rPr>
              <w:t>2023</w:t>
            </w:r>
          </w:p>
        </w:tc>
        <w:tc>
          <w:tcPr>
            <w:tcW w:w="1196" w:type="dxa"/>
            <w:gridSpan w:val="2"/>
          </w:tcPr>
          <w:p w14:paraId="6B42803D" w14:textId="77777777" w:rsidR="004D1C3C" w:rsidRPr="002D4855" w:rsidRDefault="004D1C3C" w:rsidP="002D4855">
            <w:pPr>
              <w:jc w:val="center"/>
              <w:rPr>
                <w:rFonts w:ascii="Times New Roman" w:hAnsi="Times New Roman"/>
                <w:sz w:val="24"/>
                <w:szCs w:val="24"/>
                <w:lang w:val="uk-UA"/>
              </w:rPr>
            </w:pPr>
            <w:r w:rsidRPr="002D4855">
              <w:rPr>
                <w:rFonts w:ascii="Times New Roman" w:hAnsi="Times New Roman"/>
                <w:sz w:val="24"/>
                <w:szCs w:val="24"/>
                <w:lang w:val="uk-UA"/>
              </w:rPr>
              <w:t>2024</w:t>
            </w:r>
          </w:p>
        </w:tc>
        <w:tc>
          <w:tcPr>
            <w:tcW w:w="1174" w:type="dxa"/>
          </w:tcPr>
          <w:p w14:paraId="713E90BB" w14:textId="77777777" w:rsidR="004D1C3C" w:rsidRPr="002D4855" w:rsidRDefault="004D1C3C" w:rsidP="002D4855">
            <w:pPr>
              <w:jc w:val="center"/>
              <w:rPr>
                <w:rFonts w:ascii="Times New Roman" w:hAnsi="Times New Roman"/>
                <w:sz w:val="24"/>
                <w:szCs w:val="24"/>
                <w:lang w:val="uk-UA"/>
              </w:rPr>
            </w:pPr>
            <w:r w:rsidRPr="002D4855">
              <w:rPr>
                <w:rFonts w:ascii="Times New Roman" w:hAnsi="Times New Roman"/>
                <w:sz w:val="24"/>
                <w:szCs w:val="24"/>
                <w:lang w:val="uk-UA"/>
              </w:rPr>
              <w:t>2025</w:t>
            </w:r>
          </w:p>
        </w:tc>
        <w:tc>
          <w:tcPr>
            <w:tcW w:w="1270" w:type="dxa"/>
            <w:vMerge/>
          </w:tcPr>
          <w:p w14:paraId="0843376B" w14:textId="77777777" w:rsidR="004D1C3C" w:rsidRPr="002D4855" w:rsidRDefault="004D1C3C" w:rsidP="002D4855">
            <w:pPr>
              <w:jc w:val="center"/>
              <w:rPr>
                <w:rFonts w:ascii="Times New Roman" w:hAnsi="Times New Roman"/>
                <w:sz w:val="24"/>
                <w:szCs w:val="24"/>
                <w:lang w:val="uk-UA"/>
              </w:rPr>
            </w:pPr>
          </w:p>
        </w:tc>
      </w:tr>
      <w:tr w:rsidR="00785DCD" w:rsidRPr="002D4855" w14:paraId="63B0390A" w14:textId="77777777" w:rsidTr="002D4855">
        <w:trPr>
          <w:trHeight w:val="397"/>
        </w:trPr>
        <w:tc>
          <w:tcPr>
            <w:tcW w:w="9514" w:type="dxa"/>
            <w:gridSpan w:val="7"/>
          </w:tcPr>
          <w:p w14:paraId="5FA54E0D" w14:textId="77777777" w:rsidR="00785DCD" w:rsidRPr="002D4855" w:rsidRDefault="00785DCD" w:rsidP="002D4855">
            <w:pPr>
              <w:jc w:val="center"/>
              <w:rPr>
                <w:rFonts w:ascii="Times New Roman" w:hAnsi="Times New Roman"/>
                <w:sz w:val="24"/>
                <w:szCs w:val="24"/>
                <w:lang w:val="uk-UA"/>
              </w:rPr>
            </w:pPr>
            <w:r w:rsidRPr="002D4855">
              <w:rPr>
                <w:rFonts w:ascii="Times New Roman" w:hAnsi="Times New Roman"/>
                <w:sz w:val="24"/>
                <w:szCs w:val="24"/>
                <w:lang w:val="uk-UA"/>
              </w:rPr>
              <w:t>1. Ефективність організаційної структури управління збутовою діяльністю</w:t>
            </w:r>
          </w:p>
        </w:tc>
      </w:tr>
      <w:tr w:rsidR="00F91E87" w:rsidRPr="002D4855" w14:paraId="66D2309B" w14:textId="77777777" w:rsidTr="002D4855">
        <w:trPr>
          <w:trHeight w:val="397"/>
        </w:trPr>
        <w:tc>
          <w:tcPr>
            <w:tcW w:w="4666" w:type="dxa"/>
          </w:tcPr>
          <w:p w14:paraId="7A89192F"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Питома вага чисельності працівників, які займаються збутом, %</w:t>
            </w:r>
          </w:p>
        </w:tc>
        <w:tc>
          <w:tcPr>
            <w:tcW w:w="1192" w:type="dxa"/>
          </w:tcPr>
          <w:p w14:paraId="78981722"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1,0</w:t>
            </w:r>
          </w:p>
        </w:tc>
        <w:tc>
          <w:tcPr>
            <w:tcW w:w="1193" w:type="dxa"/>
            <w:gridSpan w:val="2"/>
          </w:tcPr>
          <w:p w14:paraId="7DBC6550"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1,2</w:t>
            </w:r>
          </w:p>
        </w:tc>
        <w:tc>
          <w:tcPr>
            <w:tcW w:w="1193" w:type="dxa"/>
            <w:gridSpan w:val="2"/>
          </w:tcPr>
          <w:p w14:paraId="3F87B8E8"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1,1</w:t>
            </w:r>
          </w:p>
        </w:tc>
        <w:tc>
          <w:tcPr>
            <w:tcW w:w="1270" w:type="dxa"/>
          </w:tcPr>
          <w:p w14:paraId="54CD6616"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0,1</w:t>
            </w:r>
          </w:p>
        </w:tc>
      </w:tr>
      <w:tr w:rsidR="00F91E87" w:rsidRPr="002D4855" w14:paraId="7DA3E167" w14:textId="77777777" w:rsidTr="002D4855">
        <w:trPr>
          <w:trHeight w:val="397"/>
        </w:trPr>
        <w:tc>
          <w:tcPr>
            <w:tcW w:w="4666" w:type="dxa"/>
          </w:tcPr>
          <w:p w14:paraId="289FA99D"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Обсяг реалізації в розрахунку на одного працівника в системі збуту, тис. грн.</w:t>
            </w:r>
          </w:p>
        </w:tc>
        <w:tc>
          <w:tcPr>
            <w:tcW w:w="1192" w:type="dxa"/>
          </w:tcPr>
          <w:p w14:paraId="103AB6D1"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25940</w:t>
            </w:r>
          </w:p>
        </w:tc>
        <w:tc>
          <w:tcPr>
            <w:tcW w:w="1193" w:type="dxa"/>
            <w:gridSpan w:val="2"/>
          </w:tcPr>
          <w:p w14:paraId="37842E0B"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24073</w:t>
            </w:r>
          </w:p>
        </w:tc>
        <w:tc>
          <w:tcPr>
            <w:tcW w:w="1193" w:type="dxa"/>
            <w:gridSpan w:val="2"/>
          </w:tcPr>
          <w:p w14:paraId="64E725B9"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25334</w:t>
            </w:r>
          </w:p>
        </w:tc>
        <w:tc>
          <w:tcPr>
            <w:tcW w:w="1270" w:type="dxa"/>
          </w:tcPr>
          <w:p w14:paraId="129F2039"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-606</w:t>
            </w:r>
          </w:p>
        </w:tc>
      </w:tr>
      <w:tr w:rsidR="00F91E87" w:rsidRPr="002D4855" w14:paraId="2AE208FF" w14:textId="77777777" w:rsidTr="002D4855">
        <w:trPr>
          <w:trHeight w:val="397"/>
        </w:trPr>
        <w:tc>
          <w:tcPr>
            <w:tcW w:w="4666" w:type="dxa"/>
          </w:tcPr>
          <w:p w14:paraId="130B1D30"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Коефіцієнт оборотності товарних запасів</w:t>
            </w:r>
          </w:p>
        </w:tc>
        <w:tc>
          <w:tcPr>
            <w:tcW w:w="1192" w:type="dxa"/>
          </w:tcPr>
          <w:p w14:paraId="2C6B7C27"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138,7</w:t>
            </w:r>
          </w:p>
        </w:tc>
        <w:tc>
          <w:tcPr>
            <w:tcW w:w="1193" w:type="dxa"/>
            <w:gridSpan w:val="2"/>
          </w:tcPr>
          <w:p w14:paraId="3286A31C"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154,3</w:t>
            </w:r>
          </w:p>
        </w:tc>
        <w:tc>
          <w:tcPr>
            <w:tcW w:w="1193" w:type="dxa"/>
            <w:gridSpan w:val="2"/>
          </w:tcPr>
          <w:p w14:paraId="722C32D3"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76,4</w:t>
            </w:r>
          </w:p>
        </w:tc>
        <w:tc>
          <w:tcPr>
            <w:tcW w:w="1270" w:type="dxa"/>
          </w:tcPr>
          <w:p w14:paraId="24A6B7B3"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-62,3</w:t>
            </w:r>
          </w:p>
        </w:tc>
      </w:tr>
      <w:tr w:rsidR="00F91E87" w:rsidRPr="002D4855" w14:paraId="253E0D4A" w14:textId="77777777" w:rsidTr="002D4855">
        <w:trPr>
          <w:trHeight w:val="397"/>
        </w:trPr>
        <w:tc>
          <w:tcPr>
            <w:tcW w:w="4666" w:type="dxa"/>
          </w:tcPr>
          <w:p w14:paraId="3C7FF69A"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Тривалість обороту товарних запасів в днях, д.</w:t>
            </w:r>
          </w:p>
        </w:tc>
        <w:tc>
          <w:tcPr>
            <w:tcW w:w="1192" w:type="dxa"/>
          </w:tcPr>
          <w:p w14:paraId="1424553A"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3</w:t>
            </w:r>
          </w:p>
        </w:tc>
        <w:tc>
          <w:tcPr>
            <w:tcW w:w="1193" w:type="dxa"/>
            <w:gridSpan w:val="2"/>
          </w:tcPr>
          <w:p w14:paraId="50E65F65"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2</w:t>
            </w:r>
          </w:p>
        </w:tc>
        <w:tc>
          <w:tcPr>
            <w:tcW w:w="1193" w:type="dxa"/>
            <w:gridSpan w:val="2"/>
          </w:tcPr>
          <w:p w14:paraId="30E690EA"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5</w:t>
            </w:r>
          </w:p>
        </w:tc>
        <w:tc>
          <w:tcPr>
            <w:tcW w:w="1270" w:type="dxa"/>
          </w:tcPr>
          <w:p w14:paraId="18523814"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2,1</w:t>
            </w:r>
          </w:p>
        </w:tc>
      </w:tr>
      <w:tr w:rsidR="00F91E87" w:rsidRPr="002D4855" w14:paraId="0D13FA0E" w14:textId="77777777" w:rsidTr="002D4855">
        <w:trPr>
          <w:trHeight w:val="397"/>
        </w:trPr>
        <w:tc>
          <w:tcPr>
            <w:tcW w:w="4666" w:type="dxa"/>
          </w:tcPr>
          <w:p w14:paraId="5890A84C"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Чистий дохід від реалізації продукції (товарів, робіт, послуг)</w:t>
            </w:r>
          </w:p>
        </w:tc>
        <w:tc>
          <w:tcPr>
            <w:tcW w:w="1192" w:type="dxa"/>
          </w:tcPr>
          <w:p w14:paraId="40955256"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77819</w:t>
            </w:r>
          </w:p>
        </w:tc>
        <w:tc>
          <w:tcPr>
            <w:tcW w:w="1193" w:type="dxa"/>
            <w:gridSpan w:val="2"/>
          </w:tcPr>
          <w:p w14:paraId="3B848835"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72220</w:t>
            </w:r>
          </w:p>
        </w:tc>
        <w:tc>
          <w:tcPr>
            <w:tcW w:w="1193" w:type="dxa"/>
            <w:gridSpan w:val="2"/>
          </w:tcPr>
          <w:p w14:paraId="666A205C"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76001</w:t>
            </w:r>
          </w:p>
        </w:tc>
        <w:tc>
          <w:tcPr>
            <w:tcW w:w="1270" w:type="dxa"/>
          </w:tcPr>
          <w:p w14:paraId="106851BA"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-1818</w:t>
            </w:r>
          </w:p>
        </w:tc>
      </w:tr>
      <w:tr w:rsidR="00F91E87" w:rsidRPr="002D4855" w14:paraId="5290BD36" w14:textId="77777777" w:rsidTr="002D4855">
        <w:trPr>
          <w:trHeight w:val="397"/>
        </w:trPr>
        <w:tc>
          <w:tcPr>
            <w:tcW w:w="4666" w:type="dxa"/>
          </w:tcPr>
          <w:p w14:paraId="526CA860"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Чистий прибуток, тис. грн.</w:t>
            </w:r>
          </w:p>
        </w:tc>
        <w:tc>
          <w:tcPr>
            <w:tcW w:w="1192" w:type="dxa"/>
          </w:tcPr>
          <w:p w14:paraId="2D845B0B"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6794</w:t>
            </w:r>
          </w:p>
        </w:tc>
        <w:tc>
          <w:tcPr>
            <w:tcW w:w="1193" w:type="dxa"/>
            <w:gridSpan w:val="2"/>
          </w:tcPr>
          <w:p w14:paraId="49A58B9D"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90</w:t>
            </w:r>
          </w:p>
        </w:tc>
        <w:tc>
          <w:tcPr>
            <w:tcW w:w="1193" w:type="dxa"/>
            <w:gridSpan w:val="2"/>
          </w:tcPr>
          <w:p w14:paraId="6EE9DEF9"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-66</w:t>
            </w:r>
          </w:p>
        </w:tc>
        <w:tc>
          <w:tcPr>
            <w:tcW w:w="1270" w:type="dxa"/>
          </w:tcPr>
          <w:p w14:paraId="1D1BE79A"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-6860</w:t>
            </w:r>
          </w:p>
        </w:tc>
      </w:tr>
      <w:tr w:rsidR="00785DCD" w:rsidRPr="002D4855" w14:paraId="3F59EFED" w14:textId="77777777" w:rsidTr="002D4855">
        <w:trPr>
          <w:trHeight w:val="397"/>
        </w:trPr>
        <w:tc>
          <w:tcPr>
            <w:tcW w:w="9514" w:type="dxa"/>
            <w:gridSpan w:val="7"/>
          </w:tcPr>
          <w:p w14:paraId="15B79849" w14:textId="77777777" w:rsidR="00785DCD" w:rsidRPr="002D4855" w:rsidRDefault="00785DCD" w:rsidP="002D4855">
            <w:pPr>
              <w:jc w:val="center"/>
              <w:rPr>
                <w:rFonts w:ascii="Times New Roman" w:hAnsi="Times New Roman"/>
                <w:sz w:val="24"/>
                <w:szCs w:val="24"/>
                <w:lang w:val="uk-UA"/>
              </w:rPr>
            </w:pPr>
            <w:r w:rsidRPr="002D4855">
              <w:rPr>
                <w:rFonts w:ascii="Times New Roman" w:hAnsi="Times New Roman"/>
                <w:sz w:val="24"/>
                <w:szCs w:val="24"/>
                <w:lang w:val="uk-UA"/>
              </w:rPr>
              <w:t>2. Ефективність збутових витрат:</w:t>
            </w:r>
          </w:p>
        </w:tc>
      </w:tr>
      <w:tr w:rsidR="00F91E87" w:rsidRPr="002D4855" w14:paraId="44B56D2D" w14:textId="77777777" w:rsidTr="002D4855">
        <w:trPr>
          <w:trHeight w:val="397"/>
        </w:trPr>
        <w:tc>
          <w:tcPr>
            <w:tcW w:w="4666" w:type="dxa"/>
          </w:tcPr>
          <w:p w14:paraId="785634E8"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Рентабельність підприємства, %</w:t>
            </w:r>
          </w:p>
        </w:tc>
        <w:tc>
          <w:tcPr>
            <w:tcW w:w="1192" w:type="dxa"/>
          </w:tcPr>
          <w:p w14:paraId="1E389202"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8,7</w:t>
            </w:r>
          </w:p>
        </w:tc>
        <w:tc>
          <w:tcPr>
            <w:tcW w:w="1193" w:type="dxa"/>
            <w:gridSpan w:val="2"/>
          </w:tcPr>
          <w:p w14:paraId="7B461597"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0,1</w:t>
            </w:r>
          </w:p>
        </w:tc>
        <w:tc>
          <w:tcPr>
            <w:tcW w:w="1193" w:type="dxa"/>
            <w:gridSpan w:val="2"/>
          </w:tcPr>
          <w:p w14:paraId="4AB72AE8"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-0,1</w:t>
            </w:r>
          </w:p>
        </w:tc>
        <w:tc>
          <w:tcPr>
            <w:tcW w:w="1270" w:type="dxa"/>
          </w:tcPr>
          <w:p w14:paraId="6FF5D33B"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-8,8</w:t>
            </w:r>
          </w:p>
        </w:tc>
      </w:tr>
      <w:tr w:rsidR="00F91E87" w:rsidRPr="002D4855" w14:paraId="18A21865" w14:textId="77777777" w:rsidTr="002D4855">
        <w:trPr>
          <w:trHeight w:val="397"/>
        </w:trPr>
        <w:tc>
          <w:tcPr>
            <w:tcW w:w="4666" w:type="dxa"/>
          </w:tcPr>
          <w:p w14:paraId="7F2A432A"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Рентабельність продукції, %</w:t>
            </w:r>
          </w:p>
        </w:tc>
        <w:tc>
          <w:tcPr>
            <w:tcW w:w="1192" w:type="dxa"/>
          </w:tcPr>
          <w:p w14:paraId="135FB113"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11,6</w:t>
            </w:r>
          </w:p>
        </w:tc>
        <w:tc>
          <w:tcPr>
            <w:tcW w:w="1193" w:type="dxa"/>
            <w:gridSpan w:val="2"/>
          </w:tcPr>
          <w:p w14:paraId="5918E178"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0,2</w:t>
            </w:r>
          </w:p>
        </w:tc>
        <w:tc>
          <w:tcPr>
            <w:tcW w:w="1193" w:type="dxa"/>
            <w:gridSpan w:val="2"/>
          </w:tcPr>
          <w:p w14:paraId="2A8EA1F2"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-0,1</w:t>
            </w:r>
          </w:p>
        </w:tc>
        <w:tc>
          <w:tcPr>
            <w:tcW w:w="1270" w:type="dxa"/>
          </w:tcPr>
          <w:p w14:paraId="3CE7833A"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-11,8</w:t>
            </w:r>
          </w:p>
        </w:tc>
      </w:tr>
      <w:tr w:rsidR="00F91E87" w:rsidRPr="002D4855" w14:paraId="09F75463" w14:textId="77777777" w:rsidTr="002D4855">
        <w:trPr>
          <w:trHeight w:val="397"/>
        </w:trPr>
        <w:tc>
          <w:tcPr>
            <w:tcW w:w="4666" w:type="dxa"/>
          </w:tcPr>
          <w:p w14:paraId="1D8EA9BE"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Співвідношення збутових витрат і обсягу продажу РП</w:t>
            </w:r>
          </w:p>
        </w:tc>
        <w:tc>
          <w:tcPr>
            <w:tcW w:w="1192" w:type="dxa"/>
          </w:tcPr>
          <w:p w14:paraId="0512A9B4"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0,01</w:t>
            </w:r>
          </w:p>
        </w:tc>
        <w:tc>
          <w:tcPr>
            <w:tcW w:w="1193" w:type="dxa"/>
            <w:gridSpan w:val="2"/>
          </w:tcPr>
          <w:p w14:paraId="38052367"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0,01</w:t>
            </w:r>
          </w:p>
        </w:tc>
        <w:tc>
          <w:tcPr>
            <w:tcW w:w="1193" w:type="dxa"/>
            <w:gridSpan w:val="2"/>
          </w:tcPr>
          <w:p w14:paraId="382BE50F"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0,02</w:t>
            </w:r>
          </w:p>
        </w:tc>
        <w:tc>
          <w:tcPr>
            <w:tcW w:w="1270" w:type="dxa"/>
          </w:tcPr>
          <w:p w14:paraId="06FF4499"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0,01</w:t>
            </w:r>
          </w:p>
        </w:tc>
      </w:tr>
      <w:tr w:rsidR="00F91E87" w:rsidRPr="002D4855" w14:paraId="6B2C850F" w14:textId="77777777" w:rsidTr="002D4855">
        <w:trPr>
          <w:trHeight w:val="397"/>
        </w:trPr>
        <w:tc>
          <w:tcPr>
            <w:tcW w:w="4666" w:type="dxa"/>
          </w:tcPr>
          <w:p w14:paraId="706D1348" w14:textId="77777777" w:rsidR="00F91E87" w:rsidRPr="002D4855" w:rsidRDefault="00F91E87" w:rsidP="002D4855">
            <w:pPr>
              <w:rPr>
                <w:rFonts w:ascii="Times New Roman" w:hAnsi="Times New Roman"/>
                <w:sz w:val="24"/>
                <w:szCs w:val="24"/>
                <w:lang w:val="uk-UA"/>
              </w:rPr>
            </w:pPr>
            <w:r w:rsidRPr="002D4855">
              <w:rPr>
                <w:rFonts w:ascii="Times New Roman" w:hAnsi="Times New Roman"/>
                <w:sz w:val="24"/>
                <w:szCs w:val="24"/>
                <w:lang w:val="uk-UA"/>
              </w:rPr>
              <w:t>Норма прибутку на вкладений капітал у вигляді збутових витрат, грн.</w:t>
            </w:r>
          </w:p>
        </w:tc>
        <w:tc>
          <w:tcPr>
            <w:tcW w:w="1192" w:type="dxa"/>
          </w:tcPr>
          <w:p w14:paraId="2389AFA3"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512308,4</w:t>
            </w:r>
          </w:p>
        </w:tc>
        <w:tc>
          <w:tcPr>
            <w:tcW w:w="1193" w:type="dxa"/>
            <w:gridSpan w:val="2"/>
          </w:tcPr>
          <w:p w14:paraId="7423CB11"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6384,9</w:t>
            </w:r>
          </w:p>
        </w:tc>
        <w:tc>
          <w:tcPr>
            <w:tcW w:w="1193" w:type="dxa"/>
            <w:gridSpan w:val="2"/>
          </w:tcPr>
          <w:p w14:paraId="1C3236A0"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-3500,4</w:t>
            </w:r>
          </w:p>
        </w:tc>
        <w:tc>
          <w:tcPr>
            <w:tcW w:w="1270" w:type="dxa"/>
          </w:tcPr>
          <w:p w14:paraId="4D665DE2" w14:textId="77777777" w:rsidR="00F91E87" w:rsidRPr="002D4855" w:rsidRDefault="00F91E87" w:rsidP="002D4855">
            <w:pPr>
              <w:jc w:val="center"/>
              <w:rPr>
                <w:rFonts w:ascii="Times New Roman" w:hAnsi="Times New Roman"/>
                <w:color w:val="000000"/>
                <w:sz w:val="24"/>
                <w:szCs w:val="24"/>
                <w:lang w:val="uk-UA"/>
              </w:rPr>
            </w:pPr>
            <w:r w:rsidRPr="002D4855">
              <w:rPr>
                <w:rFonts w:ascii="Times New Roman" w:hAnsi="Times New Roman"/>
                <w:color w:val="000000"/>
                <w:sz w:val="24"/>
                <w:szCs w:val="24"/>
              </w:rPr>
              <w:t>-515808,8</w:t>
            </w:r>
          </w:p>
        </w:tc>
      </w:tr>
    </w:tbl>
    <w:p w14:paraId="25F9881D" w14:textId="77777777" w:rsidR="00785DCD" w:rsidRPr="002D4855" w:rsidRDefault="004D1C3C" w:rsidP="00785DCD">
      <w:pPr>
        <w:spacing w:after="0" w:line="360" w:lineRule="auto"/>
        <w:ind w:firstLine="709"/>
        <w:jc w:val="both"/>
        <w:rPr>
          <w:rFonts w:ascii="Times New Roman" w:hAnsi="Times New Roman" w:cs="Times New Roman"/>
          <w:sz w:val="24"/>
          <w:szCs w:val="24"/>
          <w:lang w:val="uk-UA"/>
        </w:rPr>
      </w:pPr>
      <w:r w:rsidRPr="002D4855">
        <w:rPr>
          <w:rFonts w:ascii="Times New Roman" w:hAnsi="Times New Roman" w:cs="Times New Roman"/>
          <w:sz w:val="24"/>
          <w:szCs w:val="24"/>
          <w:lang w:val="uk-UA"/>
        </w:rPr>
        <w:t xml:space="preserve">Джерело: складено і розраховано на основі </w:t>
      </w:r>
      <w:r w:rsidRPr="002D4855">
        <w:rPr>
          <w:rFonts w:ascii="Times New Roman" w:hAnsi="Times New Roman" w:cs="Times New Roman"/>
          <w:sz w:val="24"/>
          <w:szCs w:val="24"/>
        </w:rPr>
        <w:t>[</w:t>
      </w:r>
      <w:r w:rsidRPr="002D4855">
        <w:rPr>
          <w:rFonts w:ascii="Times New Roman" w:hAnsi="Times New Roman" w:cs="Times New Roman"/>
          <w:sz w:val="24"/>
          <w:szCs w:val="24"/>
          <w:lang w:val="uk-UA"/>
        </w:rPr>
        <w:t>34</w:t>
      </w:r>
      <w:r w:rsidR="00241D0D" w:rsidRPr="002D4855">
        <w:rPr>
          <w:rFonts w:ascii="Times New Roman" w:hAnsi="Times New Roman" w:cs="Times New Roman"/>
          <w:sz w:val="24"/>
          <w:szCs w:val="24"/>
          <w:lang w:val="uk-UA"/>
        </w:rPr>
        <w:t>, 37</w:t>
      </w:r>
      <w:r w:rsidRPr="002D4855">
        <w:rPr>
          <w:rFonts w:ascii="Times New Roman" w:hAnsi="Times New Roman" w:cs="Times New Roman"/>
          <w:sz w:val="24"/>
          <w:szCs w:val="24"/>
        </w:rPr>
        <w:t>]</w:t>
      </w:r>
    </w:p>
    <w:p w14:paraId="70E77728" w14:textId="77777777" w:rsidR="002D4855" w:rsidRDefault="002D4855" w:rsidP="00F91E87">
      <w:pPr>
        <w:spacing w:after="0" w:line="360" w:lineRule="auto"/>
        <w:ind w:firstLine="709"/>
        <w:jc w:val="both"/>
        <w:rPr>
          <w:rFonts w:ascii="Times New Roman" w:hAnsi="Times New Roman" w:cs="Times New Roman"/>
          <w:sz w:val="28"/>
          <w:szCs w:val="28"/>
          <w:lang w:val="uk-UA"/>
        </w:rPr>
      </w:pPr>
    </w:p>
    <w:p w14:paraId="7AD32354" w14:textId="77777777" w:rsidR="002D4855" w:rsidRDefault="002D4855" w:rsidP="002D4855">
      <w:pPr>
        <w:spacing w:after="0" w:line="360" w:lineRule="auto"/>
        <w:ind w:firstLine="709"/>
        <w:jc w:val="both"/>
      </w:pPr>
      <w:r>
        <w:rPr>
          <w:rFonts w:ascii="Times New Roman" w:eastAsia="Times New Roman" w:hAnsi="Times New Roman"/>
          <w:sz w:val="28"/>
        </w:rPr>
        <w:lastRenderedPageBreak/>
        <w:t>Показники збутової діяльності демонструють погіршення результативності реалізації продукції протягом 2023–2025 рр. Чистий дохід зменшився з 77 819 тис. грн у 2023 р. до 76 001 тис. грн у 2025 р., тобто скорочення становило 1 818 тис. грн. Незважаючи на часткове відновлення доходу у 2025 р. порівняно з 2024 р., підприємство не повернулося до рівня 2023 р.</w:t>
      </w:r>
    </w:p>
    <w:p w14:paraId="10FF39A4" w14:textId="77777777" w:rsidR="002D4855" w:rsidRDefault="002D4855" w:rsidP="002D4855">
      <w:pPr>
        <w:spacing w:after="0" w:line="360" w:lineRule="auto"/>
        <w:ind w:firstLine="709"/>
        <w:jc w:val="both"/>
      </w:pPr>
      <w:r>
        <w:rPr>
          <w:rFonts w:ascii="Times New Roman" w:eastAsia="Times New Roman" w:hAnsi="Times New Roman"/>
          <w:sz w:val="28"/>
        </w:rPr>
        <w:t>Питома вага працівників, які займаються збутом, залишалася низькою та коливалася в межах 1,0–1,2 %. Це свідчить про невелику чисельність персоналу, залученого до продажів, а також про обмежену роль окремого збутового напряму. За орієнтації на контрактне виробництво невелика чисельність збутового персоналу може бути виправданою, однак для розвитку власного бренду й розширення внутрішнього ринку цього недостатньо.</w:t>
      </w:r>
    </w:p>
    <w:p w14:paraId="2A530040" w14:textId="77777777" w:rsidR="002D4855" w:rsidRDefault="002D4855" w:rsidP="002D4855">
      <w:pPr>
        <w:spacing w:after="0" w:line="360" w:lineRule="auto"/>
        <w:ind w:firstLine="709"/>
        <w:jc w:val="both"/>
      </w:pPr>
      <w:r>
        <w:rPr>
          <w:rFonts w:ascii="Times New Roman" w:eastAsia="Times New Roman" w:hAnsi="Times New Roman"/>
          <w:sz w:val="28"/>
        </w:rPr>
        <w:t>Оборотність товарних запасів погіршилася. У 2023 р. коефіцієнт оборотності становив 138,7, у 2024 р. зріс до 154,3, але у 2025 р. знизився до 76,4. Одночасно тривалість обороту запасів збільшилася до 5 днів. Для швейного підприємства це означає уповільнення руху готової продукції або матеріальних ресурсів.</w:t>
      </w:r>
    </w:p>
    <w:p w14:paraId="4D3D6F84" w14:textId="5639A90A" w:rsidR="002D4855" w:rsidRDefault="002D4855" w:rsidP="002D4855">
      <w:pPr>
        <w:spacing w:after="0" w:line="360" w:lineRule="auto"/>
        <w:ind w:firstLine="709"/>
        <w:jc w:val="both"/>
      </w:pPr>
      <w:r>
        <w:rPr>
          <w:rFonts w:ascii="Times New Roman" w:eastAsia="Times New Roman" w:hAnsi="Times New Roman"/>
          <w:sz w:val="28"/>
        </w:rPr>
        <w:t xml:space="preserve">Рентабельність підприємства знизилася з 8,7 % до -0,1 %, а рентабельність </w:t>
      </w:r>
      <w:r w:rsidR="00C15E29">
        <w:rPr>
          <w:rFonts w:ascii="Times New Roman" w:eastAsia="Times New Roman" w:hAnsi="Times New Roman"/>
          <w:sz w:val="28"/>
          <w:lang w:val="uk-UA"/>
        </w:rPr>
        <w:t xml:space="preserve">власного капіталу </w:t>
      </w:r>
      <w:r>
        <w:rPr>
          <w:rFonts w:ascii="Times New Roman" w:eastAsia="Times New Roman" w:hAnsi="Times New Roman"/>
          <w:sz w:val="28"/>
        </w:rPr>
        <w:t xml:space="preserve">– з </w:t>
      </w:r>
      <w:r w:rsidR="00C15E29">
        <w:rPr>
          <w:rFonts w:ascii="Times New Roman" w:eastAsia="Times New Roman" w:hAnsi="Times New Roman"/>
          <w:sz w:val="28"/>
          <w:lang w:val="uk-UA"/>
        </w:rPr>
        <w:t>53,3</w:t>
      </w:r>
      <w:r>
        <w:rPr>
          <w:rFonts w:ascii="Times New Roman" w:eastAsia="Times New Roman" w:hAnsi="Times New Roman"/>
          <w:sz w:val="28"/>
        </w:rPr>
        <w:t xml:space="preserve"> % до -0,</w:t>
      </w:r>
      <w:r w:rsidR="00C15E29">
        <w:rPr>
          <w:rFonts w:ascii="Times New Roman" w:eastAsia="Times New Roman" w:hAnsi="Times New Roman"/>
          <w:sz w:val="28"/>
          <w:lang w:val="uk-UA"/>
        </w:rPr>
        <w:t>5</w:t>
      </w:r>
      <w:r>
        <w:rPr>
          <w:rFonts w:ascii="Times New Roman" w:eastAsia="Times New Roman" w:hAnsi="Times New Roman"/>
          <w:sz w:val="28"/>
        </w:rPr>
        <w:t xml:space="preserve"> %. Це означає, що збутова система у 2025 р. не компенсувала зростання витрат і не забезпечила додатний фінансовий результат.</w:t>
      </w:r>
    </w:p>
    <w:p w14:paraId="48EBF3BE" w14:textId="77777777" w:rsidR="002D4855" w:rsidRDefault="002D4855" w:rsidP="002D4855">
      <w:pPr>
        <w:spacing w:after="0" w:line="360" w:lineRule="auto"/>
        <w:ind w:firstLine="709"/>
        <w:jc w:val="both"/>
      </w:pPr>
      <w:r>
        <w:rPr>
          <w:rFonts w:ascii="Times New Roman" w:eastAsia="Times New Roman" w:hAnsi="Times New Roman"/>
          <w:sz w:val="28"/>
        </w:rPr>
        <w:t>Збутова політика потребує активнішої диверсифікації каналів реалізації. Підприємству доцільно поєднувати контрактні замовлення з розвитком власної присутності на внутрішньому ринку, електронних каналів продажу, презентації асортименту в цифровому середовищі та пошуку нових корпоративних партнерів.</w:t>
      </w:r>
    </w:p>
    <w:p w14:paraId="1EF2A33B" w14:textId="77777777" w:rsidR="002D4855" w:rsidRDefault="002D4855" w:rsidP="002D4855">
      <w:pPr>
        <w:spacing w:after="0" w:line="360" w:lineRule="auto"/>
        <w:ind w:firstLine="709"/>
        <w:jc w:val="both"/>
      </w:pPr>
      <w:r>
        <w:rPr>
          <w:rFonts w:ascii="Times New Roman" w:eastAsia="Times New Roman" w:hAnsi="Times New Roman"/>
          <w:sz w:val="28"/>
        </w:rPr>
        <w:t>4) Просування.</w:t>
      </w:r>
    </w:p>
    <w:p w14:paraId="5D6CD4CA" w14:textId="77777777" w:rsidR="002D4855" w:rsidRDefault="002D4855" w:rsidP="002D4855">
      <w:pPr>
        <w:spacing w:after="0" w:line="360" w:lineRule="auto"/>
        <w:ind w:firstLine="709"/>
        <w:jc w:val="both"/>
      </w:pPr>
      <w:r>
        <w:rPr>
          <w:rFonts w:ascii="Times New Roman" w:eastAsia="Times New Roman" w:hAnsi="Times New Roman"/>
          <w:sz w:val="28"/>
        </w:rPr>
        <w:t xml:space="preserve">Комунікаційна політика ПрАТ «ШФ «Зорянка» має переважно діловий характер. Підприємство працює з корпоративними замовниками, тому просування значною мірою здійснюється через прямі контакти, переговори, </w:t>
      </w:r>
      <w:r>
        <w:rPr>
          <w:rFonts w:ascii="Times New Roman" w:eastAsia="Times New Roman" w:hAnsi="Times New Roman"/>
          <w:sz w:val="28"/>
        </w:rPr>
        <w:lastRenderedPageBreak/>
        <w:t>підтримання репутації надійного виробника та демонстрацію виробничих можливостей. Для B2B-сегмента важливими є якість виконання контрактів, довіра партнерів, стабільність строків і готовність адаптуватися до вимог замовника.</w:t>
      </w:r>
    </w:p>
    <w:p w14:paraId="332C38BA" w14:textId="77777777" w:rsidR="002D4855" w:rsidRDefault="002D4855" w:rsidP="002D4855">
      <w:pPr>
        <w:spacing w:after="0" w:line="360" w:lineRule="auto"/>
        <w:ind w:firstLine="709"/>
        <w:jc w:val="both"/>
        <w:rPr>
          <w:rFonts w:ascii="Times New Roman" w:eastAsia="Times New Roman" w:hAnsi="Times New Roman"/>
          <w:sz w:val="28"/>
          <w:lang w:val="en-US"/>
        </w:rPr>
      </w:pPr>
      <w:r>
        <w:rPr>
          <w:rFonts w:ascii="Times New Roman" w:eastAsia="Times New Roman" w:hAnsi="Times New Roman"/>
          <w:sz w:val="28"/>
        </w:rPr>
        <w:t>Позитивною рисою комунікаційної політики є наявність впізнаваного фірмового стилю та логотипу. Візуальна ідентифікація підприємства сприяє формуванню корпоративного образу, особливо за умови використання її на сайті, у презентаційних матеріалах, документації, комерційних пропозиціях і цифрових каналах. Логотип ПрАТ «ШФ «Зорянка» подано на рис. 2.3.</w:t>
      </w:r>
    </w:p>
    <w:p w14:paraId="42890E43" w14:textId="77777777" w:rsidR="003A01D4" w:rsidRPr="003A01D4" w:rsidRDefault="003A01D4" w:rsidP="002D4855">
      <w:pPr>
        <w:spacing w:after="0" w:line="360" w:lineRule="auto"/>
        <w:ind w:firstLine="709"/>
        <w:jc w:val="both"/>
        <w:rPr>
          <w:lang w:val="en-US"/>
        </w:rPr>
      </w:pPr>
    </w:p>
    <w:p w14:paraId="1EF50040" w14:textId="77777777" w:rsidR="002D4855" w:rsidRDefault="002D4855" w:rsidP="002D4855">
      <w:pPr>
        <w:spacing w:after="0" w:line="360" w:lineRule="auto"/>
        <w:jc w:val="center"/>
      </w:pPr>
      <w:r>
        <w:rPr>
          <w:noProof/>
          <w:lang w:val="uk-UA" w:eastAsia="uk-UA"/>
        </w:rPr>
        <w:drawing>
          <wp:inline distT="0" distB="0" distL="0" distR="0" wp14:anchorId="4E80554E" wp14:editId="2C556183">
            <wp:extent cx="1676172" cy="1379220"/>
            <wp:effectExtent l="19050" t="0" r="228"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27" cstate="print"/>
                    <a:stretch>
                      <a:fillRect/>
                    </a:stretch>
                  </pic:blipFill>
                  <pic:spPr>
                    <a:xfrm>
                      <a:off x="0" y="0"/>
                      <a:ext cx="1673364" cy="1376910"/>
                    </a:xfrm>
                    <a:prstGeom prst="rect">
                      <a:avLst/>
                    </a:prstGeom>
                  </pic:spPr>
                </pic:pic>
              </a:graphicData>
            </a:graphic>
          </wp:inline>
        </w:drawing>
      </w:r>
    </w:p>
    <w:p w14:paraId="38175DE8" w14:textId="77777777" w:rsidR="002D4855" w:rsidRDefault="002D4855" w:rsidP="002D4855">
      <w:pPr>
        <w:spacing w:after="0" w:line="360" w:lineRule="auto"/>
        <w:jc w:val="center"/>
      </w:pPr>
      <w:r>
        <w:rPr>
          <w:rFonts w:ascii="Times New Roman" w:eastAsia="Times New Roman" w:hAnsi="Times New Roman"/>
          <w:sz w:val="28"/>
        </w:rPr>
        <w:t>Рис. 2.3. Логотип ПрАТ «ШФ «Зорянка»</w:t>
      </w:r>
    </w:p>
    <w:p w14:paraId="737A7222" w14:textId="77777777" w:rsidR="002D4855" w:rsidRDefault="002D4855" w:rsidP="002D4855">
      <w:pPr>
        <w:spacing w:after="0" w:line="360" w:lineRule="auto"/>
        <w:ind w:firstLine="708"/>
        <w:jc w:val="both"/>
        <w:rPr>
          <w:rFonts w:ascii="Times New Roman" w:eastAsia="Times New Roman" w:hAnsi="Times New Roman"/>
          <w:sz w:val="24"/>
          <w:szCs w:val="24"/>
          <w:lang w:val="uk-UA"/>
        </w:rPr>
      </w:pPr>
      <w:r w:rsidRPr="002D4855">
        <w:rPr>
          <w:rFonts w:ascii="Times New Roman" w:eastAsia="Times New Roman" w:hAnsi="Times New Roman"/>
          <w:sz w:val="24"/>
          <w:szCs w:val="24"/>
        </w:rPr>
        <w:t>Джерело: [34]</w:t>
      </w:r>
    </w:p>
    <w:p w14:paraId="3B796EEC" w14:textId="77777777" w:rsidR="002D4855" w:rsidRPr="002D4855" w:rsidRDefault="002D4855" w:rsidP="002D4855">
      <w:pPr>
        <w:spacing w:after="0" w:line="360" w:lineRule="auto"/>
        <w:ind w:firstLine="708"/>
        <w:jc w:val="both"/>
        <w:rPr>
          <w:sz w:val="24"/>
          <w:szCs w:val="24"/>
          <w:lang w:val="uk-UA"/>
        </w:rPr>
      </w:pPr>
    </w:p>
    <w:p w14:paraId="3CA13537" w14:textId="77777777" w:rsidR="002D4855" w:rsidRDefault="002D4855" w:rsidP="002D4855">
      <w:pPr>
        <w:spacing w:after="0" w:line="360" w:lineRule="auto"/>
        <w:ind w:firstLine="709"/>
        <w:jc w:val="both"/>
      </w:pPr>
      <w:r>
        <w:rPr>
          <w:rFonts w:ascii="Times New Roman" w:eastAsia="Times New Roman" w:hAnsi="Times New Roman"/>
          <w:sz w:val="28"/>
        </w:rPr>
        <w:t>Водночас комунікаційна політика підприємства виглядає недостатньо активною для умов сучасного ринку. Якщо підприємство планує посилювати власну присутність на внутрішньому ринку, йому необхідно розвивати цифрові канали комунікації, оновлювати інформацію про продукцію, показувати приклади виробів, демонструвати виробничі можливості та формувати довіру до бренду.</w:t>
      </w:r>
    </w:p>
    <w:p w14:paraId="0F8364E3" w14:textId="77777777" w:rsidR="002D4855" w:rsidRPr="003A01D4" w:rsidRDefault="002D4855" w:rsidP="003A01D4">
      <w:pPr>
        <w:spacing w:after="0" w:line="360" w:lineRule="auto"/>
        <w:ind w:firstLine="709"/>
        <w:jc w:val="both"/>
      </w:pPr>
      <w:r>
        <w:rPr>
          <w:rFonts w:ascii="Times New Roman" w:eastAsia="Times New Roman" w:hAnsi="Times New Roman"/>
          <w:sz w:val="28"/>
        </w:rPr>
        <w:t>Для корпоративних замовників комунікаційна політика має будуватися навколо переваг виробничого партнера. До них належать досвід пошиття, технічна база, дисципліна виконання замовлень, контроль якості, можливість працювати з партіями різного обсягу та готовність виконувати вимоги щодо матеріалів і технологій.</w:t>
      </w:r>
      <w:r w:rsidR="003A01D4" w:rsidRPr="003A01D4">
        <w:tab/>
      </w:r>
      <w:r w:rsidR="003A01D4" w:rsidRPr="004966F8">
        <w:tab/>
      </w:r>
      <w:r w:rsidR="003A01D4" w:rsidRPr="004966F8">
        <w:tab/>
      </w:r>
      <w:r w:rsidR="003A01D4" w:rsidRPr="004966F8">
        <w:tab/>
      </w:r>
      <w:r w:rsidR="003A01D4" w:rsidRPr="004966F8">
        <w:tab/>
      </w:r>
      <w:r w:rsidR="003A01D4" w:rsidRPr="004966F8">
        <w:tab/>
      </w:r>
      <w:r w:rsidR="003A01D4" w:rsidRPr="004966F8">
        <w:tab/>
      </w:r>
      <w:r w:rsidR="003A01D4" w:rsidRPr="004966F8">
        <w:tab/>
      </w:r>
      <w:r w:rsidR="003A01D4" w:rsidRPr="004966F8">
        <w:tab/>
      </w:r>
      <w:r w:rsidR="003A01D4" w:rsidRPr="004966F8">
        <w:tab/>
      </w:r>
      <w:r>
        <w:rPr>
          <w:rFonts w:ascii="Times New Roman" w:eastAsia="Times New Roman" w:hAnsi="Times New Roman"/>
          <w:sz w:val="28"/>
        </w:rPr>
        <w:t xml:space="preserve">Для узагальнення результатів оцінювання елементів 4Р доцільно </w:t>
      </w:r>
      <w:r>
        <w:rPr>
          <w:rFonts w:ascii="Times New Roman" w:eastAsia="Times New Roman" w:hAnsi="Times New Roman"/>
          <w:sz w:val="28"/>
        </w:rPr>
        <w:lastRenderedPageBreak/>
        <w:t>зіставити їх зміст, переваги та проблемні прояви. Оцінку маркетингового комплексу ПрАТ «ШФ «Зорянка» подано в табл. 2.4.</w:t>
      </w:r>
    </w:p>
    <w:p w14:paraId="3EC20D24" w14:textId="77777777" w:rsidR="002D4855" w:rsidRDefault="002D4855" w:rsidP="002D4855">
      <w:pPr>
        <w:spacing w:after="0" w:line="360" w:lineRule="auto"/>
        <w:jc w:val="right"/>
      </w:pPr>
      <w:r>
        <w:rPr>
          <w:rFonts w:ascii="Times New Roman" w:eastAsia="Times New Roman" w:hAnsi="Times New Roman"/>
          <w:sz w:val="28"/>
        </w:rPr>
        <w:t>Таблиця 2.4</w:t>
      </w:r>
    </w:p>
    <w:p w14:paraId="357EEC28" w14:textId="77777777" w:rsidR="002D4855" w:rsidRDefault="002D4855" w:rsidP="002D4855">
      <w:pPr>
        <w:spacing w:after="0" w:line="360" w:lineRule="auto"/>
        <w:jc w:val="center"/>
      </w:pPr>
      <w:bookmarkStart w:id="63" w:name="_Hlk231951327"/>
      <w:r>
        <w:rPr>
          <w:rFonts w:ascii="Times New Roman" w:eastAsia="Times New Roman" w:hAnsi="Times New Roman"/>
          <w:sz w:val="28"/>
        </w:rPr>
        <w:t>Оцінка елементів маркетингового комплексу 4Р ПрАТ «ШФ «Зорянка»</w:t>
      </w:r>
    </w:p>
    <w:tbl>
      <w:tblPr>
        <w:tblStyle w:val="13"/>
        <w:tblW w:w="0" w:type="auto"/>
        <w:jc w:val="center"/>
        <w:tblLook w:val="04A0" w:firstRow="1" w:lastRow="0" w:firstColumn="1" w:lastColumn="0" w:noHBand="0" w:noVBand="1"/>
      </w:tblPr>
      <w:tblGrid>
        <w:gridCol w:w="636"/>
        <w:gridCol w:w="1443"/>
        <w:gridCol w:w="2750"/>
        <w:gridCol w:w="2222"/>
        <w:gridCol w:w="2463"/>
      </w:tblGrid>
      <w:tr w:rsidR="002D4855" w14:paraId="2777CE3E" w14:textId="77777777" w:rsidTr="002D4855">
        <w:trPr>
          <w:jc w:val="center"/>
        </w:trPr>
        <w:tc>
          <w:tcPr>
            <w:tcW w:w="650" w:type="dxa"/>
          </w:tcPr>
          <w:p w14:paraId="61367858" w14:textId="77777777" w:rsidR="002D4855" w:rsidRDefault="002D4855" w:rsidP="002D4855">
            <w:pPr>
              <w:jc w:val="center"/>
            </w:pPr>
            <w:bookmarkStart w:id="64" w:name="_Hlk231951338"/>
            <w:bookmarkEnd w:id="63"/>
            <w:r>
              <w:rPr>
                <w:rFonts w:ascii="Times New Roman" w:eastAsia="Times New Roman" w:hAnsi="Times New Roman"/>
                <w:b/>
                <w:sz w:val="24"/>
              </w:rPr>
              <w:t>№</w:t>
            </w:r>
          </w:p>
        </w:tc>
        <w:tc>
          <w:tcPr>
            <w:tcW w:w="1443" w:type="dxa"/>
          </w:tcPr>
          <w:p w14:paraId="01B3C28E" w14:textId="77777777" w:rsidR="002D4855" w:rsidRDefault="002D4855" w:rsidP="002D4855">
            <w:pPr>
              <w:jc w:val="center"/>
            </w:pPr>
            <w:r>
              <w:rPr>
                <w:rFonts w:ascii="Times New Roman" w:eastAsia="Times New Roman" w:hAnsi="Times New Roman"/>
                <w:b/>
                <w:sz w:val="24"/>
              </w:rPr>
              <w:t>Елемент 4Р</w:t>
            </w:r>
          </w:p>
        </w:tc>
        <w:tc>
          <w:tcPr>
            <w:tcW w:w="2823" w:type="dxa"/>
          </w:tcPr>
          <w:p w14:paraId="683B7B5B" w14:textId="77777777" w:rsidR="002D4855" w:rsidRDefault="002D4855" w:rsidP="002D4855">
            <w:pPr>
              <w:jc w:val="center"/>
            </w:pPr>
            <w:r>
              <w:rPr>
                <w:rFonts w:ascii="Times New Roman" w:eastAsia="Times New Roman" w:hAnsi="Times New Roman"/>
                <w:b/>
                <w:sz w:val="24"/>
              </w:rPr>
              <w:t>Зміст на підприємстві</w:t>
            </w:r>
          </w:p>
        </w:tc>
        <w:tc>
          <w:tcPr>
            <w:tcW w:w="2268" w:type="dxa"/>
          </w:tcPr>
          <w:p w14:paraId="4CF82D9F" w14:textId="77777777" w:rsidR="002D4855" w:rsidRDefault="002D4855" w:rsidP="002D4855">
            <w:pPr>
              <w:jc w:val="center"/>
            </w:pPr>
            <w:r>
              <w:rPr>
                <w:rFonts w:ascii="Times New Roman" w:eastAsia="Times New Roman" w:hAnsi="Times New Roman"/>
                <w:b/>
                <w:sz w:val="24"/>
              </w:rPr>
              <w:t>Сильні сторони</w:t>
            </w:r>
          </w:p>
        </w:tc>
        <w:tc>
          <w:tcPr>
            <w:tcW w:w="2531" w:type="dxa"/>
          </w:tcPr>
          <w:p w14:paraId="67FB1C41" w14:textId="77777777" w:rsidR="002D4855" w:rsidRDefault="002D4855" w:rsidP="002D4855">
            <w:pPr>
              <w:jc w:val="center"/>
            </w:pPr>
            <w:r>
              <w:rPr>
                <w:rFonts w:ascii="Times New Roman" w:eastAsia="Times New Roman" w:hAnsi="Times New Roman"/>
                <w:b/>
                <w:sz w:val="24"/>
              </w:rPr>
              <w:t>Проблемні прояви</w:t>
            </w:r>
          </w:p>
        </w:tc>
      </w:tr>
      <w:tr w:rsidR="002D4855" w14:paraId="0C4374D2" w14:textId="77777777" w:rsidTr="002D4855">
        <w:trPr>
          <w:jc w:val="center"/>
        </w:trPr>
        <w:tc>
          <w:tcPr>
            <w:tcW w:w="650" w:type="dxa"/>
          </w:tcPr>
          <w:p w14:paraId="3A2FF831" w14:textId="77777777" w:rsidR="002D4855" w:rsidRDefault="002D4855" w:rsidP="002D4855">
            <w:pPr>
              <w:jc w:val="center"/>
            </w:pPr>
            <w:r>
              <w:rPr>
                <w:rFonts w:ascii="Times New Roman" w:eastAsia="Times New Roman" w:hAnsi="Times New Roman"/>
                <w:sz w:val="24"/>
              </w:rPr>
              <w:t>1</w:t>
            </w:r>
          </w:p>
        </w:tc>
        <w:tc>
          <w:tcPr>
            <w:tcW w:w="1443" w:type="dxa"/>
          </w:tcPr>
          <w:p w14:paraId="5D513735" w14:textId="77777777" w:rsidR="002D4855" w:rsidRDefault="002D4855" w:rsidP="002D4855">
            <w:pPr>
              <w:jc w:val="center"/>
            </w:pPr>
            <w:r>
              <w:rPr>
                <w:rFonts w:ascii="Times New Roman" w:eastAsia="Times New Roman" w:hAnsi="Times New Roman"/>
                <w:sz w:val="24"/>
              </w:rPr>
              <w:t>Продукт</w:t>
            </w:r>
          </w:p>
        </w:tc>
        <w:tc>
          <w:tcPr>
            <w:tcW w:w="2823" w:type="dxa"/>
          </w:tcPr>
          <w:p w14:paraId="0FBFCA11" w14:textId="77777777" w:rsidR="002D4855" w:rsidRDefault="002D4855" w:rsidP="002D4855">
            <w:pPr>
              <w:jc w:val="center"/>
            </w:pPr>
            <w:r>
              <w:rPr>
                <w:rFonts w:ascii="Times New Roman" w:eastAsia="Times New Roman" w:hAnsi="Times New Roman"/>
                <w:sz w:val="24"/>
              </w:rPr>
              <w:t>виробництво швейної продукції, жіночого верхнього одягу, виконання контрактних замовлень</w:t>
            </w:r>
          </w:p>
        </w:tc>
        <w:tc>
          <w:tcPr>
            <w:tcW w:w="2268" w:type="dxa"/>
          </w:tcPr>
          <w:p w14:paraId="4BB7B189" w14:textId="77777777" w:rsidR="002D4855" w:rsidRDefault="002D4855" w:rsidP="002D4855">
            <w:pPr>
              <w:jc w:val="center"/>
            </w:pPr>
            <w:r>
              <w:rPr>
                <w:rFonts w:ascii="Times New Roman" w:eastAsia="Times New Roman" w:hAnsi="Times New Roman"/>
                <w:sz w:val="24"/>
              </w:rPr>
              <w:t>досвід роботи, гнучкість виробництва, можливість виконання вимог партнерів</w:t>
            </w:r>
          </w:p>
        </w:tc>
        <w:tc>
          <w:tcPr>
            <w:tcW w:w="2531" w:type="dxa"/>
          </w:tcPr>
          <w:p w14:paraId="6122B9EC" w14:textId="77777777" w:rsidR="002D4855" w:rsidRDefault="002D4855" w:rsidP="002D4855">
            <w:pPr>
              <w:jc w:val="center"/>
            </w:pPr>
            <w:r>
              <w:rPr>
                <w:rFonts w:ascii="Times New Roman" w:eastAsia="Times New Roman" w:hAnsi="Times New Roman"/>
                <w:sz w:val="24"/>
              </w:rPr>
              <w:t>залежність від замовників, обмежений розвиток власного асортименту</w:t>
            </w:r>
          </w:p>
        </w:tc>
      </w:tr>
      <w:tr w:rsidR="002D4855" w14:paraId="17A2DFB5" w14:textId="77777777" w:rsidTr="002D4855">
        <w:trPr>
          <w:jc w:val="center"/>
        </w:trPr>
        <w:tc>
          <w:tcPr>
            <w:tcW w:w="650" w:type="dxa"/>
          </w:tcPr>
          <w:p w14:paraId="12E546DA" w14:textId="77777777" w:rsidR="002D4855" w:rsidRDefault="002D4855" w:rsidP="002D4855">
            <w:pPr>
              <w:jc w:val="center"/>
            </w:pPr>
            <w:r>
              <w:rPr>
                <w:rFonts w:ascii="Times New Roman" w:eastAsia="Times New Roman" w:hAnsi="Times New Roman"/>
                <w:sz w:val="24"/>
              </w:rPr>
              <w:t>2</w:t>
            </w:r>
          </w:p>
        </w:tc>
        <w:tc>
          <w:tcPr>
            <w:tcW w:w="1443" w:type="dxa"/>
          </w:tcPr>
          <w:p w14:paraId="00DBD345" w14:textId="77777777" w:rsidR="002D4855" w:rsidRDefault="002D4855" w:rsidP="002D4855">
            <w:pPr>
              <w:jc w:val="center"/>
            </w:pPr>
            <w:r>
              <w:rPr>
                <w:rFonts w:ascii="Times New Roman" w:eastAsia="Times New Roman" w:hAnsi="Times New Roman"/>
                <w:sz w:val="24"/>
              </w:rPr>
              <w:t>Ціна</w:t>
            </w:r>
          </w:p>
        </w:tc>
        <w:tc>
          <w:tcPr>
            <w:tcW w:w="2823" w:type="dxa"/>
          </w:tcPr>
          <w:p w14:paraId="0C44A8C7" w14:textId="77777777" w:rsidR="002D4855" w:rsidRDefault="002D4855" w:rsidP="002D4855">
            <w:pPr>
              <w:jc w:val="center"/>
            </w:pPr>
            <w:r>
              <w:rPr>
                <w:rFonts w:ascii="Times New Roman" w:eastAsia="Times New Roman" w:hAnsi="Times New Roman"/>
                <w:sz w:val="24"/>
              </w:rPr>
              <w:t>формування ціни з урахуванням собівартості, трудомісткості та умов контрактів</w:t>
            </w:r>
          </w:p>
        </w:tc>
        <w:tc>
          <w:tcPr>
            <w:tcW w:w="2268" w:type="dxa"/>
          </w:tcPr>
          <w:p w14:paraId="410BA24D" w14:textId="77777777" w:rsidR="002D4855" w:rsidRDefault="002D4855" w:rsidP="002D4855">
            <w:pPr>
              <w:jc w:val="center"/>
            </w:pPr>
            <w:r>
              <w:rPr>
                <w:rFonts w:ascii="Times New Roman" w:eastAsia="Times New Roman" w:hAnsi="Times New Roman"/>
                <w:sz w:val="24"/>
              </w:rPr>
              <w:t>можливість працювати з різними партіями та адаптувати калькуляцію</w:t>
            </w:r>
          </w:p>
        </w:tc>
        <w:tc>
          <w:tcPr>
            <w:tcW w:w="2531" w:type="dxa"/>
          </w:tcPr>
          <w:p w14:paraId="765E384D" w14:textId="77777777" w:rsidR="002D4855" w:rsidRDefault="002D4855" w:rsidP="002D4855">
            <w:pPr>
              <w:jc w:val="center"/>
            </w:pPr>
            <w:r>
              <w:rPr>
                <w:rFonts w:ascii="Times New Roman" w:eastAsia="Times New Roman" w:hAnsi="Times New Roman"/>
                <w:sz w:val="24"/>
              </w:rPr>
              <w:t>зростання собівартості, тиск витрат, обмежена можливість підвищення цін</w:t>
            </w:r>
          </w:p>
        </w:tc>
      </w:tr>
      <w:tr w:rsidR="002D4855" w14:paraId="63006F5B" w14:textId="77777777" w:rsidTr="002D4855">
        <w:trPr>
          <w:jc w:val="center"/>
        </w:trPr>
        <w:tc>
          <w:tcPr>
            <w:tcW w:w="650" w:type="dxa"/>
          </w:tcPr>
          <w:p w14:paraId="5E6CCE70" w14:textId="77777777" w:rsidR="002D4855" w:rsidRDefault="002D4855" w:rsidP="002D4855">
            <w:pPr>
              <w:jc w:val="center"/>
            </w:pPr>
            <w:r>
              <w:rPr>
                <w:rFonts w:ascii="Times New Roman" w:eastAsia="Times New Roman" w:hAnsi="Times New Roman"/>
                <w:sz w:val="24"/>
              </w:rPr>
              <w:t>3</w:t>
            </w:r>
          </w:p>
        </w:tc>
        <w:tc>
          <w:tcPr>
            <w:tcW w:w="1443" w:type="dxa"/>
          </w:tcPr>
          <w:p w14:paraId="0F38748F" w14:textId="77777777" w:rsidR="002D4855" w:rsidRDefault="002D4855" w:rsidP="002D4855">
            <w:pPr>
              <w:jc w:val="center"/>
            </w:pPr>
            <w:r>
              <w:rPr>
                <w:rFonts w:ascii="Times New Roman" w:eastAsia="Times New Roman" w:hAnsi="Times New Roman"/>
                <w:sz w:val="24"/>
              </w:rPr>
              <w:t>Канали продажів</w:t>
            </w:r>
          </w:p>
        </w:tc>
        <w:tc>
          <w:tcPr>
            <w:tcW w:w="2823" w:type="dxa"/>
          </w:tcPr>
          <w:p w14:paraId="03DC4B93" w14:textId="77777777" w:rsidR="002D4855" w:rsidRDefault="002D4855" w:rsidP="002D4855">
            <w:pPr>
              <w:jc w:val="center"/>
            </w:pPr>
            <w:r>
              <w:rPr>
                <w:rFonts w:ascii="Times New Roman" w:eastAsia="Times New Roman" w:hAnsi="Times New Roman"/>
                <w:sz w:val="24"/>
              </w:rPr>
              <w:t>прямі контракти, B2B-взаємодія, співпраця із зовнішніми партнерами</w:t>
            </w:r>
          </w:p>
        </w:tc>
        <w:tc>
          <w:tcPr>
            <w:tcW w:w="2268" w:type="dxa"/>
          </w:tcPr>
          <w:p w14:paraId="354BEDAA" w14:textId="77777777" w:rsidR="002D4855" w:rsidRDefault="002D4855" w:rsidP="002D4855">
            <w:pPr>
              <w:jc w:val="center"/>
            </w:pPr>
            <w:r>
              <w:rPr>
                <w:rFonts w:ascii="Times New Roman" w:eastAsia="Times New Roman" w:hAnsi="Times New Roman"/>
                <w:sz w:val="24"/>
              </w:rPr>
              <w:t>стабільність виробничих замовлень, нижчі витрати на посередників</w:t>
            </w:r>
          </w:p>
        </w:tc>
        <w:tc>
          <w:tcPr>
            <w:tcW w:w="2531" w:type="dxa"/>
          </w:tcPr>
          <w:p w14:paraId="3CE9737E" w14:textId="77777777" w:rsidR="002D4855" w:rsidRDefault="002D4855" w:rsidP="002D4855">
            <w:pPr>
              <w:jc w:val="center"/>
            </w:pPr>
            <w:r>
              <w:rPr>
                <w:rFonts w:ascii="Times New Roman" w:eastAsia="Times New Roman" w:hAnsi="Times New Roman"/>
                <w:sz w:val="24"/>
              </w:rPr>
              <w:t>залежність від вузького кола клієнтів, слабший розвиток роздрібного напряму</w:t>
            </w:r>
          </w:p>
        </w:tc>
      </w:tr>
      <w:tr w:rsidR="002D4855" w14:paraId="28BB71E2" w14:textId="77777777" w:rsidTr="002D4855">
        <w:trPr>
          <w:jc w:val="center"/>
        </w:trPr>
        <w:tc>
          <w:tcPr>
            <w:tcW w:w="650" w:type="dxa"/>
          </w:tcPr>
          <w:p w14:paraId="22BCD3F2" w14:textId="77777777" w:rsidR="002D4855" w:rsidRDefault="002D4855" w:rsidP="002D4855">
            <w:pPr>
              <w:jc w:val="center"/>
            </w:pPr>
            <w:r>
              <w:rPr>
                <w:rFonts w:ascii="Times New Roman" w:eastAsia="Times New Roman" w:hAnsi="Times New Roman"/>
                <w:sz w:val="24"/>
              </w:rPr>
              <w:t>4</w:t>
            </w:r>
          </w:p>
        </w:tc>
        <w:tc>
          <w:tcPr>
            <w:tcW w:w="1443" w:type="dxa"/>
          </w:tcPr>
          <w:p w14:paraId="411BB53E" w14:textId="77777777" w:rsidR="002D4855" w:rsidRDefault="002D4855" w:rsidP="002D4855">
            <w:pPr>
              <w:jc w:val="center"/>
            </w:pPr>
            <w:r>
              <w:rPr>
                <w:rFonts w:ascii="Times New Roman" w:eastAsia="Times New Roman" w:hAnsi="Times New Roman"/>
                <w:sz w:val="24"/>
              </w:rPr>
              <w:t>Просування</w:t>
            </w:r>
          </w:p>
        </w:tc>
        <w:tc>
          <w:tcPr>
            <w:tcW w:w="2823" w:type="dxa"/>
          </w:tcPr>
          <w:p w14:paraId="5F04EC8E" w14:textId="77777777" w:rsidR="002D4855" w:rsidRDefault="002D4855" w:rsidP="002D4855">
            <w:pPr>
              <w:jc w:val="center"/>
            </w:pPr>
            <w:r>
              <w:rPr>
                <w:rFonts w:ascii="Times New Roman" w:eastAsia="Times New Roman" w:hAnsi="Times New Roman"/>
                <w:sz w:val="24"/>
              </w:rPr>
              <w:t>ділова комунікація, репутація виробника, фірмовий стиль</w:t>
            </w:r>
          </w:p>
        </w:tc>
        <w:tc>
          <w:tcPr>
            <w:tcW w:w="2268" w:type="dxa"/>
          </w:tcPr>
          <w:p w14:paraId="5AF3E60A" w14:textId="77777777" w:rsidR="002D4855" w:rsidRDefault="002D4855" w:rsidP="002D4855">
            <w:pPr>
              <w:jc w:val="center"/>
            </w:pPr>
            <w:r>
              <w:rPr>
                <w:rFonts w:ascii="Times New Roman" w:eastAsia="Times New Roman" w:hAnsi="Times New Roman"/>
                <w:sz w:val="24"/>
              </w:rPr>
              <w:t>довіра партнерів, наявність логотипу, досвід роботи на ринку</w:t>
            </w:r>
          </w:p>
        </w:tc>
        <w:tc>
          <w:tcPr>
            <w:tcW w:w="2531" w:type="dxa"/>
          </w:tcPr>
          <w:p w14:paraId="59CD0165" w14:textId="77777777" w:rsidR="002D4855" w:rsidRDefault="002D4855" w:rsidP="002D4855">
            <w:pPr>
              <w:jc w:val="center"/>
            </w:pPr>
            <w:r>
              <w:rPr>
                <w:rFonts w:ascii="Times New Roman" w:eastAsia="Times New Roman" w:hAnsi="Times New Roman"/>
                <w:sz w:val="24"/>
              </w:rPr>
              <w:t>недостатня цифрова активність, обмежена презентація продукції для кінцевих споживачів</w:t>
            </w:r>
          </w:p>
        </w:tc>
      </w:tr>
    </w:tbl>
    <w:bookmarkEnd w:id="64"/>
    <w:p w14:paraId="3A0CBE0C" w14:textId="77777777" w:rsidR="002D4855" w:rsidRPr="002D4855" w:rsidRDefault="002D4855" w:rsidP="002D4855">
      <w:pPr>
        <w:spacing w:after="0" w:line="360" w:lineRule="auto"/>
        <w:ind w:firstLine="708"/>
        <w:jc w:val="both"/>
        <w:rPr>
          <w:rFonts w:ascii="Times New Roman" w:eastAsia="Times New Roman" w:hAnsi="Times New Roman"/>
          <w:sz w:val="24"/>
          <w:szCs w:val="24"/>
          <w:lang w:val="uk-UA"/>
        </w:rPr>
      </w:pPr>
      <w:r w:rsidRPr="002D4855">
        <w:rPr>
          <w:rFonts w:ascii="Times New Roman" w:eastAsia="Times New Roman" w:hAnsi="Times New Roman"/>
          <w:sz w:val="24"/>
          <w:szCs w:val="24"/>
        </w:rPr>
        <w:t>Джерело: складено на основі [34, 37]</w:t>
      </w:r>
    </w:p>
    <w:p w14:paraId="15E3AF20" w14:textId="77777777" w:rsidR="002D4855" w:rsidRPr="002D4855" w:rsidRDefault="002D4855" w:rsidP="002D4855">
      <w:pPr>
        <w:spacing w:after="0" w:line="360" w:lineRule="auto"/>
        <w:ind w:firstLine="708"/>
        <w:jc w:val="both"/>
        <w:rPr>
          <w:lang w:val="uk-UA"/>
        </w:rPr>
      </w:pPr>
    </w:p>
    <w:p w14:paraId="5AC20D27" w14:textId="77777777" w:rsidR="002D4855" w:rsidRPr="002D4855" w:rsidRDefault="002D4855" w:rsidP="002D4855">
      <w:pPr>
        <w:spacing w:after="0" w:line="360" w:lineRule="auto"/>
        <w:ind w:firstLine="708"/>
        <w:jc w:val="both"/>
        <w:rPr>
          <w:rFonts w:ascii="Times New Roman" w:hAnsi="Times New Roman" w:cs="Times New Roman"/>
          <w:sz w:val="28"/>
          <w:szCs w:val="28"/>
        </w:rPr>
      </w:pPr>
      <w:r w:rsidRPr="002D4855">
        <w:rPr>
          <w:rFonts w:ascii="Times New Roman" w:hAnsi="Times New Roman" w:cs="Times New Roman"/>
          <w:sz w:val="28"/>
          <w:szCs w:val="28"/>
        </w:rPr>
        <w:t>Маркетинговий комплекс 4Р ПрАТ «ШФ «Зорянка» має виробничо-контрактну спрямованість, оскільки діяльність підприємства значною мірою орієнтована на виготовлення швейної продукції, виконання замовлень партнерів і підтримання стабільного виробничого процесу. Найбільш розвиненим елементом комплексу є продуктова складова. Підприємство має досвід роботи у швейній галузі, виробничу гнучкість і здатність виконувати вимоги замовників щодо моделей, матеріалів, строків і якості пошиття. Водночас залежність від контрактних замовлень обмежує розвиток власного асортименту та зменшує самостійність підприємства у формуванні товарної політики.</w:t>
      </w:r>
    </w:p>
    <w:p w14:paraId="617F89A7" w14:textId="77777777" w:rsidR="002D4855" w:rsidRPr="002D4855" w:rsidRDefault="002D4855" w:rsidP="002D4855">
      <w:pPr>
        <w:spacing w:after="0" w:line="360" w:lineRule="auto"/>
        <w:ind w:firstLine="708"/>
        <w:jc w:val="both"/>
        <w:rPr>
          <w:rFonts w:ascii="Times New Roman" w:hAnsi="Times New Roman" w:cs="Times New Roman"/>
          <w:sz w:val="28"/>
          <w:szCs w:val="28"/>
        </w:rPr>
      </w:pPr>
      <w:r w:rsidRPr="002D4855">
        <w:rPr>
          <w:rFonts w:ascii="Times New Roman" w:hAnsi="Times New Roman" w:cs="Times New Roman"/>
          <w:sz w:val="28"/>
          <w:szCs w:val="28"/>
        </w:rPr>
        <w:lastRenderedPageBreak/>
        <w:t>Цінова політика ПрАТ «ШФ «Зорянка» залежить від собівартості, трудомісткості виробництва та умов контрактів із партнерами. Сильною стороною є можливість адаптувати калькуляцію під різні партії продукції, обсяг замовлення та складність пошиття. Проблемою залишається тиск витрат, оскільки зростання собівартості, оплати праці, енергоносіїв і логістичних витрат знижує гнучкість ціноутворення. Підприємство не завжди може прямо переносити збільшення витрат у кінцеву ціну, бо співпраця з партнерами передбачає дотримання погоджених умов і конкурентного рівня оплати виробничих послуг.</w:t>
      </w:r>
    </w:p>
    <w:p w14:paraId="74D0A880" w14:textId="77777777" w:rsidR="002D4855" w:rsidRPr="002D4855" w:rsidRDefault="002D4855" w:rsidP="002D4855">
      <w:pPr>
        <w:spacing w:after="0" w:line="360" w:lineRule="auto"/>
        <w:ind w:firstLine="708"/>
        <w:jc w:val="both"/>
        <w:rPr>
          <w:rFonts w:ascii="Times New Roman" w:hAnsi="Times New Roman" w:cs="Times New Roman"/>
          <w:sz w:val="28"/>
          <w:szCs w:val="28"/>
        </w:rPr>
      </w:pPr>
      <w:r w:rsidRPr="002D4855">
        <w:rPr>
          <w:rFonts w:ascii="Times New Roman" w:hAnsi="Times New Roman" w:cs="Times New Roman"/>
          <w:sz w:val="28"/>
          <w:szCs w:val="28"/>
        </w:rPr>
        <w:t>Канали продажів підприємства мають переважно прямий характер і базуються на B2B-взаємодії з партнерами. Це дає змогу зменшувати витрати на посередників, підтримувати стабільність виробничих замовлень і швидше погоджувати технічні вимоги до продукції. Водночас вузька клієнтська база створює ризик залежності від окремих замовників. Слабший розвиток роздрібного напряму обмежує можливість підприємства працювати з кінцевими споживачами, посилювати власний бренд і отримувати додаткову маржу від продажу готової продукції.</w:t>
      </w:r>
    </w:p>
    <w:p w14:paraId="03DD38BB" w14:textId="77777777" w:rsidR="002D4855" w:rsidRPr="002D4855" w:rsidRDefault="002D4855" w:rsidP="002D4855">
      <w:pPr>
        <w:spacing w:after="0" w:line="360" w:lineRule="auto"/>
        <w:ind w:firstLine="708"/>
        <w:jc w:val="both"/>
        <w:rPr>
          <w:rFonts w:ascii="Times New Roman" w:hAnsi="Times New Roman" w:cs="Times New Roman"/>
          <w:sz w:val="28"/>
          <w:szCs w:val="28"/>
        </w:rPr>
      </w:pPr>
      <w:r w:rsidRPr="002D4855">
        <w:rPr>
          <w:rFonts w:ascii="Times New Roman" w:hAnsi="Times New Roman" w:cs="Times New Roman"/>
          <w:sz w:val="28"/>
          <w:szCs w:val="28"/>
        </w:rPr>
        <w:t>Просування ПрАТ «ШФ «Зорянка» має переважно діловий характер. Основу комунікацій становлять репутація виробника, прямі контакти з партнерами, досвід виконання замовлень і фірмовий стиль підприємства. Сильною стороною є наявність довіри з боку партнерів і досвід роботи на ринку, однак комунікаційна політика потребує активнішого розвитку. Недостатня цифрова присутність і обмежена презентація продукції для кінцевих споживачів зменшують впізнаваність бренду, звужують можливості залучення нових клієнтів і послаблюють маркетинговий потенціал підприємства.</w:t>
      </w:r>
    </w:p>
    <w:p w14:paraId="58D605B8" w14:textId="77777777" w:rsidR="002D4855" w:rsidRPr="004966F8" w:rsidRDefault="002D4855" w:rsidP="002D4855">
      <w:pPr>
        <w:spacing w:after="0" w:line="360" w:lineRule="auto"/>
        <w:ind w:firstLine="708"/>
        <w:jc w:val="both"/>
        <w:rPr>
          <w:rFonts w:ascii="Times New Roman" w:hAnsi="Times New Roman" w:cs="Times New Roman"/>
          <w:sz w:val="28"/>
          <w:szCs w:val="28"/>
        </w:rPr>
      </w:pPr>
      <w:r w:rsidRPr="002D4855">
        <w:rPr>
          <w:rFonts w:ascii="Times New Roman" w:hAnsi="Times New Roman" w:cs="Times New Roman"/>
          <w:sz w:val="28"/>
          <w:szCs w:val="28"/>
        </w:rPr>
        <w:t xml:space="preserve">Проведена оцінка показує, що маркетинговий комплекс ПрАТ «ШФ «Зорянка» має виробничу основу та забезпечує підтримання роботи підприємства у контрактному сегменті. Разом із тим подальший розвиток потребує розширення власної товарної пропозиції, посилення цифрового </w:t>
      </w:r>
      <w:r w:rsidRPr="002D4855">
        <w:rPr>
          <w:rFonts w:ascii="Times New Roman" w:hAnsi="Times New Roman" w:cs="Times New Roman"/>
          <w:sz w:val="28"/>
          <w:szCs w:val="28"/>
        </w:rPr>
        <w:lastRenderedPageBreak/>
        <w:t>просування, диверсифікації каналів продажів і зменшення залежності від вузького кола замовників.</w:t>
      </w:r>
    </w:p>
    <w:p w14:paraId="25A64EFE" w14:textId="77777777" w:rsidR="003A01D4" w:rsidRPr="004966F8" w:rsidRDefault="003A01D4" w:rsidP="002D4855">
      <w:pPr>
        <w:spacing w:after="0" w:line="360" w:lineRule="auto"/>
        <w:ind w:firstLine="708"/>
        <w:jc w:val="both"/>
        <w:rPr>
          <w:rFonts w:ascii="Times New Roman" w:hAnsi="Times New Roman" w:cs="Times New Roman"/>
          <w:sz w:val="28"/>
          <w:szCs w:val="28"/>
        </w:rPr>
      </w:pPr>
    </w:p>
    <w:p w14:paraId="7831365E" w14:textId="77777777" w:rsidR="00E44203" w:rsidRPr="00FB1B4A" w:rsidRDefault="00E44203" w:rsidP="0069741E">
      <w:pPr>
        <w:pStyle w:val="2"/>
        <w:spacing w:before="0" w:line="360" w:lineRule="auto"/>
        <w:ind w:firstLine="709"/>
        <w:jc w:val="both"/>
        <w:rPr>
          <w:rFonts w:ascii="Times New Roman" w:hAnsi="Times New Roman" w:cs="Times New Roman"/>
          <w:color w:val="auto"/>
          <w:sz w:val="28"/>
          <w:szCs w:val="28"/>
        </w:rPr>
      </w:pPr>
      <w:bookmarkStart w:id="65" w:name="_Toc231075875"/>
      <w:r w:rsidRPr="0069741E">
        <w:rPr>
          <w:rFonts w:ascii="Times New Roman" w:hAnsi="Times New Roman" w:cs="Times New Roman"/>
          <w:color w:val="auto"/>
          <w:sz w:val="28"/>
          <w:szCs w:val="28"/>
          <w:lang w:val="uk-UA"/>
        </w:rPr>
        <w:t>2.3.</w:t>
      </w:r>
      <w:r w:rsidR="00404186" w:rsidRPr="0069741E">
        <w:rPr>
          <w:rFonts w:ascii="Times New Roman" w:hAnsi="Times New Roman" w:cs="Times New Roman"/>
          <w:color w:val="auto"/>
          <w:sz w:val="28"/>
          <w:szCs w:val="28"/>
          <w:lang w:val="uk-UA"/>
        </w:rPr>
        <w:t> </w:t>
      </w:r>
      <w:r w:rsidRPr="0069741E">
        <w:rPr>
          <w:rFonts w:ascii="Times New Roman" w:hAnsi="Times New Roman" w:cs="Times New Roman"/>
          <w:color w:val="auto"/>
          <w:sz w:val="28"/>
          <w:szCs w:val="28"/>
          <w:lang w:val="uk-UA"/>
        </w:rPr>
        <w:t>Проведення SWOT-аналізу діяльності підприємства</w:t>
      </w:r>
      <w:bookmarkEnd w:id="65"/>
    </w:p>
    <w:p w14:paraId="12FFBB06" w14:textId="77777777" w:rsidR="00404186" w:rsidRDefault="00404186" w:rsidP="0069741E">
      <w:pPr>
        <w:spacing w:after="0" w:line="360" w:lineRule="auto"/>
        <w:ind w:firstLine="709"/>
        <w:jc w:val="both"/>
        <w:rPr>
          <w:rFonts w:ascii="Times New Roman" w:hAnsi="Times New Roman" w:cs="Times New Roman"/>
          <w:sz w:val="28"/>
          <w:szCs w:val="28"/>
          <w:lang w:val="uk-UA"/>
        </w:rPr>
      </w:pPr>
    </w:p>
    <w:p w14:paraId="77B686DB"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151C2A">
        <w:rPr>
          <w:rFonts w:ascii="Times New Roman" w:hAnsi="Times New Roman" w:cs="Times New Roman"/>
          <w:sz w:val="28"/>
          <w:szCs w:val="28"/>
          <w:lang w:val="uk-UA"/>
        </w:rPr>
        <w:t>Результати SWOT-аналізу ПрАТ «ШФ «Зорянка» узагальнено в табл</w:t>
      </w:r>
      <w:r>
        <w:rPr>
          <w:rFonts w:ascii="Times New Roman" w:hAnsi="Times New Roman" w:cs="Times New Roman"/>
          <w:sz w:val="28"/>
          <w:szCs w:val="28"/>
          <w:lang w:val="uk-UA"/>
        </w:rPr>
        <w:t>. </w:t>
      </w:r>
      <w:r w:rsidR="002D4855">
        <w:rPr>
          <w:rFonts w:ascii="Times New Roman" w:hAnsi="Times New Roman" w:cs="Times New Roman"/>
          <w:sz w:val="28"/>
          <w:szCs w:val="28"/>
          <w:lang w:val="uk-UA"/>
        </w:rPr>
        <w:t>2.</w:t>
      </w:r>
      <w:r w:rsidR="002D4855" w:rsidRPr="002D4855">
        <w:rPr>
          <w:rFonts w:ascii="Times New Roman" w:hAnsi="Times New Roman" w:cs="Times New Roman"/>
          <w:sz w:val="28"/>
          <w:szCs w:val="28"/>
          <w:lang w:val="uk-UA"/>
        </w:rPr>
        <w:t>5</w:t>
      </w:r>
      <w:r w:rsidRPr="00151C2A">
        <w:rPr>
          <w:rFonts w:ascii="Times New Roman" w:hAnsi="Times New Roman" w:cs="Times New Roman"/>
          <w:sz w:val="28"/>
          <w:szCs w:val="28"/>
          <w:lang w:val="uk-UA"/>
        </w:rPr>
        <w:t>.</w:t>
      </w:r>
    </w:p>
    <w:p w14:paraId="306069CF" w14:textId="77777777" w:rsidR="00E668FC" w:rsidRPr="002D4855" w:rsidRDefault="00E668FC" w:rsidP="00E668FC">
      <w:pPr>
        <w:spacing w:after="0" w:line="360" w:lineRule="auto"/>
        <w:ind w:firstLine="851"/>
        <w:jc w:val="right"/>
        <w:rPr>
          <w:rFonts w:ascii="Times New Roman" w:eastAsia="Calibri" w:hAnsi="Times New Roman" w:cs="Times New Roman"/>
          <w:iCs/>
          <w:sz w:val="28"/>
          <w:szCs w:val="28"/>
          <w:lang w:val="uk-UA"/>
        </w:rPr>
      </w:pPr>
      <w:r w:rsidRPr="00151C2A">
        <w:rPr>
          <w:rFonts w:ascii="Times New Roman" w:eastAsia="Calibri" w:hAnsi="Times New Roman" w:cs="Times New Roman"/>
          <w:iCs/>
          <w:sz w:val="28"/>
          <w:szCs w:val="28"/>
          <w:lang w:val="uk-UA"/>
        </w:rPr>
        <w:t xml:space="preserve">Таблиця </w:t>
      </w:r>
      <w:r w:rsidR="002D4855">
        <w:rPr>
          <w:rFonts w:ascii="Times New Roman" w:eastAsia="Calibri" w:hAnsi="Times New Roman" w:cs="Times New Roman"/>
          <w:iCs/>
          <w:sz w:val="28"/>
          <w:szCs w:val="28"/>
          <w:lang w:val="uk-UA"/>
        </w:rPr>
        <w:t>2.</w:t>
      </w:r>
      <w:r w:rsidR="002D4855" w:rsidRPr="002D4855">
        <w:rPr>
          <w:rFonts w:ascii="Times New Roman" w:eastAsia="Calibri" w:hAnsi="Times New Roman" w:cs="Times New Roman"/>
          <w:iCs/>
          <w:sz w:val="28"/>
          <w:szCs w:val="28"/>
          <w:lang w:val="uk-UA"/>
        </w:rPr>
        <w:t>5</w:t>
      </w:r>
    </w:p>
    <w:p w14:paraId="7DC7F38D" w14:textId="77777777" w:rsidR="00E668FC" w:rsidRPr="00151C2A" w:rsidRDefault="00E668FC" w:rsidP="00E668FC">
      <w:pPr>
        <w:spacing w:after="0" w:line="360" w:lineRule="auto"/>
        <w:jc w:val="center"/>
        <w:rPr>
          <w:rFonts w:ascii="Times New Roman" w:eastAsia="Calibri" w:hAnsi="Times New Roman" w:cs="Times New Roman"/>
          <w:b/>
          <w:bCs/>
          <w:iCs/>
          <w:sz w:val="28"/>
          <w:szCs w:val="28"/>
          <w:lang w:val="uk-UA"/>
        </w:rPr>
      </w:pPr>
      <w:bookmarkStart w:id="66" w:name="_Hlk231951459"/>
      <w:r w:rsidRPr="00151C2A">
        <w:rPr>
          <w:rFonts w:ascii="Times New Roman" w:eastAsia="Calibri" w:hAnsi="Times New Roman" w:cs="Times New Roman"/>
          <w:iCs/>
          <w:sz w:val="28"/>
          <w:szCs w:val="28"/>
          <w:lang w:val="uk-UA"/>
        </w:rPr>
        <w:t>SWOT-аналіз</w:t>
      </w:r>
      <w:r w:rsidRPr="00151C2A">
        <w:rPr>
          <w:rFonts w:ascii="Times New Roman" w:eastAsia="Calibri" w:hAnsi="Times New Roman" w:cs="Times New Roman"/>
          <w:b/>
          <w:bCs/>
          <w:iCs/>
          <w:sz w:val="28"/>
          <w:szCs w:val="28"/>
          <w:lang w:val="uk-UA"/>
        </w:rPr>
        <w:t xml:space="preserve"> </w:t>
      </w:r>
      <w:r w:rsidRPr="00151C2A">
        <w:rPr>
          <w:rFonts w:ascii="Times New Roman" w:hAnsi="Times New Roman" w:cs="Times New Roman"/>
          <w:sz w:val="28"/>
          <w:szCs w:val="28"/>
          <w:lang w:val="uk-UA"/>
        </w:rPr>
        <w:t>ПрАТ «Швейна фабрика «Зорянка»</w:t>
      </w:r>
    </w:p>
    <w:tbl>
      <w:tblPr>
        <w:tblStyle w:val="8"/>
        <w:tblW w:w="5000" w:type="pct"/>
        <w:tblCellMar>
          <w:left w:w="28" w:type="dxa"/>
          <w:right w:w="28" w:type="dxa"/>
        </w:tblCellMar>
        <w:tblLook w:val="04A0" w:firstRow="1" w:lastRow="0" w:firstColumn="1" w:lastColumn="0" w:noHBand="0" w:noVBand="1"/>
      </w:tblPr>
      <w:tblGrid>
        <w:gridCol w:w="4763"/>
        <w:gridCol w:w="4751"/>
      </w:tblGrid>
      <w:tr w:rsidR="00E668FC" w:rsidRPr="00151C2A" w14:paraId="04EBF302" w14:textId="77777777" w:rsidTr="00241D0D">
        <w:trPr>
          <w:trHeight w:val="454"/>
        </w:trPr>
        <w:tc>
          <w:tcPr>
            <w:tcW w:w="4763" w:type="dxa"/>
            <w:vAlign w:val="center"/>
            <w:hideMark/>
          </w:tcPr>
          <w:p w14:paraId="7AD761C1" w14:textId="77777777" w:rsidR="00E668FC" w:rsidRPr="00151C2A" w:rsidRDefault="00E668FC" w:rsidP="00960043">
            <w:pPr>
              <w:jc w:val="center"/>
              <w:rPr>
                <w:rFonts w:ascii="Times New Roman" w:eastAsia="Calibri" w:hAnsi="Times New Roman" w:cs="Times New Roman"/>
                <w:iCs/>
                <w:sz w:val="24"/>
                <w:szCs w:val="24"/>
              </w:rPr>
            </w:pPr>
            <w:bookmarkStart w:id="67" w:name="_Hlk231951474"/>
            <w:bookmarkEnd w:id="66"/>
            <w:r w:rsidRPr="00151C2A">
              <w:rPr>
                <w:rFonts w:ascii="Times New Roman" w:eastAsia="Calibri" w:hAnsi="Times New Roman" w:cs="Times New Roman"/>
                <w:iCs/>
                <w:sz w:val="24"/>
                <w:szCs w:val="24"/>
              </w:rPr>
              <w:t>Сильні сторони</w:t>
            </w:r>
          </w:p>
        </w:tc>
        <w:tc>
          <w:tcPr>
            <w:tcW w:w="4751" w:type="dxa"/>
            <w:vAlign w:val="center"/>
            <w:hideMark/>
          </w:tcPr>
          <w:p w14:paraId="33CE1AEE" w14:textId="77777777" w:rsidR="00E668FC" w:rsidRPr="00151C2A" w:rsidRDefault="00E668FC" w:rsidP="00960043">
            <w:pPr>
              <w:jc w:val="center"/>
              <w:rPr>
                <w:rFonts w:ascii="Times New Roman" w:eastAsia="Calibri" w:hAnsi="Times New Roman" w:cs="Times New Roman"/>
                <w:iCs/>
                <w:sz w:val="24"/>
                <w:szCs w:val="24"/>
              </w:rPr>
            </w:pPr>
            <w:r w:rsidRPr="00151C2A">
              <w:rPr>
                <w:rFonts w:ascii="Times New Roman" w:eastAsia="Calibri" w:hAnsi="Times New Roman" w:cs="Times New Roman"/>
                <w:iCs/>
                <w:sz w:val="24"/>
                <w:szCs w:val="24"/>
              </w:rPr>
              <w:t>Слабкі сторони</w:t>
            </w:r>
          </w:p>
        </w:tc>
      </w:tr>
      <w:tr w:rsidR="00E668FC" w:rsidRPr="00AE77AE" w14:paraId="5C989B80" w14:textId="77777777" w:rsidTr="00241D0D">
        <w:trPr>
          <w:trHeight w:val="454"/>
        </w:trPr>
        <w:tc>
          <w:tcPr>
            <w:tcW w:w="4763" w:type="dxa"/>
            <w:vAlign w:val="center"/>
          </w:tcPr>
          <w:p w14:paraId="6AD63F55" w14:textId="77777777" w:rsidR="00E668FC"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Тривалий досвід діяльності у сфері легкої промисловості та сформовані виробничі традиції</w:t>
            </w:r>
          </w:p>
          <w:p w14:paraId="38489524" w14:textId="77777777" w:rsidR="00E668FC"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Наявність повного виробничого циклу (експериментальний, розкрійний та пошивні цехи)</w:t>
            </w:r>
          </w:p>
          <w:p w14:paraId="538E6A42" w14:textId="77777777" w:rsidR="00E668FC" w:rsidRPr="00151C2A"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Кваліфікований персонал і напрацьовані професійні компетенції</w:t>
            </w:r>
          </w:p>
          <w:p w14:paraId="198F3A33" w14:textId="77777777" w:rsidR="00E668FC"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Налагоджена організаційна структура управління</w:t>
            </w:r>
          </w:p>
          <w:p w14:paraId="26B8704D" w14:textId="77777777" w:rsidR="00E668FC"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Досвід роботи з корпоративними замовниками</w:t>
            </w:r>
          </w:p>
          <w:p w14:paraId="0CB8EF2D" w14:textId="77777777" w:rsidR="00E668FC" w:rsidRPr="00151C2A"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Зростання продуктивності праці</w:t>
            </w:r>
          </w:p>
          <w:p w14:paraId="2DBC437A" w14:textId="77777777" w:rsidR="00E668FC" w:rsidRPr="00151C2A" w:rsidRDefault="00E668FC" w:rsidP="00E668FC">
            <w:pPr>
              <w:numPr>
                <w:ilvl w:val="0"/>
                <w:numId w:val="17"/>
              </w:numPr>
              <w:ind w:left="284" w:hanging="284"/>
              <w:contextualSpacing/>
              <w:jc w:val="both"/>
              <w:rPr>
                <w:rFonts w:ascii="Times New Roman" w:eastAsia="Calibri" w:hAnsi="Times New Roman" w:cs="Times New Roman"/>
                <w:iCs/>
                <w:sz w:val="24"/>
                <w:szCs w:val="24"/>
              </w:rPr>
            </w:pPr>
            <w:r w:rsidRPr="00E755FA">
              <w:rPr>
                <w:rFonts w:ascii="Times New Roman" w:eastAsia="Calibri" w:hAnsi="Times New Roman" w:cs="Times New Roman"/>
                <w:iCs/>
                <w:sz w:val="24"/>
                <w:szCs w:val="24"/>
              </w:rPr>
              <w:t>Відносна гнучкість виробництва щодо виконання індивідуальних замовлень</w:t>
            </w:r>
          </w:p>
        </w:tc>
        <w:tc>
          <w:tcPr>
            <w:tcW w:w="4751" w:type="dxa"/>
            <w:vAlign w:val="center"/>
            <w:hideMark/>
          </w:tcPr>
          <w:p w14:paraId="2A7566A7" w14:textId="2ECC683F" w:rsidR="00E668FC" w:rsidRPr="00151C2A"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Зниження фінансових результатів та прибутковості у 202</w:t>
            </w:r>
            <w:r w:rsidR="002B4D7E">
              <w:rPr>
                <w:rFonts w:ascii="Times New Roman" w:eastAsia="Calibri" w:hAnsi="Times New Roman" w:cs="Times New Roman"/>
                <w:iCs/>
                <w:sz w:val="24"/>
                <w:szCs w:val="24"/>
              </w:rPr>
              <w:t>4</w:t>
            </w:r>
            <w:r w:rsidRPr="00F57D66">
              <w:rPr>
                <w:rFonts w:ascii="Times New Roman" w:eastAsia="Calibri" w:hAnsi="Times New Roman" w:cs="Times New Roman"/>
                <w:iCs/>
                <w:sz w:val="24"/>
                <w:szCs w:val="24"/>
              </w:rPr>
              <w:t xml:space="preserve"> роц</w:t>
            </w:r>
            <w:r>
              <w:rPr>
                <w:rFonts w:ascii="Times New Roman" w:eastAsia="Calibri" w:hAnsi="Times New Roman" w:cs="Times New Roman"/>
                <w:iCs/>
                <w:sz w:val="24"/>
                <w:szCs w:val="24"/>
              </w:rPr>
              <w:t>і</w:t>
            </w:r>
          </w:p>
          <w:p w14:paraId="74EFEB82" w14:textId="77777777" w:rsidR="00E668FC"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Висока собівартість продукції та зростання виробничих витрат</w:t>
            </w:r>
          </w:p>
          <w:p w14:paraId="332AC813" w14:textId="77777777" w:rsidR="00E668FC"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Скорочення чисельності працівників і дефіцит робітничих кадрів</w:t>
            </w:r>
          </w:p>
          <w:p w14:paraId="0B4A3F79" w14:textId="77777777" w:rsidR="00E668FC"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Зниження фондовіддачі та не повністю ефективне використання основних засобів</w:t>
            </w:r>
          </w:p>
          <w:p w14:paraId="3A71ABC5" w14:textId="77777777" w:rsidR="00E668FC"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Обмежені маркетингові інструменти та слабка диверсифікація ринків збуту</w:t>
            </w:r>
          </w:p>
          <w:p w14:paraId="35D781DA" w14:textId="1468BD47" w:rsidR="00E668FC"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 xml:space="preserve">Зростання дебіторської заборгованості </w:t>
            </w:r>
          </w:p>
          <w:p w14:paraId="279D6782" w14:textId="77777777" w:rsidR="00E668FC" w:rsidRPr="00151C2A" w:rsidRDefault="00E668FC" w:rsidP="00E668FC">
            <w:pPr>
              <w:numPr>
                <w:ilvl w:val="0"/>
                <w:numId w:val="19"/>
              </w:numPr>
              <w:ind w:left="318" w:hanging="28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Обмежені інвестиційні можливості для масштабної модернізації</w:t>
            </w:r>
          </w:p>
        </w:tc>
      </w:tr>
      <w:tr w:rsidR="00E668FC" w:rsidRPr="00151C2A" w14:paraId="4BC060FB" w14:textId="77777777" w:rsidTr="00241D0D">
        <w:trPr>
          <w:trHeight w:val="454"/>
        </w:trPr>
        <w:tc>
          <w:tcPr>
            <w:tcW w:w="4763" w:type="dxa"/>
            <w:vAlign w:val="center"/>
            <w:hideMark/>
          </w:tcPr>
          <w:p w14:paraId="65925CF5" w14:textId="77777777" w:rsidR="00E668FC" w:rsidRPr="00151C2A" w:rsidRDefault="00E668FC" w:rsidP="00960043">
            <w:pPr>
              <w:jc w:val="center"/>
              <w:rPr>
                <w:rFonts w:ascii="Times New Roman" w:eastAsia="Calibri" w:hAnsi="Times New Roman" w:cs="Times New Roman"/>
                <w:iCs/>
                <w:sz w:val="24"/>
                <w:szCs w:val="24"/>
              </w:rPr>
            </w:pPr>
            <w:r w:rsidRPr="00151C2A">
              <w:rPr>
                <w:rFonts w:ascii="Times New Roman" w:eastAsia="Calibri" w:hAnsi="Times New Roman" w:cs="Times New Roman"/>
                <w:iCs/>
                <w:sz w:val="24"/>
                <w:szCs w:val="24"/>
              </w:rPr>
              <w:t>Можливості</w:t>
            </w:r>
          </w:p>
        </w:tc>
        <w:tc>
          <w:tcPr>
            <w:tcW w:w="4751" w:type="dxa"/>
            <w:vAlign w:val="center"/>
            <w:hideMark/>
          </w:tcPr>
          <w:p w14:paraId="3B050C94" w14:textId="77777777" w:rsidR="00E668FC" w:rsidRPr="00151C2A" w:rsidRDefault="00E668FC" w:rsidP="00960043">
            <w:pPr>
              <w:jc w:val="center"/>
              <w:rPr>
                <w:rFonts w:ascii="Times New Roman" w:eastAsia="Calibri" w:hAnsi="Times New Roman" w:cs="Times New Roman"/>
                <w:iCs/>
                <w:sz w:val="24"/>
                <w:szCs w:val="24"/>
              </w:rPr>
            </w:pPr>
            <w:r w:rsidRPr="00151C2A">
              <w:rPr>
                <w:rFonts w:ascii="Times New Roman" w:eastAsia="Calibri" w:hAnsi="Times New Roman" w:cs="Times New Roman"/>
                <w:iCs/>
                <w:sz w:val="24"/>
                <w:szCs w:val="24"/>
              </w:rPr>
              <w:t>Загрози</w:t>
            </w:r>
          </w:p>
        </w:tc>
      </w:tr>
      <w:tr w:rsidR="00E668FC" w:rsidRPr="00151C2A" w14:paraId="6CF8C4E4" w14:textId="77777777" w:rsidTr="00241D0D">
        <w:trPr>
          <w:trHeight w:val="454"/>
        </w:trPr>
        <w:tc>
          <w:tcPr>
            <w:tcW w:w="4763" w:type="dxa"/>
            <w:vAlign w:val="center"/>
            <w:hideMark/>
          </w:tcPr>
          <w:p w14:paraId="2E556782" w14:textId="77777777" w:rsidR="00E668FC" w:rsidRPr="00151C2A"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Поступове відновлення внутрішнього ринку легкої промисловості</w:t>
            </w:r>
          </w:p>
          <w:p w14:paraId="1D70B667" w14:textId="77777777" w:rsidR="00E668FC"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Залучення державних і міжнародних програм підтримки виробників</w:t>
            </w:r>
          </w:p>
          <w:p w14:paraId="08124E89" w14:textId="77777777" w:rsidR="00E668FC"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Розширення співпраці з корпоративними та інституційними замовниками</w:t>
            </w:r>
          </w:p>
          <w:p w14:paraId="415B8B54" w14:textId="77777777" w:rsidR="00E668FC"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Модернізація обладнання та впровадження елементів автоматизації</w:t>
            </w:r>
          </w:p>
          <w:p w14:paraId="6FFCD9C6" w14:textId="77777777" w:rsidR="00E668FC"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Розвиток контрактного виробництва та пошиття під бренди</w:t>
            </w:r>
          </w:p>
          <w:p w14:paraId="523B6CFA" w14:textId="77777777" w:rsidR="00E668FC"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Підвищення попиту на якісну продукцію вітчизняного виробництва</w:t>
            </w:r>
          </w:p>
          <w:p w14:paraId="4CD089F6" w14:textId="77777777" w:rsidR="00E668FC" w:rsidRPr="00151C2A" w:rsidRDefault="00E668FC" w:rsidP="00E668FC">
            <w:pPr>
              <w:numPr>
                <w:ilvl w:val="0"/>
                <w:numId w:val="18"/>
              </w:numPr>
              <w:ind w:left="284" w:hanging="284"/>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Оптимізація витрат через управлінські та організаційні зміни</w:t>
            </w:r>
          </w:p>
        </w:tc>
        <w:tc>
          <w:tcPr>
            <w:tcW w:w="4751" w:type="dxa"/>
            <w:vAlign w:val="center"/>
            <w:hideMark/>
          </w:tcPr>
          <w:p w14:paraId="774985B8" w14:textId="77777777" w:rsidR="00E668FC" w:rsidRPr="00151C2A"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Тривала воєнна та політико-економічна нестабільність в Україні</w:t>
            </w:r>
          </w:p>
          <w:p w14:paraId="5A9BDE80" w14:textId="77777777" w:rsidR="00E668FC"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Зниження купівельної спроможності населення</w:t>
            </w:r>
          </w:p>
          <w:p w14:paraId="28B3BBAE" w14:textId="77777777" w:rsidR="00E668FC"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Посилення конкуренції з боку імпортної продукції</w:t>
            </w:r>
          </w:p>
          <w:p w14:paraId="1233BA43" w14:textId="77777777" w:rsidR="00E668FC"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Зростання цін на енергоносії та матеріальні ресурси</w:t>
            </w:r>
          </w:p>
          <w:p w14:paraId="657D4AB8" w14:textId="77777777" w:rsidR="00E668FC"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Логістичні ризики та перебої у постачанні сировини</w:t>
            </w:r>
          </w:p>
          <w:p w14:paraId="12A85F65" w14:textId="77777777" w:rsidR="00E668FC"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Міграція працездатного населення та кадровий дефіцит</w:t>
            </w:r>
          </w:p>
          <w:p w14:paraId="60606468" w14:textId="77777777" w:rsidR="00E668FC" w:rsidRPr="00151C2A" w:rsidRDefault="00E668FC" w:rsidP="00E668FC">
            <w:pPr>
              <w:numPr>
                <w:ilvl w:val="0"/>
                <w:numId w:val="18"/>
              </w:numPr>
              <w:ind w:left="182" w:hanging="133"/>
              <w:contextualSpacing/>
              <w:jc w:val="both"/>
              <w:rPr>
                <w:rFonts w:ascii="Times New Roman" w:eastAsia="Calibri" w:hAnsi="Times New Roman" w:cs="Times New Roman"/>
                <w:iCs/>
                <w:sz w:val="24"/>
                <w:szCs w:val="24"/>
              </w:rPr>
            </w:pPr>
            <w:r w:rsidRPr="00F57D66">
              <w:rPr>
                <w:rFonts w:ascii="Times New Roman" w:eastAsia="Calibri" w:hAnsi="Times New Roman" w:cs="Times New Roman"/>
                <w:iCs/>
                <w:sz w:val="24"/>
                <w:szCs w:val="24"/>
              </w:rPr>
              <w:t>Податкові та регуляторні зміни, що збільшують навантаження на бізнес</w:t>
            </w:r>
          </w:p>
        </w:tc>
      </w:tr>
    </w:tbl>
    <w:bookmarkEnd w:id="67"/>
    <w:p w14:paraId="1EA65A3D" w14:textId="77777777" w:rsidR="00E668FC" w:rsidRPr="004966F8" w:rsidRDefault="00241D0D" w:rsidP="00E668FC">
      <w:pPr>
        <w:spacing w:after="0" w:line="360" w:lineRule="auto"/>
        <w:ind w:firstLine="709"/>
        <w:jc w:val="both"/>
        <w:rPr>
          <w:rFonts w:ascii="Times New Roman" w:hAnsi="Times New Roman" w:cs="Times New Roman"/>
          <w:sz w:val="24"/>
          <w:szCs w:val="24"/>
        </w:rPr>
      </w:pPr>
      <w:r w:rsidRPr="004966F8">
        <w:rPr>
          <w:rFonts w:ascii="Times New Roman" w:hAnsi="Times New Roman" w:cs="Times New Roman"/>
          <w:sz w:val="24"/>
          <w:szCs w:val="24"/>
          <w:lang w:val="uk-UA"/>
        </w:rPr>
        <w:t xml:space="preserve">Джерело: складено на основі даних </w:t>
      </w:r>
      <w:r w:rsidRPr="004966F8">
        <w:rPr>
          <w:rFonts w:ascii="Times New Roman" w:hAnsi="Times New Roman" w:cs="Times New Roman"/>
          <w:sz w:val="24"/>
          <w:szCs w:val="24"/>
        </w:rPr>
        <w:t>[</w:t>
      </w:r>
      <w:r w:rsidRPr="004966F8">
        <w:rPr>
          <w:rFonts w:ascii="Times New Roman" w:hAnsi="Times New Roman" w:cs="Times New Roman"/>
          <w:sz w:val="24"/>
          <w:szCs w:val="24"/>
          <w:lang w:val="uk-UA"/>
        </w:rPr>
        <w:t>34</w:t>
      </w:r>
      <w:r w:rsidRPr="004966F8">
        <w:rPr>
          <w:rFonts w:ascii="Times New Roman" w:hAnsi="Times New Roman" w:cs="Times New Roman"/>
          <w:sz w:val="24"/>
          <w:szCs w:val="24"/>
        </w:rPr>
        <w:t>]</w:t>
      </w:r>
    </w:p>
    <w:p w14:paraId="6EE08FED" w14:textId="77777777" w:rsidR="00241D0D" w:rsidRDefault="00241D0D" w:rsidP="00E668FC">
      <w:pPr>
        <w:spacing w:after="0" w:line="360" w:lineRule="auto"/>
        <w:ind w:firstLine="709"/>
        <w:jc w:val="both"/>
        <w:rPr>
          <w:rFonts w:ascii="Times New Roman" w:hAnsi="Times New Roman" w:cs="Times New Roman"/>
          <w:sz w:val="28"/>
          <w:szCs w:val="28"/>
        </w:rPr>
      </w:pPr>
    </w:p>
    <w:p w14:paraId="37FE7906"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F57D66">
        <w:rPr>
          <w:rFonts w:ascii="Times New Roman" w:hAnsi="Times New Roman" w:cs="Times New Roman"/>
          <w:sz w:val="28"/>
          <w:szCs w:val="28"/>
          <w:lang w:val="uk-UA"/>
        </w:rPr>
        <w:lastRenderedPageBreak/>
        <w:t>Проведений SWOT-аналіз свідчить, що ПрАТ «Швейна фабрика «Зорянка» має низку внутрішніх переваг, пов’язаних із досвідом діяльності, кадровим потенціалом і виробничими можливостями, які створюють основу для подальшого розвитку підприємства. Водночас виявлені слабкі сторони, зокрема зниження прибутковості, зростання витрат і обмеженість інвестиційних ресурсів, потребують системних управлінських рішень.</w:t>
      </w:r>
    </w:p>
    <w:p w14:paraId="3875B3D2" w14:textId="77777777" w:rsidR="00E668FC" w:rsidRPr="00E668FC" w:rsidRDefault="00E668FC" w:rsidP="00E668FC">
      <w:pPr>
        <w:spacing w:after="0" w:line="360" w:lineRule="auto"/>
        <w:ind w:firstLine="709"/>
        <w:jc w:val="both"/>
        <w:rPr>
          <w:rFonts w:ascii="Times New Roman" w:hAnsi="Times New Roman" w:cs="Times New Roman"/>
          <w:sz w:val="28"/>
          <w:szCs w:val="28"/>
          <w:lang w:val="uk-UA"/>
        </w:rPr>
      </w:pPr>
      <w:r w:rsidRPr="00F57D66">
        <w:rPr>
          <w:rFonts w:ascii="Times New Roman" w:hAnsi="Times New Roman" w:cs="Times New Roman"/>
          <w:sz w:val="28"/>
          <w:szCs w:val="28"/>
          <w:lang w:val="uk-UA"/>
        </w:rPr>
        <w:t>Зовнішнє середовище формує як можливості, так і суттєві загрози для діяльності підприємства. В умовах війни та економічної нестабільності ключовими ризиками залишаються коливання попиту, зростання витрат і кадрові проблеми. Разом із тим орієнтація на внутрішній ринок, участь у програмах підтримки та підвищення гнучкості виробництва відкривають перед підприємством перспективи для адаптації та відновлення економічної ефективності.</w:t>
      </w:r>
    </w:p>
    <w:p w14:paraId="1680548F"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F57D66">
        <w:rPr>
          <w:rFonts w:ascii="Times New Roman" w:hAnsi="Times New Roman" w:cs="Times New Roman"/>
          <w:sz w:val="28"/>
          <w:szCs w:val="28"/>
          <w:lang w:val="uk-UA"/>
        </w:rPr>
        <w:t>Отримані результати SWOT-аналізу є аналітичною основою для подальшого формування стратегічних альтернатив розвитку підприємства та проведення TOWS-аналізу, спрямованого на узгодження внутрішнього потенціалу ПрАТ «ШФ «Зорянка» з умовами зовнішнього середовища.</w:t>
      </w:r>
    </w:p>
    <w:p w14:paraId="5438C08C"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2E02FE">
        <w:rPr>
          <w:rFonts w:ascii="Times New Roman" w:hAnsi="Times New Roman" w:cs="Times New Roman"/>
          <w:sz w:val="28"/>
          <w:szCs w:val="28"/>
          <w:lang w:val="uk-UA"/>
        </w:rPr>
        <w:t>На першому етапі TOWS-аналізу доцільно проаналізувати, як наявні сильні сторони підприємства можуть бути використані для реалізації можливостей зовнішнього середовища</w:t>
      </w:r>
      <w:r>
        <w:rPr>
          <w:rFonts w:ascii="Times New Roman" w:hAnsi="Times New Roman" w:cs="Times New Roman"/>
          <w:sz w:val="28"/>
          <w:szCs w:val="28"/>
          <w:lang w:val="uk-UA"/>
        </w:rPr>
        <w:t xml:space="preserve"> (рис. </w:t>
      </w:r>
      <w:r w:rsidR="00241D0D">
        <w:rPr>
          <w:rFonts w:ascii="Times New Roman" w:hAnsi="Times New Roman" w:cs="Times New Roman"/>
          <w:sz w:val="28"/>
          <w:szCs w:val="28"/>
          <w:lang w:val="uk-UA"/>
        </w:rPr>
        <w:t>2.4</w:t>
      </w:r>
      <w:r>
        <w:rPr>
          <w:rFonts w:ascii="Times New Roman" w:hAnsi="Times New Roman" w:cs="Times New Roman"/>
          <w:sz w:val="28"/>
          <w:szCs w:val="28"/>
          <w:lang w:val="uk-UA"/>
        </w:rPr>
        <w:t>).</w:t>
      </w:r>
    </w:p>
    <w:p w14:paraId="203FA975" w14:textId="77777777" w:rsidR="00E668FC" w:rsidRPr="005967DE" w:rsidRDefault="00E668FC" w:rsidP="00E668FC">
      <w:pPr>
        <w:spacing w:after="0" w:line="360" w:lineRule="auto"/>
        <w:ind w:firstLine="709"/>
        <w:jc w:val="both"/>
        <w:rPr>
          <w:rFonts w:ascii="Times New Roman" w:hAnsi="Times New Roman" w:cs="Times New Roman"/>
          <w:sz w:val="28"/>
          <w:szCs w:val="28"/>
          <w:lang w:val="uk-UA"/>
        </w:rPr>
      </w:pPr>
      <w:r w:rsidRPr="005967DE">
        <w:rPr>
          <w:rFonts w:ascii="Times New Roman" w:hAnsi="Times New Roman" w:cs="Times New Roman"/>
          <w:sz w:val="28"/>
          <w:szCs w:val="28"/>
          <w:lang w:val="uk-UA"/>
        </w:rPr>
        <w:t>Аналіз сектору «Порівняльні переваги» TOWS-матриці свідчить, що сукупність наявних сильних сторін ПрАТ «</w:t>
      </w:r>
      <w:r>
        <w:rPr>
          <w:rFonts w:ascii="Times New Roman" w:hAnsi="Times New Roman" w:cs="Times New Roman"/>
          <w:sz w:val="28"/>
          <w:szCs w:val="28"/>
          <w:lang w:val="uk-UA"/>
        </w:rPr>
        <w:t xml:space="preserve">ШФ </w:t>
      </w:r>
      <w:r w:rsidRPr="005967DE">
        <w:rPr>
          <w:rFonts w:ascii="Times New Roman" w:hAnsi="Times New Roman" w:cs="Times New Roman"/>
          <w:sz w:val="28"/>
          <w:szCs w:val="28"/>
          <w:lang w:val="uk-UA"/>
        </w:rPr>
        <w:t>«Зорянка» створює належні передумови для ефективної реалізації виявлених можливостей зовнішнього середовища (</w:t>
      </w:r>
      <w:r>
        <w:rPr>
          <w:rFonts w:ascii="Times New Roman" w:hAnsi="Times New Roman" w:cs="Times New Roman"/>
          <w:sz w:val="28"/>
          <w:szCs w:val="28"/>
          <w:lang w:val="uk-UA"/>
        </w:rPr>
        <w:t xml:space="preserve">див. </w:t>
      </w:r>
      <w:r w:rsidRPr="005967DE">
        <w:rPr>
          <w:rFonts w:ascii="Times New Roman" w:hAnsi="Times New Roman" w:cs="Times New Roman"/>
          <w:sz w:val="28"/>
          <w:szCs w:val="28"/>
          <w:lang w:val="uk-UA"/>
        </w:rPr>
        <w:t xml:space="preserve">рис. </w:t>
      </w:r>
      <w:r w:rsidR="00241D0D">
        <w:rPr>
          <w:rFonts w:ascii="Times New Roman" w:hAnsi="Times New Roman" w:cs="Times New Roman"/>
          <w:sz w:val="28"/>
          <w:szCs w:val="28"/>
          <w:lang w:val="uk-UA"/>
        </w:rPr>
        <w:t>2.4</w:t>
      </w:r>
      <w:r w:rsidRPr="005967DE">
        <w:rPr>
          <w:rFonts w:ascii="Times New Roman" w:hAnsi="Times New Roman" w:cs="Times New Roman"/>
          <w:sz w:val="28"/>
          <w:szCs w:val="28"/>
          <w:lang w:val="uk-UA"/>
        </w:rPr>
        <w:t>).</w:t>
      </w:r>
    </w:p>
    <w:p w14:paraId="4554A4E0" w14:textId="77777777" w:rsidR="00E668FC" w:rsidRPr="005967DE" w:rsidRDefault="00E668FC" w:rsidP="00E668FC">
      <w:pPr>
        <w:spacing w:after="0" w:line="360" w:lineRule="auto"/>
        <w:ind w:firstLine="709"/>
        <w:jc w:val="both"/>
        <w:rPr>
          <w:rFonts w:ascii="Times New Roman" w:hAnsi="Times New Roman" w:cs="Times New Roman"/>
          <w:sz w:val="28"/>
          <w:szCs w:val="28"/>
          <w:lang w:val="uk-UA"/>
        </w:rPr>
      </w:pPr>
      <w:r w:rsidRPr="005967DE">
        <w:rPr>
          <w:rFonts w:ascii="Times New Roman" w:hAnsi="Times New Roman" w:cs="Times New Roman"/>
          <w:sz w:val="28"/>
          <w:szCs w:val="28"/>
          <w:lang w:val="uk-UA"/>
        </w:rPr>
        <w:t xml:space="preserve">Тривалий досвід діяльності підприємства у сфері легкої промисловості та сформовані виробничі традиції є важливою основою для використання можливостей, пов’язаних із поступовим відновленням внутрішнього ринку легкої промисловості та зростанням попиту на якісну продукцію вітчизняного виробництва. Накопичений управлінський і виробничий досвід дозволяє підприємству адаптуватися до змін ринкової кон’юнктури, зберігати </w:t>
      </w:r>
      <w:r w:rsidRPr="005967DE">
        <w:rPr>
          <w:rFonts w:ascii="Times New Roman" w:hAnsi="Times New Roman" w:cs="Times New Roman"/>
          <w:sz w:val="28"/>
          <w:szCs w:val="28"/>
          <w:lang w:val="uk-UA"/>
        </w:rPr>
        <w:lastRenderedPageBreak/>
        <w:t>стабільність операційної діяльності та підтримувати довіру споживачів і партнерів у складних соціально-економічних умовах.</w:t>
      </w:r>
    </w:p>
    <w:p w14:paraId="5B460821" w14:textId="587AFF65" w:rsidR="00E668FC" w:rsidRDefault="005345D6" w:rsidP="00E668FC">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rPr>
        <mc:AlternateContent>
          <mc:Choice Requires="wpg">
            <w:drawing>
              <wp:anchor distT="0" distB="0" distL="114300" distR="114300" simplePos="0" relativeHeight="251669504" behindDoc="0" locked="0" layoutInCell="1" allowOverlap="1" wp14:anchorId="628A9FB3" wp14:editId="24AE9446">
                <wp:simplePos x="0" y="0"/>
                <wp:positionH relativeFrom="column">
                  <wp:posOffset>160020</wp:posOffset>
                </wp:positionH>
                <wp:positionV relativeFrom="paragraph">
                  <wp:posOffset>312420</wp:posOffset>
                </wp:positionV>
                <wp:extent cx="6093460" cy="4572000"/>
                <wp:effectExtent l="6350" t="0" r="24765" b="12065"/>
                <wp:wrapTopAndBottom/>
                <wp:docPr id="158" name="Группа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3460" cy="4572000"/>
                          <a:chOff x="0" y="0"/>
                          <a:chExt cx="60934" cy="49022"/>
                        </a:xfrm>
                      </wpg:grpSpPr>
                      <wpg:grpSp>
                        <wpg:cNvPr id="159" name="Группа 101"/>
                        <wpg:cNvGrpSpPr>
                          <a:grpSpLocks/>
                        </wpg:cNvGrpSpPr>
                        <wpg:grpSpPr bwMode="auto">
                          <a:xfrm>
                            <a:off x="0" y="4762"/>
                            <a:ext cx="60934" cy="44260"/>
                            <a:chOff x="0" y="0"/>
                            <a:chExt cx="60934" cy="44259"/>
                          </a:xfrm>
                        </wpg:grpSpPr>
                        <pic:pic xmlns:pic="http://schemas.openxmlformats.org/drawingml/2006/picture">
                          <pic:nvPicPr>
                            <pic:cNvPr id="160" name="Схема 102"/>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60" y="53"/>
                              <a:ext cx="23834" cy="4431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1" name="Схема 103"/>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37368" y="-68"/>
                              <a:ext cx="23774" cy="44378"/>
                            </a:xfrm>
                            <a:prstGeom prst="rect">
                              <a:avLst/>
                            </a:prstGeom>
                            <a:noFill/>
                            <a:extLst>
                              <a:ext uri="{909E8E84-426E-40DD-AFC4-6F175D3DCCD1}">
                                <a14:hiddenFill xmlns:a14="http://schemas.microsoft.com/office/drawing/2010/main">
                                  <a:solidFill>
                                    <a:srgbClr val="FFFFFF"/>
                                  </a:solidFill>
                                </a14:hiddenFill>
                              </a:ext>
                            </a:extLst>
                          </pic:spPr>
                        </pic:pic>
                        <wpg:grpSp>
                          <wpg:cNvPr id="162" name="Группа 104"/>
                          <wpg:cNvGrpSpPr>
                            <a:grpSpLocks/>
                          </wpg:cNvGrpSpPr>
                          <wpg:grpSpPr bwMode="auto">
                            <a:xfrm>
                              <a:off x="23368" y="2857"/>
                              <a:ext cx="14310" cy="39688"/>
                              <a:chOff x="0" y="0"/>
                              <a:chExt cx="14310" cy="39687"/>
                            </a:xfrm>
                          </wpg:grpSpPr>
                          <wps:wsp>
                            <wps:cNvPr id="163" name="Прямая со стрелкой 105"/>
                            <wps:cNvCnPr>
                              <a:cxnSpLocks noChangeShapeType="1"/>
                            </wps:cNvCnPr>
                            <wps:spPr bwMode="auto">
                              <a:xfrm>
                                <a:off x="127" y="127"/>
                                <a:ext cx="14143"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4" name="Прямая со стрелкой 106"/>
                            <wps:cNvCnPr>
                              <a:cxnSpLocks noChangeShapeType="1"/>
                            </wps:cNvCnPr>
                            <wps:spPr bwMode="auto">
                              <a:xfrm>
                                <a:off x="0" y="127"/>
                                <a:ext cx="14054" cy="3166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5" name="Прямая со стрелкой 107"/>
                            <wps:cNvCnPr>
                              <a:cxnSpLocks noChangeShapeType="1"/>
                            </wps:cNvCnPr>
                            <wps:spPr bwMode="auto">
                              <a:xfrm>
                                <a:off x="0" y="0"/>
                                <a:ext cx="14310" cy="13377"/>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6" name="Прямая со стрелкой 108"/>
                            <wps:cNvCnPr>
                              <a:cxnSpLocks noChangeShapeType="1"/>
                            </wps:cNvCnPr>
                            <wps:spPr bwMode="auto">
                              <a:xfrm>
                                <a:off x="0" y="6858"/>
                                <a:ext cx="14054" cy="18796"/>
                              </a:xfrm>
                              <a:prstGeom prst="straightConnector1">
                                <a:avLst/>
                              </a:prstGeom>
                              <a:noFill/>
                              <a:ln w="12700">
                                <a:solidFill>
                                  <a:schemeClr val="accent6">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7" name="Прямая со стрелкой 109"/>
                            <wps:cNvCnPr>
                              <a:cxnSpLocks noChangeShapeType="1"/>
                            </wps:cNvCnPr>
                            <wps:spPr bwMode="auto">
                              <a:xfrm>
                                <a:off x="127" y="6858"/>
                                <a:ext cx="13883" cy="6688"/>
                              </a:xfrm>
                              <a:prstGeom prst="straightConnector1">
                                <a:avLst/>
                              </a:prstGeom>
                              <a:noFill/>
                              <a:ln w="12700">
                                <a:solidFill>
                                  <a:schemeClr val="accent6">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8" name="Прямая со стрелкой 110"/>
                            <wps:cNvCnPr>
                              <a:cxnSpLocks noChangeShapeType="1"/>
                            </wps:cNvCnPr>
                            <wps:spPr bwMode="auto">
                              <a:xfrm>
                                <a:off x="0" y="6858"/>
                                <a:ext cx="14050" cy="31665"/>
                              </a:xfrm>
                              <a:prstGeom prst="straightConnector1">
                                <a:avLst/>
                              </a:prstGeom>
                              <a:noFill/>
                              <a:ln w="12700">
                                <a:solidFill>
                                  <a:schemeClr val="accent6">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9" name="Прямая со стрелкой 111"/>
                            <wps:cNvCnPr>
                              <a:cxnSpLocks noChangeShapeType="1"/>
                            </wps:cNvCnPr>
                            <wps:spPr bwMode="auto">
                              <a:xfrm>
                                <a:off x="127" y="13017"/>
                                <a:ext cx="14137" cy="6096"/>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0" name="Прямая со стрелкой 112"/>
                            <wps:cNvCnPr>
                              <a:cxnSpLocks noChangeShapeType="1"/>
                            </wps:cNvCnPr>
                            <wps:spPr bwMode="auto">
                              <a:xfrm>
                                <a:off x="0" y="12827"/>
                                <a:ext cx="14310" cy="20235"/>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1" name="Прямая со стрелкой 113"/>
                            <wps:cNvCnPr>
                              <a:cxnSpLocks noChangeShapeType="1"/>
                            </wps:cNvCnPr>
                            <wps:spPr bwMode="auto">
                              <a:xfrm>
                                <a:off x="127" y="13335"/>
                                <a:ext cx="13972" cy="13720"/>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2" name="Прямая со стрелкой 114"/>
                            <wps:cNvCnPr>
                              <a:cxnSpLocks noChangeShapeType="1"/>
                            </wps:cNvCnPr>
                            <wps:spPr bwMode="auto">
                              <a:xfrm flipV="1">
                                <a:off x="127" y="6477"/>
                                <a:ext cx="14033" cy="13081"/>
                              </a:xfrm>
                              <a:prstGeom prst="straightConnector1">
                                <a:avLst/>
                              </a:prstGeom>
                              <a:noFill/>
                              <a:ln w="19050">
                                <a:solidFill>
                                  <a:schemeClr val="accent3">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3" name="Прямая со стрелкой 115"/>
                            <wps:cNvCnPr>
                              <a:cxnSpLocks noChangeShapeType="1"/>
                            </wps:cNvCnPr>
                            <wps:spPr bwMode="auto">
                              <a:xfrm>
                                <a:off x="190" y="19621"/>
                                <a:ext cx="13843" cy="19685"/>
                              </a:xfrm>
                              <a:prstGeom prst="straightConnector1">
                                <a:avLst/>
                              </a:prstGeom>
                              <a:noFill/>
                              <a:ln w="12700">
                                <a:solidFill>
                                  <a:schemeClr val="accent3">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4" name="Прямая со стрелкой 116"/>
                            <wps:cNvCnPr>
                              <a:cxnSpLocks noChangeShapeType="1"/>
                            </wps:cNvCnPr>
                            <wps:spPr bwMode="auto">
                              <a:xfrm>
                                <a:off x="127" y="25971"/>
                                <a:ext cx="1403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5" name="Прямая со стрелкой 117"/>
                            <wps:cNvCnPr>
                              <a:cxnSpLocks noChangeShapeType="1"/>
                            </wps:cNvCnPr>
                            <wps:spPr bwMode="auto">
                              <a:xfrm flipV="1">
                                <a:off x="127" y="13843"/>
                                <a:ext cx="13779" cy="12192"/>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6" name="Прямая со стрелкой 118"/>
                            <wps:cNvCnPr>
                              <a:cxnSpLocks noChangeShapeType="1"/>
                            </wps:cNvCnPr>
                            <wps:spPr bwMode="auto">
                              <a:xfrm flipV="1">
                                <a:off x="63" y="952"/>
                                <a:ext cx="14034" cy="30836"/>
                              </a:xfrm>
                              <a:prstGeom prst="straightConnector1">
                                <a:avLst/>
                              </a:prstGeom>
                              <a:noFill/>
                              <a:ln w="12700">
                                <a:solidFill>
                                  <a:schemeClr val="accent4">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7" name="Прямая со стрелкой 119"/>
                            <wps:cNvCnPr>
                              <a:cxnSpLocks noChangeShapeType="1"/>
                            </wps:cNvCnPr>
                            <wps:spPr bwMode="auto">
                              <a:xfrm>
                                <a:off x="127" y="32131"/>
                                <a:ext cx="14033" cy="7556"/>
                              </a:xfrm>
                              <a:prstGeom prst="straightConnector1">
                                <a:avLst/>
                              </a:prstGeom>
                              <a:noFill/>
                              <a:ln w="12700">
                                <a:solidFill>
                                  <a:schemeClr val="accent4">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8" name="Прямая со стрелкой 120"/>
                            <wps:cNvCnPr>
                              <a:cxnSpLocks noChangeShapeType="1"/>
                            </wps:cNvCnPr>
                            <wps:spPr bwMode="auto">
                              <a:xfrm flipV="1">
                                <a:off x="127" y="27813"/>
                                <a:ext cx="13906" cy="10287"/>
                              </a:xfrm>
                              <a:prstGeom prst="straightConnector1">
                                <a:avLst/>
                              </a:prstGeom>
                              <a:noFill/>
                              <a:ln w="19050">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179" name="Прямая со стрелкой 121"/>
                            <wps:cNvCnPr>
                              <a:cxnSpLocks noChangeShapeType="1"/>
                            </wps:cNvCnPr>
                            <wps:spPr bwMode="auto">
                              <a:xfrm flipV="1">
                                <a:off x="190" y="33528"/>
                                <a:ext cx="13843" cy="4635"/>
                              </a:xfrm>
                              <a:prstGeom prst="straightConnector1">
                                <a:avLst/>
                              </a:prstGeom>
                              <a:noFill/>
                              <a:ln w="19050">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180" name="Группа 122"/>
                        <wpg:cNvGrpSpPr>
                          <a:grpSpLocks/>
                        </wpg:cNvGrpSpPr>
                        <wpg:grpSpPr bwMode="auto">
                          <a:xfrm>
                            <a:off x="1587" y="0"/>
                            <a:ext cx="56579" cy="3810"/>
                            <a:chOff x="0" y="0"/>
                            <a:chExt cx="56578" cy="3810"/>
                          </a:xfrm>
                        </wpg:grpSpPr>
                        <wps:wsp>
                          <wps:cNvPr id="181" name="Прямоугольник 123"/>
                          <wps:cNvSpPr>
                            <a:spLocks noChangeArrowheads="1"/>
                          </wps:cNvSpPr>
                          <wps:spPr bwMode="auto">
                            <a:xfrm>
                              <a:off x="0" y="63"/>
                              <a:ext cx="20193" cy="3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1FE001C"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sidRPr="00A85FBB">
                                  <w:rPr>
                                    <w:rFonts w:ascii="Times New Roman" w:hAnsi="Times New Roman" w:cs="Times New Roman"/>
                                    <w:b/>
                                    <w:bCs/>
                                    <w:sz w:val="24"/>
                                    <w:szCs w:val="24"/>
                                    <w:lang w:val="uk-UA"/>
                                  </w:rPr>
                                  <w:t>Сильні сторони</w:t>
                                </w:r>
                              </w:p>
                            </w:txbxContent>
                          </wps:txbx>
                          <wps:bodyPr rot="0" vert="horz" wrap="square" lIns="0" tIns="0" rIns="0" bIns="0" anchor="ctr" anchorCtr="0" upright="1">
                            <a:noAutofit/>
                          </wps:bodyPr>
                        </wps:wsp>
                        <wps:wsp>
                          <wps:cNvPr id="182" name="Прямоугольник 124"/>
                          <wps:cNvSpPr>
                            <a:spLocks noChangeArrowheads="1"/>
                          </wps:cNvSpPr>
                          <wps:spPr bwMode="auto">
                            <a:xfrm>
                              <a:off x="36385" y="0"/>
                              <a:ext cx="20193" cy="3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C7217E9"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Можливості</w:t>
                                </w:r>
                              </w:p>
                            </w:txbxContent>
                          </wps:txbx>
                          <wps:bodyPr rot="0" vert="horz" wrap="square" lIns="0" tIns="0" rIns="0" bIns="0" anchor="ctr" anchorCtr="0" upright="1">
                            <a:noAutofit/>
                          </wps:bodyPr>
                        </wps:wsp>
                        <wps:wsp>
                          <wps:cNvPr id="183" name="Стрелка: пятиугольник 125"/>
                          <wps:cNvSpPr>
                            <a:spLocks noChangeArrowheads="1"/>
                          </wps:cNvSpPr>
                          <wps:spPr bwMode="auto">
                            <a:xfrm>
                              <a:off x="20764" y="381"/>
                              <a:ext cx="15494" cy="3365"/>
                            </a:xfrm>
                            <a:prstGeom prst="homePlate">
                              <a:avLst>
                                <a:gd name="adj" fmla="val 50010"/>
                              </a:avLst>
                            </a:prstGeom>
                            <a:solidFill>
                              <a:schemeClr val="lt1">
                                <a:lumMod val="100000"/>
                                <a:lumOff val="0"/>
                              </a:schemeClr>
                            </a:solidFill>
                            <a:ln w="12700">
                              <a:solidFill>
                                <a:schemeClr val="dk1">
                                  <a:lumMod val="100000"/>
                                  <a:lumOff val="0"/>
                                </a:schemeClr>
                              </a:solidFill>
                              <a:miter lim="800000"/>
                              <a:headEnd/>
                              <a:tailEnd/>
                            </a:ln>
                          </wps:spPr>
                          <wps:txbx>
                            <w:txbxContent>
                              <w:p w14:paraId="6D629B3B"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Підтримують</w:t>
                                </w: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28A9FB3" id="Группа 100" o:spid="_x0000_s1122" style="position:absolute;left:0;text-align:left;margin-left:12.6pt;margin-top:24.6pt;width:479.8pt;height:5in;z-index:251669504" coordsize="60934,490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">
                <v:group id="Группа 101" o:spid="_x0000_s1123" style="position:absolute;top:4762;width:60934;height:44260" coordsize="60934,44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02" o:spid="_x0000_s1124" type="#_x0000_t75" style="position:absolute;left:-60;top:53;width:23834;height:44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">
                    <v:imagedata r:id="rId30" o:title=""/>
                    <o:lock v:ext="edit" aspectratio="f"/>
                  </v:shape>
                  <v:shape id="Схема 103" o:spid="_x0000_s1125" type="#_x0000_t75" style="position:absolute;left:37368;top:-68;width:23774;height:44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">
                    <v:imagedata r:id="rId31" o:title=""/>
                    <o:lock v:ext="edit" aspectratio="f"/>
                  </v:shape>
                  <v:group id="Группа 104" o:spid="_x0000_s1126" style="position:absolute;left:23368;top:2857;width:14310;height:39688" coordsize="14310,39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id="Прямая со стрелкой 105" o:spid="_x0000_s1127" type="#_x0000_t32" style="position:absolute;left:127;top:127;width:141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" strokecolor="#4472c4 [3204]" strokeweight="1pt">
                      <v:stroke endarrow="block" joinstyle="miter"/>
                    </v:shape>
                    <v:shape id="Прямая со стрелкой 106" o:spid="_x0000_s1128" type="#_x0000_t32" style="position:absolute;top:127;width:14054;height:31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" strokecolor="#4472c4 [3204]" strokeweight="1pt">
                      <v:stroke endarrow="block" joinstyle="miter"/>
                    </v:shape>
                    <v:shape id="Прямая со стрелкой 107" o:spid="_x0000_s1129" type="#_x0000_t32" style="position:absolute;width:14310;height:13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" strokecolor="#4472c4 [3204]" strokeweight="1pt">
                      <v:stroke endarrow="block" joinstyle="miter"/>
                    </v:shape>
                    <v:shape id="Прямая со стрелкой 108" o:spid="_x0000_s1130" type="#_x0000_t32" style="position:absolute;top:6858;width:14054;height:187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" strokecolor="#70ad47 [3209]" strokeweight="1pt">
                      <v:stroke endarrow="block" joinstyle="miter"/>
                    </v:shape>
                    <v:shape id="Прямая со стрелкой 109" o:spid="_x0000_s1131" type="#_x0000_t32" style="position:absolute;left:127;top:6858;width:13883;height:66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" strokecolor="#70ad47 [3209]" strokeweight="1pt">
                      <v:stroke endarrow="block" joinstyle="miter"/>
                    </v:shape>
                    <v:shape id="Прямая со стрелкой 110" o:spid="_x0000_s1132" type="#_x0000_t32" style="position:absolute;top:6858;width:14050;height:31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" strokecolor="#70ad47 [3209]" strokeweight="1pt">
                      <v:stroke endarrow="block" joinstyle="miter"/>
                    </v:shape>
                    <v:shape id="Прямая со стрелкой 111" o:spid="_x0000_s1133" type="#_x0000_t32" style="position:absolute;left:127;top:13017;width:14137;height:6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" strokecolor="#ed7d31 [3205]" strokeweight="1pt">
                      <v:stroke endarrow="block" joinstyle="miter"/>
                    </v:shape>
                    <v:shape id="Прямая со стрелкой 112" o:spid="_x0000_s1134" type="#_x0000_t32" style="position:absolute;top:12827;width:14310;height:202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" strokecolor="#ed7d31 [3205]" strokeweight="1pt">
                      <v:stroke endarrow="block" joinstyle="miter"/>
                    </v:shape>
                    <v:shape id="Прямая со стрелкой 113" o:spid="_x0000_s1135" type="#_x0000_t32" style="position:absolute;left:127;top:13335;width:13972;height:13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" strokecolor="#ed7d31 [3205]" strokeweight="1pt">
                      <v:stroke endarrow="block" joinstyle="miter"/>
                    </v:shape>
                    <v:shape id="Прямая со стрелкой 114" o:spid="_x0000_s1136" type="#_x0000_t32" style="position:absolute;left:127;top:6477;width:14033;height:130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" strokecolor="#a5a5a5 [3206]" strokeweight="1.5pt">
                      <v:stroke endarrow="block" joinstyle="miter"/>
                    </v:shape>
                    <v:shape id="Прямая со стрелкой 115" o:spid="_x0000_s1137" type="#_x0000_t32" style="position:absolute;left:190;top:19621;width:13843;height:19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" strokecolor="#a5a5a5 [3206]" strokeweight="1pt">
                      <v:stroke endarrow="block" joinstyle="miter"/>
                    </v:shape>
                    <v:shape id="Прямая со стрелкой 116" o:spid="_x0000_s1138" type="#_x0000_t32" style="position:absolute;left:127;top:25971;width:140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" strokecolor="black [3200]" strokeweight="1pt">
                      <v:stroke endarrow="block" joinstyle="miter"/>
                    </v:shape>
                    <v:shape id="Прямая со стрелкой 117" o:spid="_x0000_s1139" type="#_x0000_t32" style="position:absolute;left:127;top:13843;width:13779;height:121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" strokecolor="black [3200]" strokeweight="1pt">
                      <v:stroke endarrow="block" joinstyle="miter"/>
                    </v:shape>
                    <v:shape id="Прямая со стрелкой 118" o:spid="_x0000_s1140" type="#_x0000_t32" style="position:absolute;left:63;top:952;width:14034;height:308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" strokecolor="#ffc000 [3207]" strokeweight="1pt">
                      <v:stroke endarrow="block" joinstyle="miter"/>
                    </v:shape>
                    <v:shape id="Прямая со стрелкой 119" o:spid="_x0000_s1141" type="#_x0000_t32" style="position:absolute;left:127;top:32131;width:14033;height:7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" strokecolor="#ffc000 [3207]" strokeweight="1pt">
                      <v:stroke endarrow="block" joinstyle="miter"/>
                    </v:shape>
                    <v:shape id="Прямая со стрелкой 120" o:spid="_x0000_s1142" type="#_x0000_t32" style="position:absolute;left:127;top:27813;width:13906;height:102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" strokecolor="#7030a0" strokeweight="1.5pt">
                      <v:stroke endarrow="block" joinstyle="miter"/>
                    </v:shape>
                    <v:shape id="Прямая со стрелкой 121" o:spid="_x0000_s1143" type="#_x0000_t32" style="position:absolute;left:190;top:33528;width:13843;height:4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" strokecolor="#7030a0" strokeweight="1.5pt">
                      <v:stroke endarrow="block" joinstyle="miter"/>
                    </v:shape>
                  </v:group>
                </v:group>
                <v:group id="Группа 122" o:spid="_x0000_s1144" style="position:absolute;left:1587;width:56579;height:3810" coordsize="56578,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Прямоугольник 123" o:spid="_x0000_s1145" style="position:absolute;top:63;width:20193;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" filled="f" stroked="f" strokeweight="1pt">
                    <v:textbox inset="0,0,0,0">
                      <w:txbxContent>
                        <w:p w14:paraId="31FE001C"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sidRPr="00A85FBB">
                            <w:rPr>
                              <w:rFonts w:ascii="Times New Roman" w:hAnsi="Times New Roman" w:cs="Times New Roman"/>
                              <w:b/>
                              <w:bCs/>
                              <w:sz w:val="24"/>
                              <w:szCs w:val="24"/>
                              <w:lang w:val="uk-UA"/>
                            </w:rPr>
                            <w:t>Сильні сторони</w:t>
                          </w:r>
                        </w:p>
                      </w:txbxContent>
                    </v:textbox>
                  </v:rect>
                  <v:rect id="Прямоугольник 124" o:spid="_x0000_s1146" style="position:absolute;left:36385;width:2019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" filled="f" stroked="f" strokeweight="1pt">
                    <v:textbox inset="0,0,0,0">
                      <w:txbxContent>
                        <w:p w14:paraId="3C7217E9"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Можливості</w:t>
                          </w:r>
                        </w:p>
                      </w:txbxContent>
                    </v:textbox>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125" o:spid="_x0000_s1147" type="#_x0000_t15" style="position:absolute;left:20764;top:381;width:1549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" adj="19254" fillcolor="white [3201]" strokecolor="black [3200]" strokeweight="1pt">
                    <v:textbox inset="0,0,0,0">
                      <w:txbxContent>
                        <w:p w14:paraId="6D629B3B"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Підтримують</w:t>
                          </w:r>
                        </w:p>
                      </w:txbxContent>
                    </v:textbox>
                  </v:shape>
                </v:group>
                <w10:wrap type="topAndBottom"/>
              </v:group>
            </w:pict>
          </mc:Fallback>
        </mc:AlternateContent>
      </w:r>
    </w:p>
    <w:p w14:paraId="28B2C344" w14:textId="77777777" w:rsidR="00E668FC" w:rsidRDefault="00E668FC" w:rsidP="00E668FC">
      <w:pPr>
        <w:spacing w:before="240" w:after="0"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241D0D">
        <w:rPr>
          <w:rFonts w:ascii="Times New Roman" w:hAnsi="Times New Roman" w:cs="Times New Roman"/>
          <w:sz w:val="28"/>
          <w:szCs w:val="28"/>
          <w:lang w:val="uk-UA"/>
        </w:rPr>
        <w:t>2.4</w:t>
      </w:r>
      <w:r>
        <w:rPr>
          <w:rFonts w:ascii="Times New Roman" w:hAnsi="Times New Roman" w:cs="Times New Roman"/>
          <w:sz w:val="28"/>
          <w:szCs w:val="28"/>
          <w:lang w:val="uk-UA"/>
        </w:rPr>
        <w:t xml:space="preserve">. </w:t>
      </w:r>
      <w:r w:rsidRPr="006E6410">
        <w:rPr>
          <w:rFonts w:ascii="Times New Roman" w:hAnsi="Times New Roman" w:cs="Times New Roman"/>
          <w:sz w:val="28"/>
          <w:szCs w:val="28"/>
          <w:lang w:val="uk-UA"/>
        </w:rPr>
        <w:t xml:space="preserve">Аналіз у секторі </w:t>
      </w:r>
      <w:r>
        <w:rPr>
          <w:rFonts w:ascii="Times New Roman" w:hAnsi="Times New Roman" w:cs="Times New Roman"/>
          <w:sz w:val="28"/>
          <w:szCs w:val="28"/>
          <w:lang w:val="uk-UA"/>
        </w:rPr>
        <w:t>«</w:t>
      </w:r>
      <w:r w:rsidRPr="006E6410">
        <w:rPr>
          <w:rFonts w:ascii="Times New Roman" w:hAnsi="Times New Roman" w:cs="Times New Roman"/>
          <w:sz w:val="28"/>
          <w:szCs w:val="28"/>
          <w:lang w:val="uk-UA"/>
        </w:rPr>
        <w:t>Порівняльні переваги</w:t>
      </w:r>
      <w:r>
        <w:rPr>
          <w:rFonts w:ascii="Times New Roman" w:hAnsi="Times New Roman" w:cs="Times New Roman"/>
          <w:sz w:val="28"/>
          <w:szCs w:val="28"/>
          <w:lang w:val="uk-UA"/>
        </w:rPr>
        <w:t>»</w:t>
      </w:r>
    </w:p>
    <w:p w14:paraId="6CF9C30B" w14:textId="77777777" w:rsidR="00241D0D" w:rsidRPr="004966F8" w:rsidRDefault="00241D0D" w:rsidP="00241D0D">
      <w:pPr>
        <w:spacing w:after="0" w:line="360" w:lineRule="auto"/>
        <w:ind w:firstLine="709"/>
        <w:jc w:val="both"/>
        <w:rPr>
          <w:rFonts w:ascii="Times New Roman" w:hAnsi="Times New Roman" w:cs="Times New Roman"/>
          <w:sz w:val="24"/>
          <w:szCs w:val="24"/>
          <w:lang w:val="uk-UA"/>
        </w:rPr>
      </w:pPr>
      <w:r w:rsidRPr="004966F8">
        <w:rPr>
          <w:rFonts w:ascii="Times New Roman" w:hAnsi="Times New Roman" w:cs="Times New Roman"/>
          <w:sz w:val="24"/>
          <w:szCs w:val="24"/>
          <w:lang w:val="uk-UA"/>
        </w:rPr>
        <w:t>Джерело: побудовано автором</w:t>
      </w:r>
    </w:p>
    <w:p w14:paraId="44BC77CE" w14:textId="77777777" w:rsidR="00E668FC" w:rsidRPr="00040671" w:rsidRDefault="00E668FC" w:rsidP="00E668FC">
      <w:pPr>
        <w:spacing w:after="0" w:line="360" w:lineRule="auto"/>
        <w:ind w:firstLine="709"/>
        <w:jc w:val="both"/>
        <w:rPr>
          <w:rFonts w:ascii="Times New Roman" w:hAnsi="Times New Roman" w:cs="Times New Roman"/>
          <w:sz w:val="28"/>
          <w:szCs w:val="28"/>
          <w:lang w:val="uk-UA"/>
        </w:rPr>
      </w:pPr>
    </w:p>
    <w:p w14:paraId="0D4CE897" w14:textId="77777777" w:rsidR="00E668FC" w:rsidRPr="005967DE" w:rsidRDefault="00E668FC" w:rsidP="00E668FC">
      <w:pPr>
        <w:spacing w:after="0" w:line="360" w:lineRule="auto"/>
        <w:ind w:firstLine="709"/>
        <w:jc w:val="both"/>
        <w:rPr>
          <w:rFonts w:ascii="Times New Roman" w:hAnsi="Times New Roman" w:cs="Times New Roman"/>
          <w:sz w:val="28"/>
          <w:szCs w:val="28"/>
          <w:lang w:val="uk-UA"/>
        </w:rPr>
      </w:pPr>
      <w:r w:rsidRPr="005967DE">
        <w:rPr>
          <w:rFonts w:ascii="Times New Roman" w:hAnsi="Times New Roman" w:cs="Times New Roman"/>
          <w:sz w:val="28"/>
          <w:szCs w:val="28"/>
          <w:lang w:val="uk-UA"/>
        </w:rPr>
        <w:t>Наявність повного виробничого циклу, що охоплює експериментальний, розкрійний і пошивні цехи, суттєво підсилює можливості розвитку контрактного виробництва та пошиття продукції під бренди. Така організація виробничого процесу забезпечує контроль якості на всіх етапах виготовлення виробів, скорочує виробничі витрати та створює умови для оптимізації внутрішніх процесів</w:t>
      </w:r>
      <w:r>
        <w:rPr>
          <w:rFonts w:ascii="Times New Roman" w:hAnsi="Times New Roman" w:cs="Times New Roman"/>
          <w:sz w:val="28"/>
          <w:szCs w:val="28"/>
          <w:lang w:val="uk-UA"/>
        </w:rPr>
        <w:t xml:space="preserve"> </w:t>
      </w:r>
      <w:r w:rsidRPr="00F57D66">
        <w:rPr>
          <w:rFonts w:ascii="Times New Roman" w:hAnsi="Times New Roman" w:cs="Times New Roman"/>
          <w:sz w:val="28"/>
          <w:szCs w:val="28"/>
          <w:lang w:val="uk-UA"/>
        </w:rPr>
        <w:t>ПрАТ «ШФ «Зорянка»</w:t>
      </w:r>
      <w:r w:rsidRPr="005967DE">
        <w:rPr>
          <w:rFonts w:ascii="Times New Roman" w:hAnsi="Times New Roman" w:cs="Times New Roman"/>
          <w:sz w:val="28"/>
          <w:szCs w:val="28"/>
          <w:lang w:val="uk-UA"/>
        </w:rPr>
        <w:t>, що є особливо важливим у контексті підвищення вимог корпоративних та інституційних замовників.</w:t>
      </w:r>
    </w:p>
    <w:p w14:paraId="5A8398A9" w14:textId="77777777" w:rsidR="00E668FC" w:rsidRPr="005967DE" w:rsidRDefault="00E668FC" w:rsidP="003A01D4">
      <w:pPr>
        <w:spacing w:after="0" w:line="360" w:lineRule="auto"/>
        <w:ind w:firstLine="709"/>
        <w:jc w:val="both"/>
        <w:rPr>
          <w:rFonts w:ascii="Times New Roman" w:hAnsi="Times New Roman" w:cs="Times New Roman"/>
          <w:sz w:val="28"/>
          <w:szCs w:val="28"/>
          <w:lang w:val="uk-UA"/>
        </w:rPr>
      </w:pPr>
      <w:r w:rsidRPr="005967DE">
        <w:rPr>
          <w:rFonts w:ascii="Times New Roman" w:hAnsi="Times New Roman" w:cs="Times New Roman"/>
          <w:sz w:val="28"/>
          <w:szCs w:val="28"/>
          <w:lang w:val="uk-UA"/>
        </w:rPr>
        <w:lastRenderedPageBreak/>
        <w:t>Кваліфікований персонал і напрацьовані професійні компетенції працівників підприємства виступають ключовим чинником реалізації можливостей модернізації обладнання та впровадження елементів автоматизації. Високий рівень професійної підготовки кадрів дозволяє ефективно освоювати нові технології, підвищувати продуктивність праці та забезпечувати стабільну якість продукції, що безпосередньо відповідає зростаючому попиту на конкурентоспроможні вироби вітчизняного виробництва.</w:t>
      </w:r>
      <w:r w:rsidR="003A01D4" w:rsidRPr="003A01D4">
        <w:rPr>
          <w:rFonts w:ascii="Times New Roman" w:hAnsi="Times New Roman" w:cs="Times New Roman"/>
          <w:sz w:val="28"/>
          <w:szCs w:val="28"/>
          <w:lang w:val="uk-UA"/>
        </w:rPr>
        <w:t xml:space="preserve"> </w:t>
      </w:r>
      <w:r w:rsidRPr="005967DE">
        <w:rPr>
          <w:rFonts w:ascii="Times New Roman" w:hAnsi="Times New Roman" w:cs="Times New Roman"/>
          <w:sz w:val="28"/>
          <w:szCs w:val="28"/>
          <w:lang w:val="uk-UA"/>
        </w:rPr>
        <w:t>Налагоджена організаційна структура управління ПрАТ «Швейна фабрика «Зорянка» сприяє реалізації можливостей, пов’язаних з оптимізацією витрат через управлінські та організаційні зміни, а також із залученням державних і міжнародних програм підтримки виробників. Чіткий розподіл функцій і відповідальності між підрозділами дозволяє підвищити керованість підприємства, забезпечити прозорість управлінських рішень та ефективну взаємодію із зовнішніми стейкхолдерами.</w:t>
      </w:r>
    </w:p>
    <w:p w14:paraId="058460E4" w14:textId="77777777" w:rsidR="00E668FC" w:rsidRPr="005967DE" w:rsidRDefault="00E668FC" w:rsidP="003A01D4">
      <w:pPr>
        <w:spacing w:after="0" w:line="360" w:lineRule="auto"/>
        <w:ind w:firstLine="709"/>
        <w:jc w:val="both"/>
        <w:rPr>
          <w:rFonts w:ascii="Times New Roman" w:hAnsi="Times New Roman" w:cs="Times New Roman"/>
          <w:sz w:val="28"/>
          <w:szCs w:val="28"/>
          <w:lang w:val="uk-UA"/>
        </w:rPr>
      </w:pPr>
      <w:r w:rsidRPr="005967DE">
        <w:rPr>
          <w:rFonts w:ascii="Times New Roman" w:hAnsi="Times New Roman" w:cs="Times New Roman"/>
          <w:sz w:val="28"/>
          <w:szCs w:val="28"/>
          <w:lang w:val="uk-UA"/>
        </w:rPr>
        <w:t>Важливим чинником посилення ринкових позицій підприємства є наявний досвід роботи з корпоративними замовниками, який створює передумови для подальшого розширення співпраці з даним сегментом ринку та розвитку контрактного виробництва. Накопичений досвід виконання складних замовлень підвищує рівень довіри потенційних партнерів і знижує ризики укладання нових контрактів.Зростання продуктивності праці та відносна гнучкість виробництва щодо виконання індивідуальних замовлень додатково підсилюють здатність підприємства реагувати на зміни ринкового попиту, ефективно використовувати внутрішні ресурси та реалізовувати можливості оптимізації витрат і нарощування обсягів виробництва в умовах поступового відновлення внутрішнього ринку.</w:t>
      </w:r>
    </w:p>
    <w:p w14:paraId="4285C7F8"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5967DE">
        <w:rPr>
          <w:rFonts w:ascii="Times New Roman" w:hAnsi="Times New Roman" w:cs="Times New Roman"/>
          <w:sz w:val="28"/>
          <w:szCs w:val="28"/>
          <w:lang w:val="uk-UA"/>
        </w:rPr>
        <w:t>Отже, результати аналізу сектору «Порівняльні переваги» свідчать, що поєднання ключових сильних сторін ПрАТ «Швейна фабрика «Зорянка» з актуальними можливостями зовнішнього середовища формує стійке підґрунтя для подальшого розвитку підприємства та підвищення його конкурентоспроможності в середньостроковій перспективі.</w:t>
      </w:r>
    </w:p>
    <w:p w14:paraId="21555754"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026B75">
        <w:rPr>
          <w:rFonts w:ascii="Times New Roman" w:hAnsi="Times New Roman" w:cs="Times New Roman"/>
          <w:sz w:val="28"/>
          <w:szCs w:val="28"/>
          <w:lang w:val="uk-UA"/>
        </w:rPr>
        <w:lastRenderedPageBreak/>
        <w:t xml:space="preserve">Аналіз взаємодії можливостей зовнішнього середовища зі слабкими сторонами ПрАТ «Швейна фабрика «Зорянка» </w:t>
      </w:r>
      <w:r>
        <w:rPr>
          <w:rFonts w:ascii="Times New Roman" w:hAnsi="Times New Roman" w:cs="Times New Roman"/>
          <w:sz w:val="28"/>
          <w:szCs w:val="28"/>
          <w:lang w:val="uk-UA"/>
        </w:rPr>
        <w:t xml:space="preserve">(рис. </w:t>
      </w:r>
      <w:r w:rsidR="00241D0D">
        <w:rPr>
          <w:rFonts w:ascii="Times New Roman" w:hAnsi="Times New Roman" w:cs="Times New Roman"/>
          <w:sz w:val="28"/>
          <w:szCs w:val="28"/>
          <w:lang w:val="uk-UA"/>
        </w:rPr>
        <w:t>2.5</w:t>
      </w:r>
      <w:r>
        <w:rPr>
          <w:rFonts w:ascii="Times New Roman" w:hAnsi="Times New Roman" w:cs="Times New Roman"/>
          <w:sz w:val="28"/>
          <w:szCs w:val="28"/>
          <w:lang w:val="uk-UA"/>
        </w:rPr>
        <w:t xml:space="preserve">) </w:t>
      </w:r>
      <w:r w:rsidRPr="00026B75">
        <w:rPr>
          <w:rFonts w:ascii="Times New Roman" w:hAnsi="Times New Roman" w:cs="Times New Roman"/>
          <w:sz w:val="28"/>
          <w:szCs w:val="28"/>
          <w:lang w:val="uk-UA"/>
        </w:rPr>
        <w:t>свідчить про наявність реальних передумов для пом’якшення внутрішніх проблем підприємства за рахунок використання сприятливих ринкових та інституційних чинників.</w:t>
      </w:r>
    </w:p>
    <w:p w14:paraId="6203EA03" w14:textId="777AAB63" w:rsidR="00E668FC" w:rsidRDefault="005345D6" w:rsidP="00E668FC">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rPr>
        <mc:AlternateContent>
          <mc:Choice Requires="wpg">
            <w:drawing>
              <wp:anchor distT="0" distB="0" distL="114300" distR="114300" simplePos="0" relativeHeight="251670528" behindDoc="0" locked="0" layoutInCell="1" allowOverlap="1" wp14:anchorId="7B1D904F" wp14:editId="366262F2">
                <wp:simplePos x="0" y="0"/>
                <wp:positionH relativeFrom="margin">
                  <wp:posOffset>5080</wp:posOffset>
                </wp:positionH>
                <wp:positionV relativeFrom="paragraph">
                  <wp:posOffset>408940</wp:posOffset>
                </wp:positionV>
                <wp:extent cx="5864860" cy="4793615"/>
                <wp:effectExtent l="3810" t="23495" r="27305" b="2540"/>
                <wp:wrapTopAndBottom/>
                <wp:docPr id="135" name="Группа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4860" cy="4793615"/>
                          <a:chOff x="0" y="0"/>
                          <a:chExt cx="58648" cy="50000"/>
                        </a:xfrm>
                      </wpg:grpSpPr>
                      <wpg:grpSp>
                        <wpg:cNvPr id="136" name="Группа 127"/>
                        <wpg:cNvGrpSpPr>
                          <a:grpSpLocks/>
                        </wpg:cNvGrpSpPr>
                        <wpg:grpSpPr bwMode="auto">
                          <a:xfrm>
                            <a:off x="0" y="4490"/>
                            <a:ext cx="58648" cy="45510"/>
                            <a:chOff x="0" y="0"/>
                            <a:chExt cx="58648" cy="45510"/>
                          </a:xfrm>
                        </wpg:grpSpPr>
                        <pic:pic xmlns:pic="http://schemas.openxmlformats.org/drawingml/2006/picture">
                          <pic:nvPicPr>
                            <pic:cNvPr id="137" name="Схема 128"/>
                            <pic:cNvPicPr>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0" y="-40"/>
                              <a:ext cx="23834" cy="4559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8" name="Схема 129"/>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35052" y="81"/>
                              <a:ext cx="23835" cy="45111"/>
                            </a:xfrm>
                            <a:prstGeom prst="rect">
                              <a:avLst/>
                            </a:prstGeom>
                            <a:noFill/>
                            <a:extLst>
                              <a:ext uri="{909E8E84-426E-40DD-AFC4-6F175D3DCCD1}">
                                <a14:hiddenFill xmlns:a14="http://schemas.microsoft.com/office/drawing/2010/main">
                                  <a:solidFill>
                                    <a:srgbClr val="FFFFFF"/>
                                  </a:solidFill>
                                </a14:hiddenFill>
                              </a:ext>
                            </a:extLst>
                          </pic:spPr>
                        </pic:pic>
                        <wpg:grpSp>
                          <wpg:cNvPr id="139" name="Группа 130"/>
                          <wpg:cNvGrpSpPr>
                            <a:grpSpLocks/>
                          </wpg:cNvGrpSpPr>
                          <wpg:grpSpPr bwMode="auto">
                            <a:xfrm>
                              <a:off x="23177" y="3683"/>
                              <a:ext cx="12129" cy="38544"/>
                              <a:chOff x="0" y="0"/>
                              <a:chExt cx="12128" cy="38544"/>
                            </a:xfrm>
                          </wpg:grpSpPr>
                          <wps:wsp>
                            <wps:cNvPr id="140" name="Прямая со стрелкой 131"/>
                            <wps:cNvCnPr>
                              <a:cxnSpLocks noChangeShapeType="1"/>
                            </wps:cNvCnPr>
                            <wps:spPr bwMode="auto">
                              <a:xfrm flipH="1">
                                <a:off x="317" y="0"/>
                                <a:ext cx="11686" cy="207"/>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141" name="Прямая со стрелкой 132"/>
                            <wps:cNvCnPr>
                              <a:cxnSpLocks noChangeShapeType="1"/>
                            </wps:cNvCnPr>
                            <wps:spPr bwMode="auto">
                              <a:xfrm flipH="1">
                                <a:off x="254" y="63"/>
                                <a:ext cx="11707" cy="31103"/>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142" name="Прямая со стрелкой 133"/>
                            <wps:cNvCnPr>
                              <a:cxnSpLocks noChangeShapeType="1"/>
                            </wps:cNvCnPr>
                            <wps:spPr bwMode="auto">
                              <a:xfrm flipH="1">
                                <a:off x="190" y="6413"/>
                                <a:ext cx="11742" cy="12608"/>
                              </a:xfrm>
                              <a:prstGeom prst="straightConnector1">
                                <a:avLst/>
                              </a:prstGeom>
                              <a:noFill/>
                              <a:ln w="12700">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143" name="Прямая со стрелкой 134"/>
                            <wps:cNvCnPr>
                              <a:cxnSpLocks noChangeShapeType="1"/>
                            </wps:cNvCnPr>
                            <wps:spPr bwMode="auto">
                              <a:xfrm flipH="1" flipV="1">
                                <a:off x="254" y="635"/>
                                <a:ext cx="11734" cy="5861"/>
                              </a:xfrm>
                              <a:prstGeom prst="straightConnector1">
                                <a:avLst/>
                              </a:prstGeom>
                              <a:noFill/>
                              <a:ln w="12700">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144" name="Прямая со стрелкой 135"/>
                            <wps:cNvCnPr>
                              <a:cxnSpLocks noChangeShapeType="1"/>
                            </wps:cNvCnPr>
                            <wps:spPr bwMode="auto">
                              <a:xfrm flipH="1">
                                <a:off x="190" y="6540"/>
                                <a:ext cx="11742" cy="32004"/>
                              </a:xfrm>
                              <a:prstGeom prst="straightConnector1">
                                <a:avLst/>
                              </a:prstGeom>
                              <a:noFill/>
                              <a:ln w="12700">
                                <a:solidFill>
                                  <a:srgbClr val="00B050"/>
                                </a:solidFill>
                                <a:miter lim="800000"/>
                                <a:headEnd/>
                                <a:tailEnd type="triangle" w="med" len="med"/>
                              </a:ln>
                              <a:extLst>
                                <a:ext uri="{909E8E84-426E-40DD-AFC4-6F175D3DCCD1}">
                                  <a14:hiddenFill xmlns:a14="http://schemas.microsoft.com/office/drawing/2010/main">
                                    <a:noFill/>
                                  </a14:hiddenFill>
                                </a:ext>
                              </a:extLst>
                            </wps:spPr>
                            <wps:bodyPr/>
                          </wps:wsp>
                          <wps:wsp>
                            <wps:cNvPr id="145" name="Прямая со стрелкой 136"/>
                            <wps:cNvCnPr>
                              <a:cxnSpLocks noChangeShapeType="1"/>
                            </wps:cNvCnPr>
                            <wps:spPr bwMode="auto">
                              <a:xfrm flipH="1" flipV="1">
                                <a:off x="317" y="1206"/>
                                <a:ext cx="11684" cy="11525"/>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6" name="Прямая со стрелкой 137"/>
                            <wps:cNvCnPr>
                              <a:cxnSpLocks noChangeShapeType="1"/>
                            </wps:cNvCnPr>
                            <wps:spPr bwMode="auto">
                              <a:xfrm flipH="1">
                                <a:off x="190" y="12827"/>
                                <a:ext cx="11748" cy="19246"/>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7" name="Прямая со стрелкой 138"/>
                            <wps:cNvCnPr>
                              <a:cxnSpLocks noChangeShapeType="1"/>
                            </wps:cNvCnPr>
                            <wps:spPr bwMode="auto">
                              <a:xfrm flipH="1" flipV="1">
                                <a:off x="254" y="12700"/>
                                <a:ext cx="11747" cy="6191"/>
                              </a:xfrm>
                              <a:prstGeom prst="straightConnector1">
                                <a:avLst/>
                              </a:prstGeom>
                              <a:noFill/>
                              <a:ln w="12700">
                                <a:solidFill>
                                  <a:schemeClr val="accent5">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 name="Прямая со стрелкой 139"/>
                            <wps:cNvCnPr>
                              <a:cxnSpLocks noChangeShapeType="1"/>
                            </wps:cNvCnPr>
                            <wps:spPr bwMode="auto">
                              <a:xfrm flipH="1">
                                <a:off x="0" y="18986"/>
                                <a:ext cx="11977" cy="457"/>
                              </a:xfrm>
                              <a:prstGeom prst="straightConnector1">
                                <a:avLst/>
                              </a:prstGeom>
                              <a:noFill/>
                              <a:ln w="12700">
                                <a:solidFill>
                                  <a:schemeClr val="accent5">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9" name="Прямая со стрелкой 140"/>
                            <wps:cNvCnPr>
                              <a:cxnSpLocks noChangeShapeType="1"/>
                            </wps:cNvCnPr>
                            <wps:spPr bwMode="auto">
                              <a:xfrm flipH="1" flipV="1">
                                <a:off x="444" y="2032"/>
                                <a:ext cx="11494" cy="23431"/>
                              </a:xfrm>
                              <a:prstGeom prst="straightConnector1">
                                <a:avLst/>
                              </a:prstGeom>
                              <a:noFill/>
                              <a:ln w="1270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150" name="Прямая со стрелкой 141"/>
                            <wps:cNvCnPr>
                              <a:cxnSpLocks noChangeShapeType="1"/>
                            </wps:cNvCnPr>
                            <wps:spPr bwMode="auto">
                              <a:xfrm flipH="1">
                                <a:off x="63" y="25654"/>
                                <a:ext cx="12065" cy="0"/>
                              </a:xfrm>
                              <a:prstGeom prst="straightConnector1">
                                <a:avLst/>
                              </a:prstGeom>
                              <a:noFill/>
                              <a:ln w="12700">
                                <a:solidFill>
                                  <a:srgbClr val="002060"/>
                                </a:solidFill>
                                <a:miter lim="800000"/>
                                <a:headEnd/>
                                <a:tailEnd type="triangle" w="med" len="med"/>
                              </a:ln>
                              <a:extLst>
                                <a:ext uri="{909E8E84-426E-40DD-AFC4-6F175D3DCCD1}">
                                  <a14:hiddenFill xmlns:a14="http://schemas.microsoft.com/office/drawing/2010/main">
                                    <a:noFill/>
                                  </a14:hiddenFill>
                                </a:ext>
                              </a:extLst>
                            </wps:spPr>
                            <wps:bodyPr/>
                          </wps:wsp>
                          <wps:wsp>
                            <wps:cNvPr id="151" name="Прямая со стрелкой 142"/>
                            <wps:cNvCnPr>
                              <a:cxnSpLocks noChangeShapeType="1"/>
                            </wps:cNvCnPr>
                            <wps:spPr bwMode="auto">
                              <a:xfrm flipH="1" flipV="1">
                                <a:off x="190" y="8890"/>
                                <a:ext cx="11811" cy="28765"/>
                              </a:xfrm>
                              <a:prstGeom prst="straightConnector1">
                                <a:avLst/>
                              </a:prstGeom>
                              <a:noFill/>
                              <a:ln w="12700">
                                <a:solidFill>
                                  <a:schemeClr val="accent3">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2" name="Прямая со стрелкой 143"/>
                            <wps:cNvCnPr>
                              <a:cxnSpLocks noChangeShapeType="1"/>
                            </wps:cNvCnPr>
                            <wps:spPr bwMode="auto">
                              <a:xfrm flipH="1" flipV="1">
                                <a:off x="190" y="20193"/>
                                <a:ext cx="11811" cy="17589"/>
                              </a:xfrm>
                              <a:prstGeom prst="straightConnector1">
                                <a:avLst/>
                              </a:prstGeom>
                              <a:noFill/>
                              <a:ln w="12700">
                                <a:solidFill>
                                  <a:schemeClr val="accent3">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3" name="Прямая со стрелкой 144"/>
                            <wps:cNvCnPr>
                              <a:cxnSpLocks noChangeShapeType="1"/>
                            </wps:cNvCnPr>
                            <wps:spPr bwMode="auto">
                              <a:xfrm flipH="1" flipV="1">
                                <a:off x="190" y="32512"/>
                                <a:ext cx="11748" cy="5524"/>
                              </a:xfrm>
                              <a:prstGeom prst="straightConnector1">
                                <a:avLst/>
                              </a:prstGeom>
                              <a:noFill/>
                              <a:ln w="12700">
                                <a:solidFill>
                                  <a:schemeClr val="accent3">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154" name="Группа 145"/>
                        <wpg:cNvGrpSpPr>
                          <a:grpSpLocks/>
                        </wpg:cNvGrpSpPr>
                        <wpg:grpSpPr bwMode="auto">
                          <a:xfrm>
                            <a:off x="680" y="0"/>
                            <a:ext cx="56578" cy="5034"/>
                            <a:chOff x="0" y="-653"/>
                            <a:chExt cx="56578" cy="5034"/>
                          </a:xfrm>
                        </wpg:grpSpPr>
                        <wps:wsp>
                          <wps:cNvPr id="155" name="Прямоугольник 146"/>
                          <wps:cNvSpPr>
                            <a:spLocks noChangeArrowheads="1"/>
                          </wps:cNvSpPr>
                          <wps:spPr bwMode="auto">
                            <a:xfrm>
                              <a:off x="0" y="63"/>
                              <a:ext cx="20193" cy="3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399DD73"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Слабкі</w:t>
                                </w:r>
                                <w:r w:rsidRPr="00A85FBB">
                                  <w:rPr>
                                    <w:rFonts w:ascii="Times New Roman" w:hAnsi="Times New Roman" w:cs="Times New Roman"/>
                                    <w:b/>
                                    <w:bCs/>
                                    <w:sz w:val="24"/>
                                    <w:szCs w:val="24"/>
                                    <w:lang w:val="uk-UA"/>
                                  </w:rPr>
                                  <w:t xml:space="preserve"> сторони</w:t>
                                </w:r>
                              </w:p>
                            </w:txbxContent>
                          </wps:txbx>
                          <wps:bodyPr rot="0" vert="horz" wrap="square" lIns="0" tIns="0" rIns="0" bIns="0" anchor="ctr" anchorCtr="0" upright="1">
                            <a:noAutofit/>
                          </wps:bodyPr>
                        </wps:wsp>
                        <wps:wsp>
                          <wps:cNvPr id="156" name="Прямоугольник 147"/>
                          <wps:cNvSpPr>
                            <a:spLocks noChangeArrowheads="1"/>
                          </wps:cNvSpPr>
                          <wps:spPr bwMode="auto">
                            <a:xfrm>
                              <a:off x="36385" y="0"/>
                              <a:ext cx="20193" cy="3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3120230"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Можливості</w:t>
                                </w:r>
                              </w:p>
                            </w:txbxContent>
                          </wps:txbx>
                          <wps:bodyPr rot="0" vert="horz" wrap="square" lIns="0" tIns="0" rIns="0" bIns="0" anchor="ctr" anchorCtr="0" upright="1">
                            <a:noAutofit/>
                          </wps:bodyPr>
                        </wps:wsp>
                        <wps:wsp>
                          <wps:cNvPr id="157" name="Стрелка: влево 148"/>
                          <wps:cNvSpPr>
                            <a:spLocks noChangeArrowheads="1"/>
                          </wps:cNvSpPr>
                          <wps:spPr bwMode="auto">
                            <a:xfrm>
                              <a:off x="18723" y="-653"/>
                              <a:ext cx="17535" cy="5034"/>
                            </a:xfrm>
                            <a:prstGeom prst="leftArrow">
                              <a:avLst>
                                <a:gd name="adj1" fmla="val 50000"/>
                                <a:gd name="adj2" fmla="val 50008"/>
                              </a:avLst>
                            </a:prstGeom>
                            <a:solidFill>
                              <a:schemeClr val="lt1">
                                <a:lumMod val="100000"/>
                                <a:lumOff val="0"/>
                              </a:schemeClr>
                            </a:solidFill>
                            <a:ln w="12700">
                              <a:solidFill>
                                <a:schemeClr val="dk1">
                                  <a:lumMod val="100000"/>
                                  <a:lumOff val="0"/>
                                </a:schemeClr>
                              </a:solidFill>
                              <a:miter lim="800000"/>
                              <a:headEnd/>
                              <a:tailEnd/>
                            </a:ln>
                          </wps:spPr>
                          <wps:txbx>
                            <w:txbxContent>
                              <w:p w14:paraId="49C7F2B2"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Зменшують</w:t>
                                </w: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B1D904F" id="Группа 126" o:spid="_x0000_s1148" style="position:absolute;left:0;text-align:left;margin-left:.4pt;margin-top:32.2pt;width:461.8pt;height:377.45pt;z-index:251670528;mso-position-horizontal-relative:margin" coordsize="58648,50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">
                <v:group id="Группа 127" o:spid="_x0000_s1149" style="position:absolute;top:4490;width:58648;height:45510" coordsize="58648,4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 id="Схема 128" o:spid="_x0000_s1150" type="#_x0000_t75" style="position:absolute;left:-60;top:-40;width:23834;height:455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">
                    <v:imagedata r:id="rId34" o:title=""/>
                    <o:lock v:ext="edit" aspectratio="f"/>
                  </v:shape>
                  <v:shape id="Схема 129" o:spid="_x0000_s1151" type="#_x0000_t75" style="position:absolute;left:35052;top:81;width:23835;height:45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">
                    <v:imagedata r:id="rId35" o:title=""/>
                    <o:lock v:ext="edit" aspectratio="f"/>
                  </v:shape>
                  <v:group id="Группа 130" o:spid="_x0000_s1152" style="position:absolute;left:23177;top:3683;width:12129;height:38544" coordsize="12128,3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Прямая со стрелкой 131" o:spid="_x0000_s1153" type="#_x0000_t32" style="position:absolute;left:317;width:11686;height:2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" strokecolor="#c00000" strokeweight="1pt">
                      <v:stroke endarrow="block" joinstyle="miter"/>
                    </v:shape>
                    <v:shape id="Прямая со стрелкой 132" o:spid="_x0000_s1154" type="#_x0000_t32" style="position:absolute;left:254;top:63;width:11707;height:311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" strokecolor="#c00000" strokeweight="1pt">
                      <v:stroke endarrow="block" joinstyle="miter"/>
                    </v:shape>
                    <v:shape id="Прямая со стрелкой 133" o:spid="_x0000_s1155" type="#_x0000_t32" style="position:absolute;left:190;top:6413;width:11742;height:126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" strokecolor="#00b050" strokeweight="1pt">
                      <v:stroke endarrow="block" joinstyle="miter"/>
                    </v:shape>
                    <v:shape id="Прямая со стрелкой 134" o:spid="_x0000_s1156" type="#_x0000_t32" style="position:absolute;left:254;top:635;width:11734;height:586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" strokecolor="#00b050" strokeweight="1pt">
                      <v:stroke endarrow="block" joinstyle="miter"/>
                    </v:shape>
                    <v:shape id="Прямая со стрелкой 135" o:spid="_x0000_s1157" type="#_x0000_t32" style="position:absolute;left:190;top:6540;width:11742;height:320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" strokecolor="#00b050" strokeweight="1pt">
                      <v:stroke endarrow="block" joinstyle="miter"/>
                    </v:shape>
                    <v:shape id="Прямая со стрелкой 136" o:spid="_x0000_s1158" type="#_x0000_t32" style="position:absolute;left:317;top:1206;width:11684;height:115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" strokecolor="#ed7d31 [3205]" strokeweight="1pt">
                      <v:stroke endarrow="block" joinstyle="miter"/>
                    </v:shape>
                    <v:shape id="Прямая со стрелкой 137" o:spid="_x0000_s1159" type="#_x0000_t32" style="position:absolute;left:190;top:12827;width:11748;height:192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" strokecolor="#ed7d31 [3205]" strokeweight="1pt">
                      <v:stroke endarrow="block" joinstyle="miter"/>
                    </v:shape>
                    <v:shape id="Прямая со стрелкой 138" o:spid="_x0000_s1160" type="#_x0000_t32" style="position:absolute;left:254;top:12700;width:11747;height:61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" strokecolor="#5b9bd5 [3208]" strokeweight="1pt">
                      <v:stroke endarrow="block" joinstyle="miter"/>
                    </v:shape>
                    <v:shape id="Прямая со стрелкой 139" o:spid="_x0000_s1161" type="#_x0000_t32" style="position:absolute;top:18986;width:11977;height: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" strokecolor="#5b9bd5 [3208]" strokeweight="1pt">
                      <v:stroke endarrow="block" joinstyle="miter"/>
                    </v:shape>
                    <v:shape id="Прямая со стрелкой 140" o:spid="_x0000_s1162" type="#_x0000_t32" style="position:absolute;left:444;top:2032;width:11494;height:234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" strokecolor="#002060" strokeweight="1pt">
                      <v:stroke endarrow="block" joinstyle="miter"/>
                    </v:shape>
                    <v:shape id="Прямая со стрелкой 141" o:spid="_x0000_s1163" type="#_x0000_t32" style="position:absolute;left:63;top:25654;width:12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" strokecolor="#002060" strokeweight="1pt">
                      <v:stroke endarrow="block" joinstyle="miter"/>
                    </v:shape>
                    <v:shape id="Прямая со стрелкой 142" o:spid="_x0000_s1164" type="#_x0000_t32" style="position:absolute;left:190;top:8890;width:11811;height:287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" strokecolor="#a5a5a5 [3206]" strokeweight="1pt">
                      <v:stroke endarrow="block" joinstyle="miter"/>
                    </v:shape>
                    <v:shape id="Прямая со стрелкой 143" o:spid="_x0000_s1165" type="#_x0000_t32" style="position:absolute;left:190;top:20193;width:11811;height:175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" strokecolor="#a5a5a5 [3206]" strokeweight="1pt">
                      <v:stroke endarrow="block" joinstyle="miter"/>
                    </v:shape>
                    <v:shape id="Прямая со стрелкой 144" o:spid="_x0000_s1166" type="#_x0000_t32" style="position:absolute;left:190;top:32512;width:11748;height:552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" strokecolor="#a5a5a5 [3206]" strokeweight="1pt">
                      <v:stroke endarrow="block" joinstyle="miter"/>
                    </v:shape>
                  </v:group>
                </v:group>
                <v:group id="Группа 145" o:spid="_x0000_s1167" style="position:absolute;left:680;width:56578;height:5034" coordorigin=",-653" coordsize="56578,5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Прямоугольник 146" o:spid="_x0000_s1168" style="position:absolute;top:63;width:20193;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" filled="f" stroked="f" strokeweight="1pt">
                    <v:textbox inset="0,0,0,0">
                      <w:txbxContent>
                        <w:p w14:paraId="0399DD73"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Слабкі</w:t>
                          </w:r>
                          <w:r w:rsidRPr="00A85FBB">
                            <w:rPr>
                              <w:rFonts w:ascii="Times New Roman" w:hAnsi="Times New Roman" w:cs="Times New Roman"/>
                              <w:b/>
                              <w:bCs/>
                              <w:sz w:val="24"/>
                              <w:szCs w:val="24"/>
                              <w:lang w:val="uk-UA"/>
                            </w:rPr>
                            <w:t xml:space="preserve"> сторони</w:t>
                          </w:r>
                        </w:p>
                      </w:txbxContent>
                    </v:textbox>
                  </v:rect>
                  <v:rect id="Прямоугольник 147" o:spid="_x0000_s1169" style="position:absolute;left:36385;width:2019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" filled="f" stroked="f" strokeweight="1pt">
                    <v:textbox inset="0,0,0,0">
                      <w:txbxContent>
                        <w:p w14:paraId="33120230"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Можливості</w:t>
                          </w:r>
                        </w:p>
                      </w:txbxContent>
                    </v:textbox>
                  </v:re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148" o:spid="_x0000_s1170" type="#_x0000_t66" style="position:absolute;left:18723;top:-653;width:17535;height:5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" adj="3101" fillcolor="white [3201]" strokecolor="black [3200]" strokeweight="1pt">
                    <v:textbox inset="0,0,0,0">
                      <w:txbxContent>
                        <w:p w14:paraId="49C7F2B2"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Зменшують</w:t>
                          </w:r>
                        </w:p>
                      </w:txbxContent>
                    </v:textbox>
                  </v:shape>
                </v:group>
                <w10:wrap type="topAndBottom" anchorx="margin"/>
              </v:group>
            </w:pict>
          </mc:Fallback>
        </mc:AlternateContent>
      </w:r>
    </w:p>
    <w:p w14:paraId="4B354D48" w14:textId="77777777" w:rsidR="00E668FC" w:rsidRDefault="00E668FC" w:rsidP="006131EF">
      <w:pPr>
        <w:spacing w:before="120" w:after="0"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241D0D">
        <w:rPr>
          <w:rFonts w:ascii="Times New Roman" w:hAnsi="Times New Roman" w:cs="Times New Roman"/>
          <w:sz w:val="28"/>
          <w:szCs w:val="28"/>
          <w:lang w:val="uk-UA"/>
        </w:rPr>
        <w:t>2.5</w:t>
      </w:r>
      <w:r>
        <w:rPr>
          <w:rFonts w:ascii="Times New Roman" w:hAnsi="Times New Roman" w:cs="Times New Roman"/>
          <w:sz w:val="28"/>
          <w:szCs w:val="28"/>
          <w:lang w:val="uk-UA"/>
        </w:rPr>
        <w:t xml:space="preserve">. </w:t>
      </w:r>
      <w:r w:rsidRPr="00812001">
        <w:rPr>
          <w:rFonts w:ascii="Times New Roman" w:hAnsi="Times New Roman" w:cs="Times New Roman"/>
          <w:sz w:val="28"/>
          <w:szCs w:val="28"/>
          <w:lang w:val="uk-UA"/>
        </w:rPr>
        <w:t xml:space="preserve">Аналіз у секторі </w:t>
      </w:r>
      <w:r>
        <w:rPr>
          <w:rFonts w:ascii="Times New Roman" w:hAnsi="Times New Roman" w:cs="Times New Roman"/>
          <w:sz w:val="28"/>
          <w:szCs w:val="28"/>
          <w:lang w:val="uk-UA"/>
        </w:rPr>
        <w:t>«</w:t>
      </w:r>
      <w:r w:rsidRPr="00812001">
        <w:rPr>
          <w:rFonts w:ascii="Times New Roman" w:hAnsi="Times New Roman" w:cs="Times New Roman"/>
          <w:sz w:val="28"/>
          <w:szCs w:val="28"/>
          <w:lang w:val="uk-UA"/>
        </w:rPr>
        <w:t>Виклики</w:t>
      </w:r>
      <w:r>
        <w:rPr>
          <w:rFonts w:ascii="Times New Roman" w:hAnsi="Times New Roman" w:cs="Times New Roman"/>
          <w:sz w:val="28"/>
          <w:szCs w:val="28"/>
          <w:lang w:val="uk-UA"/>
        </w:rPr>
        <w:t>»</w:t>
      </w:r>
    </w:p>
    <w:p w14:paraId="56E294FA" w14:textId="77777777" w:rsidR="00241D0D" w:rsidRPr="004966F8" w:rsidRDefault="00241D0D" w:rsidP="00241D0D">
      <w:pPr>
        <w:spacing w:after="0" w:line="360" w:lineRule="auto"/>
        <w:ind w:firstLine="709"/>
        <w:jc w:val="both"/>
        <w:rPr>
          <w:rFonts w:ascii="Times New Roman" w:hAnsi="Times New Roman" w:cs="Times New Roman"/>
          <w:sz w:val="24"/>
          <w:szCs w:val="24"/>
          <w:lang w:val="uk-UA"/>
        </w:rPr>
      </w:pPr>
      <w:r w:rsidRPr="004966F8">
        <w:rPr>
          <w:rFonts w:ascii="Times New Roman" w:hAnsi="Times New Roman" w:cs="Times New Roman"/>
          <w:sz w:val="24"/>
          <w:szCs w:val="24"/>
          <w:lang w:val="uk-UA"/>
        </w:rPr>
        <w:t>Джерело: побудовано автором</w:t>
      </w:r>
    </w:p>
    <w:p w14:paraId="4D7A2225" w14:textId="77777777" w:rsidR="00E668FC" w:rsidRDefault="00E668FC" w:rsidP="00E668FC">
      <w:pPr>
        <w:spacing w:after="0" w:line="360" w:lineRule="auto"/>
        <w:ind w:firstLine="709"/>
        <w:jc w:val="both"/>
        <w:rPr>
          <w:rFonts w:ascii="Times New Roman" w:hAnsi="Times New Roman" w:cs="Times New Roman"/>
          <w:sz w:val="28"/>
          <w:szCs w:val="28"/>
          <w:lang w:val="uk-UA"/>
        </w:rPr>
      </w:pPr>
    </w:p>
    <w:p w14:paraId="617CD1C9" w14:textId="4540D6DC" w:rsidR="00E668FC" w:rsidRDefault="00E668FC" w:rsidP="00E668FC">
      <w:pPr>
        <w:spacing w:after="0" w:line="360" w:lineRule="auto"/>
        <w:ind w:firstLine="709"/>
        <w:jc w:val="both"/>
        <w:rPr>
          <w:rFonts w:ascii="Times New Roman" w:hAnsi="Times New Roman" w:cs="Times New Roman"/>
          <w:sz w:val="28"/>
          <w:szCs w:val="28"/>
          <w:lang w:val="uk-UA"/>
        </w:rPr>
      </w:pPr>
      <w:r w:rsidRPr="00026B75">
        <w:rPr>
          <w:rFonts w:ascii="Times New Roman" w:hAnsi="Times New Roman" w:cs="Times New Roman"/>
          <w:sz w:val="28"/>
          <w:szCs w:val="28"/>
          <w:lang w:val="uk-UA"/>
        </w:rPr>
        <w:t>Поступове відновлення внутрішнього ринку легкої промисловості та зростання попиту на якісну продукцію вітчизняного виробництва створюють умови для збільшення обсягів реалізації продукції підприємства, що здатне частково компенсувати зниження фінансових результатів і прибутковості, зафіксоване у 202</w:t>
      </w:r>
      <w:r w:rsidR="002B4D7E">
        <w:rPr>
          <w:rFonts w:ascii="Times New Roman" w:hAnsi="Times New Roman" w:cs="Times New Roman"/>
          <w:sz w:val="28"/>
          <w:szCs w:val="28"/>
          <w:lang w:val="uk-UA"/>
        </w:rPr>
        <w:t>4</w:t>
      </w:r>
      <w:r w:rsidRPr="00026B75">
        <w:rPr>
          <w:rFonts w:ascii="Times New Roman" w:hAnsi="Times New Roman" w:cs="Times New Roman"/>
          <w:sz w:val="28"/>
          <w:szCs w:val="28"/>
          <w:lang w:val="uk-UA"/>
        </w:rPr>
        <w:t xml:space="preserve"> році. Активізація ринкового попиту також сприяє </w:t>
      </w:r>
      <w:r w:rsidRPr="00026B75">
        <w:rPr>
          <w:rFonts w:ascii="Times New Roman" w:hAnsi="Times New Roman" w:cs="Times New Roman"/>
          <w:sz w:val="28"/>
          <w:szCs w:val="28"/>
          <w:lang w:val="uk-UA"/>
        </w:rPr>
        <w:lastRenderedPageBreak/>
        <w:t>стабілізації грошових потоків і зменшенню негативного впливу зростання дебіторської заборгованості на фінансовий стан підприємства.</w:t>
      </w:r>
    </w:p>
    <w:p w14:paraId="0C88FEE3"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026B75">
        <w:rPr>
          <w:rFonts w:ascii="Times New Roman" w:hAnsi="Times New Roman" w:cs="Times New Roman"/>
          <w:sz w:val="28"/>
          <w:szCs w:val="28"/>
          <w:lang w:val="uk-UA"/>
        </w:rPr>
        <w:t>Важливу роль у подоланні обмежених інвестиційних можливостей та зниження фондовіддачі відіграє залучення державних і міжнародних програм підтримки виробників. Використання таких інструментів дозволяє забезпечити оновлення матеріально-технічної бази, підвищити ефективність використання основних засобів і зменшити навантаження на власні фінансові ресурси підприємства. У поєднанні з модернізацією обладнання та впровадженням елементів автоматизації це створює передумови для зниження собівартості продукції та стримування зростання виробничих витрат.</w:t>
      </w:r>
    </w:p>
    <w:p w14:paraId="7EA70F65" w14:textId="77777777" w:rsidR="003A01D4" w:rsidRPr="004966F8" w:rsidRDefault="00E668FC" w:rsidP="003A01D4">
      <w:pPr>
        <w:spacing w:after="0" w:line="360" w:lineRule="auto"/>
        <w:ind w:firstLine="709"/>
        <w:jc w:val="both"/>
        <w:rPr>
          <w:rFonts w:ascii="Times New Roman" w:hAnsi="Times New Roman" w:cs="Times New Roman"/>
          <w:sz w:val="28"/>
          <w:szCs w:val="28"/>
          <w:lang w:val="uk-UA"/>
        </w:rPr>
      </w:pPr>
      <w:r w:rsidRPr="006515C2">
        <w:rPr>
          <w:rFonts w:ascii="Times New Roman" w:hAnsi="Times New Roman" w:cs="Times New Roman"/>
          <w:sz w:val="28"/>
          <w:szCs w:val="28"/>
          <w:lang w:val="uk-UA"/>
        </w:rPr>
        <w:t>Розширення співпраці з корпоративними та інституційними замовниками, а також розвиток контрактного виробництва і пошиття під бренди дозволяють зменшити негативний вплив таких слабких сторін, як обмежені маркетингові інструменти та недостатня диверсифікація ринків збуту. Орієнтація на довгострокові контрактні відносини підвищує прогнозованість доходів, покращує платіжну дисципліну та сприяє зниженню ризиків уповільнення оборотності коштів.</w:t>
      </w:r>
    </w:p>
    <w:p w14:paraId="6A069A16" w14:textId="77777777" w:rsidR="00E668FC" w:rsidRPr="006515C2" w:rsidRDefault="00E668FC" w:rsidP="003A01D4">
      <w:pPr>
        <w:spacing w:after="0" w:line="360" w:lineRule="auto"/>
        <w:ind w:firstLine="709"/>
        <w:jc w:val="both"/>
        <w:rPr>
          <w:rFonts w:ascii="Times New Roman" w:hAnsi="Times New Roman" w:cs="Times New Roman"/>
          <w:sz w:val="28"/>
          <w:szCs w:val="28"/>
          <w:lang w:val="uk-UA"/>
        </w:rPr>
      </w:pPr>
      <w:r w:rsidRPr="006515C2">
        <w:rPr>
          <w:rFonts w:ascii="Times New Roman" w:hAnsi="Times New Roman" w:cs="Times New Roman"/>
          <w:sz w:val="28"/>
          <w:szCs w:val="28"/>
          <w:lang w:val="uk-UA"/>
        </w:rPr>
        <w:t>Оптимізація витрат через управлінські та організаційні зміни є додатковим інструментом нейтралізації внутрішніх дисбалансів, пов’язаних із високою собівартістю продукції, неефективним використанням основних засобів і дефіцитом робітничих кадрів. Раціоналізація бізнес-процесів та вдосконалення системи управління дозволяють підвищити ефективність діяльності підприємства без значних капіталовкладень.</w:t>
      </w:r>
    </w:p>
    <w:p w14:paraId="1A523CB3"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6515C2">
        <w:rPr>
          <w:rFonts w:ascii="Times New Roman" w:hAnsi="Times New Roman" w:cs="Times New Roman"/>
          <w:sz w:val="28"/>
          <w:szCs w:val="28"/>
          <w:lang w:val="uk-UA"/>
        </w:rPr>
        <w:t>Таким чином, результати аналізу WO-сектору TOWS-матриці підтверджують, що наявні можливості зовнішнього середовища можуть бути використані ПрАТ «</w:t>
      </w:r>
      <w:r>
        <w:rPr>
          <w:rFonts w:ascii="Times New Roman" w:hAnsi="Times New Roman" w:cs="Times New Roman"/>
          <w:sz w:val="28"/>
          <w:szCs w:val="28"/>
          <w:lang w:val="uk-UA"/>
        </w:rPr>
        <w:t>ШФ</w:t>
      </w:r>
      <w:r w:rsidRPr="006515C2">
        <w:rPr>
          <w:rFonts w:ascii="Times New Roman" w:hAnsi="Times New Roman" w:cs="Times New Roman"/>
          <w:sz w:val="28"/>
          <w:szCs w:val="28"/>
          <w:lang w:val="uk-UA"/>
        </w:rPr>
        <w:t xml:space="preserve"> «Зорянка» як інструмент зменшення ключових слабких сторін і формування більш стійкої основи для подальшого розвитку підприємства в середньостроковій перспективі.</w:t>
      </w:r>
    </w:p>
    <w:p w14:paraId="5FEF586C" w14:textId="3C97E65A" w:rsidR="00E668FC" w:rsidRPr="004966F8" w:rsidRDefault="00E668FC" w:rsidP="00E668FC">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 xml:space="preserve">Аналіз взаємозв’язку слабких сторін ПрАТ «Швейна фабрика «Зорянка» із загрозами зовнішнього середовища дозволяє виявити критичні зони ризику, </w:t>
      </w:r>
      <w:r w:rsidRPr="00821EB9">
        <w:rPr>
          <w:rFonts w:ascii="Times New Roman" w:hAnsi="Times New Roman" w:cs="Times New Roman"/>
          <w:sz w:val="28"/>
          <w:szCs w:val="28"/>
          <w:lang w:val="uk-UA"/>
        </w:rPr>
        <w:lastRenderedPageBreak/>
        <w:t xml:space="preserve">за яких внутрішні проблеми підприємства підсилюють негативний вплив </w:t>
      </w:r>
      <w:r w:rsidR="005345D6">
        <w:rPr>
          <w:rFonts w:ascii="Times New Roman" w:hAnsi="Times New Roman" w:cs="Times New Roman"/>
          <w:noProof/>
          <w:sz w:val="28"/>
          <w:szCs w:val="28"/>
          <w:lang w:val="uk-UA"/>
        </w:rPr>
        <mc:AlternateContent>
          <mc:Choice Requires="wpg">
            <w:drawing>
              <wp:anchor distT="0" distB="0" distL="114300" distR="114300" simplePos="0" relativeHeight="251671552" behindDoc="0" locked="0" layoutInCell="1" allowOverlap="1" wp14:anchorId="38361153" wp14:editId="01873F66">
                <wp:simplePos x="0" y="0"/>
                <wp:positionH relativeFrom="column">
                  <wp:posOffset>184785</wp:posOffset>
                </wp:positionH>
                <wp:positionV relativeFrom="paragraph">
                  <wp:posOffset>763270</wp:posOffset>
                </wp:positionV>
                <wp:extent cx="5734050" cy="4762500"/>
                <wp:effectExtent l="2540" t="0" r="26035" b="2540"/>
                <wp:wrapTopAndBottom/>
                <wp:docPr id="107" name="Группа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4050" cy="4762500"/>
                          <a:chOff x="0" y="0"/>
                          <a:chExt cx="57338" cy="49559"/>
                        </a:xfrm>
                      </wpg:grpSpPr>
                      <wpg:grpSp>
                        <wpg:cNvPr id="108" name="Группа 150"/>
                        <wpg:cNvGrpSpPr>
                          <a:grpSpLocks/>
                        </wpg:cNvGrpSpPr>
                        <wpg:grpSpPr bwMode="auto">
                          <a:xfrm>
                            <a:off x="317" y="0"/>
                            <a:ext cx="56579" cy="3810"/>
                            <a:chOff x="0" y="0"/>
                            <a:chExt cx="56578" cy="3810"/>
                          </a:xfrm>
                        </wpg:grpSpPr>
                        <wps:wsp>
                          <wps:cNvPr id="109" name="Прямоугольник 151"/>
                          <wps:cNvSpPr>
                            <a:spLocks noChangeArrowheads="1"/>
                          </wps:cNvSpPr>
                          <wps:spPr bwMode="auto">
                            <a:xfrm>
                              <a:off x="0" y="63"/>
                              <a:ext cx="20193" cy="3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E7468A3"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Слабкі </w:t>
                                </w:r>
                                <w:r w:rsidRPr="00A85FBB">
                                  <w:rPr>
                                    <w:rFonts w:ascii="Times New Roman" w:hAnsi="Times New Roman" w:cs="Times New Roman"/>
                                    <w:b/>
                                    <w:bCs/>
                                    <w:sz w:val="24"/>
                                    <w:szCs w:val="24"/>
                                    <w:lang w:val="uk-UA"/>
                                  </w:rPr>
                                  <w:t>сторони</w:t>
                                </w:r>
                              </w:p>
                            </w:txbxContent>
                          </wps:txbx>
                          <wps:bodyPr rot="0" vert="horz" wrap="square" lIns="0" tIns="0" rIns="0" bIns="0" anchor="ctr" anchorCtr="0" upright="1">
                            <a:noAutofit/>
                          </wps:bodyPr>
                        </wps:wsp>
                        <wps:wsp>
                          <wps:cNvPr id="110" name="Прямоугольник 152"/>
                          <wps:cNvSpPr>
                            <a:spLocks noChangeArrowheads="1"/>
                          </wps:cNvSpPr>
                          <wps:spPr bwMode="auto">
                            <a:xfrm>
                              <a:off x="36385" y="0"/>
                              <a:ext cx="20193" cy="3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83959CF"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Загрози</w:t>
                                </w:r>
                              </w:p>
                            </w:txbxContent>
                          </wps:txbx>
                          <wps:bodyPr rot="0" vert="horz" wrap="square" lIns="0" tIns="0" rIns="0" bIns="0" anchor="ctr" anchorCtr="0" upright="1">
                            <a:noAutofit/>
                          </wps:bodyPr>
                        </wps:wsp>
                        <wps:wsp>
                          <wps:cNvPr id="111" name="Стрелка: пятиугольник 153"/>
                          <wps:cNvSpPr>
                            <a:spLocks noChangeArrowheads="1"/>
                          </wps:cNvSpPr>
                          <wps:spPr bwMode="auto">
                            <a:xfrm>
                              <a:off x="20764" y="381"/>
                              <a:ext cx="15494" cy="3365"/>
                            </a:xfrm>
                            <a:prstGeom prst="homePlate">
                              <a:avLst>
                                <a:gd name="adj" fmla="val 50010"/>
                              </a:avLst>
                            </a:prstGeom>
                            <a:solidFill>
                              <a:schemeClr val="lt1">
                                <a:lumMod val="100000"/>
                                <a:lumOff val="0"/>
                              </a:schemeClr>
                            </a:solidFill>
                            <a:ln w="12700">
                              <a:solidFill>
                                <a:schemeClr val="dk1">
                                  <a:lumMod val="100000"/>
                                  <a:lumOff val="0"/>
                                </a:schemeClr>
                              </a:solidFill>
                              <a:miter lim="800000"/>
                              <a:headEnd/>
                              <a:tailEnd/>
                            </a:ln>
                          </wps:spPr>
                          <wps:txbx>
                            <w:txbxContent>
                              <w:p w14:paraId="6DE8C26B"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Посилюють</w:t>
                                </w:r>
                              </w:p>
                            </w:txbxContent>
                          </wps:txbx>
                          <wps:bodyPr rot="0" vert="horz" wrap="square" lIns="0" tIns="0" rIns="0" bIns="0" anchor="ctr" anchorCtr="0" upright="1">
                            <a:noAutofit/>
                          </wps:bodyPr>
                        </wps:wsp>
                      </wpg:grpSp>
                      <wpg:grpSp>
                        <wpg:cNvPr id="112" name="Группа 154"/>
                        <wpg:cNvGrpSpPr>
                          <a:grpSpLocks/>
                        </wpg:cNvGrpSpPr>
                        <wpg:grpSpPr bwMode="auto">
                          <a:xfrm>
                            <a:off x="0" y="3979"/>
                            <a:ext cx="57338" cy="45580"/>
                            <a:chOff x="0" y="0"/>
                            <a:chExt cx="57338" cy="45579"/>
                          </a:xfrm>
                        </wpg:grpSpPr>
                        <pic:pic xmlns:pic="http://schemas.openxmlformats.org/drawingml/2006/picture">
                          <pic:nvPicPr>
                            <pic:cNvPr id="113" name="Схема 155"/>
                            <pic:cNvPicPr>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33649" y="44"/>
                              <a:ext cx="23897" cy="455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4" name="Схема 156"/>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60" y="-16"/>
                              <a:ext cx="23834" cy="45536"/>
                            </a:xfrm>
                            <a:prstGeom prst="rect">
                              <a:avLst/>
                            </a:prstGeom>
                            <a:noFill/>
                            <a:extLst>
                              <a:ext uri="{909E8E84-426E-40DD-AFC4-6F175D3DCCD1}">
                                <a14:hiddenFill xmlns:a14="http://schemas.microsoft.com/office/drawing/2010/main">
                                  <a:solidFill>
                                    <a:srgbClr val="FFFFFF"/>
                                  </a:solidFill>
                                </a14:hiddenFill>
                              </a:ext>
                            </a:extLst>
                          </pic:spPr>
                        </pic:pic>
                        <wpg:grpSp>
                          <wpg:cNvPr id="115" name="Группа 157"/>
                          <wpg:cNvGrpSpPr>
                            <a:grpSpLocks/>
                          </wpg:cNvGrpSpPr>
                          <wpg:grpSpPr bwMode="auto">
                            <a:xfrm>
                              <a:off x="23292" y="2701"/>
                              <a:ext cx="10668" cy="40940"/>
                              <a:chOff x="0" y="0"/>
                              <a:chExt cx="10668" cy="40940"/>
                            </a:xfrm>
                          </wpg:grpSpPr>
                          <wps:wsp>
                            <wps:cNvPr id="116" name="Прямая со стрелкой 158"/>
                            <wps:cNvCnPr>
                              <a:cxnSpLocks noChangeShapeType="1"/>
                            </wps:cNvCnPr>
                            <wps:spPr bwMode="auto">
                              <a:xfrm>
                                <a:off x="0" y="0"/>
                                <a:ext cx="10512"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7" name="Прямая со стрелкой 159"/>
                            <wps:cNvCnPr>
                              <a:cxnSpLocks noChangeShapeType="1"/>
                            </wps:cNvCnPr>
                            <wps:spPr bwMode="auto">
                              <a:xfrm>
                                <a:off x="138" y="138"/>
                                <a:ext cx="10374" cy="39208"/>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8" name="Прямая со стрелкой 160"/>
                            <wps:cNvCnPr>
                              <a:cxnSpLocks noChangeShapeType="1"/>
                            </wps:cNvCnPr>
                            <wps:spPr bwMode="auto">
                              <a:xfrm>
                                <a:off x="207" y="69"/>
                                <a:ext cx="10305" cy="19881"/>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9" name="Прямая со стрелкой 161"/>
                            <wps:cNvCnPr>
                              <a:cxnSpLocks noChangeShapeType="1"/>
                            </wps:cNvCnPr>
                            <wps:spPr bwMode="auto">
                              <a:xfrm>
                                <a:off x="138" y="6996"/>
                                <a:ext cx="10374" cy="6165"/>
                              </a:xfrm>
                              <a:prstGeom prst="straightConnector1">
                                <a:avLst/>
                              </a:prstGeom>
                              <a:noFill/>
                              <a:ln w="12700">
                                <a:solidFill>
                                  <a:schemeClr val="accent6">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0" name="Прямая со стрелкой 162"/>
                            <wps:cNvCnPr>
                              <a:cxnSpLocks noChangeShapeType="1"/>
                            </wps:cNvCnPr>
                            <wps:spPr bwMode="auto">
                              <a:xfrm>
                                <a:off x="207" y="7135"/>
                                <a:ext cx="10305" cy="13577"/>
                              </a:xfrm>
                              <a:prstGeom prst="straightConnector1">
                                <a:avLst/>
                              </a:prstGeom>
                              <a:noFill/>
                              <a:ln w="12700">
                                <a:solidFill>
                                  <a:schemeClr val="accent6">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1" name="Прямая со стрелкой 163"/>
                            <wps:cNvCnPr>
                              <a:cxnSpLocks noChangeShapeType="1"/>
                            </wps:cNvCnPr>
                            <wps:spPr bwMode="auto">
                              <a:xfrm flipV="1">
                                <a:off x="207" y="6719"/>
                                <a:ext cx="10391" cy="457"/>
                              </a:xfrm>
                              <a:prstGeom prst="straightConnector1">
                                <a:avLst/>
                              </a:prstGeom>
                              <a:noFill/>
                              <a:ln w="12700">
                                <a:solidFill>
                                  <a:schemeClr val="accent6">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2" name="Прямая со стрелкой 164"/>
                            <wps:cNvCnPr>
                              <a:cxnSpLocks noChangeShapeType="1"/>
                            </wps:cNvCnPr>
                            <wps:spPr bwMode="auto">
                              <a:xfrm>
                                <a:off x="69" y="13438"/>
                                <a:ext cx="10443" cy="19882"/>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3" name="Прямая со стрелкой 165"/>
                            <wps:cNvCnPr>
                              <a:cxnSpLocks noChangeShapeType="1"/>
                            </wps:cNvCnPr>
                            <wps:spPr bwMode="auto">
                              <a:xfrm flipV="1">
                                <a:off x="69" y="865"/>
                                <a:ext cx="10438" cy="12816"/>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4" name="Прямая со стрелкой 166"/>
                            <wps:cNvCnPr>
                              <a:cxnSpLocks noChangeShapeType="1"/>
                            </wps:cNvCnPr>
                            <wps:spPr bwMode="auto">
                              <a:xfrm flipV="1">
                                <a:off x="207" y="13958"/>
                                <a:ext cx="10305" cy="6373"/>
                              </a:xfrm>
                              <a:prstGeom prst="straightConnector1">
                                <a:avLst/>
                              </a:prstGeom>
                              <a:noFill/>
                              <a:ln w="12700">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125" name="Прямая со стрелкой 167"/>
                            <wps:cNvCnPr>
                              <a:cxnSpLocks noChangeShapeType="1"/>
                            </wps:cNvCnPr>
                            <wps:spPr bwMode="auto">
                              <a:xfrm>
                                <a:off x="346" y="20851"/>
                                <a:ext cx="10166" cy="0"/>
                              </a:xfrm>
                              <a:prstGeom prst="straightConnector1">
                                <a:avLst/>
                              </a:prstGeom>
                              <a:noFill/>
                              <a:ln w="12700">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126" name="Прямая со стрелкой 168"/>
                            <wps:cNvCnPr>
                              <a:cxnSpLocks noChangeShapeType="1"/>
                            </wps:cNvCnPr>
                            <wps:spPr bwMode="auto">
                              <a:xfrm flipV="1">
                                <a:off x="207" y="7654"/>
                                <a:ext cx="10295" cy="18357"/>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127" name="Прямая со стрелкой 169"/>
                            <wps:cNvCnPr>
                              <a:cxnSpLocks noChangeShapeType="1"/>
                            </wps:cNvCnPr>
                            <wps:spPr bwMode="auto">
                              <a:xfrm flipV="1">
                                <a:off x="138" y="14789"/>
                                <a:ext cx="10374" cy="11153"/>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128" name="Прямая со стрелкой 170"/>
                            <wps:cNvCnPr>
                              <a:cxnSpLocks noChangeShapeType="1"/>
                            </wps:cNvCnPr>
                            <wps:spPr bwMode="auto">
                              <a:xfrm>
                                <a:off x="207" y="26115"/>
                                <a:ext cx="10389" cy="0"/>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129" name="Прямая со стрелкой 171"/>
                            <wps:cNvCnPr>
                              <a:cxnSpLocks noChangeShapeType="1"/>
                            </wps:cNvCnPr>
                            <wps:spPr bwMode="auto">
                              <a:xfrm flipV="1">
                                <a:off x="207" y="2112"/>
                                <a:ext cx="10294" cy="30757"/>
                              </a:xfrm>
                              <a:prstGeom prst="straightConnector1">
                                <a:avLst/>
                              </a:prstGeom>
                              <a:noFill/>
                              <a:ln w="12700">
                                <a:solidFill>
                                  <a:schemeClr val="accent3">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0" name="Прямая со стрелкой 172"/>
                            <wps:cNvCnPr>
                              <a:cxnSpLocks noChangeShapeType="1"/>
                            </wps:cNvCnPr>
                            <wps:spPr bwMode="auto">
                              <a:xfrm>
                                <a:off x="207" y="32835"/>
                                <a:ext cx="10389" cy="7204"/>
                              </a:xfrm>
                              <a:prstGeom prst="straightConnector1">
                                <a:avLst/>
                              </a:prstGeom>
                              <a:noFill/>
                              <a:ln w="12700">
                                <a:solidFill>
                                  <a:schemeClr val="accent3">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1" name="Прямая со стрелкой 173"/>
                            <wps:cNvCnPr>
                              <a:cxnSpLocks noChangeShapeType="1"/>
                            </wps:cNvCnPr>
                            <wps:spPr bwMode="auto">
                              <a:xfrm flipV="1">
                                <a:off x="69" y="26912"/>
                                <a:ext cx="10432" cy="6096"/>
                              </a:xfrm>
                              <a:prstGeom prst="straightConnector1">
                                <a:avLst/>
                              </a:prstGeom>
                              <a:noFill/>
                              <a:ln w="12700">
                                <a:solidFill>
                                  <a:schemeClr val="accent3">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2" name="Прямая со стрелкой 174"/>
                            <wps:cNvCnPr>
                              <a:cxnSpLocks noChangeShapeType="1"/>
                            </wps:cNvCnPr>
                            <wps:spPr bwMode="auto">
                              <a:xfrm flipV="1">
                                <a:off x="207" y="15828"/>
                                <a:ext cx="10305" cy="23207"/>
                              </a:xfrm>
                              <a:prstGeom prst="straightConnector1">
                                <a:avLst/>
                              </a:prstGeom>
                              <a:noFill/>
                              <a:ln w="12700">
                                <a:solidFill>
                                  <a:srgbClr val="FFFF00"/>
                                </a:solidFill>
                                <a:miter lim="800000"/>
                                <a:headEnd/>
                                <a:tailEnd type="triangle" w="med" len="med"/>
                              </a:ln>
                              <a:extLst>
                                <a:ext uri="{909E8E84-426E-40DD-AFC4-6F175D3DCCD1}">
                                  <a14:hiddenFill xmlns:a14="http://schemas.microsoft.com/office/drawing/2010/main">
                                    <a:noFill/>
                                  </a14:hiddenFill>
                                </a:ext>
                              </a:extLst>
                            </wps:spPr>
                            <wps:bodyPr/>
                          </wps:wsp>
                          <wps:wsp>
                            <wps:cNvPr id="133" name="Прямая со стрелкой 175"/>
                            <wps:cNvCnPr>
                              <a:cxnSpLocks noChangeShapeType="1"/>
                            </wps:cNvCnPr>
                            <wps:spPr bwMode="auto">
                              <a:xfrm flipV="1">
                                <a:off x="69" y="21717"/>
                                <a:ext cx="10443" cy="17456"/>
                              </a:xfrm>
                              <a:prstGeom prst="straightConnector1">
                                <a:avLst/>
                              </a:prstGeom>
                              <a:noFill/>
                              <a:ln w="12700">
                                <a:solidFill>
                                  <a:srgbClr val="FFFF00"/>
                                </a:solidFill>
                                <a:miter lim="800000"/>
                                <a:headEnd/>
                                <a:tailEnd type="triangle" w="med" len="med"/>
                              </a:ln>
                              <a:extLst>
                                <a:ext uri="{909E8E84-426E-40DD-AFC4-6F175D3DCCD1}">
                                  <a14:hiddenFill xmlns:a14="http://schemas.microsoft.com/office/drawing/2010/main">
                                    <a:noFill/>
                                  </a14:hiddenFill>
                                </a:ext>
                              </a:extLst>
                            </wps:spPr>
                            <wps:bodyPr/>
                          </wps:wsp>
                          <wps:wsp>
                            <wps:cNvPr id="134" name="Прямая со стрелкой 176"/>
                            <wps:cNvCnPr>
                              <a:cxnSpLocks noChangeShapeType="1"/>
                            </wps:cNvCnPr>
                            <wps:spPr bwMode="auto">
                              <a:xfrm>
                                <a:off x="207" y="40940"/>
                                <a:ext cx="10461" cy="0"/>
                              </a:xfrm>
                              <a:prstGeom prst="straightConnector1">
                                <a:avLst/>
                              </a:prstGeom>
                              <a:noFill/>
                              <a:ln w="12700">
                                <a:solidFill>
                                  <a:srgbClr val="FFFF00"/>
                                </a:solidFill>
                                <a:miter lim="800000"/>
                                <a:headEnd/>
                                <a:tailEnd type="triangle" w="med" len="me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38361153" id="Группа 149" o:spid="_x0000_s1171" style="position:absolute;left:0;text-align:left;margin-left:14.55pt;margin-top:60.1pt;width:451.5pt;height:375pt;z-index:251671552" coordsize="57338,49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">
                <v:group id="Группа 150" o:spid="_x0000_s1172" style="position:absolute;left:317;width:56579;height:3810" coordsize="56578,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Прямоугольник 151" o:spid="_x0000_s1173" style="position:absolute;top:63;width:20193;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" filled="f" stroked="f" strokeweight="1pt">
                    <v:textbox inset="0,0,0,0">
                      <w:txbxContent>
                        <w:p w14:paraId="6E7468A3"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Слабкі </w:t>
                          </w:r>
                          <w:r w:rsidRPr="00A85FBB">
                            <w:rPr>
                              <w:rFonts w:ascii="Times New Roman" w:hAnsi="Times New Roman" w:cs="Times New Roman"/>
                              <w:b/>
                              <w:bCs/>
                              <w:sz w:val="24"/>
                              <w:szCs w:val="24"/>
                              <w:lang w:val="uk-UA"/>
                            </w:rPr>
                            <w:t>сторони</w:t>
                          </w:r>
                        </w:p>
                      </w:txbxContent>
                    </v:textbox>
                  </v:rect>
                  <v:rect id="Прямоугольник 152" o:spid="_x0000_s1174" style="position:absolute;left:36385;width:2019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" filled="f" stroked="f" strokeweight="1pt">
                    <v:textbox inset="0,0,0,0">
                      <w:txbxContent>
                        <w:p w14:paraId="483959CF"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Загрози</w:t>
                          </w:r>
                        </w:p>
                      </w:txbxContent>
                    </v:textbox>
                  </v:rect>
                  <v:shape id="Стрелка: пятиугольник 153" o:spid="_x0000_s1175" type="#_x0000_t15" style="position:absolute;left:20764;top:381;width:1549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" adj="19254" fillcolor="white [3201]" strokecolor="black [3200]" strokeweight="1pt">
                    <v:textbox inset="0,0,0,0">
                      <w:txbxContent>
                        <w:p w14:paraId="6DE8C26B"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Посилюють</w:t>
                          </w:r>
                        </w:p>
                      </w:txbxContent>
                    </v:textbox>
                  </v:shape>
                </v:group>
                <v:group id="Группа 154" o:spid="_x0000_s1176" style="position:absolute;top:3979;width:57338;height:45580" coordsize="57338,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Схема 155" o:spid="_x0000_s1177" type="#_x0000_t75" style="position:absolute;left:33649;top:44;width:23897;height:45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">
                    <v:imagedata r:id="rId38" o:title=""/>
                    <o:lock v:ext="edit" aspectratio="f"/>
                  </v:shape>
                  <v:shape id="Схема 156" o:spid="_x0000_s1178" type="#_x0000_t75" style="position:absolute;left:-60;top:-16;width:23834;height:455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">
                    <v:imagedata r:id="rId39" o:title=""/>
                    <o:lock v:ext="edit" aspectratio="f"/>
                  </v:shape>
                  <v:group id="Группа 157" o:spid="_x0000_s1179" style="position:absolute;left:23292;top:2701;width:10668;height:40940" coordsize="10668,4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Прямая со стрелкой 158" o:spid="_x0000_s1180" type="#_x0000_t32" style="position:absolute;width:105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" strokecolor="#4472c4 [3204]" strokeweight="1pt">
                      <v:stroke endarrow="block" joinstyle="miter"/>
                    </v:shape>
                    <v:shape id="Прямая со стрелкой 159" o:spid="_x0000_s1181" type="#_x0000_t32" style="position:absolute;left:138;top:138;width:10374;height:392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" strokecolor="#4472c4 [3204]" strokeweight="1pt">
                      <v:stroke endarrow="block" joinstyle="miter"/>
                    </v:shape>
                    <v:shape id="Прямая со стрелкой 160" o:spid="_x0000_s1182" type="#_x0000_t32" style="position:absolute;left:207;top:69;width:10305;height:198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" strokecolor="#4472c4 [3204]" strokeweight="1pt">
                      <v:stroke endarrow="block" joinstyle="miter"/>
                    </v:shape>
                    <v:shape id="Прямая со стрелкой 161" o:spid="_x0000_s1183" type="#_x0000_t32" style="position:absolute;left:138;top:6996;width:10374;height:61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" strokecolor="#70ad47 [3209]" strokeweight="1pt">
                      <v:stroke endarrow="block" joinstyle="miter"/>
                    </v:shape>
                    <v:shape id="Прямая со стрелкой 162" o:spid="_x0000_s1184" type="#_x0000_t32" style="position:absolute;left:207;top:7135;width:10305;height:135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" strokecolor="#70ad47 [3209]" strokeweight="1pt">
                      <v:stroke endarrow="block" joinstyle="miter"/>
                    </v:shape>
                    <v:shape id="Прямая со стрелкой 163" o:spid="_x0000_s1185" type="#_x0000_t32" style="position:absolute;left:207;top:6719;width:10391;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" strokecolor="#70ad47 [3209]" strokeweight="1pt">
                      <v:stroke endarrow="block" joinstyle="miter"/>
                    </v:shape>
                    <v:shape id="Прямая со стрелкой 164" o:spid="_x0000_s1186" type="#_x0000_t32" style="position:absolute;left:69;top:13438;width:10443;height:19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" strokecolor="#ed7d31 [3205]" strokeweight="1pt">
                      <v:stroke endarrow="block" joinstyle="miter"/>
                    </v:shape>
                    <v:shape id="Прямая со стрелкой 165" o:spid="_x0000_s1187" type="#_x0000_t32" style="position:absolute;left:69;top:865;width:10438;height:128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" strokecolor="#ed7d31 [3205]" strokeweight="1pt">
                      <v:stroke endarrow="block" joinstyle="miter"/>
                    </v:shape>
                    <v:shape id="Прямая со стрелкой 166" o:spid="_x0000_s1188" type="#_x0000_t32" style="position:absolute;left:207;top:13958;width:10305;height:63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" strokecolor="#7030a0" strokeweight="1pt">
                      <v:stroke endarrow="block" joinstyle="miter"/>
                    </v:shape>
                    <v:shape id="Прямая со стрелкой 167" o:spid="_x0000_s1189" type="#_x0000_t32" style="position:absolute;left:346;top:20851;width:10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" strokecolor="#7030a0" strokeweight="1pt">
                      <v:stroke endarrow="block" joinstyle="miter"/>
                    </v:shape>
                    <v:shape id="Прямая со стрелкой 168" o:spid="_x0000_s1190" type="#_x0000_t32" style="position:absolute;left:207;top:7654;width:10295;height:18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" strokecolor="#c00000" strokeweight="1pt">
                      <v:stroke endarrow="block" joinstyle="miter"/>
                    </v:shape>
                    <v:shape id="Прямая со стрелкой 169" o:spid="_x0000_s1191" type="#_x0000_t32" style="position:absolute;left:138;top:14789;width:10374;height:11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" strokecolor="#c00000" strokeweight="1pt">
                      <v:stroke endarrow="block" joinstyle="miter"/>
                    </v:shape>
                    <v:shape id="Прямая со стрелкой 170" o:spid="_x0000_s1192" type="#_x0000_t32" style="position:absolute;left:207;top:26115;width:103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" strokecolor="#c00000" strokeweight="1pt">
                      <v:stroke endarrow="block" joinstyle="miter"/>
                    </v:shape>
                    <v:shape id="Прямая со стрелкой 171" o:spid="_x0000_s1193" type="#_x0000_t32" style="position:absolute;left:207;top:2112;width:10294;height:30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" strokecolor="#525252 [1606]" strokeweight="1pt">
                      <v:stroke endarrow="block" joinstyle="miter"/>
                    </v:shape>
                    <v:shape id="Прямая со стрелкой 172" o:spid="_x0000_s1194" type="#_x0000_t32" style="position:absolute;left:207;top:32835;width:10389;height:72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" strokecolor="#525252 [1606]" strokeweight="1pt">
                      <v:stroke endarrow="block" joinstyle="miter"/>
                    </v:shape>
                    <v:shape id="Прямая со стрелкой 173" o:spid="_x0000_s1195" type="#_x0000_t32" style="position:absolute;left:69;top:26912;width:10432;height:60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" strokecolor="#525252 [1606]" strokeweight="1pt">
                      <v:stroke endarrow="block" joinstyle="miter"/>
                    </v:shape>
                    <v:shape id="Прямая со стрелкой 174" o:spid="_x0000_s1196" type="#_x0000_t32" style="position:absolute;left:207;top:15828;width:10305;height:232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" strokecolor="yellow" strokeweight="1pt">
                      <v:stroke endarrow="block" joinstyle="miter"/>
                    </v:shape>
                    <v:shape id="Прямая со стрелкой 175" o:spid="_x0000_s1197" type="#_x0000_t32" style="position:absolute;left:69;top:21717;width:10443;height:174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" strokecolor="yellow" strokeweight="1pt">
                      <v:stroke endarrow="block" joinstyle="miter"/>
                    </v:shape>
                    <v:shape id="Прямая со стрелкой 176" o:spid="_x0000_s1198" type="#_x0000_t32" style="position:absolute;left:207;top:40940;width:10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" strokecolor="yellow" strokeweight="1pt">
                      <v:stroke endarrow="block" joinstyle="miter"/>
                    </v:shape>
                  </v:group>
                </v:group>
                <w10:wrap type="topAndBottom"/>
              </v:group>
            </w:pict>
          </mc:Fallback>
        </mc:AlternateContent>
      </w:r>
      <w:r w:rsidRPr="00821EB9">
        <w:rPr>
          <w:rFonts w:ascii="Times New Roman" w:hAnsi="Times New Roman" w:cs="Times New Roman"/>
          <w:sz w:val="28"/>
          <w:szCs w:val="28"/>
          <w:lang w:val="uk-UA"/>
        </w:rPr>
        <w:t>макро- та мезофакторів і знижують його загальну стійкість</w:t>
      </w:r>
      <w:r>
        <w:rPr>
          <w:rFonts w:ascii="Times New Roman" w:hAnsi="Times New Roman" w:cs="Times New Roman"/>
          <w:sz w:val="28"/>
          <w:szCs w:val="28"/>
          <w:lang w:val="uk-UA"/>
        </w:rPr>
        <w:t xml:space="preserve"> (рис. </w:t>
      </w:r>
      <w:r w:rsidR="00241D0D">
        <w:rPr>
          <w:rFonts w:ascii="Times New Roman" w:hAnsi="Times New Roman" w:cs="Times New Roman"/>
          <w:sz w:val="28"/>
          <w:szCs w:val="28"/>
          <w:lang w:val="uk-UA"/>
        </w:rPr>
        <w:t>2.6</w:t>
      </w:r>
      <w:r>
        <w:rPr>
          <w:rFonts w:ascii="Times New Roman" w:hAnsi="Times New Roman" w:cs="Times New Roman"/>
          <w:sz w:val="28"/>
          <w:szCs w:val="28"/>
          <w:lang w:val="uk-UA"/>
        </w:rPr>
        <w:t>)</w:t>
      </w:r>
      <w:r w:rsidRPr="00821EB9">
        <w:rPr>
          <w:rFonts w:ascii="Times New Roman" w:hAnsi="Times New Roman" w:cs="Times New Roman"/>
          <w:sz w:val="28"/>
          <w:szCs w:val="28"/>
          <w:lang w:val="uk-UA"/>
        </w:rPr>
        <w:t>.</w:t>
      </w:r>
    </w:p>
    <w:p w14:paraId="7C200651" w14:textId="77777777" w:rsidR="00E668FC" w:rsidRPr="004966F8" w:rsidRDefault="00E668FC" w:rsidP="003A01D4">
      <w:pPr>
        <w:spacing w:after="0"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241D0D">
        <w:rPr>
          <w:rFonts w:ascii="Times New Roman" w:hAnsi="Times New Roman" w:cs="Times New Roman"/>
          <w:sz w:val="28"/>
          <w:szCs w:val="28"/>
          <w:lang w:val="uk-UA"/>
        </w:rPr>
        <w:t>2.6</w:t>
      </w:r>
      <w:r>
        <w:rPr>
          <w:rFonts w:ascii="Times New Roman" w:hAnsi="Times New Roman" w:cs="Times New Roman"/>
          <w:sz w:val="28"/>
          <w:szCs w:val="28"/>
          <w:lang w:val="uk-UA"/>
        </w:rPr>
        <w:t xml:space="preserve">. </w:t>
      </w:r>
      <w:r w:rsidRPr="00142BC4">
        <w:rPr>
          <w:rFonts w:ascii="Times New Roman" w:hAnsi="Times New Roman" w:cs="Times New Roman"/>
          <w:sz w:val="28"/>
          <w:szCs w:val="28"/>
          <w:lang w:val="uk-UA"/>
        </w:rPr>
        <w:t xml:space="preserve">Аналіз у секторі </w:t>
      </w:r>
      <w:r>
        <w:rPr>
          <w:rFonts w:ascii="Times New Roman" w:hAnsi="Times New Roman" w:cs="Times New Roman"/>
          <w:sz w:val="28"/>
          <w:szCs w:val="28"/>
          <w:lang w:val="uk-UA"/>
        </w:rPr>
        <w:t>«</w:t>
      </w:r>
      <w:r w:rsidRPr="00142BC4">
        <w:rPr>
          <w:rFonts w:ascii="Times New Roman" w:hAnsi="Times New Roman" w:cs="Times New Roman"/>
          <w:sz w:val="28"/>
          <w:szCs w:val="28"/>
          <w:lang w:val="uk-UA"/>
        </w:rPr>
        <w:t>Загрози</w:t>
      </w:r>
      <w:r>
        <w:rPr>
          <w:rFonts w:ascii="Times New Roman" w:hAnsi="Times New Roman" w:cs="Times New Roman"/>
          <w:sz w:val="28"/>
          <w:szCs w:val="28"/>
          <w:lang w:val="uk-UA"/>
        </w:rPr>
        <w:t>»</w:t>
      </w:r>
    </w:p>
    <w:p w14:paraId="739F3E85" w14:textId="77777777" w:rsidR="00241D0D" w:rsidRPr="004966F8" w:rsidRDefault="00241D0D" w:rsidP="006131EF">
      <w:pPr>
        <w:spacing w:after="0" w:line="360" w:lineRule="auto"/>
        <w:ind w:firstLine="709"/>
        <w:jc w:val="both"/>
        <w:rPr>
          <w:rFonts w:ascii="Times New Roman" w:hAnsi="Times New Roman" w:cs="Times New Roman"/>
          <w:sz w:val="24"/>
          <w:szCs w:val="24"/>
          <w:lang w:val="uk-UA"/>
        </w:rPr>
      </w:pPr>
      <w:r w:rsidRPr="004966F8">
        <w:rPr>
          <w:rFonts w:ascii="Times New Roman" w:hAnsi="Times New Roman" w:cs="Times New Roman"/>
          <w:sz w:val="24"/>
          <w:szCs w:val="24"/>
          <w:lang w:val="uk-UA"/>
        </w:rPr>
        <w:t>Джерело: побудовано автором</w:t>
      </w:r>
    </w:p>
    <w:p w14:paraId="3F2E6023" w14:textId="77777777" w:rsidR="00E668FC" w:rsidRDefault="00E668FC" w:rsidP="00E668FC">
      <w:pPr>
        <w:spacing w:after="0" w:line="360" w:lineRule="auto"/>
        <w:ind w:firstLine="709"/>
        <w:jc w:val="both"/>
        <w:rPr>
          <w:rFonts w:ascii="Times New Roman" w:hAnsi="Times New Roman" w:cs="Times New Roman"/>
          <w:sz w:val="28"/>
          <w:szCs w:val="28"/>
          <w:lang w:val="uk-UA"/>
        </w:rPr>
      </w:pPr>
    </w:p>
    <w:p w14:paraId="712B073D" w14:textId="02986C93" w:rsidR="00E668FC" w:rsidRDefault="00E668FC" w:rsidP="00E668FC">
      <w:pPr>
        <w:tabs>
          <w:tab w:val="left" w:pos="3119"/>
        </w:tabs>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 xml:space="preserve">Зниження фінансових результатів і прибутковості </w:t>
      </w:r>
      <w:r w:rsidRPr="005967DE">
        <w:rPr>
          <w:rFonts w:ascii="Times New Roman" w:hAnsi="Times New Roman" w:cs="Times New Roman"/>
          <w:sz w:val="28"/>
          <w:szCs w:val="28"/>
          <w:lang w:val="uk-UA"/>
        </w:rPr>
        <w:t>ПрАТ «</w:t>
      </w:r>
      <w:r>
        <w:rPr>
          <w:rFonts w:ascii="Times New Roman" w:hAnsi="Times New Roman" w:cs="Times New Roman"/>
          <w:sz w:val="28"/>
          <w:szCs w:val="28"/>
          <w:lang w:val="uk-UA"/>
        </w:rPr>
        <w:t xml:space="preserve">ШФ </w:t>
      </w:r>
      <w:r w:rsidRPr="005967DE">
        <w:rPr>
          <w:rFonts w:ascii="Times New Roman" w:hAnsi="Times New Roman" w:cs="Times New Roman"/>
          <w:sz w:val="28"/>
          <w:szCs w:val="28"/>
          <w:lang w:val="uk-UA"/>
        </w:rPr>
        <w:t>«Зорянка»</w:t>
      </w:r>
      <w:r>
        <w:rPr>
          <w:rFonts w:ascii="Times New Roman" w:hAnsi="Times New Roman" w:cs="Times New Roman"/>
          <w:sz w:val="28"/>
          <w:szCs w:val="28"/>
          <w:lang w:val="uk-UA"/>
        </w:rPr>
        <w:t xml:space="preserve"> </w:t>
      </w:r>
      <w:r w:rsidRPr="00821EB9">
        <w:rPr>
          <w:rFonts w:ascii="Times New Roman" w:hAnsi="Times New Roman" w:cs="Times New Roman"/>
          <w:sz w:val="28"/>
          <w:szCs w:val="28"/>
          <w:lang w:val="uk-UA"/>
        </w:rPr>
        <w:t>у 202</w:t>
      </w:r>
      <w:r w:rsidR="002B4D7E">
        <w:rPr>
          <w:rFonts w:ascii="Times New Roman" w:hAnsi="Times New Roman" w:cs="Times New Roman"/>
          <w:sz w:val="28"/>
          <w:szCs w:val="28"/>
          <w:lang w:val="uk-UA"/>
        </w:rPr>
        <w:t>4</w:t>
      </w:r>
      <w:r w:rsidRPr="00821EB9">
        <w:rPr>
          <w:rFonts w:ascii="Times New Roman" w:hAnsi="Times New Roman" w:cs="Times New Roman"/>
          <w:sz w:val="28"/>
          <w:szCs w:val="28"/>
          <w:lang w:val="uk-UA"/>
        </w:rPr>
        <w:t xml:space="preserve"> році істотно підвищує вразливість підприємства до тривалої воєнної та політико-економічної нестабільності в Україні, а також до податкових і регуляторних змін, що супроводжуються зростанням фіскального навантаження на бізнес. Обмежені фінансові ресурси ускладнюють адаптацію до змін у нормативно-правовому полі та зменшують можливості компенсації зростаючих витрат на енергоносії та матеріальні ресурси.</w:t>
      </w:r>
    </w:p>
    <w:p w14:paraId="1AC197EA"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 xml:space="preserve">Висока собівартість продукції та зростання виробничих витрат підсилюють негативний вплив таких загроз, як посилення конкуренції з боку </w:t>
      </w:r>
      <w:r w:rsidRPr="00821EB9">
        <w:rPr>
          <w:rFonts w:ascii="Times New Roman" w:hAnsi="Times New Roman" w:cs="Times New Roman"/>
          <w:sz w:val="28"/>
          <w:szCs w:val="28"/>
          <w:lang w:val="uk-UA"/>
        </w:rPr>
        <w:lastRenderedPageBreak/>
        <w:t>імпортної продукції та зниження купівельної спроможності населення. За умов обмеженого попиту підприємство втрачає можливість гнучкого цінового маневру, що погіршує його конкурентні позиції на внутрішньому ринку.</w:t>
      </w:r>
    </w:p>
    <w:p w14:paraId="0FED9D17"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Скорочення чисельності працівників і дефіцит робітничих кадрів корелюють із загальнонаціональною тенденцією міграції працездатного населення, яка в умовах війни набуває системного характеру. Це знижує стабільність виробничих процесів, ускладнює підтримання необхідного рівня якості продукції та підвищує ризики невиконання контрактних зобов’язань.</w:t>
      </w:r>
    </w:p>
    <w:p w14:paraId="29B02DDC" w14:textId="77777777" w:rsidR="00E668FC" w:rsidRPr="00821EB9" w:rsidRDefault="00E668FC" w:rsidP="00E668FC">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 xml:space="preserve">Зниження фондовіддачі та не повністю ефективне використання основних засобів посилюють негативний вплив зростання цін на енергоносії та матеріальні ресурси, а також обмежують здатність підприємства протистояти імпортній конкуренції. Недостатня ефективність використання виробничого потенціалу </w:t>
      </w:r>
      <w:r w:rsidRPr="005967DE">
        <w:rPr>
          <w:rFonts w:ascii="Times New Roman" w:hAnsi="Times New Roman" w:cs="Times New Roman"/>
          <w:sz w:val="28"/>
          <w:szCs w:val="28"/>
          <w:lang w:val="uk-UA"/>
        </w:rPr>
        <w:t>ПрАТ «</w:t>
      </w:r>
      <w:r>
        <w:rPr>
          <w:rFonts w:ascii="Times New Roman" w:hAnsi="Times New Roman" w:cs="Times New Roman"/>
          <w:sz w:val="28"/>
          <w:szCs w:val="28"/>
          <w:lang w:val="uk-UA"/>
        </w:rPr>
        <w:t xml:space="preserve">ШФ </w:t>
      </w:r>
      <w:r w:rsidRPr="005967DE">
        <w:rPr>
          <w:rFonts w:ascii="Times New Roman" w:hAnsi="Times New Roman" w:cs="Times New Roman"/>
          <w:sz w:val="28"/>
          <w:szCs w:val="28"/>
          <w:lang w:val="uk-UA"/>
        </w:rPr>
        <w:t>«Зорянка»</w:t>
      </w:r>
      <w:r>
        <w:rPr>
          <w:rFonts w:ascii="Times New Roman" w:hAnsi="Times New Roman" w:cs="Times New Roman"/>
          <w:sz w:val="28"/>
          <w:szCs w:val="28"/>
          <w:lang w:val="uk-UA"/>
        </w:rPr>
        <w:t xml:space="preserve"> </w:t>
      </w:r>
      <w:r w:rsidRPr="00821EB9">
        <w:rPr>
          <w:rFonts w:ascii="Times New Roman" w:hAnsi="Times New Roman" w:cs="Times New Roman"/>
          <w:sz w:val="28"/>
          <w:szCs w:val="28"/>
          <w:lang w:val="uk-UA"/>
        </w:rPr>
        <w:t>призводить до підвищення витрат на одиницю продукції та зниження загальної конкурентоспроможності.</w:t>
      </w:r>
    </w:p>
    <w:p w14:paraId="66DC14BB" w14:textId="77777777" w:rsidR="00E668FC" w:rsidRPr="00821EB9" w:rsidRDefault="00E668FC" w:rsidP="00E668FC">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Обмежені маркетингові інструменти та слабка диверсифікація ринків збуту підсилюють ризики, пов’язані зі зниженням купівельної спроможності населення, зростанням імпортного тиску та логістичними перебоями. Концентрація збуту на обмеженій кількості каналів зменшує адаптивність підприємства до змін ринкової кон’юнктури.</w:t>
      </w:r>
    </w:p>
    <w:p w14:paraId="24143289" w14:textId="77777777" w:rsidR="00E668FC" w:rsidRDefault="00E668FC" w:rsidP="003A01D4">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t xml:space="preserve">Зростання дебіторської заборгованості та уповільнення оборотності коштів </w:t>
      </w:r>
      <w:r w:rsidRPr="005967DE">
        <w:rPr>
          <w:rFonts w:ascii="Times New Roman" w:hAnsi="Times New Roman" w:cs="Times New Roman"/>
          <w:sz w:val="28"/>
          <w:szCs w:val="28"/>
          <w:lang w:val="uk-UA"/>
        </w:rPr>
        <w:t>ПрАТ «</w:t>
      </w:r>
      <w:r>
        <w:rPr>
          <w:rFonts w:ascii="Times New Roman" w:hAnsi="Times New Roman" w:cs="Times New Roman"/>
          <w:sz w:val="28"/>
          <w:szCs w:val="28"/>
          <w:lang w:val="uk-UA"/>
        </w:rPr>
        <w:t xml:space="preserve">ШФ </w:t>
      </w:r>
      <w:r w:rsidRPr="005967DE">
        <w:rPr>
          <w:rFonts w:ascii="Times New Roman" w:hAnsi="Times New Roman" w:cs="Times New Roman"/>
          <w:sz w:val="28"/>
          <w:szCs w:val="28"/>
          <w:lang w:val="uk-UA"/>
        </w:rPr>
        <w:t>«Зорянка»</w:t>
      </w:r>
      <w:r>
        <w:rPr>
          <w:rFonts w:ascii="Times New Roman" w:hAnsi="Times New Roman" w:cs="Times New Roman"/>
          <w:sz w:val="28"/>
          <w:szCs w:val="28"/>
          <w:lang w:val="uk-UA"/>
        </w:rPr>
        <w:t xml:space="preserve"> </w:t>
      </w:r>
      <w:r w:rsidRPr="00821EB9">
        <w:rPr>
          <w:rFonts w:ascii="Times New Roman" w:hAnsi="Times New Roman" w:cs="Times New Roman"/>
          <w:sz w:val="28"/>
          <w:szCs w:val="28"/>
          <w:lang w:val="uk-UA"/>
        </w:rPr>
        <w:t>посилюють негативний вплив політико-економічної нестабільності, регуляторних змін і логістичних ризиків, знижуючи фінансову гнучкість підприємства та його здатність своєчасно фінансувати операційну діяльність.</w:t>
      </w:r>
      <w:r w:rsidR="003A01D4" w:rsidRPr="003A01D4">
        <w:rPr>
          <w:rFonts w:ascii="Times New Roman" w:hAnsi="Times New Roman" w:cs="Times New Roman"/>
          <w:sz w:val="28"/>
          <w:szCs w:val="28"/>
          <w:lang w:val="uk-UA"/>
        </w:rPr>
        <w:t xml:space="preserve"> </w:t>
      </w:r>
      <w:r w:rsidRPr="00821EB9">
        <w:rPr>
          <w:rFonts w:ascii="Times New Roman" w:hAnsi="Times New Roman" w:cs="Times New Roman"/>
          <w:sz w:val="28"/>
          <w:szCs w:val="28"/>
          <w:lang w:val="uk-UA"/>
        </w:rPr>
        <w:t>Обмежені інвестиційні можливості для масштабної модернізації поглиблюють вразливість ПрАТ «Швейна фабрика «Зорянка» до зростання ресурсних витрат, посилення конкуренції з боку імпортної продукції та змін у податковому й регуляторному середовищі. Відсутність достатніх інвестицій стримує технологічне оновлення та знижує потенціал довгострокового розвитку підприємства.</w:t>
      </w:r>
    </w:p>
    <w:p w14:paraId="35E37B20" w14:textId="77777777" w:rsidR="00E668FC" w:rsidRDefault="00E668FC" w:rsidP="00E668FC">
      <w:pPr>
        <w:spacing w:after="0" w:line="360" w:lineRule="auto"/>
        <w:ind w:firstLine="709"/>
        <w:jc w:val="both"/>
        <w:rPr>
          <w:rFonts w:ascii="Times New Roman" w:hAnsi="Times New Roman" w:cs="Times New Roman"/>
          <w:sz w:val="28"/>
          <w:szCs w:val="28"/>
          <w:lang w:val="uk-UA"/>
        </w:rPr>
      </w:pPr>
      <w:r w:rsidRPr="00821EB9">
        <w:rPr>
          <w:rFonts w:ascii="Times New Roman" w:hAnsi="Times New Roman" w:cs="Times New Roman"/>
          <w:sz w:val="28"/>
          <w:szCs w:val="28"/>
          <w:lang w:val="uk-UA"/>
        </w:rPr>
        <w:lastRenderedPageBreak/>
        <w:t>Загалом WT-сектор TOWS-аналізу свідчить, що поєднання внутрішніх обмежень із несприятливими зовнішніми чинниками формує підвищений рівень стратегічних ризиків, що потребує зосередження управлінських рішень на мінімізації слабких сторін і підвищенні адаптивності підприємства в умовах нестабільного бізнес-середовища України.</w:t>
      </w:r>
    </w:p>
    <w:p w14:paraId="72F74DCB" w14:textId="77777777" w:rsidR="00E668FC" w:rsidRPr="0072067D" w:rsidRDefault="00E668FC" w:rsidP="00E668FC">
      <w:pPr>
        <w:spacing w:after="0" w:line="360" w:lineRule="auto"/>
        <w:ind w:firstLine="709"/>
        <w:jc w:val="both"/>
        <w:rPr>
          <w:rFonts w:ascii="Times New Roman" w:hAnsi="Times New Roman" w:cs="Times New Roman"/>
          <w:sz w:val="28"/>
          <w:szCs w:val="28"/>
          <w:lang w:val="uk-UA"/>
        </w:rPr>
      </w:pPr>
      <w:r w:rsidRPr="0072067D">
        <w:rPr>
          <w:rFonts w:ascii="Times New Roman" w:hAnsi="Times New Roman" w:cs="Times New Roman"/>
          <w:sz w:val="28"/>
          <w:szCs w:val="28"/>
          <w:lang w:val="uk-UA"/>
        </w:rPr>
        <w:t>ST-сектор TOWS-аналізу відображає взаємодію загроз зовнішнього середовища із сильними сторонами ПрАТ «Швейна фабрика «Зорянка» та демонструє, яким чином несприятливі макро- та мезоекономічні чинники можуть обмежувати або послаблювати наявні конкурентні переваги підприємства</w:t>
      </w:r>
      <w:r w:rsidR="00241D0D">
        <w:rPr>
          <w:rFonts w:ascii="Times New Roman" w:hAnsi="Times New Roman" w:cs="Times New Roman"/>
          <w:sz w:val="28"/>
          <w:szCs w:val="28"/>
          <w:lang w:val="uk-UA"/>
        </w:rPr>
        <w:t xml:space="preserve"> (рис. 2.7)</w:t>
      </w:r>
      <w:r w:rsidRPr="0072067D">
        <w:rPr>
          <w:rFonts w:ascii="Times New Roman" w:hAnsi="Times New Roman" w:cs="Times New Roman"/>
          <w:sz w:val="28"/>
          <w:szCs w:val="28"/>
          <w:lang w:val="uk-UA"/>
        </w:rPr>
        <w:t>.</w:t>
      </w:r>
    </w:p>
    <w:p w14:paraId="1470566A" w14:textId="44F18409" w:rsidR="00E668FC" w:rsidRDefault="005345D6" w:rsidP="00E668FC">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noProof/>
          <w:sz w:val="28"/>
          <w:szCs w:val="28"/>
          <w:lang w:val="uk-UA"/>
        </w:rPr>
        <mc:AlternateContent>
          <mc:Choice Requires="wpg">
            <w:drawing>
              <wp:anchor distT="0" distB="0" distL="114300" distR="114300" simplePos="0" relativeHeight="251672576" behindDoc="0" locked="0" layoutInCell="1" allowOverlap="1" wp14:anchorId="0D4362EA" wp14:editId="33EDCD80">
                <wp:simplePos x="0" y="0"/>
                <wp:positionH relativeFrom="column">
                  <wp:posOffset>200025</wp:posOffset>
                </wp:positionH>
                <wp:positionV relativeFrom="paragraph">
                  <wp:posOffset>356870</wp:posOffset>
                </wp:positionV>
                <wp:extent cx="5657850" cy="4977130"/>
                <wp:effectExtent l="0" t="28575" r="1270" b="4445"/>
                <wp:wrapTopAndBottom/>
                <wp:docPr id="9" name="Группа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7850" cy="4977130"/>
                          <a:chOff x="0" y="0"/>
                          <a:chExt cx="56578" cy="49773"/>
                        </a:xfrm>
                      </wpg:grpSpPr>
                      <wps:wsp>
                        <wps:cNvPr id="10" name="Прямая со стрелкой 178"/>
                        <wps:cNvCnPr>
                          <a:cxnSpLocks noChangeShapeType="1"/>
                        </wps:cNvCnPr>
                        <wps:spPr bwMode="auto">
                          <a:xfrm flipH="1" flipV="1">
                            <a:off x="24680" y="14075"/>
                            <a:ext cx="8001" cy="6477"/>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cNvPr id="14" name="Группа 179"/>
                        <wpg:cNvGrpSpPr>
                          <a:grpSpLocks/>
                        </wpg:cNvGrpSpPr>
                        <wpg:grpSpPr bwMode="auto">
                          <a:xfrm>
                            <a:off x="0" y="0"/>
                            <a:ext cx="56578" cy="49773"/>
                            <a:chOff x="0" y="0"/>
                            <a:chExt cx="56578" cy="49773"/>
                          </a:xfrm>
                        </wpg:grpSpPr>
                        <wpg:grpSp>
                          <wpg:cNvPr id="15" name="Группа 180"/>
                          <wpg:cNvGrpSpPr>
                            <a:grpSpLocks/>
                          </wpg:cNvGrpSpPr>
                          <wpg:grpSpPr bwMode="auto">
                            <a:xfrm>
                              <a:off x="931" y="4212"/>
                              <a:ext cx="54908" cy="45561"/>
                              <a:chOff x="0" y="0"/>
                              <a:chExt cx="54911" cy="45564"/>
                            </a:xfrm>
                          </wpg:grpSpPr>
                          <pic:pic xmlns:pic="http://schemas.openxmlformats.org/drawingml/2006/picture">
                            <pic:nvPicPr>
                              <pic:cNvPr id="16" name="Схема 181"/>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31196" y="55"/>
                                <a:ext cx="23958" cy="4554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Схема 182"/>
                              <pic:cNvPicPr>
                                <a:picLocks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7" y="-5"/>
                                <a:ext cx="23835" cy="45478"/>
                              </a:xfrm>
                              <a:prstGeom prst="rect">
                                <a:avLst/>
                              </a:prstGeom>
                              <a:noFill/>
                              <a:extLst>
                                <a:ext uri="{909E8E84-426E-40DD-AFC4-6F175D3DCCD1}">
                                  <a14:hiddenFill xmlns:a14="http://schemas.microsoft.com/office/drawing/2010/main">
                                    <a:solidFill>
                                      <a:srgbClr val="FFFFFF"/>
                                    </a:solidFill>
                                  </a14:hiddenFill>
                                </a:ext>
                              </a:extLst>
                            </pic:spPr>
                          </pic:pic>
                          <wpg:grpSp>
                            <wpg:cNvPr id="20" name="Группа 183"/>
                            <wpg:cNvGrpSpPr>
                              <a:grpSpLocks/>
                            </wpg:cNvGrpSpPr>
                            <wpg:grpSpPr bwMode="auto">
                              <a:xfrm>
                                <a:off x="23322" y="3129"/>
                                <a:ext cx="8219" cy="39570"/>
                                <a:chOff x="0" y="0"/>
                                <a:chExt cx="8218" cy="39569"/>
                              </a:xfrm>
                            </wpg:grpSpPr>
                            <wps:wsp>
                              <wps:cNvPr id="21" name="Прямая со стрелкой 184"/>
                              <wps:cNvCnPr>
                                <a:cxnSpLocks noChangeShapeType="1"/>
                              </wps:cNvCnPr>
                              <wps:spPr bwMode="auto">
                                <a:xfrm flipH="1">
                                  <a:off x="217" y="108"/>
                                  <a:ext cx="7815" cy="0"/>
                                </a:xfrm>
                                <a:prstGeom prst="straightConnector1">
                                  <a:avLst/>
                                </a:prstGeom>
                                <a:noFill/>
                                <a:ln w="12700">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wps:wsp>
                              <wps:cNvPr id="22" name="Прямая со стрелкой 185"/>
                              <wps:cNvCnPr>
                                <a:cxnSpLocks noChangeShapeType="1"/>
                              </wps:cNvCnPr>
                              <wps:spPr bwMode="auto">
                                <a:xfrm flipH="1">
                                  <a:off x="163" y="0"/>
                                  <a:ext cx="7926" cy="19322"/>
                                </a:xfrm>
                                <a:prstGeom prst="straightConnector1">
                                  <a:avLst/>
                                </a:prstGeom>
                                <a:noFill/>
                                <a:ln w="12700">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wps:wsp>
                              <wps:cNvPr id="23" name="Прямая со стрелкой 186"/>
                              <wps:cNvCnPr>
                                <a:cxnSpLocks noChangeShapeType="1"/>
                              </wps:cNvCnPr>
                              <wps:spPr bwMode="auto">
                                <a:xfrm flipH="1">
                                  <a:off x="108" y="217"/>
                                  <a:ext cx="8056" cy="25745"/>
                                </a:xfrm>
                                <a:prstGeom prst="straightConnector1">
                                  <a:avLst/>
                                </a:prstGeom>
                                <a:noFill/>
                                <a:ln w="12700">
                                  <a:solidFill>
                                    <a:srgbClr val="92D050"/>
                                  </a:solidFill>
                                  <a:miter lim="800000"/>
                                  <a:headEnd/>
                                  <a:tailEnd type="triangle" w="med" len="med"/>
                                </a:ln>
                                <a:extLst>
                                  <a:ext uri="{909E8E84-426E-40DD-AFC4-6F175D3DCCD1}">
                                    <a14:hiddenFill xmlns:a14="http://schemas.microsoft.com/office/drawing/2010/main">
                                      <a:noFill/>
                                    </a14:hiddenFill>
                                  </a:ext>
                                </a:extLst>
                              </wps:spPr>
                              <wps:bodyPr/>
                            </wps:wsp>
                            <wps:wsp>
                              <wps:cNvPr id="24" name="Прямая со стрелкой 187"/>
                              <wps:cNvCnPr>
                                <a:cxnSpLocks noChangeShapeType="1"/>
                              </wps:cNvCnPr>
                              <wps:spPr bwMode="auto">
                                <a:xfrm flipH="1">
                                  <a:off x="163" y="6313"/>
                                  <a:ext cx="7838" cy="26180"/>
                                </a:xfrm>
                                <a:prstGeom prst="straightConnector1">
                                  <a:avLst/>
                                </a:prstGeom>
                                <a:noFill/>
                                <a:ln w="12700">
                                  <a:solidFill>
                                    <a:schemeClr val="accent5">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5" name="Прямая со стрелкой 188"/>
                              <wps:cNvCnPr>
                                <a:cxnSpLocks noChangeShapeType="1"/>
                              </wps:cNvCnPr>
                              <wps:spPr bwMode="auto">
                                <a:xfrm flipH="1">
                                  <a:off x="163" y="6259"/>
                                  <a:ext cx="7838" cy="32711"/>
                                </a:xfrm>
                                <a:prstGeom prst="straightConnector1">
                                  <a:avLst/>
                                </a:prstGeom>
                                <a:noFill/>
                                <a:ln w="12700">
                                  <a:solidFill>
                                    <a:schemeClr val="accent5">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6" name="Прямая со стрелкой 189"/>
                              <wps:cNvCnPr>
                                <a:cxnSpLocks noChangeShapeType="1"/>
                              </wps:cNvCnPr>
                              <wps:spPr bwMode="auto">
                                <a:xfrm flipH="1" flipV="1">
                                  <a:off x="108" y="326"/>
                                  <a:ext cx="7893" cy="12519"/>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7" name="Прямая со стрелкой 190"/>
                              <wps:cNvCnPr>
                                <a:cxnSpLocks noChangeShapeType="1"/>
                              </wps:cNvCnPr>
                              <wps:spPr bwMode="auto">
                                <a:xfrm flipH="1">
                                  <a:off x="108" y="13008"/>
                                  <a:ext cx="8001" cy="13335"/>
                                </a:xfrm>
                                <a:prstGeom prst="straightConnector1">
                                  <a:avLst/>
                                </a:prstGeom>
                                <a:noFill/>
                                <a:ln w="12700">
                                  <a:solidFill>
                                    <a:schemeClr val="accent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8" name="Прямая со стрелкой 191"/>
                              <wps:cNvCnPr>
                                <a:cxnSpLocks noChangeShapeType="1"/>
                              </wps:cNvCnPr>
                              <wps:spPr bwMode="auto">
                                <a:xfrm flipH="1" flipV="1">
                                  <a:off x="108" y="7456"/>
                                  <a:ext cx="8001" cy="11975"/>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 name="Прямая со стрелкой 192"/>
                              <wps:cNvCnPr>
                                <a:cxnSpLocks noChangeShapeType="1"/>
                              </wps:cNvCnPr>
                              <wps:spPr bwMode="auto">
                                <a:xfrm flipH="1">
                                  <a:off x="163" y="19703"/>
                                  <a:ext cx="8055" cy="1328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0" name="Прямая со стрелкой 193"/>
                              <wps:cNvCnPr>
                                <a:cxnSpLocks noChangeShapeType="1"/>
                              </wps:cNvCnPr>
                              <wps:spPr bwMode="auto">
                                <a:xfrm flipH="1" flipV="1">
                                  <a:off x="0" y="8436"/>
                                  <a:ext cx="8001" cy="17907"/>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31" name="Прямая со стрелкой 194"/>
                              <wps:cNvCnPr>
                                <a:cxnSpLocks noChangeShapeType="1"/>
                              </wps:cNvCnPr>
                              <wps:spPr bwMode="auto">
                                <a:xfrm flipH="1">
                                  <a:off x="163" y="26670"/>
                                  <a:ext cx="7838" cy="12627"/>
                                </a:xfrm>
                                <a:prstGeom prst="straightConnector1">
                                  <a:avLst/>
                                </a:prstGeom>
                                <a:noFill/>
                                <a:ln w="12700">
                                  <a:solidFill>
                                    <a:srgbClr val="C00000"/>
                                  </a:solidFill>
                                  <a:miter lim="800000"/>
                                  <a:headEnd/>
                                  <a:tailEnd type="triangle" w="med" len="med"/>
                                </a:ln>
                                <a:extLst>
                                  <a:ext uri="{909E8E84-426E-40DD-AFC4-6F175D3DCCD1}">
                                    <a14:hiddenFill xmlns:a14="http://schemas.microsoft.com/office/drawing/2010/main">
                                      <a:noFill/>
                                    </a14:hiddenFill>
                                  </a:ext>
                                </a:extLst>
                              </wps:spPr>
                              <wps:bodyPr/>
                            </wps:wsp>
                            <wps:wsp>
                              <wps:cNvPr id="96" name="Прямая со стрелкой 195"/>
                              <wps:cNvCnPr>
                                <a:cxnSpLocks noChangeShapeType="1"/>
                              </wps:cNvCnPr>
                              <wps:spPr bwMode="auto">
                                <a:xfrm flipH="1" flipV="1">
                                  <a:off x="108" y="12845"/>
                                  <a:ext cx="7893" cy="19760"/>
                                </a:xfrm>
                                <a:prstGeom prst="straightConnector1">
                                  <a:avLst/>
                                </a:prstGeom>
                                <a:noFill/>
                                <a:ln w="12700">
                                  <a:solidFill>
                                    <a:srgbClr val="C741C1"/>
                                  </a:solidFill>
                                  <a:miter lim="800000"/>
                                  <a:headEnd/>
                                  <a:tailEnd type="triangle" w="med" len="med"/>
                                </a:ln>
                                <a:extLst>
                                  <a:ext uri="{909E8E84-426E-40DD-AFC4-6F175D3DCCD1}">
                                    <a14:hiddenFill xmlns:a14="http://schemas.microsoft.com/office/drawing/2010/main">
                                      <a:noFill/>
                                    </a14:hiddenFill>
                                  </a:ext>
                                </a:extLst>
                              </wps:spPr>
                              <wps:bodyPr/>
                            </wps:wsp>
                            <wps:wsp>
                              <wps:cNvPr id="97" name="Прямая со стрелкой 196"/>
                              <wps:cNvCnPr>
                                <a:cxnSpLocks noChangeShapeType="1"/>
                              </wps:cNvCnPr>
                              <wps:spPr bwMode="auto">
                                <a:xfrm flipH="1" flipV="1">
                                  <a:off x="81" y="1360"/>
                                  <a:ext cx="8056" cy="31242"/>
                                </a:xfrm>
                                <a:prstGeom prst="straightConnector1">
                                  <a:avLst/>
                                </a:prstGeom>
                                <a:noFill/>
                                <a:ln w="12700">
                                  <a:solidFill>
                                    <a:srgbClr val="C741C1"/>
                                  </a:solidFill>
                                  <a:miter lim="800000"/>
                                  <a:headEnd/>
                                  <a:tailEnd type="triangle" w="med" len="med"/>
                                </a:ln>
                                <a:extLst>
                                  <a:ext uri="{909E8E84-426E-40DD-AFC4-6F175D3DCCD1}">
                                    <a14:hiddenFill xmlns:a14="http://schemas.microsoft.com/office/drawing/2010/main">
                                      <a:noFill/>
                                    </a14:hiddenFill>
                                  </a:ext>
                                </a:extLst>
                              </wps:spPr>
                              <wps:bodyPr/>
                            </wps:wsp>
                            <wps:wsp>
                              <wps:cNvPr id="100" name="Прямая со стрелкой 197"/>
                              <wps:cNvCnPr>
                                <a:cxnSpLocks noChangeShapeType="1"/>
                              </wps:cNvCnPr>
                              <wps:spPr bwMode="auto">
                                <a:xfrm flipH="1">
                                  <a:off x="0" y="33038"/>
                                  <a:ext cx="8109" cy="0"/>
                                </a:xfrm>
                                <a:prstGeom prst="straightConnector1">
                                  <a:avLst/>
                                </a:prstGeom>
                                <a:noFill/>
                                <a:ln w="12700">
                                  <a:solidFill>
                                    <a:srgbClr val="C741C1"/>
                                  </a:solidFill>
                                  <a:miter lim="800000"/>
                                  <a:headEnd/>
                                  <a:tailEnd type="triangle" w="med" len="med"/>
                                </a:ln>
                                <a:extLst>
                                  <a:ext uri="{909E8E84-426E-40DD-AFC4-6F175D3DCCD1}">
                                    <a14:hiddenFill xmlns:a14="http://schemas.microsoft.com/office/drawing/2010/main">
                                      <a:noFill/>
                                    </a14:hiddenFill>
                                  </a:ext>
                                </a:extLst>
                              </wps:spPr>
                              <wps:bodyPr/>
                            </wps:wsp>
                            <wps:wsp>
                              <wps:cNvPr id="101" name="Прямая со стрелкой 198"/>
                              <wps:cNvCnPr>
                                <a:cxnSpLocks noChangeShapeType="1"/>
                              </wps:cNvCnPr>
                              <wps:spPr bwMode="auto">
                                <a:xfrm flipH="1" flipV="1">
                                  <a:off x="163" y="19594"/>
                                  <a:ext cx="7838" cy="19703"/>
                                </a:xfrm>
                                <a:prstGeom prst="straightConnector1">
                                  <a:avLst/>
                                </a:prstGeom>
                                <a:noFill/>
                                <a:ln w="12700">
                                  <a:solidFill>
                                    <a:schemeClr val="accent4">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2" name="Прямая со стрелкой 199"/>
                              <wps:cNvCnPr>
                                <a:cxnSpLocks noChangeShapeType="1"/>
                              </wps:cNvCnPr>
                              <wps:spPr bwMode="auto">
                                <a:xfrm flipH="1" flipV="1">
                                  <a:off x="108" y="26343"/>
                                  <a:ext cx="8001" cy="13226"/>
                                </a:xfrm>
                                <a:prstGeom prst="straightConnector1">
                                  <a:avLst/>
                                </a:prstGeom>
                                <a:noFill/>
                                <a:ln w="12700">
                                  <a:solidFill>
                                    <a:schemeClr val="accent4">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103" name="Группа 200"/>
                          <wpg:cNvGrpSpPr>
                            <a:grpSpLocks/>
                          </wpg:cNvGrpSpPr>
                          <wpg:grpSpPr bwMode="auto">
                            <a:xfrm>
                              <a:off x="0" y="0"/>
                              <a:ext cx="56578" cy="4485"/>
                              <a:chOff x="0" y="-338"/>
                              <a:chExt cx="56578" cy="4485"/>
                            </a:xfrm>
                          </wpg:grpSpPr>
                          <wps:wsp>
                            <wps:cNvPr id="104" name="Прямоугольник 201"/>
                            <wps:cNvSpPr>
                              <a:spLocks noChangeArrowheads="1"/>
                            </wps:cNvSpPr>
                            <wps:spPr bwMode="auto">
                              <a:xfrm>
                                <a:off x="0" y="63"/>
                                <a:ext cx="20193" cy="3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59E79A2"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sidRPr="00A85FBB">
                                    <w:rPr>
                                      <w:rFonts w:ascii="Times New Roman" w:hAnsi="Times New Roman" w:cs="Times New Roman"/>
                                      <w:b/>
                                      <w:bCs/>
                                      <w:sz w:val="24"/>
                                      <w:szCs w:val="24"/>
                                      <w:lang w:val="uk-UA"/>
                                    </w:rPr>
                                    <w:t>Сильні сторони</w:t>
                                  </w:r>
                                </w:p>
                              </w:txbxContent>
                            </wps:txbx>
                            <wps:bodyPr rot="0" vert="horz" wrap="square" lIns="0" tIns="0" rIns="0" bIns="0" anchor="ctr" anchorCtr="0" upright="1">
                              <a:noAutofit/>
                            </wps:bodyPr>
                          </wps:wsp>
                          <wps:wsp>
                            <wps:cNvPr id="105" name="Прямоугольник 202"/>
                            <wps:cNvSpPr>
                              <a:spLocks noChangeArrowheads="1"/>
                            </wps:cNvSpPr>
                            <wps:spPr bwMode="auto">
                              <a:xfrm>
                                <a:off x="36385" y="0"/>
                                <a:ext cx="20193" cy="37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754796F"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Загрози</w:t>
                                  </w:r>
                                </w:p>
                              </w:txbxContent>
                            </wps:txbx>
                            <wps:bodyPr rot="0" vert="horz" wrap="square" lIns="0" tIns="0" rIns="0" bIns="0" anchor="ctr" anchorCtr="0" upright="1">
                              <a:noAutofit/>
                            </wps:bodyPr>
                          </wps:wsp>
                          <wps:wsp>
                            <wps:cNvPr id="106" name="Стрелка: влево 203"/>
                            <wps:cNvSpPr>
                              <a:spLocks noChangeArrowheads="1"/>
                            </wps:cNvSpPr>
                            <wps:spPr bwMode="auto">
                              <a:xfrm>
                                <a:off x="20764" y="-338"/>
                                <a:ext cx="15494" cy="4484"/>
                              </a:xfrm>
                              <a:prstGeom prst="leftArrow">
                                <a:avLst>
                                  <a:gd name="adj1" fmla="val 50000"/>
                                  <a:gd name="adj2" fmla="val 50007"/>
                                </a:avLst>
                              </a:prstGeom>
                              <a:solidFill>
                                <a:schemeClr val="lt1">
                                  <a:lumMod val="100000"/>
                                  <a:lumOff val="0"/>
                                </a:schemeClr>
                              </a:solidFill>
                              <a:ln w="12700">
                                <a:solidFill>
                                  <a:schemeClr val="dk1">
                                    <a:lumMod val="100000"/>
                                    <a:lumOff val="0"/>
                                  </a:schemeClr>
                                </a:solidFill>
                                <a:miter lim="800000"/>
                                <a:headEnd/>
                                <a:tailEnd/>
                              </a:ln>
                            </wps:spPr>
                            <wps:txbx>
                              <w:txbxContent>
                                <w:p w14:paraId="7A914D29"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Послаблюють</w:t>
                                  </w:r>
                                </w:p>
                              </w:txbxContent>
                            </wps:txbx>
                            <wps:bodyPr rot="0" vert="horz" wrap="square" lIns="0" tIns="0" rIns="0" bIns="0" anchor="ctr"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0D4362EA" id="Группа 177" o:spid="_x0000_s1199" style="position:absolute;left:0;text-align:left;margin-left:15.75pt;margin-top:28.1pt;width:445.5pt;height:391.9pt;z-index:251672576" coordsize="56578,49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">
                <v:shape id="Прямая со стрелкой 178" o:spid="_x0000_s1200" type="#_x0000_t32" style="position:absolute;left:24680;top:14075;width:8001;height:647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" strokecolor="#ed7d31 [3205]" strokeweight="1pt">
                  <v:stroke endarrow="block" joinstyle="miter"/>
                </v:shape>
                <v:group id="Группа 179" o:spid="_x0000_s1201" style="position:absolute;width:56578;height:49773" coordsize="56578,49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Группа 180" o:spid="_x0000_s1202" style="position:absolute;left:931;top:4212;width:54908;height:45561" coordsize="54911,4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Схема 181" o:spid="_x0000_s1203" type="#_x0000_t75" style="position:absolute;left:31196;top:55;width:23958;height:45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">
                      <v:imagedata r:id="rId42" o:title=""/>
                      <o:lock v:ext="edit" aspectratio="f"/>
                    </v:shape>
                    <v:shape id="Схема 182" o:spid="_x0000_s1204" type="#_x0000_t75" style="position:absolute;left:-77;top:-5;width:23835;height:45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">
                      <v:imagedata r:id="rId43" o:title=""/>
                      <o:lock v:ext="edit" aspectratio="f"/>
                    </v:shape>
                    <v:group id="Группа 183" o:spid="_x0000_s1205" style="position:absolute;left:23322;top:3129;width:8219;height:39570" coordsize="8218,39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Прямая со стрелкой 184" o:spid="_x0000_s1206" type="#_x0000_t32" style="position:absolute;left:217;top:108;width:78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" strokecolor="#92d050" strokeweight="1pt">
                        <v:stroke endarrow="block" joinstyle="miter"/>
                      </v:shape>
                      <v:shape id="Прямая со стрелкой 185" o:spid="_x0000_s1207" type="#_x0000_t32" style="position:absolute;left:163;width:7926;height:1932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" strokecolor="#92d050" strokeweight="1pt">
                        <v:stroke endarrow="block" joinstyle="miter"/>
                      </v:shape>
                      <v:shape id="Прямая со стрелкой 186" o:spid="_x0000_s1208" type="#_x0000_t32" style="position:absolute;left:108;top:217;width:8056;height:257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" strokecolor="#92d050" strokeweight="1pt">
                        <v:stroke endarrow="block" joinstyle="miter"/>
                      </v:shape>
                      <v:shape id="Прямая со стрелкой 187" o:spid="_x0000_s1209" type="#_x0000_t32" style="position:absolute;left:163;top:6313;width:7838;height:26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" strokecolor="#5b9bd5 [3208]" strokeweight="1pt">
                        <v:stroke endarrow="block" joinstyle="miter"/>
                      </v:shape>
                      <v:shape id="Прямая со стрелкой 188" o:spid="_x0000_s1210" type="#_x0000_t32" style="position:absolute;left:163;top:6259;width:7838;height:327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" strokecolor="#5b9bd5 [3208]" strokeweight="1pt">
                        <v:stroke endarrow="block" joinstyle="miter"/>
                      </v:shape>
                      <v:shape id="Прямая со стрелкой 189" o:spid="_x0000_s1211" type="#_x0000_t32" style="position:absolute;left:108;top:326;width:7893;height:125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" strokecolor="#ed7d31 [3205]" strokeweight="1pt">
                        <v:stroke endarrow="block" joinstyle="miter"/>
                      </v:shape>
                      <v:shape id="Прямая со стрелкой 190" o:spid="_x0000_s1212" type="#_x0000_t32" style="position:absolute;left:108;top:13008;width:8001;height:133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" strokecolor="#ed7d31 [3205]" strokeweight="1pt">
                        <v:stroke endarrow="block" joinstyle="miter"/>
                      </v:shape>
                      <v:shape id="Прямая со стрелкой 191" o:spid="_x0000_s1213" type="#_x0000_t32" style="position:absolute;left:108;top:7456;width:8001;height:119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" strokecolor="black [3200]" strokeweight="1pt">
                        <v:stroke endarrow="block" joinstyle="miter"/>
                      </v:shape>
                      <v:shape id="Прямая со стрелкой 192" o:spid="_x0000_s1214" type="#_x0000_t32" style="position:absolute;left:163;top:19703;width:8055;height:132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" strokecolor="black [3200]" strokeweight="1pt">
                        <v:stroke endarrow="block" joinstyle="miter"/>
                      </v:shape>
                      <v:shape id="Прямая со стрелкой 193" o:spid="_x0000_s1215" type="#_x0000_t32" style="position:absolute;top:8436;width:8001;height:1790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" strokecolor="#c00000" strokeweight="1pt">
                        <v:stroke endarrow="block" joinstyle="miter"/>
                      </v:shape>
                      <v:shape id="Прямая со стрелкой 194" o:spid="_x0000_s1216" type="#_x0000_t32" style="position:absolute;left:163;top:26670;width:7838;height:126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" strokecolor="#c00000" strokeweight="1pt">
                        <v:stroke endarrow="block" joinstyle="miter"/>
                      </v:shape>
                      <v:shape id="Прямая со стрелкой 195" o:spid="_x0000_s1217" type="#_x0000_t32" style="position:absolute;left:108;top:12845;width:7893;height:197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" strokecolor="#c741c1" strokeweight="1pt">
                        <v:stroke endarrow="block" joinstyle="miter"/>
                      </v:shape>
                      <v:shape id="Прямая со стрелкой 196" o:spid="_x0000_s1218" type="#_x0000_t32" style="position:absolute;left:81;top:1360;width:8056;height:312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" strokecolor="#c741c1" strokeweight="1pt">
                        <v:stroke endarrow="block" joinstyle="miter"/>
                      </v:shape>
                      <v:shape id="Прямая со стрелкой 197" o:spid="_x0000_s1219" type="#_x0000_t32" style="position:absolute;top:33038;width:81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" strokecolor="#c741c1" strokeweight="1pt">
                        <v:stroke endarrow="block" joinstyle="miter"/>
                      </v:shape>
                      <v:shape id="Прямая со стрелкой 198" o:spid="_x0000_s1220" type="#_x0000_t32" style="position:absolute;left:163;top:19594;width:7838;height:197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" strokecolor="#ffc000 [3207]" strokeweight="1pt">
                        <v:stroke endarrow="block" joinstyle="miter"/>
                      </v:shape>
                      <v:shape id="Прямая со стрелкой 199" o:spid="_x0000_s1221" type="#_x0000_t32" style="position:absolute;left:108;top:26343;width:8001;height:132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" strokecolor="#ffc000 [3207]" strokeweight="1pt">
                        <v:stroke endarrow="block" joinstyle="miter"/>
                      </v:shape>
                    </v:group>
                  </v:group>
                  <v:group id="Группа 200" o:spid="_x0000_s1222" style="position:absolute;width:56578;height:4485" coordorigin=",-338" coordsize="56578,4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Прямоугольник 201" o:spid="_x0000_s1223" style="position:absolute;top:63;width:20193;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" filled="f" stroked="f" strokeweight="1pt">
                      <v:textbox inset="0,0,0,0">
                        <w:txbxContent>
                          <w:p w14:paraId="259E79A2"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sidRPr="00A85FBB">
                              <w:rPr>
                                <w:rFonts w:ascii="Times New Roman" w:hAnsi="Times New Roman" w:cs="Times New Roman"/>
                                <w:b/>
                                <w:bCs/>
                                <w:sz w:val="24"/>
                                <w:szCs w:val="24"/>
                                <w:lang w:val="uk-UA"/>
                              </w:rPr>
                              <w:t>Сильні сторони</w:t>
                            </w:r>
                          </w:p>
                        </w:txbxContent>
                      </v:textbox>
                    </v:rect>
                    <v:rect id="Прямоугольник 202" o:spid="_x0000_s1224" style="position:absolute;left:36385;width:2019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" filled="f" stroked="f" strokeweight="1pt">
                      <v:textbox inset="0,0,0,0">
                        <w:txbxContent>
                          <w:p w14:paraId="4754796F"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Загрози</w:t>
                            </w:r>
                          </w:p>
                        </w:txbxContent>
                      </v:textbox>
                    </v:rect>
                    <v:shape id="Стрелка: влево 203" o:spid="_x0000_s1225" type="#_x0000_t66" style="position:absolute;left:20764;top:-338;width:15494;height:44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" adj="3126" fillcolor="white [3201]" strokecolor="black [3200]" strokeweight="1pt">
                      <v:textbox inset="0,0,0,0">
                        <w:txbxContent>
                          <w:p w14:paraId="7A914D29" w14:textId="77777777" w:rsidR="00A5025C" w:rsidRPr="00A85FBB" w:rsidRDefault="00A5025C" w:rsidP="00E668FC">
                            <w:pPr>
                              <w:spacing w:after="0" w:line="24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Послаблюють</w:t>
                            </w:r>
                          </w:p>
                        </w:txbxContent>
                      </v:textbox>
                    </v:shape>
                  </v:group>
                </v:group>
                <w10:wrap type="topAndBottom"/>
              </v:group>
            </w:pict>
          </mc:Fallback>
        </mc:AlternateContent>
      </w:r>
    </w:p>
    <w:p w14:paraId="34AFE91D" w14:textId="77777777" w:rsidR="00E668FC" w:rsidRDefault="00E668FC" w:rsidP="006131EF">
      <w:pPr>
        <w:spacing w:before="120" w:after="0"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241D0D">
        <w:rPr>
          <w:rFonts w:ascii="Times New Roman" w:hAnsi="Times New Roman" w:cs="Times New Roman"/>
          <w:sz w:val="28"/>
          <w:szCs w:val="28"/>
          <w:lang w:val="uk-UA"/>
        </w:rPr>
        <w:t>2.7</w:t>
      </w:r>
      <w:r>
        <w:rPr>
          <w:rFonts w:ascii="Times New Roman" w:hAnsi="Times New Roman" w:cs="Times New Roman"/>
          <w:sz w:val="28"/>
          <w:szCs w:val="28"/>
          <w:lang w:val="uk-UA"/>
        </w:rPr>
        <w:t xml:space="preserve">. </w:t>
      </w:r>
      <w:bookmarkStart w:id="68" w:name="_Hlk231951835"/>
      <w:r w:rsidRPr="0072067D">
        <w:rPr>
          <w:rFonts w:ascii="Times New Roman" w:hAnsi="Times New Roman" w:cs="Times New Roman"/>
          <w:sz w:val="28"/>
          <w:szCs w:val="28"/>
          <w:lang w:val="uk-UA"/>
        </w:rPr>
        <w:t xml:space="preserve">Аналіз у секторі </w:t>
      </w:r>
      <w:r>
        <w:rPr>
          <w:rFonts w:ascii="Times New Roman" w:hAnsi="Times New Roman" w:cs="Times New Roman"/>
          <w:sz w:val="28"/>
          <w:szCs w:val="28"/>
          <w:lang w:val="uk-UA"/>
        </w:rPr>
        <w:t>«</w:t>
      </w:r>
      <w:r w:rsidRPr="0072067D">
        <w:rPr>
          <w:rFonts w:ascii="Times New Roman" w:hAnsi="Times New Roman" w:cs="Times New Roman"/>
          <w:sz w:val="28"/>
          <w:szCs w:val="28"/>
          <w:lang w:val="uk-UA"/>
        </w:rPr>
        <w:t>Обмеження</w:t>
      </w:r>
      <w:r>
        <w:rPr>
          <w:rFonts w:ascii="Times New Roman" w:hAnsi="Times New Roman" w:cs="Times New Roman"/>
          <w:sz w:val="28"/>
          <w:szCs w:val="28"/>
          <w:lang w:val="uk-UA"/>
        </w:rPr>
        <w:t>»</w:t>
      </w:r>
      <w:bookmarkEnd w:id="68"/>
    </w:p>
    <w:p w14:paraId="5B8ED7BF" w14:textId="77777777" w:rsidR="00E668FC" w:rsidRPr="00FB1B4A" w:rsidRDefault="006131EF" w:rsidP="004966F8">
      <w:pPr>
        <w:spacing w:after="0" w:line="360" w:lineRule="auto"/>
        <w:ind w:firstLine="709"/>
        <w:jc w:val="both"/>
        <w:rPr>
          <w:rFonts w:ascii="Times New Roman" w:hAnsi="Times New Roman" w:cs="Times New Roman"/>
          <w:sz w:val="24"/>
          <w:szCs w:val="24"/>
          <w:lang w:val="uk-UA"/>
        </w:rPr>
      </w:pPr>
      <w:r w:rsidRPr="004966F8">
        <w:rPr>
          <w:rFonts w:ascii="Times New Roman" w:hAnsi="Times New Roman" w:cs="Times New Roman"/>
          <w:sz w:val="24"/>
          <w:szCs w:val="24"/>
          <w:lang w:val="uk-UA"/>
        </w:rPr>
        <w:t>Джерело: побудовано автором</w:t>
      </w:r>
    </w:p>
    <w:p w14:paraId="11F7AEE7" w14:textId="77777777" w:rsidR="003A01D4" w:rsidRDefault="003A01D4" w:rsidP="003A01D4">
      <w:pPr>
        <w:spacing w:after="0" w:line="360" w:lineRule="auto"/>
        <w:ind w:firstLine="709"/>
        <w:jc w:val="both"/>
        <w:rPr>
          <w:rFonts w:ascii="Times New Roman" w:hAnsi="Times New Roman" w:cs="Times New Roman"/>
          <w:sz w:val="28"/>
          <w:szCs w:val="28"/>
          <w:lang w:val="uk-UA"/>
        </w:rPr>
      </w:pPr>
      <w:r w:rsidRPr="0072067D">
        <w:rPr>
          <w:rFonts w:ascii="Times New Roman" w:hAnsi="Times New Roman" w:cs="Times New Roman"/>
          <w:sz w:val="28"/>
          <w:szCs w:val="28"/>
          <w:lang w:val="uk-UA"/>
        </w:rPr>
        <w:lastRenderedPageBreak/>
        <w:t>Тривала воєнна та політико-економічна нестабільність в Україні чинить системний тиск на такі сильні сторони підприємства, як тривалий досвід діяльності у сфері легкої промисловості, сформовані виробничі традиції та налагоджена організаційна структура управління. В умовах постійної невизначеності знижується можливість реалізації довгострокових управлінських підходів, а управлінська система змушена зосереджуватися на тактичному реагуванні на ризики. Крім того, скорочення обсягів корпоративних і державних замовлень обмежує практичну реалізацію наявного досвіду роботи з великими замовниками.</w:t>
      </w:r>
    </w:p>
    <w:p w14:paraId="65FD98B3" w14:textId="77777777" w:rsidR="003A01D4" w:rsidRPr="0072067D" w:rsidRDefault="003A01D4" w:rsidP="003A01D4">
      <w:pPr>
        <w:spacing w:after="0" w:line="360" w:lineRule="auto"/>
        <w:ind w:firstLine="709"/>
        <w:jc w:val="both"/>
        <w:rPr>
          <w:rFonts w:ascii="Times New Roman" w:hAnsi="Times New Roman" w:cs="Times New Roman"/>
          <w:sz w:val="28"/>
          <w:szCs w:val="28"/>
          <w:lang w:val="uk-UA"/>
        </w:rPr>
      </w:pPr>
      <w:r w:rsidRPr="0072067D">
        <w:rPr>
          <w:rFonts w:ascii="Times New Roman" w:hAnsi="Times New Roman" w:cs="Times New Roman"/>
          <w:sz w:val="28"/>
          <w:szCs w:val="28"/>
          <w:lang w:val="uk-UA"/>
        </w:rPr>
        <w:t>Зниження купівельної спроможності населення негативно впливає на ефективність використання таких сильних сторін, як відносна гнучкість виробництва щодо виконання індивідуальних замовлень та зростання продуктивності праці. Обмежений попит стримує обсяги виробництва, що призводить до неповного завантаження потужностей і часткового нівелювання досягнутих результатів у підвищенні продуктивності.</w:t>
      </w:r>
    </w:p>
    <w:p w14:paraId="4CD8017D" w14:textId="77777777" w:rsidR="003A01D4" w:rsidRPr="005634F5" w:rsidRDefault="003A01D4" w:rsidP="003A01D4">
      <w:pPr>
        <w:spacing w:after="0" w:line="360" w:lineRule="auto"/>
        <w:ind w:firstLine="709"/>
        <w:jc w:val="both"/>
        <w:rPr>
          <w:rFonts w:ascii="Times New Roman" w:hAnsi="Times New Roman" w:cs="Times New Roman"/>
          <w:sz w:val="28"/>
          <w:szCs w:val="28"/>
          <w:lang w:val="uk-UA"/>
        </w:rPr>
      </w:pPr>
      <w:r w:rsidRPr="0072067D">
        <w:rPr>
          <w:rFonts w:ascii="Times New Roman" w:hAnsi="Times New Roman" w:cs="Times New Roman"/>
          <w:sz w:val="28"/>
          <w:szCs w:val="28"/>
          <w:lang w:val="uk-UA"/>
        </w:rPr>
        <w:t>Посилення конкуренції з боку імпортної продукції знижує значущість тривалого виробничого досвіду та наявності повного виробничого циклу як конкурентних переваг</w:t>
      </w:r>
      <w:r>
        <w:rPr>
          <w:rFonts w:ascii="Times New Roman" w:hAnsi="Times New Roman" w:cs="Times New Roman"/>
          <w:sz w:val="28"/>
          <w:szCs w:val="28"/>
          <w:lang w:val="uk-UA"/>
        </w:rPr>
        <w:t xml:space="preserve"> </w:t>
      </w:r>
      <w:r w:rsidRPr="0072067D">
        <w:rPr>
          <w:rFonts w:ascii="Times New Roman" w:hAnsi="Times New Roman" w:cs="Times New Roman"/>
          <w:sz w:val="28"/>
          <w:szCs w:val="28"/>
          <w:lang w:val="uk-UA"/>
        </w:rPr>
        <w:t>ПрАТ «</w:t>
      </w:r>
      <w:r>
        <w:rPr>
          <w:rFonts w:ascii="Times New Roman" w:hAnsi="Times New Roman" w:cs="Times New Roman"/>
          <w:sz w:val="28"/>
          <w:szCs w:val="28"/>
          <w:lang w:val="uk-UA"/>
        </w:rPr>
        <w:t>ШФ</w:t>
      </w:r>
      <w:r w:rsidRPr="0072067D">
        <w:rPr>
          <w:rFonts w:ascii="Times New Roman" w:hAnsi="Times New Roman" w:cs="Times New Roman"/>
          <w:sz w:val="28"/>
          <w:szCs w:val="28"/>
          <w:lang w:val="uk-UA"/>
        </w:rPr>
        <w:t xml:space="preserve"> «Зорянка». За умов цінового тиску з боку імпорту власний повний цикл виробництва може трансформуватися з переваги у джерело підвищених витрат, що ускладнює збереження конкурентних позицій на внутрішньому ринку та реалізацію досвіду роботи з корпоративними замовниками.</w:t>
      </w:r>
    </w:p>
    <w:p w14:paraId="15BDF8EC" w14:textId="77777777" w:rsidR="00E668FC" w:rsidRPr="0072067D" w:rsidRDefault="00E668FC" w:rsidP="00E668FC">
      <w:pPr>
        <w:spacing w:after="0" w:line="360" w:lineRule="auto"/>
        <w:ind w:firstLine="709"/>
        <w:jc w:val="both"/>
        <w:rPr>
          <w:rFonts w:ascii="Times New Roman" w:hAnsi="Times New Roman" w:cs="Times New Roman"/>
          <w:sz w:val="28"/>
          <w:szCs w:val="28"/>
          <w:lang w:val="uk-UA"/>
        </w:rPr>
      </w:pPr>
      <w:r w:rsidRPr="0072067D">
        <w:rPr>
          <w:rFonts w:ascii="Times New Roman" w:hAnsi="Times New Roman" w:cs="Times New Roman"/>
          <w:sz w:val="28"/>
          <w:szCs w:val="28"/>
          <w:lang w:val="uk-UA"/>
        </w:rPr>
        <w:t>Зростання цін на енергоносії та матеріальні ресурси безпосередньо обмежує ефективність використання повного виробничого циклу та знижує економічний ефект від зростання продуктивності праці. Підвищення ресурсних витрат посилює фінансове навантаження на підприємство і зменшує можливість перетворення виробничих переваг у фінансові результати.</w:t>
      </w:r>
    </w:p>
    <w:p w14:paraId="3403276A" w14:textId="77777777" w:rsidR="00E668FC" w:rsidRPr="0072067D" w:rsidRDefault="00E668FC" w:rsidP="003A01D4">
      <w:pPr>
        <w:spacing w:after="0" w:line="360" w:lineRule="auto"/>
        <w:ind w:firstLine="709"/>
        <w:jc w:val="both"/>
        <w:rPr>
          <w:rFonts w:ascii="Times New Roman" w:hAnsi="Times New Roman" w:cs="Times New Roman"/>
          <w:sz w:val="28"/>
          <w:szCs w:val="28"/>
          <w:lang w:val="uk-UA"/>
        </w:rPr>
      </w:pPr>
      <w:r w:rsidRPr="0072067D">
        <w:rPr>
          <w:rFonts w:ascii="Times New Roman" w:hAnsi="Times New Roman" w:cs="Times New Roman"/>
          <w:sz w:val="28"/>
          <w:szCs w:val="28"/>
          <w:lang w:val="uk-UA"/>
        </w:rPr>
        <w:t>Логістичні ризики та перебої у постачанні сировини послаблюють такі сильні сторони</w:t>
      </w:r>
      <w:r>
        <w:rPr>
          <w:rFonts w:ascii="Times New Roman" w:hAnsi="Times New Roman" w:cs="Times New Roman"/>
          <w:sz w:val="28"/>
          <w:szCs w:val="28"/>
          <w:lang w:val="uk-UA"/>
        </w:rPr>
        <w:t xml:space="preserve"> </w:t>
      </w:r>
      <w:r w:rsidRPr="0072067D">
        <w:rPr>
          <w:rFonts w:ascii="Times New Roman" w:hAnsi="Times New Roman" w:cs="Times New Roman"/>
          <w:sz w:val="28"/>
          <w:szCs w:val="28"/>
          <w:lang w:val="uk-UA"/>
        </w:rPr>
        <w:t>ПрАТ «</w:t>
      </w:r>
      <w:r>
        <w:rPr>
          <w:rFonts w:ascii="Times New Roman" w:hAnsi="Times New Roman" w:cs="Times New Roman"/>
          <w:sz w:val="28"/>
          <w:szCs w:val="28"/>
          <w:lang w:val="uk-UA"/>
        </w:rPr>
        <w:t>ШФ</w:t>
      </w:r>
      <w:r w:rsidRPr="0072067D">
        <w:rPr>
          <w:rFonts w:ascii="Times New Roman" w:hAnsi="Times New Roman" w:cs="Times New Roman"/>
          <w:sz w:val="28"/>
          <w:szCs w:val="28"/>
          <w:lang w:val="uk-UA"/>
        </w:rPr>
        <w:t xml:space="preserve"> «Зорянка», як гнучкість виробництва та наявність повного виробничого циклу, оскільки нестабільність постачання обмежує </w:t>
      </w:r>
      <w:r w:rsidRPr="0072067D">
        <w:rPr>
          <w:rFonts w:ascii="Times New Roman" w:hAnsi="Times New Roman" w:cs="Times New Roman"/>
          <w:sz w:val="28"/>
          <w:szCs w:val="28"/>
          <w:lang w:val="uk-UA"/>
        </w:rPr>
        <w:lastRenderedPageBreak/>
        <w:t>своєчасне виконання замовлень і знижує адаптивність виробничих процесів.</w:t>
      </w:r>
      <w:r w:rsidR="003A01D4" w:rsidRPr="003A01D4">
        <w:rPr>
          <w:rFonts w:ascii="Times New Roman" w:hAnsi="Times New Roman" w:cs="Times New Roman"/>
          <w:sz w:val="28"/>
          <w:szCs w:val="28"/>
          <w:lang w:val="uk-UA"/>
        </w:rPr>
        <w:t xml:space="preserve"> </w:t>
      </w:r>
      <w:r w:rsidRPr="0072067D">
        <w:rPr>
          <w:rFonts w:ascii="Times New Roman" w:hAnsi="Times New Roman" w:cs="Times New Roman"/>
          <w:sz w:val="28"/>
          <w:szCs w:val="28"/>
          <w:lang w:val="uk-UA"/>
        </w:rPr>
        <w:t>Міграція працездатного населення та кадровий дефіцит негативно впливають на кадрову складову підприємства, підриваючи стабільність кваліфікованого персоналу та збереження напрацьованих професійних компетенцій. Це, своєю чергою, знижує можливості підтримання високого рівня продуктивності праці та збереження виробничих традицій.</w:t>
      </w:r>
      <w:r w:rsidR="003A01D4" w:rsidRPr="003A01D4">
        <w:rPr>
          <w:rFonts w:ascii="Times New Roman" w:hAnsi="Times New Roman" w:cs="Times New Roman"/>
          <w:sz w:val="28"/>
          <w:szCs w:val="28"/>
          <w:lang w:val="uk-UA"/>
        </w:rPr>
        <w:t xml:space="preserve"> </w:t>
      </w:r>
      <w:r w:rsidRPr="0072067D">
        <w:rPr>
          <w:rFonts w:ascii="Times New Roman" w:hAnsi="Times New Roman" w:cs="Times New Roman"/>
          <w:sz w:val="28"/>
          <w:szCs w:val="28"/>
          <w:lang w:val="uk-UA"/>
        </w:rPr>
        <w:t>Податкові та регуляторні зміни, що збільшують навантаження на бізнес, обмежують ефективність організаційної структури управління та ускладнюють реалізацію досвіду співпраці з корпоративними замовниками, підвищуючи адміністративні витрати та знижуючи гнучкість управлінських рішень.</w:t>
      </w:r>
    </w:p>
    <w:p w14:paraId="780BD164" w14:textId="77777777" w:rsidR="00E668FC" w:rsidRDefault="003A01D4" w:rsidP="00E668FC">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E668FC" w:rsidRPr="0072067D">
        <w:rPr>
          <w:rFonts w:ascii="Times New Roman" w:hAnsi="Times New Roman" w:cs="Times New Roman"/>
          <w:sz w:val="28"/>
          <w:szCs w:val="28"/>
          <w:lang w:val="uk-UA"/>
        </w:rPr>
        <w:t xml:space="preserve"> результати аналізу ST-сектору свідчать, що навіть наявні сильні сторони ПрАТ «Швейна фабрика «Зорянка» в умовах сучасного нестабільного бізнес-середовища України потребують активного захисту та адаптації.</w:t>
      </w:r>
    </w:p>
    <w:p w14:paraId="786CD8E5" w14:textId="77777777" w:rsidR="00E668FC" w:rsidRPr="0069741E" w:rsidRDefault="00E668FC" w:rsidP="00E668FC">
      <w:pPr>
        <w:spacing w:after="0" w:line="360" w:lineRule="auto"/>
        <w:ind w:firstLine="709"/>
        <w:jc w:val="both"/>
        <w:rPr>
          <w:rFonts w:ascii="Times New Roman" w:hAnsi="Times New Roman" w:cs="Times New Roman"/>
          <w:sz w:val="28"/>
          <w:szCs w:val="28"/>
          <w:lang w:val="uk-UA"/>
        </w:rPr>
      </w:pPr>
      <w:r w:rsidRPr="000A3FCC">
        <w:rPr>
          <w:rFonts w:ascii="Times New Roman" w:hAnsi="Times New Roman" w:cs="Times New Roman"/>
          <w:sz w:val="28"/>
          <w:szCs w:val="28"/>
          <w:lang w:val="uk-UA"/>
        </w:rPr>
        <w:t>Підсумовуючи результати SWOT та TOWS-аналізу, слід зазначити, що ПрАТ «Швейна фабрика «Зорянка» функціонує в умовах підвищеної невизначеності та значного зовнішнього тиску, зумовленого воєнною, економічною та ринковою нестабільністю. Проведений аналіз дозволив системно ідентифікувати ключові сильні та слабкі сторони підприємства, а також визначити основні можливості й загрози зовнішнього середовища. Встановлено, що наявний виробничий потенціал, кадрові компетенції та досвід діяльності створюють передумови для адаптації до змін і використання ринкових можливостей, водночас внутрішні фінансові та інвестиційні обмеження підсилюють вразливість підприємства до зовнішніх ризиків. Результати TOWS-аналізу підтверджують необхідність формування стратегічних рішень, спрямованих на посилення конкурентних переваг, мінімізацію слабких сторін і підвищення адаптивності ПрАТ «ШФ «Зорянка» з метою забезпечення його стійкого розвитку в середньостроковій перспективі.</w:t>
      </w:r>
    </w:p>
    <w:p w14:paraId="02C9B4DE" w14:textId="77777777" w:rsidR="0056123A" w:rsidRPr="00473A9E" w:rsidRDefault="0056123A" w:rsidP="003A01D4">
      <w:pPr>
        <w:rPr>
          <w:lang w:val="uk-UA"/>
        </w:rPr>
      </w:pPr>
    </w:p>
    <w:p w14:paraId="0F2C5CE0" w14:textId="77777777" w:rsidR="003A01D4" w:rsidRPr="00FB1B4A" w:rsidRDefault="003A01D4" w:rsidP="003A01D4">
      <w:pPr>
        <w:rPr>
          <w:lang w:val="uk-UA"/>
        </w:rPr>
      </w:pPr>
    </w:p>
    <w:p w14:paraId="33F3C802" w14:textId="77777777" w:rsidR="00E44203" w:rsidRPr="0069741E" w:rsidRDefault="00E44203" w:rsidP="0056123A">
      <w:pPr>
        <w:pStyle w:val="2"/>
        <w:spacing w:before="0" w:line="360" w:lineRule="auto"/>
        <w:jc w:val="center"/>
        <w:rPr>
          <w:rFonts w:ascii="Times New Roman" w:hAnsi="Times New Roman" w:cs="Times New Roman"/>
          <w:color w:val="auto"/>
          <w:sz w:val="28"/>
          <w:szCs w:val="28"/>
          <w:lang w:val="uk-UA"/>
        </w:rPr>
      </w:pPr>
      <w:bookmarkStart w:id="69" w:name="_Toc231075876"/>
      <w:r w:rsidRPr="0069741E">
        <w:rPr>
          <w:rFonts w:ascii="Times New Roman" w:hAnsi="Times New Roman" w:cs="Times New Roman"/>
          <w:color w:val="auto"/>
          <w:sz w:val="28"/>
          <w:szCs w:val="28"/>
          <w:lang w:val="uk-UA"/>
        </w:rPr>
        <w:lastRenderedPageBreak/>
        <w:t>ВИСНОВКИ ДО РОЗДІЛУ 2</w:t>
      </w:r>
      <w:bookmarkEnd w:id="69"/>
    </w:p>
    <w:p w14:paraId="2A4CBBE9"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p>
    <w:p w14:paraId="5CD1A28C" w14:textId="61F8AC97" w:rsidR="00404186" w:rsidRPr="0069741E" w:rsidRDefault="00501AA5" w:rsidP="003A01D4">
      <w:pPr>
        <w:spacing w:after="0" w:line="360" w:lineRule="auto"/>
        <w:ind w:firstLine="709"/>
        <w:jc w:val="both"/>
        <w:rPr>
          <w:rFonts w:ascii="Times New Roman" w:hAnsi="Times New Roman" w:cs="Times New Roman"/>
          <w:sz w:val="28"/>
          <w:szCs w:val="28"/>
          <w:lang w:val="uk-UA"/>
        </w:rPr>
      </w:pPr>
      <w:r w:rsidRPr="00C25089">
        <w:rPr>
          <w:rFonts w:ascii="Times New Roman" w:hAnsi="Times New Roman" w:cs="Times New Roman"/>
          <w:sz w:val="28"/>
          <w:szCs w:val="28"/>
          <w:lang w:val="uk-UA"/>
        </w:rPr>
        <w:t>ПрАТ «Швейна фабрика «Зорянка» є багатопрофільним підприємством легкої промисловості з основним видом діяльності – виробництво верхнього одягу</w:t>
      </w:r>
      <w:r>
        <w:rPr>
          <w:rFonts w:ascii="Times New Roman" w:hAnsi="Times New Roman" w:cs="Times New Roman"/>
          <w:sz w:val="28"/>
          <w:szCs w:val="28"/>
          <w:lang w:val="uk-UA"/>
        </w:rPr>
        <w:t xml:space="preserve">. </w:t>
      </w:r>
      <w:r w:rsidRPr="00C25089">
        <w:rPr>
          <w:rFonts w:ascii="Times New Roman" w:hAnsi="Times New Roman" w:cs="Times New Roman"/>
          <w:sz w:val="28"/>
          <w:szCs w:val="28"/>
          <w:lang w:val="uk-UA"/>
        </w:rPr>
        <w:t>Організаційна структура підприємства забезпечує чіткий розподіл функцій між керівними та виробничими підрозділами, що дозволяє координувати управлінські, виробничі та допоміжні процеси, а також підтримує контроль за якістю продукції.</w:t>
      </w:r>
      <w:r w:rsidR="003A01D4" w:rsidRPr="003A01D4">
        <w:rPr>
          <w:rFonts w:ascii="Times New Roman" w:hAnsi="Times New Roman" w:cs="Times New Roman"/>
          <w:sz w:val="28"/>
          <w:szCs w:val="28"/>
          <w:lang w:val="uk-UA"/>
        </w:rPr>
        <w:t xml:space="preserve"> </w:t>
      </w:r>
      <w:r w:rsidR="00EC44EF" w:rsidRPr="00EC44EF">
        <w:rPr>
          <w:rFonts w:ascii="Times New Roman" w:hAnsi="Times New Roman" w:cs="Times New Roman"/>
          <w:sz w:val="28"/>
          <w:szCs w:val="28"/>
          <w:lang w:val="uk-UA"/>
        </w:rPr>
        <w:t>ПрАТ «ШФ «Зорянка» функціонує на основі сформованої системи товарної, цінової, збутової та комунікаційної політики. Основу діяльності становить виробництво жіночого верхнього одягу та співпраця із закордонними партнерами за давальницькою схемою.</w:t>
      </w:r>
      <w:r w:rsidR="00EC44EF">
        <w:rPr>
          <w:rFonts w:ascii="Times New Roman" w:hAnsi="Times New Roman" w:cs="Times New Roman"/>
          <w:sz w:val="28"/>
          <w:szCs w:val="28"/>
          <w:lang w:val="uk-UA"/>
        </w:rPr>
        <w:t xml:space="preserve"> П</w:t>
      </w:r>
      <w:r w:rsidR="00EC44EF" w:rsidRPr="00EC44EF">
        <w:rPr>
          <w:rFonts w:ascii="Times New Roman" w:hAnsi="Times New Roman" w:cs="Times New Roman"/>
          <w:sz w:val="28"/>
          <w:szCs w:val="28"/>
          <w:lang w:val="uk-UA"/>
        </w:rPr>
        <w:t>ідприємство має сформований асортимент продукції та налагоджені прямі канали реалізації. Водночас упродовж 202</w:t>
      </w:r>
      <w:r w:rsidR="00452E73">
        <w:rPr>
          <w:rFonts w:ascii="Times New Roman" w:hAnsi="Times New Roman" w:cs="Times New Roman"/>
          <w:sz w:val="28"/>
          <w:szCs w:val="28"/>
          <w:lang w:val="uk-UA"/>
        </w:rPr>
        <w:t>4</w:t>
      </w:r>
      <w:r w:rsidR="00EC44EF">
        <w:rPr>
          <w:rFonts w:ascii="Times New Roman" w:hAnsi="Times New Roman" w:cs="Times New Roman"/>
          <w:sz w:val="28"/>
          <w:szCs w:val="28"/>
          <w:lang w:val="uk-UA"/>
        </w:rPr>
        <w:t>-</w:t>
      </w:r>
      <w:r w:rsidR="00EC44EF" w:rsidRPr="00EC44EF">
        <w:rPr>
          <w:rFonts w:ascii="Times New Roman" w:hAnsi="Times New Roman" w:cs="Times New Roman"/>
          <w:sz w:val="28"/>
          <w:szCs w:val="28"/>
          <w:lang w:val="uk-UA"/>
        </w:rPr>
        <w:t>2025 рр. спостерігалося погіршення окремих показників ефективності збутової діяльності, зниження рентабельності та скорочення прибутковості підприємства. Крім того, встановлено недостатній рівень використання сучасних інструментів маркетингового просування, зокрема цифрових каналів комунікації, інтернет-реклами та електронної комерції.</w:t>
      </w:r>
      <w:r w:rsidR="003A01D4" w:rsidRPr="003A01D4">
        <w:rPr>
          <w:rFonts w:ascii="Times New Roman" w:hAnsi="Times New Roman" w:cs="Times New Roman"/>
          <w:sz w:val="28"/>
          <w:szCs w:val="28"/>
          <w:lang w:val="uk-UA"/>
        </w:rPr>
        <w:t xml:space="preserve"> </w:t>
      </w:r>
      <w:r w:rsidRPr="00501AA5">
        <w:rPr>
          <w:rFonts w:ascii="Times New Roman" w:hAnsi="Times New Roman" w:cs="Times New Roman"/>
          <w:sz w:val="28"/>
          <w:szCs w:val="28"/>
          <w:lang w:val="uk-UA"/>
        </w:rPr>
        <w:t>SWOT та TOWS-аналіз ПрАТ «Швейна фабрика «Зорянка» дозволив системно оцінити внутрішні сильні та слабкі сторони підприємства, а також можливості й загрози зовнішнього середовища. Виявлено, що виробничий потенціал, досвід та кваліфікація персоналу створюють передумови для адаптації до змін ринкових умов та реалізації ринкових можливостей. Водночас внутрішні фінансові обмеження, висока собівартість продукції та дефіцит інвестицій підвищують вразливість підприємства до зовнішніх ризиків, зокрема економічної та політичної нестабільності. Результати TOWS-аналізу підтверджують необхідність формування управлінських рішень, спрямованих на посилення конкурентних переваг, зменшення слабких сторін та підвищення адаптивності підприємства для забезпечення його стійкого розвитку в середньостроковій перспективі</w:t>
      </w:r>
      <w:r w:rsidR="00404186" w:rsidRPr="0069741E">
        <w:rPr>
          <w:rFonts w:ascii="Times New Roman" w:hAnsi="Times New Roman" w:cs="Times New Roman"/>
          <w:sz w:val="28"/>
          <w:szCs w:val="28"/>
          <w:lang w:val="uk-UA"/>
        </w:rPr>
        <w:br w:type="page"/>
      </w:r>
    </w:p>
    <w:p w14:paraId="7155CAF2" w14:textId="77777777" w:rsidR="00686AF0" w:rsidRDefault="0069741E" w:rsidP="00686AF0">
      <w:pPr>
        <w:pStyle w:val="1"/>
        <w:spacing w:before="0" w:line="360" w:lineRule="auto"/>
        <w:jc w:val="center"/>
        <w:rPr>
          <w:rFonts w:ascii="Times New Roman" w:hAnsi="Times New Roman" w:cs="Times New Roman"/>
          <w:color w:val="auto"/>
          <w:sz w:val="28"/>
          <w:szCs w:val="28"/>
          <w:lang w:val="uk-UA"/>
        </w:rPr>
      </w:pPr>
      <w:bookmarkStart w:id="70" w:name="_Toc231075877"/>
      <w:r w:rsidRPr="0069741E">
        <w:rPr>
          <w:rFonts w:ascii="Times New Roman" w:hAnsi="Times New Roman" w:cs="Times New Roman"/>
          <w:color w:val="auto"/>
          <w:sz w:val="28"/>
          <w:szCs w:val="28"/>
          <w:lang w:val="uk-UA"/>
        </w:rPr>
        <w:lastRenderedPageBreak/>
        <w:t>РОЗДІЛ 3</w:t>
      </w:r>
      <w:bookmarkEnd w:id="70"/>
    </w:p>
    <w:p w14:paraId="035789F3" w14:textId="77777777" w:rsidR="00E44203" w:rsidRPr="0069741E" w:rsidRDefault="0069741E" w:rsidP="00686AF0">
      <w:pPr>
        <w:pStyle w:val="1"/>
        <w:spacing w:before="0" w:line="360" w:lineRule="auto"/>
        <w:jc w:val="center"/>
        <w:rPr>
          <w:rFonts w:ascii="Times New Roman" w:hAnsi="Times New Roman" w:cs="Times New Roman"/>
          <w:color w:val="auto"/>
          <w:sz w:val="28"/>
          <w:szCs w:val="28"/>
          <w:lang w:val="uk-UA"/>
        </w:rPr>
      </w:pPr>
      <w:bookmarkStart w:id="71" w:name="_Toc231075878"/>
      <w:r w:rsidRPr="0069741E">
        <w:rPr>
          <w:rFonts w:ascii="Times New Roman" w:hAnsi="Times New Roman" w:cs="Times New Roman"/>
          <w:color w:val="auto"/>
          <w:sz w:val="28"/>
          <w:szCs w:val="28"/>
          <w:lang w:val="uk-UA"/>
        </w:rPr>
        <w:t>ПІДВИЩЕННЯ ЕФЕКТИВНОСТІ МАРКЕТИНГОВИХ СТРАТЕГІЙ РОЗВИТКУ ПРАТ «ШВЕЙНА ФАБРИКА «ЗОРЯНКА»</w:t>
      </w:r>
      <w:bookmarkEnd w:id="71"/>
    </w:p>
    <w:p w14:paraId="5053CF45"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p>
    <w:p w14:paraId="3A437969" w14:textId="77777777" w:rsidR="00E44203" w:rsidRPr="0069741E" w:rsidRDefault="00E44203" w:rsidP="0069741E">
      <w:pPr>
        <w:pStyle w:val="2"/>
        <w:spacing w:before="0" w:line="360" w:lineRule="auto"/>
        <w:ind w:firstLine="709"/>
        <w:jc w:val="both"/>
        <w:rPr>
          <w:rFonts w:ascii="Times New Roman" w:hAnsi="Times New Roman" w:cs="Times New Roman"/>
          <w:color w:val="auto"/>
          <w:sz w:val="28"/>
          <w:szCs w:val="28"/>
          <w:lang w:val="uk-UA"/>
        </w:rPr>
      </w:pPr>
      <w:bookmarkStart w:id="72" w:name="_Toc231075879"/>
      <w:r w:rsidRPr="0069741E">
        <w:rPr>
          <w:rFonts w:ascii="Times New Roman" w:hAnsi="Times New Roman" w:cs="Times New Roman"/>
          <w:color w:val="auto"/>
          <w:sz w:val="28"/>
          <w:szCs w:val="28"/>
          <w:lang w:val="uk-UA"/>
        </w:rPr>
        <w:t>3.1.</w:t>
      </w:r>
      <w:r w:rsidR="00404186" w:rsidRPr="0069741E">
        <w:rPr>
          <w:rFonts w:ascii="Times New Roman" w:hAnsi="Times New Roman" w:cs="Times New Roman"/>
          <w:color w:val="auto"/>
          <w:sz w:val="28"/>
          <w:szCs w:val="28"/>
          <w:lang w:val="uk-UA"/>
        </w:rPr>
        <w:t> </w:t>
      </w:r>
      <w:r w:rsidRPr="0069741E">
        <w:rPr>
          <w:rFonts w:ascii="Times New Roman" w:hAnsi="Times New Roman" w:cs="Times New Roman"/>
          <w:color w:val="auto"/>
          <w:sz w:val="28"/>
          <w:szCs w:val="28"/>
          <w:lang w:val="uk-UA"/>
        </w:rPr>
        <w:t xml:space="preserve">Напрями удосконалення маркетингових стратегій розвитку </w:t>
      </w:r>
      <w:r w:rsidR="00404186" w:rsidRPr="0069741E">
        <w:rPr>
          <w:rFonts w:ascii="Times New Roman" w:hAnsi="Times New Roman" w:cs="Times New Roman"/>
          <w:color w:val="auto"/>
          <w:sz w:val="28"/>
          <w:szCs w:val="28"/>
          <w:lang w:val="uk-UA"/>
        </w:rPr>
        <w:t>ПрАТ «Швейна фабрика «Зорянка»</w:t>
      </w:r>
      <w:bookmarkEnd w:id="72"/>
    </w:p>
    <w:p w14:paraId="499587D6" w14:textId="77777777" w:rsidR="00404186" w:rsidRPr="00C13333" w:rsidRDefault="00404186" w:rsidP="00C13333">
      <w:pPr>
        <w:spacing w:after="0" w:line="360" w:lineRule="auto"/>
        <w:ind w:firstLine="709"/>
        <w:jc w:val="both"/>
        <w:rPr>
          <w:rFonts w:ascii="Times New Roman" w:hAnsi="Times New Roman" w:cs="Times New Roman"/>
          <w:sz w:val="28"/>
          <w:szCs w:val="28"/>
          <w:lang w:val="uk-UA"/>
        </w:rPr>
      </w:pPr>
    </w:p>
    <w:p w14:paraId="0888FCA7" w14:textId="77777777" w:rsidR="00C13333" w:rsidRPr="00473A9E" w:rsidRDefault="00C13333" w:rsidP="00C13333">
      <w:pPr>
        <w:spacing w:after="0" w:line="360" w:lineRule="auto"/>
        <w:ind w:firstLine="709"/>
        <w:jc w:val="both"/>
        <w:rPr>
          <w:rFonts w:ascii="Times New Roman" w:hAnsi="Times New Roman" w:cs="Times New Roman"/>
          <w:sz w:val="28"/>
          <w:szCs w:val="28"/>
          <w:lang w:val="uk-UA"/>
        </w:rPr>
      </w:pPr>
      <w:r w:rsidRPr="00473A9E">
        <w:rPr>
          <w:rFonts w:ascii="Times New Roman" w:hAnsi="Times New Roman" w:cs="Times New Roman"/>
          <w:sz w:val="28"/>
          <w:szCs w:val="28"/>
          <w:lang w:val="uk-UA"/>
        </w:rPr>
        <w:t xml:space="preserve">Вибір маркетингової стратегії розвитку ПрАТ «Швейна фабрика «Зорянка» доцільно здійснювати з урахуванням результатів </w:t>
      </w:r>
      <w:r w:rsidRPr="00C13333">
        <w:rPr>
          <w:rFonts w:ascii="Times New Roman" w:hAnsi="Times New Roman" w:cs="Times New Roman"/>
          <w:sz w:val="28"/>
          <w:szCs w:val="28"/>
        </w:rPr>
        <w:t>SWOT</w:t>
      </w:r>
      <w:r w:rsidRPr="00473A9E">
        <w:rPr>
          <w:rFonts w:ascii="Times New Roman" w:hAnsi="Times New Roman" w:cs="Times New Roman"/>
          <w:sz w:val="28"/>
          <w:szCs w:val="28"/>
          <w:lang w:val="uk-UA"/>
        </w:rPr>
        <w:t xml:space="preserve"> та </w:t>
      </w:r>
      <w:r w:rsidRPr="00C13333">
        <w:rPr>
          <w:rFonts w:ascii="Times New Roman" w:hAnsi="Times New Roman" w:cs="Times New Roman"/>
          <w:sz w:val="28"/>
          <w:szCs w:val="28"/>
        </w:rPr>
        <w:t>TOWS</w:t>
      </w:r>
      <w:r w:rsidRPr="00473A9E">
        <w:rPr>
          <w:rFonts w:ascii="Times New Roman" w:hAnsi="Times New Roman" w:cs="Times New Roman"/>
          <w:sz w:val="28"/>
          <w:szCs w:val="28"/>
          <w:lang w:val="uk-UA"/>
        </w:rPr>
        <w:t>-аналізу, фінансово-економічної динаміки підприємства, стану збутової діяльності та особливостей маркетингового комплексу 4Р. Для підприємства легкої промисловості стратегічні рішення мають спиратися на виробничий потенціал, кадрові можливості, рівень собівартості, якість продукції, стабільність замовлень і здатність працювати з різними групами клієнтів. Через це удосконалення маркетингової стратегії ПрАТ «Швейна фабрика «Зорянка» має охоплювати не тільки просування продукції, а й товарну політику, цінові рішення, канали продажу, партнерські відносини та управління репутацією.</w:t>
      </w:r>
    </w:p>
    <w:p w14:paraId="0A515954"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473A9E">
        <w:rPr>
          <w:rFonts w:ascii="Times New Roman" w:hAnsi="Times New Roman" w:cs="Times New Roman"/>
          <w:sz w:val="28"/>
          <w:szCs w:val="28"/>
          <w:lang w:val="uk-UA"/>
        </w:rPr>
        <w:t xml:space="preserve">Проведений аналіз показав, що підприємство має тривалий досвід роботи у швейній галузі, повний виробничий цикл, сформовану виробничу базу та налагоджену співпрацю із замовниками. </w:t>
      </w:r>
      <w:r w:rsidRPr="00C13333">
        <w:rPr>
          <w:rFonts w:ascii="Times New Roman" w:hAnsi="Times New Roman" w:cs="Times New Roman"/>
          <w:sz w:val="28"/>
          <w:szCs w:val="28"/>
        </w:rPr>
        <w:t>Ці характеристики створюють основу для розвитку, однак фінансові результати 2023-2025 рр. свідчать про потребу в оновленні маркетингових підходів. Скорочення чистого прибутку, зростання собівартості, зниження рентабельності та нестійкість виручки підтверджують, що підприємству потрібно посилити зв’язок між виробничими можливостями і ринковим попитом.</w:t>
      </w:r>
    </w:p>
    <w:p w14:paraId="6DDCAA01"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 xml:space="preserve">Для вибору напряму розвитку доцільно враховувати чотири варіанти стратегічної поведінки, які випливають із поєднання внутрішніх і зовнішніх чинників. Перетин сильних сторін і можливостей відповідає наступальній стратегії, за якої підприємство активно використовує виробничий досвід, </w:t>
      </w:r>
      <w:r w:rsidRPr="00C13333">
        <w:rPr>
          <w:rFonts w:ascii="Times New Roman" w:hAnsi="Times New Roman" w:cs="Times New Roman"/>
          <w:sz w:val="28"/>
          <w:szCs w:val="28"/>
        </w:rPr>
        <w:lastRenderedPageBreak/>
        <w:t>кваліфікацію працівників і репутацію для розширення замовлень. Поєднання слабких сторін і можливостей формує конкурентну стратегію, орієнтовану на поступове усунення внутрішніх обмежень за рахунок зовнішніх ринкових шансів. Зв’язок сильних сторін із загрозами відповідає стратегії збереження, а поєднання слабких сторін із загрозами формує оборонну модель поведінки.</w:t>
      </w:r>
    </w:p>
    <w:p w14:paraId="4572D4EF"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Для ПрАТ «Швейна фабрика «Зорянка» найбільш доцільною є конкурентна стратегія розвитку з елементами стратегії збереження. Вона дає змогу використовувати можливості ринку легкої промисловості, розвивати контрактне виробництво, підвищувати ефективність збуту та поступово усувати внутрішні проблеми, пов’язані із собівартістю, недостатньою цифровою активністю і залежністю від обмеженого кола замовників. Стратегія збереження має допоміжне значення, оскільки підприємству потрібно підтримати стабільність виробництва, кадровий потенціал і якість продукції в умовах нестабільності.</w:t>
      </w:r>
    </w:p>
    <w:p w14:paraId="615FB64E"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Стратегічні напрями удосконалення маркетингової діяльності мають охоплювати декілька взаємопов’язаних векторів. Найбільш значущими є оновлення товарної політики, підвищення економічної обґрунтованості цін, диверсифікація каналів продажу, розвиток цифрового просування, посилення роботи з корпоративними клієнтами та підвищення впізнаваності підприємства. Кожен із цих напрямів має практичне значення, оскільки впливає на здатність підприємства отримувати замовлення, утримувати партнерів і формувати стабільний дохід.</w:t>
      </w:r>
    </w:p>
    <w:p w14:paraId="2FE1B43D"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 xml:space="preserve">В табл. 3.1 представлено напрями удосконалення маркетингової стратегії ПрАТ «Швейна фабрика «Зорянка». Товарна політика повинна стати основою маркетингового оновлення підприємства. ПрАТ «Швейна фабрика «Зорянка» має досвід виготовлення жіночого верхнього одягу, костюмів, жакетів, суконь, спідниць та інших виробів, однак подальший розвиток потребує чіткішого розподілу асортименту за рівнем попиту, складністю виробництва і маржинальністю. Для підприємства важливо не тільки виконувати замовлення партнерів, а й поступово формувати власні асортиментні пропозиції, які можна </w:t>
      </w:r>
      <w:r w:rsidRPr="00C13333">
        <w:rPr>
          <w:rFonts w:ascii="Times New Roman" w:hAnsi="Times New Roman" w:cs="Times New Roman"/>
          <w:sz w:val="28"/>
          <w:szCs w:val="28"/>
        </w:rPr>
        <w:lastRenderedPageBreak/>
        <w:t>використовувати для презентації виробничих можливостей потенційним клієнтам.</w:t>
      </w:r>
    </w:p>
    <w:p w14:paraId="00CC6334" w14:textId="77777777" w:rsidR="00C13333" w:rsidRPr="00C13333" w:rsidRDefault="00C13333" w:rsidP="00C13333">
      <w:pPr>
        <w:spacing w:after="0" w:line="360" w:lineRule="auto"/>
        <w:ind w:firstLine="709"/>
        <w:jc w:val="right"/>
        <w:rPr>
          <w:rFonts w:ascii="Times New Roman" w:hAnsi="Times New Roman" w:cs="Times New Roman"/>
          <w:sz w:val="28"/>
          <w:szCs w:val="28"/>
        </w:rPr>
      </w:pPr>
      <w:r w:rsidRPr="00C13333">
        <w:rPr>
          <w:rFonts w:ascii="Times New Roman" w:hAnsi="Times New Roman" w:cs="Times New Roman"/>
          <w:sz w:val="28"/>
          <w:szCs w:val="28"/>
        </w:rPr>
        <w:t>Таблиця 3.1</w:t>
      </w:r>
    </w:p>
    <w:p w14:paraId="3C06699A" w14:textId="77777777" w:rsidR="00C13333" w:rsidRPr="00C13333" w:rsidRDefault="00C13333" w:rsidP="00C13333">
      <w:pPr>
        <w:spacing w:after="0" w:line="360" w:lineRule="auto"/>
        <w:ind w:firstLine="709"/>
        <w:jc w:val="center"/>
        <w:rPr>
          <w:rFonts w:ascii="Times New Roman" w:hAnsi="Times New Roman" w:cs="Times New Roman"/>
          <w:sz w:val="28"/>
          <w:szCs w:val="28"/>
        </w:rPr>
      </w:pPr>
      <w:bookmarkStart w:id="73" w:name="_Hlk231952132"/>
      <w:r w:rsidRPr="00C13333">
        <w:rPr>
          <w:rFonts w:ascii="Times New Roman" w:hAnsi="Times New Roman" w:cs="Times New Roman"/>
          <w:sz w:val="28"/>
          <w:szCs w:val="28"/>
        </w:rPr>
        <w:t>Напрями удосконалення маркетингової стратегії ПрАТ «Швейна фабрика «Зорянка»</w:t>
      </w:r>
    </w:p>
    <w:tbl>
      <w:tblPr>
        <w:tblStyle w:val="13"/>
        <w:tblW w:w="9579" w:type="dxa"/>
        <w:jc w:val="center"/>
        <w:tblLayout w:type="fixed"/>
        <w:tblLook w:val="04A0" w:firstRow="1" w:lastRow="0" w:firstColumn="1" w:lastColumn="0" w:noHBand="0" w:noVBand="1"/>
      </w:tblPr>
      <w:tblGrid>
        <w:gridCol w:w="454"/>
        <w:gridCol w:w="1842"/>
        <w:gridCol w:w="4111"/>
        <w:gridCol w:w="3172"/>
      </w:tblGrid>
      <w:tr w:rsidR="00C13333" w:rsidRPr="00C13333" w14:paraId="6350973D" w14:textId="77777777" w:rsidTr="00C13333">
        <w:trPr>
          <w:jc w:val="center"/>
        </w:trPr>
        <w:tc>
          <w:tcPr>
            <w:tcW w:w="454" w:type="dxa"/>
          </w:tcPr>
          <w:p w14:paraId="5D0E1D20" w14:textId="77777777" w:rsidR="00C13333" w:rsidRPr="00C13333" w:rsidRDefault="00C13333" w:rsidP="00C13333">
            <w:pPr>
              <w:jc w:val="center"/>
              <w:rPr>
                <w:rFonts w:ascii="Times New Roman" w:hAnsi="Times New Roman" w:cs="Times New Roman"/>
                <w:sz w:val="24"/>
                <w:szCs w:val="24"/>
              </w:rPr>
            </w:pPr>
            <w:bookmarkStart w:id="74" w:name="_Hlk231952091"/>
            <w:bookmarkEnd w:id="73"/>
            <w:r w:rsidRPr="00C13333">
              <w:rPr>
                <w:rFonts w:ascii="Times New Roman" w:hAnsi="Times New Roman" w:cs="Times New Roman"/>
                <w:sz w:val="24"/>
                <w:szCs w:val="24"/>
              </w:rPr>
              <w:t>№</w:t>
            </w:r>
          </w:p>
        </w:tc>
        <w:tc>
          <w:tcPr>
            <w:tcW w:w="1842" w:type="dxa"/>
          </w:tcPr>
          <w:p w14:paraId="01803450"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Напрям</w:t>
            </w:r>
          </w:p>
        </w:tc>
        <w:tc>
          <w:tcPr>
            <w:tcW w:w="4111" w:type="dxa"/>
          </w:tcPr>
          <w:p w14:paraId="2E6392D1"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Зміст удосконалення</w:t>
            </w:r>
          </w:p>
        </w:tc>
        <w:tc>
          <w:tcPr>
            <w:tcW w:w="3172" w:type="dxa"/>
          </w:tcPr>
          <w:p w14:paraId="3D0426C8"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Очікуваний управлінський ефект</w:t>
            </w:r>
          </w:p>
        </w:tc>
      </w:tr>
      <w:tr w:rsidR="00C13333" w:rsidRPr="00C13333" w14:paraId="698A1C06" w14:textId="77777777" w:rsidTr="00C13333">
        <w:trPr>
          <w:jc w:val="center"/>
        </w:trPr>
        <w:tc>
          <w:tcPr>
            <w:tcW w:w="454" w:type="dxa"/>
          </w:tcPr>
          <w:p w14:paraId="25C6F9BF"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1</w:t>
            </w:r>
          </w:p>
        </w:tc>
        <w:tc>
          <w:tcPr>
            <w:tcW w:w="1842" w:type="dxa"/>
          </w:tcPr>
          <w:p w14:paraId="5D67CE28"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Товарна політика</w:t>
            </w:r>
          </w:p>
        </w:tc>
        <w:tc>
          <w:tcPr>
            <w:tcW w:w="4111" w:type="dxa"/>
          </w:tcPr>
          <w:p w14:paraId="725CB017"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оновлення асортименту, виділення перспективних груп продукції, розширення моделей жіночого верхнього одягу</w:t>
            </w:r>
          </w:p>
        </w:tc>
        <w:tc>
          <w:tcPr>
            <w:tcW w:w="3172" w:type="dxa"/>
          </w:tcPr>
          <w:p w14:paraId="68DC613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зростання привабливості продукції для замовників і кінцевих споживачів</w:t>
            </w:r>
          </w:p>
        </w:tc>
      </w:tr>
      <w:tr w:rsidR="00C13333" w:rsidRPr="00C13333" w14:paraId="30EF0261" w14:textId="77777777" w:rsidTr="00C13333">
        <w:trPr>
          <w:jc w:val="center"/>
        </w:trPr>
        <w:tc>
          <w:tcPr>
            <w:tcW w:w="454" w:type="dxa"/>
          </w:tcPr>
          <w:p w14:paraId="7261EFFD"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2</w:t>
            </w:r>
          </w:p>
        </w:tc>
        <w:tc>
          <w:tcPr>
            <w:tcW w:w="1842" w:type="dxa"/>
          </w:tcPr>
          <w:p w14:paraId="3240A6A3"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Цінова політика</w:t>
            </w:r>
          </w:p>
        </w:tc>
        <w:tc>
          <w:tcPr>
            <w:tcW w:w="4111" w:type="dxa"/>
          </w:tcPr>
          <w:p w14:paraId="75457A14"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перегляд калькуляції, контроль собівартості, визначення мінімально прийнятної маржі за контрактами</w:t>
            </w:r>
          </w:p>
        </w:tc>
        <w:tc>
          <w:tcPr>
            <w:tcW w:w="3172" w:type="dxa"/>
          </w:tcPr>
          <w:p w14:paraId="05693A52"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зниження ризику збитковості та підвищення обґрунтованості цін</w:t>
            </w:r>
          </w:p>
        </w:tc>
      </w:tr>
      <w:tr w:rsidR="00C13333" w:rsidRPr="00C13333" w14:paraId="3966130D" w14:textId="77777777" w:rsidTr="00C13333">
        <w:trPr>
          <w:jc w:val="center"/>
        </w:trPr>
        <w:tc>
          <w:tcPr>
            <w:tcW w:w="454" w:type="dxa"/>
          </w:tcPr>
          <w:p w14:paraId="5C3B0B9E"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3</w:t>
            </w:r>
          </w:p>
        </w:tc>
        <w:tc>
          <w:tcPr>
            <w:tcW w:w="1842" w:type="dxa"/>
          </w:tcPr>
          <w:p w14:paraId="60399812"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Збутова політика</w:t>
            </w:r>
          </w:p>
        </w:tc>
        <w:tc>
          <w:tcPr>
            <w:tcW w:w="4111" w:type="dxa"/>
          </w:tcPr>
          <w:p w14:paraId="1C8BC50E"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розширення кола корпоративних замовників, розвиток прямих продажів, активізація роботи з B2B-клієнтами</w:t>
            </w:r>
          </w:p>
        </w:tc>
        <w:tc>
          <w:tcPr>
            <w:tcW w:w="3172" w:type="dxa"/>
          </w:tcPr>
          <w:p w14:paraId="39136DBF"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зменшення залежності від вузького кола партнерів</w:t>
            </w:r>
          </w:p>
        </w:tc>
      </w:tr>
      <w:tr w:rsidR="00C13333" w:rsidRPr="00C13333" w14:paraId="300E4CAC" w14:textId="77777777" w:rsidTr="00C13333">
        <w:trPr>
          <w:jc w:val="center"/>
        </w:trPr>
        <w:tc>
          <w:tcPr>
            <w:tcW w:w="454" w:type="dxa"/>
          </w:tcPr>
          <w:p w14:paraId="1BF5AB52"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4</w:t>
            </w:r>
          </w:p>
        </w:tc>
        <w:tc>
          <w:tcPr>
            <w:tcW w:w="1842" w:type="dxa"/>
          </w:tcPr>
          <w:p w14:paraId="3ABA3B36"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Комунікаційна політика</w:t>
            </w:r>
          </w:p>
        </w:tc>
        <w:tc>
          <w:tcPr>
            <w:tcW w:w="4111" w:type="dxa"/>
          </w:tcPr>
          <w:p w14:paraId="157E58F7"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оновлення цифрової присутності, презентація виробничих можливостей, посилення ділової репутації</w:t>
            </w:r>
          </w:p>
        </w:tc>
        <w:tc>
          <w:tcPr>
            <w:tcW w:w="3172" w:type="dxa"/>
          </w:tcPr>
          <w:p w14:paraId="2B27C71C"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підвищення впізнаваності підприємства та довіри клієнтів</w:t>
            </w:r>
          </w:p>
        </w:tc>
      </w:tr>
      <w:tr w:rsidR="00C13333" w:rsidRPr="00C13333" w14:paraId="4272A5B1" w14:textId="77777777" w:rsidTr="00C13333">
        <w:trPr>
          <w:jc w:val="center"/>
        </w:trPr>
        <w:tc>
          <w:tcPr>
            <w:tcW w:w="454" w:type="dxa"/>
          </w:tcPr>
          <w:p w14:paraId="2FA0319C"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5</w:t>
            </w:r>
          </w:p>
        </w:tc>
        <w:tc>
          <w:tcPr>
            <w:tcW w:w="1842" w:type="dxa"/>
          </w:tcPr>
          <w:p w14:paraId="2F9C0052"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Партнерська політика</w:t>
            </w:r>
          </w:p>
        </w:tc>
        <w:tc>
          <w:tcPr>
            <w:tcW w:w="4111" w:type="dxa"/>
          </w:tcPr>
          <w:p w14:paraId="0EC50AAE"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формування бази потенційних замовників, участь у галузевих контактах, підтримання довгострокових договорів</w:t>
            </w:r>
          </w:p>
        </w:tc>
        <w:tc>
          <w:tcPr>
            <w:tcW w:w="3172" w:type="dxa"/>
          </w:tcPr>
          <w:p w14:paraId="3837743A"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стабілізація замовлень і розширення ринкових зв’язків</w:t>
            </w:r>
          </w:p>
        </w:tc>
      </w:tr>
      <w:tr w:rsidR="00C13333" w:rsidRPr="00C13333" w14:paraId="5C36D938" w14:textId="77777777" w:rsidTr="00C13333">
        <w:trPr>
          <w:jc w:val="center"/>
        </w:trPr>
        <w:tc>
          <w:tcPr>
            <w:tcW w:w="454" w:type="dxa"/>
          </w:tcPr>
          <w:p w14:paraId="434B6239"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6</w:t>
            </w:r>
          </w:p>
        </w:tc>
        <w:tc>
          <w:tcPr>
            <w:tcW w:w="1842" w:type="dxa"/>
          </w:tcPr>
          <w:p w14:paraId="3E040644"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Аналітика маркетингу</w:t>
            </w:r>
          </w:p>
        </w:tc>
        <w:tc>
          <w:tcPr>
            <w:tcW w:w="4111" w:type="dxa"/>
          </w:tcPr>
          <w:p w14:paraId="3B712536"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моніторинг продажів, маржинальності, структури замовлень і ефективності каналів комунікації</w:t>
            </w:r>
          </w:p>
        </w:tc>
        <w:tc>
          <w:tcPr>
            <w:tcW w:w="3172" w:type="dxa"/>
          </w:tcPr>
          <w:p w14:paraId="7EAD5F88"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покращення якості управлінських рішень</w:t>
            </w:r>
          </w:p>
        </w:tc>
      </w:tr>
    </w:tbl>
    <w:bookmarkEnd w:id="74"/>
    <w:p w14:paraId="3F381A14" w14:textId="77777777" w:rsidR="00C13333" w:rsidRPr="00C13333" w:rsidRDefault="00C13333" w:rsidP="00C13333">
      <w:pPr>
        <w:spacing w:after="0" w:line="360" w:lineRule="auto"/>
        <w:ind w:firstLine="709"/>
        <w:jc w:val="both"/>
        <w:rPr>
          <w:rFonts w:ascii="Times New Roman" w:hAnsi="Times New Roman" w:cs="Times New Roman"/>
          <w:sz w:val="24"/>
          <w:szCs w:val="24"/>
        </w:rPr>
      </w:pPr>
      <w:r w:rsidRPr="00C13333">
        <w:rPr>
          <w:rFonts w:ascii="Times New Roman" w:hAnsi="Times New Roman" w:cs="Times New Roman"/>
          <w:sz w:val="24"/>
          <w:szCs w:val="24"/>
        </w:rPr>
        <w:t xml:space="preserve">Джерело: складено автором </w:t>
      </w:r>
      <w:r w:rsidRPr="00C13333">
        <w:rPr>
          <w:rFonts w:ascii="Times New Roman" w:hAnsi="Times New Roman" w:cs="Times New Roman"/>
          <w:sz w:val="24"/>
          <w:szCs w:val="24"/>
          <w:lang w:val="uk-UA"/>
        </w:rPr>
        <w:t xml:space="preserve">на основі </w:t>
      </w:r>
      <w:r w:rsidRPr="00C13333">
        <w:rPr>
          <w:rFonts w:ascii="Times New Roman" w:hAnsi="Times New Roman" w:cs="Times New Roman"/>
          <w:sz w:val="24"/>
          <w:szCs w:val="24"/>
        </w:rPr>
        <w:t>[34-35]</w:t>
      </w:r>
    </w:p>
    <w:p w14:paraId="664D37D9" w14:textId="77777777" w:rsidR="00C13333" w:rsidRPr="00C13333" w:rsidRDefault="00C13333" w:rsidP="00C13333">
      <w:pPr>
        <w:spacing w:after="0" w:line="360" w:lineRule="auto"/>
        <w:ind w:firstLine="709"/>
        <w:jc w:val="both"/>
        <w:rPr>
          <w:rFonts w:ascii="Times New Roman" w:hAnsi="Times New Roman" w:cs="Times New Roman"/>
          <w:sz w:val="28"/>
          <w:szCs w:val="28"/>
        </w:rPr>
      </w:pPr>
    </w:p>
    <w:p w14:paraId="3B645DB8"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Удосконалення товарної політики доцільно здійснювати через виділення базових, сезонних і перспективних груп продукції. Базові групи мають забезпечувати стабільне завантаження виробництва, сезонні - давати змогу адаптуватися до коливань попиту, а перспективні - підтримувати оновлення асортименту та залучення нових замовників. Для швейного підприємства важливо враховувати не тільки зовнішній вигляд виробів, а й технологічну складність, витрати матеріалів, потребу в ручних операціях і мо</w:t>
      </w:r>
      <w:r w:rsidR="006670EB">
        <w:rPr>
          <w:rFonts w:ascii="Times New Roman" w:hAnsi="Times New Roman" w:cs="Times New Roman"/>
          <w:sz w:val="28"/>
          <w:szCs w:val="28"/>
        </w:rPr>
        <w:t>жливість серійного виготовлення</w:t>
      </w:r>
      <w:r w:rsidR="006670EB">
        <w:rPr>
          <w:rFonts w:ascii="Times New Roman" w:hAnsi="Times New Roman" w:cs="Times New Roman"/>
          <w:sz w:val="28"/>
          <w:szCs w:val="28"/>
          <w:lang w:val="uk-UA"/>
        </w:rPr>
        <w:t>. </w:t>
      </w:r>
      <w:r w:rsidRPr="00C13333">
        <w:rPr>
          <w:rFonts w:ascii="Times New Roman" w:hAnsi="Times New Roman" w:cs="Times New Roman"/>
          <w:sz w:val="28"/>
          <w:szCs w:val="28"/>
        </w:rPr>
        <w:t xml:space="preserve">Цінова політика потребує посилення через зростання </w:t>
      </w:r>
      <w:r w:rsidRPr="00C13333">
        <w:rPr>
          <w:rFonts w:ascii="Times New Roman" w:hAnsi="Times New Roman" w:cs="Times New Roman"/>
          <w:sz w:val="28"/>
          <w:szCs w:val="28"/>
        </w:rPr>
        <w:lastRenderedPageBreak/>
        <w:t>собівартості та погіршення прибутковості підприємства. У 2024-2025 рр. фінансові результати ПрАТ «Швейна фабрика «Зорянка» погіршилися, що свідчить про недостатню компенсацію виробничих витрат доходами від реалізації. Через це підприємству потрібно використовувати більш детальну калькуляцію за видами виробів і контрактів, щоб уникати виконання замовлень із низькою або від’ємною маржею.</w:t>
      </w:r>
    </w:p>
    <w:p w14:paraId="146C262D"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Практичним напрямом удосконалення ціноутворення є розрахунок мінімально прийнятної ціни для кожної групи продукції. До неї потрібно включати прямі витрати на матеріали, оплату праці, енергоресурси, амортизацію обладнання, логістичні витрати та частку адміністративних витрат. Для контрактного виробництва важливо додатково враховувати складність технічного завдання, вимоги до якості, строки виконання замовлення і можливі витрати на доопрацювання продукції.</w:t>
      </w:r>
    </w:p>
    <w:p w14:paraId="14014705"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Збутова політика ПрАТ «Швейна фабрика «Зорянка» має бути спрямована на зменшення залежності від вузького кола замовників. Підприємство має перевагу у вигляді досвіду роботи з партнерами та можливості виконувати виробничі замовлення, однак надмірна концентрація клієнтської бази підвищує ризик втрати доходів у разі скорочення співпраці з окремим партнером. Для зниження цього ризику потрібно формувати базу потенційних замовників, розширювати географію контактів і активніше презентувати виробничі можливості підприємства</w:t>
      </w:r>
      <w:r w:rsidR="00131E4E">
        <w:rPr>
          <w:rFonts w:ascii="Times New Roman" w:hAnsi="Times New Roman" w:cs="Times New Roman"/>
          <w:sz w:val="28"/>
          <w:szCs w:val="28"/>
          <w:lang w:val="uk-UA"/>
        </w:rPr>
        <w:t xml:space="preserve"> </w:t>
      </w:r>
      <w:r w:rsidR="00131E4E" w:rsidRPr="00131E4E">
        <w:rPr>
          <w:rFonts w:ascii="Times New Roman" w:hAnsi="Times New Roman" w:cs="Times New Roman"/>
          <w:sz w:val="28"/>
          <w:szCs w:val="28"/>
        </w:rPr>
        <w:t>[36]</w:t>
      </w:r>
      <w:r w:rsidRPr="00C13333">
        <w:rPr>
          <w:rFonts w:ascii="Times New Roman" w:hAnsi="Times New Roman" w:cs="Times New Roman"/>
          <w:sz w:val="28"/>
          <w:szCs w:val="28"/>
        </w:rPr>
        <w:t>.</w:t>
      </w:r>
    </w:p>
    <w:p w14:paraId="100E46EA"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Розвиток каналів продажу має передбачати поєднання B2B-напряму з елементами власного ринкового просування. B2B-взаємодія повинна залишатися основою збуту, оскільки вона відповідає виробничій моделі підприємства. Водночас власна презентація продукції, каталог виробничих можливостей, портфоліо виконаних моделей і цифрові канали комунікації можуть підвищити видимість підприємства для потенційних замовників.</w:t>
      </w:r>
    </w:p>
    <w:p w14:paraId="0EC3260C"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 xml:space="preserve">Комунікаційна політика потребує найбільш помітного оновлення. На сьогодні для підприємства характерна ділова комунікація з партнерами, однак цифрова активність і презентація продукції для ширшої аудиторії потребують </w:t>
      </w:r>
      <w:r w:rsidRPr="00C13333">
        <w:rPr>
          <w:rFonts w:ascii="Times New Roman" w:hAnsi="Times New Roman" w:cs="Times New Roman"/>
          <w:sz w:val="28"/>
          <w:szCs w:val="28"/>
        </w:rPr>
        <w:lastRenderedPageBreak/>
        <w:t>посилення. У сучасних умовах навіть виробниче підприємство B2B-формату повинно мати зрозумілу цифрову візитку, де відображено історію, виробничі можливості, асортиментні напрями, контактні дані, досвід співпраці та переваги для замовників.</w:t>
      </w:r>
    </w:p>
    <w:p w14:paraId="6F97662F"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Доцільно розробити оновлену структуру презентаційних матеріалів підприємства. Вона може включати короткий профіль компанії, опис виробничих потужностей, основні групи продукції, приклади виробів, інформацію про якість, можливість серійного виробництва, строки виконання замовлень і контактні канали. Для іноземних партнерів варто підготувати англомовну версію комерційної презентації, оскільки підприємство має досвід міжнародної співпраці</w:t>
      </w:r>
      <w:r w:rsidR="00131E4E" w:rsidRPr="00131E4E">
        <w:rPr>
          <w:rFonts w:ascii="Times New Roman" w:hAnsi="Times New Roman" w:cs="Times New Roman"/>
          <w:sz w:val="28"/>
          <w:szCs w:val="28"/>
        </w:rPr>
        <w:t xml:space="preserve"> [35]</w:t>
      </w:r>
      <w:r w:rsidRPr="00C13333">
        <w:rPr>
          <w:rFonts w:ascii="Times New Roman" w:hAnsi="Times New Roman" w:cs="Times New Roman"/>
          <w:sz w:val="28"/>
          <w:szCs w:val="28"/>
        </w:rPr>
        <w:t>.</w:t>
      </w:r>
    </w:p>
    <w:p w14:paraId="1E381263"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Окремої уваги потребує стратегія розвитку бренду. ПрАТ «Швейна фабрика «Зорянка» має історію діяльності та впізнавану назву, однак бренд має використовуватися активніше не тільки як назва виробника, а як елемент ділової репутації. Для цього потрібно підкреслювати досвід, сталість роботи, якість пошиття, гнучкість виробництва, здатність виконувати замовлення різної складності та відповідальність перед партнерами.</w:t>
      </w:r>
    </w:p>
    <w:p w14:paraId="68261670" w14:textId="77777777" w:rsidR="006670EB" w:rsidRPr="006670EB" w:rsidRDefault="00C13333" w:rsidP="006670EB">
      <w:pPr>
        <w:spacing w:after="0" w:line="360" w:lineRule="auto"/>
        <w:ind w:firstLine="709"/>
        <w:jc w:val="both"/>
        <w:rPr>
          <w:rFonts w:ascii="Times New Roman" w:hAnsi="Times New Roman" w:cs="Times New Roman"/>
          <w:sz w:val="28"/>
          <w:szCs w:val="28"/>
          <w:lang w:val="uk-UA"/>
        </w:rPr>
      </w:pPr>
      <w:r w:rsidRPr="00C13333">
        <w:rPr>
          <w:rFonts w:ascii="Times New Roman" w:hAnsi="Times New Roman" w:cs="Times New Roman"/>
          <w:sz w:val="28"/>
          <w:szCs w:val="28"/>
        </w:rPr>
        <w:t>В табл. 3.2 подано послідовність реалізації маркетингової стратегії розвитку підприємства.</w:t>
      </w:r>
      <w:r w:rsidR="006670EB">
        <w:rPr>
          <w:rFonts w:ascii="Times New Roman" w:hAnsi="Times New Roman" w:cs="Times New Roman"/>
          <w:sz w:val="28"/>
          <w:szCs w:val="28"/>
          <w:lang w:val="uk-UA"/>
        </w:rPr>
        <w:t> </w:t>
      </w:r>
      <w:r w:rsidR="006670EB" w:rsidRPr="00C13333">
        <w:rPr>
          <w:rFonts w:ascii="Times New Roman" w:hAnsi="Times New Roman" w:cs="Times New Roman"/>
          <w:sz w:val="28"/>
          <w:szCs w:val="28"/>
        </w:rPr>
        <w:t>Запропонована послідовність передбачає поступове впровадження змін без різкого збільшення витрат. Для підприємства зі зниженням прибутковості важливо обирати заходи, які не потребують надмірного фінансового навантаження, але можуть посилити збутову активність і покращити взаємодію з клієнтами. На початковому етапі найбільш доцільними є аналітичні та організаційні заходи: перегляд асортименту, оцінювання прибутковості замовлень, формування бази потенційних клієнтів і підготовка презентаційних матеріалів.</w:t>
      </w:r>
      <w:r w:rsidR="006670EB">
        <w:rPr>
          <w:rFonts w:ascii="Times New Roman" w:hAnsi="Times New Roman" w:cs="Times New Roman"/>
          <w:sz w:val="28"/>
          <w:szCs w:val="28"/>
          <w:lang w:val="uk-UA"/>
        </w:rPr>
        <w:t xml:space="preserve"> </w:t>
      </w:r>
      <w:r w:rsidR="006670EB" w:rsidRPr="00473A9E">
        <w:rPr>
          <w:rFonts w:ascii="Times New Roman" w:hAnsi="Times New Roman" w:cs="Times New Roman"/>
          <w:sz w:val="28"/>
          <w:szCs w:val="28"/>
          <w:lang w:val="uk-UA"/>
        </w:rPr>
        <w:t xml:space="preserve">Маркетингова стратегія підприємства повинна мати практичний характер. Її зміст не має обмежуватися загальними орієнтирами, оскільки для ПрАТ «Швейна фабрика «Зорянка» важливо отримати вимірювані зміни у виручці, кількості замовлень, рівні маржинальності та ефективності збуту. </w:t>
      </w:r>
      <w:r w:rsidR="006670EB" w:rsidRPr="00C13333">
        <w:rPr>
          <w:rFonts w:ascii="Times New Roman" w:hAnsi="Times New Roman" w:cs="Times New Roman"/>
          <w:sz w:val="28"/>
          <w:szCs w:val="28"/>
        </w:rPr>
        <w:t xml:space="preserve">Через це до кожного напряму </w:t>
      </w:r>
      <w:r w:rsidR="006670EB" w:rsidRPr="00C13333">
        <w:rPr>
          <w:rFonts w:ascii="Times New Roman" w:hAnsi="Times New Roman" w:cs="Times New Roman"/>
          <w:sz w:val="28"/>
          <w:szCs w:val="28"/>
        </w:rPr>
        <w:lastRenderedPageBreak/>
        <w:t>удосконалення потрібно встановити показники контролю: обсяг продажу, кількість нових контактів, кількість повторних замовлень, частку рентабельних контрактів, тривалість обороту запасів і співвідношення збутових витрат до виручки.</w:t>
      </w:r>
    </w:p>
    <w:p w14:paraId="1837A28D" w14:textId="77777777" w:rsidR="00C13333" w:rsidRPr="00C13333" w:rsidRDefault="00C13333" w:rsidP="00C13333">
      <w:pPr>
        <w:spacing w:after="0" w:line="360" w:lineRule="auto"/>
        <w:ind w:firstLine="709"/>
        <w:jc w:val="right"/>
        <w:rPr>
          <w:rFonts w:ascii="Times New Roman" w:hAnsi="Times New Roman" w:cs="Times New Roman"/>
          <w:sz w:val="28"/>
          <w:szCs w:val="28"/>
        </w:rPr>
      </w:pPr>
      <w:r w:rsidRPr="00C13333">
        <w:rPr>
          <w:rFonts w:ascii="Times New Roman" w:hAnsi="Times New Roman" w:cs="Times New Roman"/>
          <w:sz w:val="28"/>
          <w:szCs w:val="28"/>
        </w:rPr>
        <w:t>Таблиця 3.2</w:t>
      </w:r>
    </w:p>
    <w:p w14:paraId="2963C93A" w14:textId="77777777" w:rsidR="00C13333" w:rsidRPr="00C13333" w:rsidRDefault="00C13333" w:rsidP="00C13333">
      <w:pPr>
        <w:spacing w:after="0" w:line="360" w:lineRule="auto"/>
        <w:ind w:firstLine="709"/>
        <w:jc w:val="center"/>
        <w:rPr>
          <w:rFonts w:ascii="Times New Roman" w:hAnsi="Times New Roman" w:cs="Times New Roman"/>
          <w:sz w:val="28"/>
          <w:szCs w:val="28"/>
        </w:rPr>
      </w:pPr>
      <w:bookmarkStart w:id="75" w:name="_Hlk231952162"/>
      <w:r w:rsidRPr="00C13333">
        <w:rPr>
          <w:rFonts w:ascii="Times New Roman" w:hAnsi="Times New Roman" w:cs="Times New Roman"/>
          <w:sz w:val="28"/>
          <w:szCs w:val="28"/>
        </w:rPr>
        <w:t>Послідовність реалізації маркетингової стратегії розвитку ПрАТ «Швейна фабрика «Зорянка»</w:t>
      </w:r>
    </w:p>
    <w:tbl>
      <w:tblPr>
        <w:tblStyle w:val="13"/>
        <w:tblW w:w="9579" w:type="dxa"/>
        <w:tblLayout w:type="fixed"/>
        <w:tblLook w:val="04A0" w:firstRow="1" w:lastRow="0" w:firstColumn="1" w:lastColumn="0" w:noHBand="0" w:noVBand="1"/>
      </w:tblPr>
      <w:tblGrid>
        <w:gridCol w:w="595"/>
        <w:gridCol w:w="2065"/>
        <w:gridCol w:w="3605"/>
        <w:gridCol w:w="3314"/>
      </w:tblGrid>
      <w:tr w:rsidR="00C13333" w:rsidRPr="00C13333" w14:paraId="1F4913A4" w14:textId="77777777" w:rsidTr="00C13333">
        <w:tc>
          <w:tcPr>
            <w:tcW w:w="595" w:type="dxa"/>
          </w:tcPr>
          <w:p w14:paraId="742B6CEA" w14:textId="77777777" w:rsidR="00C13333" w:rsidRPr="00C13333" w:rsidRDefault="00C13333" w:rsidP="00C13333">
            <w:pPr>
              <w:jc w:val="center"/>
              <w:rPr>
                <w:rFonts w:ascii="Times New Roman" w:hAnsi="Times New Roman" w:cs="Times New Roman"/>
                <w:sz w:val="24"/>
                <w:szCs w:val="24"/>
              </w:rPr>
            </w:pPr>
            <w:bookmarkStart w:id="76" w:name="_Hlk231952174"/>
            <w:bookmarkEnd w:id="75"/>
            <w:r w:rsidRPr="00C13333">
              <w:rPr>
                <w:rFonts w:ascii="Times New Roman" w:hAnsi="Times New Roman" w:cs="Times New Roman"/>
                <w:b/>
                <w:sz w:val="24"/>
                <w:szCs w:val="24"/>
              </w:rPr>
              <w:t>№</w:t>
            </w:r>
          </w:p>
        </w:tc>
        <w:tc>
          <w:tcPr>
            <w:tcW w:w="2065" w:type="dxa"/>
          </w:tcPr>
          <w:p w14:paraId="40FE4BB6"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b/>
                <w:sz w:val="24"/>
                <w:szCs w:val="24"/>
              </w:rPr>
              <w:t>Етап</w:t>
            </w:r>
          </w:p>
        </w:tc>
        <w:tc>
          <w:tcPr>
            <w:tcW w:w="3605" w:type="dxa"/>
          </w:tcPr>
          <w:p w14:paraId="76AB64F3"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b/>
                <w:sz w:val="24"/>
                <w:szCs w:val="24"/>
              </w:rPr>
              <w:t>Зміст робіт</w:t>
            </w:r>
          </w:p>
        </w:tc>
        <w:tc>
          <w:tcPr>
            <w:tcW w:w="3314" w:type="dxa"/>
          </w:tcPr>
          <w:p w14:paraId="284CA45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b/>
                <w:sz w:val="24"/>
                <w:szCs w:val="24"/>
              </w:rPr>
              <w:t>Результат для підприємства</w:t>
            </w:r>
          </w:p>
        </w:tc>
      </w:tr>
      <w:tr w:rsidR="00C13333" w:rsidRPr="00C13333" w14:paraId="357F223E" w14:textId="77777777" w:rsidTr="00C13333">
        <w:tc>
          <w:tcPr>
            <w:tcW w:w="595" w:type="dxa"/>
          </w:tcPr>
          <w:p w14:paraId="51834E59"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1</w:t>
            </w:r>
          </w:p>
        </w:tc>
        <w:tc>
          <w:tcPr>
            <w:tcW w:w="2065" w:type="dxa"/>
          </w:tcPr>
          <w:p w14:paraId="3561890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Діагностика ринкової позиції</w:t>
            </w:r>
          </w:p>
        </w:tc>
        <w:tc>
          <w:tcPr>
            <w:tcW w:w="3605" w:type="dxa"/>
          </w:tcPr>
          <w:p w14:paraId="79D252BD"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аналіз попиту, конкурентів, цільових клієнтів, асортименту, цін і збуту</w:t>
            </w:r>
          </w:p>
        </w:tc>
        <w:tc>
          <w:tcPr>
            <w:tcW w:w="3314" w:type="dxa"/>
          </w:tcPr>
          <w:p w14:paraId="14BD194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визначення найбільш проблемних зон маркетингової діяльності</w:t>
            </w:r>
          </w:p>
        </w:tc>
      </w:tr>
      <w:tr w:rsidR="00C13333" w:rsidRPr="00C13333" w14:paraId="2911A552" w14:textId="77777777" w:rsidTr="00C13333">
        <w:tc>
          <w:tcPr>
            <w:tcW w:w="595" w:type="dxa"/>
          </w:tcPr>
          <w:p w14:paraId="69516483"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2</w:t>
            </w:r>
          </w:p>
        </w:tc>
        <w:tc>
          <w:tcPr>
            <w:tcW w:w="2065" w:type="dxa"/>
          </w:tcPr>
          <w:p w14:paraId="7289D412"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Оновлення товарної пропозиції</w:t>
            </w:r>
          </w:p>
        </w:tc>
        <w:tc>
          <w:tcPr>
            <w:tcW w:w="3605" w:type="dxa"/>
          </w:tcPr>
          <w:p w14:paraId="2C99B89E"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виділення пріоритетних груп виробів, формування портфоліо продукції, підготовка описів виробничих можливостей</w:t>
            </w:r>
          </w:p>
        </w:tc>
        <w:tc>
          <w:tcPr>
            <w:tcW w:w="3314" w:type="dxa"/>
          </w:tcPr>
          <w:p w14:paraId="204C4577"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підвищення привабливості підприємства для замовників</w:t>
            </w:r>
          </w:p>
        </w:tc>
      </w:tr>
      <w:tr w:rsidR="00C13333" w:rsidRPr="00C13333" w14:paraId="1378B013" w14:textId="77777777" w:rsidTr="00C13333">
        <w:tc>
          <w:tcPr>
            <w:tcW w:w="595" w:type="dxa"/>
          </w:tcPr>
          <w:p w14:paraId="25001262"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3</w:t>
            </w:r>
          </w:p>
        </w:tc>
        <w:tc>
          <w:tcPr>
            <w:tcW w:w="2065" w:type="dxa"/>
          </w:tcPr>
          <w:p w14:paraId="0ECDFA0B"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Оптимізація цінових рішень</w:t>
            </w:r>
          </w:p>
        </w:tc>
        <w:tc>
          <w:tcPr>
            <w:tcW w:w="3605" w:type="dxa"/>
          </w:tcPr>
          <w:p w14:paraId="0EFE3391"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розрахунок собівартості за групами продукції, визначення маржинальності замовлень, перегляд умов контрактів</w:t>
            </w:r>
          </w:p>
        </w:tc>
        <w:tc>
          <w:tcPr>
            <w:tcW w:w="3314" w:type="dxa"/>
          </w:tcPr>
          <w:p w14:paraId="490D04A9"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зменшення ризику нерентабельних замовлень</w:t>
            </w:r>
          </w:p>
        </w:tc>
      </w:tr>
      <w:tr w:rsidR="00C13333" w:rsidRPr="00C13333" w14:paraId="4C56C8C5" w14:textId="77777777" w:rsidTr="00C13333">
        <w:tc>
          <w:tcPr>
            <w:tcW w:w="595" w:type="dxa"/>
          </w:tcPr>
          <w:p w14:paraId="180772DD"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4</w:t>
            </w:r>
          </w:p>
        </w:tc>
        <w:tc>
          <w:tcPr>
            <w:tcW w:w="2065" w:type="dxa"/>
          </w:tcPr>
          <w:p w14:paraId="70CE575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Розвиток каналів збуту</w:t>
            </w:r>
          </w:p>
        </w:tc>
        <w:tc>
          <w:tcPr>
            <w:tcW w:w="3605" w:type="dxa"/>
          </w:tcPr>
          <w:p w14:paraId="36F949EC"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пошук нових B2B-партнерів, оновлення контактної бази, підготовка комерційних пропозицій</w:t>
            </w:r>
          </w:p>
        </w:tc>
        <w:tc>
          <w:tcPr>
            <w:tcW w:w="3314" w:type="dxa"/>
          </w:tcPr>
          <w:p w14:paraId="1495A7E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розширення клієнтської бази</w:t>
            </w:r>
          </w:p>
        </w:tc>
      </w:tr>
      <w:tr w:rsidR="00C13333" w:rsidRPr="00C13333" w14:paraId="41AC97D7" w14:textId="77777777" w:rsidTr="00C13333">
        <w:tc>
          <w:tcPr>
            <w:tcW w:w="595" w:type="dxa"/>
          </w:tcPr>
          <w:p w14:paraId="3860F978"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5</w:t>
            </w:r>
          </w:p>
        </w:tc>
        <w:tc>
          <w:tcPr>
            <w:tcW w:w="2065" w:type="dxa"/>
          </w:tcPr>
          <w:p w14:paraId="7B4F4A81"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Посилення просування</w:t>
            </w:r>
          </w:p>
        </w:tc>
        <w:tc>
          <w:tcPr>
            <w:tcW w:w="3605" w:type="dxa"/>
          </w:tcPr>
          <w:p w14:paraId="2BEA35DE"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оновлення сайту або сторінок у цифрових каналах, створення каталогу, публікація прикладів продукції</w:t>
            </w:r>
          </w:p>
        </w:tc>
        <w:tc>
          <w:tcPr>
            <w:tcW w:w="3314" w:type="dxa"/>
          </w:tcPr>
          <w:p w14:paraId="53215AFE"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зростання впізнаваності та довіри</w:t>
            </w:r>
          </w:p>
        </w:tc>
      </w:tr>
      <w:tr w:rsidR="00C13333" w:rsidRPr="00C13333" w14:paraId="46BEE22F" w14:textId="77777777" w:rsidTr="00C13333">
        <w:tc>
          <w:tcPr>
            <w:tcW w:w="595" w:type="dxa"/>
          </w:tcPr>
          <w:p w14:paraId="1549FD95"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6</w:t>
            </w:r>
          </w:p>
        </w:tc>
        <w:tc>
          <w:tcPr>
            <w:tcW w:w="2065" w:type="dxa"/>
          </w:tcPr>
          <w:p w14:paraId="5291F4E0"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Контроль результатів</w:t>
            </w:r>
          </w:p>
        </w:tc>
        <w:tc>
          <w:tcPr>
            <w:tcW w:w="3605" w:type="dxa"/>
          </w:tcPr>
          <w:p w14:paraId="446C149C"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оцінювання виручки, маржі, кількості замовлень, повторних звернень і витрат на збут</w:t>
            </w:r>
          </w:p>
        </w:tc>
        <w:tc>
          <w:tcPr>
            <w:tcW w:w="3314" w:type="dxa"/>
          </w:tcPr>
          <w:p w14:paraId="015F7958" w14:textId="77777777" w:rsidR="00C13333" w:rsidRPr="00C13333" w:rsidRDefault="00C13333" w:rsidP="00C13333">
            <w:pPr>
              <w:jc w:val="center"/>
              <w:rPr>
                <w:rFonts w:ascii="Times New Roman" w:hAnsi="Times New Roman" w:cs="Times New Roman"/>
                <w:sz w:val="24"/>
                <w:szCs w:val="24"/>
              </w:rPr>
            </w:pPr>
            <w:r w:rsidRPr="00C13333">
              <w:rPr>
                <w:rFonts w:ascii="Times New Roman" w:hAnsi="Times New Roman" w:cs="Times New Roman"/>
                <w:sz w:val="24"/>
                <w:szCs w:val="24"/>
              </w:rPr>
              <w:t>коригування маркетингової стратегії за фактичними результатами</w:t>
            </w:r>
          </w:p>
        </w:tc>
      </w:tr>
    </w:tbl>
    <w:bookmarkEnd w:id="76"/>
    <w:p w14:paraId="23F80E47" w14:textId="77777777" w:rsidR="00C13333" w:rsidRPr="00C13333" w:rsidRDefault="00C13333" w:rsidP="00C13333">
      <w:pPr>
        <w:spacing w:after="0" w:line="360" w:lineRule="auto"/>
        <w:ind w:firstLine="709"/>
        <w:jc w:val="both"/>
        <w:rPr>
          <w:rFonts w:ascii="Times New Roman" w:hAnsi="Times New Roman" w:cs="Times New Roman"/>
          <w:sz w:val="24"/>
          <w:szCs w:val="24"/>
        </w:rPr>
      </w:pPr>
      <w:r w:rsidRPr="00C13333">
        <w:rPr>
          <w:rFonts w:ascii="Times New Roman" w:hAnsi="Times New Roman" w:cs="Times New Roman"/>
          <w:sz w:val="24"/>
          <w:szCs w:val="24"/>
        </w:rPr>
        <w:t xml:space="preserve">Джерело: складено автором </w:t>
      </w:r>
      <w:r w:rsidRPr="00C13333">
        <w:rPr>
          <w:rFonts w:ascii="Times New Roman" w:hAnsi="Times New Roman" w:cs="Times New Roman"/>
          <w:sz w:val="24"/>
          <w:szCs w:val="24"/>
          <w:lang w:val="uk-UA"/>
        </w:rPr>
        <w:t xml:space="preserve">на основі </w:t>
      </w:r>
      <w:r w:rsidRPr="00C13333">
        <w:rPr>
          <w:rFonts w:ascii="Times New Roman" w:hAnsi="Times New Roman" w:cs="Times New Roman"/>
          <w:sz w:val="24"/>
          <w:szCs w:val="24"/>
        </w:rPr>
        <w:t>[36-37]</w:t>
      </w:r>
    </w:p>
    <w:p w14:paraId="7E4879A1" w14:textId="77777777" w:rsidR="00C13333" w:rsidRPr="00C13333" w:rsidRDefault="00C13333" w:rsidP="00C13333">
      <w:pPr>
        <w:spacing w:after="0" w:line="360" w:lineRule="auto"/>
        <w:ind w:firstLine="709"/>
        <w:jc w:val="both"/>
        <w:rPr>
          <w:rFonts w:ascii="Times New Roman" w:hAnsi="Times New Roman" w:cs="Times New Roman"/>
          <w:sz w:val="28"/>
          <w:szCs w:val="28"/>
        </w:rPr>
      </w:pPr>
    </w:p>
    <w:p w14:paraId="3D6F0C66" w14:textId="77777777" w:rsidR="00C13333" w:rsidRPr="00C13333" w:rsidRDefault="00C13333" w:rsidP="006670EB">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Особливої уваги потребує управління клієнтською базою. Для підприємства, яке працює з корпоративними замовниками, важливими є довгострокові відносини, своєчасне виконання зобов’язань і стабільна якість продукції. Разом із цим потрібно уникати надмірної залежності від окремих партнерів. Тому розвиток маркетингової стратегії має передбачати пошук нових клієнтів, систематизацію контактів, регулярне оновлення комерційних пропозицій і ведення історії взаємодії з партнерами.</w:t>
      </w:r>
      <w:r w:rsidR="006670EB">
        <w:rPr>
          <w:rFonts w:ascii="Times New Roman" w:hAnsi="Times New Roman" w:cs="Times New Roman"/>
          <w:sz w:val="28"/>
          <w:szCs w:val="28"/>
          <w:lang w:val="uk-UA"/>
        </w:rPr>
        <w:tab/>
      </w:r>
      <w:r w:rsidR="006670EB">
        <w:rPr>
          <w:rFonts w:ascii="Times New Roman" w:hAnsi="Times New Roman" w:cs="Times New Roman"/>
          <w:sz w:val="28"/>
          <w:szCs w:val="28"/>
          <w:lang w:val="uk-UA"/>
        </w:rPr>
        <w:tab/>
      </w:r>
      <w:r w:rsidR="006670EB">
        <w:rPr>
          <w:rFonts w:ascii="Times New Roman" w:hAnsi="Times New Roman" w:cs="Times New Roman"/>
          <w:sz w:val="28"/>
          <w:szCs w:val="28"/>
          <w:lang w:val="uk-UA"/>
        </w:rPr>
        <w:tab/>
      </w:r>
      <w:r w:rsidR="006670EB">
        <w:rPr>
          <w:rFonts w:ascii="Times New Roman" w:hAnsi="Times New Roman" w:cs="Times New Roman"/>
          <w:sz w:val="28"/>
          <w:szCs w:val="28"/>
          <w:lang w:val="uk-UA"/>
        </w:rPr>
        <w:tab/>
      </w:r>
      <w:r w:rsidR="006670EB">
        <w:rPr>
          <w:rFonts w:ascii="Times New Roman" w:hAnsi="Times New Roman" w:cs="Times New Roman"/>
          <w:sz w:val="28"/>
          <w:szCs w:val="28"/>
          <w:lang w:val="uk-UA"/>
        </w:rPr>
        <w:tab/>
      </w:r>
      <w:r w:rsidR="006670EB">
        <w:rPr>
          <w:rFonts w:ascii="Times New Roman" w:hAnsi="Times New Roman" w:cs="Times New Roman"/>
          <w:sz w:val="28"/>
          <w:szCs w:val="28"/>
          <w:lang w:val="uk-UA"/>
        </w:rPr>
        <w:tab/>
      </w:r>
      <w:r w:rsidRPr="00C13333">
        <w:rPr>
          <w:rFonts w:ascii="Times New Roman" w:hAnsi="Times New Roman" w:cs="Times New Roman"/>
          <w:sz w:val="28"/>
          <w:szCs w:val="28"/>
        </w:rPr>
        <w:t xml:space="preserve">У межах цифрового просування ПрАТ «Швейна фабрика «Зорянка» </w:t>
      </w:r>
      <w:r w:rsidRPr="00C13333">
        <w:rPr>
          <w:rFonts w:ascii="Times New Roman" w:hAnsi="Times New Roman" w:cs="Times New Roman"/>
          <w:sz w:val="28"/>
          <w:szCs w:val="28"/>
        </w:rPr>
        <w:lastRenderedPageBreak/>
        <w:t>доцільно посилити інформаційну відкритість. Підприємству варто розміщувати у цифрових каналах дані про виробничий профіль, види продукції, досвід роботи, можливості виконання контрактних замовлень, переваги співпраці та контакти для комерційних звернень. Наявність зрозумілої цифрової презентації підвищить довіру до підприємства та полегшить первинну комунікацію з потенційними замовниками.</w:t>
      </w:r>
    </w:p>
    <w:p w14:paraId="683B8915" w14:textId="77777777" w:rsidR="00C13333" w:rsidRPr="00C13333" w:rsidRDefault="00C13333" w:rsidP="006670EB">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Розвиток маркетингової стратегії повинен поєднуватися з виробничою модернізацією. Якщо підприємство буде розширювати замовлення без оновлення технологічної бази та контролю собівартості, збільшення обсягів виробництва не обов’язково забезпечить прибутковість. Саме тому маркетингові заходи мають бути пов’язані з управлінням витратами, підвищенням продуктивності праці, скороченням простоїв і покращенням організації виробничого процесу.</w:t>
      </w:r>
      <w:r w:rsidR="006670EB">
        <w:rPr>
          <w:rFonts w:ascii="Times New Roman" w:hAnsi="Times New Roman" w:cs="Times New Roman"/>
          <w:sz w:val="28"/>
          <w:szCs w:val="28"/>
          <w:lang w:val="uk-UA"/>
        </w:rPr>
        <w:t xml:space="preserve"> </w:t>
      </w:r>
      <w:r w:rsidRPr="00473A9E">
        <w:rPr>
          <w:rFonts w:ascii="Times New Roman" w:hAnsi="Times New Roman" w:cs="Times New Roman"/>
          <w:sz w:val="28"/>
          <w:szCs w:val="28"/>
          <w:lang w:val="uk-UA"/>
        </w:rPr>
        <w:t xml:space="preserve">Управління якістю має залишатися важливим елементом стратегії. Для клієнтів швейного підприємства значення мають не тільки ціна і строки, а й стабільність якості партій, відповідність технічним вимогам, акуратність обробки виробів і здатність виконувати замовлення без значного рівня браку. </w:t>
      </w:r>
      <w:r w:rsidRPr="00C13333">
        <w:rPr>
          <w:rFonts w:ascii="Times New Roman" w:hAnsi="Times New Roman" w:cs="Times New Roman"/>
          <w:sz w:val="28"/>
          <w:szCs w:val="28"/>
        </w:rPr>
        <w:t>Тому маркетингова стратегія повинна спиратися на реальні виробничі переваги, які можна підтвердити досвідом виконання замовлень і якістю готової продукції</w:t>
      </w:r>
      <w:r w:rsidR="00131E4E" w:rsidRPr="00131E4E">
        <w:rPr>
          <w:rFonts w:ascii="Times New Roman" w:hAnsi="Times New Roman" w:cs="Times New Roman"/>
          <w:sz w:val="28"/>
          <w:szCs w:val="28"/>
        </w:rPr>
        <w:t xml:space="preserve"> [38]</w:t>
      </w:r>
      <w:r w:rsidRPr="00C13333">
        <w:rPr>
          <w:rFonts w:ascii="Times New Roman" w:hAnsi="Times New Roman" w:cs="Times New Roman"/>
          <w:sz w:val="28"/>
          <w:szCs w:val="28"/>
        </w:rPr>
        <w:t>.</w:t>
      </w:r>
    </w:p>
    <w:p w14:paraId="4F06D746"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Бачення розвитку підприємства на п’яти</w:t>
      </w:r>
      <w:r w:rsidR="00131E4E" w:rsidRPr="00131E4E">
        <w:rPr>
          <w:rFonts w:ascii="Times New Roman" w:hAnsi="Times New Roman" w:cs="Times New Roman"/>
          <w:sz w:val="28"/>
          <w:szCs w:val="28"/>
        </w:rPr>
        <w:t>38</w:t>
      </w:r>
      <w:r w:rsidRPr="00C13333">
        <w:rPr>
          <w:rFonts w:ascii="Times New Roman" w:hAnsi="Times New Roman" w:cs="Times New Roman"/>
          <w:sz w:val="28"/>
          <w:szCs w:val="28"/>
        </w:rPr>
        <w:t>річну перспективу має бути пов’язане з перетворенням ПрАТ «Швейна фабрика «Зорянка» на більш гнучкого, помітного і фінансово стійкого виробника швейної продукції. Воно поєднує досвід роботи, кадровий потенціал, модернізацію виробництва, розвиток B2B-збуту, посилення цифрової комунікації та поступове формування власної товарної пропозиції.</w:t>
      </w:r>
    </w:p>
    <w:p w14:paraId="547D80CE" w14:textId="77777777" w:rsidR="00C13333" w:rsidRPr="00C13333" w:rsidRDefault="00C13333" w:rsidP="00C13333">
      <w:pPr>
        <w:spacing w:after="0" w:line="360" w:lineRule="auto"/>
        <w:ind w:firstLine="709"/>
        <w:jc w:val="both"/>
        <w:rPr>
          <w:rFonts w:ascii="Times New Roman" w:hAnsi="Times New Roman" w:cs="Times New Roman"/>
          <w:sz w:val="28"/>
          <w:szCs w:val="28"/>
        </w:rPr>
      </w:pPr>
      <w:r w:rsidRPr="00C13333">
        <w:rPr>
          <w:rFonts w:ascii="Times New Roman" w:hAnsi="Times New Roman" w:cs="Times New Roman"/>
          <w:sz w:val="28"/>
          <w:szCs w:val="28"/>
        </w:rPr>
        <w:t xml:space="preserve">Отже, удосконалення маркетингових стратегій розвитку ПрАТ «Швейна фабрика «Зорянка» має базуватися на конкурентній стратегії з елементами збереження виробничої стабільності. Найбільш доцільними напрямами є оновлення товарної політики, посилення контролю собівартості, розвиток прямих каналів продажу, розширення кола замовників, цифрове просування та </w:t>
      </w:r>
      <w:r w:rsidRPr="00C13333">
        <w:rPr>
          <w:rFonts w:ascii="Times New Roman" w:hAnsi="Times New Roman" w:cs="Times New Roman"/>
          <w:sz w:val="28"/>
          <w:szCs w:val="28"/>
        </w:rPr>
        <w:lastRenderedPageBreak/>
        <w:t>системне оцінювання результатів маркетингової діяльності. Реалізація цих напрямів здатна підвищити ринкову активність підприємства, зменшити залежність від окремих партнерів і створити передумови для відновлення прибутковості.</w:t>
      </w:r>
    </w:p>
    <w:p w14:paraId="6DC339A6" w14:textId="77777777" w:rsidR="00C13333" w:rsidRPr="004966F8" w:rsidRDefault="00C13333" w:rsidP="00C13333">
      <w:pPr>
        <w:spacing w:after="0" w:line="360" w:lineRule="auto"/>
        <w:jc w:val="both"/>
        <w:rPr>
          <w:rFonts w:ascii="Times New Roman" w:hAnsi="Times New Roman" w:cs="Times New Roman"/>
          <w:sz w:val="28"/>
          <w:szCs w:val="28"/>
        </w:rPr>
      </w:pPr>
    </w:p>
    <w:p w14:paraId="758774D6" w14:textId="77777777" w:rsidR="00E44203" w:rsidRPr="0069741E" w:rsidRDefault="00E44203" w:rsidP="0069741E">
      <w:pPr>
        <w:pStyle w:val="2"/>
        <w:spacing w:before="0" w:line="360" w:lineRule="auto"/>
        <w:ind w:firstLine="709"/>
        <w:jc w:val="both"/>
        <w:rPr>
          <w:rFonts w:ascii="Times New Roman" w:hAnsi="Times New Roman" w:cs="Times New Roman"/>
          <w:color w:val="auto"/>
          <w:sz w:val="28"/>
          <w:szCs w:val="28"/>
          <w:lang w:val="uk-UA"/>
        </w:rPr>
      </w:pPr>
      <w:bookmarkStart w:id="77" w:name="_Toc231075880"/>
      <w:r w:rsidRPr="0069741E">
        <w:rPr>
          <w:rFonts w:ascii="Times New Roman" w:hAnsi="Times New Roman" w:cs="Times New Roman"/>
          <w:color w:val="auto"/>
          <w:sz w:val="28"/>
          <w:szCs w:val="28"/>
          <w:lang w:val="uk-UA"/>
        </w:rPr>
        <w:t xml:space="preserve">3.2. Заходи з вдосконалення маркетингових стратегій розвитку </w:t>
      </w:r>
      <w:r w:rsidR="00404186" w:rsidRPr="0069741E">
        <w:rPr>
          <w:rFonts w:ascii="Times New Roman" w:hAnsi="Times New Roman" w:cs="Times New Roman"/>
          <w:color w:val="auto"/>
          <w:sz w:val="28"/>
          <w:szCs w:val="28"/>
          <w:lang w:val="uk-UA"/>
        </w:rPr>
        <w:t>ПрАТ «Швейна фабрика «Зорянка»</w:t>
      </w:r>
      <w:r w:rsidRPr="0069741E">
        <w:rPr>
          <w:rFonts w:ascii="Times New Roman" w:hAnsi="Times New Roman" w:cs="Times New Roman"/>
          <w:color w:val="auto"/>
          <w:sz w:val="28"/>
          <w:szCs w:val="28"/>
          <w:lang w:val="uk-UA"/>
        </w:rPr>
        <w:t xml:space="preserve"> на основі </w:t>
      </w:r>
      <w:r w:rsidR="00781BBE" w:rsidRPr="0069741E">
        <w:rPr>
          <w:rFonts w:ascii="Times New Roman" w:hAnsi="Times New Roman" w:cs="Times New Roman"/>
          <w:color w:val="auto"/>
          <w:sz w:val="28"/>
          <w:szCs w:val="28"/>
          <w:lang w:val="uk-UA"/>
        </w:rPr>
        <w:t>SWOT-</w:t>
      </w:r>
      <w:r w:rsidRPr="0069741E">
        <w:rPr>
          <w:rFonts w:ascii="Times New Roman" w:hAnsi="Times New Roman" w:cs="Times New Roman"/>
          <w:color w:val="auto"/>
          <w:sz w:val="28"/>
          <w:szCs w:val="28"/>
          <w:lang w:val="uk-UA"/>
        </w:rPr>
        <w:t>аналізу</w:t>
      </w:r>
      <w:bookmarkEnd w:id="77"/>
    </w:p>
    <w:p w14:paraId="689A265B" w14:textId="77777777" w:rsidR="006670EB" w:rsidRDefault="006670EB" w:rsidP="006670EB">
      <w:pPr>
        <w:spacing w:after="0" w:line="360" w:lineRule="auto"/>
        <w:ind w:firstLine="709"/>
        <w:jc w:val="both"/>
        <w:rPr>
          <w:sz w:val="28"/>
          <w:szCs w:val="28"/>
        </w:rPr>
      </w:pPr>
    </w:p>
    <w:p w14:paraId="7CBE718F" w14:textId="77777777" w:rsidR="006670EB" w:rsidRPr="001C10E5" w:rsidRDefault="006670EB" w:rsidP="006670EB">
      <w:pPr>
        <w:spacing w:after="0" w:line="360" w:lineRule="auto"/>
        <w:ind w:firstLine="709"/>
        <w:jc w:val="both"/>
        <w:rPr>
          <w:sz w:val="28"/>
          <w:szCs w:val="28"/>
        </w:rPr>
      </w:pPr>
      <w:r w:rsidRPr="001C10E5">
        <w:rPr>
          <w:rFonts w:ascii="Times New Roman" w:eastAsia="Times New Roman" w:hAnsi="Times New Roman"/>
          <w:sz w:val="28"/>
          <w:szCs w:val="28"/>
        </w:rPr>
        <w:t>Розробка системи стратегічних цілей є логічним продовженням сформованого бачення розвитку ПрАТ «Швейна фабрика «Зорянка» та виступає ключовим елементом стратегічного управління підприємством. Стратегічні цілі конкретизують бажаний майбутній стан організації, трансформуючи узагальнені орієнтири бачення у вимірювані та керовані напрями діяльності. Вони слугують критеріями оцінки успішності розвитку підприємства, забезпечують узгодженість управлінських рішень і спрямовують зусилля персоналу на досягнення спільного результату.</w:t>
      </w:r>
    </w:p>
    <w:p w14:paraId="3117687F" w14:textId="77777777" w:rsidR="006670EB" w:rsidRDefault="006670EB" w:rsidP="006670EB">
      <w:pPr>
        <w:spacing w:after="0" w:line="360" w:lineRule="auto"/>
        <w:ind w:firstLine="709"/>
        <w:jc w:val="both"/>
        <w:rPr>
          <w:rFonts w:ascii="Times New Roman" w:eastAsia="Times New Roman" w:hAnsi="Times New Roman"/>
          <w:sz w:val="28"/>
          <w:szCs w:val="28"/>
          <w:lang w:val="uk-UA"/>
        </w:rPr>
      </w:pPr>
      <w:r w:rsidRPr="001C10E5">
        <w:rPr>
          <w:rFonts w:ascii="Times New Roman" w:eastAsia="Times New Roman" w:hAnsi="Times New Roman"/>
          <w:sz w:val="28"/>
          <w:szCs w:val="28"/>
        </w:rPr>
        <w:t>Система стратегічних цілей ПрАТ «ШФ «Зорянка» формується з урахуванням результатів SWOT/TOWS-аналізу, обраної динамічної (конкурентної) стратегії розвитку та ключових положень бачення підприємства на п’ятирічну перспективу. При цьому цілі мають бути взаємопов’язаними, реалістичними та орієнтованими на забезпечення фінансової стійкості, підвищення конкурентоспроможності, модернізацію виробничого потенціалу, розвиток персоналу й посилення ринкових позицій підприємства.</w:t>
      </w:r>
      <w:r>
        <w:rPr>
          <w:sz w:val="28"/>
          <w:szCs w:val="28"/>
          <w:lang w:val="uk-UA"/>
        </w:rPr>
        <w:t> </w:t>
      </w:r>
      <w:r w:rsidRPr="00473A9E">
        <w:rPr>
          <w:rFonts w:ascii="Times New Roman" w:eastAsia="Times New Roman" w:hAnsi="Times New Roman"/>
          <w:sz w:val="28"/>
          <w:szCs w:val="28"/>
          <w:lang w:val="uk-UA"/>
        </w:rPr>
        <w:t>Загальною стратегічною метою розвитку ПрАТ «Швейна фабрика «Зорянка» є формування фінансово стійкого, конкурентоспроможного та гнучкого підприємства легкої промисловості, здатного забезпечувати стабільну прибутковість, високу якість продукції та адаптацію до динамічних змін зовнішнього середовища в умовах воєнної та економічної нестабільності.</w:t>
      </w:r>
    </w:p>
    <w:p w14:paraId="6A109931" w14:textId="77777777" w:rsidR="006670EB" w:rsidRPr="00CC2189" w:rsidRDefault="006670EB" w:rsidP="006670EB">
      <w:pPr>
        <w:spacing w:after="0" w:line="360" w:lineRule="auto"/>
        <w:ind w:firstLine="709"/>
        <w:jc w:val="both"/>
        <w:rPr>
          <w:rFonts w:ascii="Times New Roman" w:eastAsia="Times New Roman" w:hAnsi="Times New Roman"/>
          <w:sz w:val="28"/>
          <w:szCs w:val="28"/>
          <w:lang w:val="uk-UA"/>
        </w:rPr>
      </w:pPr>
      <w:r w:rsidRPr="00473A9E">
        <w:rPr>
          <w:rFonts w:ascii="Times New Roman" w:eastAsia="Times New Roman" w:hAnsi="Times New Roman"/>
          <w:sz w:val="28"/>
          <w:szCs w:val="28"/>
          <w:lang w:val="uk-UA"/>
        </w:rPr>
        <w:t xml:space="preserve">Для досягнення загальної стратегічної мети доцільно сформувати ієрархічну систему стратегічних цілей за основними функціональними </w:t>
      </w:r>
      <w:r w:rsidR="00CC2189">
        <w:rPr>
          <w:rFonts w:ascii="Times New Roman" w:eastAsia="Times New Roman" w:hAnsi="Times New Roman"/>
          <w:noProof/>
          <w:sz w:val="28"/>
          <w:szCs w:val="28"/>
          <w:lang w:val="uk-UA" w:eastAsia="uk-UA"/>
        </w:rPr>
        <w:lastRenderedPageBreak/>
        <w:drawing>
          <wp:anchor distT="0" distB="0" distL="114300" distR="114300" simplePos="0" relativeHeight="251674624" behindDoc="0" locked="0" layoutInCell="1" allowOverlap="1" wp14:anchorId="6D36629A" wp14:editId="33C0DEE3">
            <wp:simplePos x="0" y="0"/>
            <wp:positionH relativeFrom="margin">
              <wp:align>right</wp:align>
            </wp:positionH>
            <wp:positionV relativeFrom="paragraph">
              <wp:posOffset>1266190</wp:posOffset>
            </wp:positionV>
            <wp:extent cx="6316980" cy="7056120"/>
            <wp:effectExtent l="19050" t="0" r="45720" b="0"/>
            <wp:wrapTopAndBottom/>
            <wp:docPr id="18" name="Схема 20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anchor>
        </w:drawing>
      </w:r>
      <w:r w:rsidRPr="00473A9E">
        <w:rPr>
          <w:rFonts w:ascii="Times New Roman" w:eastAsia="Times New Roman" w:hAnsi="Times New Roman"/>
          <w:sz w:val="28"/>
          <w:szCs w:val="28"/>
          <w:lang w:val="uk-UA"/>
        </w:rPr>
        <w:t>напрямами діяльності підприємства (рис. 3.1), а саме фінанси та економічна стійкість, виробництво та технологічний розвиток, маркетинг і ринковий розвиток, персонал та організаційний розвиток, соціальна відповідальність та умови праці.</w:t>
      </w:r>
    </w:p>
    <w:p w14:paraId="19D1CA77" w14:textId="77777777" w:rsidR="006670EB" w:rsidRDefault="006670EB" w:rsidP="00CC2189">
      <w:pPr>
        <w:spacing w:after="0" w:line="360" w:lineRule="auto"/>
        <w:ind w:firstLine="708"/>
        <w:jc w:val="both"/>
        <w:rPr>
          <w:sz w:val="28"/>
          <w:szCs w:val="28"/>
        </w:rPr>
      </w:pPr>
      <w:r>
        <w:rPr>
          <w:rFonts w:ascii="Times New Roman" w:eastAsia="Times New Roman" w:hAnsi="Times New Roman"/>
          <w:sz w:val="28"/>
          <w:szCs w:val="28"/>
        </w:rPr>
        <w:t xml:space="preserve">Рис. 3.1. </w:t>
      </w:r>
      <w:bookmarkStart w:id="78" w:name="_Hlk231952568"/>
      <w:r w:rsidRPr="0025452F">
        <w:rPr>
          <w:rFonts w:ascii="Times New Roman" w:eastAsia="Times New Roman" w:hAnsi="Times New Roman"/>
          <w:sz w:val="28"/>
          <w:szCs w:val="28"/>
        </w:rPr>
        <w:t>Система стратегічних цілей ПрАТ «Швейна фабрика «Зорянка»</w:t>
      </w:r>
    </w:p>
    <w:bookmarkEnd w:id="78"/>
    <w:p w14:paraId="2050ECA8" w14:textId="77777777" w:rsidR="006670EB" w:rsidRPr="006670EB" w:rsidRDefault="006670EB" w:rsidP="006670EB">
      <w:pPr>
        <w:spacing w:after="0"/>
        <w:ind w:firstLine="708"/>
        <w:rPr>
          <w:sz w:val="28"/>
          <w:szCs w:val="28"/>
          <w:lang w:val="uk-UA"/>
        </w:rPr>
      </w:pPr>
      <w:r w:rsidRPr="0080700C">
        <w:rPr>
          <w:rFonts w:ascii="Times New Roman" w:eastAsia="Times New Roman" w:hAnsi="Times New Roman"/>
          <w:sz w:val="24"/>
        </w:rPr>
        <w:t xml:space="preserve">Джерело: </w:t>
      </w:r>
      <w:r>
        <w:rPr>
          <w:rFonts w:ascii="Times New Roman" w:eastAsia="Times New Roman" w:hAnsi="Times New Roman"/>
          <w:sz w:val="24"/>
        </w:rPr>
        <w:t>побудовано автором</w:t>
      </w:r>
    </w:p>
    <w:p w14:paraId="5B93B010" w14:textId="77777777" w:rsidR="006670EB" w:rsidRPr="00473A9E" w:rsidRDefault="006670EB" w:rsidP="006670EB">
      <w:pPr>
        <w:spacing w:after="0" w:line="360" w:lineRule="auto"/>
        <w:ind w:firstLine="709"/>
        <w:jc w:val="both"/>
        <w:rPr>
          <w:sz w:val="28"/>
          <w:szCs w:val="28"/>
          <w:lang w:val="uk-UA"/>
        </w:rPr>
      </w:pPr>
      <w:r w:rsidRPr="00473A9E">
        <w:rPr>
          <w:rFonts w:ascii="Times New Roman" w:eastAsia="Times New Roman" w:hAnsi="Times New Roman"/>
          <w:sz w:val="28"/>
          <w:szCs w:val="28"/>
          <w:lang w:val="uk-UA"/>
        </w:rPr>
        <w:lastRenderedPageBreak/>
        <w:t>Кожен блок містить конкретні вимірні цілі, спрямовані на підвищення ефективності діяльності, зміцнення конкурентних позицій та забезпечення сталого розвитку підприємства. Система стратегічних цілей ПрАТ «ШФ «Зорянка» відображає ключові напрями розвитку підприємства у середньостроковій перспективі та забезпечує реалізацію його бачення.</w:t>
      </w:r>
    </w:p>
    <w:p w14:paraId="4BD63725" w14:textId="77777777" w:rsidR="006670EB" w:rsidRDefault="006670EB" w:rsidP="006670EB">
      <w:pPr>
        <w:spacing w:after="0" w:line="360" w:lineRule="auto"/>
        <w:ind w:firstLine="709"/>
        <w:jc w:val="both"/>
        <w:rPr>
          <w:sz w:val="28"/>
          <w:szCs w:val="28"/>
        </w:rPr>
      </w:pPr>
      <w:r w:rsidRPr="00972BC8">
        <w:rPr>
          <w:rFonts w:ascii="Times New Roman" w:eastAsia="Times New Roman" w:hAnsi="Times New Roman"/>
          <w:sz w:val="28"/>
          <w:szCs w:val="28"/>
        </w:rPr>
        <w:t xml:space="preserve">Розробка стратегічного плану є завершальним етапом стратегічного управління підприємством та передбачає конкретизацію завдань для реалізації визначених стратегічних цілей. </w:t>
      </w:r>
      <w:r>
        <w:rPr>
          <w:rFonts w:ascii="Times New Roman" w:eastAsia="Times New Roman" w:hAnsi="Times New Roman"/>
          <w:sz w:val="28"/>
          <w:szCs w:val="28"/>
        </w:rPr>
        <w:t>В даному дослідженні д</w:t>
      </w:r>
      <w:r w:rsidRPr="00972BC8">
        <w:rPr>
          <w:rFonts w:ascii="Times New Roman" w:eastAsia="Times New Roman" w:hAnsi="Times New Roman"/>
          <w:sz w:val="28"/>
          <w:szCs w:val="28"/>
        </w:rPr>
        <w:t>ля прикладу наводиться п’ять ключових завдань для реалізації цілі «</w:t>
      </w:r>
      <w:r>
        <w:rPr>
          <w:rFonts w:ascii="Times New Roman" w:eastAsia="Times New Roman" w:hAnsi="Times New Roman"/>
          <w:sz w:val="28"/>
          <w:szCs w:val="28"/>
        </w:rPr>
        <w:t xml:space="preserve">2.1. </w:t>
      </w:r>
      <w:r w:rsidRPr="005B3081">
        <w:rPr>
          <w:rFonts w:ascii="Times New Roman" w:eastAsia="Times New Roman" w:hAnsi="Times New Roman"/>
          <w:sz w:val="28"/>
          <w:szCs w:val="28"/>
        </w:rPr>
        <w:t>Модернізація основних засобів</w:t>
      </w:r>
      <w:r w:rsidRPr="00972BC8">
        <w:rPr>
          <w:rFonts w:ascii="Times New Roman" w:eastAsia="Times New Roman" w:hAnsi="Times New Roman"/>
          <w:sz w:val="28"/>
          <w:szCs w:val="28"/>
        </w:rPr>
        <w:t xml:space="preserve">» у </w:t>
      </w:r>
      <w:r>
        <w:rPr>
          <w:rFonts w:ascii="Times New Roman" w:eastAsia="Times New Roman" w:hAnsi="Times New Roman"/>
          <w:sz w:val="28"/>
          <w:szCs w:val="28"/>
        </w:rPr>
        <w:t>виробничій</w:t>
      </w:r>
      <w:r w:rsidRPr="00972BC8">
        <w:rPr>
          <w:rFonts w:ascii="Times New Roman" w:eastAsia="Times New Roman" w:hAnsi="Times New Roman"/>
          <w:sz w:val="28"/>
          <w:szCs w:val="28"/>
        </w:rPr>
        <w:t xml:space="preserve"> сфері ПрАТ</w:t>
      </w:r>
      <w:r>
        <w:rPr>
          <w:rFonts w:ascii="Times New Roman" w:eastAsia="Times New Roman" w:hAnsi="Times New Roman"/>
          <w:sz w:val="28"/>
          <w:szCs w:val="28"/>
        </w:rPr>
        <w:t> </w:t>
      </w:r>
      <w:r w:rsidRPr="00972BC8">
        <w:rPr>
          <w:rFonts w:ascii="Times New Roman" w:eastAsia="Times New Roman" w:hAnsi="Times New Roman"/>
          <w:sz w:val="28"/>
          <w:szCs w:val="28"/>
        </w:rPr>
        <w:t>«ШФ «Зорянка» (табл.</w:t>
      </w:r>
      <w:r>
        <w:rPr>
          <w:rFonts w:ascii="Times New Roman" w:eastAsia="Times New Roman" w:hAnsi="Times New Roman"/>
          <w:sz w:val="28"/>
          <w:szCs w:val="28"/>
        </w:rPr>
        <w:t> 3.</w:t>
      </w:r>
      <w:r>
        <w:rPr>
          <w:rFonts w:ascii="Times New Roman" w:eastAsia="Times New Roman" w:hAnsi="Times New Roman"/>
          <w:sz w:val="28"/>
          <w:szCs w:val="28"/>
          <w:lang w:val="uk-UA"/>
        </w:rPr>
        <w:t>3</w:t>
      </w:r>
      <w:r w:rsidRPr="00972BC8">
        <w:rPr>
          <w:rFonts w:ascii="Times New Roman" w:eastAsia="Times New Roman" w:hAnsi="Times New Roman"/>
          <w:sz w:val="28"/>
          <w:szCs w:val="28"/>
        </w:rPr>
        <w:t xml:space="preserve">). </w:t>
      </w:r>
    </w:p>
    <w:p w14:paraId="740E5E68" w14:textId="77777777" w:rsidR="006670EB" w:rsidRPr="006670EB" w:rsidRDefault="006670EB" w:rsidP="006670EB">
      <w:pPr>
        <w:spacing w:after="0" w:line="360" w:lineRule="auto"/>
        <w:ind w:firstLine="709"/>
        <w:jc w:val="right"/>
        <w:rPr>
          <w:sz w:val="28"/>
          <w:szCs w:val="28"/>
          <w:lang w:val="uk-UA"/>
        </w:rPr>
      </w:pPr>
      <w:r>
        <w:rPr>
          <w:rFonts w:ascii="Times New Roman" w:eastAsia="Times New Roman" w:hAnsi="Times New Roman"/>
          <w:sz w:val="28"/>
          <w:szCs w:val="28"/>
        </w:rPr>
        <w:t>Таблиця 3.</w:t>
      </w:r>
      <w:r>
        <w:rPr>
          <w:rFonts w:ascii="Times New Roman" w:eastAsia="Times New Roman" w:hAnsi="Times New Roman"/>
          <w:sz w:val="28"/>
          <w:szCs w:val="28"/>
          <w:lang w:val="uk-UA"/>
        </w:rPr>
        <w:t>3</w:t>
      </w:r>
    </w:p>
    <w:p w14:paraId="66489F0F" w14:textId="77777777" w:rsidR="006670EB" w:rsidRDefault="006670EB" w:rsidP="006670EB">
      <w:pPr>
        <w:spacing w:after="0" w:line="360" w:lineRule="auto"/>
        <w:jc w:val="center"/>
        <w:rPr>
          <w:sz w:val="28"/>
          <w:szCs w:val="28"/>
        </w:rPr>
      </w:pPr>
      <w:bookmarkStart w:id="79" w:name="_Hlk231952635"/>
      <w:r w:rsidRPr="000C5E31">
        <w:rPr>
          <w:rFonts w:ascii="Times New Roman" w:eastAsia="Times New Roman" w:hAnsi="Times New Roman"/>
          <w:sz w:val="28"/>
          <w:szCs w:val="28"/>
        </w:rPr>
        <w:t>Стра</w:t>
      </w:r>
      <w:r w:rsidR="00CC2189">
        <w:rPr>
          <w:rFonts w:ascii="Times New Roman" w:eastAsia="Times New Roman" w:hAnsi="Times New Roman"/>
          <w:sz w:val="28"/>
          <w:szCs w:val="28"/>
        </w:rPr>
        <w:t>тегічний план ПрАТ  ШФ «Зорянка»</w:t>
      </w:r>
      <w:r w:rsidRPr="000C5E31">
        <w:rPr>
          <w:rFonts w:ascii="Times New Roman" w:eastAsia="Times New Roman" w:hAnsi="Times New Roman"/>
          <w:sz w:val="28"/>
          <w:szCs w:val="28"/>
        </w:rPr>
        <w:t xml:space="preserve"> для </w:t>
      </w:r>
      <w:r>
        <w:rPr>
          <w:rFonts w:ascii="Times New Roman" w:eastAsia="Times New Roman" w:hAnsi="Times New Roman"/>
          <w:sz w:val="28"/>
          <w:szCs w:val="28"/>
        </w:rPr>
        <w:t>м</w:t>
      </w:r>
      <w:r w:rsidRPr="005B3081">
        <w:rPr>
          <w:rFonts w:ascii="Times New Roman" w:eastAsia="Times New Roman" w:hAnsi="Times New Roman"/>
          <w:sz w:val="28"/>
          <w:szCs w:val="28"/>
        </w:rPr>
        <w:t>одернізаці</w:t>
      </w:r>
      <w:r>
        <w:rPr>
          <w:rFonts w:ascii="Times New Roman" w:eastAsia="Times New Roman" w:hAnsi="Times New Roman"/>
          <w:sz w:val="28"/>
          <w:szCs w:val="28"/>
        </w:rPr>
        <w:t>ї</w:t>
      </w:r>
      <w:r w:rsidRPr="005B3081">
        <w:rPr>
          <w:rFonts w:ascii="Times New Roman" w:eastAsia="Times New Roman" w:hAnsi="Times New Roman"/>
          <w:sz w:val="28"/>
          <w:szCs w:val="28"/>
        </w:rPr>
        <w:t xml:space="preserve"> основних засобів</w:t>
      </w:r>
    </w:p>
    <w:tbl>
      <w:tblPr>
        <w:tblStyle w:val="a9"/>
        <w:tblW w:w="0" w:type="auto"/>
        <w:tblCellMar>
          <w:left w:w="0" w:type="dxa"/>
          <w:right w:w="0" w:type="dxa"/>
        </w:tblCellMar>
        <w:tblLook w:val="04A0" w:firstRow="1" w:lastRow="0" w:firstColumn="1" w:lastColumn="0" w:noHBand="0" w:noVBand="1"/>
      </w:tblPr>
      <w:tblGrid>
        <w:gridCol w:w="211"/>
        <w:gridCol w:w="1687"/>
        <w:gridCol w:w="1324"/>
        <w:gridCol w:w="1308"/>
        <w:gridCol w:w="1366"/>
        <w:gridCol w:w="1428"/>
        <w:gridCol w:w="1235"/>
        <w:gridCol w:w="955"/>
      </w:tblGrid>
      <w:tr w:rsidR="00CC2189" w:rsidRPr="00CC2189" w14:paraId="133E9B32" w14:textId="77777777" w:rsidTr="00CC2189">
        <w:trPr>
          <w:trHeight w:val="454"/>
        </w:trPr>
        <w:tc>
          <w:tcPr>
            <w:tcW w:w="211" w:type="dxa"/>
            <w:shd w:val="clear" w:color="auto" w:fill="auto"/>
            <w:vAlign w:val="center"/>
          </w:tcPr>
          <w:p w14:paraId="0B0AF638" w14:textId="77777777" w:rsidR="00CC2189" w:rsidRPr="00CC2189" w:rsidRDefault="00CC2189" w:rsidP="00CC2189">
            <w:pPr>
              <w:jc w:val="center"/>
              <w:rPr>
                <w:rFonts w:ascii="Times New Roman" w:hAnsi="Times New Roman" w:cs="Times New Roman"/>
                <w:sz w:val="20"/>
                <w:szCs w:val="20"/>
              </w:rPr>
            </w:pPr>
            <w:bookmarkStart w:id="80" w:name="_Hlk231952620"/>
            <w:bookmarkEnd w:id="79"/>
            <w:r w:rsidRPr="00CC2189">
              <w:rPr>
                <w:rFonts w:ascii="Times New Roman" w:hAnsi="Times New Roman" w:cs="Times New Roman"/>
                <w:sz w:val="20"/>
                <w:szCs w:val="20"/>
              </w:rPr>
              <w:t>№</w:t>
            </w:r>
          </w:p>
        </w:tc>
        <w:tc>
          <w:tcPr>
            <w:tcW w:w="1687" w:type="dxa"/>
            <w:shd w:val="clear" w:color="auto" w:fill="auto"/>
            <w:vAlign w:val="center"/>
          </w:tcPr>
          <w:p w14:paraId="3E9467C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Назва завдання</w:t>
            </w:r>
          </w:p>
        </w:tc>
        <w:tc>
          <w:tcPr>
            <w:tcW w:w="1324" w:type="dxa"/>
            <w:shd w:val="clear" w:color="auto" w:fill="auto"/>
            <w:vAlign w:val="center"/>
          </w:tcPr>
          <w:p w14:paraId="5E5F432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 xml:space="preserve">Показник реалізації завдання </w:t>
            </w:r>
          </w:p>
        </w:tc>
        <w:tc>
          <w:tcPr>
            <w:tcW w:w="1308" w:type="dxa"/>
            <w:shd w:val="clear" w:color="auto" w:fill="auto"/>
            <w:vAlign w:val="center"/>
          </w:tcPr>
          <w:p w14:paraId="079FBF3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Результат реалізації завдання</w:t>
            </w:r>
          </w:p>
        </w:tc>
        <w:tc>
          <w:tcPr>
            <w:tcW w:w="1366" w:type="dxa"/>
            <w:shd w:val="clear" w:color="auto" w:fill="auto"/>
            <w:vAlign w:val="center"/>
          </w:tcPr>
          <w:p w14:paraId="167702CA"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Показник оцінювання результату</w:t>
            </w:r>
          </w:p>
        </w:tc>
        <w:tc>
          <w:tcPr>
            <w:tcW w:w="1428" w:type="dxa"/>
            <w:shd w:val="clear" w:color="auto" w:fill="auto"/>
            <w:vAlign w:val="center"/>
          </w:tcPr>
          <w:p w14:paraId="6EB2AB23"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Відповідальний за виконання завдання</w:t>
            </w:r>
          </w:p>
        </w:tc>
        <w:tc>
          <w:tcPr>
            <w:tcW w:w="1235" w:type="dxa"/>
            <w:shd w:val="clear" w:color="auto" w:fill="auto"/>
            <w:vAlign w:val="center"/>
          </w:tcPr>
          <w:p w14:paraId="575C60EA"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Джерело фінансування</w:t>
            </w:r>
          </w:p>
        </w:tc>
        <w:tc>
          <w:tcPr>
            <w:tcW w:w="955" w:type="dxa"/>
            <w:shd w:val="clear" w:color="auto" w:fill="auto"/>
            <w:vAlign w:val="center"/>
          </w:tcPr>
          <w:p w14:paraId="0DFECCF3"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 xml:space="preserve">Термін </w:t>
            </w:r>
          </w:p>
          <w:p w14:paraId="030934E3"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реалізації</w:t>
            </w:r>
          </w:p>
        </w:tc>
      </w:tr>
      <w:tr w:rsidR="00CC2189" w:rsidRPr="00CC2189" w14:paraId="0B25C7C6" w14:textId="77777777" w:rsidTr="00CC2189">
        <w:trPr>
          <w:trHeight w:val="454"/>
        </w:trPr>
        <w:tc>
          <w:tcPr>
            <w:tcW w:w="211" w:type="dxa"/>
            <w:shd w:val="clear" w:color="auto" w:fill="auto"/>
            <w:vAlign w:val="center"/>
          </w:tcPr>
          <w:p w14:paraId="63D47F84"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1</w:t>
            </w:r>
          </w:p>
        </w:tc>
        <w:tc>
          <w:tcPr>
            <w:tcW w:w="1687" w:type="dxa"/>
            <w:shd w:val="clear" w:color="auto" w:fill="auto"/>
            <w:vAlign w:val="center"/>
          </w:tcPr>
          <w:p w14:paraId="6A2CDE31"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Проведення аудиту існуючого обладнання</w:t>
            </w:r>
          </w:p>
        </w:tc>
        <w:tc>
          <w:tcPr>
            <w:tcW w:w="1324" w:type="dxa"/>
            <w:shd w:val="clear" w:color="auto" w:fill="auto"/>
            <w:vAlign w:val="center"/>
          </w:tcPr>
          <w:p w14:paraId="5654E593"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Звіт із технічного стану обладнання</w:t>
            </w:r>
          </w:p>
        </w:tc>
        <w:tc>
          <w:tcPr>
            <w:tcW w:w="1308" w:type="dxa"/>
            <w:shd w:val="clear" w:color="auto" w:fill="auto"/>
            <w:vAlign w:val="center"/>
          </w:tcPr>
          <w:p w14:paraId="11F82833"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Виявлено застаріле та потребуюче заміни обладнання</w:t>
            </w:r>
          </w:p>
        </w:tc>
        <w:tc>
          <w:tcPr>
            <w:tcW w:w="1366" w:type="dxa"/>
            <w:shd w:val="clear" w:color="auto" w:fill="auto"/>
            <w:vAlign w:val="center"/>
          </w:tcPr>
          <w:p w14:paraId="782AE04D"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Не менше 60% ‒ частка обладнання, що відповідає сучасним стандартам</w:t>
            </w:r>
          </w:p>
        </w:tc>
        <w:tc>
          <w:tcPr>
            <w:tcW w:w="1428" w:type="dxa"/>
            <w:shd w:val="clear" w:color="auto" w:fill="auto"/>
            <w:vAlign w:val="center"/>
          </w:tcPr>
          <w:p w14:paraId="1FEBD78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Головний інженер / Головний механік</w:t>
            </w:r>
          </w:p>
        </w:tc>
        <w:tc>
          <w:tcPr>
            <w:tcW w:w="1235" w:type="dxa"/>
            <w:shd w:val="clear" w:color="auto" w:fill="auto"/>
            <w:vAlign w:val="center"/>
          </w:tcPr>
          <w:p w14:paraId="35B7D25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Власні кошти</w:t>
            </w:r>
          </w:p>
        </w:tc>
        <w:tc>
          <w:tcPr>
            <w:tcW w:w="955" w:type="dxa"/>
            <w:shd w:val="clear" w:color="auto" w:fill="auto"/>
            <w:vAlign w:val="center"/>
          </w:tcPr>
          <w:p w14:paraId="680E642C"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01.07.2026 – 31.07.2026</w:t>
            </w:r>
          </w:p>
        </w:tc>
      </w:tr>
      <w:tr w:rsidR="00CC2189" w:rsidRPr="00CC2189" w14:paraId="0AA8F911" w14:textId="77777777" w:rsidTr="00CC2189">
        <w:trPr>
          <w:trHeight w:val="454"/>
        </w:trPr>
        <w:tc>
          <w:tcPr>
            <w:tcW w:w="211" w:type="dxa"/>
            <w:shd w:val="clear" w:color="auto" w:fill="auto"/>
            <w:vAlign w:val="center"/>
          </w:tcPr>
          <w:p w14:paraId="436DBDF6"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2</w:t>
            </w:r>
          </w:p>
        </w:tc>
        <w:tc>
          <w:tcPr>
            <w:tcW w:w="1687" w:type="dxa"/>
            <w:shd w:val="clear" w:color="auto" w:fill="auto"/>
            <w:vAlign w:val="center"/>
          </w:tcPr>
          <w:p w14:paraId="641D67B2"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Розробка плану модернізації обладнання</w:t>
            </w:r>
          </w:p>
        </w:tc>
        <w:tc>
          <w:tcPr>
            <w:tcW w:w="1324" w:type="dxa"/>
            <w:shd w:val="clear" w:color="auto" w:fill="auto"/>
            <w:vAlign w:val="center"/>
          </w:tcPr>
          <w:p w14:paraId="572015FE"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Документ із деталізацією оновлення та модернізації</w:t>
            </w:r>
          </w:p>
        </w:tc>
        <w:tc>
          <w:tcPr>
            <w:tcW w:w="1308" w:type="dxa"/>
            <w:shd w:val="clear" w:color="auto" w:fill="auto"/>
            <w:vAlign w:val="center"/>
          </w:tcPr>
          <w:p w14:paraId="04F8948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Сформовано поетапний план оновлення основних засобів</w:t>
            </w:r>
          </w:p>
        </w:tc>
        <w:tc>
          <w:tcPr>
            <w:tcW w:w="1366" w:type="dxa"/>
            <w:shd w:val="clear" w:color="auto" w:fill="auto"/>
            <w:vAlign w:val="center"/>
          </w:tcPr>
          <w:p w14:paraId="4F67D8E9"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Рівень готовності плану модернізації ‒ 100%</w:t>
            </w:r>
          </w:p>
        </w:tc>
        <w:tc>
          <w:tcPr>
            <w:tcW w:w="1428" w:type="dxa"/>
            <w:shd w:val="clear" w:color="auto" w:fill="auto"/>
            <w:vAlign w:val="center"/>
          </w:tcPr>
          <w:p w14:paraId="5DF94DDE"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Головний інженер / Відділ управління якістю</w:t>
            </w:r>
          </w:p>
        </w:tc>
        <w:tc>
          <w:tcPr>
            <w:tcW w:w="1235" w:type="dxa"/>
            <w:shd w:val="clear" w:color="auto" w:fill="auto"/>
            <w:vAlign w:val="center"/>
          </w:tcPr>
          <w:p w14:paraId="402D14B7"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Власні кошти</w:t>
            </w:r>
          </w:p>
        </w:tc>
        <w:tc>
          <w:tcPr>
            <w:tcW w:w="955" w:type="dxa"/>
            <w:shd w:val="clear" w:color="auto" w:fill="auto"/>
            <w:vAlign w:val="center"/>
          </w:tcPr>
          <w:p w14:paraId="1C808CD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01.08.2026 – 30.08.2026</w:t>
            </w:r>
          </w:p>
        </w:tc>
      </w:tr>
      <w:tr w:rsidR="00CC2189" w:rsidRPr="00CC2189" w14:paraId="60B68275" w14:textId="77777777" w:rsidTr="00CC2189">
        <w:trPr>
          <w:trHeight w:val="454"/>
        </w:trPr>
        <w:tc>
          <w:tcPr>
            <w:tcW w:w="211" w:type="dxa"/>
            <w:shd w:val="clear" w:color="auto" w:fill="auto"/>
            <w:vAlign w:val="center"/>
          </w:tcPr>
          <w:p w14:paraId="0F67C18B"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3</w:t>
            </w:r>
          </w:p>
        </w:tc>
        <w:tc>
          <w:tcPr>
            <w:tcW w:w="1687" w:type="dxa"/>
            <w:shd w:val="clear" w:color="auto" w:fill="auto"/>
            <w:vAlign w:val="center"/>
          </w:tcPr>
          <w:p w14:paraId="1A78A619"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Закупівля та монтаж нового обладнання</w:t>
            </w:r>
          </w:p>
        </w:tc>
        <w:tc>
          <w:tcPr>
            <w:tcW w:w="1324" w:type="dxa"/>
            <w:shd w:val="clear" w:color="auto" w:fill="auto"/>
            <w:vAlign w:val="center"/>
          </w:tcPr>
          <w:p w14:paraId="2188D431"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Придбане обладнання та змонтовані установки</w:t>
            </w:r>
          </w:p>
        </w:tc>
        <w:tc>
          <w:tcPr>
            <w:tcW w:w="1308" w:type="dxa"/>
            <w:shd w:val="clear" w:color="auto" w:fill="auto"/>
            <w:vAlign w:val="center"/>
          </w:tcPr>
          <w:p w14:paraId="19411DBE"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Встановлено нове обладнання на виробничих ділянках</w:t>
            </w:r>
          </w:p>
        </w:tc>
        <w:tc>
          <w:tcPr>
            <w:tcW w:w="1366" w:type="dxa"/>
            <w:shd w:val="clear" w:color="auto" w:fill="auto"/>
            <w:vAlign w:val="center"/>
          </w:tcPr>
          <w:p w14:paraId="721EAF81"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Частка оновленого обладнання ‒ не менше 30% від загальної вартості основних засобів</w:t>
            </w:r>
          </w:p>
        </w:tc>
        <w:tc>
          <w:tcPr>
            <w:tcW w:w="1428" w:type="dxa"/>
            <w:shd w:val="clear" w:color="auto" w:fill="auto"/>
            <w:vAlign w:val="center"/>
          </w:tcPr>
          <w:p w14:paraId="1E3FCB8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Головний механік / Енерго-механічна служба</w:t>
            </w:r>
          </w:p>
        </w:tc>
        <w:tc>
          <w:tcPr>
            <w:tcW w:w="1235" w:type="dxa"/>
            <w:shd w:val="clear" w:color="auto" w:fill="auto"/>
            <w:vAlign w:val="center"/>
          </w:tcPr>
          <w:p w14:paraId="106F7746"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Власні кошти</w:t>
            </w:r>
          </w:p>
        </w:tc>
        <w:tc>
          <w:tcPr>
            <w:tcW w:w="955" w:type="dxa"/>
            <w:shd w:val="clear" w:color="auto" w:fill="auto"/>
            <w:vAlign w:val="center"/>
          </w:tcPr>
          <w:p w14:paraId="1F3F769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01.09.2026 – 30.09.2026</w:t>
            </w:r>
          </w:p>
        </w:tc>
      </w:tr>
      <w:tr w:rsidR="00CC2189" w:rsidRPr="00CC2189" w14:paraId="1EC8E6C4" w14:textId="77777777" w:rsidTr="00CC2189">
        <w:trPr>
          <w:trHeight w:val="454"/>
        </w:trPr>
        <w:tc>
          <w:tcPr>
            <w:tcW w:w="211" w:type="dxa"/>
            <w:shd w:val="clear" w:color="auto" w:fill="auto"/>
            <w:vAlign w:val="center"/>
          </w:tcPr>
          <w:p w14:paraId="54B7B46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4</w:t>
            </w:r>
          </w:p>
        </w:tc>
        <w:tc>
          <w:tcPr>
            <w:tcW w:w="1687" w:type="dxa"/>
            <w:shd w:val="clear" w:color="auto" w:fill="auto"/>
            <w:vAlign w:val="center"/>
          </w:tcPr>
          <w:p w14:paraId="26906421"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Навчання персоналу роботі на новому обладнанні</w:t>
            </w:r>
          </w:p>
        </w:tc>
        <w:tc>
          <w:tcPr>
            <w:tcW w:w="1324" w:type="dxa"/>
            <w:shd w:val="clear" w:color="auto" w:fill="auto"/>
            <w:vAlign w:val="center"/>
          </w:tcPr>
          <w:p w14:paraId="0C5E0CE0"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Програма навчання та сертифіковані працівники</w:t>
            </w:r>
          </w:p>
        </w:tc>
        <w:tc>
          <w:tcPr>
            <w:tcW w:w="1308" w:type="dxa"/>
            <w:shd w:val="clear" w:color="auto" w:fill="auto"/>
            <w:vAlign w:val="center"/>
          </w:tcPr>
          <w:p w14:paraId="0F209A69"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Підвищено кваліфікацію операторів</w:t>
            </w:r>
          </w:p>
        </w:tc>
        <w:tc>
          <w:tcPr>
            <w:tcW w:w="1366" w:type="dxa"/>
            <w:shd w:val="clear" w:color="auto" w:fill="auto"/>
            <w:vAlign w:val="center"/>
          </w:tcPr>
          <w:p w14:paraId="70D067FD"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90% персоналу, який пройшов навчання</w:t>
            </w:r>
          </w:p>
        </w:tc>
        <w:tc>
          <w:tcPr>
            <w:tcW w:w="1428" w:type="dxa"/>
            <w:shd w:val="clear" w:color="auto" w:fill="auto"/>
            <w:vAlign w:val="center"/>
          </w:tcPr>
          <w:p w14:paraId="06323772"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Відділ кадрів / Завідувач виробництвом</w:t>
            </w:r>
          </w:p>
        </w:tc>
        <w:tc>
          <w:tcPr>
            <w:tcW w:w="1235" w:type="dxa"/>
            <w:shd w:val="clear" w:color="auto" w:fill="auto"/>
            <w:vAlign w:val="center"/>
          </w:tcPr>
          <w:p w14:paraId="4F85BE7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Власні кошти</w:t>
            </w:r>
          </w:p>
        </w:tc>
        <w:tc>
          <w:tcPr>
            <w:tcW w:w="955" w:type="dxa"/>
            <w:shd w:val="clear" w:color="auto" w:fill="auto"/>
            <w:vAlign w:val="center"/>
          </w:tcPr>
          <w:p w14:paraId="58E9DCC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01.10.2026 – 30.10.2026</w:t>
            </w:r>
          </w:p>
        </w:tc>
      </w:tr>
      <w:tr w:rsidR="00CC2189" w:rsidRPr="00CC2189" w14:paraId="7F0C2CB8" w14:textId="77777777" w:rsidTr="00CC2189">
        <w:trPr>
          <w:trHeight w:val="454"/>
        </w:trPr>
        <w:tc>
          <w:tcPr>
            <w:tcW w:w="211" w:type="dxa"/>
            <w:shd w:val="clear" w:color="auto" w:fill="auto"/>
            <w:vAlign w:val="center"/>
          </w:tcPr>
          <w:p w14:paraId="1C49A07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5</w:t>
            </w:r>
          </w:p>
        </w:tc>
        <w:tc>
          <w:tcPr>
            <w:tcW w:w="1687" w:type="dxa"/>
            <w:shd w:val="clear" w:color="auto" w:fill="auto"/>
            <w:vAlign w:val="center"/>
          </w:tcPr>
          <w:p w14:paraId="4F9D6545"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Впровадження оновленого обладнання в експлуатацію</w:t>
            </w:r>
          </w:p>
        </w:tc>
        <w:tc>
          <w:tcPr>
            <w:tcW w:w="1324" w:type="dxa"/>
            <w:shd w:val="clear" w:color="auto" w:fill="auto"/>
            <w:vAlign w:val="center"/>
          </w:tcPr>
          <w:p w14:paraId="6442EDD1"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Протоколи тестування та запуску</w:t>
            </w:r>
          </w:p>
        </w:tc>
        <w:tc>
          <w:tcPr>
            <w:tcW w:w="1308" w:type="dxa"/>
            <w:shd w:val="clear" w:color="auto" w:fill="auto"/>
            <w:vAlign w:val="center"/>
          </w:tcPr>
          <w:p w14:paraId="76AA5E63"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Забезпечено стабільну роботу виробничих процесів на новому обладнанні</w:t>
            </w:r>
          </w:p>
        </w:tc>
        <w:tc>
          <w:tcPr>
            <w:tcW w:w="1366" w:type="dxa"/>
            <w:shd w:val="clear" w:color="auto" w:fill="auto"/>
            <w:vAlign w:val="center"/>
          </w:tcPr>
          <w:p w14:paraId="00F3F8A6"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Рівень безвідмовної роботи обладнання ‒ не менше 95%</w:t>
            </w:r>
          </w:p>
        </w:tc>
        <w:tc>
          <w:tcPr>
            <w:tcW w:w="1428" w:type="dxa"/>
            <w:shd w:val="clear" w:color="auto" w:fill="auto"/>
            <w:vAlign w:val="center"/>
          </w:tcPr>
          <w:p w14:paraId="2A96B55F"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Директор / Головний інженер</w:t>
            </w:r>
          </w:p>
        </w:tc>
        <w:tc>
          <w:tcPr>
            <w:tcW w:w="1235" w:type="dxa"/>
            <w:shd w:val="clear" w:color="auto" w:fill="auto"/>
            <w:vAlign w:val="center"/>
          </w:tcPr>
          <w:p w14:paraId="72B8D8C6"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Власні кошти</w:t>
            </w:r>
          </w:p>
        </w:tc>
        <w:tc>
          <w:tcPr>
            <w:tcW w:w="955" w:type="dxa"/>
            <w:shd w:val="clear" w:color="auto" w:fill="auto"/>
            <w:vAlign w:val="center"/>
          </w:tcPr>
          <w:p w14:paraId="3861126A" w14:textId="77777777" w:rsidR="00CC2189" w:rsidRPr="00CC2189" w:rsidRDefault="00CC2189" w:rsidP="00CC2189">
            <w:pPr>
              <w:jc w:val="center"/>
              <w:rPr>
                <w:rFonts w:ascii="Times New Roman" w:hAnsi="Times New Roman" w:cs="Times New Roman"/>
                <w:sz w:val="20"/>
                <w:szCs w:val="20"/>
              </w:rPr>
            </w:pPr>
            <w:r w:rsidRPr="00CC2189">
              <w:rPr>
                <w:rFonts w:ascii="Times New Roman" w:hAnsi="Times New Roman" w:cs="Times New Roman"/>
                <w:sz w:val="20"/>
                <w:szCs w:val="20"/>
              </w:rPr>
              <w:t>01.11.2026 – 31.11.2026</w:t>
            </w:r>
          </w:p>
        </w:tc>
      </w:tr>
    </w:tbl>
    <w:bookmarkEnd w:id="80"/>
    <w:p w14:paraId="111C823D" w14:textId="77777777" w:rsidR="006670EB" w:rsidRDefault="006670EB" w:rsidP="00CC2189">
      <w:pPr>
        <w:spacing w:after="0"/>
        <w:ind w:firstLine="708"/>
        <w:rPr>
          <w:sz w:val="28"/>
          <w:szCs w:val="28"/>
        </w:rPr>
      </w:pPr>
      <w:r w:rsidRPr="0080700C">
        <w:rPr>
          <w:rFonts w:ascii="Times New Roman" w:eastAsia="Times New Roman" w:hAnsi="Times New Roman"/>
          <w:sz w:val="24"/>
        </w:rPr>
        <w:t xml:space="preserve">Джерело: складено </w:t>
      </w:r>
      <w:r>
        <w:rPr>
          <w:rFonts w:ascii="Times New Roman" w:eastAsia="Times New Roman" w:hAnsi="Times New Roman"/>
          <w:sz w:val="24"/>
        </w:rPr>
        <w:t>автором</w:t>
      </w:r>
    </w:p>
    <w:p w14:paraId="0DBD0726" w14:textId="77777777" w:rsidR="006670EB" w:rsidRPr="004075EB" w:rsidRDefault="006670EB" w:rsidP="006670EB">
      <w:pPr>
        <w:spacing w:after="0" w:line="360" w:lineRule="auto"/>
        <w:ind w:firstLine="709"/>
        <w:jc w:val="both"/>
        <w:rPr>
          <w:sz w:val="28"/>
          <w:szCs w:val="28"/>
        </w:rPr>
      </w:pPr>
    </w:p>
    <w:p w14:paraId="27C7FDFE" w14:textId="77777777" w:rsidR="00CC2189" w:rsidRPr="00CC2189" w:rsidRDefault="00CC2189" w:rsidP="00CC2189">
      <w:pPr>
        <w:spacing w:after="0" w:line="360" w:lineRule="auto"/>
        <w:ind w:firstLine="708"/>
        <w:jc w:val="both"/>
        <w:rPr>
          <w:rFonts w:ascii="Times New Roman" w:hAnsi="Times New Roman" w:cs="Times New Roman"/>
          <w:sz w:val="28"/>
          <w:szCs w:val="28"/>
        </w:rPr>
      </w:pPr>
      <w:r w:rsidRPr="00CC2189">
        <w:rPr>
          <w:rFonts w:ascii="Times New Roman" w:hAnsi="Times New Roman" w:cs="Times New Roman"/>
          <w:sz w:val="28"/>
          <w:szCs w:val="28"/>
        </w:rPr>
        <w:lastRenderedPageBreak/>
        <w:t>Стратегічний план модернізації основних засобів ПрАТ «Швейна фабрика «Зорянка» має послідовний характер і охоплює всі необхідні етапи оновлення виробничої бази: технічний аудит, планування модернізації, закупівлю й монтаж обладнання, навчання персоналу та введення оновлених потужностей в експлуатацію. Найважливим початковим етапом є аудит наявного обладнання, оскільки саме він дає змогу визначити рівень зношеності основних засобів, виявити виробничі ділянки з найбільшим ризиком простоїв і встановити пріоритетність оновлення. Без попередньої технічної оцінки модернізація може бути фрагментарною, а витрати – недостатньо обґрунтованими.</w:t>
      </w:r>
    </w:p>
    <w:p w14:paraId="3E67D429" w14:textId="77777777" w:rsidR="00CC2189" w:rsidRPr="00CC2189" w:rsidRDefault="00CC2189" w:rsidP="00CC2189">
      <w:pPr>
        <w:spacing w:after="0" w:line="360" w:lineRule="auto"/>
        <w:ind w:firstLine="708"/>
        <w:jc w:val="both"/>
        <w:rPr>
          <w:rFonts w:ascii="Times New Roman" w:hAnsi="Times New Roman" w:cs="Times New Roman"/>
          <w:sz w:val="28"/>
          <w:szCs w:val="28"/>
        </w:rPr>
      </w:pPr>
      <w:r w:rsidRPr="00CC2189">
        <w:rPr>
          <w:rFonts w:ascii="Times New Roman" w:hAnsi="Times New Roman" w:cs="Times New Roman"/>
          <w:sz w:val="28"/>
          <w:szCs w:val="28"/>
        </w:rPr>
        <w:t>Розроблення плану модернізації забезпечує перехід від загальної потреби в оновленні обладнання до конкретного переліку дій, строків і відповідальних осіб. Важливо, що в таблиці передбачено не тільки закупівлю нового обладнання, а й контроль готовності плану, що дає змогу оцінювати управлінську підготовку до реалізації заходу. Закупівля та монтаж обладнання є центральним етапом плану, оскільки саме він безпосередньо впливає на технічний стан виробничих потужностей. Встановлення цільового показника щодо оновлення не менше 30 % вартості основних засобів дозволяє надати заходу вимірного характеру та пов’язати його з реальним покращенням матеріально-технічної бази.</w:t>
      </w:r>
    </w:p>
    <w:p w14:paraId="30430F66" w14:textId="77777777" w:rsidR="006670EB" w:rsidRPr="00CC2189" w:rsidRDefault="00CC2189" w:rsidP="00CC2189">
      <w:pPr>
        <w:spacing w:after="0" w:line="360" w:lineRule="auto"/>
        <w:ind w:firstLine="708"/>
        <w:jc w:val="both"/>
        <w:rPr>
          <w:rFonts w:ascii="Times New Roman" w:hAnsi="Times New Roman" w:cs="Times New Roman"/>
          <w:sz w:val="28"/>
          <w:szCs w:val="28"/>
        </w:rPr>
      </w:pPr>
      <w:r w:rsidRPr="00CC2189">
        <w:rPr>
          <w:rFonts w:ascii="Times New Roman" w:hAnsi="Times New Roman" w:cs="Times New Roman"/>
          <w:sz w:val="28"/>
          <w:szCs w:val="28"/>
        </w:rPr>
        <w:t>Окреме значення має навчання персоналу, оскільки ефективність модернізації залежить не тільки від придбання обладнання, а й від здатності працівників правильно його використовувати. Передбачення навчання 90 % персоналу дає змогу знизити ризик помилок під час роботи, підвищити продуктивність праці та прискорити адаптацію виробничих процесів до оновленої технічної бази. Завершальним етапом є впровадження обладнання в експлуатацію з контролем рівня безвідмовної роботи не менше 95 %. Це дає змогу оцінити не формальне завершення закупівлі, а практичну готовність обладнання стабільно працювати у виробничому процесі.</w:t>
      </w:r>
      <w:r w:rsidRPr="004966F8">
        <w:rPr>
          <w:rFonts w:ascii="Times New Roman" w:hAnsi="Times New Roman" w:cs="Times New Roman"/>
          <w:sz w:val="28"/>
          <w:szCs w:val="28"/>
        </w:rPr>
        <w:tab/>
      </w:r>
      <w:r w:rsidRPr="004966F8">
        <w:rPr>
          <w:rFonts w:ascii="Times New Roman" w:hAnsi="Times New Roman" w:cs="Times New Roman"/>
          <w:sz w:val="28"/>
          <w:szCs w:val="28"/>
        </w:rPr>
        <w:tab/>
      </w:r>
      <w:r w:rsidRPr="004966F8">
        <w:rPr>
          <w:rFonts w:ascii="Times New Roman" w:hAnsi="Times New Roman" w:cs="Times New Roman"/>
          <w:sz w:val="28"/>
          <w:szCs w:val="28"/>
        </w:rPr>
        <w:tab/>
      </w:r>
      <w:r w:rsidRPr="004966F8">
        <w:rPr>
          <w:rFonts w:ascii="Times New Roman" w:hAnsi="Times New Roman" w:cs="Times New Roman"/>
          <w:sz w:val="28"/>
          <w:szCs w:val="28"/>
        </w:rPr>
        <w:tab/>
      </w:r>
      <w:r w:rsidRPr="00CC2189">
        <w:rPr>
          <w:rFonts w:ascii="Times New Roman" w:hAnsi="Times New Roman" w:cs="Times New Roman"/>
          <w:sz w:val="28"/>
          <w:szCs w:val="28"/>
        </w:rPr>
        <w:t xml:space="preserve">Запропонований план є доцільним для ПрАТ «Швейна фабрика </w:t>
      </w:r>
      <w:r w:rsidRPr="00CC2189">
        <w:rPr>
          <w:rFonts w:ascii="Times New Roman" w:hAnsi="Times New Roman" w:cs="Times New Roman"/>
          <w:sz w:val="28"/>
          <w:szCs w:val="28"/>
        </w:rPr>
        <w:lastRenderedPageBreak/>
        <w:t>«Зорянка», оскільки модернізація основних засобів безпосередньо пов’язана з підвищенням якості швейної продукції, скороченням виробничих втрат, зменшенням простоїв і посиленням конкурентних позицій підприємства. Разом із тим використання тільки власних коштів як джерела фінансування може обмежити швидкість реалізації заходів, тому підприємству доцільно розглядати також грантові програми, лізинг обладнання або партнерське фінансування. Реалізація плану протягом липня–листопада 2026 р. дає змогу провести модернізацію поетапно та не допустити різкого порушення виробничого процесу.</w:t>
      </w:r>
    </w:p>
    <w:p w14:paraId="17B2821E" w14:textId="77777777" w:rsidR="006670EB" w:rsidRDefault="006670EB" w:rsidP="006670EB">
      <w:pPr>
        <w:spacing w:after="0" w:line="360" w:lineRule="auto"/>
        <w:ind w:firstLine="709"/>
        <w:jc w:val="both"/>
      </w:pPr>
      <w:r>
        <w:rPr>
          <w:rFonts w:ascii="Times New Roman" w:eastAsia="Times New Roman" w:hAnsi="Times New Roman"/>
          <w:sz w:val="28"/>
        </w:rPr>
        <w:t>Для поглиблення стратегічного плану доцільно деталізувати маркетингові заходи, які можуть підтримати модернізацію основних засобів і водночас посилити ринкову позицію ПрАТ «ШФ «Зорянка». Оновлення виробничої бази має поєднуватися з розвитком товарної політики, каналів збуту, комунікацій і системи контролю економічної доцільності замовлень. Без маркетингового супроводу модернізація може дати лише технічний ефект, тоді як підприємству потрібне відновлення прибутковості, стабільне завантаження потужностей і розширення клієнтської бази.</w:t>
      </w:r>
    </w:p>
    <w:p w14:paraId="36366602" w14:textId="77777777" w:rsidR="006670EB" w:rsidRDefault="006670EB" w:rsidP="006670EB">
      <w:pPr>
        <w:spacing w:after="0" w:line="360" w:lineRule="auto"/>
        <w:ind w:firstLine="709"/>
        <w:jc w:val="both"/>
      </w:pPr>
      <w:r>
        <w:rPr>
          <w:rFonts w:ascii="Times New Roman" w:eastAsia="Times New Roman" w:hAnsi="Times New Roman"/>
          <w:sz w:val="28"/>
        </w:rPr>
        <w:t>Найбільш доцільним напрямом є поступовий розвиток конкурентної маркетингової стратегії. Вона має спиратися на виробничий досвід фабрики, наявність повного циклу виготовлення швейних виробів, гнучкість виконання замовлень і можливість працювати з різними партіями продукції. При цьому важливо зменшити залежність від обмеженого кола замовників, оскільки вузька клієнтська база робить підприємство вразливим до змін попиту, перегляду контрактів і затримок у завантаженні цехів.</w:t>
      </w:r>
    </w:p>
    <w:p w14:paraId="5FF41B8A" w14:textId="77777777" w:rsidR="006670EB" w:rsidRDefault="006670EB" w:rsidP="006670EB">
      <w:pPr>
        <w:spacing w:after="0" w:line="360" w:lineRule="auto"/>
        <w:ind w:firstLine="709"/>
        <w:jc w:val="both"/>
      </w:pPr>
      <w:r>
        <w:rPr>
          <w:rFonts w:ascii="Times New Roman" w:eastAsia="Times New Roman" w:hAnsi="Times New Roman"/>
          <w:sz w:val="28"/>
        </w:rPr>
        <w:t xml:space="preserve">У товарній політиці ПрАТ «ШФ «Зорянка» варто поєднати контрактне виробництво з обережним розвитком власного асортименту. Підприємство може розробити невелику капсульну лінію жіночого верхнього та базового одягу, яка відповідатиме наявним виробничим компетенціям. Такий формат не потребує різкої перебудови виробництва, але дає змогу протестувати попит, </w:t>
      </w:r>
      <w:r>
        <w:rPr>
          <w:rFonts w:ascii="Times New Roman" w:eastAsia="Times New Roman" w:hAnsi="Times New Roman"/>
          <w:sz w:val="28"/>
        </w:rPr>
        <w:lastRenderedPageBreak/>
        <w:t>оцінити сприйняття бренду та сформувати підґрунтя для вищої маржинальності порівняно з виконанням лише підрядних замовлень.</w:t>
      </w:r>
    </w:p>
    <w:p w14:paraId="32D15B8B" w14:textId="77777777" w:rsidR="006670EB" w:rsidRDefault="006670EB" w:rsidP="006670EB">
      <w:pPr>
        <w:spacing w:after="0" w:line="360" w:lineRule="auto"/>
        <w:ind w:firstLine="709"/>
        <w:jc w:val="both"/>
      </w:pPr>
      <w:r>
        <w:rPr>
          <w:rFonts w:ascii="Times New Roman" w:eastAsia="Times New Roman" w:hAnsi="Times New Roman"/>
          <w:sz w:val="28"/>
        </w:rPr>
        <w:t>Цінова політика потребує посилення через обов’язкове оцінювання маржинальності кожного значного замовлення. У 2024–2025 рр. фінансові результати підприємства погіршилися, що підтверджує необхідність контролю собівартості, трудомісткості, витрат на підготовку виробництва, логістику та супровід замовлень. Економічний відділ має аналізувати не лише дохід від контракту, а й очікуваний фінансовий результат після врахування усіх прямих і непрямих витрат.</w:t>
      </w:r>
    </w:p>
    <w:p w14:paraId="24B1B83E" w14:textId="1A27FF0E" w:rsidR="006670EB" w:rsidRDefault="00CC2189" w:rsidP="00CC2189">
      <w:pPr>
        <w:spacing w:after="0" w:line="360" w:lineRule="auto"/>
        <w:ind w:firstLine="709"/>
        <w:jc w:val="both"/>
      </w:pPr>
      <w:r>
        <w:rPr>
          <w:rFonts w:ascii="Times New Roman" w:eastAsia="Times New Roman" w:hAnsi="Times New Roman"/>
          <w:sz w:val="28"/>
        </w:rPr>
        <w:t>У табл. 3.</w:t>
      </w:r>
      <w:r w:rsidR="005437BB">
        <w:rPr>
          <w:rFonts w:ascii="Times New Roman" w:eastAsia="Times New Roman" w:hAnsi="Times New Roman"/>
          <w:sz w:val="28"/>
          <w:lang w:val="uk-UA"/>
        </w:rPr>
        <w:t>4</w:t>
      </w:r>
      <w:r w:rsidR="006670EB">
        <w:rPr>
          <w:rFonts w:ascii="Times New Roman" w:eastAsia="Times New Roman" w:hAnsi="Times New Roman"/>
          <w:sz w:val="28"/>
        </w:rPr>
        <w:t xml:space="preserve"> подано рекомендовані заходи для вдосконалення маркетингової стратегії ПрАТ «ШФ «Зорянка».</w:t>
      </w:r>
    </w:p>
    <w:p w14:paraId="50F5E6B5" w14:textId="7703EFFC" w:rsidR="006670EB" w:rsidRPr="005437BB" w:rsidRDefault="006670EB" w:rsidP="00CC2189">
      <w:pPr>
        <w:spacing w:after="0" w:line="360" w:lineRule="auto"/>
        <w:jc w:val="right"/>
        <w:rPr>
          <w:lang w:val="uk-UA"/>
        </w:rPr>
      </w:pPr>
      <w:r>
        <w:rPr>
          <w:rFonts w:ascii="Times New Roman" w:eastAsia="Times New Roman" w:hAnsi="Times New Roman"/>
          <w:sz w:val="28"/>
        </w:rPr>
        <w:t>Таблиця 3.</w:t>
      </w:r>
      <w:r w:rsidR="005437BB">
        <w:rPr>
          <w:rFonts w:ascii="Times New Roman" w:eastAsia="Times New Roman" w:hAnsi="Times New Roman"/>
          <w:sz w:val="28"/>
          <w:lang w:val="uk-UA"/>
        </w:rPr>
        <w:t>4</w:t>
      </w:r>
    </w:p>
    <w:p w14:paraId="04A092D6" w14:textId="77777777" w:rsidR="006670EB" w:rsidRDefault="006670EB" w:rsidP="00CC2189">
      <w:pPr>
        <w:spacing w:after="0" w:line="360" w:lineRule="auto"/>
        <w:jc w:val="center"/>
      </w:pPr>
      <w:bookmarkStart w:id="81" w:name="_Hlk231952679"/>
      <w:r>
        <w:rPr>
          <w:rFonts w:ascii="Times New Roman" w:eastAsia="Times New Roman" w:hAnsi="Times New Roman"/>
          <w:sz w:val="28"/>
        </w:rPr>
        <w:t>Рекомендовані заходи для вдосконалення маркетингової стратегії ПрАТ «ШФ «Зорянка»</w:t>
      </w:r>
    </w:p>
    <w:tbl>
      <w:tblPr>
        <w:tblStyle w:val="13"/>
        <w:tblW w:w="0" w:type="auto"/>
        <w:tblLook w:val="04A0" w:firstRow="1" w:lastRow="0" w:firstColumn="1" w:lastColumn="0" w:noHBand="0" w:noVBand="1"/>
      </w:tblPr>
      <w:tblGrid>
        <w:gridCol w:w="527"/>
        <w:gridCol w:w="1443"/>
        <w:gridCol w:w="1880"/>
        <w:gridCol w:w="2937"/>
        <w:gridCol w:w="2727"/>
      </w:tblGrid>
      <w:tr w:rsidR="006670EB" w14:paraId="3DCC5D42" w14:textId="77777777" w:rsidTr="00CC2189">
        <w:tc>
          <w:tcPr>
            <w:tcW w:w="534" w:type="dxa"/>
          </w:tcPr>
          <w:p w14:paraId="1F2DD07E" w14:textId="77777777" w:rsidR="006670EB" w:rsidRDefault="006670EB" w:rsidP="006670EB">
            <w:pPr>
              <w:jc w:val="center"/>
            </w:pPr>
            <w:bookmarkStart w:id="82" w:name="_Hlk231952692"/>
            <w:bookmarkEnd w:id="81"/>
            <w:r>
              <w:rPr>
                <w:rFonts w:ascii="Times New Roman" w:eastAsia="Times New Roman" w:hAnsi="Times New Roman"/>
                <w:sz w:val="24"/>
              </w:rPr>
              <w:t>№</w:t>
            </w:r>
          </w:p>
        </w:tc>
        <w:tc>
          <w:tcPr>
            <w:tcW w:w="1443" w:type="dxa"/>
          </w:tcPr>
          <w:p w14:paraId="3BA446D1" w14:textId="77777777" w:rsidR="006670EB" w:rsidRDefault="006670EB" w:rsidP="006670EB">
            <w:pPr>
              <w:jc w:val="center"/>
            </w:pPr>
            <w:r>
              <w:rPr>
                <w:rFonts w:ascii="Times New Roman" w:eastAsia="Times New Roman" w:hAnsi="Times New Roman"/>
                <w:sz w:val="24"/>
              </w:rPr>
              <w:t>Напрям</w:t>
            </w:r>
          </w:p>
        </w:tc>
        <w:tc>
          <w:tcPr>
            <w:tcW w:w="1880" w:type="dxa"/>
          </w:tcPr>
          <w:p w14:paraId="283D9FFC" w14:textId="77777777" w:rsidR="006670EB" w:rsidRDefault="006670EB" w:rsidP="006670EB">
            <w:pPr>
              <w:jc w:val="center"/>
            </w:pPr>
            <w:r>
              <w:rPr>
                <w:rFonts w:ascii="Times New Roman" w:eastAsia="Times New Roman" w:hAnsi="Times New Roman"/>
                <w:sz w:val="24"/>
              </w:rPr>
              <w:t>Захід</w:t>
            </w:r>
          </w:p>
        </w:tc>
        <w:tc>
          <w:tcPr>
            <w:tcW w:w="3022" w:type="dxa"/>
          </w:tcPr>
          <w:p w14:paraId="5F2F5B24" w14:textId="77777777" w:rsidR="006670EB" w:rsidRDefault="006670EB" w:rsidP="006670EB">
            <w:pPr>
              <w:jc w:val="center"/>
            </w:pPr>
            <w:r>
              <w:rPr>
                <w:rFonts w:ascii="Times New Roman" w:eastAsia="Times New Roman" w:hAnsi="Times New Roman"/>
                <w:sz w:val="24"/>
              </w:rPr>
              <w:t>Зміст реалізації</w:t>
            </w:r>
          </w:p>
        </w:tc>
        <w:tc>
          <w:tcPr>
            <w:tcW w:w="2794" w:type="dxa"/>
          </w:tcPr>
          <w:p w14:paraId="36C850B1" w14:textId="77777777" w:rsidR="006670EB" w:rsidRDefault="006670EB" w:rsidP="006670EB">
            <w:pPr>
              <w:jc w:val="center"/>
            </w:pPr>
            <w:r>
              <w:rPr>
                <w:rFonts w:ascii="Times New Roman" w:eastAsia="Times New Roman" w:hAnsi="Times New Roman"/>
                <w:sz w:val="24"/>
              </w:rPr>
              <w:t>Практичне значення</w:t>
            </w:r>
          </w:p>
        </w:tc>
      </w:tr>
      <w:tr w:rsidR="006670EB" w14:paraId="1A2E14D7" w14:textId="77777777" w:rsidTr="00CC2189">
        <w:tc>
          <w:tcPr>
            <w:tcW w:w="534" w:type="dxa"/>
          </w:tcPr>
          <w:p w14:paraId="64228757" w14:textId="77777777" w:rsidR="006670EB" w:rsidRDefault="006670EB" w:rsidP="006670EB">
            <w:pPr>
              <w:jc w:val="center"/>
            </w:pPr>
            <w:r>
              <w:rPr>
                <w:rFonts w:ascii="Times New Roman" w:eastAsia="Times New Roman" w:hAnsi="Times New Roman"/>
                <w:sz w:val="24"/>
              </w:rPr>
              <w:t>1</w:t>
            </w:r>
          </w:p>
        </w:tc>
        <w:tc>
          <w:tcPr>
            <w:tcW w:w="1443" w:type="dxa"/>
          </w:tcPr>
          <w:p w14:paraId="1BAEF0B2" w14:textId="77777777" w:rsidR="006670EB" w:rsidRDefault="006670EB" w:rsidP="006670EB">
            <w:pPr>
              <w:jc w:val="center"/>
            </w:pPr>
            <w:r>
              <w:rPr>
                <w:rFonts w:ascii="Times New Roman" w:eastAsia="Times New Roman" w:hAnsi="Times New Roman"/>
                <w:sz w:val="24"/>
              </w:rPr>
              <w:t>Продукт</w:t>
            </w:r>
          </w:p>
        </w:tc>
        <w:tc>
          <w:tcPr>
            <w:tcW w:w="1880" w:type="dxa"/>
          </w:tcPr>
          <w:p w14:paraId="21549935" w14:textId="77777777" w:rsidR="006670EB" w:rsidRDefault="006670EB" w:rsidP="006670EB">
            <w:pPr>
              <w:jc w:val="center"/>
            </w:pPr>
            <w:r>
              <w:rPr>
                <w:rFonts w:ascii="Times New Roman" w:eastAsia="Times New Roman" w:hAnsi="Times New Roman"/>
                <w:sz w:val="24"/>
              </w:rPr>
              <w:t>Розроблення капсульної лінії виробів</w:t>
            </w:r>
          </w:p>
        </w:tc>
        <w:tc>
          <w:tcPr>
            <w:tcW w:w="3022" w:type="dxa"/>
          </w:tcPr>
          <w:p w14:paraId="4586571A" w14:textId="77777777" w:rsidR="006670EB" w:rsidRDefault="006670EB" w:rsidP="006670EB">
            <w:pPr>
              <w:jc w:val="center"/>
            </w:pPr>
            <w:r>
              <w:rPr>
                <w:rFonts w:ascii="Times New Roman" w:eastAsia="Times New Roman" w:hAnsi="Times New Roman"/>
                <w:sz w:val="24"/>
              </w:rPr>
              <w:t>Підготовка обмеженого асортименту жіночого верхнього та базового одягу</w:t>
            </w:r>
          </w:p>
        </w:tc>
        <w:tc>
          <w:tcPr>
            <w:tcW w:w="2794" w:type="dxa"/>
          </w:tcPr>
          <w:p w14:paraId="4DC859E9" w14:textId="77777777" w:rsidR="006670EB" w:rsidRDefault="006670EB" w:rsidP="006670EB">
            <w:pPr>
              <w:jc w:val="center"/>
            </w:pPr>
            <w:r>
              <w:rPr>
                <w:rFonts w:ascii="Times New Roman" w:eastAsia="Times New Roman" w:hAnsi="Times New Roman"/>
                <w:sz w:val="24"/>
              </w:rPr>
              <w:t>Розвиток власної пропозиції й зменшення залежності від контрактних замовлень</w:t>
            </w:r>
          </w:p>
        </w:tc>
      </w:tr>
      <w:tr w:rsidR="006670EB" w14:paraId="70BA0C0E" w14:textId="77777777" w:rsidTr="00CC2189">
        <w:tc>
          <w:tcPr>
            <w:tcW w:w="534" w:type="dxa"/>
          </w:tcPr>
          <w:p w14:paraId="74E243BC" w14:textId="77777777" w:rsidR="006670EB" w:rsidRDefault="006670EB" w:rsidP="006670EB">
            <w:pPr>
              <w:jc w:val="center"/>
            </w:pPr>
            <w:r>
              <w:rPr>
                <w:rFonts w:ascii="Times New Roman" w:eastAsia="Times New Roman" w:hAnsi="Times New Roman"/>
                <w:sz w:val="24"/>
              </w:rPr>
              <w:t>2</w:t>
            </w:r>
          </w:p>
        </w:tc>
        <w:tc>
          <w:tcPr>
            <w:tcW w:w="1443" w:type="dxa"/>
          </w:tcPr>
          <w:p w14:paraId="274D7604" w14:textId="77777777" w:rsidR="006670EB" w:rsidRDefault="006670EB" w:rsidP="006670EB">
            <w:pPr>
              <w:jc w:val="center"/>
            </w:pPr>
            <w:r>
              <w:rPr>
                <w:rFonts w:ascii="Times New Roman" w:eastAsia="Times New Roman" w:hAnsi="Times New Roman"/>
                <w:sz w:val="24"/>
              </w:rPr>
              <w:t>Ціна</w:t>
            </w:r>
          </w:p>
        </w:tc>
        <w:tc>
          <w:tcPr>
            <w:tcW w:w="1880" w:type="dxa"/>
          </w:tcPr>
          <w:p w14:paraId="61B52E86" w14:textId="77777777" w:rsidR="006670EB" w:rsidRDefault="006670EB" w:rsidP="006670EB">
            <w:pPr>
              <w:jc w:val="center"/>
            </w:pPr>
            <w:r>
              <w:rPr>
                <w:rFonts w:ascii="Times New Roman" w:eastAsia="Times New Roman" w:hAnsi="Times New Roman"/>
                <w:sz w:val="24"/>
              </w:rPr>
              <w:t>Розрахунок маржинальності замовлень</w:t>
            </w:r>
          </w:p>
        </w:tc>
        <w:tc>
          <w:tcPr>
            <w:tcW w:w="3022" w:type="dxa"/>
          </w:tcPr>
          <w:p w14:paraId="7EC6B7EC" w14:textId="77777777" w:rsidR="006670EB" w:rsidRDefault="006670EB" w:rsidP="006670EB">
            <w:pPr>
              <w:jc w:val="center"/>
            </w:pPr>
            <w:r>
              <w:rPr>
                <w:rFonts w:ascii="Times New Roman" w:eastAsia="Times New Roman" w:hAnsi="Times New Roman"/>
                <w:sz w:val="24"/>
              </w:rPr>
              <w:t>Оцінювання прибутковості партій з урахуванням трудомісткості, строків і витрат</w:t>
            </w:r>
          </w:p>
        </w:tc>
        <w:tc>
          <w:tcPr>
            <w:tcW w:w="2794" w:type="dxa"/>
          </w:tcPr>
          <w:p w14:paraId="288AD27F" w14:textId="77777777" w:rsidR="006670EB" w:rsidRDefault="006670EB" w:rsidP="006670EB">
            <w:pPr>
              <w:jc w:val="center"/>
            </w:pPr>
            <w:r>
              <w:rPr>
                <w:rFonts w:ascii="Times New Roman" w:eastAsia="Times New Roman" w:hAnsi="Times New Roman"/>
                <w:sz w:val="24"/>
              </w:rPr>
              <w:t>Відбір економічно вигідних контрактів</w:t>
            </w:r>
          </w:p>
        </w:tc>
      </w:tr>
      <w:tr w:rsidR="006670EB" w14:paraId="0EA66597" w14:textId="77777777" w:rsidTr="00CC2189">
        <w:tc>
          <w:tcPr>
            <w:tcW w:w="534" w:type="dxa"/>
          </w:tcPr>
          <w:p w14:paraId="2C6D5E96" w14:textId="77777777" w:rsidR="006670EB" w:rsidRDefault="006670EB" w:rsidP="006670EB">
            <w:pPr>
              <w:jc w:val="center"/>
            </w:pPr>
            <w:r>
              <w:rPr>
                <w:rFonts w:ascii="Times New Roman" w:eastAsia="Times New Roman" w:hAnsi="Times New Roman"/>
                <w:sz w:val="24"/>
              </w:rPr>
              <w:t>3</w:t>
            </w:r>
          </w:p>
        </w:tc>
        <w:tc>
          <w:tcPr>
            <w:tcW w:w="1443" w:type="dxa"/>
          </w:tcPr>
          <w:p w14:paraId="7AD270BD" w14:textId="77777777" w:rsidR="006670EB" w:rsidRDefault="006670EB" w:rsidP="006670EB">
            <w:pPr>
              <w:jc w:val="center"/>
            </w:pPr>
            <w:r>
              <w:rPr>
                <w:rFonts w:ascii="Times New Roman" w:eastAsia="Times New Roman" w:hAnsi="Times New Roman"/>
                <w:sz w:val="24"/>
              </w:rPr>
              <w:t>Збут</w:t>
            </w:r>
          </w:p>
        </w:tc>
        <w:tc>
          <w:tcPr>
            <w:tcW w:w="1880" w:type="dxa"/>
          </w:tcPr>
          <w:p w14:paraId="763BF11A" w14:textId="77777777" w:rsidR="006670EB" w:rsidRDefault="006670EB" w:rsidP="006670EB">
            <w:pPr>
              <w:jc w:val="center"/>
            </w:pPr>
            <w:r>
              <w:rPr>
                <w:rFonts w:ascii="Times New Roman" w:eastAsia="Times New Roman" w:hAnsi="Times New Roman"/>
                <w:sz w:val="24"/>
              </w:rPr>
              <w:t>Розширення B2B-клієнтської бази</w:t>
            </w:r>
          </w:p>
        </w:tc>
        <w:tc>
          <w:tcPr>
            <w:tcW w:w="3022" w:type="dxa"/>
          </w:tcPr>
          <w:p w14:paraId="749D68C1" w14:textId="77777777" w:rsidR="006670EB" w:rsidRDefault="006670EB" w:rsidP="006670EB">
            <w:pPr>
              <w:jc w:val="center"/>
            </w:pPr>
            <w:r>
              <w:rPr>
                <w:rFonts w:ascii="Times New Roman" w:eastAsia="Times New Roman" w:hAnsi="Times New Roman"/>
                <w:sz w:val="24"/>
              </w:rPr>
              <w:t>Пошук локальних брендів, корпоративних клієнтів і торговельних партнерів</w:t>
            </w:r>
          </w:p>
        </w:tc>
        <w:tc>
          <w:tcPr>
            <w:tcW w:w="2794" w:type="dxa"/>
          </w:tcPr>
          <w:p w14:paraId="55C8AD1F" w14:textId="77777777" w:rsidR="006670EB" w:rsidRDefault="006670EB" w:rsidP="006670EB">
            <w:pPr>
              <w:jc w:val="center"/>
            </w:pPr>
            <w:r>
              <w:rPr>
                <w:rFonts w:ascii="Times New Roman" w:eastAsia="Times New Roman" w:hAnsi="Times New Roman"/>
                <w:sz w:val="24"/>
              </w:rPr>
              <w:t>Диверсифікація джерел доходу</w:t>
            </w:r>
          </w:p>
        </w:tc>
      </w:tr>
      <w:tr w:rsidR="006670EB" w14:paraId="49BFDE96" w14:textId="77777777" w:rsidTr="00CC2189">
        <w:tc>
          <w:tcPr>
            <w:tcW w:w="534" w:type="dxa"/>
          </w:tcPr>
          <w:p w14:paraId="209417D7" w14:textId="77777777" w:rsidR="006670EB" w:rsidRDefault="006670EB" w:rsidP="006670EB">
            <w:pPr>
              <w:jc w:val="center"/>
            </w:pPr>
            <w:r>
              <w:rPr>
                <w:rFonts w:ascii="Times New Roman" w:eastAsia="Times New Roman" w:hAnsi="Times New Roman"/>
                <w:sz w:val="24"/>
              </w:rPr>
              <w:t>4</w:t>
            </w:r>
          </w:p>
        </w:tc>
        <w:tc>
          <w:tcPr>
            <w:tcW w:w="1443" w:type="dxa"/>
          </w:tcPr>
          <w:p w14:paraId="6C635F9B" w14:textId="77777777" w:rsidR="006670EB" w:rsidRDefault="006670EB" w:rsidP="006670EB">
            <w:pPr>
              <w:jc w:val="center"/>
            </w:pPr>
            <w:r>
              <w:rPr>
                <w:rFonts w:ascii="Times New Roman" w:eastAsia="Times New Roman" w:hAnsi="Times New Roman"/>
                <w:sz w:val="24"/>
              </w:rPr>
              <w:t>Просування</w:t>
            </w:r>
          </w:p>
        </w:tc>
        <w:tc>
          <w:tcPr>
            <w:tcW w:w="1880" w:type="dxa"/>
          </w:tcPr>
          <w:p w14:paraId="3B57A89B" w14:textId="77777777" w:rsidR="006670EB" w:rsidRDefault="006670EB" w:rsidP="006670EB">
            <w:pPr>
              <w:jc w:val="center"/>
            </w:pPr>
            <w:r>
              <w:rPr>
                <w:rFonts w:ascii="Times New Roman" w:eastAsia="Times New Roman" w:hAnsi="Times New Roman"/>
                <w:sz w:val="24"/>
              </w:rPr>
              <w:t>Створення цифрового каталогу</w:t>
            </w:r>
          </w:p>
        </w:tc>
        <w:tc>
          <w:tcPr>
            <w:tcW w:w="3022" w:type="dxa"/>
          </w:tcPr>
          <w:p w14:paraId="2CEC2058" w14:textId="77777777" w:rsidR="006670EB" w:rsidRDefault="006670EB" w:rsidP="006670EB">
            <w:pPr>
              <w:jc w:val="center"/>
            </w:pPr>
            <w:r>
              <w:rPr>
                <w:rFonts w:ascii="Times New Roman" w:eastAsia="Times New Roman" w:hAnsi="Times New Roman"/>
                <w:sz w:val="24"/>
              </w:rPr>
              <w:t>Підготовка фото, описів виробничих можливостей і прикладів виробів</w:t>
            </w:r>
          </w:p>
        </w:tc>
        <w:tc>
          <w:tcPr>
            <w:tcW w:w="2794" w:type="dxa"/>
          </w:tcPr>
          <w:p w14:paraId="79A1A83B" w14:textId="77777777" w:rsidR="006670EB" w:rsidRDefault="006670EB" w:rsidP="006670EB">
            <w:pPr>
              <w:jc w:val="center"/>
            </w:pPr>
            <w:r>
              <w:rPr>
                <w:rFonts w:ascii="Times New Roman" w:eastAsia="Times New Roman" w:hAnsi="Times New Roman"/>
                <w:sz w:val="24"/>
              </w:rPr>
              <w:t>Підвищення видимості підприємства</w:t>
            </w:r>
          </w:p>
        </w:tc>
      </w:tr>
      <w:tr w:rsidR="006670EB" w14:paraId="66370FE8" w14:textId="77777777" w:rsidTr="00CC2189">
        <w:tc>
          <w:tcPr>
            <w:tcW w:w="534" w:type="dxa"/>
          </w:tcPr>
          <w:p w14:paraId="60CB03C5" w14:textId="77777777" w:rsidR="006670EB" w:rsidRDefault="006670EB" w:rsidP="006670EB">
            <w:pPr>
              <w:jc w:val="center"/>
            </w:pPr>
            <w:r>
              <w:rPr>
                <w:rFonts w:ascii="Times New Roman" w:eastAsia="Times New Roman" w:hAnsi="Times New Roman"/>
                <w:sz w:val="24"/>
              </w:rPr>
              <w:t>5</w:t>
            </w:r>
          </w:p>
        </w:tc>
        <w:tc>
          <w:tcPr>
            <w:tcW w:w="1443" w:type="dxa"/>
          </w:tcPr>
          <w:p w14:paraId="675C9041" w14:textId="77777777" w:rsidR="006670EB" w:rsidRDefault="006670EB" w:rsidP="006670EB">
            <w:pPr>
              <w:jc w:val="center"/>
            </w:pPr>
            <w:r>
              <w:rPr>
                <w:rFonts w:ascii="Times New Roman" w:eastAsia="Times New Roman" w:hAnsi="Times New Roman"/>
                <w:sz w:val="24"/>
              </w:rPr>
              <w:t>Сервіс</w:t>
            </w:r>
          </w:p>
        </w:tc>
        <w:tc>
          <w:tcPr>
            <w:tcW w:w="1880" w:type="dxa"/>
          </w:tcPr>
          <w:p w14:paraId="6516F8D5" w14:textId="77777777" w:rsidR="006670EB" w:rsidRDefault="006670EB" w:rsidP="006670EB">
            <w:pPr>
              <w:jc w:val="center"/>
            </w:pPr>
            <w:r>
              <w:rPr>
                <w:rFonts w:ascii="Times New Roman" w:eastAsia="Times New Roman" w:hAnsi="Times New Roman"/>
                <w:sz w:val="24"/>
              </w:rPr>
              <w:t>Стандартизація роботи із запитами</w:t>
            </w:r>
          </w:p>
        </w:tc>
        <w:tc>
          <w:tcPr>
            <w:tcW w:w="3022" w:type="dxa"/>
          </w:tcPr>
          <w:p w14:paraId="3D5500CF" w14:textId="77777777" w:rsidR="006670EB" w:rsidRDefault="006670EB" w:rsidP="006670EB">
            <w:pPr>
              <w:jc w:val="center"/>
            </w:pPr>
            <w:r>
              <w:rPr>
                <w:rFonts w:ascii="Times New Roman" w:eastAsia="Times New Roman" w:hAnsi="Times New Roman"/>
                <w:sz w:val="24"/>
              </w:rPr>
              <w:t>Єдиний порядок приймання запитів, узгодження технічних вимог і супроводу замовлення</w:t>
            </w:r>
          </w:p>
        </w:tc>
        <w:tc>
          <w:tcPr>
            <w:tcW w:w="2794" w:type="dxa"/>
          </w:tcPr>
          <w:p w14:paraId="010CE197" w14:textId="77777777" w:rsidR="006670EB" w:rsidRDefault="006670EB" w:rsidP="006670EB">
            <w:pPr>
              <w:jc w:val="center"/>
            </w:pPr>
            <w:r>
              <w:rPr>
                <w:rFonts w:ascii="Times New Roman" w:eastAsia="Times New Roman" w:hAnsi="Times New Roman"/>
                <w:sz w:val="24"/>
              </w:rPr>
              <w:t>Скорочення часу переговорів і підвищення якості комунікації</w:t>
            </w:r>
          </w:p>
        </w:tc>
      </w:tr>
    </w:tbl>
    <w:bookmarkEnd w:id="82"/>
    <w:p w14:paraId="696A1E02" w14:textId="77777777" w:rsidR="006670EB" w:rsidRPr="004966F8" w:rsidRDefault="006670EB" w:rsidP="00CC2189">
      <w:pPr>
        <w:spacing w:after="0" w:line="360" w:lineRule="auto"/>
        <w:ind w:firstLine="708"/>
        <w:rPr>
          <w:rFonts w:ascii="Times New Roman" w:eastAsia="Times New Roman" w:hAnsi="Times New Roman"/>
          <w:sz w:val="24"/>
        </w:rPr>
      </w:pPr>
      <w:r>
        <w:rPr>
          <w:rFonts w:ascii="Times New Roman" w:eastAsia="Times New Roman" w:hAnsi="Times New Roman"/>
          <w:sz w:val="24"/>
        </w:rPr>
        <w:t>Джерело: складено автором</w:t>
      </w:r>
      <w:r w:rsidR="00495CC0">
        <w:rPr>
          <w:rFonts w:ascii="Times New Roman" w:eastAsia="Times New Roman" w:hAnsi="Times New Roman"/>
          <w:sz w:val="24"/>
          <w:lang w:val="uk-UA"/>
        </w:rPr>
        <w:t xml:space="preserve">на основі </w:t>
      </w:r>
      <w:r w:rsidR="00495CC0" w:rsidRPr="004966F8">
        <w:rPr>
          <w:rFonts w:ascii="Times New Roman" w:eastAsia="Times New Roman" w:hAnsi="Times New Roman"/>
          <w:sz w:val="24"/>
        </w:rPr>
        <w:t>[34, 35, 39-40]</w:t>
      </w:r>
    </w:p>
    <w:p w14:paraId="270E1928" w14:textId="77777777" w:rsidR="00CC2189" w:rsidRPr="00495CC0" w:rsidRDefault="00CC2189" w:rsidP="00CC2189">
      <w:pPr>
        <w:spacing w:after="0" w:line="360" w:lineRule="auto"/>
        <w:ind w:firstLine="708"/>
      </w:pPr>
    </w:p>
    <w:p w14:paraId="62E7D29E" w14:textId="77777777" w:rsidR="006670EB" w:rsidRDefault="006670EB" w:rsidP="00CC2189">
      <w:pPr>
        <w:spacing w:after="0" w:line="360" w:lineRule="auto"/>
        <w:ind w:firstLine="709"/>
        <w:jc w:val="both"/>
      </w:pPr>
      <w:r>
        <w:rPr>
          <w:rFonts w:ascii="Times New Roman" w:eastAsia="Times New Roman" w:hAnsi="Times New Roman"/>
          <w:sz w:val="28"/>
        </w:rPr>
        <w:t xml:space="preserve">Запропоновані заходи мають практичну спрямованість і можуть реалізовуватися поступово. Найшвидший ефект здатні забезпечити створення </w:t>
      </w:r>
      <w:r>
        <w:rPr>
          <w:rFonts w:ascii="Times New Roman" w:eastAsia="Times New Roman" w:hAnsi="Times New Roman"/>
          <w:sz w:val="28"/>
        </w:rPr>
        <w:lastRenderedPageBreak/>
        <w:t>цифрового каталогу, оновлення комерційної презентації підприємства, формування бази потенційних B2B-клієнтів і впровадження оцінювання маржинальності замовлень. Ці дії не потребують масштабних капіталовкладень, але підвищують організованість маркетингової роботи та дають змогу краще контролювати прибутковість співпраці з партнерами.</w:t>
      </w:r>
    </w:p>
    <w:p w14:paraId="7287F55A" w14:textId="77777777" w:rsidR="006670EB" w:rsidRDefault="006670EB" w:rsidP="006670EB">
      <w:pPr>
        <w:spacing w:after="0" w:line="360" w:lineRule="auto"/>
        <w:ind w:firstLine="709"/>
        <w:jc w:val="both"/>
      </w:pPr>
      <w:r>
        <w:rPr>
          <w:rFonts w:ascii="Times New Roman" w:eastAsia="Times New Roman" w:hAnsi="Times New Roman"/>
          <w:sz w:val="28"/>
        </w:rPr>
        <w:t>Збутова політика має бути орієнтована на розширення кола замовників. Для цього доцільно працювати з українськими брендами одягу, дизайнерськими студіями, корпоративними клієнтами, торговельними мережами та інституційними замовниками. Підприємство може пропонувати пошиття малих і середніх партій, виготовлення жіночого верхнього одягу, ділового одягу, форменого одягу та окремих моделей за технічним завданням клієнта. Така диверсифікація зменшить ризик простоїв і підвищить стабільність виробничого завантаження.</w:t>
      </w:r>
    </w:p>
    <w:p w14:paraId="64DC647F" w14:textId="77777777" w:rsidR="006670EB" w:rsidRDefault="006670EB" w:rsidP="006670EB">
      <w:pPr>
        <w:spacing w:after="0" w:line="360" w:lineRule="auto"/>
        <w:ind w:firstLine="709"/>
        <w:jc w:val="both"/>
      </w:pPr>
      <w:r>
        <w:rPr>
          <w:rFonts w:ascii="Times New Roman" w:eastAsia="Times New Roman" w:hAnsi="Times New Roman"/>
          <w:sz w:val="28"/>
        </w:rPr>
        <w:t>Комунікаційна політика потребує активнішого цифрового представлення підприємства. Для потенційних партнерів важливо бачити не лише назву фабрики, а й конкретні докази її можливостей: фото виробів, опис обладнання, приклади виконаних моделей, інформацію про контроль якості, строки виконання замовлень і контактну форму для запиту. Репутація підприємства має формуватися через демонстрацію виробничої надійності, досвіду та здатності працювати відповідно до вимог замовника.</w:t>
      </w:r>
    </w:p>
    <w:p w14:paraId="76083E11" w14:textId="6D718A4F" w:rsidR="006670EB" w:rsidRPr="004966F8" w:rsidRDefault="00CC2189" w:rsidP="00495CC0">
      <w:pPr>
        <w:spacing w:after="0" w:line="360" w:lineRule="auto"/>
        <w:ind w:firstLine="709"/>
        <w:jc w:val="both"/>
      </w:pPr>
      <w:r>
        <w:rPr>
          <w:rFonts w:ascii="Times New Roman" w:eastAsia="Times New Roman" w:hAnsi="Times New Roman"/>
          <w:sz w:val="28"/>
        </w:rPr>
        <w:t>У табл. 3.</w:t>
      </w:r>
      <w:r w:rsidR="005437BB">
        <w:rPr>
          <w:rFonts w:ascii="Times New Roman" w:eastAsia="Times New Roman" w:hAnsi="Times New Roman"/>
          <w:sz w:val="28"/>
          <w:lang w:val="uk-UA"/>
        </w:rPr>
        <w:t>5</w:t>
      </w:r>
      <w:r w:rsidR="006670EB">
        <w:rPr>
          <w:rFonts w:ascii="Times New Roman" w:eastAsia="Times New Roman" w:hAnsi="Times New Roman"/>
          <w:sz w:val="28"/>
        </w:rPr>
        <w:t xml:space="preserve"> сформовано програму реалізації запропонованих маркетингових заходів із визначенням відповідальних підрозділів, строків і показників контролю.</w:t>
      </w:r>
      <w:r w:rsidRPr="00CC2189">
        <w:rPr>
          <w:rFonts w:ascii="Times New Roman" w:eastAsia="Times New Roman" w:hAnsi="Times New Roman"/>
          <w:sz w:val="28"/>
        </w:rPr>
        <w:t xml:space="preserve"> </w:t>
      </w:r>
      <w:r>
        <w:rPr>
          <w:rFonts w:ascii="Times New Roman" w:eastAsia="Times New Roman" w:hAnsi="Times New Roman"/>
          <w:sz w:val="28"/>
        </w:rPr>
        <w:t>Контроль реалізації рекомендацій має здійснюватися за невеликою групою показників, які легко відстежувати щомісячно. До них варто віднести кількість нових запитів від замовників, кількість активних B2B-контактів, частку повторних замовлень, середній обсяг партії, рентабельність замовлень, рівень завантаження виробничих потужностей і кількість підготовлених моделей власного асортименту. Порівняння цих показників із фінансовими результатами дозволить оцінити реальний вплив маркетингових дій на діяльність підприємства.</w:t>
      </w:r>
    </w:p>
    <w:p w14:paraId="3541FB87" w14:textId="578DE3DB" w:rsidR="006670EB" w:rsidRPr="005437BB" w:rsidRDefault="006670EB" w:rsidP="00CC2189">
      <w:pPr>
        <w:spacing w:after="0" w:line="360" w:lineRule="auto"/>
        <w:jc w:val="right"/>
        <w:rPr>
          <w:lang w:val="uk-UA"/>
        </w:rPr>
      </w:pPr>
      <w:r>
        <w:rPr>
          <w:rFonts w:ascii="Times New Roman" w:eastAsia="Times New Roman" w:hAnsi="Times New Roman"/>
          <w:sz w:val="28"/>
        </w:rPr>
        <w:lastRenderedPageBreak/>
        <w:t>Таблиця 3.</w:t>
      </w:r>
      <w:r w:rsidR="005437BB">
        <w:rPr>
          <w:rFonts w:ascii="Times New Roman" w:eastAsia="Times New Roman" w:hAnsi="Times New Roman"/>
          <w:sz w:val="28"/>
          <w:lang w:val="uk-UA"/>
        </w:rPr>
        <w:t>5</w:t>
      </w:r>
    </w:p>
    <w:p w14:paraId="3F5B2C81" w14:textId="77777777" w:rsidR="006670EB" w:rsidRDefault="006670EB" w:rsidP="00CC2189">
      <w:pPr>
        <w:spacing w:after="0" w:line="360" w:lineRule="auto"/>
        <w:jc w:val="center"/>
      </w:pPr>
      <w:bookmarkStart w:id="83" w:name="_Hlk231953788"/>
      <w:r>
        <w:rPr>
          <w:rFonts w:ascii="Times New Roman" w:eastAsia="Times New Roman" w:hAnsi="Times New Roman"/>
          <w:sz w:val="28"/>
        </w:rPr>
        <w:t>Програма реалізації маркетингових заходів ПрАТ «ШФ «Зорянка»</w:t>
      </w:r>
    </w:p>
    <w:tbl>
      <w:tblPr>
        <w:tblStyle w:val="13"/>
        <w:tblW w:w="0" w:type="auto"/>
        <w:jc w:val="center"/>
        <w:tblLook w:val="04A0" w:firstRow="1" w:lastRow="0" w:firstColumn="1" w:lastColumn="0" w:noHBand="0" w:noVBand="1"/>
      </w:tblPr>
      <w:tblGrid>
        <w:gridCol w:w="525"/>
        <w:gridCol w:w="2589"/>
        <w:gridCol w:w="2685"/>
        <w:gridCol w:w="1234"/>
        <w:gridCol w:w="2481"/>
      </w:tblGrid>
      <w:tr w:rsidR="006670EB" w14:paraId="5E041920" w14:textId="77777777" w:rsidTr="00CC2189">
        <w:trPr>
          <w:jc w:val="center"/>
        </w:trPr>
        <w:tc>
          <w:tcPr>
            <w:tcW w:w="534" w:type="dxa"/>
          </w:tcPr>
          <w:p w14:paraId="27C72F20" w14:textId="77777777" w:rsidR="006670EB" w:rsidRDefault="006670EB" w:rsidP="006670EB">
            <w:pPr>
              <w:jc w:val="center"/>
            </w:pPr>
            <w:bookmarkStart w:id="84" w:name="_Hlk231953800"/>
            <w:bookmarkEnd w:id="83"/>
            <w:r>
              <w:rPr>
                <w:rFonts w:ascii="Times New Roman" w:eastAsia="Times New Roman" w:hAnsi="Times New Roman"/>
                <w:sz w:val="24"/>
              </w:rPr>
              <w:t>№</w:t>
            </w:r>
          </w:p>
        </w:tc>
        <w:tc>
          <w:tcPr>
            <w:tcW w:w="2693" w:type="dxa"/>
          </w:tcPr>
          <w:p w14:paraId="1F67A56F" w14:textId="77777777" w:rsidR="006670EB" w:rsidRDefault="006670EB" w:rsidP="006670EB">
            <w:pPr>
              <w:jc w:val="center"/>
            </w:pPr>
            <w:r>
              <w:rPr>
                <w:rFonts w:ascii="Times New Roman" w:eastAsia="Times New Roman" w:hAnsi="Times New Roman"/>
                <w:sz w:val="24"/>
              </w:rPr>
              <w:t>Рекомендація</w:t>
            </w:r>
          </w:p>
        </w:tc>
        <w:tc>
          <w:tcPr>
            <w:tcW w:w="2731" w:type="dxa"/>
          </w:tcPr>
          <w:p w14:paraId="66425FC0" w14:textId="77777777" w:rsidR="006670EB" w:rsidRDefault="006670EB" w:rsidP="006670EB">
            <w:pPr>
              <w:jc w:val="center"/>
            </w:pPr>
            <w:r>
              <w:rPr>
                <w:rFonts w:ascii="Times New Roman" w:eastAsia="Times New Roman" w:hAnsi="Times New Roman"/>
                <w:sz w:val="24"/>
              </w:rPr>
              <w:t>Відповідальний підрозділ</w:t>
            </w:r>
          </w:p>
        </w:tc>
        <w:tc>
          <w:tcPr>
            <w:tcW w:w="1238" w:type="dxa"/>
          </w:tcPr>
          <w:p w14:paraId="1B602D15" w14:textId="77777777" w:rsidR="006670EB" w:rsidRDefault="006670EB" w:rsidP="006670EB">
            <w:pPr>
              <w:jc w:val="center"/>
            </w:pPr>
            <w:r>
              <w:rPr>
                <w:rFonts w:ascii="Times New Roman" w:eastAsia="Times New Roman" w:hAnsi="Times New Roman"/>
                <w:sz w:val="24"/>
              </w:rPr>
              <w:t>Строк реалізації</w:t>
            </w:r>
          </w:p>
        </w:tc>
        <w:tc>
          <w:tcPr>
            <w:tcW w:w="2544" w:type="dxa"/>
          </w:tcPr>
          <w:p w14:paraId="53AE3A6C" w14:textId="77777777" w:rsidR="006670EB" w:rsidRDefault="006670EB" w:rsidP="006670EB">
            <w:pPr>
              <w:jc w:val="center"/>
            </w:pPr>
            <w:r>
              <w:rPr>
                <w:rFonts w:ascii="Times New Roman" w:eastAsia="Times New Roman" w:hAnsi="Times New Roman"/>
                <w:sz w:val="24"/>
              </w:rPr>
              <w:t>Показник контролю</w:t>
            </w:r>
          </w:p>
        </w:tc>
      </w:tr>
      <w:tr w:rsidR="006670EB" w14:paraId="64FC9915" w14:textId="77777777" w:rsidTr="00CC2189">
        <w:trPr>
          <w:jc w:val="center"/>
        </w:trPr>
        <w:tc>
          <w:tcPr>
            <w:tcW w:w="534" w:type="dxa"/>
          </w:tcPr>
          <w:p w14:paraId="5E44BCEF" w14:textId="77777777" w:rsidR="006670EB" w:rsidRDefault="006670EB" w:rsidP="006670EB">
            <w:pPr>
              <w:jc w:val="center"/>
            </w:pPr>
            <w:r>
              <w:rPr>
                <w:rFonts w:ascii="Times New Roman" w:eastAsia="Times New Roman" w:hAnsi="Times New Roman"/>
                <w:sz w:val="24"/>
              </w:rPr>
              <w:t>1</w:t>
            </w:r>
          </w:p>
        </w:tc>
        <w:tc>
          <w:tcPr>
            <w:tcW w:w="2693" w:type="dxa"/>
          </w:tcPr>
          <w:p w14:paraId="0E1114A3" w14:textId="77777777" w:rsidR="006670EB" w:rsidRDefault="006670EB" w:rsidP="006670EB">
            <w:pPr>
              <w:jc w:val="center"/>
            </w:pPr>
            <w:r>
              <w:rPr>
                <w:rFonts w:ascii="Times New Roman" w:eastAsia="Times New Roman" w:hAnsi="Times New Roman"/>
                <w:sz w:val="24"/>
              </w:rPr>
              <w:t>Підготовка цифрового каталогу продукції</w:t>
            </w:r>
          </w:p>
        </w:tc>
        <w:tc>
          <w:tcPr>
            <w:tcW w:w="2731" w:type="dxa"/>
          </w:tcPr>
          <w:p w14:paraId="405175B3" w14:textId="77777777" w:rsidR="006670EB" w:rsidRDefault="006670EB" w:rsidP="006670EB">
            <w:pPr>
              <w:jc w:val="center"/>
            </w:pPr>
            <w:r>
              <w:rPr>
                <w:rFonts w:ascii="Times New Roman" w:eastAsia="Times New Roman" w:hAnsi="Times New Roman"/>
                <w:sz w:val="24"/>
              </w:rPr>
              <w:t>Відділ збуту та маркетингу, експериментальний цех</w:t>
            </w:r>
          </w:p>
        </w:tc>
        <w:tc>
          <w:tcPr>
            <w:tcW w:w="1238" w:type="dxa"/>
          </w:tcPr>
          <w:p w14:paraId="101D2E9E" w14:textId="77777777" w:rsidR="006670EB" w:rsidRDefault="006670EB" w:rsidP="006670EB">
            <w:pPr>
              <w:jc w:val="center"/>
            </w:pPr>
            <w:r>
              <w:rPr>
                <w:rFonts w:ascii="Times New Roman" w:eastAsia="Times New Roman" w:hAnsi="Times New Roman"/>
                <w:sz w:val="24"/>
              </w:rPr>
              <w:t>1–2 місяці</w:t>
            </w:r>
          </w:p>
        </w:tc>
        <w:tc>
          <w:tcPr>
            <w:tcW w:w="2544" w:type="dxa"/>
          </w:tcPr>
          <w:p w14:paraId="4A922E07" w14:textId="77777777" w:rsidR="006670EB" w:rsidRDefault="006670EB" w:rsidP="006670EB">
            <w:pPr>
              <w:jc w:val="center"/>
            </w:pPr>
            <w:r>
              <w:rPr>
                <w:rFonts w:ascii="Times New Roman" w:eastAsia="Times New Roman" w:hAnsi="Times New Roman"/>
                <w:sz w:val="24"/>
              </w:rPr>
              <w:t>кількість моделей і технічних описів</w:t>
            </w:r>
          </w:p>
        </w:tc>
      </w:tr>
      <w:tr w:rsidR="006670EB" w14:paraId="76E6E72B" w14:textId="77777777" w:rsidTr="00CC2189">
        <w:trPr>
          <w:jc w:val="center"/>
        </w:trPr>
        <w:tc>
          <w:tcPr>
            <w:tcW w:w="534" w:type="dxa"/>
          </w:tcPr>
          <w:p w14:paraId="4989B2F7" w14:textId="77777777" w:rsidR="006670EB" w:rsidRDefault="006670EB" w:rsidP="006670EB">
            <w:pPr>
              <w:jc w:val="center"/>
            </w:pPr>
            <w:r>
              <w:rPr>
                <w:rFonts w:ascii="Times New Roman" w:eastAsia="Times New Roman" w:hAnsi="Times New Roman"/>
                <w:sz w:val="24"/>
              </w:rPr>
              <w:t>2</w:t>
            </w:r>
          </w:p>
        </w:tc>
        <w:tc>
          <w:tcPr>
            <w:tcW w:w="2693" w:type="dxa"/>
          </w:tcPr>
          <w:p w14:paraId="42A37CA1" w14:textId="77777777" w:rsidR="006670EB" w:rsidRDefault="006670EB" w:rsidP="006670EB">
            <w:pPr>
              <w:jc w:val="center"/>
            </w:pPr>
            <w:r>
              <w:rPr>
                <w:rFonts w:ascii="Times New Roman" w:eastAsia="Times New Roman" w:hAnsi="Times New Roman"/>
                <w:sz w:val="24"/>
              </w:rPr>
              <w:t>Формування бази потенційних B2B-замовників</w:t>
            </w:r>
          </w:p>
        </w:tc>
        <w:tc>
          <w:tcPr>
            <w:tcW w:w="2731" w:type="dxa"/>
          </w:tcPr>
          <w:p w14:paraId="14F11098" w14:textId="77777777" w:rsidR="006670EB" w:rsidRDefault="006670EB" w:rsidP="006670EB">
            <w:pPr>
              <w:jc w:val="center"/>
            </w:pPr>
            <w:r>
              <w:rPr>
                <w:rFonts w:ascii="Times New Roman" w:eastAsia="Times New Roman" w:hAnsi="Times New Roman"/>
                <w:sz w:val="24"/>
              </w:rPr>
              <w:t>Відділ збуту та маркетингу</w:t>
            </w:r>
          </w:p>
        </w:tc>
        <w:tc>
          <w:tcPr>
            <w:tcW w:w="1238" w:type="dxa"/>
          </w:tcPr>
          <w:p w14:paraId="7F166477" w14:textId="77777777" w:rsidR="006670EB" w:rsidRDefault="006670EB" w:rsidP="006670EB">
            <w:pPr>
              <w:jc w:val="center"/>
            </w:pPr>
            <w:r>
              <w:rPr>
                <w:rFonts w:ascii="Times New Roman" w:eastAsia="Times New Roman" w:hAnsi="Times New Roman"/>
                <w:sz w:val="24"/>
              </w:rPr>
              <w:t>2–3 місяці</w:t>
            </w:r>
          </w:p>
        </w:tc>
        <w:tc>
          <w:tcPr>
            <w:tcW w:w="2544" w:type="dxa"/>
          </w:tcPr>
          <w:p w14:paraId="191933DA" w14:textId="77777777" w:rsidR="006670EB" w:rsidRDefault="006670EB" w:rsidP="006670EB">
            <w:pPr>
              <w:jc w:val="center"/>
            </w:pPr>
            <w:r>
              <w:rPr>
                <w:rFonts w:ascii="Times New Roman" w:eastAsia="Times New Roman" w:hAnsi="Times New Roman"/>
                <w:sz w:val="24"/>
              </w:rPr>
              <w:t>кількість контактів і комерційних пропозицій</w:t>
            </w:r>
          </w:p>
        </w:tc>
      </w:tr>
      <w:tr w:rsidR="006670EB" w14:paraId="4CC4BBA7" w14:textId="77777777" w:rsidTr="00CC2189">
        <w:trPr>
          <w:jc w:val="center"/>
        </w:trPr>
        <w:tc>
          <w:tcPr>
            <w:tcW w:w="534" w:type="dxa"/>
          </w:tcPr>
          <w:p w14:paraId="133F4693" w14:textId="77777777" w:rsidR="006670EB" w:rsidRDefault="006670EB" w:rsidP="006670EB">
            <w:pPr>
              <w:jc w:val="center"/>
            </w:pPr>
            <w:r>
              <w:rPr>
                <w:rFonts w:ascii="Times New Roman" w:eastAsia="Times New Roman" w:hAnsi="Times New Roman"/>
                <w:sz w:val="24"/>
              </w:rPr>
              <w:t>3</w:t>
            </w:r>
          </w:p>
        </w:tc>
        <w:tc>
          <w:tcPr>
            <w:tcW w:w="2693" w:type="dxa"/>
          </w:tcPr>
          <w:p w14:paraId="7D8322E1" w14:textId="77777777" w:rsidR="006670EB" w:rsidRDefault="006670EB" w:rsidP="006670EB">
            <w:pPr>
              <w:jc w:val="center"/>
            </w:pPr>
            <w:r>
              <w:rPr>
                <w:rFonts w:ascii="Times New Roman" w:eastAsia="Times New Roman" w:hAnsi="Times New Roman"/>
                <w:sz w:val="24"/>
              </w:rPr>
              <w:t>Оцінювання прибутковості замовлень</w:t>
            </w:r>
          </w:p>
        </w:tc>
        <w:tc>
          <w:tcPr>
            <w:tcW w:w="2731" w:type="dxa"/>
          </w:tcPr>
          <w:p w14:paraId="2ADE1BC2" w14:textId="77777777" w:rsidR="006670EB" w:rsidRDefault="006670EB" w:rsidP="006670EB">
            <w:pPr>
              <w:jc w:val="center"/>
            </w:pPr>
            <w:r>
              <w:rPr>
                <w:rFonts w:ascii="Times New Roman" w:eastAsia="Times New Roman" w:hAnsi="Times New Roman"/>
                <w:sz w:val="24"/>
              </w:rPr>
              <w:t>Економічний відділ, бухгалтерія, виробництво</w:t>
            </w:r>
          </w:p>
        </w:tc>
        <w:tc>
          <w:tcPr>
            <w:tcW w:w="1238" w:type="dxa"/>
          </w:tcPr>
          <w:p w14:paraId="25DBAB6F" w14:textId="77777777" w:rsidR="006670EB" w:rsidRDefault="006670EB" w:rsidP="006670EB">
            <w:pPr>
              <w:jc w:val="center"/>
            </w:pPr>
            <w:r>
              <w:rPr>
                <w:rFonts w:ascii="Times New Roman" w:eastAsia="Times New Roman" w:hAnsi="Times New Roman"/>
                <w:sz w:val="24"/>
              </w:rPr>
              <w:t>3 місяці</w:t>
            </w:r>
          </w:p>
        </w:tc>
        <w:tc>
          <w:tcPr>
            <w:tcW w:w="2544" w:type="dxa"/>
          </w:tcPr>
          <w:p w14:paraId="774C7F83" w14:textId="77777777" w:rsidR="006670EB" w:rsidRDefault="006670EB" w:rsidP="006670EB">
            <w:pPr>
              <w:jc w:val="center"/>
            </w:pPr>
            <w:r>
              <w:rPr>
                <w:rFonts w:ascii="Times New Roman" w:eastAsia="Times New Roman" w:hAnsi="Times New Roman"/>
                <w:sz w:val="24"/>
              </w:rPr>
              <w:t>частка замовлень із розрахованою маржинальністю</w:t>
            </w:r>
          </w:p>
        </w:tc>
      </w:tr>
      <w:tr w:rsidR="006670EB" w14:paraId="2CE8E022" w14:textId="77777777" w:rsidTr="00CC2189">
        <w:trPr>
          <w:jc w:val="center"/>
        </w:trPr>
        <w:tc>
          <w:tcPr>
            <w:tcW w:w="534" w:type="dxa"/>
          </w:tcPr>
          <w:p w14:paraId="325FC146" w14:textId="77777777" w:rsidR="006670EB" w:rsidRDefault="006670EB" w:rsidP="006670EB">
            <w:pPr>
              <w:jc w:val="center"/>
            </w:pPr>
            <w:r>
              <w:rPr>
                <w:rFonts w:ascii="Times New Roman" w:eastAsia="Times New Roman" w:hAnsi="Times New Roman"/>
                <w:sz w:val="24"/>
              </w:rPr>
              <w:t>4</w:t>
            </w:r>
          </w:p>
        </w:tc>
        <w:tc>
          <w:tcPr>
            <w:tcW w:w="2693" w:type="dxa"/>
          </w:tcPr>
          <w:p w14:paraId="1E865879" w14:textId="77777777" w:rsidR="006670EB" w:rsidRDefault="006670EB" w:rsidP="006670EB">
            <w:pPr>
              <w:jc w:val="center"/>
            </w:pPr>
            <w:r>
              <w:rPr>
                <w:rFonts w:ascii="Times New Roman" w:eastAsia="Times New Roman" w:hAnsi="Times New Roman"/>
                <w:sz w:val="24"/>
              </w:rPr>
              <w:t>Тестування власної капсульної лінії</w:t>
            </w:r>
          </w:p>
        </w:tc>
        <w:tc>
          <w:tcPr>
            <w:tcW w:w="2731" w:type="dxa"/>
          </w:tcPr>
          <w:p w14:paraId="22FCDCB8" w14:textId="77777777" w:rsidR="006670EB" w:rsidRDefault="006670EB" w:rsidP="006670EB">
            <w:pPr>
              <w:jc w:val="center"/>
            </w:pPr>
            <w:r>
              <w:rPr>
                <w:rFonts w:ascii="Times New Roman" w:eastAsia="Times New Roman" w:hAnsi="Times New Roman"/>
                <w:sz w:val="24"/>
              </w:rPr>
              <w:t>Експериментальний цех, виробництво, маркетинг</w:t>
            </w:r>
          </w:p>
        </w:tc>
        <w:tc>
          <w:tcPr>
            <w:tcW w:w="1238" w:type="dxa"/>
          </w:tcPr>
          <w:p w14:paraId="59AC529D" w14:textId="77777777" w:rsidR="006670EB" w:rsidRDefault="006670EB" w:rsidP="006670EB">
            <w:pPr>
              <w:jc w:val="center"/>
            </w:pPr>
            <w:r>
              <w:rPr>
                <w:rFonts w:ascii="Times New Roman" w:eastAsia="Times New Roman" w:hAnsi="Times New Roman"/>
                <w:sz w:val="24"/>
              </w:rPr>
              <w:t>4–6 місяців</w:t>
            </w:r>
          </w:p>
        </w:tc>
        <w:tc>
          <w:tcPr>
            <w:tcW w:w="2544" w:type="dxa"/>
          </w:tcPr>
          <w:p w14:paraId="42EA2DB9" w14:textId="77777777" w:rsidR="006670EB" w:rsidRDefault="006670EB" w:rsidP="006670EB">
            <w:pPr>
              <w:jc w:val="center"/>
            </w:pPr>
            <w:r>
              <w:rPr>
                <w:rFonts w:ascii="Times New Roman" w:eastAsia="Times New Roman" w:hAnsi="Times New Roman"/>
                <w:sz w:val="24"/>
              </w:rPr>
              <w:t>кількість моделей, обсяг тестових продажів</w:t>
            </w:r>
          </w:p>
        </w:tc>
      </w:tr>
      <w:tr w:rsidR="006670EB" w14:paraId="154D1D44" w14:textId="77777777" w:rsidTr="00CC2189">
        <w:trPr>
          <w:jc w:val="center"/>
        </w:trPr>
        <w:tc>
          <w:tcPr>
            <w:tcW w:w="534" w:type="dxa"/>
          </w:tcPr>
          <w:p w14:paraId="7CEB4E97" w14:textId="77777777" w:rsidR="006670EB" w:rsidRDefault="006670EB" w:rsidP="006670EB">
            <w:pPr>
              <w:jc w:val="center"/>
            </w:pPr>
            <w:r>
              <w:rPr>
                <w:rFonts w:ascii="Times New Roman" w:eastAsia="Times New Roman" w:hAnsi="Times New Roman"/>
                <w:sz w:val="24"/>
              </w:rPr>
              <w:t>5</w:t>
            </w:r>
          </w:p>
        </w:tc>
        <w:tc>
          <w:tcPr>
            <w:tcW w:w="2693" w:type="dxa"/>
          </w:tcPr>
          <w:p w14:paraId="6A32F9AE" w14:textId="77777777" w:rsidR="006670EB" w:rsidRDefault="006670EB" w:rsidP="006670EB">
            <w:pPr>
              <w:jc w:val="center"/>
            </w:pPr>
            <w:r>
              <w:rPr>
                <w:rFonts w:ascii="Times New Roman" w:eastAsia="Times New Roman" w:hAnsi="Times New Roman"/>
                <w:sz w:val="24"/>
              </w:rPr>
              <w:t>Оновлення цифрової присутності</w:t>
            </w:r>
          </w:p>
        </w:tc>
        <w:tc>
          <w:tcPr>
            <w:tcW w:w="2731" w:type="dxa"/>
          </w:tcPr>
          <w:p w14:paraId="40A167BF" w14:textId="77777777" w:rsidR="006670EB" w:rsidRDefault="006670EB" w:rsidP="006670EB">
            <w:pPr>
              <w:jc w:val="center"/>
            </w:pPr>
            <w:r>
              <w:rPr>
                <w:rFonts w:ascii="Times New Roman" w:eastAsia="Times New Roman" w:hAnsi="Times New Roman"/>
                <w:sz w:val="24"/>
              </w:rPr>
              <w:t>Відділ збуту та маркетингу</w:t>
            </w:r>
          </w:p>
        </w:tc>
        <w:tc>
          <w:tcPr>
            <w:tcW w:w="1238" w:type="dxa"/>
          </w:tcPr>
          <w:p w14:paraId="0B15D492" w14:textId="77777777" w:rsidR="006670EB" w:rsidRDefault="006670EB" w:rsidP="006670EB">
            <w:pPr>
              <w:jc w:val="center"/>
            </w:pPr>
            <w:r>
              <w:rPr>
                <w:rFonts w:ascii="Times New Roman" w:eastAsia="Times New Roman" w:hAnsi="Times New Roman"/>
                <w:sz w:val="24"/>
              </w:rPr>
              <w:t>2–4 місяці</w:t>
            </w:r>
          </w:p>
        </w:tc>
        <w:tc>
          <w:tcPr>
            <w:tcW w:w="2544" w:type="dxa"/>
          </w:tcPr>
          <w:p w14:paraId="5F8891C5" w14:textId="77777777" w:rsidR="006670EB" w:rsidRDefault="006670EB" w:rsidP="006670EB">
            <w:pPr>
              <w:jc w:val="center"/>
            </w:pPr>
            <w:r>
              <w:rPr>
                <w:rFonts w:ascii="Times New Roman" w:eastAsia="Times New Roman" w:hAnsi="Times New Roman"/>
                <w:sz w:val="24"/>
              </w:rPr>
              <w:t>кількість запитів від потенційних клієнтів</w:t>
            </w:r>
          </w:p>
        </w:tc>
      </w:tr>
    </w:tbl>
    <w:bookmarkEnd w:id="84"/>
    <w:p w14:paraId="4A68865B" w14:textId="77777777" w:rsidR="006670EB" w:rsidRPr="00495CC0" w:rsidRDefault="006670EB" w:rsidP="00CC2189">
      <w:pPr>
        <w:spacing w:after="0"/>
        <w:ind w:firstLine="708"/>
      </w:pPr>
      <w:r>
        <w:rPr>
          <w:rFonts w:ascii="Times New Roman" w:eastAsia="Times New Roman" w:hAnsi="Times New Roman"/>
          <w:sz w:val="24"/>
        </w:rPr>
        <w:t>Джерело: складено автором</w:t>
      </w:r>
      <w:r w:rsidR="00495CC0" w:rsidRPr="00495CC0">
        <w:rPr>
          <w:rFonts w:ascii="Times New Roman" w:eastAsia="Times New Roman" w:hAnsi="Times New Roman"/>
          <w:sz w:val="24"/>
        </w:rPr>
        <w:t xml:space="preserve"> </w:t>
      </w:r>
      <w:r w:rsidR="00495CC0">
        <w:rPr>
          <w:rFonts w:ascii="Times New Roman" w:eastAsia="Times New Roman" w:hAnsi="Times New Roman"/>
          <w:sz w:val="24"/>
          <w:lang w:val="uk-UA"/>
        </w:rPr>
        <w:t>на основі</w:t>
      </w:r>
      <w:r w:rsidR="00495CC0" w:rsidRPr="00495CC0">
        <w:rPr>
          <w:rFonts w:ascii="Times New Roman" w:eastAsia="Times New Roman" w:hAnsi="Times New Roman"/>
          <w:sz w:val="24"/>
        </w:rPr>
        <w:t xml:space="preserve"> [36-38]</w:t>
      </w:r>
    </w:p>
    <w:p w14:paraId="26F723EE" w14:textId="77777777" w:rsidR="00CC2189" w:rsidRPr="00495CC0" w:rsidRDefault="00CC2189" w:rsidP="006670EB">
      <w:pPr>
        <w:spacing w:after="0" w:line="360" w:lineRule="auto"/>
        <w:ind w:firstLine="709"/>
        <w:jc w:val="both"/>
        <w:rPr>
          <w:rFonts w:ascii="Times New Roman" w:eastAsia="Times New Roman" w:hAnsi="Times New Roman"/>
          <w:sz w:val="28"/>
        </w:rPr>
      </w:pPr>
    </w:p>
    <w:p w14:paraId="722A3740" w14:textId="1132EDD4" w:rsidR="006670EB" w:rsidRPr="000D704A" w:rsidRDefault="006670EB" w:rsidP="006670EB">
      <w:pPr>
        <w:spacing w:after="0" w:line="360" w:lineRule="auto"/>
        <w:ind w:firstLine="709"/>
        <w:jc w:val="both"/>
        <w:rPr>
          <w:lang w:val="uk-UA"/>
        </w:rPr>
      </w:pPr>
      <w:r>
        <w:rPr>
          <w:rFonts w:ascii="Times New Roman" w:eastAsia="Times New Roman" w:hAnsi="Times New Roman"/>
          <w:sz w:val="28"/>
        </w:rPr>
        <w:t>Реалізація маркетингових заходів має поєднуватися з роботою у сфері персоналу та якості. Виробництво одягу значною мірою залежить від кваліфікації працівників, дисципліни виконання операцій і стабільності технологічного процесу. Тому розвиток маркетингу без підтримки виробничих служб може створити ризик невиконання обіцяних строків або якості. Відділ збуту та маркетингу має отримувати актуальну інформацію про завантаження цехів, виробничі можливості, доступні матеріали, строки виконання й обмеження за складністю виробів.</w:t>
      </w:r>
      <w:r w:rsidR="000D704A">
        <w:rPr>
          <w:rFonts w:ascii="Times New Roman" w:eastAsia="Times New Roman" w:hAnsi="Times New Roman"/>
          <w:sz w:val="28"/>
          <w:lang w:val="uk-UA"/>
        </w:rPr>
        <w:t xml:space="preserve"> </w:t>
      </w:r>
    </w:p>
    <w:p w14:paraId="0342A6F9" w14:textId="77777777" w:rsidR="000D704A" w:rsidRDefault="006670EB" w:rsidP="00CC2189">
      <w:pPr>
        <w:spacing w:after="0" w:line="360" w:lineRule="auto"/>
        <w:ind w:firstLine="709"/>
        <w:jc w:val="both"/>
        <w:rPr>
          <w:rFonts w:ascii="Times New Roman" w:hAnsi="Times New Roman" w:cs="Times New Roman"/>
          <w:sz w:val="28"/>
          <w:szCs w:val="28"/>
          <w:lang w:val="uk-UA"/>
        </w:rPr>
      </w:pPr>
      <w:r w:rsidRPr="000D704A">
        <w:rPr>
          <w:rFonts w:ascii="Times New Roman" w:eastAsia="Times New Roman" w:hAnsi="Times New Roman"/>
          <w:sz w:val="28"/>
          <w:lang w:val="uk-UA"/>
        </w:rPr>
        <w:t xml:space="preserve">Важливим резервом є використання історії та репутації підприємства. </w:t>
      </w:r>
      <w:r w:rsidRPr="00AE77AE">
        <w:rPr>
          <w:rFonts w:ascii="Times New Roman" w:eastAsia="Times New Roman" w:hAnsi="Times New Roman"/>
          <w:sz w:val="28"/>
          <w:lang w:val="uk-UA"/>
        </w:rPr>
        <w:t xml:space="preserve">ПрАТ «ШФ «Зорянка» має тривалий досвід роботи у швейній галузі, тому в комунікаціях доцільно підкреслювати виробничу надійність, професійність персоналу, наявність повного циклу виготовлення виробів і здатність працювати з різними форматами замовлень. Це допоможе відрізнити підприємство від невеликих цехів, які не мають достатньої організаційної та </w:t>
      </w:r>
      <w:r w:rsidRPr="00AE77AE">
        <w:rPr>
          <w:rFonts w:ascii="Times New Roman" w:eastAsia="Times New Roman" w:hAnsi="Times New Roman" w:cs="Times New Roman"/>
          <w:sz w:val="28"/>
          <w:szCs w:val="28"/>
          <w:lang w:val="uk-UA"/>
        </w:rPr>
        <w:t>виробничої бази.</w:t>
      </w:r>
      <w:r w:rsidR="00CC2189" w:rsidRPr="00AE77AE">
        <w:rPr>
          <w:rFonts w:ascii="Times New Roman" w:hAnsi="Times New Roman" w:cs="Times New Roman"/>
          <w:sz w:val="28"/>
          <w:szCs w:val="28"/>
          <w:lang w:val="uk-UA"/>
        </w:rPr>
        <w:tab/>
      </w:r>
    </w:p>
    <w:p w14:paraId="4554F8E3" w14:textId="3EFD47C6" w:rsidR="00577471" w:rsidRDefault="00577471" w:rsidP="00CC2189">
      <w:pPr>
        <w:spacing w:after="0" w:line="360" w:lineRule="auto"/>
        <w:ind w:firstLine="709"/>
        <w:jc w:val="both"/>
        <w:rPr>
          <w:rFonts w:ascii="Times New Roman" w:eastAsia="Times New Roman" w:hAnsi="Times New Roman"/>
          <w:sz w:val="28"/>
          <w:lang w:val="uk-UA"/>
        </w:rPr>
      </w:pPr>
      <w:r>
        <w:rPr>
          <w:rFonts w:ascii="Times New Roman" w:hAnsi="Times New Roman" w:cs="Times New Roman"/>
          <w:sz w:val="28"/>
          <w:szCs w:val="28"/>
          <w:lang w:val="uk-UA"/>
        </w:rPr>
        <w:t xml:space="preserve">Для практичного впровадження запропонованих напрямів удосконалення маркетингової стратегії </w:t>
      </w:r>
      <w:r w:rsidRPr="00577471">
        <w:rPr>
          <w:rFonts w:ascii="Times New Roman" w:eastAsia="Times New Roman" w:hAnsi="Times New Roman"/>
          <w:sz w:val="28"/>
          <w:lang w:val="uk-UA"/>
        </w:rPr>
        <w:t>ПрАТ «ШФ «Зорянка»</w:t>
      </w:r>
      <w:r>
        <w:rPr>
          <w:rFonts w:ascii="Times New Roman" w:eastAsia="Times New Roman" w:hAnsi="Times New Roman"/>
          <w:sz w:val="28"/>
          <w:lang w:val="uk-UA"/>
        </w:rPr>
        <w:t xml:space="preserve"> доцільно </w:t>
      </w:r>
      <w:r>
        <w:rPr>
          <w:rFonts w:ascii="Times New Roman" w:eastAsia="Times New Roman" w:hAnsi="Times New Roman"/>
          <w:sz w:val="28"/>
          <w:lang w:val="uk-UA"/>
        </w:rPr>
        <w:lastRenderedPageBreak/>
        <w:t>визначити послідовність виконання заходів , відповідальних осіб, строки реалізації та очікувані результати. Це надасть змогу не лише систематизувати управлінські дії, а й забезпечити контроль за їх виконанням протягом 2026 року. Календарний план реалізації заходів з удосконалення маркетингової стратегії підприємства подано в додатку А. Для більш узагальненого відображення впровадження запропонованих змін розроблен</w:t>
      </w:r>
      <w:r w:rsidR="00CB01F5">
        <w:rPr>
          <w:rFonts w:ascii="Times New Roman" w:eastAsia="Times New Roman" w:hAnsi="Times New Roman"/>
          <w:sz w:val="28"/>
          <w:lang w:val="uk-UA"/>
        </w:rPr>
        <w:t>о</w:t>
      </w:r>
      <w:r>
        <w:rPr>
          <w:rFonts w:ascii="Times New Roman" w:eastAsia="Times New Roman" w:hAnsi="Times New Roman"/>
          <w:sz w:val="28"/>
          <w:lang w:val="uk-UA"/>
        </w:rPr>
        <w:t xml:space="preserve"> дорожню карту, яку наведено в додатку Б.</w:t>
      </w:r>
    </w:p>
    <w:p w14:paraId="589691A0" w14:textId="5C29A969" w:rsidR="006670EB" w:rsidRDefault="00577471" w:rsidP="00CC2189">
      <w:pPr>
        <w:spacing w:after="0" w:line="360" w:lineRule="auto"/>
        <w:ind w:firstLine="709"/>
        <w:jc w:val="both"/>
      </w:pPr>
      <w:r>
        <w:rPr>
          <w:rFonts w:ascii="Times New Roman" w:eastAsia="Times New Roman" w:hAnsi="Times New Roman"/>
          <w:sz w:val="28"/>
          <w:lang w:val="uk-UA"/>
        </w:rPr>
        <w:t xml:space="preserve"> </w:t>
      </w:r>
      <w:r w:rsidR="00CC2189" w:rsidRPr="00CC2189">
        <w:rPr>
          <w:rFonts w:ascii="Times New Roman" w:hAnsi="Times New Roman" w:cs="Times New Roman"/>
          <w:sz w:val="28"/>
          <w:szCs w:val="28"/>
          <w:lang w:val="uk-UA"/>
        </w:rPr>
        <w:t>Завершальним</w:t>
      </w:r>
      <w:r w:rsidR="006670EB" w:rsidRPr="00577471">
        <w:rPr>
          <w:rFonts w:ascii="Times New Roman" w:eastAsia="Times New Roman" w:hAnsi="Times New Roman" w:cs="Times New Roman"/>
          <w:sz w:val="28"/>
          <w:szCs w:val="28"/>
          <w:lang w:val="uk-UA"/>
        </w:rPr>
        <w:t xml:space="preserve"> напрям</w:t>
      </w:r>
      <w:r w:rsidR="006670EB" w:rsidRPr="00577471">
        <w:rPr>
          <w:rFonts w:ascii="Times New Roman" w:eastAsia="Times New Roman" w:hAnsi="Times New Roman"/>
          <w:sz w:val="28"/>
          <w:lang w:val="uk-UA"/>
        </w:rPr>
        <w:t xml:space="preserve"> розвитку полягає у поступовому переході від переважно виробничої моделі до активнішої ринкової поведінки. </w:t>
      </w:r>
      <w:r w:rsidR="006670EB">
        <w:rPr>
          <w:rFonts w:ascii="Times New Roman" w:eastAsia="Times New Roman" w:hAnsi="Times New Roman"/>
          <w:sz w:val="28"/>
        </w:rPr>
        <w:t>Підприємству потрібно не тільки виконувати замовлення, а й шукати нові сегменти, формувати пропозицію для партнерів, контролювати прибутковість контрактів і посилювати власну впізнаваність. За умови реалізації запропонованих заходів ПрАТ «ШФ «Зорянка» зможе підвищити стійкість збуту, зменшити залежність від окремих клієнтів, краще використовувати виробничий потенціал і створити передумови для відновлення прибутковості.</w:t>
      </w:r>
    </w:p>
    <w:p w14:paraId="235D9F3D" w14:textId="77777777" w:rsidR="00040671" w:rsidRPr="004966F8" w:rsidRDefault="00040671" w:rsidP="00CC2189">
      <w:pPr>
        <w:spacing w:after="0" w:line="360" w:lineRule="auto"/>
        <w:jc w:val="both"/>
        <w:rPr>
          <w:rFonts w:ascii="Times New Roman" w:hAnsi="Times New Roman" w:cs="Times New Roman"/>
          <w:sz w:val="28"/>
          <w:szCs w:val="28"/>
        </w:rPr>
      </w:pPr>
    </w:p>
    <w:p w14:paraId="59B2A127" w14:textId="77777777" w:rsidR="00E44203" w:rsidRPr="0069741E" w:rsidRDefault="00E44203" w:rsidP="004075EB">
      <w:pPr>
        <w:pStyle w:val="2"/>
        <w:spacing w:before="0" w:line="360" w:lineRule="auto"/>
        <w:jc w:val="center"/>
        <w:rPr>
          <w:rFonts w:ascii="Times New Roman" w:hAnsi="Times New Roman" w:cs="Times New Roman"/>
          <w:color w:val="auto"/>
          <w:sz w:val="28"/>
          <w:szCs w:val="28"/>
          <w:lang w:val="uk-UA"/>
        </w:rPr>
      </w:pPr>
      <w:bookmarkStart w:id="85" w:name="_Toc231075881"/>
      <w:r w:rsidRPr="0069741E">
        <w:rPr>
          <w:rFonts w:ascii="Times New Roman" w:hAnsi="Times New Roman" w:cs="Times New Roman"/>
          <w:color w:val="auto"/>
          <w:sz w:val="28"/>
          <w:szCs w:val="28"/>
          <w:lang w:val="uk-UA"/>
        </w:rPr>
        <w:t>ВИСНОВКИ ДО РОЗДІЛУ 3</w:t>
      </w:r>
      <w:bookmarkEnd w:id="85"/>
    </w:p>
    <w:p w14:paraId="34DD45A3"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p>
    <w:p w14:paraId="27C54A58" w14:textId="77777777" w:rsidR="00741BA1" w:rsidRPr="00741BA1" w:rsidRDefault="00741BA1" w:rsidP="00741BA1">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741BA1">
        <w:rPr>
          <w:rFonts w:ascii="Times New Roman" w:hAnsi="Times New Roman" w:cs="Times New Roman"/>
          <w:sz w:val="28"/>
          <w:szCs w:val="28"/>
          <w:lang w:val="uk-UA"/>
        </w:rPr>
        <w:t>ля ПрАТ «Швейна фабрика «Зорянка» найбільш доцільною є динамічна (конкурентна) стратегія розвитку з елементами консервативної стратегії, що забезпечує поєднання поступового внутрішнього вдосконалення підприємства з використанням можливостей зовнішнього середовища. Такий стратегічний підхід створює умови для зміцнення конкурентних позицій підприємства, підвищення ефективності використання ресурсів, стабілізації фінансових результатів та зниження впливу зовнішніх ризиків.</w:t>
      </w:r>
    </w:p>
    <w:p w14:paraId="56C1DA6C" w14:textId="77777777" w:rsidR="00741BA1" w:rsidRPr="00741BA1" w:rsidRDefault="00741BA1" w:rsidP="00741BA1">
      <w:pPr>
        <w:spacing w:after="0" w:line="360" w:lineRule="auto"/>
        <w:ind w:firstLine="709"/>
        <w:jc w:val="both"/>
        <w:rPr>
          <w:rFonts w:ascii="Times New Roman" w:hAnsi="Times New Roman" w:cs="Times New Roman"/>
          <w:sz w:val="28"/>
          <w:szCs w:val="28"/>
          <w:lang w:val="uk-UA"/>
        </w:rPr>
      </w:pPr>
      <w:r w:rsidRPr="00741BA1">
        <w:rPr>
          <w:rFonts w:ascii="Times New Roman" w:hAnsi="Times New Roman" w:cs="Times New Roman"/>
          <w:sz w:val="28"/>
          <w:szCs w:val="28"/>
          <w:lang w:val="uk-UA"/>
        </w:rPr>
        <w:t xml:space="preserve">Пріоритетними напрямами розвитку ПрАТ «ШФ «Зорянка» визначено модернізацію виробничого потенціалу, оновлення обладнання, підвищення якості продукції, оптимізацію виробничих процесів та розширення співпраці з корпоративними замовниками. Важливе значення для підприємства має також формування стабільної системи управління ресурсами, підтримання належного </w:t>
      </w:r>
      <w:r w:rsidRPr="00741BA1">
        <w:rPr>
          <w:rFonts w:ascii="Times New Roman" w:hAnsi="Times New Roman" w:cs="Times New Roman"/>
          <w:sz w:val="28"/>
          <w:szCs w:val="28"/>
          <w:lang w:val="uk-UA"/>
        </w:rPr>
        <w:lastRenderedPageBreak/>
        <w:t>рівня продуктивності праці та раціональне використання матеріальних і трудових ресурсів.</w:t>
      </w:r>
    </w:p>
    <w:p w14:paraId="65E553DF" w14:textId="77777777" w:rsidR="00404186" w:rsidRPr="0069741E" w:rsidRDefault="00741BA1" w:rsidP="00741BA1">
      <w:pPr>
        <w:spacing w:after="0" w:line="360" w:lineRule="auto"/>
        <w:ind w:firstLine="709"/>
        <w:jc w:val="both"/>
        <w:rPr>
          <w:rFonts w:ascii="Times New Roman" w:hAnsi="Times New Roman" w:cs="Times New Roman"/>
          <w:sz w:val="28"/>
          <w:szCs w:val="28"/>
          <w:lang w:val="uk-UA"/>
        </w:rPr>
      </w:pPr>
      <w:r w:rsidRPr="00741BA1">
        <w:rPr>
          <w:rFonts w:ascii="Times New Roman" w:hAnsi="Times New Roman" w:cs="Times New Roman"/>
          <w:sz w:val="28"/>
          <w:szCs w:val="28"/>
          <w:lang w:val="uk-UA"/>
        </w:rPr>
        <w:t>Перспективи розвитку підприємства пов’язані зі створенням сучасного, фінансово стійкого та конкурентоспроможного виробництва, здатного функціонувати в умовах нестабільного ринкового середовища. Орієнтація на гнучкість виробництва, дотримання стандартів якості, професійний розвиток персоналу та адаптацію асортименту до потреб ринку формує основу для підвищення конкурентоспроможності підприємства на внутрішньому ринку.</w:t>
      </w:r>
    </w:p>
    <w:p w14:paraId="29CF8EC5" w14:textId="77777777" w:rsidR="00741BA1" w:rsidRPr="00741BA1" w:rsidRDefault="00741BA1" w:rsidP="00741BA1">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741BA1">
        <w:rPr>
          <w:rFonts w:ascii="Times New Roman" w:hAnsi="Times New Roman" w:cs="Times New Roman"/>
          <w:sz w:val="28"/>
          <w:szCs w:val="28"/>
          <w:lang w:val="uk-UA"/>
        </w:rPr>
        <w:t xml:space="preserve">апропоновані заходи з удосконалення маркетингових стратегій розвитку ПрАТ «Швейна фабрика «Зорянка» спрямовані на підвищення ефективності діяльності підприємства, зміцнення його конкурентних позицій та забезпечення стабільного розвитку в умовах нестабільного ринкового середовища. </w:t>
      </w:r>
    </w:p>
    <w:p w14:paraId="1AA4DF9B" w14:textId="77777777" w:rsidR="00741BA1" w:rsidRPr="00741BA1" w:rsidRDefault="00741BA1" w:rsidP="00741BA1">
      <w:pPr>
        <w:spacing w:after="0" w:line="360" w:lineRule="auto"/>
        <w:ind w:firstLine="709"/>
        <w:jc w:val="both"/>
        <w:rPr>
          <w:rFonts w:ascii="Times New Roman" w:hAnsi="Times New Roman" w:cs="Times New Roman"/>
          <w:sz w:val="28"/>
          <w:szCs w:val="28"/>
          <w:lang w:val="uk-UA"/>
        </w:rPr>
      </w:pPr>
      <w:r w:rsidRPr="00741BA1">
        <w:rPr>
          <w:rFonts w:ascii="Times New Roman" w:hAnsi="Times New Roman" w:cs="Times New Roman"/>
          <w:sz w:val="28"/>
          <w:szCs w:val="28"/>
          <w:lang w:val="uk-UA"/>
        </w:rPr>
        <w:t xml:space="preserve">Запропонована система стратегічних цілей охоплює основні напрями діяльності підприємства </w:t>
      </w:r>
      <w:r>
        <w:rPr>
          <w:rFonts w:ascii="Times New Roman" w:hAnsi="Times New Roman" w:cs="Times New Roman"/>
          <w:sz w:val="28"/>
          <w:szCs w:val="28"/>
          <w:lang w:val="uk-UA"/>
        </w:rPr>
        <w:t>–</w:t>
      </w:r>
      <w:r w:rsidRPr="00741BA1">
        <w:rPr>
          <w:rFonts w:ascii="Times New Roman" w:hAnsi="Times New Roman" w:cs="Times New Roman"/>
          <w:sz w:val="28"/>
          <w:szCs w:val="28"/>
          <w:lang w:val="uk-UA"/>
        </w:rPr>
        <w:t xml:space="preserve"> фінансову стійкість, виробничо-технологічний розвиток, маркетинг, кадрове забезпечення та соціальну відповідальність. Такий підхід забезпечує комплексність стратегічного управління та формує взаємозв’язок між виробничими, економічними й ринковими цілями підприємства.</w:t>
      </w:r>
    </w:p>
    <w:p w14:paraId="4222EE16" w14:textId="77777777" w:rsidR="00741BA1" w:rsidRPr="00741BA1" w:rsidRDefault="00741BA1" w:rsidP="00741BA1">
      <w:pPr>
        <w:spacing w:after="0" w:line="360" w:lineRule="auto"/>
        <w:ind w:firstLine="709"/>
        <w:jc w:val="both"/>
        <w:rPr>
          <w:rFonts w:ascii="Times New Roman" w:hAnsi="Times New Roman" w:cs="Times New Roman"/>
          <w:sz w:val="28"/>
          <w:szCs w:val="28"/>
          <w:lang w:val="uk-UA"/>
        </w:rPr>
      </w:pPr>
      <w:r w:rsidRPr="00741BA1">
        <w:rPr>
          <w:rFonts w:ascii="Times New Roman" w:hAnsi="Times New Roman" w:cs="Times New Roman"/>
          <w:sz w:val="28"/>
          <w:szCs w:val="28"/>
          <w:lang w:val="uk-UA"/>
        </w:rPr>
        <w:t>Особливе значення для ПрАТ «ШФ «Зорянка» має модернізація основних засобів, що розглядається як один із ключових напрямів підвищення конкурентоспроможності підприємства. Запропонований стратегічний план модернізації обладнання передбачає проведення аудиту технічного стану виробничих ресурсів, розробку поетапного плану оновлення обладнання, впровадження нового устаткування та підвищення рівня підготовки персоналу для роботи в оновлених виробничих умовах. Реалізація цих заходів створює умови для підвищення продуктивності праці, покращення якості продукції, скорочення виробничих витрат і зниження ризиків простоїв.</w:t>
      </w:r>
    </w:p>
    <w:p w14:paraId="5114A559" w14:textId="77777777" w:rsidR="00404186" w:rsidRDefault="00741BA1" w:rsidP="00741BA1">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Pr="00741BA1">
        <w:rPr>
          <w:rFonts w:ascii="Times New Roman" w:hAnsi="Times New Roman" w:cs="Times New Roman"/>
          <w:sz w:val="28"/>
          <w:szCs w:val="28"/>
          <w:lang w:val="uk-UA"/>
        </w:rPr>
        <w:t xml:space="preserve">екомендації у сфері маркетингового та ринкового розвитку орієнтовані на зміцнення позицій підприємства на внутрішньому ринку, розширення </w:t>
      </w:r>
      <w:r w:rsidRPr="00741BA1">
        <w:rPr>
          <w:rFonts w:ascii="Times New Roman" w:hAnsi="Times New Roman" w:cs="Times New Roman"/>
          <w:sz w:val="28"/>
          <w:szCs w:val="28"/>
          <w:lang w:val="uk-UA"/>
        </w:rPr>
        <w:lastRenderedPageBreak/>
        <w:t>співпраці з корпоративними замовниками, розвиток контрактного виробництва та адаптацію асортименту продукції до змін споживчого попиту. Поряд із цим значна увага приділяється кадровому забезпеченню підприємства, підвищенню рівня кваліфікації працівників, збереженню ключових фахівців та покращенню умов праці.</w:t>
      </w:r>
    </w:p>
    <w:p w14:paraId="20181BA1"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r w:rsidRPr="0069741E">
        <w:rPr>
          <w:rFonts w:ascii="Times New Roman" w:hAnsi="Times New Roman" w:cs="Times New Roman"/>
          <w:sz w:val="28"/>
          <w:szCs w:val="28"/>
          <w:lang w:val="uk-UA"/>
        </w:rPr>
        <w:br w:type="page"/>
      </w:r>
    </w:p>
    <w:p w14:paraId="57E8B03A" w14:textId="77777777" w:rsidR="00E44203" w:rsidRPr="0069741E" w:rsidRDefault="0069741E" w:rsidP="00686AF0">
      <w:pPr>
        <w:pStyle w:val="1"/>
        <w:spacing w:before="0" w:line="360" w:lineRule="auto"/>
        <w:jc w:val="center"/>
        <w:rPr>
          <w:rFonts w:ascii="Times New Roman" w:hAnsi="Times New Roman" w:cs="Times New Roman"/>
          <w:color w:val="auto"/>
          <w:sz w:val="28"/>
          <w:szCs w:val="28"/>
          <w:lang w:val="uk-UA"/>
        </w:rPr>
      </w:pPr>
      <w:bookmarkStart w:id="86" w:name="_Toc231075882"/>
      <w:r w:rsidRPr="0069741E">
        <w:rPr>
          <w:rFonts w:ascii="Times New Roman" w:hAnsi="Times New Roman" w:cs="Times New Roman"/>
          <w:color w:val="auto"/>
          <w:sz w:val="28"/>
          <w:szCs w:val="28"/>
          <w:lang w:val="uk-UA"/>
        </w:rPr>
        <w:lastRenderedPageBreak/>
        <w:t>ВИСНОВКИ</w:t>
      </w:r>
      <w:bookmarkEnd w:id="86"/>
    </w:p>
    <w:p w14:paraId="14BD7884"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p>
    <w:p w14:paraId="43C51274" w14:textId="77777777" w:rsidR="00741BA1" w:rsidRPr="007319A5" w:rsidRDefault="00741BA1" w:rsidP="00741BA1">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Маркетингова стратегія розглядається як складова стратегічного управління підприємством, що визначає напрями його ринкової діяльності та узгоджує взаємодію з зовнішнім середовищем. Вона охоплює процес формування довгострокових цілей, вибір цільових ринків, визначення підходів до позиціювання та використання інструментів маркетингового комплексу.</w:t>
      </w:r>
    </w:p>
    <w:p w14:paraId="7A61D650" w14:textId="77777777" w:rsidR="00741BA1" w:rsidRPr="007319A5" w:rsidRDefault="00741BA1" w:rsidP="00741BA1">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У процесі дослідження маркетингова стратегія розкривається через сукупність підходів до організації ринкової діяльності, що базуються на аналізі споживчого попиту, конкурентного середовища та внутрішніх ресурсів підприємства. Її структура пов’язана з функціональними елементами маркетингу, які охоплюють продуктову, цінову, збутову та комунікаційну політику.</w:t>
      </w:r>
    </w:p>
    <w:p w14:paraId="1667A3AA" w14:textId="77777777" w:rsidR="00741BA1" w:rsidRPr="007319A5" w:rsidRDefault="00741BA1" w:rsidP="00741BA1">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Формування маркетингової стратегії передбачає використання інструментів стратегічного аналізу, серед яких сегментація ринку, вибір цільових сегментів та позиціювання продукції. Такий підхід забезпечує концентрацію зусиль підприємства на пріоритетних напрямах діяльності та узгодження маркетингових рішень із загальною стратегією розвитку.</w:t>
      </w:r>
    </w:p>
    <w:p w14:paraId="20FE7A1D" w14:textId="77777777" w:rsidR="00741BA1" w:rsidRPr="007319A5" w:rsidRDefault="00741BA1" w:rsidP="00741BA1">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Система оцінювання маркетингової діяльності ґрунтується на показниках прибутковості, рентабельності, рівня впізнаваності бренду, лояльності споживачів та ефективності маркетингових комунікацій. Застосування цих індикаторів забезпечує контроль результативності маркетингових рішень і коригування напрямів ринкової поведінки підприємства.</w:t>
      </w:r>
    </w:p>
    <w:p w14:paraId="5D9F7DB4" w14:textId="77777777" w:rsidR="00741BA1" w:rsidRDefault="00741BA1" w:rsidP="00741BA1">
      <w:pPr>
        <w:spacing w:after="0" w:line="360" w:lineRule="auto"/>
        <w:ind w:firstLine="709"/>
        <w:jc w:val="both"/>
        <w:rPr>
          <w:rFonts w:ascii="Times New Roman" w:hAnsi="Times New Roman" w:cs="Times New Roman"/>
          <w:sz w:val="28"/>
          <w:szCs w:val="28"/>
          <w:lang w:val="uk-UA"/>
        </w:rPr>
      </w:pPr>
      <w:r w:rsidRPr="007319A5">
        <w:rPr>
          <w:rFonts w:ascii="Times New Roman" w:hAnsi="Times New Roman" w:cs="Times New Roman"/>
          <w:sz w:val="28"/>
          <w:szCs w:val="28"/>
          <w:lang w:val="uk-UA"/>
        </w:rPr>
        <w:t>Розвиток цифрових технологій вплинув на трансформацію маркетингових підходів, що проявляється у використанні цифрових каналів комунікації, аналітики великих даних, автоматизованих систем управління взаємовідносинами з клієнтами та інструментів персоналізації пропозицій. Це змінило характер маркетингової діяльності та розширило можливості впливу на споживчу поведінку.</w:t>
      </w:r>
    </w:p>
    <w:p w14:paraId="4AA6540E" w14:textId="77777777" w:rsidR="00741BA1" w:rsidRDefault="00741BA1" w:rsidP="00741BA1">
      <w:pPr>
        <w:spacing w:after="0" w:line="360" w:lineRule="auto"/>
        <w:ind w:firstLine="709"/>
        <w:jc w:val="both"/>
        <w:rPr>
          <w:rFonts w:ascii="Times New Roman" w:hAnsi="Times New Roman" w:cs="Times New Roman"/>
          <w:sz w:val="28"/>
          <w:szCs w:val="28"/>
          <w:lang w:val="uk-UA"/>
        </w:rPr>
      </w:pPr>
      <w:r w:rsidRPr="001D4314">
        <w:rPr>
          <w:rFonts w:ascii="Times New Roman" w:hAnsi="Times New Roman" w:cs="Times New Roman"/>
          <w:sz w:val="28"/>
          <w:szCs w:val="28"/>
          <w:lang w:val="uk-UA"/>
        </w:rPr>
        <w:lastRenderedPageBreak/>
        <w:t>SWOT-аналіз є одним із поширених інструментів стратегічного управління та формування маркетингової стратегії підприємства, оскільки дозволяє систематизувати інформацію про внутрішній стан організації та вплив зовнішнього середовища. Його застосування сприяє визначенню сильних і слабких сторін, виявленню можливостей і загроз, а також формуванню стратегічних напрямів розвитку підприємства.</w:t>
      </w:r>
    </w:p>
    <w:p w14:paraId="69F38BFA" w14:textId="77777777" w:rsidR="00741BA1" w:rsidRDefault="00741BA1" w:rsidP="00741BA1">
      <w:pPr>
        <w:spacing w:after="0" w:line="360" w:lineRule="auto"/>
        <w:ind w:firstLine="709"/>
        <w:jc w:val="both"/>
        <w:rPr>
          <w:rFonts w:ascii="Times New Roman" w:hAnsi="Times New Roman" w:cs="Times New Roman"/>
          <w:sz w:val="28"/>
          <w:szCs w:val="28"/>
          <w:lang w:val="uk-UA"/>
        </w:rPr>
      </w:pPr>
      <w:r w:rsidRPr="001D4314">
        <w:rPr>
          <w:rFonts w:ascii="Times New Roman" w:hAnsi="Times New Roman" w:cs="Times New Roman"/>
          <w:sz w:val="28"/>
          <w:szCs w:val="28"/>
          <w:lang w:val="uk-UA"/>
        </w:rPr>
        <w:t>Практична цінність SWOT-аналізу полягає у поєднанні результатів внутрішнього та зовнішнього аналізу для обґрунтування маркетингових рішень. Використання стратегій S-O, W-O, S-T та W-T забезпечує адаптацію підприємства до змін ринку, більш ефективне використання ресурсів і підвищення конкурентоспроможності.</w:t>
      </w:r>
    </w:p>
    <w:p w14:paraId="3F4DEF6E" w14:textId="77777777" w:rsidR="00741BA1" w:rsidRPr="0069741E" w:rsidRDefault="00741BA1" w:rsidP="00741BA1">
      <w:pPr>
        <w:spacing w:after="0" w:line="360" w:lineRule="auto"/>
        <w:ind w:firstLine="709"/>
        <w:jc w:val="both"/>
        <w:rPr>
          <w:rFonts w:ascii="Times New Roman" w:hAnsi="Times New Roman" w:cs="Times New Roman"/>
          <w:sz w:val="28"/>
          <w:szCs w:val="28"/>
          <w:lang w:val="uk-UA"/>
        </w:rPr>
      </w:pPr>
      <w:r w:rsidRPr="001D4314">
        <w:rPr>
          <w:rFonts w:ascii="Times New Roman" w:hAnsi="Times New Roman" w:cs="Times New Roman"/>
          <w:sz w:val="28"/>
          <w:szCs w:val="28"/>
          <w:lang w:val="uk-UA"/>
        </w:rPr>
        <w:t>Водночас SWOT-аналіз не є універсальним інструментом стратегічного планування. Його результативність залежить від якості вихідних даних, чіткості постановки цілей, об’єктивності оцінювання та коректності інтерпретації, а також може знижуватися через суб’єктивність і недостатнє врахування внутрішніх процесів підприємства.</w:t>
      </w:r>
    </w:p>
    <w:p w14:paraId="2BE7213C" w14:textId="77777777" w:rsidR="00741BA1" w:rsidRPr="0069741E" w:rsidRDefault="00741BA1" w:rsidP="00741BA1">
      <w:pPr>
        <w:spacing w:after="0" w:line="360" w:lineRule="auto"/>
        <w:ind w:firstLine="709"/>
        <w:jc w:val="both"/>
        <w:rPr>
          <w:rFonts w:ascii="Times New Roman" w:hAnsi="Times New Roman" w:cs="Times New Roman"/>
          <w:sz w:val="28"/>
          <w:szCs w:val="28"/>
          <w:lang w:val="uk-UA"/>
        </w:rPr>
      </w:pPr>
      <w:r w:rsidRPr="00D6473E">
        <w:rPr>
          <w:rFonts w:ascii="Times New Roman" w:hAnsi="Times New Roman" w:cs="Times New Roman"/>
          <w:sz w:val="28"/>
          <w:szCs w:val="28"/>
          <w:lang w:val="uk-UA"/>
        </w:rPr>
        <w:t>SWOT-аналіз у системі стратегічного маркетингового управління виступає інструментом узгодження аналітичної інформації з процесом прийняття управлінських рішень на різних рівнях управління. Його застосування забезпечує взаємозв’язок стратегічного, тактичного та оперативного планування та формує цілісність маркетингового управлінського процесу.</w:t>
      </w:r>
      <w:r>
        <w:rPr>
          <w:rFonts w:ascii="Times New Roman" w:hAnsi="Times New Roman" w:cs="Times New Roman"/>
          <w:sz w:val="28"/>
          <w:szCs w:val="28"/>
          <w:lang w:val="uk-UA"/>
        </w:rPr>
        <w:t xml:space="preserve"> </w:t>
      </w:r>
      <w:r w:rsidRPr="00D6473E">
        <w:rPr>
          <w:rFonts w:ascii="Times New Roman" w:hAnsi="Times New Roman" w:cs="Times New Roman"/>
          <w:sz w:val="28"/>
          <w:szCs w:val="28"/>
          <w:lang w:val="uk-UA"/>
        </w:rPr>
        <w:t>Особливого значення набуває його роль у забезпеченні спадковості рішень між різними рівнями управління.</w:t>
      </w:r>
    </w:p>
    <w:p w14:paraId="5CF2BF34" w14:textId="77777777" w:rsidR="00574E97" w:rsidRPr="0069741E" w:rsidRDefault="00574E97" w:rsidP="00574E97">
      <w:pPr>
        <w:spacing w:after="0" w:line="360" w:lineRule="auto"/>
        <w:ind w:firstLine="709"/>
        <w:jc w:val="both"/>
        <w:rPr>
          <w:rFonts w:ascii="Times New Roman" w:hAnsi="Times New Roman" w:cs="Times New Roman"/>
          <w:sz w:val="28"/>
          <w:szCs w:val="28"/>
          <w:lang w:val="uk-UA"/>
        </w:rPr>
      </w:pPr>
      <w:r w:rsidRPr="00C25089">
        <w:rPr>
          <w:rFonts w:ascii="Times New Roman" w:hAnsi="Times New Roman" w:cs="Times New Roman"/>
          <w:sz w:val="28"/>
          <w:szCs w:val="28"/>
          <w:lang w:val="uk-UA"/>
        </w:rPr>
        <w:t>ПрАТ «Швейна фабрика «Зорянка» є багатопрофільним підприємством легкої промисловості з основним видом діяльності – виробництво верхнього одягу</w:t>
      </w:r>
      <w:r>
        <w:rPr>
          <w:rFonts w:ascii="Times New Roman" w:hAnsi="Times New Roman" w:cs="Times New Roman"/>
          <w:sz w:val="28"/>
          <w:szCs w:val="28"/>
          <w:lang w:val="uk-UA"/>
        </w:rPr>
        <w:t xml:space="preserve">. </w:t>
      </w:r>
      <w:r w:rsidRPr="00C25089">
        <w:rPr>
          <w:rFonts w:ascii="Times New Roman" w:hAnsi="Times New Roman" w:cs="Times New Roman"/>
          <w:sz w:val="28"/>
          <w:szCs w:val="28"/>
          <w:lang w:val="uk-UA"/>
        </w:rPr>
        <w:t>Організаційна структура підприємства забезпечує чіткий розподіл функцій між керівними та виробничими підрозділами, що дозволяє координувати управлінські, виробничі та допоміжні процеси, а також підтримує контроль за якістю продукції.</w:t>
      </w:r>
    </w:p>
    <w:p w14:paraId="679E27DF" w14:textId="16A06B74" w:rsidR="00574E97" w:rsidRDefault="00574E97" w:rsidP="00574E97">
      <w:pPr>
        <w:spacing w:after="0" w:line="360" w:lineRule="auto"/>
        <w:ind w:firstLine="709"/>
        <w:jc w:val="both"/>
        <w:rPr>
          <w:rFonts w:ascii="Times New Roman" w:hAnsi="Times New Roman" w:cs="Times New Roman"/>
          <w:sz w:val="28"/>
          <w:szCs w:val="28"/>
          <w:lang w:val="uk-UA"/>
        </w:rPr>
      </w:pPr>
      <w:r w:rsidRPr="00EC44EF">
        <w:rPr>
          <w:rFonts w:ascii="Times New Roman" w:hAnsi="Times New Roman" w:cs="Times New Roman"/>
          <w:sz w:val="28"/>
          <w:szCs w:val="28"/>
          <w:lang w:val="uk-UA"/>
        </w:rPr>
        <w:lastRenderedPageBreak/>
        <w:t>ПрАТ «ШФ «Зорянка» функціонує на основі сформованої системи товарної, цінової, збутової та комунікаційної політики. Основу діяльності становить виробництво жіночого верхнього одягу та співпраця із закордонними партнерами за давальницькою схемою.</w:t>
      </w:r>
      <w:r>
        <w:rPr>
          <w:rFonts w:ascii="Times New Roman" w:hAnsi="Times New Roman" w:cs="Times New Roman"/>
          <w:sz w:val="28"/>
          <w:szCs w:val="28"/>
          <w:lang w:val="uk-UA"/>
        </w:rPr>
        <w:t xml:space="preserve"> П</w:t>
      </w:r>
      <w:r w:rsidRPr="00EC44EF">
        <w:rPr>
          <w:rFonts w:ascii="Times New Roman" w:hAnsi="Times New Roman" w:cs="Times New Roman"/>
          <w:sz w:val="28"/>
          <w:szCs w:val="28"/>
          <w:lang w:val="uk-UA"/>
        </w:rPr>
        <w:t>ідприємство має сформований асортимент продукції та налагоджені прямі канали реалізації. Водночас упродовж 202</w:t>
      </w:r>
      <w:r w:rsidR="00452E73">
        <w:rPr>
          <w:rFonts w:ascii="Times New Roman" w:hAnsi="Times New Roman" w:cs="Times New Roman"/>
          <w:sz w:val="28"/>
          <w:szCs w:val="28"/>
          <w:lang w:val="uk-UA"/>
        </w:rPr>
        <w:t>4</w:t>
      </w:r>
      <w:r>
        <w:rPr>
          <w:rFonts w:ascii="Times New Roman" w:hAnsi="Times New Roman" w:cs="Times New Roman"/>
          <w:sz w:val="28"/>
          <w:szCs w:val="28"/>
          <w:lang w:val="uk-UA"/>
        </w:rPr>
        <w:t>-</w:t>
      </w:r>
      <w:r w:rsidRPr="00EC44EF">
        <w:rPr>
          <w:rFonts w:ascii="Times New Roman" w:hAnsi="Times New Roman" w:cs="Times New Roman"/>
          <w:sz w:val="28"/>
          <w:szCs w:val="28"/>
          <w:lang w:val="uk-UA"/>
        </w:rPr>
        <w:t>2025 рр. спостерігалося погіршення окремих показників ефективності збутової діяльності, зниження рентабельності та скорочення прибутковості підприємства. Крім того, встановлено недостатній рівень використання сучасних інструментів маркетингового просування, зокрема цифрових каналів комунікації, інтернет-реклами та електронної комерції.</w:t>
      </w:r>
    </w:p>
    <w:p w14:paraId="396C8B20" w14:textId="77777777" w:rsidR="00574E97" w:rsidRPr="00574E97" w:rsidRDefault="00574E97" w:rsidP="00574E97">
      <w:pPr>
        <w:spacing w:after="0" w:line="360" w:lineRule="auto"/>
        <w:ind w:firstLine="709"/>
        <w:jc w:val="both"/>
        <w:rPr>
          <w:rFonts w:ascii="Times New Roman" w:hAnsi="Times New Roman" w:cs="Times New Roman"/>
          <w:sz w:val="28"/>
          <w:szCs w:val="28"/>
          <w:lang w:val="uk-UA"/>
        </w:rPr>
      </w:pPr>
      <w:r w:rsidRPr="00574E97">
        <w:rPr>
          <w:rFonts w:ascii="Times New Roman" w:hAnsi="Times New Roman" w:cs="Times New Roman"/>
          <w:sz w:val="28"/>
          <w:szCs w:val="28"/>
          <w:lang w:val="uk-UA"/>
        </w:rPr>
        <w:t>SWOT та TOWS-аналіз ПрАТ «Швейна фабрика «Зорянка» дозволив оцінити внутрішні сильні та слабкі сторони підприємства, а також можливості й загрози зовнішнього середовища. Виявлено, що виробничий потенціал, досвід та кваліфікація персоналу створюють передумови для адаптації до змін ринкових умов та реалізації ринкових можливостей. Водночас внутрішні фінансові обмеження, висока собівартість продукції та дефіцит інвестицій підвищують вразливість підприємства до зовнішніх ризиків, зокрема економічної та політичної нестабільності. Результати TOWS-аналізу підтверджують необхідність формування управлінських рішень, спрямованих на посилення конкурентних переваг, зменшення слабких сторін та підвищення адаптивності підприємства для забезпечення його стійкого розвитку в середньостроковій перспективі.</w:t>
      </w:r>
    </w:p>
    <w:p w14:paraId="142220CC" w14:textId="77777777" w:rsidR="00574E97" w:rsidRPr="00574E97" w:rsidRDefault="00574E97" w:rsidP="00574E97">
      <w:pPr>
        <w:spacing w:after="0" w:line="360" w:lineRule="auto"/>
        <w:ind w:firstLine="709"/>
        <w:jc w:val="both"/>
        <w:rPr>
          <w:rFonts w:ascii="Times New Roman" w:hAnsi="Times New Roman" w:cs="Times New Roman"/>
          <w:sz w:val="28"/>
          <w:szCs w:val="28"/>
          <w:lang w:val="uk-UA"/>
        </w:rPr>
      </w:pPr>
      <w:r w:rsidRPr="00574E97">
        <w:rPr>
          <w:rFonts w:ascii="Times New Roman" w:hAnsi="Times New Roman" w:cs="Times New Roman"/>
          <w:sz w:val="28"/>
          <w:szCs w:val="28"/>
          <w:lang w:val="uk-UA"/>
        </w:rPr>
        <w:t>Узагальнення результатів SWOT та TOWS-аналізу свідчить, що для ПрАТ «Швейна фабрика «Зорянка» найбільш доцільною є динамічна (конкурентна) стратегія розвитку з елементами консервативної стратегії. Такий стратегічний вибір забезпечує баланс між використанням зовнішніх можливостей і поступовим подоланням внутрішніх обмежень, а також дозволяє підвищити адаптивність підприємства та створити передумови для його стабільного функціонування і розвитку в середньостроковій перспективі.</w:t>
      </w:r>
    </w:p>
    <w:p w14:paraId="7C50E13C" w14:textId="77777777" w:rsidR="00574E97" w:rsidRPr="00574E97" w:rsidRDefault="00574E97" w:rsidP="00574E97">
      <w:pPr>
        <w:spacing w:after="0" w:line="360" w:lineRule="auto"/>
        <w:ind w:firstLine="709"/>
        <w:jc w:val="both"/>
        <w:rPr>
          <w:rFonts w:ascii="Times New Roman" w:hAnsi="Times New Roman" w:cs="Times New Roman"/>
          <w:sz w:val="28"/>
          <w:szCs w:val="28"/>
          <w:lang w:val="uk-UA"/>
        </w:rPr>
      </w:pPr>
      <w:r w:rsidRPr="00574E97">
        <w:rPr>
          <w:rFonts w:ascii="Times New Roman" w:hAnsi="Times New Roman" w:cs="Times New Roman"/>
          <w:sz w:val="28"/>
          <w:szCs w:val="28"/>
          <w:lang w:val="uk-UA"/>
        </w:rPr>
        <w:lastRenderedPageBreak/>
        <w:t>Система стратегічних цілей ПрАТ «Швейна фабрика «Зорянка» конкретизує стратегічне бачення підприємства та визначає ієрархічну структуру функціональних напрямів діяльності, включаючи фінанси та економічну стійкість, виробництво і технологічний розвиток, маркетинг і ринковий розвиток, персонал і організаційний розвиток, а також соціальну відповідальність і умови праці; вона забезпечує узгодженість управлінських рішень, спрямовує діяльність персоналу на досягнення загальної стратегічної мети.</w:t>
      </w:r>
    </w:p>
    <w:p w14:paraId="45DDC4AA" w14:textId="77777777" w:rsidR="00574E97" w:rsidRDefault="00574E97" w:rsidP="00574E97">
      <w:pPr>
        <w:spacing w:after="0" w:line="360" w:lineRule="auto"/>
        <w:ind w:firstLine="709"/>
        <w:jc w:val="both"/>
        <w:rPr>
          <w:rFonts w:ascii="Times New Roman" w:hAnsi="Times New Roman" w:cs="Times New Roman"/>
          <w:sz w:val="28"/>
          <w:szCs w:val="28"/>
          <w:lang w:val="uk-UA"/>
        </w:rPr>
      </w:pPr>
      <w:r w:rsidRPr="00574E97">
        <w:rPr>
          <w:rFonts w:ascii="Times New Roman" w:hAnsi="Times New Roman" w:cs="Times New Roman"/>
          <w:sz w:val="28"/>
          <w:szCs w:val="28"/>
          <w:lang w:val="uk-UA"/>
        </w:rPr>
        <w:t>У стратегічному плані ПрАТ «Швейна фабрика «Зорянка» конкретизовано завдання для реалізації стратегічної цілі «Модернізація основних засобів». Ці завдання включають оцінку стану обладнання, розробку плану модернізації, закупівлю та монтаж нового обладнання, навчання персоналу і впровадження обладнання в експлуатацію. Також чітко визначені показники реалізації, результати, відповідальні особи та джерела фінансування даних завдань, що забезпечить прозору, ефективну та керовану модернізацію виробничих процесів підприємства</w:t>
      </w:r>
    </w:p>
    <w:p w14:paraId="67CE8FFD" w14:textId="77777777" w:rsidR="00574E97" w:rsidRDefault="00574E97" w:rsidP="0069741E">
      <w:pPr>
        <w:spacing w:after="0" w:line="360" w:lineRule="auto"/>
        <w:ind w:firstLine="709"/>
        <w:jc w:val="both"/>
        <w:rPr>
          <w:rFonts w:ascii="Times New Roman" w:hAnsi="Times New Roman" w:cs="Times New Roman"/>
          <w:sz w:val="28"/>
          <w:szCs w:val="28"/>
          <w:lang w:val="uk-UA"/>
        </w:rPr>
      </w:pPr>
    </w:p>
    <w:p w14:paraId="7A76BBC4" w14:textId="77777777" w:rsidR="00574E97" w:rsidRDefault="00574E97" w:rsidP="0069741E">
      <w:pPr>
        <w:spacing w:after="0" w:line="360" w:lineRule="auto"/>
        <w:ind w:firstLine="709"/>
        <w:jc w:val="both"/>
        <w:rPr>
          <w:rFonts w:ascii="Times New Roman" w:hAnsi="Times New Roman" w:cs="Times New Roman"/>
          <w:sz w:val="28"/>
          <w:szCs w:val="28"/>
          <w:lang w:val="uk-UA"/>
        </w:rPr>
      </w:pPr>
    </w:p>
    <w:p w14:paraId="380E4CC2" w14:textId="77777777" w:rsidR="00574E97" w:rsidRPr="0069741E" w:rsidRDefault="00574E97" w:rsidP="0069741E">
      <w:pPr>
        <w:spacing w:after="0" w:line="360" w:lineRule="auto"/>
        <w:ind w:firstLine="709"/>
        <w:jc w:val="both"/>
        <w:rPr>
          <w:rFonts w:ascii="Times New Roman" w:hAnsi="Times New Roman" w:cs="Times New Roman"/>
          <w:sz w:val="28"/>
          <w:szCs w:val="28"/>
          <w:lang w:val="uk-UA"/>
        </w:rPr>
      </w:pPr>
    </w:p>
    <w:p w14:paraId="17A38060"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p>
    <w:p w14:paraId="7680AACE" w14:textId="77777777" w:rsidR="00404186" w:rsidRPr="0069741E" w:rsidRDefault="00404186" w:rsidP="0069741E">
      <w:pPr>
        <w:spacing w:after="0" w:line="360" w:lineRule="auto"/>
        <w:ind w:firstLine="709"/>
        <w:jc w:val="both"/>
        <w:rPr>
          <w:rFonts w:ascii="Times New Roman" w:hAnsi="Times New Roman" w:cs="Times New Roman"/>
          <w:sz w:val="28"/>
          <w:szCs w:val="28"/>
          <w:lang w:val="uk-UA"/>
        </w:rPr>
      </w:pPr>
      <w:r w:rsidRPr="0069741E">
        <w:rPr>
          <w:rFonts w:ascii="Times New Roman" w:hAnsi="Times New Roman" w:cs="Times New Roman"/>
          <w:sz w:val="28"/>
          <w:szCs w:val="28"/>
          <w:lang w:val="uk-UA"/>
        </w:rPr>
        <w:br w:type="page"/>
      </w:r>
    </w:p>
    <w:p w14:paraId="46468343" w14:textId="77777777" w:rsidR="00FF7B7D" w:rsidRPr="00FF7B7D" w:rsidRDefault="00FF7B7D" w:rsidP="00FF7B7D">
      <w:pPr>
        <w:keepNext/>
        <w:keepLines/>
        <w:spacing w:after="0" w:line="360" w:lineRule="auto"/>
        <w:jc w:val="center"/>
        <w:outlineLvl w:val="0"/>
        <w:rPr>
          <w:rFonts w:ascii="Times New Roman" w:eastAsia="Times New Roman" w:hAnsi="Times New Roman" w:cs="Times New Roman"/>
          <w:sz w:val="28"/>
          <w:szCs w:val="28"/>
          <w:lang w:val="uk-UA"/>
        </w:rPr>
      </w:pPr>
      <w:bookmarkStart w:id="87" w:name="_Toc231075883"/>
      <w:r w:rsidRPr="00FF7B7D">
        <w:rPr>
          <w:rFonts w:ascii="Times New Roman" w:eastAsia="Times New Roman" w:hAnsi="Times New Roman" w:cs="Times New Roman"/>
          <w:sz w:val="28"/>
          <w:szCs w:val="28"/>
          <w:lang w:val="uk-UA"/>
        </w:rPr>
        <w:lastRenderedPageBreak/>
        <w:t>СПИСОК ВИКОРИСТАНИХ ДЖЕРЕЛ</w:t>
      </w:r>
      <w:bookmarkEnd w:id="87"/>
    </w:p>
    <w:p w14:paraId="1A266EAB" w14:textId="77777777" w:rsidR="00FF7B7D" w:rsidRPr="00FF7B7D" w:rsidRDefault="00FF7B7D" w:rsidP="00FF7B7D">
      <w:pPr>
        <w:spacing w:after="0" w:line="360" w:lineRule="auto"/>
        <w:ind w:firstLine="709"/>
        <w:jc w:val="both"/>
        <w:rPr>
          <w:rFonts w:ascii="Times New Roman" w:eastAsia="Calibri" w:hAnsi="Times New Roman" w:cs="Times New Roman"/>
          <w:sz w:val="28"/>
          <w:szCs w:val="28"/>
          <w:lang w:val="uk-UA"/>
        </w:rPr>
      </w:pPr>
    </w:p>
    <w:p w14:paraId="4F705AFB"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sz w:val="28"/>
          <w:szCs w:val="28"/>
          <w:lang w:val="uk-UA"/>
        </w:rPr>
        <w:t>Мо</w:t>
      </w:r>
      <w:r w:rsidRPr="00FF7B7D">
        <w:rPr>
          <w:rFonts w:ascii="Times New Roman" w:hAnsi="Times New Roman"/>
          <w:color w:val="000000" w:themeColor="text1"/>
          <w:sz w:val="28"/>
          <w:szCs w:val="28"/>
          <w:lang w:val="uk-UA"/>
        </w:rPr>
        <w:t xml:space="preserve">сійчук І. В. Особливості упрaвління мaркетинговою діяльністю підприємств в Укрaїні. </w:t>
      </w:r>
      <w:r w:rsidRPr="00FF7B7D">
        <w:rPr>
          <w:rFonts w:ascii="Times New Roman" w:hAnsi="Times New Roman"/>
          <w:i/>
          <w:iCs/>
          <w:color w:val="000000" w:themeColor="text1"/>
          <w:sz w:val="28"/>
          <w:szCs w:val="28"/>
          <w:lang w:val="uk-UA"/>
        </w:rPr>
        <w:t>Імплементaція нaукових зaсaд тa перспективи досконaлої мaркетингової діяльності підприємств як ринково-орієнтовaної концепції їх розвитку: колект. моногрaфія</w:t>
      </w:r>
      <w:r w:rsidRPr="00FF7B7D">
        <w:rPr>
          <w:rFonts w:ascii="Times New Roman" w:hAnsi="Times New Roman"/>
          <w:color w:val="000000" w:themeColor="text1"/>
          <w:sz w:val="28"/>
          <w:szCs w:val="28"/>
          <w:lang w:val="uk-UA"/>
        </w:rPr>
        <w:t>. Видaвець Євенок О.О., Житомир, 2017. С. 278–302.</w:t>
      </w:r>
    </w:p>
    <w:p w14:paraId="245F2641"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Мaркетинг : нaвч. посіб. / Н. Івaнечко, Т. Борисовa, Ю. Процишин [тa</w:t>
      </w:r>
      <w:r w:rsidRPr="00FF7B7D">
        <w:rPr>
          <w:rFonts w:ascii="Times New Roman" w:hAnsi="Times New Roman"/>
          <w:color w:val="000000" w:themeColor="text1"/>
          <w:sz w:val="28"/>
          <w:szCs w:val="28"/>
        </w:rPr>
        <w:t> </w:t>
      </w:r>
      <w:r w:rsidRPr="00FF7B7D">
        <w:rPr>
          <w:rFonts w:ascii="Times New Roman" w:hAnsi="Times New Roman"/>
          <w:color w:val="000000" w:themeColor="text1"/>
          <w:sz w:val="28"/>
          <w:szCs w:val="28"/>
          <w:lang w:val="uk-UA"/>
        </w:rPr>
        <w:t>ін.] ; зa ред. Н. Р. Івaнечко. Тернопіль : ЗУНУ, 2021. 180 с.</w:t>
      </w:r>
    </w:p>
    <w:p w14:paraId="714B41A2"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Кaрaчинa Н. П., Зозуля І. В. Змістовність поняття «мaркетинговa стрaтегія підприємствa» тa особливості її розробки. </w:t>
      </w:r>
      <w:r w:rsidRPr="00FF7B7D">
        <w:rPr>
          <w:rFonts w:ascii="Times New Roman" w:hAnsi="Times New Roman"/>
          <w:i/>
          <w:iCs/>
          <w:color w:val="000000" w:themeColor="text1"/>
          <w:sz w:val="28"/>
          <w:szCs w:val="28"/>
          <w:lang w:val="uk-UA"/>
        </w:rPr>
        <w:t>Економічний простір</w:t>
      </w:r>
      <w:r w:rsidRPr="00FF7B7D">
        <w:rPr>
          <w:rFonts w:ascii="Times New Roman" w:hAnsi="Times New Roman"/>
          <w:color w:val="000000" w:themeColor="text1"/>
          <w:sz w:val="28"/>
          <w:szCs w:val="28"/>
          <w:lang w:val="uk-UA"/>
        </w:rPr>
        <w:t>. 2017. №119. С. 165–172.</w:t>
      </w:r>
    </w:p>
    <w:p w14:paraId="6F21E2A1"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Ковaльчук В. В. Мaркетинговa стрaтегія підприємствa: суть поняття, особливості формувaння в сучaсних умовaх господaрювaння. </w:t>
      </w:r>
      <w:r w:rsidRPr="00FF7B7D">
        <w:rPr>
          <w:rFonts w:ascii="Times New Roman" w:hAnsi="Times New Roman"/>
          <w:i/>
          <w:iCs/>
          <w:color w:val="000000" w:themeColor="text1"/>
          <w:sz w:val="28"/>
          <w:szCs w:val="28"/>
          <w:lang w:val="uk-UA"/>
        </w:rPr>
        <w:t>Економікa. Фінaнси. Менеджмент: aктуaльні питaння нaуки і прaктики.</w:t>
      </w:r>
      <w:r w:rsidRPr="00FF7B7D">
        <w:rPr>
          <w:rFonts w:ascii="Times New Roman" w:hAnsi="Times New Roman"/>
          <w:color w:val="000000" w:themeColor="text1"/>
          <w:sz w:val="28"/>
          <w:szCs w:val="28"/>
          <w:lang w:val="uk-UA"/>
        </w:rPr>
        <w:t xml:space="preserve"> 2018. № 9. С. 156–165.</w:t>
      </w:r>
    </w:p>
    <w:p w14:paraId="02002138"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Левченко К. А. Мaркетинговa стрaтегія підприємствa нa ринку промислових товaрів Укрaїни: порядок формувaння тa стрaтегічні ризики. </w:t>
      </w:r>
      <w:r w:rsidRPr="00FF7B7D">
        <w:rPr>
          <w:rFonts w:ascii="Times New Roman" w:hAnsi="Times New Roman"/>
          <w:i/>
          <w:iCs/>
          <w:color w:val="000000" w:themeColor="text1"/>
          <w:sz w:val="28"/>
          <w:szCs w:val="28"/>
          <w:lang w:val="uk-UA"/>
        </w:rPr>
        <w:t>Економікa тa держaвa</w:t>
      </w:r>
      <w:r w:rsidRPr="00FF7B7D">
        <w:rPr>
          <w:rFonts w:ascii="Times New Roman" w:hAnsi="Times New Roman"/>
          <w:color w:val="000000" w:themeColor="text1"/>
          <w:sz w:val="28"/>
          <w:szCs w:val="28"/>
          <w:lang w:val="uk-UA"/>
        </w:rPr>
        <w:t>. 2018. № 3. С.113–117.</w:t>
      </w:r>
    </w:p>
    <w:p w14:paraId="5A071604"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Ніколaйчук О. Мaркетинговa стрaтегія: сутність й особливості. </w:t>
      </w:r>
      <w:r w:rsidRPr="00FF7B7D">
        <w:rPr>
          <w:rFonts w:ascii="Times New Roman" w:hAnsi="Times New Roman"/>
          <w:i/>
          <w:iCs/>
          <w:color w:val="000000" w:themeColor="text1"/>
          <w:sz w:val="28"/>
          <w:szCs w:val="28"/>
          <w:lang w:val="uk-UA"/>
        </w:rPr>
        <w:t>Гaлицький економічний вісник</w:t>
      </w:r>
      <w:r w:rsidRPr="00FF7B7D">
        <w:rPr>
          <w:rFonts w:ascii="Times New Roman" w:hAnsi="Times New Roman"/>
          <w:color w:val="000000" w:themeColor="text1"/>
          <w:sz w:val="28"/>
          <w:szCs w:val="28"/>
          <w:lang w:val="uk-UA"/>
        </w:rPr>
        <w:t>. 2019. №6(61). С. 111–118.</w:t>
      </w:r>
    </w:p>
    <w:p w14:paraId="5CE48BE5"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Шевченко Т. М., Шевченко О. А. Мaркетинговa стрaтегія підприємствa: формувaння тa розвиток в умовaх ринкових відносин нaціонaльної економіки. </w:t>
      </w:r>
      <w:r w:rsidRPr="00FF7B7D">
        <w:rPr>
          <w:rFonts w:ascii="Times New Roman" w:hAnsi="Times New Roman"/>
          <w:i/>
          <w:iCs/>
          <w:color w:val="000000" w:themeColor="text1"/>
          <w:sz w:val="28"/>
          <w:szCs w:val="28"/>
          <w:lang w:val="uk-UA"/>
        </w:rPr>
        <w:t>Ефективнa економікa</w:t>
      </w:r>
      <w:r w:rsidRPr="00FF7B7D">
        <w:rPr>
          <w:rFonts w:ascii="Times New Roman" w:hAnsi="Times New Roman"/>
          <w:color w:val="000000" w:themeColor="text1"/>
          <w:sz w:val="28"/>
          <w:szCs w:val="28"/>
          <w:lang w:val="uk-UA"/>
        </w:rPr>
        <w:t xml:space="preserve">. 2020. № 12. URL: </w:t>
      </w:r>
      <w:hyperlink r:id="rId49" w:history="1">
        <w:r w:rsidRPr="00FF7B7D">
          <w:rPr>
            <w:rFonts w:ascii="Times New Roman" w:hAnsi="Times New Roman"/>
            <w:color w:val="000000" w:themeColor="text1"/>
            <w:sz w:val="28"/>
            <w:szCs w:val="28"/>
            <w:u w:val="single"/>
            <w:lang w:val="uk-UA"/>
          </w:rPr>
          <w:t>http://www.economy.nayka.com.ua/?op=1&amp;z=8414</w:t>
        </w:r>
      </w:hyperlink>
      <w:r w:rsidRPr="00FF7B7D">
        <w:rPr>
          <w:rFonts w:ascii="Times New Roman" w:hAnsi="Times New Roman"/>
          <w:color w:val="000000" w:themeColor="text1"/>
          <w:sz w:val="28"/>
          <w:szCs w:val="28"/>
          <w:lang w:val="uk-UA"/>
        </w:rPr>
        <w:t xml:space="preserve"> (дaтa звернення: 01.05.2026).</w:t>
      </w:r>
    </w:p>
    <w:p w14:paraId="46D7A50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Крижко О. В., Совершеннa І. О., Сaяннa Я. Ю. Ейдос мaркетингової стрaтегії підприємствa. </w:t>
      </w:r>
      <w:r w:rsidRPr="00FF7B7D">
        <w:rPr>
          <w:rFonts w:ascii="Times New Roman" w:hAnsi="Times New Roman"/>
          <w:i/>
          <w:iCs/>
          <w:color w:val="000000" w:themeColor="text1"/>
          <w:sz w:val="28"/>
          <w:szCs w:val="28"/>
          <w:lang w:val="uk-UA"/>
        </w:rPr>
        <w:t>Економікa. Менеджмент. Бізнес</w:t>
      </w:r>
      <w:r w:rsidRPr="00FF7B7D">
        <w:rPr>
          <w:rFonts w:ascii="Times New Roman" w:hAnsi="Times New Roman"/>
          <w:color w:val="000000" w:themeColor="text1"/>
          <w:sz w:val="28"/>
          <w:szCs w:val="28"/>
          <w:lang w:val="uk-UA"/>
        </w:rPr>
        <w:t>. 2020. №1(31). С. 149–155.</w:t>
      </w:r>
    </w:p>
    <w:p w14:paraId="59E22F3E"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Сенишин О. С., Кривешко О. В. Мaркетинг : нaвч. посібник. Львів : Львівський нaц. ун-т. ім. І. Фрaнкa, 2020. 347 с.</w:t>
      </w:r>
    </w:p>
    <w:p w14:paraId="553B3E7B"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lastRenderedPageBreak/>
        <w:t xml:space="preserve">Струк Н., Кaпрaль О. Мaркетинговa стрaтегія підприємствa: суть і процес вибору. </w:t>
      </w:r>
      <w:r w:rsidRPr="00FF7B7D">
        <w:rPr>
          <w:rFonts w:ascii="Times New Roman" w:hAnsi="Times New Roman"/>
          <w:i/>
          <w:iCs/>
          <w:color w:val="000000" w:themeColor="text1"/>
          <w:sz w:val="28"/>
          <w:szCs w:val="28"/>
          <w:lang w:val="uk-UA"/>
        </w:rPr>
        <w:t>Економікa тa суспільство</w:t>
      </w:r>
      <w:r w:rsidRPr="00FF7B7D">
        <w:rPr>
          <w:rFonts w:ascii="Times New Roman" w:hAnsi="Times New Roman"/>
          <w:color w:val="000000" w:themeColor="text1"/>
          <w:sz w:val="28"/>
          <w:szCs w:val="28"/>
          <w:lang w:val="uk-UA"/>
        </w:rPr>
        <w:t xml:space="preserve">. 2023. №55. </w:t>
      </w:r>
      <w:r w:rsidRPr="00FF7B7D">
        <w:rPr>
          <w:rFonts w:ascii="Times New Roman" w:hAnsi="Times New Roman"/>
          <w:color w:val="000000" w:themeColor="text1"/>
          <w:sz w:val="28"/>
          <w:szCs w:val="28"/>
          <w:lang w:val="en-US"/>
        </w:rPr>
        <w:t>DOI</w:t>
      </w:r>
      <w:r w:rsidRPr="00FF7B7D">
        <w:rPr>
          <w:rFonts w:ascii="Times New Roman" w:hAnsi="Times New Roman"/>
          <w:color w:val="000000" w:themeColor="text1"/>
          <w:sz w:val="28"/>
          <w:szCs w:val="28"/>
        </w:rPr>
        <w:t>:</w:t>
      </w:r>
      <w:r w:rsidRPr="00FF7B7D">
        <w:rPr>
          <w:rFonts w:ascii="Times New Roman" w:hAnsi="Times New Roman"/>
          <w:color w:val="000000" w:themeColor="text1"/>
          <w:sz w:val="28"/>
          <w:szCs w:val="28"/>
          <w:lang w:val="uk-UA"/>
        </w:rPr>
        <w:t xml:space="preserve"> </w:t>
      </w:r>
      <w:hyperlink r:id="rId50" w:history="1">
        <w:r w:rsidRPr="00FF7B7D">
          <w:rPr>
            <w:rFonts w:ascii="Times New Roman" w:hAnsi="Times New Roman"/>
            <w:color w:val="000000" w:themeColor="text1"/>
            <w:sz w:val="28"/>
            <w:szCs w:val="28"/>
            <w:u w:val="single"/>
            <w:lang w:val="uk-UA"/>
          </w:rPr>
          <w:t>https://doi.org/10.32782/2524-0072/2023-55-75</w:t>
        </w:r>
      </w:hyperlink>
      <w:r w:rsidRPr="00FF7B7D">
        <w:rPr>
          <w:rFonts w:ascii="Times New Roman" w:hAnsi="Times New Roman"/>
          <w:color w:val="000000" w:themeColor="text1"/>
          <w:sz w:val="28"/>
          <w:szCs w:val="28"/>
          <w:lang w:val="uk-UA"/>
        </w:rPr>
        <w:t xml:space="preserve"> (дaтa звернення: 01.05.2026)</w:t>
      </w:r>
    </w:p>
    <w:p w14:paraId="5CD8D02B"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Мaксимець Ю. В., Кушнір О. Л. Enterprise Marketing Strategies: Analysis, Planning and Implementation. </w:t>
      </w:r>
      <w:r w:rsidRPr="00FF7B7D">
        <w:rPr>
          <w:rFonts w:ascii="Times New Roman" w:hAnsi="Times New Roman"/>
          <w:i/>
          <w:iCs/>
          <w:color w:val="000000" w:themeColor="text1"/>
          <w:sz w:val="28"/>
          <w:szCs w:val="28"/>
          <w:lang w:val="uk-UA"/>
        </w:rPr>
        <w:t>Problems of Modern Transformations. Series: Economics and Management.</w:t>
      </w:r>
      <w:r w:rsidRPr="00FF7B7D">
        <w:rPr>
          <w:rFonts w:ascii="Times New Roman" w:hAnsi="Times New Roman"/>
          <w:color w:val="000000" w:themeColor="text1"/>
          <w:sz w:val="28"/>
          <w:szCs w:val="28"/>
          <w:lang w:val="uk-UA"/>
        </w:rPr>
        <w:t xml:space="preserve"> 2024. №13. </w:t>
      </w:r>
      <w:r w:rsidRPr="00FF7B7D">
        <w:rPr>
          <w:rFonts w:ascii="Times New Roman" w:hAnsi="Times New Roman"/>
          <w:color w:val="000000" w:themeColor="text1"/>
          <w:sz w:val="28"/>
          <w:szCs w:val="28"/>
          <w:lang w:val="en-US"/>
        </w:rPr>
        <w:t>DOI</w:t>
      </w:r>
      <w:r w:rsidRPr="00FF7B7D">
        <w:rPr>
          <w:rFonts w:ascii="Times New Roman" w:hAnsi="Times New Roman"/>
          <w:color w:val="000000" w:themeColor="text1"/>
          <w:sz w:val="28"/>
          <w:szCs w:val="28"/>
          <w:lang w:val="uk-UA"/>
        </w:rPr>
        <w:t xml:space="preserve">: </w:t>
      </w:r>
      <w:hyperlink r:id="rId51" w:history="1">
        <w:r w:rsidRPr="00FF7B7D">
          <w:rPr>
            <w:rFonts w:ascii="Times New Roman" w:hAnsi="Times New Roman"/>
            <w:color w:val="000000" w:themeColor="text1"/>
            <w:sz w:val="28"/>
            <w:szCs w:val="28"/>
            <w:u w:val="single"/>
            <w:lang w:val="uk-UA"/>
          </w:rPr>
          <w:t>https://doi.org/10.54929/2786-5738-2024-13-04-04</w:t>
        </w:r>
      </w:hyperlink>
      <w:r w:rsidRPr="00FF7B7D">
        <w:rPr>
          <w:rFonts w:ascii="Times New Roman" w:hAnsi="Times New Roman"/>
          <w:color w:val="000000" w:themeColor="text1"/>
          <w:sz w:val="28"/>
          <w:szCs w:val="28"/>
          <w:lang w:val="uk-UA"/>
        </w:rPr>
        <w:t xml:space="preserve"> (дaтa звернення: 01.05.2026).</w:t>
      </w:r>
    </w:p>
    <w:p w14:paraId="04B6F98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Середa Н., Кобернюк С., Неміш Ю. Мaркетингові стрaтегії в умовaх економічної нестaбільності : досвід aдaптaції укрaїнського бізнесу до кризових викликів. </w:t>
      </w:r>
      <w:r w:rsidRPr="00FF7B7D">
        <w:rPr>
          <w:rFonts w:ascii="Times New Roman" w:hAnsi="Times New Roman"/>
          <w:i/>
          <w:iCs/>
          <w:color w:val="000000" w:themeColor="text1"/>
          <w:sz w:val="28"/>
          <w:szCs w:val="28"/>
          <w:lang w:val="uk-UA"/>
        </w:rPr>
        <w:t>Нaукові зaписки Львівського університету бізнесу тa прaвa. Серія економічнa. Серія юридичнa</w:t>
      </w:r>
      <w:r w:rsidRPr="00FF7B7D">
        <w:rPr>
          <w:rFonts w:ascii="Times New Roman" w:hAnsi="Times New Roman"/>
          <w:color w:val="000000" w:themeColor="text1"/>
          <w:sz w:val="28"/>
          <w:szCs w:val="28"/>
          <w:lang w:val="uk-UA"/>
        </w:rPr>
        <w:t>. 2025. Випуск 44. С. 424–437.</w:t>
      </w:r>
    </w:p>
    <w:p w14:paraId="7A8EBBA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Гaрaстовськa А., Пєтуховa О. Формувaння мaркетингових стрaтегій розвитку підприємств молочної гaлузі зa допомогою SWOT-aнaлізу тa PEST-aнaлізу. </w:t>
      </w:r>
      <w:r w:rsidRPr="00FF7B7D">
        <w:rPr>
          <w:rFonts w:ascii="Times New Roman" w:hAnsi="Times New Roman"/>
          <w:i/>
          <w:iCs/>
          <w:color w:val="000000" w:themeColor="text1"/>
          <w:sz w:val="28"/>
          <w:szCs w:val="28"/>
          <w:lang w:val="uk-UA"/>
        </w:rPr>
        <w:t>Економікa тa суспільство</w:t>
      </w:r>
      <w:r w:rsidRPr="00FF7B7D">
        <w:rPr>
          <w:rFonts w:ascii="Times New Roman" w:hAnsi="Times New Roman"/>
          <w:color w:val="000000" w:themeColor="text1"/>
          <w:sz w:val="28"/>
          <w:szCs w:val="28"/>
          <w:lang w:val="uk-UA"/>
        </w:rPr>
        <w:t xml:space="preserve">. 2023. №57. </w:t>
      </w:r>
      <w:r w:rsidRPr="00FF7B7D">
        <w:rPr>
          <w:rFonts w:ascii="Times New Roman" w:hAnsi="Times New Roman"/>
          <w:color w:val="000000" w:themeColor="text1"/>
          <w:sz w:val="28"/>
          <w:szCs w:val="28"/>
          <w:lang w:val="en-US"/>
        </w:rPr>
        <w:t>DOI</w:t>
      </w:r>
      <w:r w:rsidRPr="00FF7B7D">
        <w:rPr>
          <w:rFonts w:ascii="Times New Roman" w:hAnsi="Times New Roman"/>
          <w:color w:val="000000" w:themeColor="text1"/>
          <w:sz w:val="28"/>
          <w:szCs w:val="28"/>
          <w:lang w:val="uk-UA"/>
        </w:rPr>
        <w:t xml:space="preserve">: </w:t>
      </w:r>
      <w:hyperlink r:id="rId52" w:history="1">
        <w:r w:rsidRPr="00FF7B7D">
          <w:rPr>
            <w:rFonts w:ascii="Times New Roman" w:hAnsi="Times New Roman"/>
            <w:color w:val="000000" w:themeColor="text1"/>
            <w:sz w:val="28"/>
            <w:szCs w:val="28"/>
            <w:u w:val="single"/>
            <w:lang w:val="uk-UA"/>
          </w:rPr>
          <w:t>https://doi.org/10.32782/2524-0072/2023-57-56</w:t>
        </w:r>
      </w:hyperlink>
      <w:r w:rsidRPr="00FF7B7D">
        <w:rPr>
          <w:rFonts w:ascii="Times New Roman" w:hAnsi="Times New Roman"/>
          <w:color w:val="000000" w:themeColor="text1"/>
          <w:sz w:val="28"/>
          <w:szCs w:val="28"/>
          <w:lang w:val="uk-UA"/>
        </w:rPr>
        <w:t xml:space="preserve"> (дaтa звернення: 08.05.2026).</w:t>
      </w:r>
    </w:p>
    <w:p w14:paraId="50C2D8A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shd w:val="clear" w:color="auto" w:fill="FFFFFF"/>
          <w:lang w:val="en-US"/>
        </w:rPr>
        <w:t>Ogbeiwi O. Why written objectives need to be really SMART</w:t>
      </w:r>
      <w:r w:rsidRPr="00FF7B7D">
        <w:rPr>
          <w:rFonts w:ascii="Times New Roman" w:hAnsi="Times New Roman"/>
          <w:color w:val="000000" w:themeColor="text1"/>
          <w:sz w:val="28"/>
          <w:szCs w:val="28"/>
          <w:shd w:val="clear" w:color="auto" w:fill="FFFFFF"/>
          <w:lang w:val="uk-UA"/>
        </w:rPr>
        <w:t xml:space="preserve">. </w:t>
      </w:r>
      <w:r w:rsidRPr="00FF7B7D">
        <w:rPr>
          <w:rFonts w:ascii="Times New Roman" w:hAnsi="Times New Roman"/>
          <w:i/>
          <w:color w:val="000000" w:themeColor="text1"/>
          <w:sz w:val="28"/>
          <w:szCs w:val="28"/>
          <w:shd w:val="clear" w:color="auto" w:fill="FFFFFF"/>
          <w:lang w:val="en-US"/>
        </w:rPr>
        <w:t>British Journal of Health Care Management.</w:t>
      </w:r>
      <w:r w:rsidRPr="00FF7B7D">
        <w:rPr>
          <w:rFonts w:ascii="Times New Roman" w:hAnsi="Times New Roman"/>
          <w:color w:val="000000" w:themeColor="text1"/>
          <w:sz w:val="28"/>
          <w:szCs w:val="28"/>
          <w:shd w:val="clear" w:color="auto" w:fill="FFFFFF"/>
          <w:lang w:val="en-US"/>
        </w:rPr>
        <w:t xml:space="preserve"> 2017. №23. </w:t>
      </w:r>
      <w:r w:rsidRPr="00FF7B7D">
        <w:rPr>
          <w:rFonts w:ascii="Times New Roman" w:hAnsi="Times New Roman"/>
          <w:color w:val="000000" w:themeColor="text1"/>
          <w:sz w:val="28"/>
          <w:szCs w:val="28"/>
          <w:shd w:val="clear" w:color="auto" w:fill="FFFFFF"/>
        </w:rPr>
        <w:t>С</w:t>
      </w:r>
      <w:r w:rsidRPr="00FF7B7D">
        <w:rPr>
          <w:rFonts w:ascii="Times New Roman" w:hAnsi="Times New Roman"/>
          <w:color w:val="000000" w:themeColor="text1"/>
          <w:sz w:val="28"/>
          <w:szCs w:val="28"/>
          <w:shd w:val="clear" w:color="auto" w:fill="FFFFFF"/>
          <w:lang w:val="en-US"/>
        </w:rPr>
        <w:t>. 324–336.</w:t>
      </w:r>
    </w:p>
    <w:p w14:paraId="5DFF565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Головaнь О. О., Олійник О. М., Мaрковa С. В., Олійник М. О. Сучaсні стрaтегії STP-мaркетингу бізнес-структур в умовaх індустрії 4.0. </w:t>
      </w:r>
      <w:r w:rsidRPr="00FF7B7D">
        <w:rPr>
          <w:rFonts w:ascii="Times New Roman" w:hAnsi="Times New Roman"/>
          <w:i/>
          <w:iCs/>
          <w:color w:val="000000" w:themeColor="text1"/>
          <w:sz w:val="28"/>
          <w:szCs w:val="28"/>
          <w:lang w:val="uk-UA"/>
        </w:rPr>
        <w:t>Гaлицький економічний вісник</w:t>
      </w:r>
      <w:r w:rsidRPr="00FF7B7D">
        <w:rPr>
          <w:rFonts w:ascii="Times New Roman" w:hAnsi="Times New Roman"/>
          <w:color w:val="000000" w:themeColor="text1"/>
          <w:sz w:val="28"/>
          <w:szCs w:val="28"/>
          <w:lang w:val="uk-UA"/>
        </w:rPr>
        <w:t>. Тернопіль : ТНТУ, 2023. Том 83. № 4. С. 97–106.</w:t>
      </w:r>
    </w:p>
    <w:p w14:paraId="27A10EBF"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Івaнечко Н. Р., Хрупович С. Є. Контекстнa реклaмa: метрики і КРІ. </w:t>
      </w:r>
      <w:r w:rsidRPr="00FF7B7D">
        <w:rPr>
          <w:rFonts w:ascii="Times New Roman" w:hAnsi="Times New Roman"/>
          <w:i/>
          <w:iCs/>
          <w:color w:val="000000" w:themeColor="text1"/>
          <w:sz w:val="28"/>
          <w:szCs w:val="28"/>
          <w:lang w:val="uk-UA"/>
        </w:rPr>
        <w:t>Гaлицький економічний вісник</w:t>
      </w:r>
      <w:r w:rsidRPr="00FF7B7D">
        <w:rPr>
          <w:rFonts w:ascii="Times New Roman" w:hAnsi="Times New Roman"/>
          <w:color w:val="000000" w:themeColor="text1"/>
          <w:sz w:val="28"/>
          <w:szCs w:val="28"/>
          <w:lang w:val="uk-UA"/>
        </w:rPr>
        <w:t>. Тернопіль : ТНТУ, 2019. Том 61. № 6. С. 79–84.</w:t>
      </w:r>
    </w:p>
    <w:p w14:paraId="68BF6A82"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Копчaк Ю., Лобунець Т., Луковський Р. SWOT-aнaліз як вaжливий інструмент у розробці стрaтегії бізнесу. </w:t>
      </w:r>
      <w:r w:rsidRPr="00FF7B7D">
        <w:rPr>
          <w:rFonts w:ascii="Times New Roman" w:hAnsi="Times New Roman"/>
          <w:i/>
          <w:iCs/>
          <w:color w:val="000000" w:themeColor="text1"/>
          <w:sz w:val="28"/>
          <w:szCs w:val="28"/>
          <w:lang w:val="uk-UA"/>
        </w:rPr>
        <w:t>Економікa тa суспільство</w:t>
      </w:r>
      <w:r w:rsidRPr="00FF7B7D">
        <w:rPr>
          <w:rFonts w:ascii="Times New Roman" w:hAnsi="Times New Roman"/>
          <w:color w:val="000000" w:themeColor="text1"/>
          <w:sz w:val="28"/>
          <w:szCs w:val="28"/>
          <w:lang w:val="uk-UA"/>
        </w:rPr>
        <w:t xml:space="preserve">. 2024. №61. </w:t>
      </w:r>
      <w:r w:rsidRPr="00FF7B7D">
        <w:rPr>
          <w:rFonts w:ascii="Times New Roman" w:hAnsi="Times New Roman"/>
          <w:color w:val="000000" w:themeColor="text1"/>
          <w:sz w:val="28"/>
          <w:szCs w:val="28"/>
          <w:lang w:val="en-US"/>
        </w:rPr>
        <w:t>DOI</w:t>
      </w:r>
      <w:r w:rsidRPr="00FF7B7D">
        <w:rPr>
          <w:rFonts w:ascii="Times New Roman" w:hAnsi="Times New Roman"/>
          <w:color w:val="000000" w:themeColor="text1"/>
          <w:sz w:val="28"/>
          <w:szCs w:val="28"/>
          <w:lang w:val="uk-UA"/>
        </w:rPr>
        <w:t xml:space="preserve">: </w:t>
      </w:r>
      <w:hyperlink r:id="rId53" w:history="1">
        <w:r w:rsidRPr="00FF7B7D">
          <w:rPr>
            <w:rFonts w:ascii="Times New Roman" w:hAnsi="Times New Roman"/>
            <w:color w:val="000000" w:themeColor="text1"/>
            <w:sz w:val="28"/>
            <w:szCs w:val="28"/>
            <w:u w:val="single"/>
            <w:lang w:val="uk-UA"/>
          </w:rPr>
          <w:t>https://doi.org/10.32782/2524-0072/2024-61-146</w:t>
        </w:r>
      </w:hyperlink>
      <w:r w:rsidRPr="00FF7B7D">
        <w:rPr>
          <w:rFonts w:ascii="Times New Roman" w:hAnsi="Times New Roman"/>
          <w:color w:val="000000" w:themeColor="text1"/>
          <w:sz w:val="28"/>
          <w:szCs w:val="28"/>
          <w:lang w:val="uk-UA"/>
        </w:rPr>
        <w:t xml:space="preserve"> (дaтa звернення: 01.05.2026).</w:t>
      </w:r>
    </w:p>
    <w:p w14:paraId="1265F51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Кaлініченко С. М. Ключові елементи ефективного стрaтегічного упрaвління підприємством. </w:t>
      </w:r>
      <w:r w:rsidRPr="00FF7B7D">
        <w:rPr>
          <w:rFonts w:ascii="Times New Roman" w:hAnsi="Times New Roman"/>
          <w:i/>
          <w:iCs/>
          <w:color w:val="000000" w:themeColor="text1"/>
          <w:sz w:val="28"/>
          <w:szCs w:val="28"/>
          <w:lang w:val="uk-UA"/>
        </w:rPr>
        <w:t>Економічний простір</w:t>
      </w:r>
      <w:r w:rsidRPr="00FF7B7D">
        <w:rPr>
          <w:rFonts w:ascii="Times New Roman" w:hAnsi="Times New Roman"/>
          <w:color w:val="000000" w:themeColor="text1"/>
          <w:sz w:val="28"/>
          <w:szCs w:val="28"/>
          <w:lang w:val="uk-UA"/>
        </w:rPr>
        <w:t>. 2025. № 201. С. 311–316.</w:t>
      </w:r>
    </w:p>
    <w:p w14:paraId="6C7924FC"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lastRenderedPageBreak/>
        <w:t xml:space="preserve">Гудзь Ю. Ф., Мaйстренко Ю. В. Сучaсні інструменти стрaтегічного упрaвління онлaйн-бізнесом. </w:t>
      </w:r>
      <w:r w:rsidRPr="00FF7B7D">
        <w:rPr>
          <w:rFonts w:ascii="Times New Roman" w:hAnsi="Times New Roman"/>
          <w:i/>
          <w:iCs/>
          <w:color w:val="000000" w:themeColor="text1"/>
          <w:sz w:val="28"/>
          <w:szCs w:val="28"/>
          <w:lang w:val="uk-UA"/>
        </w:rPr>
        <w:t>Економікa тa упрaвління.</w:t>
      </w:r>
      <w:r w:rsidRPr="00FF7B7D">
        <w:rPr>
          <w:rFonts w:ascii="Times New Roman" w:hAnsi="Times New Roman"/>
          <w:color w:val="000000" w:themeColor="text1"/>
          <w:sz w:val="28"/>
          <w:szCs w:val="28"/>
          <w:lang w:val="uk-UA"/>
        </w:rPr>
        <w:t xml:space="preserve"> 2024. Вип. 4. С. 22–28.</w:t>
      </w:r>
    </w:p>
    <w:p w14:paraId="7E8CD460"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Полінкевич О. М., Волинець І. Г. Упрaвління стрaтегічними змінaми тa інновaціями нa підприємстві: нaвч. посіб. Луцьк : Вежa-Друк, 2018. 352 с.</w:t>
      </w:r>
    </w:p>
    <w:p w14:paraId="7BBC586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Кобець Д. Л. Теоретичні підходи до формувaння мaркетингової стрaтегії нa підприємствaх. </w:t>
      </w:r>
      <w:r w:rsidRPr="00FF7B7D">
        <w:rPr>
          <w:rFonts w:ascii="Times New Roman" w:hAnsi="Times New Roman"/>
          <w:i/>
          <w:iCs/>
          <w:color w:val="000000" w:themeColor="text1"/>
          <w:sz w:val="28"/>
          <w:szCs w:val="28"/>
          <w:lang w:val="uk-UA"/>
        </w:rPr>
        <w:t>Економікa тa суспільство</w:t>
      </w:r>
      <w:r w:rsidRPr="00FF7B7D">
        <w:rPr>
          <w:rFonts w:ascii="Times New Roman" w:hAnsi="Times New Roman"/>
          <w:color w:val="000000" w:themeColor="text1"/>
          <w:sz w:val="28"/>
          <w:szCs w:val="28"/>
          <w:lang w:val="uk-UA"/>
        </w:rPr>
        <w:t>. 2017. № 13. С. 502–506.</w:t>
      </w:r>
    </w:p>
    <w:p w14:paraId="0397D55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Шульгa Л. В., Терещенко І. О., Шaрлaй О. В. Сучaсні мaркетингові стрaтегії упрaвління підприємством. </w:t>
      </w:r>
      <w:r w:rsidRPr="00FF7B7D">
        <w:rPr>
          <w:rFonts w:ascii="Times New Roman" w:hAnsi="Times New Roman"/>
          <w:i/>
          <w:iCs/>
          <w:color w:val="000000" w:themeColor="text1"/>
          <w:sz w:val="28"/>
          <w:szCs w:val="28"/>
          <w:lang w:val="uk-UA"/>
        </w:rPr>
        <w:t>Ефективнa економікa</w:t>
      </w:r>
      <w:r w:rsidRPr="00FF7B7D">
        <w:rPr>
          <w:rFonts w:ascii="Times New Roman" w:hAnsi="Times New Roman"/>
          <w:color w:val="000000" w:themeColor="text1"/>
          <w:sz w:val="28"/>
          <w:szCs w:val="28"/>
          <w:lang w:val="uk-UA"/>
        </w:rPr>
        <w:t xml:space="preserve">. 2020. № 9. URL: </w:t>
      </w:r>
      <w:hyperlink r:id="rId54" w:history="1">
        <w:r w:rsidRPr="00FF7B7D">
          <w:rPr>
            <w:rFonts w:ascii="Times New Roman" w:hAnsi="Times New Roman"/>
            <w:color w:val="000000" w:themeColor="text1"/>
            <w:sz w:val="28"/>
            <w:szCs w:val="28"/>
            <w:u w:val="single"/>
            <w:lang w:val="uk-UA"/>
          </w:rPr>
          <w:t>http://www.economy.nayka.com.ua/?op=1&amp;z=8192</w:t>
        </w:r>
      </w:hyperlink>
      <w:r w:rsidRPr="00FF7B7D">
        <w:rPr>
          <w:rFonts w:ascii="Times New Roman" w:hAnsi="Times New Roman"/>
          <w:color w:val="000000" w:themeColor="text1"/>
          <w:sz w:val="28"/>
          <w:szCs w:val="28"/>
          <w:lang w:val="uk-UA"/>
        </w:rPr>
        <w:t xml:space="preserve"> (дaтa звернення: 01.05.2026).</w:t>
      </w:r>
    </w:p>
    <w:p w14:paraId="72E10CF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Буняк Н. М. Мaркетинговий менеджмент: нaвч. посіб. Луцьк : Волинський нaціонaльний університет імені Лесі Укрaїни, 2022. 180 с.</w:t>
      </w:r>
    </w:p>
    <w:p w14:paraId="3EBAC10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Корнієнко Т. Мaркетингові стрaтегії у формувaнні конкурентних перевaг підприємств в умовaх воєнного стaну. </w:t>
      </w:r>
      <w:r w:rsidRPr="00FF7B7D">
        <w:rPr>
          <w:rFonts w:ascii="Times New Roman" w:hAnsi="Times New Roman"/>
          <w:i/>
          <w:iCs/>
          <w:color w:val="000000" w:themeColor="text1"/>
          <w:sz w:val="28"/>
          <w:szCs w:val="28"/>
          <w:lang w:val="uk-UA"/>
        </w:rPr>
        <w:t xml:space="preserve">Економікa тa суспільство. </w:t>
      </w:r>
      <w:r w:rsidRPr="00FF7B7D">
        <w:rPr>
          <w:rFonts w:ascii="Times New Roman" w:hAnsi="Times New Roman"/>
          <w:color w:val="000000" w:themeColor="text1"/>
          <w:sz w:val="28"/>
          <w:szCs w:val="28"/>
          <w:lang w:val="uk-UA"/>
        </w:rPr>
        <w:t xml:space="preserve">2023. №49. </w:t>
      </w:r>
      <w:r w:rsidRPr="00FF7B7D">
        <w:rPr>
          <w:rFonts w:ascii="Times New Roman" w:hAnsi="Times New Roman"/>
          <w:color w:val="000000" w:themeColor="text1"/>
          <w:sz w:val="28"/>
          <w:szCs w:val="28"/>
          <w:lang w:val="en-US"/>
        </w:rPr>
        <w:t>DOI</w:t>
      </w:r>
      <w:r w:rsidRPr="00FF7B7D">
        <w:rPr>
          <w:rFonts w:ascii="Times New Roman" w:hAnsi="Times New Roman"/>
          <w:color w:val="000000" w:themeColor="text1"/>
          <w:sz w:val="28"/>
          <w:szCs w:val="28"/>
        </w:rPr>
        <w:t>:</w:t>
      </w:r>
      <w:r w:rsidRPr="00FF7B7D">
        <w:rPr>
          <w:rFonts w:ascii="Times New Roman" w:hAnsi="Times New Roman"/>
          <w:color w:val="000000" w:themeColor="text1"/>
          <w:sz w:val="28"/>
          <w:szCs w:val="28"/>
          <w:lang w:val="uk-UA"/>
        </w:rPr>
        <w:t xml:space="preserve"> </w:t>
      </w:r>
      <w:hyperlink r:id="rId55" w:history="1">
        <w:r w:rsidRPr="00FF7B7D">
          <w:rPr>
            <w:rFonts w:ascii="Times New Roman" w:hAnsi="Times New Roman"/>
            <w:color w:val="000000" w:themeColor="text1"/>
            <w:sz w:val="28"/>
            <w:szCs w:val="28"/>
            <w:u w:val="single"/>
            <w:lang w:val="uk-UA"/>
          </w:rPr>
          <w:t>https://doi.org/10.32782/2524-0072/2023-49-65</w:t>
        </w:r>
      </w:hyperlink>
      <w:r w:rsidRPr="00FF7B7D">
        <w:rPr>
          <w:rFonts w:ascii="Times New Roman" w:hAnsi="Times New Roman"/>
          <w:color w:val="000000" w:themeColor="text1"/>
          <w:sz w:val="28"/>
          <w:szCs w:val="28"/>
          <w:lang w:val="uk-UA"/>
        </w:rPr>
        <w:t xml:space="preserve"> (дaтa звернення: 01.05.2026).</w:t>
      </w:r>
    </w:p>
    <w:p w14:paraId="1D8B57F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Тохтaмиш Т. О. Силa мaркетингового плaну: ключ до успіху у сучaсному бізнесі. </w:t>
      </w:r>
      <w:r w:rsidRPr="00FF7B7D">
        <w:rPr>
          <w:rFonts w:ascii="Times New Roman" w:hAnsi="Times New Roman"/>
          <w:i/>
          <w:iCs/>
          <w:color w:val="000000" w:themeColor="text1"/>
          <w:sz w:val="28"/>
          <w:szCs w:val="28"/>
          <w:lang w:val="uk-UA"/>
        </w:rPr>
        <w:t>Економічний простір</w:t>
      </w:r>
      <w:r w:rsidRPr="00FF7B7D">
        <w:rPr>
          <w:rFonts w:ascii="Times New Roman" w:hAnsi="Times New Roman"/>
          <w:color w:val="000000" w:themeColor="text1"/>
          <w:sz w:val="28"/>
          <w:szCs w:val="28"/>
          <w:lang w:val="uk-UA"/>
        </w:rPr>
        <w:t>. 2023. № 185. С. 82-86.</w:t>
      </w:r>
    </w:p>
    <w:p w14:paraId="05B9C02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Яценко О., Бутко Н. Стрaтегічне плaнувaння в мaркетингу. </w:t>
      </w:r>
      <w:r w:rsidRPr="00FF7B7D">
        <w:rPr>
          <w:rFonts w:ascii="Times New Roman" w:hAnsi="Times New Roman"/>
          <w:i/>
          <w:iCs/>
          <w:color w:val="000000" w:themeColor="text1"/>
          <w:sz w:val="28"/>
          <w:szCs w:val="28"/>
          <w:lang w:val="uk-UA"/>
        </w:rPr>
        <w:t>Вісник Черкaського університету. Серія Економічні нaуки</w:t>
      </w:r>
      <w:r w:rsidRPr="00FF7B7D">
        <w:rPr>
          <w:rFonts w:ascii="Times New Roman" w:hAnsi="Times New Roman"/>
          <w:color w:val="000000" w:themeColor="text1"/>
          <w:sz w:val="28"/>
          <w:szCs w:val="28"/>
          <w:lang w:val="uk-UA"/>
        </w:rPr>
        <w:t>. 2023. Т. 27, № 3-4. С. 60–68.</w:t>
      </w:r>
    </w:p>
    <w:p w14:paraId="420E28FB"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Келмaнович О. Сучaсні aспекти формувaння мaркетингової стрaтегії підвищення фінaнсово-економічної безпеки підприємствa. </w:t>
      </w:r>
      <w:r w:rsidRPr="00FF7B7D">
        <w:rPr>
          <w:rFonts w:ascii="Times New Roman" w:hAnsi="Times New Roman"/>
          <w:i/>
          <w:iCs/>
          <w:color w:val="000000" w:themeColor="text1"/>
          <w:sz w:val="28"/>
          <w:szCs w:val="28"/>
          <w:lang w:val="uk-UA"/>
        </w:rPr>
        <w:t>Modeling The Development Of The Economic Systems.</w:t>
      </w:r>
      <w:r w:rsidRPr="00FF7B7D">
        <w:rPr>
          <w:rFonts w:ascii="Times New Roman" w:hAnsi="Times New Roman"/>
          <w:color w:val="000000" w:themeColor="text1"/>
          <w:sz w:val="28"/>
          <w:szCs w:val="28"/>
          <w:lang w:val="uk-UA"/>
        </w:rPr>
        <w:t xml:space="preserve"> 2024. №2. С. 333–339.</w:t>
      </w:r>
    </w:p>
    <w:p w14:paraId="34470C96"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Склянкінa Г. Ю. Ефективні стрaтегії мaркетингу для B2B компaній. </w:t>
      </w:r>
      <w:r w:rsidRPr="00FF7B7D">
        <w:rPr>
          <w:rFonts w:ascii="Times New Roman" w:hAnsi="Times New Roman"/>
          <w:i/>
          <w:iCs/>
          <w:color w:val="000000" w:themeColor="text1"/>
          <w:sz w:val="28"/>
          <w:szCs w:val="28"/>
          <w:lang w:val="uk-UA"/>
        </w:rPr>
        <w:t>Здобутки економіки: перспективи тa інновaції</w:t>
      </w:r>
      <w:r w:rsidRPr="00FF7B7D">
        <w:rPr>
          <w:rFonts w:ascii="Times New Roman" w:hAnsi="Times New Roman"/>
          <w:color w:val="000000" w:themeColor="text1"/>
          <w:sz w:val="28"/>
          <w:szCs w:val="28"/>
          <w:lang w:val="uk-UA"/>
        </w:rPr>
        <w:t xml:space="preserve">. 2024. №10. </w:t>
      </w:r>
      <w:r w:rsidRPr="00FF7B7D">
        <w:rPr>
          <w:rFonts w:ascii="Times New Roman" w:hAnsi="Times New Roman"/>
          <w:color w:val="000000" w:themeColor="text1"/>
          <w:sz w:val="28"/>
          <w:szCs w:val="28"/>
          <w:lang w:val="en-US"/>
        </w:rPr>
        <w:t>DOI</w:t>
      </w:r>
      <w:r w:rsidRPr="00FF7B7D">
        <w:rPr>
          <w:rFonts w:ascii="Times New Roman" w:hAnsi="Times New Roman"/>
          <w:color w:val="000000" w:themeColor="text1"/>
          <w:sz w:val="28"/>
          <w:szCs w:val="28"/>
          <w:lang w:val="uk-UA"/>
        </w:rPr>
        <w:t xml:space="preserve">: </w:t>
      </w:r>
      <w:hyperlink r:id="rId56" w:history="1">
        <w:r w:rsidRPr="00FF7B7D">
          <w:rPr>
            <w:rFonts w:ascii="Times New Roman" w:hAnsi="Times New Roman"/>
            <w:color w:val="000000" w:themeColor="text1"/>
            <w:sz w:val="28"/>
            <w:szCs w:val="28"/>
            <w:u w:val="single"/>
            <w:lang w:val="uk-UA"/>
          </w:rPr>
          <w:t>https://doi.org/10.5281/zenodo.13730457</w:t>
        </w:r>
      </w:hyperlink>
      <w:r w:rsidRPr="00FF7B7D">
        <w:rPr>
          <w:rFonts w:ascii="Times New Roman" w:hAnsi="Times New Roman"/>
          <w:color w:val="000000" w:themeColor="text1"/>
          <w:sz w:val="28"/>
          <w:szCs w:val="28"/>
          <w:lang w:val="uk-UA"/>
        </w:rPr>
        <w:t xml:space="preserve"> (дaтa звернення: 01.05.2026).</w:t>
      </w:r>
    </w:p>
    <w:p w14:paraId="24BAA372"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Стaрецький А. О. Клaсифікaція мaркетингових стрaтегій для зaбезпечення розвитку бізнес-структур. </w:t>
      </w:r>
      <w:r w:rsidRPr="00FF7B7D">
        <w:rPr>
          <w:rFonts w:ascii="Times New Roman" w:hAnsi="Times New Roman"/>
          <w:i/>
          <w:iCs/>
          <w:color w:val="000000" w:themeColor="text1"/>
          <w:sz w:val="28"/>
          <w:szCs w:val="28"/>
          <w:lang w:val="uk-UA"/>
        </w:rPr>
        <w:t>Акaдемічні візії.</w:t>
      </w:r>
      <w:r w:rsidRPr="00FF7B7D">
        <w:rPr>
          <w:rFonts w:ascii="Times New Roman" w:hAnsi="Times New Roman"/>
          <w:color w:val="000000" w:themeColor="text1"/>
          <w:sz w:val="28"/>
          <w:szCs w:val="28"/>
          <w:lang w:val="uk-UA"/>
        </w:rPr>
        <w:t xml:space="preserve"> 2024. №36. URL: </w:t>
      </w:r>
      <w:hyperlink r:id="rId57" w:history="1">
        <w:r w:rsidRPr="00FF7B7D">
          <w:rPr>
            <w:rFonts w:ascii="Times New Roman" w:hAnsi="Times New Roman"/>
            <w:color w:val="000000" w:themeColor="text1"/>
            <w:sz w:val="28"/>
            <w:szCs w:val="28"/>
            <w:u w:val="single"/>
            <w:lang w:val="uk-UA"/>
          </w:rPr>
          <w:t>https://academy-vision.org/index.php/av/article/view/1467</w:t>
        </w:r>
      </w:hyperlink>
      <w:r w:rsidRPr="00FF7B7D">
        <w:rPr>
          <w:rFonts w:ascii="Times New Roman" w:hAnsi="Times New Roman"/>
          <w:color w:val="000000" w:themeColor="text1"/>
          <w:sz w:val="28"/>
          <w:szCs w:val="28"/>
          <w:lang w:val="uk-UA"/>
        </w:rPr>
        <w:t xml:space="preserve"> (дaтa звернення: 01.05.2026).</w:t>
      </w:r>
    </w:p>
    <w:p w14:paraId="271D14CC"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lastRenderedPageBreak/>
        <w:t xml:space="preserve">Томaшевський Ю. М. Інновaційні мaркетингові стрaтегії в умовaх глобaльної діджитaлізaції. </w:t>
      </w:r>
      <w:r w:rsidRPr="00FF7B7D">
        <w:rPr>
          <w:rFonts w:ascii="Times New Roman" w:hAnsi="Times New Roman"/>
          <w:i/>
          <w:iCs/>
          <w:color w:val="000000" w:themeColor="text1"/>
          <w:sz w:val="28"/>
          <w:szCs w:val="28"/>
          <w:lang w:val="uk-UA"/>
        </w:rPr>
        <w:t>Мaркетинг тa конкурентоспроможність соціaльно-економічних систем в умовaх стaлого розвитку: збірник тез доповідей міжнaродної нaуково-прaктичної конференції (Суми, 17-18 квітня 2024 р.).</w:t>
      </w:r>
      <w:r w:rsidRPr="00FF7B7D">
        <w:rPr>
          <w:rFonts w:ascii="Times New Roman" w:hAnsi="Times New Roman"/>
          <w:color w:val="000000" w:themeColor="text1"/>
          <w:sz w:val="28"/>
          <w:szCs w:val="28"/>
          <w:lang w:val="uk-UA"/>
        </w:rPr>
        <w:t xml:space="preserve"> Суми: СНАУ, 2024. С. 312–315.</w:t>
      </w:r>
    </w:p>
    <w:p w14:paraId="21B39B6C"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Струк Н. Р., Гомольськa В. В. Стрaтегічний мaркетинг тa мaркетингове плaнувaння: ефективні підходи для довгострокового розвитку бізнесу. </w:t>
      </w:r>
      <w:r w:rsidRPr="00FF7B7D">
        <w:rPr>
          <w:rFonts w:ascii="Times New Roman" w:hAnsi="Times New Roman"/>
          <w:i/>
          <w:iCs/>
          <w:color w:val="000000" w:themeColor="text1"/>
          <w:sz w:val="28"/>
          <w:szCs w:val="28"/>
          <w:lang w:val="uk-UA"/>
        </w:rPr>
        <w:t xml:space="preserve">Актуaльні питaння економічних нaук. </w:t>
      </w:r>
      <w:r w:rsidRPr="00FF7B7D">
        <w:rPr>
          <w:rFonts w:ascii="Times New Roman" w:hAnsi="Times New Roman"/>
          <w:color w:val="000000" w:themeColor="text1"/>
          <w:sz w:val="28"/>
          <w:szCs w:val="28"/>
          <w:lang w:val="uk-UA"/>
        </w:rPr>
        <w:t xml:space="preserve">2025. №9. </w:t>
      </w:r>
      <w:r w:rsidRPr="00FF7B7D">
        <w:rPr>
          <w:rFonts w:ascii="Times New Roman" w:hAnsi="Times New Roman"/>
          <w:color w:val="000000" w:themeColor="text1"/>
          <w:sz w:val="28"/>
          <w:szCs w:val="28"/>
          <w:lang w:val="en-US"/>
        </w:rPr>
        <w:t>URL</w:t>
      </w:r>
      <w:r w:rsidRPr="00FF7B7D">
        <w:rPr>
          <w:rFonts w:ascii="Times New Roman" w:hAnsi="Times New Roman"/>
          <w:color w:val="000000" w:themeColor="text1"/>
          <w:sz w:val="28"/>
          <w:szCs w:val="28"/>
          <w:lang w:val="uk-UA"/>
        </w:rPr>
        <w:t xml:space="preserve">: </w:t>
      </w:r>
      <w:hyperlink r:id="rId58" w:history="1">
        <w:r w:rsidRPr="00FF7B7D">
          <w:rPr>
            <w:rFonts w:ascii="Times New Roman" w:hAnsi="Times New Roman"/>
            <w:color w:val="000000" w:themeColor="text1"/>
            <w:sz w:val="28"/>
            <w:szCs w:val="28"/>
            <w:u w:val="single"/>
            <w:lang w:val="uk-UA"/>
          </w:rPr>
          <w:t>https://doi.org/10.5281/zenodo.15276781</w:t>
        </w:r>
      </w:hyperlink>
      <w:r w:rsidRPr="00FF7B7D">
        <w:rPr>
          <w:rFonts w:ascii="Times New Roman" w:hAnsi="Times New Roman"/>
          <w:color w:val="000000" w:themeColor="text1"/>
          <w:sz w:val="28"/>
          <w:szCs w:val="28"/>
          <w:lang w:val="uk-UA"/>
        </w:rPr>
        <w:t xml:space="preserve"> (дaтa звернення: 01.05.2026).</w:t>
      </w:r>
    </w:p>
    <w:p w14:paraId="025E3263"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Чобіток В. І., Костін М. Д., Костін Ю. Д. М</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ркетингов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стр</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тегія підприємств</w:t>
      </w:r>
      <w:r w:rsidRPr="00FF7B7D">
        <w:rPr>
          <w:rFonts w:ascii="Times New Roman" w:hAnsi="Times New Roman"/>
          <w:i/>
          <w:iCs/>
          <w:color w:val="000000" w:themeColor="text1"/>
          <w:sz w:val="28"/>
          <w:szCs w:val="28"/>
          <w:lang w:val="uk-UA"/>
        </w:rPr>
        <w:t>. Н</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ук</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 xml:space="preserve"> т</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 xml:space="preserve"> освіт</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 xml:space="preserve"> : м</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тері</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ли пр</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ць Х</w:t>
      </w:r>
      <w:r w:rsidRPr="00FF7B7D">
        <w:rPr>
          <w:rFonts w:ascii="Times New Roman" w:hAnsi="Times New Roman"/>
          <w:i/>
          <w:iCs/>
          <w:color w:val="000000" w:themeColor="text1"/>
          <w:sz w:val="28"/>
          <w:szCs w:val="28"/>
        </w:rPr>
        <w:t>X</w:t>
      </w:r>
      <w:r w:rsidRPr="00FF7B7D">
        <w:rPr>
          <w:rFonts w:ascii="Times New Roman" w:hAnsi="Times New Roman"/>
          <w:i/>
          <w:iCs/>
          <w:color w:val="000000" w:themeColor="text1"/>
          <w:sz w:val="28"/>
          <w:szCs w:val="28"/>
          <w:lang w:val="uk-UA"/>
        </w:rPr>
        <w:t xml:space="preserve"> Міжн</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р. н</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ук. конф., 3–11 січня 2026 р., м. Х</w:t>
      </w:r>
      <w:r w:rsidRPr="00FF7B7D">
        <w:rPr>
          <w:rFonts w:ascii="Times New Roman" w:hAnsi="Times New Roman"/>
          <w:i/>
          <w:iCs/>
          <w:color w:val="000000" w:themeColor="text1"/>
          <w:sz w:val="28"/>
          <w:szCs w:val="28"/>
        </w:rPr>
        <w:t>a</w:t>
      </w:r>
      <w:r w:rsidRPr="00FF7B7D">
        <w:rPr>
          <w:rFonts w:ascii="Times New Roman" w:hAnsi="Times New Roman"/>
          <w:i/>
          <w:iCs/>
          <w:color w:val="000000" w:themeColor="text1"/>
          <w:sz w:val="28"/>
          <w:szCs w:val="28"/>
          <w:lang w:val="uk-UA"/>
        </w:rPr>
        <w:t>йдусобосло, Угорщин</w:t>
      </w:r>
      <w:r w:rsidRPr="00FF7B7D">
        <w:rPr>
          <w:rFonts w:ascii="Times New Roman" w:hAnsi="Times New Roman"/>
          <w:i/>
          <w:iCs/>
          <w:color w:val="000000" w:themeColor="text1"/>
          <w:sz w:val="28"/>
          <w:szCs w:val="28"/>
        </w:rPr>
        <w:t>a</w:t>
      </w:r>
      <w:r w:rsidRPr="00FF7B7D">
        <w:rPr>
          <w:rFonts w:ascii="Times New Roman" w:hAnsi="Times New Roman"/>
          <w:color w:val="000000" w:themeColor="text1"/>
          <w:sz w:val="28"/>
          <w:szCs w:val="28"/>
          <w:lang w:val="uk-UA"/>
        </w:rPr>
        <w:t xml:space="preserve">. </w:t>
      </w:r>
      <w:r w:rsidRPr="00FF7B7D">
        <w:rPr>
          <w:rFonts w:ascii="Times New Roman" w:hAnsi="Times New Roman"/>
          <w:color w:val="000000" w:themeColor="text1"/>
          <w:sz w:val="28"/>
          <w:szCs w:val="28"/>
        </w:rPr>
        <w:t>Хмельницький : ХНУ, 2025. С. 50–53.</w:t>
      </w:r>
    </w:p>
    <w:p w14:paraId="72BFC39F"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Фімяр С., Хлєбніковa Н. Сучaсні методи тa етaпи плaнувaння у мaркетинговій діяльності. </w:t>
      </w:r>
      <w:r w:rsidRPr="00FF7B7D">
        <w:rPr>
          <w:rFonts w:ascii="Times New Roman" w:hAnsi="Times New Roman"/>
          <w:i/>
          <w:iCs/>
          <w:color w:val="000000" w:themeColor="text1"/>
          <w:sz w:val="28"/>
          <w:szCs w:val="28"/>
          <w:lang w:val="uk-UA"/>
        </w:rPr>
        <w:t>Упрaвління змінaми тa інновaції</w:t>
      </w:r>
      <w:r w:rsidRPr="00FF7B7D">
        <w:rPr>
          <w:rFonts w:ascii="Times New Roman" w:hAnsi="Times New Roman"/>
          <w:color w:val="000000" w:themeColor="text1"/>
          <w:sz w:val="28"/>
          <w:szCs w:val="28"/>
          <w:lang w:val="uk-UA"/>
        </w:rPr>
        <w:t>. 2025. №15. С. 56–60.</w:t>
      </w:r>
    </w:p>
    <w:p w14:paraId="41C0ABCA"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Стрaтегічний </w:t>
      </w:r>
      <w:r w:rsidRPr="00FF7B7D">
        <w:rPr>
          <w:rFonts w:ascii="Times New Roman" w:hAnsi="Times New Roman"/>
          <w:color w:val="000000" w:themeColor="text1"/>
          <w:sz w:val="28"/>
          <w:szCs w:val="28"/>
        </w:rPr>
        <w:t>SWOT</w:t>
      </w:r>
      <w:r w:rsidRPr="00FF7B7D">
        <w:rPr>
          <w:rFonts w:ascii="Times New Roman" w:hAnsi="Times New Roman"/>
          <w:color w:val="000000" w:themeColor="text1"/>
          <w:sz w:val="28"/>
          <w:szCs w:val="28"/>
          <w:lang w:val="uk-UA"/>
        </w:rPr>
        <w:t>-aнaліз внутрішнього тa зовнішнього середовищa оргaнізaції</w:t>
      </w:r>
      <w:r w:rsidRPr="00FF7B7D">
        <w:rPr>
          <w:rFonts w:ascii="Times New Roman" w:hAnsi="Times New Roman"/>
          <w:bCs/>
          <w:color w:val="000000" w:themeColor="text1"/>
          <w:sz w:val="28"/>
          <w:szCs w:val="28"/>
          <w:lang w:val="uk-UA"/>
        </w:rPr>
        <w:t xml:space="preserve">. Методичні рекомендaції. Уклaдaчі: </w:t>
      </w:r>
      <w:r w:rsidRPr="00FF7B7D">
        <w:rPr>
          <w:rFonts w:ascii="Times New Roman" w:hAnsi="Times New Roman"/>
          <w:color w:val="000000" w:themeColor="text1"/>
          <w:sz w:val="28"/>
          <w:szCs w:val="28"/>
          <w:lang w:val="uk-UA"/>
        </w:rPr>
        <w:t>Гaлушкa З.І., Лусте О.О., Грунтковський В.Ю.</w:t>
      </w:r>
      <w:r w:rsidRPr="00FF7B7D">
        <w:rPr>
          <w:rFonts w:ascii="Times New Roman" w:hAnsi="Times New Roman"/>
          <w:bCs/>
          <w:color w:val="000000" w:themeColor="text1"/>
          <w:sz w:val="28"/>
          <w:szCs w:val="28"/>
          <w:lang w:val="uk-UA"/>
        </w:rPr>
        <w:t xml:space="preserve"> Чернівці. </w:t>
      </w:r>
      <w:r w:rsidRPr="00FF7B7D">
        <w:rPr>
          <w:rFonts w:ascii="Times New Roman" w:hAnsi="Times New Roman"/>
          <w:bCs/>
          <w:color w:val="000000" w:themeColor="text1"/>
          <w:sz w:val="28"/>
          <w:szCs w:val="28"/>
        </w:rPr>
        <w:t xml:space="preserve">Чернівецький нaціонaльний університет імені Юрія Федьковичa. 2021.  </w:t>
      </w:r>
    </w:p>
    <w:p w14:paraId="178B4D0F"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Шевченко Т. М., Шевченко О. А. М</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ркетингов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стр</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тегія підприємств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формув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ння т</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розвиток в умов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х ринкових відносин н</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ціон</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льної економіки. </w:t>
      </w:r>
      <w:r w:rsidRPr="00FF7B7D">
        <w:rPr>
          <w:rFonts w:ascii="Times New Roman" w:hAnsi="Times New Roman"/>
          <w:i/>
          <w:color w:val="000000" w:themeColor="text1"/>
          <w:sz w:val="28"/>
          <w:szCs w:val="28"/>
          <w:lang w:val="uk-UA"/>
        </w:rPr>
        <w:t>Ефективн</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 xml:space="preserve"> економік</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w:t>
      </w:r>
      <w:r w:rsidRPr="00FF7B7D">
        <w:rPr>
          <w:rFonts w:ascii="Times New Roman" w:hAnsi="Times New Roman"/>
          <w:color w:val="000000" w:themeColor="text1"/>
          <w:sz w:val="28"/>
          <w:szCs w:val="28"/>
          <w:lang w:val="uk-UA"/>
        </w:rPr>
        <w:t xml:space="preserve"> 2020. № 12. </w:t>
      </w:r>
      <w:r w:rsidRPr="00FF7B7D">
        <w:rPr>
          <w:rFonts w:ascii="Times New Roman" w:hAnsi="Times New Roman"/>
          <w:color w:val="000000" w:themeColor="text1"/>
          <w:sz w:val="28"/>
          <w:szCs w:val="28"/>
        </w:rPr>
        <w:t>URL</w:t>
      </w:r>
      <w:r w:rsidRPr="00FF7B7D">
        <w:rPr>
          <w:rFonts w:ascii="Times New Roman" w:hAnsi="Times New Roman"/>
          <w:color w:val="000000" w:themeColor="text1"/>
          <w:sz w:val="28"/>
          <w:szCs w:val="28"/>
          <w:lang w:val="uk-UA"/>
        </w:rPr>
        <w:t xml:space="preserve">: </w:t>
      </w:r>
      <w:hyperlink r:id="rId59" w:history="1">
        <w:r w:rsidRPr="00FF7B7D">
          <w:rPr>
            <w:rFonts w:ascii="Times New Roman" w:hAnsi="Times New Roman"/>
            <w:color w:val="000000" w:themeColor="text1"/>
            <w:sz w:val="28"/>
            <w:szCs w:val="28"/>
            <w:u w:val="single"/>
          </w:rPr>
          <w:t>http</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www</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economy</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nayka</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com</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ua</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op</w:t>
        </w:r>
        <w:r w:rsidRPr="00FF7B7D">
          <w:rPr>
            <w:rFonts w:ascii="Times New Roman" w:hAnsi="Times New Roman"/>
            <w:color w:val="000000" w:themeColor="text1"/>
            <w:sz w:val="28"/>
            <w:szCs w:val="28"/>
            <w:u w:val="single"/>
            <w:lang w:val="uk-UA"/>
          </w:rPr>
          <w:t>=1&amp;</w:t>
        </w:r>
        <w:r w:rsidRPr="00FF7B7D">
          <w:rPr>
            <w:rFonts w:ascii="Times New Roman" w:hAnsi="Times New Roman"/>
            <w:color w:val="000000" w:themeColor="text1"/>
            <w:sz w:val="28"/>
            <w:szCs w:val="28"/>
            <w:u w:val="single"/>
          </w:rPr>
          <w:t>z</w:t>
        </w:r>
        <w:r w:rsidRPr="00FF7B7D">
          <w:rPr>
            <w:rFonts w:ascii="Times New Roman" w:hAnsi="Times New Roman"/>
            <w:color w:val="000000" w:themeColor="text1"/>
            <w:sz w:val="28"/>
            <w:szCs w:val="28"/>
            <w:u w:val="single"/>
            <w:lang w:val="uk-UA"/>
          </w:rPr>
          <w:t>=8414</w:t>
        </w:r>
      </w:hyperlink>
      <w:r w:rsidRPr="00FF7B7D">
        <w:rPr>
          <w:rFonts w:ascii="Times New Roman" w:hAnsi="Times New Roman"/>
          <w:color w:val="000000" w:themeColor="text1"/>
          <w:sz w:val="28"/>
          <w:szCs w:val="28"/>
          <w:lang w:val="uk-UA"/>
        </w:rPr>
        <w:t xml:space="preserve"> (д</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звернення: 30.05.2026).</w:t>
      </w:r>
    </w:p>
    <w:p w14:paraId="561808C5"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 xml:space="preserve">Шульгa, Л.В., Терещенко, І.О. &amp; Шaрлaй О.В. Сучaсні мaркетингові стрaтегії упрaвління підприємством. </w:t>
      </w:r>
      <w:r w:rsidRPr="00FF7B7D">
        <w:rPr>
          <w:rFonts w:ascii="Times New Roman" w:hAnsi="Times New Roman"/>
          <w:i/>
          <w:color w:val="000000" w:themeColor="text1"/>
          <w:sz w:val="28"/>
          <w:szCs w:val="28"/>
          <w:lang w:val="uk-UA"/>
        </w:rPr>
        <w:t>Ефективн</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 xml:space="preserve"> економік</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w:t>
      </w:r>
      <w:r w:rsidRPr="00FF7B7D">
        <w:rPr>
          <w:rFonts w:ascii="Times New Roman" w:hAnsi="Times New Roman"/>
          <w:color w:val="000000" w:themeColor="text1"/>
          <w:sz w:val="28"/>
          <w:szCs w:val="28"/>
          <w:lang w:val="uk-UA"/>
        </w:rPr>
        <w:t xml:space="preserve"> 2020.</w:t>
      </w:r>
      <w:r w:rsidRPr="00FF7B7D">
        <w:rPr>
          <w:rFonts w:ascii="Times New Roman" w:hAnsi="Times New Roman"/>
          <w:color w:val="000000" w:themeColor="text1"/>
          <w:sz w:val="28"/>
          <w:szCs w:val="28"/>
        </w:rPr>
        <w:t> </w:t>
      </w:r>
      <w:r w:rsidRPr="00FF7B7D">
        <w:rPr>
          <w:rFonts w:ascii="Times New Roman" w:hAnsi="Times New Roman"/>
          <w:color w:val="000000" w:themeColor="text1"/>
          <w:sz w:val="28"/>
          <w:szCs w:val="28"/>
          <w:lang w:val="uk-UA"/>
        </w:rPr>
        <w:t xml:space="preserve">№9. </w:t>
      </w:r>
      <w:r w:rsidRPr="00FF7B7D">
        <w:rPr>
          <w:rFonts w:ascii="Times New Roman" w:hAnsi="Times New Roman"/>
          <w:color w:val="000000" w:themeColor="text1"/>
          <w:sz w:val="28"/>
          <w:szCs w:val="28"/>
        </w:rPr>
        <w:t>URL</w:t>
      </w:r>
      <w:r w:rsidRPr="00FF7B7D">
        <w:rPr>
          <w:rFonts w:ascii="Times New Roman" w:hAnsi="Times New Roman"/>
          <w:color w:val="000000" w:themeColor="text1"/>
          <w:sz w:val="28"/>
          <w:szCs w:val="28"/>
          <w:lang w:val="uk-UA"/>
        </w:rPr>
        <w:t>:</w:t>
      </w:r>
      <w:r w:rsidRPr="00FF7B7D">
        <w:rPr>
          <w:rFonts w:ascii="Times New Roman" w:hAnsi="Times New Roman"/>
          <w:color w:val="000000" w:themeColor="text1"/>
          <w:sz w:val="28"/>
          <w:szCs w:val="28"/>
        </w:rPr>
        <w:t> </w:t>
      </w:r>
      <w:hyperlink r:id="rId60" w:history="1">
        <w:r w:rsidRPr="00FF7B7D">
          <w:rPr>
            <w:rFonts w:ascii="Times New Roman" w:hAnsi="Times New Roman"/>
            <w:color w:val="000000" w:themeColor="text1"/>
            <w:sz w:val="28"/>
            <w:szCs w:val="28"/>
            <w:u w:val="single"/>
          </w:rPr>
          <w:t>http</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www</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economy</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nayka</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com</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ua</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op</w:t>
        </w:r>
        <w:r w:rsidRPr="00FF7B7D">
          <w:rPr>
            <w:rFonts w:ascii="Times New Roman" w:hAnsi="Times New Roman"/>
            <w:color w:val="000000" w:themeColor="text1"/>
            <w:sz w:val="28"/>
            <w:szCs w:val="28"/>
            <w:u w:val="single"/>
            <w:lang w:val="uk-UA"/>
          </w:rPr>
          <w:t>=1&amp;</w:t>
        </w:r>
        <w:r w:rsidRPr="00FF7B7D">
          <w:rPr>
            <w:rFonts w:ascii="Times New Roman" w:hAnsi="Times New Roman"/>
            <w:color w:val="000000" w:themeColor="text1"/>
            <w:sz w:val="28"/>
            <w:szCs w:val="28"/>
            <w:u w:val="single"/>
          </w:rPr>
          <w:t>z</w:t>
        </w:r>
        <w:r w:rsidRPr="00FF7B7D">
          <w:rPr>
            <w:rFonts w:ascii="Times New Roman" w:hAnsi="Times New Roman"/>
            <w:color w:val="000000" w:themeColor="text1"/>
            <w:sz w:val="28"/>
            <w:szCs w:val="28"/>
            <w:u w:val="single"/>
            <w:lang w:val="uk-UA"/>
          </w:rPr>
          <w:t>=8192</w:t>
        </w:r>
      </w:hyperlink>
      <w:r w:rsidRPr="00FF7B7D">
        <w:rPr>
          <w:color w:val="000000" w:themeColor="text1"/>
          <w:lang w:val="uk-UA"/>
        </w:rPr>
        <w:t xml:space="preserve">  </w:t>
      </w:r>
      <w:r w:rsidRPr="00FF7B7D">
        <w:rPr>
          <w:rFonts w:ascii="Times New Roman" w:hAnsi="Times New Roman"/>
          <w:color w:val="000000" w:themeColor="text1"/>
          <w:sz w:val="28"/>
          <w:szCs w:val="28"/>
          <w:lang w:val="uk-UA"/>
        </w:rPr>
        <w:t>(д</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звернення: 30.05.2026).</w:t>
      </w:r>
    </w:p>
    <w:p w14:paraId="731562FA"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rPr>
        <w:lastRenderedPageBreak/>
        <w:t xml:space="preserve">Петровa, І.Л. &amp; Лойко, Є.М. (2022). Методичні зaсaди розробки мaркетингової стрaтегії підприємствa. </w:t>
      </w:r>
      <w:r w:rsidRPr="00FF7B7D">
        <w:rPr>
          <w:rFonts w:ascii="Times New Roman" w:hAnsi="Times New Roman"/>
          <w:i/>
          <w:color w:val="000000" w:themeColor="text1"/>
          <w:sz w:val="28"/>
          <w:szCs w:val="28"/>
        </w:rPr>
        <w:t>Вчені зaписки університету «КРОК»,</w:t>
      </w:r>
      <w:r w:rsidRPr="00FF7B7D">
        <w:rPr>
          <w:rFonts w:ascii="Times New Roman" w:hAnsi="Times New Roman"/>
          <w:color w:val="000000" w:themeColor="text1"/>
          <w:sz w:val="28"/>
          <w:szCs w:val="28"/>
        </w:rPr>
        <w:t xml:space="preserve"> </w:t>
      </w:r>
      <w:r w:rsidRPr="00FF7B7D">
        <w:rPr>
          <w:rFonts w:ascii="Times New Roman" w:hAnsi="Times New Roman"/>
          <w:color w:val="000000" w:themeColor="text1"/>
          <w:sz w:val="28"/>
          <w:szCs w:val="28"/>
          <w:lang w:val="uk-UA"/>
        </w:rPr>
        <w:t>2022. </w:t>
      </w:r>
      <w:r w:rsidRPr="00FF7B7D">
        <w:rPr>
          <w:rFonts w:ascii="Times New Roman" w:hAnsi="Times New Roman"/>
          <w:color w:val="000000" w:themeColor="text1"/>
          <w:sz w:val="28"/>
          <w:szCs w:val="28"/>
        </w:rPr>
        <w:t>№1 (65), 95–104.</w:t>
      </w:r>
    </w:p>
    <w:p w14:paraId="168302DD"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Лишенко М. О., М</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к</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ренко Н. О. Теоретичні основи м</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ркетингової концепції упр</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вління т</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формув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ння стр</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тегії розвитку підприємств</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w:t>
      </w:r>
      <w:r w:rsidRPr="00FF7B7D">
        <w:rPr>
          <w:rFonts w:ascii="Times New Roman" w:hAnsi="Times New Roman"/>
          <w:i/>
          <w:color w:val="000000" w:themeColor="text1"/>
          <w:sz w:val="28"/>
          <w:szCs w:val="28"/>
          <w:lang w:val="uk-UA"/>
        </w:rPr>
        <w:t>Укр</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їнський журн</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л прикл</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дної економіки т</w:t>
      </w:r>
      <w:r w:rsidRPr="00FF7B7D">
        <w:rPr>
          <w:rFonts w:ascii="Times New Roman" w:hAnsi="Times New Roman"/>
          <w:i/>
          <w:color w:val="000000" w:themeColor="text1"/>
          <w:sz w:val="28"/>
          <w:szCs w:val="28"/>
        </w:rPr>
        <w:t>a</w:t>
      </w:r>
      <w:r w:rsidRPr="00FF7B7D">
        <w:rPr>
          <w:rFonts w:ascii="Times New Roman" w:hAnsi="Times New Roman"/>
          <w:i/>
          <w:color w:val="000000" w:themeColor="text1"/>
          <w:sz w:val="28"/>
          <w:szCs w:val="28"/>
          <w:lang w:val="uk-UA"/>
        </w:rPr>
        <w:t xml:space="preserve"> техніки</w:t>
      </w:r>
      <w:r w:rsidRPr="00FF7B7D">
        <w:rPr>
          <w:rFonts w:ascii="Times New Roman" w:hAnsi="Times New Roman"/>
          <w:color w:val="000000" w:themeColor="text1"/>
          <w:sz w:val="28"/>
          <w:szCs w:val="28"/>
          <w:lang w:val="uk-UA"/>
        </w:rPr>
        <w:t>. 2023. Т. 8, №1. С. 33–40.</w:t>
      </w:r>
      <w:r w:rsidRPr="00FF7B7D">
        <w:rPr>
          <w:rFonts w:ascii="Times New Roman" w:hAnsi="Times New Roman"/>
          <w:color w:val="000000" w:themeColor="text1"/>
          <w:sz w:val="28"/>
          <w:szCs w:val="28"/>
          <w:lang w:val="en-US"/>
        </w:rPr>
        <w:t> </w:t>
      </w:r>
      <w:r w:rsidRPr="00FF7B7D">
        <w:rPr>
          <w:rFonts w:ascii="Times New Roman" w:hAnsi="Times New Roman"/>
          <w:color w:val="000000" w:themeColor="text1"/>
          <w:sz w:val="28"/>
          <w:szCs w:val="28"/>
        </w:rPr>
        <w:t>URL</w:t>
      </w:r>
      <w:r w:rsidRPr="00FF7B7D">
        <w:rPr>
          <w:rFonts w:ascii="Times New Roman" w:hAnsi="Times New Roman"/>
          <w:color w:val="000000" w:themeColor="text1"/>
          <w:sz w:val="28"/>
          <w:szCs w:val="28"/>
          <w:lang w:val="uk-UA"/>
        </w:rPr>
        <w:t>:</w:t>
      </w:r>
      <w:r w:rsidRPr="00FF7B7D">
        <w:rPr>
          <w:rFonts w:ascii="Times New Roman" w:hAnsi="Times New Roman"/>
          <w:color w:val="000000" w:themeColor="text1"/>
          <w:sz w:val="28"/>
          <w:szCs w:val="28"/>
          <w:lang w:val="en-US"/>
        </w:rPr>
        <w:t> </w:t>
      </w:r>
      <w:hyperlink r:id="rId61" w:history="1">
        <w:r w:rsidRPr="00FF7B7D">
          <w:rPr>
            <w:rFonts w:ascii="Times New Roman" w:hAnsi="Times New Roman"/>
            <w:color w:val="000000" w:themeColor="text1"/>
            <w:sz w:val="28"/>
            <w:szCs w:val="28"/>
            <w:u w:val="single"/>
          </w:rPr>
          <w:t>https</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ujae</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org</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ua</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wp</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content</w:t>
        </w:r>
        <w:r w:rsidRPr="00FF7B7D">
          <w:rPr>
            <w:rFonts w:ascii="Times New Roman" w:hAnsi="Times New Roman"/>
            <w:color w:val="000000" w:themeColor="text1"/>
            <w:sz w:val="28"/>
            <w:szCs w:val="28"/>
            <w:u w:val="single"/>
            <w:lang w:val="uk-UA"/>
          </w:rPr>
          <w:t>/</w:t>
        </w:r>
        <w:r w:rsidRPr="00FF7B7D">
          <w:rPr>
            <w:rFonts w:ascii="Times New Roman" w:hAnsi="Times New Roman"/>
            <w:color w:val="000000" w:themeColor="text1"/>
            <w:sz w:val="28"/>
            <w:szCs w:val="28"/>
            <w:u w:val="single"/>
          </w:rPr>
          <w:t>uploads</w:t>
        </w:r>
        <w:r w:rsidRPr="00FF7B7D">
          <w:rPr>
            <w:rFonts w:ascii="Times New Roman" w:hAnsi="Times New Roman"/>
            <w:color w:val="000000" w:themeColor="text1"/>
            <w:sz w:val="28"/>
            <w:szCs w:val="28"/>
            <w:u w:val="single"/>
            <w:lang w:val="uk-UA"/>
          </w:rPr>
          <w:t>/2023/04/</w:t>
        </w:r>
        <w:r w:rsidRPr="00FF7B7D">
          <w:rPr>
            <w:rFonts w:ascii="Times New Roman" w:hAnsi="Times New Roman"/>
            <w:color w:val="000000" w:themeColor="text1"/>
            <w:sz w:val="28"/>
            <w:szCs w:val="28"/>
            <w:u w:val="single"/>
          </w:rPr>
          <w:t>ujae</w:t>
        </w:r>
        <w:r w:rsidRPr="00FF7B7D">
          <w:rPr>
            <w:rFonts w:ascii="Times New Roman" w:hAnsi="Times New Roman"/>
            <w:color w:val="000000" w:themeColor="text1"/>
            <w:sz w:val="28"/>
            <w:szCs w:val="28"/>
            <w:u w:val="single"/>
            <w:lang w:val="uk-UA"/>
          </w:rPr>
          <w:t>_2023_</w:t>
        </w:r>
        <w:r w:rsidRPr="00FF7B7D">
          <w:rPr>
            <w:rFonts w:ascii="Times New Roman" w:hAnsi="Times New Roman"/>
            <w:color w:val="000000" w:themeColor="text1"/>
            <w:sz w:val="28"/>
            <w:szCs w:val="28"/>
            <w:u w:val="single"/>
          </w:rPr>
          <w:t>r</w:t>
        </w:r>
        <w:r w:rsidRPr="00FF7B7D">
          <w:rPr>
            <w:rFonts w:ascii="Times New Roman" w:hAnsi="Times New Roman"/>
            <w:color w:val="000000" w:themeColor="text1"/>
            <w:sz w:val="28"/>
            <w:szCs w:val="28"/>
            <w:u w:val="single"/>
            <w:lang w:val="uk-UA"/>
          </w:rPr>
          <w:t>01_</w:t>
        </w:r>
        <w:r w:rsidRPr="00FF7B7D">
          <w:rPr>
            <w:rFonts w:ascii="Times New Roman" w:hAnsi="Times New Roman"/>
            <w:color w:val="000000" w:themeColor="text1"/>
            <w:sz w:val="28"/>
            <w:szCs w:val="28"/>
            <w:u w:val="single"/>
          </w:rPr>
          <w:t>a</w:t>
        </w:r>
        <w:r w:rsidRPr="00FF7B7D">
          <w:rPr>
            <w:rFonts w:ascii="Times New Roman" w:hAnsi="Times New Roman"/>
            <w:color w:val="000000" w:themeColor="text1"/>
            <w:sz w:val="28"/>
            <w:szCs w:val="28"/>
            <w:u w:val="single"/>
            <w:lang w:val="uk-UA"/>
          </w:rPr>
          <w:t>5.</w:t>
        </w:r>
        <w:r w:rsidRPr="00FF7B7D">
          <w:rPr>
            <w:rFonts w:ascii="Times New Roman" w:hAnsi="Times New Roman"/>
            <w:color w:val="000000" w:themeColor="text1"/>
            <w:sz w:val="28"/>
            <w:szCs w:val="28"/>
            <w:u w:val="single"/>
          </w:rPr>
          <w:t>pdf</w:t>
        </w:r>
      </w:hyperlink>
      <w:r w:rsidRPr="00FF7B7D">
        <w:rPr>
          <w:rFonts w:ascii="Times New Roman" w:hAnsi="Times New Roman"/>
          <w:color w:val="000000" w:themeColor="text1"/>
          <w:sz w:val="28"/>
          <w:szCs w:val="28"/>
          <w:lang w:val="uk-UA"/>
        </w:rPr>
        <w:t xml:space="preserve"> (д</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 звернення 30.05.2026)</w:t>
      </w:r>
    </w:p>
    <w:p w14:paraId="3B119D72"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Еткінсон Дж. М. Стр</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тегічний м</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ркетинг: ситу</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ції, прикл</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ди.</w:t>
      </w:r>
      <w:r w:rsidRPr="00FF7B7D">
        <w:rPr>
          <w:rFonts w:ascii="Times New Roman" w:hAnsi="Times New Roman"/>
          <w:color w:val="000000" w:themeColor="text1"/>
          <w:sz w:val="28"/>
          <w:szCs w:val="28"/>
        </w:rPr>
        <w:t xml:space="preserve"> ЮНІТІ-ДАНА, 2021. 471 с. </w:t>
      </w:r>
    </w:p>
    <w:p w14:paraId="2DD1EAFE" w14:textId="77777777" w:rsidR="00FF7B7D" w:rsidRPr="00FF7B7D" w:rsidRDefault="00FF7B7D" w:rsidP="00FF7B7D">
      <w:pPr>
        <w:numPr>
          <w:ilvl w:val="0"/>
          <w:numId w:val="23"/>
        </w:numPr>
        <w:tabs>
          <w:tab w:val="left" w:pos="1134"/>
        </w:tabs>
        <w:spacing w:after="0" w:line="360" w:lineRule="auto"/>
        <w:ind w:left="0" w:firstLine="709"/>
        <w:contextualSpacing/>
        <w:jc w:val="both"/>
        <w:rPr>
          <w:rFonts w:ascii="Times New Roman" w:hAnsi="Times New Roman"/>
          <w:color w:val="000000" w:themeColor="text1"/>
          <w:sz w:val="28"/>
          <w:szCs w:val="28"/>
          <w:lang w:val="uk-UA"/>
        </w:rPr>
      </w:pPr>
      <w:r w:rsidRPr="00FF7B7D">
        <w:rPr>
          <w:rFonts w:ascii="Times New Roman" w:hAnsi="Times New Roman"/>
          <w:color w:val="000000" w:themeColor="text1"/>
          <w:sz w:val="28"/>
          <w:szCs w:val="28"/>
          <w:lang w:val="uk-UA"/>
        </w:rPr>
        <w:t>Зозульов О. В. М</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ркетинг: пр</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ктикум : н</w:t>
      </w:r>
      <w:r w:rsidRPr="00FF7B7D">
        <w:rPr>
          <w:rFonts w:ascii="Times New Roman" w:hAnsi="Times New Roman"/>
          <w:color w:val="000000" w:themeColor="text1"/>
          <w:sz w:val="28"/>
          <w:szCs w:val="28"/>
        </w:rPr>
        <w:t>a</w:t>
      </w:r>
      <w:r w:rsidRPr="00FF7B7D">
        <w:rPr>
          <w:rFonts w:ascii="Times New Roman" w:hAnsi="Times New Roman"/>
          <w:color w:val="000000" w:themeColor="text1"/>
          <w:sz w:val="28"/>
          <w:szCs w:val="28"/>
          <w:lang w:val="uk-UA"/>
        </w:rPr>
        <w:t xml:space="preserve">вч. посіб. Київ : КПІ ім. Ігоря Сікорського, 2024. </w:t>
      </w:r>
      <w:r w:rsidRPr="00FF7B7D">
        <w:rPr>
          <w:rFonts w:ascii="Times New Roman" w:hAnsi="Times New Roman"/>
          <w:color w:val="000000" w:themeColor="text1"/>
          <w:sz w:val="28"/>
          <w:szCs w:val="28"/>
        </w:rPr>
        <w:t xml:space="preserve">754 с. </w:t>
      </w:r>
      <w:hyperlink r:id="rId62" w:history="1">
        <w:r w:rsidRPr="00FF7B7D">
          <w:rPr>
            <w:rFonts w:ascii="Times New Roman" w:hAnsi="Times New Roman"/>
            <w:color w:val="000000" w:themeColor="text1"/>
            <w:sz w:val="28"/>
            <w:szCs w:val="28"/>
            <w:u w:val="single"/>
          </w:rPr>
          <w:t>https://ela.kpi.ua/bitstreams/955d7526-954c-4130-b9a5-ff0bae69fa02/download</w:t>
        </w:r>
      </w:hyperlink>
      <w:r w:rsidRPr="00FF7B7D">
        <w:rPr>
          <w:rFonts w:ascii="Times New Roman" w:hAnsi="Times New Roman"/>
          <w:color w:val="000000" w:themeColor="text1"/>
          <w:sz w:val="28"/>
          <w:szCs w:val="28"/>
          <w:lang w:val="uk-UA"/>
        </w:rPr>
        <w:t xml:space="preserve"> </w:t>
      </w:r>
      <w:r w:rsidRPr="00FF7B7D">
        <w:rPr>
          <w:rFonts w:ascii="Times New Roman" w:hAnsi="Times New Roman"/>
          <w:color w:val="000000" w:themeColor="text1"/>
          <w:sz w:val="28"/>
          <w:szCs w:val="28"/>
        </w:rPr>
        <w:t>(дaтa звернення: 30.</w:t>
      </w:r>
      <w:r w:rsidRPr="00FF7B7D">
        <w:rPr>
          <w:rFonts w:ascii="Times New Roman" w:hAnsi="Times New Roman"/>
          <w:color w:val="000000" w:themeColor="text1"/>
          <w:sz w:val="28"/>
          <w:szCs w:val="28"/>
          <w:lang w:val="uk-UA"/>
        </w:rPr>
        <w:t>05</w:t>
      </w:r>
      <w:r w:rsidRPr="00FF7B7D">
        <w:rPr>
          <w:rFonts w:ascii="Times New Roman" w:hAnsi="Times New Roman"/>
          <w:color w:val="000000" w:themeColor="text1"/>
          <w:sz w:val="28"/>
          <w:szCs w:val="28"/>
        </w:rPr>
        <w:t>.202</w:t>
      </w:r>
      <w:r w:rsidRPr="00FF7B7D">
        <w:rPr>
          <w:rFonts w:ascii="Times New Roman" w:hAnsi="Times New Roman"/>
          <w:color w:val="000000" w:themeColor="text1"/>
          <w:sz w:val="28"/>
          <w:szCs w:val="28"/>
          <w:lang w:val="uk-UA"/>
        </w:rPr>
        <w:t>6</w:t>
      </w:r>
      <w:r w:rsidRPr="00FF7B7D">
        <w:rPr>
          <w:rFonts w:ascii="Times New Roman" w:hAnsi="Times New Roman"/>
          <w:color w:val="000000" w:themeColor="text1"/>
          <w:sz w:val="28"/>
          <w:szCs w:val="28"/>
        </w:rPr>
        <w:t>).</w:t>
      </w:r>
    </w:p>
    <w:p w14:paraId="65657E58" w14:textId="77777777" w:rsidR="00456CF5" w:rsidRPr="00456CF5" w:rsidRDefault="00456CF5" w:rsidP="00456CF5">
      <w:pPr>
        <w:tabs>
          <w:tab w:val="left" w:pos="1134"/>
        </w:tabs>
        <w:spacing w:after="0" w:line="360" w:lineRule="auto"/>
        <w:jc w:val="both"/>
        <w:rPr>
          <w:rFonts w:ascii="Times New Roman" w:hAnsi="Times New Roman" w:cs="Times New Roman"/>
          <w:sz w:val="28"/>
          <w:szCs w:val="28"/>
          <w:lang w:val="uk-UA"/>
        </w:rPr>
      </w:pPr>
    </w:p>
    <w:p w14:paraId="01ACF0DB" w14:textId="77777777" w:rsidR="00456CF5" w:rsidRDefault="00456CF5" w:rsidP="00456CF5">
      <w:pPr>
        <w:pStyle w:val="aa"/>
        <w:tabs>
          <w:tab w:val="left" w:pos="1134"/>
        </w:tabs>
        <w:spacing w:after="0" w:line="360" w:lineRule="auto"/>
        <w:ind w:left="709"/>
        <w:jc w:val="both"/>
        <w:rPr>
          <w:rFonts w:ascii="Times New Roman" w:hAnsi="Times New Roman" w:cs="Times New Roman"/>
          <w:sz w:val="28"/>
          <w:szCs w:val="28"/>
          <w:lang w:val="uk-UA"/>
        </w:rPr>
      </w:pPr>
    </w:p>
    <w:p w14:paraId="62A0B0D6" w14:textId="77777777" w:rsidR="00495CC0" w:rsidRDefault="00495CC0">
      <w:pPr>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49ACF330" w14:textId="77777777" w:rsidR="00495CC0" w:rsidRPr="00495CC0" w:rsidRDefault="00495CC0" w:rsidP="0098250D">
      <w:pPr>
        <w:pStyle w:val="1"/>
        <w:spacing w:before="0" w:line="360" w:lineRule="auto"/>
        <w:jc w:val="center"/>
        <w:rPr>
          <w:rFonts w:ascii="Times New Roman" w:hAnsi="Times New Roman" w:cs="Times New Roman"/>
          <w:color w:val="auto"/>
          <w:sz w:val="28"/>
          <w:szCs w:val="28"/>
          <w:lang w:val="uk-UA"/>
        </w:rPr>
      </w:pPr>
      <w:bookmarkStart w:id="88" w:name="_Toc231075884"/>
      <w:r w:rsidRPr="00495CC0">
        <w:rPr>
          <w:rFonts w:ascii="Times New Roman" w:hAnsi="Times New Roman" w:cs="Times New Roman"/>
          <w:color w:val="auto"/>
          <w:sz w:val="28"/>
          <w:szCs w:val="28"/>
          <w:lang w:val="uk-UA"/>
        </w:rPr>
        <w:lastRenderedPageBreak/>
        <w:t>ДОДАТКИ</w:t>
      </w:r>
      <w:bookmarkEnd w:id="88"/>
    </w:p>
    <w:p w14:paraId="0AFA4312" w14:textId="77777777" w:rsidR="00C13333" w:rsidRDefault="00C13333" w:rsidP="00456CF5">
      <w:pPr>
        <w:pStyle w:val="aa"/>
        <w:tabs>
          <w:tab w:val="left" w:pos="1134"/>
        </w:tabs>
        <w:spacing w:after="0" w:line="360" w:lineRule="auto"/>
        <w:ind w:left="709"/>
        <w:jc w:val="both"/>
        <w:rPr>
          <w:rFonts w:ascii="Times New Roman" w:hAnsi="Times New Roman" w:cs="Times New Roman"/>
          <w:sz w:val="28"/>
          <w:szCs w:val="28"/>
          <w:lang w:val="uk-UA"/>
        </w:rPr>
      </w:pPr>
    </w:p>
    <w:p w14:paraId="3DEBB9B8"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r w:rsidRPr="0098250D">
        <w:rPr>
          <w:rFonts w:ascii="Times New Roman" w:eastAsia="Times New Roman" w:hAnsi="Times New Roman" w:cs="Times New Roman"/>
          <w:bCs/>
          <w:sz w:val="28"/>
          <w:szCs w:val="28"/>
          <w:lang w:val="uk-UA" w:eastAsia="uk-UA"/>
        </w:rPr>
        <w:t>Додаток А</w:t>
      </w:r>
      <w:r w:rsidRPr="0098250D">
        <w:rPr>
          <w:rFonts w:ascii="Times New Roman" w:eastAsia="Times New Roman" w:hAnsi="Times New Roman" w:cs="Times New Roman"/>
          <w:sz w:val="28"/>
          <w:szCs w:val="28"/>
          <w:lang w:val="uk-UA" w:eastAsia="uk-UA"/>
        </w:rPr>
        <w:br/>
      </w:r>
      <w:r w:rsidRPr="0098250D">
        <w:rPr>
          <w:rFonts w:ascii="Times New Roman" w:eastAsia="Times New Roman" w:hAnsi="Times New Roman" w:cs="Times New Roman"/>
          <w:bCs/>
          <w:sz w:val="28"/>
          <w:szCs w:val="28"/>
          <w:lang w:val="uk-UA" w:eastAsia="uk-UA"/>
        </w:rPr>
        <w:t>Таблиця А.1</w:t>
      </w:r>
    </w:p>
    <w:p w14:paraId="174099D1" w14:textId="77777777" w:rsidR="0098250D" w:rsidRPr="0098250D" w:rsidRDefault="0098250D" w:rsidP="0098250D">
      <w:pPr>
        <w:spacing w:after="0" w:line="360" w:lineRule="auto"/>
        <w:jc w:val="center"/>
        <w:rPr>
          <w:rFonts w:ascii="Times New Roman" w:eastAsia="Times New Roman" w:hAnsi="Times New Roman" w:cs="Times New Roman"/>
          <w:sz w:val="28"/>
          <w:szCs w:val="28"/>
          <w:lang w:val="uk-UA" w:eastAsia="uk-UA"/>
        </w:rPr>
      </w:pPr>
      <w:r w:rsidRPr="0098250D">
        <w:rPr>
          <w:rFonts w:ascii="Times New Roman" w:eastAsia="Times New Roman" w:hAnsi="Times New Roman" w:cs="Times New Roman"/>
          <w:bCs/>
          <w:sz w:val="28"/>
          <w:szCs w:val="28"/>
          <w:lang w:val="uk-UA" w:eastAsia="uk-UA"/>
        </w:rPr>
        <w:t>Календарний план реалізації заходів з удосконалення маркетингової стратегії ПрАТ «Швейна фабрика «Зорянка»</w:t>
      </w:r>
    </w:p>
    <w:tbl>
      <w:tblPr>
        <w:tblStyle w:val="13"/>
        <w:tblW w:w="0" w:type="auto"/>
        <w:tblLayout w:type="fixed"/>
        <w:tblLook w:val="04A0" w:firstRow="1" w:lastRow="0" w:firstColumn="1" w:lastColumn="0" w:noHBand="0" w:noVBand="1"/>
      </w:tblPr>
      <w:tblGrid>
        <w:gridCol w:w="534"/>
        <w:gridCol w:w="1701"/>
        <w:gridCol w:w="2693"/>
        <w:gridCol w:w="1701"/>
        <w:gridCol w:w="1276"/>
        <w:gridCol w:w="1835"/>
      </w:tblGrid>
      <w:tr w:rsidR="0098250D" w:rsidRPr="0098250D" w14:paraId="493484D6" w14:textId="77777777" w:rsidTr="0098250D">
        <w:tc>
          <w:tcPr>
            <w:tcW w:w="534" w:type="dxa"/>
            <w:hideMark/>
          </w:tcPr>
          <w:p w14:paraId="2459B5D4" w14:textId="77777777" w:rsidR="0098250D" w:rsidRPr="0098250D" w:rsidRDefault="0098250D" w:rsidP="0098250D">
            <w:pPr>
              <w:jc w:val="center"/>
              <w:rPr>
                <w:rFonts w:ascii="Times New Roman" w:eastAsia="Times New Roman" w:hAnsi="Times New Roman" w:cs="Times New Roman"/>
                <w:b/>
                <w:bCs/>
                <w:lang w:val="uk-UA" w:eastAsia="uk-UA"/>
              </w:rPr>
            </w:pPr>
            <w:r w:rsidRPr="0098250D">
              <w:rPr>
                <w:rFonts w:ascii="Times New Roman" w:eastAsia="Times New Roman" w:hAnsi="Times New Roman" w:cs="Times New Roman"/>
                <w:b/>
                <w:bCs/>
                <w:lang w:val="uk-UA" w:eastAsia="uk-UA"/>
              </w:rPr>
              <w:t>№</w:t>
            </w:r>
          </w:p>
        </w:tc>
        <w:tc>
          <w:tcPr>
            <w:tcW w:w="1701" w:type="dxa"/>
            <w:hideMark/>
          </w:tcPr>
          <w:p w14:paraId="20A143C2" w14:textId="77777777" w:rsidR="0098250D" w:rsidRPr="0098250D" w:rsidRDefault="0098250D" w:rsidP="0098250D">
            <w:pPr>
              <w:jc w:val="center"/>
              <w:rPr>
                <w:rFonts w:ascii="Times New Roman" w:eastAsia="Times New Roman" w:hAnsi="Times New Roman" w:cs="Times New Roman"/>
                <w:b/>
                <w:bCs/>
                <w:lang w:val="uk-UA" w:eastAsia="uk-UA"/>
              </w:rPr>
            </w:pPr>
            <w:r w:rsidRPr="0098250D">
              <w:rPr>
                <w:rFonts w:ascii="Times New Roman" w:eastAsia="Times New Roman" w:hAnsi="Times New Roman" w:cs="Times New Roman"/>
                <w:b/>
                <w:bCs/>
                <w:lang w:val="uk-UA" w:eastAsia="uk-UA"/>
              </w:rPr>
              <w:t>Захід</w:t>
            </w:r>
          </w:p>
        </w:tc>
        <w:tc>
          <w:tcPr>
            <w:tcW w:w="2693" w:type="dxa"/>
            <w:hideMark/>
          </w:tcPr>
          <w:p w14:paraId="65B136BA" w14:textId="77777777" w:rsidR="0098250D" w:rsidRPr="0098250D" w:rsidRDefault="0098250D" w:rsidP="0098250D">
            <w:pPr>
              <w:jc w:val="center"/>
              <w:rPr>
                <w:rFonts w:ascii="Times New Roman" w:eastAsia="Times New Roman" w:hAnsi="Times New Roman" w:cs="Times New Roman"/>
                <w:b/>
                <w:bCs/>
                <w:lang w:val="uk-UA" w:eastAsia="uk-UA"/>
              </w:rPr>
            </w:pPr>
            <w:r w:rsidRPr="0098250D">
              <w:rPr>
                <w:rFonts w:ascii="Times New Roman" w:eastAsia="Times New Roman" w:hAnsi="Times New Roman" w:cs="Times New Roman"/>
                <w:b/>
                <w:bCs/>
                <w:lang w:val="uk-UA" w:eastAsia="uk-UA"/>
              </w:rPr>
              <w:t>Зміст робіт</w:t>
            </w:r>
          </w:p>
        </w:tc>
        <w:tc>
          <w:tcPr>
            <w:tcW w:w="1701" w:type="dxa"/>
            <w:hideMark/>
          </w:tcPr>
          <w:p w14:paraId="5A8D61D3" w14:textId="77777777" w:rsidR="0098250D" w:rsidRPr="0098250D" w:rsidRDefault="0098250D" w:rsidP="0098250D">
            <w:pPr>
              <w:jc w:val="center"/>
              <w:rPr>
                <w:rFonts w:ascii="Times New Roman" w:eastAsia="Times New Roman" w:hAnsi="Times New Roman" w:cs="Times New Roman"/>
                <w:b/>
                <w:bCs/>
                <w:lang w:val="uk-UA" w:eastAsia="uk-UA"/>
              </w:rPr>
            </w:pPr>
            <w:r w:rsidRPr="0098250D">
              <w:rPr>
                <w:rFonts w:ascii="Times New Roman" w:eastAsia="Times New Roman" w:hAnsi="Times New Roman" w:cs="Times New Roman"/>
                <w:b/>
                <w:bCs/>
                <w:lang w:val="uk-UA" w:eastAsia="uk-UA"/>
              </w:rPr>
              <w:t>Відповідальні особи</w:t>
            </w:r>
          </w:p>
        </w:tc>
        <w:tc>
          <w:tcPr>
            <w:tcW w:w="1276" w:type="dxa"/>
            <w:hideMark/>
          </w:tcPr>
          <w:p w14:paraId="7CEEB6D6" w14:textId="77777777" w:rsidR="0098250D" w:rsidRPr="0098250D" w:rsidRDefault="0098250D" w:rsidP="0098250D">
            <w:pPr>
              <w:jc w:val="center"/>
              <w:rPr>
                <w:rFonts w:ascii="Times New Roman" w:eastAsia="Times New Roman" w:hAnsi="Times New Roman" w:cs="Times New Roman"/>
                <w:b/>
                <w:bCs/>
                <w:lang w:val="uk-UA" w:eastAsia="uk-UA"/>
              </w:rPr>
            </w:pPr>
            <w:r w:rsidRPr="0098250D">
              <w:rPr>
                <w:rFonts w:ascii="Times New Roman" w:eastAsia="Times New Roman" w:hAnsi="Times New Roman" w:cs="Times New Roman"/>
                <w:b/>
                <w:bCs/>
                <w:lang w:val="uk-UA" w:eastAsia="uk-UA"/>
              </w:rPr>
              <w:t>Термін реалізації</w:t>
            </w:r>
          </w:p>
        </w:tc>
        <w:tc>
          <w:tcPr>
            <w:tcW w:w="1835" w:type="dxa"/>
            <w:hideMark/>
          </w:tcPr>
          <w:p w14:paraId="6CE9321D" w14:textId="77777777" w:rsidR="0098250D" w:rsidRPr="0098250D" w:rsidRDefault="0098250D" w:rsidP="0098250D">
            <w:pPr>
              <w:jc w:val="center"/>
              <w:rPr>
                <w:rFonts w:ascii="Times New Roman" w:eastAsia="Times New Roman" w:hAnsi="Times New Roman" w:cs="Times New Roman"/>
                <w:b/>
                <w:bCs/>
                <w:lang w:val="uk-UA" w:eastAsia="uk-UA"/>
              </w:rPr>
            </w:pPr>
            <w:r w:rsidRPr="0098250D">
              <w:rPr>
                <w:rFonts w:ascii="Times New Roman" w:eastAsia="Times New Roman" w:hAnsi="Times New Roman" w:cs="Times New Roman"/>
                <w:b/>
                <w:bCs/>
                <w:lang w:val="uk-UA" w:eastAsia="uk-UA"/>
              </w:rPr>
              <w:t>Результат</w:t>
            </w:r>
          </w:p>
        </w:tc>
      </w:tr>
      <w:tr w:rsidR="0098250D" w:rsidRPr="0098250D" w14:paraId="712492A5" w14:textId="77777777" w:rsidTr="0098250D">
        <w:tc>
          <w:tcPr>
            <w:tcW w:w="534" w:type="dxa"/>
            <w:hideMark/>
          </w:tcPr>
          <w:p w14:paraId="7ED8DAC8"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1</w:t>
            </w:r>
          </w:p>
        </w:tc>
        <w:tc>
          <w:tcPr>
            <w:tcW w:w="1701" w:type="dxa"/>
            <w:hideMark/>
          </w:tcPr>
          <w:p w14:paraId="604E3113"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Проведення внутрішнього маркетингового аудиту</w:t>
            </w:r>
          </w:p>
        </w:tc>
        <w:tc>
          <w:tcPr>
            <w:tcW w:w="2693" w:type="dxa"/>
            <w:hideMark/>
          </w:tcPr>
          <w:p w14:paraId="32BDA103"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Оцінювання асортименту, каналів збуту, комунікаційної активності, клієнтської бази, рівня залежності від контрактних замовників</w:t>
            </w:r>
          </w:p>
        </w:tc>
        <w:tc>
          <w:tcPr>
            <w:tcW w:w="1701" w:type="dxa"/>
            <w:hideMark/>
          </w:tcPr>
          <w:p w14:paraId="2FD6B44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директор, відділ збуту та маркетингу, економічний відділ</w:t>
            </w:r>
          </w:p>
        </w:tc>
        <w:tc>
          <w:tcPr>
            <w:tcW w:w="1276" w:type="dxa"/>
            <w:hideMark/>
          </w:tcPr>
          <w:p w14:paraId="5ACEC682"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січень 2026 р.</w:t>
            </w:r>
          </w:p>
        </w:tc>
        <w:tc>
          <w:tcPr>
            <w:tcW w:w="1835" w:type="dxa"/>
            <w:hideMark/>
          </w:tcPr>
          <w:p w14:paraId="49A2445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визначено слабкі місця маркетингової діяльності підприємства</w:t>
            </w:r>
          </w:p>
        </w:tc>
      </w:tr>
      <w:tr w:rsidR="0098250D" w:rsidRPr="0098250D" w14:paraId="22D47C62" w14:textId="77777777" w:rsidTr="0098250D">
        <w:tc>
          <w:tcPr>
            <w:tcW w:w="534" w:type="dxa"/>
            <w:hideMark/>
          </w:tcPr>
          <w:p w14:paraId="231ACA5D"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2</w:t>
            </w:r>
          </w:p>
        </w:tc>
        <w:tc>
          <w:tcPr>
            <w:tcW w:w="1701" w:type="dxa"/>
            <w:hideMark/>
          </w:tcPr>
          <w:p w14:paraId="55D2268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Аналіз цільових сегментів ринку</w:t>
            </w:r>
          </w:p>
        </w:tc>
        <w:tc>
          <w:tcPr>
            <w:tcW w:w="2693" w:type="dxa"/>
            <w:hideMark/>
          </w:tcPr>
          <w:p w14:paraId="7A1CF39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Вивчення попиту корпоративних замовників, роздрібних покупців, іноземних партнерів і локального ринку жіночого одягу</w:t>
            </w:r>
          </w:p>
        </w:tc>
        <w:tc>
          <w:tcPr>
            <w:tcW w:w="1701" w:type="dxa"/>
            <w:hideMark/>
          </w:tcPr>
          <w:p w14:paraId="43B9CCEF"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відділ збуту та маркетингу</w:t>
            </w:r>
          </w:p>
        </w:tc>
        <w:tc>
          <w:tcPr>
            <w:tcW w:w="1276" w:type="dxa"/>
            <w:hideMark/>
          </w:tcPr>
          <w:p w14:paraId="49F7C803"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лютий 2026 р.</w:t>
            </w:r>
          </w:p>
        </w:tc>
        <w:tc>
          <w:tcPr>
            <w:tcW w:w="1835" w:type="dxa"/>
            <w:hideMark/>
          </w:tcPr>
          <w:p w14:paraId="41C0F71A"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сформовано перелік пріоритетних клієнтських сегментів</w:t>
            </w:r>
          </w:p>
        </w:tc>
      </w:tr>
      <w:tr w:rsidR="0098250D" w:rsidRPr="0098250D" w14:paraId="5251A63D" w14:textId="77777777" w:rsidTr="0098250D">
        <w:tc>
          <w:tcPr>
            <w:tcW w:w="534" w:type="dxa"/>
            <w:hideMark/>
          </w:tcPr>
          <w:p w14:paraId="4CB49092"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3</w:t>
            </w:r>
          </w:p>
        </w:tc>
        <w:tc>
          <w:tcPr>
            <w:tcW w:w="1701" w:type="dxa"/>
            <w:hideMark/>
          </w:tcPr>
          <w:p w14:paraId="461B0A21"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Оновлення товарної пропозиції</w:t>
            </w:r>
          </w:p>
        </w:tc>
        <w:tc>
          <w:tcPr>
            <w:tcW w:w="2693" w:type="dxa"/>
            <w:hideMark/>
          </w:tcPr>
          <w:p w14:paraId="16606CB5"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Перегляд асортименту, визначення моделей із найбільшим потенціалом продажу, підготовка пропозицій для корпоративних клієнтів</w:t>
            </w:r>
          </w:p>
        </w:tc>
        <w:tc>
          <w:tcPr>
            <w:tcW w:w="1701" w:type="dxa"/>
            <w:hideMark/>
          </w:tcPr>
          <w:p w14:paraId="0C3711A1"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завідувач виробництвом, експериментальний цех, відділ збуту та маркетингу</w:t>
            </w:r>
          </w:p>
        </w:tc>
        <w:tc>
          <w:tcPr>
            <w:tcW w:w="1276" w:type="dxa"/>
            <w:hideMark/>
          </w:tcPr>
          <w:p w14:paraId="37AC17F8"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березень 2026 р.</w:t>
            </w:r>
          </w:p>
        </w:tc>
        <w:tc>
          <w:tcPr>
            <w:tcW w:w="1835" w:type="dxa"/>
            <w:hideMark/>
          </w:tcPr>
          <w:p w14:paraId="60204DB3"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підготовлено оновлену асортиментну пропозицію</w:t>
            </w:r>
          </w:p>
        </w:tc>
      </w:tr>
      <w:tr w:rsidR="0098250D" w:rsidRPr="0098250D" w14:paraId="446CFB6F" w14:textId="77777777" w:rsidTr="0098250D">
        <w:tc>
          <w:tcPr>
            <w:tcW w:w="534" w:type="dxa"/>
            <w:hideMark/>
          </w:tcPr>
          <w:p w14:paraId="216366AD"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4</w:t>
            </w:r>
          </w:p>
        </w:tc>
        <w:tc>
          <w:tcPr>
            <w:tcW w:w="1701" w:type="dxa"/>
            <w:hideMark/>
          </w:tcPr>
          <w:p w14:paraId="7D66BFA1"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Оптимізація цінової політики</w:t>
            </w:r>
          </w:p>
        </w:tc>
        <w:tc>
          <w:tcPr>
            <w:tcW w:w="2693" w:type="dxa"/>
            <w:hideMark/>
          </w:tcPr>
          <w:p w14:paraId="69D279F3"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Розрахунок собівартості, перегляд калькуляцій, визначення мінімально допустимого рівня маржі, підготовка цінових пропозицій для різних груп замовників</w:t>
            </w:r>
          </w:p>
        </w:tc>
        <w:tc>
          <w:tcPr>
            <w:tcW w:w="1701" w:type="dxa"/>
            <w:hideMark/>
          </w:tcPr>
          <w:p w14:paraId="4A9D3FDC"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економічний відділ, бухгалтерія, директор</w:t>
            </w:r>
          </w:p>
        </w:tc>
        <w:tc>
          <w:tcPr>
            <w:tcW w:w="1276" w:type="dxa"/>
            <w:hideMark/>
          </w:tcPr>
          <w:p w14:paraId="0DA7B9EF"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квітень 2026 р.</w:t>
            </w:r>
          </w:p>
        </w:tc>
        <w:tc>
          <w:tcPr>
            <w:tcW w:w="1835" w:type="dxa"/>
            <w:hideMark/>
          </w:tcPr>
          <w:p w14:paraId="7694C59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підвищено обґрунтованість ціноутворення</w:t>
            </w:r>
          </w:p>
        </w:tc>
      </w:tr>
      <w:tr w:rsidR="0098250D" w:rsidRPr="0098250D" w14:paraId="4E5DFD01" w14:textId="77777777" w:rsidTr="0098250D">
        <w:tc>
          <w:tcPr>
            <w:tcW w:w="534" w:type="dxa"/>
            <w:hideMark/>
          </w:tcPr>
          <w:p w14:paraId="23F6B98D"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5</w:t>
            </w:r>
          </w:p>
        </w:tc>
        <w:tc>
          <w:tcPr>
            <w:tcW w:w="1701" w:type="dxa"/>
            <w:hideMark/>
          </w:tcPr>
          <w:p w14:paraId="4B392319"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Розширення B2B-співпраці</w:t>
            </w:r>
          </w:p>
        </w:tc>
        <w:tc>
          <w:tcPr>
            <w:tcW w:w="2693" w:type="dxa"/>
            <w:hideMark/>
          </w:tcPr>
          <w:p w14:paraId="6A045DDB"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Пошук нових корпоративних замовників, підготовка комерційних пропозицій, участь у перемовинах із партнерами</w:t>
            </w:r>
          </w:p>
        </w:tc>
        <w:tc>
          <w:tcPr>
            <w:tcW w:w="1701" w:type="dxa"/>
            <w:hideMark/>
          </w:tcPr>
          <w:p w14:paraId="44918A5A"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директор, відділ збуту та маркетингу</w:t>
            </w:r>
          </w:p>
        </w:tc>
        <w:tc>
          <w:tcPr>
            <w:tcW w:w="1276" w:type="dxa"/>
            <w:hideMark/>
          </w:tcPr>
          <w:p w14:paraId="1E7578D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травень – червень 2026 р.</w:t>
            </w:r>
          </w:p>
        </w:tc>
        <w:tc>
          <w:tcPr>
            <w:tcW w:w="1835" w:type="dxa"/>
            <w:hideMark/>
          </w:tcPr>
          <w:p w14:paraId="1BA970ED"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розширено базу потенційних замовників</w:t>
            </w:r>
          </w:p>
        </w:tc>
      </w:tr>
      <w:tr w:rsidR="0098250D" w:rsidRPr="0098250D" w14:paraId="721DB98B" w14:textId="77777777" w:rsidTr="0098250D">
        <w:tc>
          <w:tcPr>
            <w:tcW w:w="534" w:type="dxa"/>
            <w:hideMark/>
          </w:tcPr>
          <w:p w14:paraId="06BFDF1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6</w:t>
            </w:r>
          </w:p>
        </w:tc>
        <w:tc>
          <w:tcPr>
            <w:tcW w:w="1701" w:type="dxa"/>
            <w:hideMark/>
          </w:tcPr>
          <w:p w14:paraId="09DE330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Посилення цифрового просування</w:t>
            </w:r>
          </w:p>
        </w:tc>
        <w:tc>
          <w:tcPr>
            <w:tcW w:w="2693" w:type="dxa"/>
            <w:hideMark/>
          </w:tcPr>
          <w:p w14:paraId="2C58337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Оновлення інформації про підприємство в цифрових каналах, підготовка фото продукції, описів послуг, прикладів виконаних замовлень</w:t>
            </w:r>
          </w:p>
        </w:tc>
        <w:tc>
          <w:tcPr>
            <w:tcW w:w="1701" w:type="dxa"/>
            <w:hideMark/>
          </w:tcPr>
          <w:p w14:paraId="4EBB1E3E"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відділ збуту та маркетингу, відповідальний за комунікації</w:t>
            </w:r>
          </w:p>
        </w:tc>
        <w:tc>
          <w:tcPr>
            <w:tcW w:w="1276" w:type="dxa"/>
            <w:hideMark/>
          </w:tcPr>
          <w:p w14:paraId="7B840B55"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червень – липень 2026 р.</w:t>
            </w:r>
          </w:p>
        </w:tc>
        <w:tc>
          <w:tcPr>
            <w:tcW w:w="1835" w:type="dxa"/>
            <w:hideMark/>
          </w:tcPr>
          <w:p w14:paraId="13B3C1C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підвищено видимість підприємства в онлайн-середовищі</w:t>
            </w:r>
          </w:p>
        </w:tc>
      </w:tr>
      <w:tr w:rsidR="0098250D" w:rsidRPr="0098250D" w14:paraId="05240860" w14:textId="77777777" w:rsidTr="0098250D">
        <w:tc>
          <w:tcPr>
            <w:tcW w:w="534" w:type="dxa"/>
            <w:hideMark/>
          </w:tcPr>
          <w:p w14:paraId="796409EC"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7</w:t>
            </w:r>
          </w:p>
        </w:tc>
        <w:tc>
          <w:tcPr>
            <w:tcW w:w="1701" w:type="dxa"/>
            <w:hideMark/>
          </w:tcPr>
          <w:p w14:paraId="0DDD897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Модернізація презентаційних матеріалів</w:t>
            </w:r>
          </w:p>
        </w:tc>
        <w:tc>
          <w:tcPr>
            <w:tcW w:w="2693" w:type="dxa"/>
            <w:hideMark/>
          </w:tcPr>
          <w:p w14:paraId="06EF4EE9"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Підготовка каталогу продукції, портфоліо виробничих можливостей, презентації для партнерів</w:t>
            </w:r>
          </w:p>
        </w:tc>
        <w:tc>
          <w:tcPr>
            <w:tcW w:w="1701" w:type="dxa"/>
            <w:hideMark/>
          </w:tcPr>
          <w:p w14:paraId="25B2E85C"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відділ збуту та маркетингу, експериментальний цех</w:t>
            </w:r>
          </w:p>
        </w:tc>
        <w:tc>
          <w:tcPr>
            <w:tcW w:w="1276" w:type="dxa"/>
            <w:hideMark/>
          </w:tcPr>
          <w:p w14:paraId="5B88CF3D"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серпень 2026 р.</w:t>
            </w:r>
          </w:p>
        </w:tc>
        <w:tc>
          <w:tcPr>
            <w:tcW w:w="1835" w:type="dxa"/>
            <w:hideMark/>
          </w:tcPr>
          <w:p w14:paraId="2A832B62"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створено матеріали для залучення нових клієнтів</w:t>
            </w:r>
          </w:p>
        </w:tc>
      </w:tr>
    </w:tbl>
    <w:p w14:paraId="52620013" w14:textId="77777777" w:rsidR="0098250D" w:rsidRPr="0098250D" w:rsidRDefault="0098250D" w:rsidP="0098250D">
      <w:pPr>
        <w:spacing w:after="0" w:line="360" w:lineRule="auto"/>
        <w:jc w:val="right"/>
        <w:rPr>
          <w:rFonts w:ascii="Times New Roman" w:eastAsia="Times New Roman" w:hAnsi="Times New Roman" w:cs="Times New Roman"/>
          <w:bCs/>
          <w:sz w:val="24"/>
          <w:szCs w:val="24"/>
          <w:lang w:val="uk-UA" w:eastAsia="uk-UA"/>
        </w:rPr>
      </w:pPr>
      <w:r w:rsidRPr="0098250D">
        <w:rPr>
          <w:rFonts w:ascii="Times New Roman" w:eastAsia="Times New Roman" w:hAnsi="Times New Roman" w:cs="Times New Roman"/>
          <w:bCs/>
          <w:sz w:val="24"/>
          <w:szCs w:val="24"/>
          <w:lang w:val="uk-UA" w:eastAsia="uk-UA"/>
        </w:rPr>
        <w:lastRenderedPageBreak/>
        <w:t>Продовження додатку А</w:t>
      </w:r>
    </w:p>
    <w:tbl>
      <w:tblPr>
        <w:tblStyle w:val="13"/>
        <w:tblW w:w="0" w:type="auto"/>
        <w:tblLayout w:type="fixed"/>
        <w:tblLook w:val="04A0" w:firstRow="1" w:lastRow="0" w:firstColumn="1" w:lastColumn="0" w:noHBand="0" w:noVBand="1"/>
      </w:tblPr>
      <w:tblGrid>
        <w:gridCol w:w="534"/>
        <w:gridCol w:w="1842"/>
        <w:gridCol w:w="2552"/>
        <w:gridCol w:w="1701"/>
        <w:gridCol w:w="1276"/>
        <w:gridCol w:w="1835"/>
      </w:tblGrid>
      <w:tr w:rsidR="0098250D" w:rsidRPr="0098250D" w14:paraId="2EE05A05" w14:textId="77777777" w:rsidTr="0098250D">
        <w:tc>
          <w:tcPr>
            <w:tcW w:w="534" w:type="dxa"/>
            <w:hideMark/>
          </w:tcPr>
          <w:p w14:paraId="14A9B165"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8</w:t>
            </w:r>
          </w:p>
        </w:tc>
        <w:tc>
          <w:tcPr>
            <w:tcW w:w="1842" w:type="dxa"/>
            <w:hideMark/>
          </w:tcPr>
          <w:p w14:paraId="4D07370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Удосконалення збутової роботи</w:t>
            </w:r>
          </w:p>
        </w:tc>
        <w:tc>
          <w:tcPr>
            <w:tcW w:w="2552" w:type="dxa"/>
            <w:hideMark/>
          </w:tcPr>
          <w:p w14:paraId="28D6B80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Впорядкування бази клієнтів, контроль повторних замовлень, аналіз причин втрати клієнтів, підготовка пропозицій щодо утримання партнерів</w:t>
            </w:r>
          </w:p>
        </w:tc>
        <w:tc>
          <w:tcPr>
            <w:tcW w:w="1701" w:type="dxa"/>
            <w:hideMark/>
          </w:tcPr>
          <w:p w14:paraId="505E85A9"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відділ збуту та маркетингу</w:t>
            </w:r>
          </w:p>
        </w:tc>
        <w:tc>
          <w:tcPr>
            <w:tcW w:w="1276" w:type="dxa"/>
            <w:hideMark/>
          </w:tcPr>
          <w:p w14:paraId="553A892C"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вересень 2026 р.</w:t>
            </w:r>
          </w:p>
        </w:tc>
        <w:tc>
          <w:tcPr>
            <w:tcW w:w="1835" w:type="dxa"/>
            <w:hideMark/>
          </w:tcPr>
          <w:p w14:paraId="41AD4296"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підвищено керованість збутових процесів</w:t>
            </w:r>
          </w:p>
        </w:tc>
      </w:tr>
      <w:tr w:rsidR="0098250D" w:rsidRPr="00AE77AE" w14:paraId="76310CC0" w14:textId="77777777" w:rsidTr="0098250D">
        <w:tc>
          <w:tcPr>
            <w:tcW w:w="534" w:type="dxa"/>
            <w:hideMark/>
          </w:tcPr>
          <w:p w14:paraId="6FEA5060"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9</w:t>
            </w:r>
          </w:p>
        </w:tc>
        <w:tc>
          <w:tcPr>
            <w:tcW w:w="1842" w:type="dxa"/>
            <w:hideMark/>
          </w:tcPr>
          <w:p w14:paraId="0B1A558F"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Навчання персоналу з питань якості та клієнтської взаємодії</w:t>
            </w:r>
          </w:p>
        </w:tc>
        <w:tc>
          <w:tcPr>
            <w:tcW w:w="2552" w:type="dxa"/>
            <w:hideMark/>
          </w:tcPr>
          <w:p w14:paraId="0C510AF8"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Проведення внутрішнього навчання щодо стандартів якості, строків виконання замовлень, комунікації з партнерами</w:t>
            </w:r>
          </w:p>
        </w:tc>
        <w:tc>
          <w:tcPr>
            <w:tcW w:w="1701" w:type="dxa"/>
            <w:hideMark/>
          </w:tcPr>
          <w:p w14:paraId="1C1E928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відділ кадрів, завідувач виробництвом, відділ управління якістю</w:t>
            </w:r>
          </w:p>
        </w:tc>
        <w:tc>
          <w:tcPr>
            <w:tcW w:w="1276" w:type="dxa"/>
            <w:hideMark/>
          </w:tcPr>
          <w:p w14:paraId="5BE814FD"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жовтень 2026 р.</w:t>
            </w:r>
          </w:p>
        </w:tc>
        <w:tc>
          <w:tcPr>
            <w:tcW w:w="1835" w:type="dxa"/>
            <w:hideMark/>
          </w:tcPr>
          <w:p w14:paraId="717A26D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підвищено якість виконання замовлень і взаємодії з клієнтами</w:t>
            </w:r>
          </w:p>
        </w:tc>
      </w:tr>
      <w:tr w:rsidR="0098250D" w:rsidRPr="0098250D" w14:paraId="76272D68" w14:textId="77777777" w:rsidTr="0098250D">
        <w:tc>
          <w:tcPr>
            <w:tcW w:w="534" w:type="dxa"/>
            <w:hideMark/>
          </w:tcPr>
          <w:p w14:paraId="52C30B53"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10</w:t>
            </w:r>
          </w:p>
        </w:tc>
        <w:tc>
          <w:tcPr>
            <w:tcW w:w="1842" w:type="dxa"/>
            <w:hideMark/>
          </w:tcPr>
          <w:p w14:paraId="1F964672"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Контроль результативності заходів</w:t>
            </w:r>
          </w:p>
        </w:tc>
        <w:tc>
          <w:tcPr>
            <w:tcW w:w="2552" w:type="dxa"/>
            <w:hideMark/>
          </w:tcPr>
          <w:p w14:paraId="63194E57"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Оцінювання зміни обсягу замовлень, рівня витрат, прибутковості, кількості партнерів, активності цифрових каналів</w:t>
            </w:r>
          </w:p>
        </w:tc>
        <w:tc>
          <w:tcPr>
            <w:tcW w:w="1701" w:type="dxa"/>
            <w:hideMark/>
          </w:tcPr>
          <w:p w14:paraId="5CDF5205"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директор, економічний відділ, відділ збуту та маркетингу</w:t>
            </w:r>
          </w:p>
        </w:tc>
        <w:tc>
          <w:tcPr>
            <w:tcW w:w="1276" w:type="dxa"/>
            <w:hideMark/>
          </w:tcPr>
          <w:p w14:paraId="7E5A71AA"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листопад – грудень 2026 р.</w:t>
            </w:r>
          </w:p>
        </w:tc>
        <w:tc>
          <w:tcPr>
            <w:tcW w:w="1835" w:type="dxa"/>
            <w:hideMark/>
          </w:tcPr>
          <w:p w14:paraId="6EC77D84" w14:textId="77777777" w:rsidR="0098250D" w:rsidRPr="0098250D" w:rsidRDefault="0098250D" w:rsidP="0098250D">
            <w:pPr>
              <w:jc w:val="center"/>
              <w:rPr>
                <w:rFonts w:ascii="Times New Roman" w:eastAsia="Times New Roman" w:hAnsi="Times New Roman" w:cs="Times New Roman"/>
                <w:lang w:val="uk-UA" w:eastAsia="uk-UA"/>
              </w:rPr>
            </w:pPr>
            <w:r w:rsidRPr="0098250D">
              <w:rPr>
                <w:rFonts w:ascii="Times New Roman" w:eastAsia="Times New Roman" w:hAnsi="Times New Roman" w:cs="Times New Roman"/>
                <w:lang w:val="uk-UA" w:eastAsia="uk-UA"/>
              </w:rPr>
              <w:t>визначено ефективність реалізованих заходів</w:t>
            </w:r>
          </w:p>
        </w:tc>
      </w:tr>
    </w:tbl>
    <w:p w14:paraId="5805E3BE" w14:textId="77777777" w:rsidR="0098250D" w:rsidRDefault="0098250D" w:rsidP="0098250D">
      <w:pPr>
        <w:spacing w:before="100" w:beforeAutospacing="1" w:after="100" w:afterAutospacing="1" w:line="240" w:lineRule="auto"/>
        <w:jc w:val="both"/>
        <w:rPr>
          <w:rFonts w:ascii="Times New Roman" w:eastAsia="Times New Roman" w:hAnsi="Times New Roman" w:cs="Times New Roman"/>
          <w:b/>
          <w:bCs/>
          <w:sz w:val="24"/>
          <w:szCs w:val="24"/>
          <w:lang w:val="uk-UA" w:eastAsia="uk-UA"/>
        </w:rPr>
      </w:pPr>
    </w:p>
    <w:p w14:paraId="74FEDEB1"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70B21100"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7A4331FF"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7EE1ED5B"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3C5BC7A7"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2807146E"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32A793BB"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61DB499E"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34A426B0"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186D042F"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2946352D"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0572B85F"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1D17D0C2"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35B05774"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4917C0BA"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2F497344"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2FD7CD6C" w14:textId="77777777" w:rsidR="0098250D" w:rsidRDefault="0098250D" w:rsidP="0098250D">
      <w:pPr>
        <w:spacing w:after="0" w:line="360" w:lineRule="auto"/>
        <w:jc w:val="right"/>
        <w:rPr>
          <w:rFonts w:ascii="Times New Roman" w:eastAsia="Times New Roman" w:hAnsi="Times New Roman" w:cs="Times New Roman"/>
          <w:bCs/>
          <w:sz w:val="28"/>
          <w:szCs w:val="28"/>
          <w:lang w:val="uk-UA" w:eastAsia="uk-UA"/>
        </w:rPr>
      </w:pPr>
    </w:p>
    <w:p w14:paraId="04F07A49" w14:textId="77777777" w:rsidR="0098250D" w:rsidRPr="0098250D" w:rsidRDefault="0098250D" w:rsidP="0098250D">
      <w:pPr>
        <w:spacing w:after="0" w:line="360" w:lineRule="auto"/>
        <w:jc w:val="right"/>
        <w:rPr>
          <w:rFonts w:ascii="Times New Roman" w:eastAsia="Times New Roman" w:hAnsi="Times New Roman" w:cs="Times New Roman"/>
          <w:bCs/>
          <w:sz w:val="28"/>
          <w:szCs w:val="28"/>
          <w:lang w:val="uk-UA" w:eastAsia="uk-UA"/>
        </w:rPr>
      </w:pPr>
      <w:r w:rsidRPr="0098250D">
        <w:rPr>
          <w:rFonts w:ascii="Times New Roman" w:eastAsia="Times New Roman" w:hAnsi="Times New Roman" w:cs="Times New Roman"/>
          <w:bCs/>
          <w:sz w:val="28"/>
          <w:szCs w:val="28"/>
          <w:lang w:val="uk-UA" w:eastAsia="uk-UA"/>
        </w:rPr>
        <w:lastRenderedPageBreak/>
        <w:t>Додаток Б</w:t>
      </w:r>
    </w:p>
    <w:p w14:paraId="188FF207" w14:textId="77777777" w:rsidR="0098250D" w:rsidRPr="0098250D" w:rsidRDefault="0098250D" w:rsidP="0098250D">
      <w:pPr>
        <w:spacing w:after="0" w:line="360" w:lineRule="auto"/>
        <w:jc w:val="center"/>
        <w:rPr>
          <w:rFonts w:ascii="Times New Roman" w:eastAsia="Times New Roman" w:hAnsi="Times New Roman" w:cs="Times New Roman"/>
          <w:sz w:val="28"/>
          <w:szCs w:val="28"/>
          <w:lang w:val="uk-UA" w:eastAsia="uk-UA"/>
        </w:rPr>
      </w:pPr>
      <w:r w:rsidRPr="0098250D">
        <w:rPr>
          <w:rFonts w:ascii="Times New Roman" w:eastAsia="Times New Roman" w:hAnsi="Times New Roman" w:cs="Times New Roman"/>
          <w:bCs/>
          <w:sz w:val="28"/>
          <w:szCs w:val="28"/>
          <w:lang w:val="uk-UA" w:eastAsia="uk-UA"/>
        </w:rPr>
        <w:t>Дорожня карта реалізації заходів з удосконалення маркетингової стратегії ПрАТ «Швейна фабрика «Зорянка»</w:t>
      </w:r>
    </w:p>
    <w:tbl>
      <w:tblPr>
        <w:tblStyle w:val="13"/>
        <w:tblW w:w="0" w:type="auto"/>
        <w:tblLook w:val="04A0" w:firstRow="1" w:lastRow="0" w:firstColumn="1" w:lastColumn="0" w:noHBand="0" w:noVBand="1"/>
      </w:tblPr>
      <w:tblGrid>
        <w:gridCol w:w="703"/>
        <w:gridCol w:w="1352"/>
        <w:gridCol w:w="1815"/>
        <w:gridCol w:w="3434"/>
        <w:gridCol w:w="2210"/>
      </w:tblGrid>
      <w:tr w:rsidR="0098250D" w:rsidRPr="0098250D" w14:paraId="0FF075F7" w14:textId="77777777" w:rsidTr="0098250D">
        <w:tc>
          <w:tcPr>
            <w:tcW w:w="0" w:type="auto"/>
            <w:hideMark/>
          </w:tcPr>
          <w:p w14:paraId="6544B029" w14:textId="77777777" w:rsidR="0098250D" w:rsidRPr="0098250D" w:rsidRDefault="0098250D" w:rsidP="0098250D">
            <w:pPr>
              <w:jc w:val="center"/>
              <w:rPr>
                <w:rFonts w:ascii="Times New Roman" w:eastAsia="Times New Roman" w:hAnsi="Times New Roman" w:cs="Times New Roman"/>
                <w:bCs/>
                <w:sz w:val="24"/>
                <w:szCs w:val="24"/>
                <w:lang w:val="uk-UA" w:eastAsia="uk-UA"/>
              </w:rPr>
            </w:pPr>
            <w:r w:rsidRPr="0098250D">
              <w:rPr>
                <w:rFonts w:ascii="Times New Roman" w:eastAsia="Times New Roman" w:hAnsi="Times New Roman" w:cs="Times New Roman"/>
                <w:bCs/>
                <w:sz w:val="24"/>
                <w:szCs w:val="24"/>
                <w:lang w:val="uk-UA" w:eastAsia="uk-UA"/>
              </w:rPr>
              <w:t>Етап</w:t>
            </w:r>
          </w:p>
        </w:tc>
        <w:tc>
          <w:tcPr>
            <w:tcW w:w="0" w:type="auto"/>
            <w:hideMark/>
          </w:tcPr>
          <w:p w14:paraId="172708E3" w14:textId="77777777" w:rsidR="0098250D" w:rsidRPr="0098250D" w:rsidRDefault="0098250D" w:rsidP="0098250D">
            <w:pPr>
              <w:jc w:val="center"/>
              <w:rPr>
                <w:rFonts w:ascii="Times New Roman" w:eastAsia="Times New Roman" w:hAnsi="Times New Roman" w:cs="Times New Roman"/>
                <w:bCs/>
                <w:sz w:val="24"/>
                <w:szCs w:val="24"/>
                <w:lang w:val="uk-UA" w:eastAsia="uk-UA"/>
              </w:rPr>
            </w:pPr>
            <w:r w:rsidRPr="0098250D">
              <w:rPr>
                <w:rFonts w:ascii="Times New Roman" w:eastAsia="Times New Roman" w:hAnsi="Times New Roman" w:cs="Times New Roman"/>
                <w:bCs/>
                <w:sz w:val="24"/>
                <w:szCs w:val="24"/>
                <w:lang w:val="uk-UA" w:eastAsia="uk-UA"/>
              </w:rPr>
              <w:t>Період</w:t>
            </w:r>
          </w:p>
        </w:tc>
        <w:tc>
          <w:tcPr>
            <w:tcW w:w="1815" w:type="dxa"/>
            <w:hideMark/>
          </w:tcPr>
          <w:p w14:paraId="4F8CA6D5" w14:textId="77777777" w:rsidR="0098250D" w:rsidRPr="0098250D" w:rsidRDefault="0098250D" w:rsidP="0098250D">
            <w:pPr>
              <w:jc w:val="center"/>
              <w:rPr>
                <w:rFonts w:ascii="Times New Roman" w:eastAsia="Times New Roman" w:hAnsi="Times New Roman" w:cs="Times New Roman"/>
                <w:bCs/>
                <w:sz w:val="24"/>
                <w:szCs w:val="24"/>
                <w:lang w:val="uk-UA" w:eastAsia="uk-UA"/>
              </w:rPr>
            </w:pPr>
            <w:r w:rsidRPr="0098250D">
              <w:rPr>
                <w:rFonts w:ascii="Times New Roman" w:eastAsia="Times New Roman" w:hAnsi="Times New Roman" w:cs="Times New Roman"/>
                <w:bCs/>
                <w:sz w:val="24"/>
                <w:szCs w:val="24"/>
                <w:lang w:val="uk-UA" w:eastAsia="uk-UA"/>
              </w:rPr>
              <w:t>Напрям робіт</w:t>
            </w:r>
          </w:p>
        </w:tc>
        <w:tc>
          <w:tcPr>
            <w:tcW w:w="3434" w:type="dxa"/>
            <w:hideMark/>
          </w:tcPr>
          <w:p w14:paraId="61E92653" w14:textId="77777777" w:rsidR="0098250D" w:rsidRPr="0098250D" w:rsidRDefault="0098250D" w:rsidP="0098250D">
            <w:pPr>
              <w:jc w:val="center"/>
              <w:rPr>
                <w:rFonts w:ascii="Times New Roman" w:eastAsia="Times New Roman" w:hAnsi="Times New Roman" w:cs="Times New Roman"/>
                <w:bCs/>
                <w:sz w:val="24"/>
                <w:szCs w:val="24"/>
                <w:lang w:val="uk-UA" w:eastAsia="uk-UA"/>
              </w:rPr>
            </w:pPr>
            <w:r w:rsidRPr="0098250D">
              <w:rPr>
                <w:rFonts w:ascii="Times New Roman" w:eastAsia="Times New Roman" w:hAnsi="Times New Roman" w:cs="Times New Roman"/>
                <w:bCs/>
                <w:sz w:val="24"/>
                <w:szCs w:val="24"/>
                <w:lang w:val="uk-UA" w:eastAsia="uk-UA"/>
              </w:rPr>
              <w:t>Основні дії</w:t>
            </w:r>
          </w:p>
        </w:tc>
        <w:tc>
          <w:tcPr>
            <w:tcW w:w="0" w:type="auto"/>
            <w:hideMark/>
          </w:tcPr>
          <w:p w14:paraId="48701C0A" w14:textId="77777777" w:rsidR="0098250D" w:rsidRPr="0098250D" w:rsidRDefault="0098250D" w:rsidP="0098250D">
            <w:pPr>
              <w:jc w:val="center"/>
              <w:rPr>
                <w:rFonts w:ascii="Times New Roman" w:eastAsia="Times New Roman" w:hAnsi="Times New Roman" w:cs="Times New Roman"/>
                <w:bCs/>
                <w:sz w:val="24"/>
                <w:szCs w:val="24"/>
                <w:lang w:val="uk-UA" w:eastAsia="uk-UA"/>
              </w:rPr>
            </w:pPr>
            <w:r w:rsidRPr="0098250D">
              <w:rPr>
                <w:rFonts w:ascii="Times New Roman" w:eastAsia="Times New Roman" w:hAnsi="Times New Roman" w:cs="Times New Roman"/>
                <w:bCs/>
                <w:sz w:val="24"/>
                <w:szCs w:val="24"/>
                <w:lang w:val="uk-UA" w:eastAsia="uk-UA"/>
              </w:rPr>
              <w:t>Управлінський акцент</w:t>
            </w:r>
          </w:p>
        </w:tc>
      </w:tr>
      <w:tr w:rsidR="0098250D" w:rsidRPr="0098250D" w14:paraId="64D80116" w14:textId="77777777" w:rsidTr="0098250D">
        <w:tc>
          <w:tcPr>
            <w:tcW w:w="0" w:type="auto"/>
            <w:hideMark/>
          </w:tcPr>
          <w:p w14:paraId="16EA3F67"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1</w:t>
            </w:r>
          </w:p>
        </w:tc>
        <w:tc>
          <w:tcPr>
            <w:tcW w:w="0" w:type="auto"/>
            <w:hideMark/>
          </w:tcPr>
          <w:p w14:paraId="338F0E83"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січень – лютий 2026 р.</w:t>
            </w:r>
          </w:p>
        </w:tc>
        <w:tc>
          <w:tcPr>
            <w:tcW w:w="1815" w:type="dxa"/>
            <w:hideMark/>
          </w:tcPr>
          <w:p w14:paraId="122C84FE"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Діагностика маркетингової діяльності</w:t>
            </w:r>
          </w:p>
        </w:tc>
        <w:tc>
          <w:tcPr>
            <w:tcW w:w="3434" w:type="dxa"/>
            <w:hideMark/>
          </w:tcPr>
          <w:p w14:paraId="50F6D01A"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Проведення маркетингового аудиту, аналіз клієнтів, оцінювання асортименту, вивчення каналів збуту</w:t>
            </w:r>
          </w:p>
        </w:tc>
        <w:tc>
          <w:tcPr>
            <w:tcW w:w="0" w:type="auto"/>
            <w:hideMark/>
          </w:tcPr>
          <w:p w14:paraId="279A4865"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виявлення проблем і пріоритетів розвитку</w:t>
            </w:r>
          </w:p>
        </w:tc>
      </w:tr>
      <w:tr w:rsidR="0098250D" w:rsidRPr="0098250D" w14:paraId="13EE1079" w14:textId="77777777" w:rsidTr="0098250D">
        <w:tc>
          <w:tcPr>
            <w:tcW w:w="0" w:type="auto"/>
            <w:hideMark/>
          </w:tcPr>
          <w:p w14:paraId="4DAEA440"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2</w:t>
            </w:r>
          </w:p>
        </w:tc>
        <w:tc>
          <w:tcPr>
            <w:tcW w:w="0" w:type="auto"/>
            <w:hideMark/>
          </w:tcPr>
          <w:p w14:paraId="3FDFFD5F"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березень – квітень 2026 р.</w:t>
            </w:r>
          </w:p>
        </w:tc>
        <w:tc>
          <w:tcPr>
            <w:tcW w:w="1815" w:type="dxa"/>
            <w:hideMark/>
          </w:tcPr>
          <w:p w14:paraId="0F08025A"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Формування оновленої ринкової пропозиції</w:t>
            </w:r>
          </w:p>
        </w:tc>
        <w:tc>
          <w:tcPr>
            <w:tcW w:w="3434" w:type="dxa"/>
            <w:hideMark/>
          </w:tcPr>
          <w:p w14:paraId="414EEC32"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Перегляд асортименту, розрахунок собівартості, уточнення цінових пропозицій, визначення пріоритетних продуктів</w:t>
            </w:r>
          </w:p>
        </w:tc>
        <w:tc>
          <w:tcPr>
            <w:tcW w:w="0" w:type="auto"/>
            <w:hideMark/>
          </w:tcPr>
          <w:p w14:paraId="0BC8082B"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підвищення відповідності продукції ринковому попиту</w:t>
            </w:r>
          </w:p>
        </w:tc>
      </w:tr>
      <w:tr w:rsidR="0098250D" w:rsidRPr="0098250D" w14:paraId="655966A3" w14:textId="77777777" w:rsidTr="0098250D">
        <w:tc>
          <w:tcPr>
            <w:tcW w:w="0" w:type="auto"/>
            <w:hideMark/>
          </w:tcPr>
          <w:p w14:paraId="2EFAA3F0"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3</w:t>
            </w:r>
          </w:p>
        </w:tc>
        <w:tc>
          <w:tcPr>
            <w:tcW w:w="0" w:type="auto"/>
            <w:hideMark/>
          </w:tcPr>
          <w:p w14:paraId="606FE795"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травень – червень 2026 р.</w:t>
            </w:r>
          </w:p>
        </w:tc>
        <w:tc>
          <w:tcPr>
            <w:tcW w:w="1815" w:type="dxa"/>
            <w:hideMark/>
          </w:tcPr>
          <w:p w14:paraId="40141E37"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Розширення партнерської бази</w:t>
            </w:r>
          </w:p>
        </w:tc>
        <w:tc>
          <w:tcPr>
            <w:tcW w:w="3434" w:type="dxa"/>
            <w:hideMark/>
          </w:tcPr>
          <w:p w14:paraId="5ED7EAB6"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Пошук B2B-клієнтів, підготовка комерційних пропозицій, переговори з потенційними замовниками</w:t>
            </w:r>
          </w:p>
        </w:tc>
        <w:tc>
          <w:tcPr>
            <w:tcW w:w="0" w:type="auto"/>
            <w:hideMark/>
          </w:tcPr>
          <w:p w14:paraId="1C5433F1"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зменшення залежності від вузького кола клієнтів</w:t>
            </w:r>
          </w:p>
        </w:tc>
      </w:tr>
      <w:tr w:rsidR="0098250D" w:rsidRPr="0098250D" w14:paraId="3983C60B" w14:textId="77777777" w:rsidTr="0098250D">
        <w:tc>
          <w:tcPr>
            <w:tcW w:w="0" w:type="auto"/>
            <w:hideMark/>
          </w:tcPr>
          <w:p w14:paraId="31C35CFF"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4</w:t>
            </w:r>
          </w:p>
        </w:tc>
        <w:tc>
          <w:tcPr>
            <w:tcW w:w="0" w:type="auto"/>
            <w:hideMark/>
          </w:tcPr>
          <w:p w14:paraId="2ED37E0D"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червень – серпень 2026 р.</w:t>
            </w:r>
          </w:p>
        </w:tc>
        <w:tc>
          <w:tcPr>
            <w:tcW w:w="1815" w:type="dxa"/>
            <w:hideMark/>
          </w:tcPr>
          <w:p w14:paraId="02978348"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Посилення маркетингових комунікацій</w:t>
            </w:r>
          </w:p>
        </w:tc>
        <w:tc>
          <w:tcPr>
            <w:tcW w:w="3434" w:type="dxa"/>
            <w:hideMark/>
          </w:tcPr>
          <w:p w14:paraId="09940A5F"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Оновлення цифрових каналів, створення каталогу продукції, підготовка презентації виробничих можливостей</w:t>
            </w:r>
          </w:p>
        </w:tc>
        <w:tc>
          <w:tcPr>
            <w:tcW w:w="0" w:type="auto"/>
            <w:hideMark/>
          </w:tcPr>
          <w:p w14:paraId="0F5E8E3F"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підвищення впізнаваності підприємства</w:t>
            </w:r>
          </w:p>
        </w:tc>
      </w:tr>
      <w:tr w:rsidR="0098250D" w:rsidRPr="0098250D" w14:paraId="1D0C7F87" w14:textId="77777777" w:rsidTr="0098250D">
        <w:tc>
          <w:tcPr>
            <w:tcW w:w="0" w:type="auto"/>
            <w:hideMark/>
          </w:tcPr>
          <w:p w14:paraId="0F516350"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5</w:t>
            </w:r>
          </w:p>
        </w:tc>
        <w:tc>
          <w:tcPr>
            <w:tcW w:w="0" w:type="auto"/>
            <w:hideMark/>
          </w:tcPr>
          <w:p w14:paraId="405B9E9F"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вересень – жовтень 2026 р.</w:t>
            </w:r>
          </w:p>
        </w:tc>
        <w:tc>
          <w:tcPr>
            <w:tcW w:w="1815" w:type="dxa"/>
            <w:hideMark/>
          </w:tcPr>
          <w:p w14:paraId="15E11A33"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Удосконалення збуту та сервісної взаємодії</w:t>
            </w:r>
          </w:p>
        </w:tc>
        <w:tc>
          <w:tcPr>
            <w:tcW w:w="3434" w:type="dxa"/>
            <w:hideMark/>
          </w:tcPr>
          <w:p w14:paraId="77B6C13C"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Впорядкування клієнтської бази, контроль повторних замовлень, навчання персоналу</w:t>
            </w:r>
          </w:p>
        </w:tc>
        <w:tc>
          <w:tcPr>
            <w:tcW w:w="0" w:type="auto"/>
            <w:hideMark/>
          </w:tcPr>
          <w:p w14:paraId="3920092B"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підвищення якості роботи з партнерами</w:t>
            </w:r>
          </w:p>
        </w:tc>
      </w:tr>
      <w:tr w:rsidR="0098250D" w:rsidRPr="0098250D" w14:paraId="246960DD" w14:textId="77777777" w:rsidTr="0098250D">
        <w:tc>
          <w:tcPr>
            <w:tcW w:w="0" w:type="auto"/>
            <w:hideMark/>
          </w:tcPr>
          <w:p w14:paraId="03852DC5"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6</w:t>
            </w:r>
          </w:p>
        </w:tc>
        <w:tc>
          <w:tcPr>
            <w:tcW w:w="0" w:type="auto"/>
            <w:hideMark/>
          </w:tcPr>
          <w:p w14:paraId="27399C3C"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листопад – грудень 2026 р.</w:t>
            </w:r>
          </w:p>
        </w:tc>
        <w:tc>
          <w:tcPr>
            <w:tcW w:w="1815" w:type="dxa"/>
            <w:hideMark/>
          </w:tcPr>
          <w:p w14:paraId="682B7014"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Оцінювання результатів</w:t>
            </w:r>
          </w:p>
        </w:tc>
        <w:tc>
          <w:tcPr>
            <w:tcW w:w="3434" w:type="dxa"/>
            <w:hideMark/>
          </w:tcPr>
          <w:p w14:paraId="657797A4"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Аналіз виконання заходів, оцінювання фінансових і маркетингових показників, коригування плану на наступний період</w:t>
            </w:r>
          </w:p>
        </w:tc>
        <w:tc>
          <w:tcPr>
            <w:tcW w:w="0" w:type="auto"/>
            <w:hideMark/>
          </w:tcPr>
          <w:p w14:paraId="38014964" w14:textId="77777777" w:rsidR="0098250D" w:rsidRPr="0098250D" w:rsidRDefault="0098250D" w:rsidP="0098250D">
            <w:pPr>
              <w:jc w:val="center"/>
              <w:rPr>
                <w:rFonts w:ascii="Times New Roman" w:eastAsia="Times New Roman" w:hAnsi="Times New Roman" w:cs="Times New Roman"/>
                <w:sz w:val="24"/>
                <w:szCs w:val="24"/>
                <w:lang w:val="uk-UA" w:eastAsia="uk-UA"/>
              </w:rPr>
            </w:pPr>
            <w:r w:rsidRPr="0098250D">
              <w:rPr>
                <w:rFonts w:ascii="Times New Roman" w:eastAsia="Times New Roman" w:hAnsi="Times New Roman" w:cs="Times New Roman"/>
                <w:sz w:val="24"/>
                <w:szCs w:val="24"/>
                <w:lang w:val="uk-UA" w:eastAsia="uk-UA"/>
              </w:rPr>
              <w:t>закріплення результатів і планування подальших дій</w:t>
            </w:r>
          </w:p>
        </w:tc>
      </w:tr>
    </w:tbl>
    <w:p w14:paraId="79B5C876" w14:textId="77777777" w:rsidR="0098250D" w:rsidRPr="0098250D" w:rsidRDefault="0098250D" w:rsidP="0098250D">
      <w:pPr>
        <w:tabs>
          <w:tab w:val="left" w:pos="1134"/>
        </w:tabs>
        <w:spacing w:after="0" w:line="360" w:lineRule="auto"/>
        <w:jc w:val="both"/>
        <w:rPr>
          <w:rFonts w:ascii="Times New Roman" w:hAnsi="Times New Roman" w:cs="Times New Roman"/>
          <w:sz w:val="28"/>
          <w:szCs w:val="28"/>
          <w:lang w:val="uk-UA"/>
        </w:rPr>
      </w:pPr>
    </w:p>
    <w:p w14:paraId="4DD85053" w14:textId="77777777" w:rsidR="00502802" w:rsidRDefault="00502802" w:rsidP="0069741E">
      <w:pPr>
        <w:spacing w:after="0" w:line="360" w:lineRule="auto"/>
        <w:ind w:firstLine="709"/>
        <w:jc w:val="both"/>
        <w:rPr>
          <w:rFonts w:ascii="Times New Roman" w:hAnsi="Times New Roman" w:cs="Times New Roman"/>
          <w:sz w:val="28"/>
          <w:szCs w:val="28"/>
          <w:lang w:val="uk-UA"/>
        </w:rPr>
      </w:pPr>
    </w:p>
    <w:p w14:paraId="7E8E6AEC" w14:textId="77777777" w:rsidR="00502802" w:rsidRDefault="00502802" w:rsidP="0069741E">
      <w:pPr>
        <w:spacing w:after="0" w:line="360" w:lineRule="auto"/>
        <w:ind w:firstLine="709"/>
        <w:jc w:val="both"/>
        <w:rPr>
          <w:rFonts w:ascii="Times New Roman" w:hAnsi="Times New Roman" w:cs="Times New Roman"/>
          <w:sz w:val="28"/>
          <w:szCs w:val="28"/>
          <w:lang w:val="uk-UA"/>
        </w:rPr>
      </w:pPr>
    </w:p>
    <w:p w14:paraId="38A8D9B8" w14:textId="77777777" w:rsidR="00E44203" w:rsidRPr="002F2A72" w:rsidRDefault="00E44203" w:rsidP="0069741E">
      <w:pPr>
        <w:spacing w:after="0" w:line="360" w:lineRule="auto"/>
        <w:ind w:firstLine="709"/>
        <w:jc w:val="both"/>
        <w:rPr>
          <w:rFonts w:ascii="Times New Roman" w:hAnsi="Times New Roman" w:cs="Times New Roman"/>
          <w:sz w:val="28"/>
          <w:szCs w:val="28"/>
          <w:lang w:val="uk-UA"/>
        </w:rPr>
      </w:pPr>
    </w:p>
    <w:sectPr w:rsidR="00E44203" w:rsidRPr="002F2A72" w:rsidSect="00E44203">
      <w:pgSz w:w="11906" w:h="16838"/>
      <w:pgMar w:top="1134" w:right="794"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77004" w14:textId="77777777" w:rsidR="003D296A" w:rsidRDefault="003D296A" w:rsidP="00E44203">
      <w:pPr>
        <w:spacing w:after="0" w:line="240" w:lineRule="auto"/>
      </w:pPr>
      <w:r>
        <w:separator/>
      </w:r>
    </w:p>
  </w:endnote>
  <w:endnote w:type="continuationSeparator" w:id="0">
    <w:p w14:paraId="6B56040C" w14:textId="77777777" w:rsidR="003D296A" w:rsidRDefault="003D296A" w:rsidP="00E44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97616" w14:textId="77777777" w:rsidR="003D296A" w:rsidRDefault="003D296A" w:rsidP="00E44203">
      <w:pPr>
        <w:spacing w:after="0" w:line="240" w:lineRule="auto"/>
      </w:pPr>
      <w:r>
        <w:separator/>
      </w:r>
    </w:p>
  </w:footnote>
  <w:footnote w:type="continuationSeparator" w:id="0">
    <w:p w14:paraId="75FB810E" w14:textId="77777777" w:rsidR="003D296A" w:rsidRDefault="003D296A" w:rsidP="00E44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2185925"/>
      <w:docPartObj>
        <w:docPartGallery w:val="Page Numbers (Top of Page)"/>
        <w:docPartUnique/>
      </w:docPartObj>
    </w:sdtPr>
    <w:sdtEndPr>
      <w:rPr>
        <w:rFonts w:ascii="Times New Roman" w:hAnsi="Times New Roman" w:cs="Times New Roman"/>
        <w:sz w:val="24"/>
        <w:szCs w:val="24"/>
      </w:rPr>
    </w:sdtEndPr>
    <w:sdtContent>
      <w:p w14:paraId="0D1FA3BE" w14:textId="77777777" w:rsidR="00A5025C" w:rsidRPr="00E44203" w:rsidRDefault="00214BDA">
        <w:pPr>
          <w:pStyle w:val="a3"/>
          <w:jc w:val="right"/>
          <w:rPr>
            <w:rFonts w:ascii="Times New Roman" w:hAnsi="Times New Roman" w:cs="Times New Roman"/>
            <w:sz w:val="24"/>
            <w:szCs w:val="24"/>
          </w:rPr>
        </w:pPr>
        <w:r w:rsidRPr="00E44203">
          <w:rPr>
            <w:rFonts w:ascii="Times New Roman" w:hAnsi="Times New Roman" w:cs="Times New Roman"/>
            <w:sz w:val="24"/>
            <w:szCs w:val="24"/>
          </w:rPr>
          <w:fldChar w:fldCharType="begin"/>
        </w:r>
        <w:r w:rsidR="00A5025C" w:rsidRPr="00E44203">
          <w:rPr>
            <w:rFonts w:ascii="Times New Roman" w:hAnsi="Times New Roman" w:cs="Times New Roman"/>
            <w:sz w:val="24"/>
            <w:szCs w:val="24"/>
          </w:rPr>
          <w:instrText>PAGE   \* MERGEFORMAT</w:instrText>
        </w:r>
        <w:r w:rsidRPr="00E44203">
          <w:rPr>
            <w:rFonts w:ascii="Times New Roman" w:hAnsi="Times New Roman" w:cs="Times New Roman"/>
            <w:sz w:val="24"/>
            <w:szCs w:val="24"/>
          </w:rPr>
          <w:fldChar w:fldCharType="separate"/>
        </w:r>
        <w:r w:rsidR="00474CAB">
          <w:rPr>
            <w:rFonts w:ascii="Times New Roman" w:hAnsi="Times New Roman" w:cs="Times New Roman"/>
            <w:noProof/>
            <w:sz w:val="24"/>
            <w:szCs w:val="24"/>
          </w:rPr>
          <w:t>7</w:t>
        </w:r>
        <w:r w:rsidRPr="00E44203">
          <w:rPr>
            <w:rFonts w:ascii="Times New Roman" w:hAnsi="Times New Roman" w:cs="Times New Roman"/>
            <w:sz w:val="24"/>
            <w:szCs w:val="24"/>
          </w:rPr>
          <w:fldChar w:fldCharType="end"/>
        </w:r>
      </w:p>
    </w:sdtContent>
  </w:sdt>
  <w:p w14:paraId="11D975EF" w14:textId="77777777" w:rsidR="00A5025C" w:rsidRDefault="00A502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8412569"/>
      <w:docPartObj>
        <w:docPartGallery w:val="Page Numbers (Top of Page)"/>
        <w:docPartUnique/>
      </w:docPartObj>
    </w:sdtPr>
    <w:sdtEndPr>
      <w:rPr>
        <w:rFonts w:ascii="Times New Roman" w:hAnsi="Times New Roman" w:cs="Times New Roman"/>
        <w:sz w:val="24"/>
        <w:szCs w:val="24"/>
      </w:rPr>
    </w:sdtEndPr>
    <w:sdtContent>
      <w:p w14:paraId="233E1A4A" w14:textId="77777777" w:rsidR="00473A9E" w:rsidRPr="00E44203" w:rsidRDefault="00473A9E">
        <w:pPr>
          <w:pStyle w:val="a3"/>
          <w:jc w:val="right"/>
          <w:rPr>
            <w:rFonts w:ascii="Times New Roman" w:hAnsi="Times New Roman" w:cs="Times New Roman"/>
            <w:sz w:val="24"/>
            <w:szCs w:val="24"/>
          </w:rPr>
        </w:pPr>
        <w:r w:rsidRPr="00E44203">
          <w:rPr>
            <w:rFonts w:ascii="Times New Roman" w:hAnsi="Times New Roman" w:cs="Times New Roman"/>
            <w:sz w:val="24"/>
            <w:szCs w:val="24"/>
          </w:rPr>
          <w:fldChar w:fldCharType="begin"/>
        </w:r>
        <w:r w:rsidRPr="00E44203">
          <w:rPr>
            <w:rFonts w:ascii="Times New Roman" w:hAnsi="Times New Roman" w:cs="Times New Roman"/>
            <w:sz w:val="24"/>
            <w:szCs w:val="24"/>
          </w:rPr>
          <w:instrText>PAGE   \* MERGEFORMAT</w:instrText>
        </w:r>
        <w:r w:rsidRPr="00E44203">
          <w:rPr>
            <w:rFonts w:ascii="Times New Roman" w:hAnsi="Times New Roman" w:cs="Times New Roman"/>
            <w:sz w:val="24"/>
            <w:szCs w:val="24"/>
          </w:rPr>
          <w:fldChar w:fldCharType="separate"/>
        </w:r>
        <w:r>
          <w:rPr>
            <w:rFonts w:ascii="Times New Roman" w:hAnsi="Times New Roman" w:cs="Times New Roman"/>
            <w:noProof/>
            <w:sz w:val="24"/>
            <w:szCs w:val="24"/>
          </w:rPr>
          <w:t>4</w:t>
        </w:r>
        <w:r w:rsidRPr="00E44203">
          <w:rPr>
            <w:rFonts w:ascii="Times New Roman" w:hAnsi="Times New Roman" w:cs="Times New Roman"/>
            <w:sz w:val="24"/>
            <w:szCs w:val="24"/>
          </w:rPr>
          <w:fldChar w:fldCharType="end"/>
        </w:r>
      </w:p>
    </w:sdtContent>
  </w:sdt>
  <w:p w14:paraId="20834EF1" w14:textId="77777777" w:rsidR="00473A9E" w:rsidRDefault="00473A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C57B3D"/>
    <w:multiLevelType w:val="hybridMultilevel"/>
    <w:tmpl w:val="51F8FA68"/>
    <w:lvl w:ilvl="0" w:tplc="13308B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8947F4"/>
    <w:multiLevelType w:val="hybridMultilevel"/>
    <w:tmpl w:val="5666EE22"/>
    <w:lvl w:ilvl="0" w:tplc="7AB63E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7A552C"/>
    <w:multiLevelType w:val="hybridMultilevel"/>
    <w:tmpl w:val="9EAE02C4"/>
    <w:lvl w:ilvl="0" w:tplc="F60CEEB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060394"/>
    <w:multiLevelType w:val="hybridMultilevel"/>
    <w:tmpl w:val="CC94F5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1A6562"/>
    <w:multiLevelType w:val="hybridMultilevel"/>
    <w:tmpl w:val="443415B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359B43B1"/>
    <w:multiLevelType w:val="hybridMultilevel"/>
    <w:tmpl w:val="243463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6785FAB"/>
    <w:multiLevelType w:val="hybridMultilevel"/>
    <w:tmpl w:val="05B06E86"/>
    <w:lvl w:ilvl="0" w:tplc="65BA158C">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6356A3"/>
    <w:multiLevelType w:val="hybridMultilevel"/>
    <w:tmpl w:val="EDD80C8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25864B3"/>
    <w:multiLevelType w:val="hybridMultilevel"/>
    <w:tmpl w:val="89368502"/>
    <w:lvl w:ilvl="0" w:tplc="9EF213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EFB3FB8"/>
    <w:multiLevelType w:val="hybridMultilevel"/>
    <w:tmpl w:val="F3A0E2AA"/>
    <w:lvl w:ilvl="0" w:tplc="7F9E3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5C40F39"/>
    <w:multiLevelType w:val="hybridMultilevel"/>
    <w:tmpl w:val="3D3A3348"/>
    <w:lvl w:ilvl="0" w:tplc="13308B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71C0B3E"/>
    <w:multiLevelType w:val="hybridMultilevel"/>
    <w:tmpl w:val="DCEA8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7AC266D"/>
    <w:multiLevelType w:val="hybridMultilevel"/>
    <w:tmpl w:val="949002B0"/>
    <w:lvl w:ilvl="0" w:tplc="13308BA6">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61926E75"/>
    <w:multiLevelType w:val="hybridMultilevel"/>
    <w:tmpl w:val="B47A2384"/>
    <w:lvl w:ilvl="0" w:tplc="DAF0D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9A41737"/>
    <w:multiLevelType w:val="multilevel"/>
    <w:tmpl w:val="7C5E9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2A58FC"/>
    <w:multiLevelType w:val="hybridMultilevel"/>
    <w:tmpl w:val="8FE48AA0"/>
    <w:lvl w:ilvl="0" w:tplc="BE24F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D7D325A"/>
    <w:multiLevelType w:val="hybridMultilevel"/>
    <w:tmpl w:val="ECC287AE"/>
    <w:lvl w:ilvl="0" w:tplc="DA882E6A">
      <w:start w:val="1"/>
      <w:numFmt w:val="decimal"/>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27A7CA3"/>
    <w:multiLevelType w:val="hybridMultilevel"/>
    <w:tmpl w:val="311695B8"/>
    <w:lvl w:ilvl="0" w:tplc="5EFC5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89C4B9F"/>
    <w:multiLevelType w:val="hybridMultilevel"/>
    <w:tmpl w:val="C07039B6"/>
    <w:lvl w:ilvl="0" w:tplc="A11408E8">
      <w:start w:val="1"/>
      <w:numFmt w:val="bullet"/>
      <w:lvlText w:val="–"/>
      <w:lvlJc w:val="left"/>
      <w:pPr>
        <w:ind w:left="1789" w:hanging="360"/>
      </w:pPr>
      <w:rPr>
        <w:rFonts w:ascii="Calibri" w:hAnsi="Calibri"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15:restartNumberingAfterBreak="0">
    <w:nsid w:val="7B4F4755"/>
    <w:multiLevelType w:val="hybridMultilevel"/>
    <w:tmpl w:val="76089A7E"/>
    <w:lvl w:ilvl="0" w:tplc="F60CEEB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B6F12D1"/>
    <w:multiLevelType w:val="hybridMultilevel"/>
    <w:tmpl w:val="ED9AE9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7BE31067"/>
    <w:multiLevelType w:val="hybridMultilevel"/>
    <w:tmpl w:val="BF2815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8"/>
  </w:num>
  <w:num w:numId="3">
    <w:abstractNumId w:val="21"/>
  </w:num>
  <w:num w:numId="4">
    <w:abstractNumId w:val="11"/>
  </w:num>
  <w:num w:numId="5">
    <w:abstractNumId w:val="17"/>
  </w:num>
  <w:num w:numId="6">
    <w:abstractNumId w:val="15"/>
  </w:num>
  <w:num w:numId="7">
    <w:abstractNumId w:val="1"/>
  </w:num>
  <w:num w:numId="8">
    <w:abstractNumId w:val="16"/>
  </w:num>
  <w:num w:numId="9">
    <w:abstractNumId w:val="9"/>
  </w:num>
  <w:num w:numId="10">
    <w:abstractNumId w:val="0"/>
  </w:num>
  <w:num w:numId="11">
    <w:abstractNumId w:val="5"/>
  </w:num>
  <w:num w:numId="12">
    <w:abstractNumId w:val="12"/>
  </w:num>
  <w:num w:numId="13">
    <w:abstractNumId w:val="4"/>
  </w:num>
  <w:num w:numId="14">
    <w:abstractNumId w:val="10"/>
  </w:num>
  <w:num w:numId="15">
    <w:abstractNumId w:val="3"/>
  </w:num>
  <w:num w:numId="16">
    <w:abstractNumId w:val="13"/>
  </w:num>
  <w:num w:numId="17">
    <w:abstractNumId w:val="6"/>
  </w:num>
  <w:num w:numId="18">
    <w:abstractNumId w:val="19"/>
  </w:num>
  <w:num w:numId="19">
    <w:abstractNumId w:val="2"/>
  </w:num>
  <w:num w:numId="20">
    <w:abstractNumId w:val="14"/>
  </w:num>
  <w:num w:numId="21">
    <w:abstractNumId w:val="20"/>
  </w:num>
  <w:num w:numId="22">
    <w:abstractNumId w:val="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203"/>
    <w:rsid w:val="000044EA"/>
    <w:rsid w:val="000177BE"/>
    <w:rsid w:val="00024F89"/>
    <w:rsid w:val="00040671"/>
    <w:rsid w:val="000920B6"/>
    <w:rsid w:val="000C0513"/>
    <w:rsid w:val="000C2E43"/>
    <w:rsid w:val="000C5E3E"/>
    <w:rsid w:val="000D704A"/>
    <w:rsid w:val="000F1FC0"/>
    <w:rsid w:val="00100551"/>
    <w:rsid w:val="00104251"/>
    <w:rsid w:val="00131E4E"/>
    <w:rsid w:val="0014688E"/>
    <w:rsid w:val="00161E50"/>
    <w:rsid w:val="0019455E"/>
    <w:rsid w:val="001D4314"/>
    <w:rsid w:val="00212858"/>
    <w:rsid w:val="00214BDA"/>
    <w:rsid w:val="002218A5"/>
    <w:rsid w:val="002249E9"/>
    <w:rsid w:val="00241D0D"/>
    <w:rsid w:val="0027339E"/>
    <w:rsid w:val="002837B1"/>
    <w:rsid w:val="002849E2"/>
    <w:rsid w:val="002B4D7E"/>
    <w:rsid w:val="002C7041"/>
    <w:rsid w:val="002D4855"/>
    <w:rsid w:val="002D701C"/>
    <w:rsid w:val="002F173A"/>
    <w:rsid w:val="002F2A72"/>
    <w:rsid w:val="003126D4"/>
    <w:rsid w:val="00312B86"/>
    <w:rsid w:val="0033043F"/>
    <w:rsid w:val="003476C1"/>
    <w:rsid w:val="0036506E"/>
    <w:rsid w:val="00376946"/>
    <w:rsid w:val="00382505"/>
    <w:rsid w:val="0038431E"/>
    <w:rsid w:val="003A01D4"/>
    <w:rsid w:val="003B2D1F"/>
    <w:rsid w:val="003D296A"/>
    <w:rsid w:val="003E2590"/>
    <w:rsid w:val="003F156B"/>
    <w:rsid w:val="003F5747"/>
    <w:rsid w:val="00404186"/>
    <w:rsid w:val="004075EB"/>
    <w:rsid w:val="004140AB"/>
    <w:rsid w:val="004439FA"/>
    <w:rsid w:val="00452E73"/>
    <w:rsid w:val="00456CF5"/>
    <w:rsid w:val="00465AD9"/>
    <w:rsid w:val="00473A9E"/>
    <w:rsid w:val="00474CAB"/>
    <w:rsid w:val="00475A94"/>
    <w:rsid w:val="00495CC0"/>
    <w:rsid w:val="004966F8"/>
    <w:rsid w:val="004D1C3C"/>
    <w:rsid w:val="004F1581"/>
    <w:rsid w:val="004F31DF"/>
    <w:rsid w:val="00501AA5"/>
    <w:rsid w:val="005022A6"/>
    <w:rsid w:val="00502802"/>
    <w:rsid w:val="00511040"/>
    <w:rsid w:val="005345D6"/>
    <w:rsid w:val="00537158"/>
    <w:rsid w:val="005437BB"/>
    <w:rsid w:val="0056123A"/>
    <w:rsid w:val="0056297D"/>
    <w:rsid w:val="005651FB"/>
    <w:rsid w:val="00574E97"/>
    <w:rsid w:val="00577471"/>
    <w:rsid w:val="006131EF"/>
    <w:rsid w:val="00614264"/>
    <w:rsid w:val="00621827"/>
    <w:rsid w:val="00656CAF"/>
    <w:rsid w:val="006670EB"/>
    <w:rsid w:val="00686AF0"/>
    <w:rsid w:val="0069741E"/>
    <w:rsid w:val="006B57C7"/>
    <w:rsid w:val="006C1347"/>
    <w:rsid w:val="006C3324"/>
    <w:rsid w:val="006C55A9"/>
    <w:rsid w:val="006E6F4A"/>
    <w:rsid w:val="00702C29"/>
    <w:rsid w:val="00706773"/>
    <w:rsid w:val="0072668B"/>
    <w:rsid w:val="007319A5"/>
    <w:rsid w:val="00737C57"/>
    <w:rsid w:val="00741BA1"/>
    <w:rsid w:val="007433C2"/>
    <w:rsid w:val="0076328B"/>
    <w:rsid w:val="00775A8D"/>
    <w:rsid w:val="00781BBE"/>
    <w:rsid w:val="00785DCD"/>
    <w:rsid w:val="007A5FD1"/>
    <w:rsid w:val="007B145E"/>
    <w:rsid w:val="007C1AE1"/>
    <w:rsid w:val="007F0362"/>
    <w:rsid w:val="0080700C"/>
    <w:rsid w:val="0084753F"/>
    <w:rsid w:val="008558AA"/>
    <w:rsid w:val="00862095"/>
    <w:rsid w:val="00872E9B"/>
    <w:rsid w:val="0089080E"/>
    <w:rsid w:val="008957A9"/>
    <w:rsid w:val="008A27DA"/>
    <w:rsid w:val="008A4194"/>
    <w:rsid w:val="008B7EBA"/>
    <w:rsid w:val="008C09C4"/>
    <w:rsid w:val="008F53DA"/>
    <w:rsid w:val="00922EA2"/>
    <w:rsid w:val="0094208E"/>
    <w:rsid w:val="009447BD"/>
    <w:rsid w:val="00960043"/>
    <w:rsid w:val="00965475"/>
    <w:rsid w:val="009811DD"/>
    <w:rsid w:val="0098250D"/>
    <w:rsid w:val="0098537C"/>
    <w:rsid w:val="009A47F9"/>
    <w:rsid w:val="009E3A9D"/>
    <w:rsid w:val="009E6095"/>
    <w:rsid w:val="00A5025C"/>
    <w:rsid w:val="00A86B64"/>
    <w:rsid w:val="00A8700C"/>
    <w:rsid w:val="00A913CB"/>
    <w:rsid w:val="00AB3915"/>
    <w:rsid w:val="00AC5A3E"/>
    <w:rsid w:val="00AE77AE"/>
    <w:rsid w:val="00AF7AC4"/>
    <w:rsid w:val="00B067B8"/>
    <w:rsid w:val="00B54142"/>
    <w:rsid w:val="00B54F22"/>
    <w:rsid w:val="00B634C2"/>
    <w:rsid w:val="00BD4814"/>
    <w:rsid w:val="00C13333"/>
    <w:rsid w:val="00C15E29"/>
    <w:rsid w:val="00C67610"/>
    <w:rsid w:val="00C80A40"/>
    <w:rsid w:val="00C80D6D"/>
    <w:rsid w:val="00C81774"/>
    <w:rsid w:val="00C940E5"/>
    <w:rsid w:val="00CA72C4"/>
    <w:rsid w:val="00CB01F5"/>
    <w:rsid w:val="00CC2189"/>
    <w:rsid w:val="00CD2A83"/>
    <w:rsid w:val="00CE5991"/>
    <w:rsid w:val="00D44964"/>
    <w:rsid w:val="00D47EFD"/>
    <w:rsid w:val="00D6473E"/>
    <w:rsid w:val="00D81063"/>
    <w:rsid w:val="00DF3AD4"/>
    <w:rsid w:val="00DF7590"/>
    <w:rsid w:val="00E135E7"/>
    <w:rsid w:val="00E359AE"/>
    <w:rsid w:val="00E363BB"/>
    <w:rsid w:val="00E423E1"/>
    <w:rsid w:val="00E44203"/>
    <w:rsid w:val="00E668FC"/>
    <w:rsid w:val="00E7174C"/>
    <w:rsid w:val="00E8294F"/>
    <w:rsid w:val="00E85FB2"/>
    <w:rsid w:val="00E87D18"/>
    <w:rsid w:val="00E91591"/>
    <w:rsid w:val="00EB5560"/>
    <w:rsid w:val="00EC3F05"/>
    <w:rsid w:val="00EC44EF"/>
    <w:rsid w:val="00ED5828"/>
    <w:rsid w:val="00F17782"/>
    <w:rsid w:val="00F367AF"/>
    <w:rsid w:val="00F5394C"/>
    <w:rsid w:val="00F91E87"/>
    <w:rsid w:val="00F96B7B"/>
    <w:rsid w:val="00F975B1"/>
    <w:rsid w:val="00FA0578"/>
    <w:rsid w:val="00FB1B4A"/>
    <w:rsid w:val="00FB56F0"/>
    <w:rsid w:val="00FC0603"/>
    <w:rsid w:val="00FD499A"/>
    <w:rsid w:val="00FF7B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B4E05"/>
  <w15:docId w15:val="{4E43CF87-750A-449E-A703-763908C4A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E9B"/>
  </w:style>
  <w:style w:type="paragraph" w:styleId="1">
    <w:name w:val="heading 1"/>
    <w:basedOn w:val="a"/>
    <w:next w:val="a"/>
    <w:link w:val="10"/>
    <w:uiPriority w:val="9"/>
    <w:qFormat/>
    <w:rsid w:val="006974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6974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9A47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4203"/>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E44203"/>
  </w:style>
  <w:style w:type="paragraph" w:styleId="a5">
    <w:name w:val="footer"/>
    <w:basedOn w:val="a"/>
    <w:link w:val="a6"/>
    <w:uiPriority w:val="99"/>
    <w:unhideWhenUsed/>
    <w:rsid w:val="00E44203"/>
    <w:pPr>
      <w:tabs>
        <w:tab w:val="center" w:pos="4677"/>
        <w:tab w:val="right" w:pos="9355"/>
      </w:tabs>
      <w:spacing w:after="0" w:line="240" w:lineRule="auto"/>
    </w:pPr>
  </w:style>
  <w:style w:type="character" w:customStyle="1" w:styleId="a6">
    <w:name w:val="Нижній колонтитул Знак"/>
    <w:basedOn w:val="a0"/>
    <w:link w:val="a5"/>
    <w:uiPriority w:val="99"/>
    <w:rsid w:val="00E44203"/>
  </w:style>
  <w:style w:type="character" w:customStyle="1" w:styleId="10">
    <w:name w:val="Заголовок 1 Знак"/>
    <w:basedOn w:val="a0"/>
    <w:link w:val="1"/>
    <w:uiPriority w:val="9"/>
    <w:rsid w:val="0069741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69741E"/>
    <w:rPr>
      <w:rFonts w:asciiTheme="majorHAnsi" w:eastAsiaTheme="majorEastAsia" w:hAnsiTheme="majorHAnsi" w:cstheme="majorBidi"/>
      <w:color w:val="2F5496" w:themeColor="accent1" w:themeShade="BF"/>
      <w:sz w:val="26"/>
      <w:szCs w:val="26"/>
    </w:rPr>
  </w:style>
  <w:style w:type="paragraph" w:styleId="a7">
    <w:name w:val="TOC Heading"/>
    <w:basedOn w:val="1"/>
    <w:next w:val="a"/>
    <w:uiPriority w:val="39"/>
    <w:unhideWhenUsed/>
    <w:qFormat/>
    <w:rsid w:val="0069741E"/>
    <w:pPr>
      <w:outlineLvl w:val="9"/>
    </w:pPr>
    <w:rPr>
      <w:lang w:eastAsia="ru-RU"/>
    </w:rPr>
  </w:style>
  <w:style w:type="paragraph" w:styleId="11">
    <w:name w:val="toc 1"/>
    <w:basedOn w:val="a"/>
    <w:next w:val="a"/>
    <w:autoRedefine/>
    <w:uiPriority w:val="39"/>
    <w:unhideWhenUsed/>
    <w:rsid w:val="0069741E"/>
    <w:pPr>
      <w:spacing w:after="100"/>
    </w:pPr>
  </w:style>
  <w:style w:type="paragraph" w:styleId="21">
    <w:name w:val="toc 2"/>
    <w:basedOn w:val="a"/>
    <w:next w:val="a"/>
    <w:autoRedefine/>
    <w:uiPriority w:val="39"/>
    <w:unhideWhenUsed/>
    <w:rsid w:val="0069741E"/>
    <w:pPr>
      <w:spacing w:after="100"/>
      <w:ind w:left="220"/>
    </w:pPr>
  </w:style>
  <w:style w:type="character" w:styleId="a8">
    <w:name w:val="Hyperlink"/>
    <w:basedOn w:val="a0"/>
    <w:uiPriority w:val="99"/>
    <w:unhideWhenUsed/>
    <w:rsid w:val="0069741E"/>
    <w:rPr>
      <w:color w:val="0563C1" w:themeColor="hyperlink"/>
      <w:u w:val="single"/>
    </w:rPr>
  </w:style>
  <w:style w:type="table" w:customStyle="1" w:styleId="31">
    <w:name w:val="Сетка таблицы3"/>
    <w:basedOn w:val="a1"/>
    <w:next w:val="a9"/>
    <w:uiPriority w:val="39"/>
    <w:rsid w:val="002D7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qFormat/>
    <w:rsid w:val="002D7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34"/>
    <w:qFormat/>
    <w:rsid w:val="008C09C4"/>
    <w:pPr>
      <w:ind w:left="720"/>
      <w:contextualSpacing/>
    </w:pPr>
  </w:style>
  <w:style w:type="character" w:customStyle="1" w:styleId="12">
    <w:name w:val="Незакрита згадка1"/>
    <w:basedOn w:val="a0"/>
    <w:uiPriority w:val="99"/>
    <w:semiHidden/>
    <w:unhideWhenUsed/>
    <w:rsid w:val="006E6F4A"/>
    <w:rPr>
      <w:color w:val="605E5C"/>
      <w:shd w:val="clear" w:color="auto" w:fill="E1DFDD"/>
    </w:rPr>
  </w:style>
  <w:style w:type="character" w:customStyle="1" w:styleId="30">
    <w:name w:val="Заголовок 3 Знак"/>
    <w:basedOn w:val="a0"/>
    <w:link w:val="3"/>
    <w:uiPriority w:val="9"/>
    <w:semiHidden/>
    <w:rsid w:val="009A47F9"/>
    <w:rPr>
      <w:rFonts w:asciiTheme="majorHAnsi" w:eastAsiaTheme="majorEastAsia" w:hAnsiTheme="majorHAnsi" w:cstheme="majorBidi"/>
      <w:color w:val="1F3763" w:themeColor="accent1" w:themeShade="7F"/>
      <w:sz w:val="24"/>
      <w:szCs w:val="24"/>
    </w:rPr>
  </w:style>
  <w:style w:type="table" w:customStyle="1" w:styleId="120">
    <w:name w:val="Сетка таблицы12"/>
    <w:basedOn w:val="a1"/>
    <w:next w:val="a9"/>
    <w:uiPriority w:val="59"/>
    <w:rsid w:val="006218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у Знак"/>
    <w:link w:val="aa"/>
    <w:uiPriority w:val="34"/>
    <w:locked/>
    <w:rsid w:val="00621827"/>
  </w:style>
  <w:style w:type="table" w:customStyle="1" w:styleId="13">
    <w:name w:val="Сетка таблицы1"/>
    <w:basedOn w:val="a1"/>
    <w:next w:val="a9"/>
    <w:uiPriority w:val="39"/>
    <w:rsid w:val="00C67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39"/>
    <w:rsid w:val="00E668FC"/>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60043"/>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960043"/>
    <w:rPr>
      <w:rFonts w:ascii="Tahoma" w:hAnsi="Tahoma" w:cs="Tahoma"/>
      <w:sz w:val="16"/>
      <w:szCs w:val="16"/>
    </w:rPr>
  </w:style>
  <w:style w:type="paragraph" w:styleId="ae">
    <w:name w:val="Normal (Web)"/>
    <w:basedOn w:val="a"/>
    <w:uiPriority w:val="99"/>
    <w:semiHidden/>
    <w:unhideWhenUsed/>
    <w:rsid w:val="0089080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
    <w:name w:val="Strong"/>
    <w:basedOn w:val="a0"/>
    <w:uiPriority w:val="22"/>
    <w:qFormat/>
    <w:rsid w:val="000C5E3E"/>
    <w:rPr>
      <w:b/>
      <w:bCs/>
    </w:rPr>
  </w:style>
  <w:style w:type="table" w:customStyle="1" w:styleId="14">
    <w:name w:val="Сітка таблиці1"/>
    <w:basedOn w:val="a1"/>
    <w:next w:val="a9"/>
    <w:uiPriority w:val="39"/>
    <w:qFormat/>
    <w:rsid w:val="00473A9E"/>
    <w:pPr>
      <w:spacing w:after="0" w:line="240" w:lineRule="auto"/>
    </w:pPr>
    <w:rPr>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Intense Quote"/>
    <w:basedOn w:val="a"/>
    <w:next w:val="a"/>
    <w:link w:val="af1"/>
    <w:uiPriority w:val="30"/>
    <w:qFormat/>
    <w:rsid w:val="003E2590"/>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sz w:val="24"/>
      <w:szCs w:val="24"/>
      <w:lang w:eastAsia="ru-RU"/>
    </w:rPr>
  </w:style>
  <w:style w:type="character" w:customStyle="1" w:styleId="af1">
    <w:name w:val="Насичена цитата Знак"/>
    <w:basedOn w:val="a0"/>
    <w:link w:val="af0"/>
    <w:uiPriority w:val="30"/>
    <w:rsid w:val="003E2590"/>
    <w:rPr>
      <w:rFonts w:ascii="Times New Roman" w:eastAsia="Times New Roman" w:hAnsi="Times New Roman" w:cs="Times New Roman"/>
      <w:i/>
      <w:iCs/>
      <w:color w:val="2F5496"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24935">
      <w:bodyDiv w:val="1"/>
      <w:marLeft w:val="0"/>
      <w:marRight w:val="0"/>
      <w:marTop w:val="0"/>
      <w:marBottom w:val="0"/>
      <w:divBdr>
        <w:top w:val="none" w:sz="0" w:space="0" w:color="auto"/>
        <w:left w:val="none" w:sz="0" w:space="0" w:color="auto"/>
        <w:bottom w:val="none" w:sz="0" w:space="0" w:color="auto"/>
        <w:right w:val="none" w:sz="0" w:space="0" w:color="auto"/>
      </w:divBdr>
    </w:div>
    <w:div w:id="140002543">
      <w:bodyDiv w:val="1"/>
      <w:marLeft w:val="0"/>
      <w:marRight w:val="0"/>
      <w:marTop w:val="0"/>
      <w:marBottom w:val="0"/>
      <w:divBdr>
        <w:top w:val="none" w:sz="0" w:space="0" w:color="auto"/>
        <w:left w:val="none" w:sz="0" w:space="0" w:color="auto"/>
        <w:bottom w:val="none" w:sz="0" w:space="0" w:color="auto"/>
        <w:right w:val="none" w:sz="0" w:space="0" w:color="auto"/>
      </w:divBdr>
    </w:div>
    <w:div w:id="180048539">
      <w:bodyDiv w:val="1"/>
      <w:marLeft w:val="0"/>
      <w:marRight w:val="0"/>
      <w:marTop w:val="0"/>
      <w:marBottom w:val="0"/>
      <w:divBdr>
        <w:top w:val="none" w:sz="0" w:space="0" w:color="auto"/>
        <w:left w:val="none" w:sz="0" w:space="0" w:color="auto"/>
        <w:bottom w:val="none" w:sz="0" w:space="0" w:color="auto"/>
        <w:right w:val="none" w:sz="0" w:space="0" w:color="auto"/>
      </w:divBdr>
    </w:div>
    <w:div w:id="197744900">
      <w:bodyDiv w:val="1"/>
      <w:marLeft w:val="0"/>
      <w:marRight w:val="0"/>
      <w:marTop w:val="0"/>
      <w:marBottom w:val="0"/>
      <w:divBdr>
        <w:top w:val="none" w:sz="0" w:space="0" w:color="auto"/>
        <w:left w:val="none" w:sz="0" w:space="0" w:color="auto"/>
        <w:bottom w:val="none" w:sz="0" w:space="0" w:color="auto"/>
        <w:right w:val="none" w:sz="0" w:space="0" w:color="auto"/>
      </w:divBdr>
    </w:div>
    <w:div w:id="214705790">
      <w:bodyDiv w:val="1"/>
      <w:marLeft w:val="0"/>
      <w:marRight w:val="0"/>
      <w:marTop w:val="0"/>
      <w:marBottom w:val="0"/>
      <w:divBdr>
        <w:top w:val="none" w:sz="0" w:space="0" w:color="auto"/>
        <w:left w:val="none" w:sz="0" w:space="0" w:color="auto"/>
        <w:bottom w:val="none" w:sz="0" w:space="0" w:color="auto"/>
        <w:right w:val="none" w:sz="0" w:space="0" w:color="auto"/>
      </w:divBdr>
    </w:div>
    <w:div w:id="230309484">
      <w:bodyDiv w:val="1"/>
      <w:marLeft w:val="0"/>
      <w:marRight w:val="0"/>
      <w:marTop w:val="0"/>
      <w:marBottom w:val="0"/>
      <w:divBdr>
        <w:top w:val="none" w:sz="0" w:space="0" w:color="auto"/>
        <w:left w:val="none" w:sz="0" w:space="0" w:color="auto"/>
        <w:bottom w:val="none" w:sz="0" w:space="0" w:color="auto"/>
        <w:right w:val="none" w:sz="0" w:space="0" w:color="auto"/>
      </w:divBdr>
    </w:div>
    <w:div w:id="339159702">
      <w:bodyDiv w:val="1"/>
      <w:marLeft w:val="0"/>
      <w:marRight w:val="0"/>
      <w:marTop w:val="0"/>
      <w:marBottom w:val="0"/>
      <w:divBdr>
        <w:top w:val="none" w:sz="0" w:space="0" w:color="auto"/>
        <w:left w:val="none" w:sz="0" w:space="0" w:color="auto"/>
        <w:bottom w:val="none" w:sz="0" w:space="0" w:color="auto"/>
        <w:right w:val="none" w:sz="0" w:space="0" w:color="auto"/>
      </w:divBdr>
    </w:div>
    <w:div w:id="383332289">
      <w:bodyDiv w:val="1"/>
      <w:marLeft w:val="0"/>
      <w:marRight w:val="0"/>
      <w:marTop w:val="0"/>
      <w:marBottom w:val="0"/>
      <w:divBdr>
        <w:top w:val="none" w:sz="0" w:space="0" w:color="auto"/>
        <w:left w:val="none" w:sz="0" w:space="0" w:color="auto"/>
        <w:bottom w:val="none" w:sz="0" w:space="0" w:color="auto"/>
        <w:right w:val="none" w:sz="0" w:space="0" w:color="auto"/>
      </w:divBdr>
    </w:div>
    <w:div w:id="389504834">
      <w:bodyDiv w:val="1"/>
      <w:marLeft w:val="0"/>
      <w:marRight w:val="0"/>
      <w:marTop w:val="0"/>
      <w:marBottom w:val="0"/>
      <w:divBdr>
        <w:top w:val="none" w:sz="0" w:space="0" w:color="auto"/>
        <w:left w:val="none" w:sz="0" w:space="0" w:color="auto"/>
        <w:bottom w:val="none" w:sz="0" w:space="0" w:color="auto"/>
        <w:right w:val="none" w:sz="0" w:space="0" w:color="auto"/>
      </w:divBdr>
    </w:div>
    <w:div w:id="428086880">
      <w:bodyDiv w:val="1"/>
      <w:marLeft w:val="0"/>
      <w:marRight w:val="0"/>
      <w:marTop w:val="0"/>
      <w:marBottom w:val="0"/>
      <w:divBdr>
        <w:top w:val="none" w:sz="0" w:space="0" w:color="auto"/>
        <w:left w:val="none" w:sz="0" w:space="0" w:color="auto"/>
        <w:bottom w:val="none" w:sz="0" w:space="0" w:color="auto"/>
        <w:right w:val="none" w:sz="0" w:space="0" w:color="auto"/>
      </w:divBdr>
    </w:div>
    <w:div w:id="489490835">
      <w:bodyDiv w:val="1"/>
      <w:marLeft w:val="0"/>
      <w:marRight w:val="0"/>
      <w:marTop w:val="0"/>
      <w:marBottom w:val="0"/>
      <w:divBdr>
        <w:top w:val="none" w:sz="0" w:space="0" w:color="auto"/>
        <w:left w:val="none" w:sz="0" w:space="0" w:color="auto"/>
        <w:bottom w:val="none" w:sz="0" w:space="0" w:color="auto"/>
        <w:right w:val="none" w:sz="0" w:space="0" w:color="auto"/>
      </w:divBdr>
    </w:div>
    <w:div w:id="581909704">
      <w:bodyDiv w:val="1"/>
      <w:marLeft w:val="0"/>
      <w:marRight w:val="0"/>
      <w:marTop w:val="0"/>
      <w:marBottom w:val="0"/>
      <w:divBdr>
        <w:top w:val="none" w:sz="0" w:space="0" w:color="auto"/>
        <w:left w:val="none" w:sz="0" w:space="0" w:color="auto"/>
        <w:bottom w:val="none" w:sz="0" w:space="0" w:color="auto"/>
        <w:right w:val="none" w:sz="0" w:space="0" w:color="auto"/>
      </w:divBdr>
    </w:div>
    <w:div w:id="587740605">
      <w:bodyDiv w:val="1"/>
      <w:marLeft w:val="0"/>
      <w:marRight w:val="0"/>
      <w:marTop w:val="0"/>
      <w:marBottom w:val="0"/>
      <w:divBdr>
        <w:top w:val="none" w:sz="0" w:space="0" w:color="auto"/>
        <w:left w:val="none" w:sz="0" w:space="0" w:color="auto"/>
        <w:bottom w:val="none" w:sz="0" w:space="0" w:color="auto"/>
        <w:right w:val="none" w:sz="0" w:space="0" w:color="auto"/>
      </w:divBdr>
    </w:div>
    <w:div w:id="645821023">
      <w:bodyDiv w:val="1"/>
      <w:marLeft w:val="0"/>
      <w:marRight w:val="0"/>
      <w:marTop w:val="0"/>
      <w:marBottom w:val="0"/>
      <w:divBdr>
        <w:top w:val="none" w:sz="0" w:space="0" w:color="auto"/>
        <w:left w:val="none" w:sz="0" w:space="0" w:color="auto"/>
        <w:bottom w:val="none" w:sz="0" w:space="0" w:color="auto"/>
        <w:right w:val="none" w:sz="0" w:space="0" w:color="auto"/>
      </w:divBdr>
    </w:div>
    <w:div w:id="703941732">
      <w:bodyDiv w:val="1"/>
      <w:marLeft w:val="0"/>
      <w:marRight w:val="0"/>
      <w:marTop w:val="0"/>
      <w:marBottom w:val="0"/>
      <w:divBdr>
        <w:top w:val="none" w:sz="0" w:space="0" w:color="auto"/>
        <w:left w:val="none" w:sz="0" w:space="0" w:color="auto"/>
        <w:bottom w:val="none" w:sz="0" w:space="0" w:color="auto"/>
        <w:right w:val="none" w:sz="0" w:space="0" w:color="auto"/>
      </w:divBdr>
    </w:div>
    <w:div w:id="732314910">
      <w:bodyDiv w:val="1"/>
      <w:marLeft w:val="0"/>
      <w:marRight w:val="0"/>
      <w:marTop w:val="0"/>
      <w:marBottom w:val="0"/>
      <w:divBdr>
        <w:top w:val="none" w:sz="0" w:space="0" w:color="auto"/>
        <w:left w:val="none" w:sz="0" w:space="0" w:color="auto"/>
        <w:bottom w:val="none" w:sz="0" w:space="0" w:color="auto"/>
        <w:right w:val="none" w:sz="0" w:space="0" w:color="auto"/>
      </w:divBdr>
    </w:div>
    <w:div w:id="776633019">
      <w:bodyDiv w:val="1"/>
      <w:marLeft w:val="0"/>
      <w:marRight w:val="0"/>
      <w:marTop w:val="0"/>
      <w:marBottom w:val="0"/>
      <w:divBdr>
        <w:top w:val="none" w:sz="0" w:space="0" w:color="auto"/>
        <w:left w:val="none" w:sz="0" w:space="0" w:color="auto"/>
        <w:bottom w:val="none" w:sz="0" w:space="0" w:color="auto"/>
        <w:right w:val="none" w:sz="0" w:space="0" w:color="auto"/>
      </w:divBdr>
    </w:div>
    <w:div w:id="798107623">
      <w:bodyDiv w:val="1"/>
      <w:marLeft w:val="0"/>
      <w:marRight w:val="0"/>
      <w:marTop w:val="0"/>
      <w:marBottom w:val="0"/>
      <w:divBdr>
        <w:top w:val="none" w:sz="0" w:space="0" w:color="auto"/>
        <w:left w:val="none" w:sz="0" w:space="0" w:color="auto"/>
        <w:bottom w:val="none" w:sz="0" w:space="0" w:color="auto"/>
        <w:right w:val="none" w:sz="0" w:space="0" w:color="auto"/>
      </w:divBdr>
    </w:div>
    <w:div w:id="804616510">
      <w:bodyDiv w:val="1"/>
      <w:marLeft w:val="0"/>
      <w:marRight w:val="0"/>
      <w:marTop w:val="0"/>
      <w:marBottom w:val="0"/>
      <w:divBdr>
        <w:top w:val="none" w:sz="0" w:space="0" w:color="auto"/>
        <w:left w:val="none" w:sz="0" w:space="0" w:color="auto"/>
        <w:bottom w:val="none" w:sz="0" w:space="0" w:color="auto"/>
        <w:right w:val="none" w:sz="0" w:space="0" w:color="auto"/>
      </w:divBdr>
    </w:div>
    <w:div w:id="846285159">
      <w:bodyDiv w:val="1"/>
      <w:marLeft w:val="0"/>
      <w:marRight w:val="0"/>
      <w:marTop w:val="0"/>
      <w:marBottom w:val="0"/>
      <w:divBdr>
        <w:top w:val="none" w:sz="0" w:space="0" w:color="auto"/>
        <w:left w:val="none" w:sz="0" w:space="0" w:color="auto"/>
        <w:bottom w:val="none" w:sz="0" w:space="0" w:color="auto"/>
        <w:right w:val="none" w:sz="0" w:space="0" w:color="auto"/>
      </w:divBdr>
    </w:div>
    <w:div w:id="975642141">
      <w:bodyDiv w:val="1"/>
      <w:marLeft w:val="0"/>
      <w:marRight w:val="0"/>
      <w:marTop w:val="0"/>
      <w:marBottom w:val="0"/>
      <w:divBdr>
        <w:top w:val="none" w:sz="0" w:space="0" w:color="auto"/>
        <w:left w:val="none" w:sz="0" w:space="0" w:color="auto"/>
        <w:bottom w:val="none" w:sz="0" w:space="0" w:color="auto"/>
        <w:right w:val="none" w:sz="0" w:space="0" w:color="auto"/>
      </w:divBdr>
    </w:div>
    <w:div w:id="1050154287">
      <w:bodyDiv w:val="1"/>
      <w:marLeft w:val="0"/>
      <w:marRight w:val="0"/>
      <w:marTop w:val="0"/>
      <w:marBottom w:val="0"/>
      <w:divBdr>
        <w:top w:val="none" w:sz="0" w:space="0" w:color="auto"/>
        <w:left w:val="none" w:sz="0" w:space="0" w:color="auto"/>
        <w:bottom w:val="none" w:sz="0" w:space="0" w:color="auto"/>
        <w:right w:val="none" w:sz="0" w:space="0" w:color="auto"/>
      </w:divBdr>
    </w:div>
    <w:div w:id="1074667954">
      <w:bodyDiv w:val="1"/>
      <w:marLeft w:val="0"/>
      <w:marRight w:val="0"/>
      <w:marTop w:val="0"/>
      <w:marBottom w:val="0"/>
      <w:divBdr>
        <w:top w:val="none" w:sz="0" w:space="0" w:color="auto"/>
        <w:left w:val="none" w:sz="0" w:space="0" w:color="auto"/>
        <w:bottom w:val="none" w:sz="0" w:space="0" w:color="auto"/>
        <w:right w:val="none" w:sz="0" w:space="0" w:color="auto"/>
      </w:divBdr>
    </w:div>
    <w:div w:id="1123160318">
      <w:bodyDiv w:val="1"/>
      <w:marLeft w:val="0"/>
      <w:marRight w:val="0"/>
      <w:marTop w:val="0"/>
      <w:marBottom w:val="0"/>
      <w:divBdr>
        <w:top w:val="none" w:sz="0" w:space="0" w:color="auto"/>
        <w:left w:val="none" w:sz="0" w:space="0" w:color="auto"/>
        <w:bottom w:val="none" w:sz="0" w:space="0" w:color="auto"/>
        <w:right w:val="none" w:sz="0" w:space="0" w:color="auto"/>
      </w:divBdr>
    </w:div>
    <w:div w:id="1123961532">
      <w:bodyDiv w:val="1"/>
      <w:marLeft w:val="0"/>
      <w:marRight w:val="0"/>
      <w:marTop w:val="0"/>
      <w:marBottom w:val="0"/>
      <w:divBdr>
        <w:top w:val="none" w:sz="0" w:space="0" w:color="auto"/>
        <w:left w:val="none" w:sz="0" w:space="0" w:color="auto"/>
        <w:bottom w:val="none" w:sz="0" w:space="0" w:color="auto"/>
        <w:right w:val="none" w:sz="0" w:space="0" w:color="auto"/>
      </w:divBdr>
    </w:div>
    <w:div w:id="1200777779">
      <w:bodyDiv w:val="1"/>
      <w:marLeft w:val="0"/>
      <w:marRight w:val="0"/>
      <w:marTop w:val="0"/>
      <w:marBottom w:val="0"/>
      <w:divBdr>
        <w:top w:val="none" w:sz="0" w:space="0" w:color="auto"/>
        <w:left w:val="none" w:sz="0" w:space="0" w:color="auto"/>
        <w:bottom w:val="none" w:sz="0" w:space="0" w:color="auto"/>
        <w:right w:val="none" w:sz="0" w:space="0" w:color="auto"/>
      </w:divBdr>
    </w:div>
    <w:div w:id="1264607270">
      <w:bodyDiv w:val="1"/>
      <w:marLeft w:val="0"/>
      <w:marRight w:val="0"/>
      <w:marTop w:val="0"/>
      <w:marBottom w:val="0"/>
      <w:divBdr>
        <w:top w:val="none" w:sz="0" w:space="0" w:color="auto"/>
        <w:left w:val="none" w:sz="0" w:space="0" w:color="auto"/>
        <w:bottom w:val="none" w:sz="0" w:space="0" w:color="auto"/>
        <w:right w:val="none" w:sz="0" w:space="0" w:color="auto"/>
      </w:divBdr>
    </w:div>
    <w:div w:id="1313869459">
      <w:bodyDiv w:val="1"/>
      <w:marLeft w:val="0"/>
      <w:marRight w:val="0"/>
      <w:marTop w:val="0"/>
      <w:marBottom w:val="0"/>
      <w:divBdr>
        <w:top w:val="none" w:sz="0" w:space="0" w:color="auto"/>
        <w:left w:val="none" w:sz="0" w:space="0" w:color="auto"/>
        <w:bottom w:val="none" w:sz="0" w:space="0" w:color="auto"/>
        <w:right w:val="none" w:sz="0" w:space="0" w:color="auto"/>
      </w:divBdr>
    </w:div>
    <w:div w:id="1480925667">
      <w:bodyDiv w:val="1"/>
      <w:marLeft w:val="0"/>
      <w:marRight w:val="0"/>
      <w:marTop w:val="0"/>
      <w:marBottom w:val="0"/>
      <w:divBdr>
        <w:top w:val="none" w:sz="0" w:space="0" w:color="auto"/>
        <w:left w:val="none" w:sz="0" w:space="0" w:color="auto"/>
        <w:bottom w:val="none" w:sz="0" w:space="0" w:color="auto"/>
        <w:right w:val="none" w:sz="0" w:space="0" w:color="auto"/>
      </w:divBdr>
    </w:div>
    <w:div w:id="1511599694">
      <w:bodyDiv w:val="1"/>
      <w:marLeft w:val="0"/>
      <w:marRight w:val="0"/>
      <w:marTop w:val="0"/>
      <w:marBottom w:val="0"/>
      <w:divBdr>
        <w:top w:val="none" w:sz="0" w:space="0" w:color="auto"/>
        <w:left w:val="none" w:sz="0" w:space="0" w:color="auto"/>
        <w:bottom w:val="none" w:sz="0" w:space="0" w:color="auto"/>
        <w:right w:val="none" w:sz="0" w:space="0" w:color="auto"/>
      </w:divBdr>
    </w:div>
    <w:div w:id="1539387851">
      <w:bodyDiv w:val="1"/>
      <w:marLeft w:val="0"/>
      <w:marRight w:val="0"/>
      <w:marTop w:val="0"/>
      <w:marBottom w:val="0"/>
      <w:divBdr>
        <w:top w:val="none" w:sz="0" w:space="0" w:color="auto"/>
        <w:left w:val="none" w:sz="0" w:space="0" w:color="auto"/>
        <w:bottom w:val="none" w:sz="0" w:space="0" w:color="auto"/>
        <w:right w:val="none" w:sz="0" w:space="0" w:color="auto"/>
      </w:divBdr>
    </w:div>
    <w:div w:id="1565526378">
      <w:bodyDiv w:val="1"/>
      <w:marLeft w:val="0"/>
      <w:marRight w:val="0"/>
      <w:marTop w:val="0"/>
      <w:marBottom w:val="0"/>
      <w:divBdr>
        <w:top w:val="none" w:sz="0" w:space="0" w:color="auto"/>
        <w:left w:val="none" w:sz="0" w:space="0" w:color="auto"/>
        <w:bottom w:val="none" w:sz="0" w:space="0" w:color="auto"/>
        <w:right w:val="none" w:sz="0" w:space="0" w:color="auto"/>
      </w:divBdr>
    </w:div>
    <w:div w:id="1705055579">
      <w:bodyDiv w:val="1"/>
      <w:marLeft w:val="0"/>
      <w:marRight w:val="0"/>
      <w:marTop w:val="0"/>
      <w:marBottom w:val="0"/>
      <w:divBdr>
        <w:top w:val="none" w:sz="0" w:space="0" w:color="auto"/>
        <w:left w:val="none" w:sz="0" w:space="0" w:color="auto"/>
        <w:bottom w:val="none" w:sz="0" w:space="0" w:color="auto"/>
        <w:right w:val="none" w:sz="0" w:space="0" w:color="auto"/>
      </w:divBdr>
    </w:div>
    <w:div w:id="1718895352">
      <w:bodyDiv w:val="1"/>
      <w:marLeft w:val="0"/>
      <w:marRight w:val="0"/>
      <w:marTop w:val="0"/>
      <w:marBottom w:val="0"/>
      <w:divBdr>
        <w:top w:val="none" w:sz="0" w:space="0" w:color="auto"/>
        <w:left w:val="none" w:sz="0" w:space="0" w:color="auto"/>
        <w:bottom w:val="none" w:sz="0" w:space="0" w:color="auto"/>
        <w:right w:val="none" w:sz="0" w:space="0" w:color="auto"/>
      </w:divBdr>
    </w:div>
    <w:div w:id="1781493032">
      <w:bodyDiv w:val="1"/>
      <w:marLeft w:val="0"/>
      <w:marRight w:val="0"/>
      <w:marTop w:val="0"/>
      <w:marBottom w:val="0"/>
      <w:divBdr>
        <w:top w:val="none" w:sz="0" w:space="0" w:color="auto"/>
        <w:left w:val="none" w:sz="0" w:space="0" w:color="auto"/>
        <w:bottom w:val="none" w:sz="0" w:space="0" w:color="auto"/>
        <w:right w:val="none" w:sz="0" w:space="0" w:color="auto"/>
      </w:divBdr>
    </w:div>
    <w:div w:id="1824809200">
      <w:bodyDiv w:val="1"/>
      <w:marLeft w:val="0"/>
      <w:marRight w:val="0"/>
      <w:marTop w:val="0"/>
      <w:marBottom w:val="0"/>
      <w:divBdr>
        <w:top w:val="none" w:sz="0" w:space="0" w:color="auto"/>
        <w:left w:val="none" w:sz="0" w:space="0" w:color="auto"/>
        <w:bottom w:val="none" w:sz="0" w:space="0" w:color="auto"/>
        <w:right w:val="none" w:sz="0" w:space="0" w:color="auto"/>
      </w:divBdr>
      <w:divsChild>
        <w:div w:id="57169996">
          <w:marLeft w:val="0"/>
          <w:marRight w:val="0"/>
          <w:marTop w:val="0"/>
          <w:marBottom w:val="0"/>
          <w:divBdr>
            <w:top w:val="none" w:sz="0" w:space="0" w:color="auto"/>
            <w:left w:val="none" w:sz="0" w:space="0" w:color="auto"/>
            <w:bottom w:val="none" w:sz="0" w:space="0" w:color="auto"/>
            <w:right w:val="none" w:sz="0" w:space="0" w:color="auto"/>
          </w:divBdr>
          <w:divsChild>
            <w:div w:id="1910651314">
              <w:marLeft w:val="0"/>
              <w:marRight w:val="0"/>
              <w:marTop w:val="0"/>
              <w:marBottom w:val="0"/>
              <w:divBdr>
                <w:top w:val="none" w:sz="0" w:space="0" w:color="auto"/>
                <w:left w:val="none" w:sz="0" w:space="0" w:color="auto"/>
                <w:bottom w:val="none" w:sz="0" w:space="0" w:color="auto"/>
                <w:right w:val="none" w:sz="0" w:space="0" w:color="auto"/>
              </w:divBdr>
              <w:divsChild>
                <w:div w:id="70282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8979">
      <w:bodyDiv w:val="1"/>
      <w:marLeft w:val="0"/>
      <w:marRight w:val="0"/>
      <w:marTop w:val="0"/>
      <w:marBottom w:val="0"/>
      <w:divBdr>
        <w:top w:val="none" w:sz="0" w:space="0" w:color="auto"/>
        <w:left w:val="none" w:sz="0" w:space="0" w:color="auto"/>
        <w:bottom w:val="none" w:sz="0" w:space="0" w:color="auto"/>
        <w:right w:val="none" w:sz="0" w:space="0" w:color="auto"/>
      </w:divBdr>
    </w:div>
    <w:div w:id="1913543456">
      <w:bodyDiv w:val="1"/>
      <w:marLeft w:val="0"/>
      <w:marRight w:val="0"/>
      <w:marTop w:val="0"/>
      <w:marBottom w:val="0"/>
      <w:divBdr>
        <w:top w:val="none" w:sz="0" w:space="0" w:color="auto"/>
        <w:left w:val="none" w:sz="0" w:space="0" w:color="auto"/>
        <w:bottom w:val="none" w:sz="0" w:space="0" w:color="auto"/>
        <w:right w:val="none" w:sz="0" w:space="0" w:color="auto"/>
      </w:divBdr>
    </w:div>
    <w:div w:id="1922136036">
      <w:bodyDiv w:val="1"/>
      <w:marLeft w:val="0"/>
      <w:marRight w:val="0"/>
      <w:marTop w:val="0"/>
      <w:marBottom w:val="0"/>
      <w:divBdr>
        <w:top w:val="none" w:sz="0" w:space="0" w:color="auto"/>
        <w:left w:val="none" w:sz="0" w:space="0" w:color="auto"/>
        <w:bottom w:val="none" w:sz="0" w:space="0" w:color="auto"/>
        <w:right w:val="none" w:sz="0" w:space="0" w:color="auto"/>
      </w:divBdr>
    </w:div>
    <w:div w:id="1986812601">
      <w:bodyDiv w:val="1"/>
      <w:marLeft w:val="0"/>
      <w:marRight w:val="0"/>
      <w:marTop w:val="0"/>
      <w:marBottom w:val="0"/>
      <w:divBdr>
        <w:top w:val="none" w:sz="0" w:space="0" w:color="auto"/>
        <w:left w:val="none" w:sz="0" w:space="0" w:color="auto"/>
        <w:bottom w:val="none" w:sz="0" w:space="0" w:color="auto"/>
        <w:right w:val="none" w:sz="0" w:space="0" w:color="auto"/>
      </w:divBdr>
      <w:divsChild>
        <w:div w:id="1299411912">
          <w:marLeft w:val="0"/>
          <w:marRight w:val="0"/>
          <w:marTop w:val="0"/>
          <w:marBottom w:val="0"/>
          <w:divBdr>
            <w:top w:val="none" w:sz="0" w:space="0" w:color="auto"/>
            <w:left w:val="none" w:sz="0" w:space="0" w:color="auto"/>
            <w:bottom w:val="none" w:sz="0" w:space="0" w:color="auto"/>
            <w:right w:val="none" w:sz="0" w:space="0" w:color="auto"/>
          </w:divBdr>
          <w:divsChild>
            <w:div w:id="26294375">
              <w:marLeft w:val="0"/>
              <w:marRight w:val="0"/>
              <w:marTop w:val="0"/>
              <w:marBottom w:val="0"/>
              <w:divBdr>
                <w:top w:val="none" w:sz="0" w:space="0" w:color="auto"/>
                <w:left w:val="none" w:sz="0" w:space="0" w:color="auto"/>
                <w:bottom w:val="none" w:sz="0" w:space="0" w:color="auto"/>
                <w:right w:val="none" w:sz="0" w:space="0" w:color="auto"/>
              </w:divBdr>
              <w:divsChild>
                <w:div w:id="157159332">
                  <w:marLeft w:val="0"/>
                  <w:marRight w:val="0"/>
                  <w:marTop w:val="0"/>
                  <w:marBottom w:val="0"/>
                  <w:divBdr>
                    <w:top w:val="none" w:sz="0" w:space="0" w:color="auto"/>
                    <w:left w:val="none" w:sz="0" w:space="0" w:color="auto"/>
                    <w:bottom w:val="none" w:sz="0" w:space="0" w:color="auto"/>
                    <w:right w:val="none" w:sz="0" w:space="0" w:color="auto"/>
                  </w:divBdr>
                  <w:divsChild>
                    <w:div w:id="1405838984">
                      <w:marLeft w:val="0"/>
                      <w:marRight w:val="0"/>
                      <w:marTop w:val="0"/>
                      <w:marBottom w:val="0"/>
                      <w:divBdr>
                        <w:top w:val="none" w:sz="0" w:space="0" w:color="auto"/>
                        <w:left w:val="none" w:sz="0" w:space="0" w:color="auto"/>
                        <w:bottom w:val="none" w:sz="0" w:space="0" w:color="auto"/>
                        <w:right w:val="none" w:sz="0" w:space="0" w:color="auto"/>
                      </w:divBdr>
                    </w:div>
                    <w:div w:id="61001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7263">
      <w:bodyDiv w:val="1"/>
      <w:marLeft w:val="0"/>
      <w:marRight w:val="0"/>
      <w:marTop w:val="0"/>
      <w:marBottom w:val="0"/>
      <w:divBdr>
        <w:top w:val="none" w:sz="0" w:space="0" w:color="auto"/>
        <w:left w:val="none" w:sz="0" w:space="0" w:color="auto"/>
        <w:bottom w:val="none" w:sz="0" w:space="0" w:color="auto"/>
        <w:right w:val="none" w:sz="0" w:space="0" w:color="auto"/>
      </w:divBdr>
    </w:div>
    <w:div w:id="2023046482">
      <w:bodyDiv w:val="1"/>
      <w:marLeft w:val="0"/>
      <w:marRight w:val="0"/>
      <w:marTop w:val="0"/>
      <w:marBottom w:val="0"/>
      <w:divBdr>
        <w:top w:val="none" w:sz="0" w:space="0" w:color="auto"/>
        <w:left w:val="none" w:sz="0" w:space="0" w:color="auto"/>
        <w:bottom w:val="none" w:sz="0" w:space="0" w:color="auto"/>
        <w:right w:val="none" w:sz="0" w:space="0" w:color="auto"/>
      </w:divBdr>
    </w:div>
    <w:div w:id="213000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9" Type="http://schemas.openxmlformats.org/officeDocument/2006/relationships/image" Target="media/image15.png"/><Relationship Id="rId21" Type="http://schemas.microsoft.com/office/2007/relationships/diagramDrawing" Target="diagrams/drawing2.xml"/><Relationship Id="rId34" Type="http://schemas.openxmlformats.org/officeDocument/2006/relationships/image" Target="media/image10.png"/><Relationship Id="rId42" Type="http://schemas.openxmlformats.org/officeDocument/2006/relationships/image" Target="media/image18.png"/><Relationship Id="rId47" Type="http://schemas.openxmlformats.org/officeDocument/2006/relationships/diagramColors" Target="diagrams/colors4.xml"/><Relationship Id="rId50" Type="http://schemas.openxmlformats.org/officeDocument/2006/relationships/hyperlink" Target="https://doi.org/10.32782/2524-0072/2023-55-75" TargetMode="External"/><Relationship Id="rId55" Type="http://schemas.openxmlformats.org/officeDocument/2006/relationships/hyperlink" Target="https://doi.org/10.32782/2524-0072/2023-49-65"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image" Target="media/image5.png"/><Relationship Id="rId41" Type="http://schemas.openxmlformats.org/officeDocument/2006/relationships/image" Target="media/image17.png"/><Relationship Id="rId54" Type="http://schemas.openxmlformats.org/officeDocument/2006/relationships/hyperlink" Target="http://www.economy.nayka.com.ua/?op=1&amp;z=8192" TargetMode="External"/><Relationship Id="rId62" Type="http://schemas.openxmlformats.org/officeDocument/2006/relationships/hyperlink" Target="https://ela.kpi.ua/bitstreams/955d7526-954c-4130-b9a5-ff0bae69fa02/downlo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diagramQuickStyle" Target="diagrams/quickStyle3.xml"/><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diagramLayout" Target="diagrams/layout4.xml"/><Relationship Id="rId53" Type="http://schemas.openxmlformats.org/officeDocument/2006/relationships/hyperlink" Target="https://doi.org/10.32782/2524-0072/2024-61-146" TargetMode="External"/><Relationship Id="rId58" Type="http://schemas.openxmlformats.org/officeDocument/2006/relationships/hyperlink" Target="https://doi.org/10.5281/zenodo.15276781" TargetMode="Externa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image" Target="media/image4.png"/><Relationship Id="rId36" Type="http://schemas.openxmlformats.org/officeDocument/2006/relationships/image" Target="media/image12.png"/><Relationship Id="rId49" Type="http://schemas.openxmlformats.org/officeDocument/2006/relationships/hyperlink" Target="http://www.economy.nayka.com.ua/?op=1&amp;z=8414" TargetMode="External"/><Relationship Id="rId57" Type="http://schemas.openxmlformats.org/officeDocument/2006/relationships/hyperlink" Target="https://academy-vision.org/index.php/av/article/view/1467" TargetMode="External"/><Relationship Id="rId61" Type="http://schemas.openxmlformats.org/officeDocument/2006/relationships/hyperlink" Target="https://ujae.org.ua/wp-content/uploads/2023/04/ujae_2023_r01_a5.pdf" TargetMode="External"/><Relationship Id="rId10" Type="http://schemas.openxmlformats.org/officeDocument/2006/relationships/header" Target="header1.xml"/><Relationship Id="rId19" Type="http://schemas.openxmlformats.org/officeDocument/2006/relationships/diagramQuickStyle" Target="diagrams/quickStyle2.xml"/><Relationship Id="rId31" Type="http://schemas.openxmlformats.org/officeDocument/2006/relationships/image" Target="media/image7.png"/><Relationship Id="rId44" Type="http://schemas.openxmlformats.org/officeDocument/2006/relationships/diagramData" Target="diagrams/data4.xml"/><Relationship Id="rId52" Type="http://schemas.openxmlformats.org/officeDocument/2006/relationships/hyperlink" Target="https://doi.org/10.32782/2524-0072/2023-57-56" TargetMode="External"/><Relationship Id="rId60" Type="http://schemas.openxmlformats.org/officeDocument/2006/relationships/hyperlink" Target="http://www.economy.nayka.com.ua/?op=1&amp;z=819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image" Target="media/image3.jpeg"/><Relationship Id="rId30" Type="http://schemas.openxmlformats.org/officeDocument/2006/relationships/image" Target="media/image6.png"/><Relationship Id="rId35" Type="http://schemas.openxmlformats.org/officeDocument/2006/relationships/image" Target="media/image11.png"/><Relationship Id="rId43" Type="http://schemas.openxmlformats.org/officeDocument/2006/relationships/image" Target="media/image19.png"/><Relationship Id="rId48" Type="http://schemas.microsoft.com/office/2007/relationships/diagramDrawing" Target="diagrams/drawing4.xml"/><Relationship Id="rId56" Type="http://schemas.openxmlformats.org/officeDocument/2006/relationships/hyperlink" Target="https://doi.org/10.5281/zenodo.13730457"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doi.org/10.54929/2786-5738-2024-13-04-04" TargetMode="External"/><Relationship Id="rId3"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image" Target="media/image9.png"/><Relationship Id="rId38" Type="http://schemas.openxmlformats.org/officeDocument/2006/relationships/image" Target="media/image14.png"/><Relationship Id="rId46" Type="http://schemas.openxmlformats.org/officeDocument/2006/relationships/diagramQuickStyle" Target="diagrams/quickStyle4.xml"/><Relationship Id="rId59" Type="http://schemas.openxmlformats.org/officeDocument/2006/relationships/hyperlink" Target="http://www.economy.nayka.com.ua/?op=1&amp;z=8414"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34B84D-E757-4C5E-8410-A61C371301CB}" type="doc">
      <dgm:prSet loTypeId="urn:microsoft.com/office/officeart/2005/8/layout/process2" loCatId="process" qsTypeId="urn:microsoft.com/office/officeart/2005/8/quickstyle/simple1" qsCatId="simple" csTypeId="urn:microsoft.com/office/officeart/2005/8/colors/accent0_1" csCatId="mainScheme" phldr="1"/>
      <dgm:spPr/>
    </dgm:pt>
    <dgm:pt modelId="{72522018-7EE7-4E7D-94A7-B63C87E32E5B}">
      <dgm:prSet phldrT="[Текст]" custT="1"/>
      <dgm:spPr/>
      <dgm:t>
        <a:bodyPr/>
        <a:lstStyle/>
        <a:p>
          <a:r>
            <a:rPr lang="uk-UA" sz="1200">
              <a:latin typeface="Times New Roman" pitchFamily="18" charset="0"/>
              <a:cs typeface="Times New Roman" pitchFamily="18" charset="0"/>
            </a:rPr>
            <a:t>Аналіз маркетингового середовища підприємства.</a:t>
          </a:r>
        </a:p>
      </dgm:t>
    </dgm:pt>
    <dgm:pt modelId="{F112B05C-7604-4EF2-9A9E-2D69B631A158}" type="parTrans" cxnId="{27BD7454-1EBF-4C55-BCDF-D8E5D4B32A89}">
      <dgm:prSet/>
      <dgm:spPr/>
      <dgm:t>
        <a:bodyPr/>
        <a:lstStyle/>
        <a:p>
          <a:endParaRPr lang="uk-UA"/>
        </a:p>
      </dgm:t>
    </dgm:pt>
    <dgm:pt modelId="{0241A7FE-8668-4EF1-B958-E91C94BD17B9}" type="sibTrans" cxnId="{27BD7454-1EBF-4C55-BCDF-D8E5D4B32A89}">
      <dgm:prSet/>
      <dgm:spPr/>
      <dgm:t>
        <a:bodyPr/>
        <a:lstStyle/>
        <a:p>
          <a:endParaRPr lang="uk-UA"/>
        </a:p>
      </dgm:t>
    </dgm:pt>
    <dgm:pt modelId="{9AAECA8A-DCEB-412C-82F3-A6E910AECAB6}">
      <dgm:prSet custT="1"/>
      <dgm:spPr/>
      <dgm:t>
        <a:bodyPr/>
        <a:lstStyle/>
        <a:p>
          <a:r>
            <a:rPr lang="uk-UA" sz="1200">
              <a:latin typeface="Times New Roman" pitchFamily="18" charset="0"/>
              <a:cs typeface="Times New Roman" pitchFamily="18" charset="0"/>
            </a:rPr>
            <a:t>Виявлення можливостей та загроз для маркетингової діяльності, її сильних та слабких сторін.</a:t>
          </a:r>
        </a:p>
      </dgm:t>
    </dgm:pt>
    <dgm:pt modelId="{E1F3DBA6-B2F0-4BCB-80BC-A6E1EAC1664E}" type="parTrans" cxnId="{CAE7D768-18C4-4764-B57E-9F4ACF5CAA75}">
      <dgm:prSet/>
      <dgm:spPr/>
      <dgm:t>
        <a:bodyPr/>
        <a:lstStyle/>
        <a:p>
          <a:endParaRPr lang="uk-UA"/>
        </a:p>
      </dgm:t>
    </dgm:pt>
    <dgm:pt modelId="{CEE979FE-82A0-483C-BD72-F3758FE75A59}" type="sibTrans" cxnId="{CAE7D768-18C4-4764-B57E-9F4ACF5CAA75}">
      <dgm:prSet/>
      <dgm:spPr/>
      <dgm:t>
        <a:bodyPr/>
        <a:lstStyle/>
        <a:p>
          <a:endParaRPr lang="uk-UA"/>
        </a:p>
      </dgm:t>
    </dgm:pt>
    <dgm:pt modelId="{9EEEAC9F-2FD3-4803-921E-0D315DB62CA0}">
      <dgm:prSet custT="1"/>
      <dgm:spPr/>
      <dgm:t>
        <a:bodyPr/>
        <a:lstStyle/>
        <a:p>
          <a:r>
            <a:rPr lang="uk-UA" sz="1200">
              <a:latin typeface="Times New Roman" pitchFamily="18" charset="0"/>
              <a:cs typeface="Times New Roman" pitchFamily="18" charset="0"/>
            </a:rPr>
            <a:t>Формулювання / уточнення місії та маркетингових цілей.</a:t>
          </a:r>
        </a:p>
      </dgm:t>
    </dgm:pt>
    <dgm:pt modelId="{84CD7E05-E3FB-4444-89D5-BC4C5DBFAB00}" type="parTrans" cxnId="{AAFEEEA8-FC9C-42B2-A4BB-C95CCA7B621E}">
      <dgm:prSet/>
      <dgm:spPr/>
      <dgm:t>
        <a:bodyPr/>
        <a:lstStyle/>
        <a:p>
          <a:endParaRPr lang="uk-UA"/>
        </a:p>
      </dgm:t>
    </dgm:pt>
    <dgm:pt modelId="{8E7C1B58-27DE-460C-ABA8-ABC8B22014A8}" type="sibTrans" cxnId="{AAFEEEA8-FC9C-42B2-A4BB-C95CCA7B621E}">
      <dgm:prSet/>
      <dgm:spPr/>
      <dgm:t>
        <a:bodyPr/>
        <a:lstStyle/>
        <a:p>
          <a:endParaRPr lang="uk-UA"/>
        </a:p>
      </dgm:t>
    </dgm:pt>
    <dgm:pt modelId="{C49EE593-3789-4572-9921-CA4175E174FC}">
      <dgm:prSet custT="1"/>
      <dgm:spPr/>
      <dgm:t>
        <a:bodyPr/>
        <a:lstStyle/>
        <a:p>
          <a:r>
            <a:rPr lang="uk-UA" sz="1200">
              <a:latin typeface="Times New Roman" pitchFamily="18" charset="0"/>
              <a:cs typeface="Times New Roman" pitchFamily="18" charset="0"/>
            </a:rPr>
            <a:t>Розробка гіпотез щодо можливих варіантів вирішення стратегічних маркетингових проблем.</a:t>
          </a:r>
        </a:p>
      </dgm:t>
    </dgm:pt>
    <dgm:pt modelId="{ED3791BF-6F6F-4FE4-B652-FB0DDA25ED24}" type="parTrans" cxnId="{8242BE9C-73F4-4ABE-A834-817323293A4F}">
      <dgm:prSet/>
      <dgm:spPr/>
      <dgm:t>
        <a:bodyPr/>
        <a:lstStyle/>
        <a:p>
          <a:endParaRPr lang="uk-UA"/>
        </a:p>
      </dgm:t>
    </dgm:pt>
    <dgm:pt modelId="{9180393A-6410-4F34-BCB2-C9ABC3EA5F7C}" type="sibTrans" cxnId="{8242BE9C-73F4-4ABE-A834-817323293A4F}">
      <dgm:prSet/>
      <dgm:spPr/>
      <dgm:t>
        <a:bodyPr/>
        <a:lstStyle/>
        <a:p>
          <a:endParaRPr lang="uk-UA"/>
        </a:p>
      </dgm:t>
    </dgm:pt>
    <dgm:pt modelId="{520FD9B6-2B9F-4082-9BB7-A5AD6143D3F3}">
      <dgm:prSet custT="1"/>
      <dgm:spPr/>
      <dgm:t>
        <a:bodyPr/>
        <a:lstStyle/>
        <a:p>
          <a:r>
            <a:rPr lang="uk-UA" sz="1200">
              <a:latin typeface="Times New Roman" pitchFamily="18" charset="0"/>
              <a:cs typeface="Times New Roman" pitchFamily="18" charset="0"/>
            </a:rPr>
            <a:t>Генерація альтернативних стратегій для вирішення стратегічних проблем маркетингу.</a:t>
          </a:r>
        </a:p>
      </dgm:t>
    </dgm:pt>
    <dgm:pt modelId="{61B2B834-8A35-476D-9B13-45B5AAB3CC76}" type="parTrans" cxnId="{695BEE40-D104-46B4-8567-B8F8F5A3FFE1}">
      <dgm:prSet/>
      <dgm:spPr/>
      <dgm:t>
        <a:bodyPr/>
        <a:lstStyle/>
        <a:p>
          <a:endParaRPr lang="uk-UA"/>
        </a:p>
      </dgm:t>
    </dgm:pt>
    <dgm:pt modelId="{9B63B88D-919D-4FED-9CC3-8B3050E6A62F}" type="sibTrans" cxnId="{695BEE40-D104-46B4-8567-B8F8F5A3FFE1}">
      <dgm:prSet/>
      <dgm:spPr/>
      <dgm:t>
        <a:bodyPr/>
        <a:lstStyle/>
        <a:p>
          <a:endParaRPr lang="uk-UA"/>
        </a:p>
      </dgm:t>
    </dgm:pt>
    <dgm:pt modelId="{60E2278D-5B11-4D6E-9076-BB02C78E14A2}">
      <dgm:prSet custT="1"/>
      <dgm:spPr/>
      <dgm:t>
        <a:bodyPr/>
        <a:lstStyle/>
        <a:p>
          <a:r>
            <a:rPr lang="uk-UA" sz="1200">
              <a:latin typeface="Times New Roman" pitchFamily="18" charset="0"/>
              <a:cs typeface="Times New Roman" pitchFamily="18" charset="0"/>
            </a:rPr>
            <a:t>Оцінювання результативності та ефективності альтернативних стратегій маркетингу.</a:t>
          </a:r>
        </a:p>
      </dgm:t>
    </dgm:pt>
    <dgm:pt modelId="{30A1BAFB-1888-4C61-9AF2-7051324C230F}" type="parTrans" cxnId="{F9A3E464-8DE4-4748-9358-6824D41B5C53}">
      <dgm:prSet/>
      <dgm:spPr/>
      <dgm:t>
        <a:bodyPr/>
        <a:lstStyle/>
        <a:p>
          <a:endParaRPr lang="uk-UA"/>
        </a:p>
      </dgm:t>
    </dgm:pt>
    <dgm:pt modelId="{F9D32561-F910-4B94-964C-317931C17443}" type="sibTrans" cxnId="{F9A3E464-8DE4-4748-9358-6824D41B5C53}">
      <dgm:prSet/>
      <dgm:spPr/>
      <dgm:t>
        <a:bodyPr/>
        <a:lstStyle/>
        <a:p>
          <a:endParaRPr lang="uk-UA"/>
        </a:p>
      </dgm:t>
    </dgm:pt>
    <dgm:pt modelId="{4C76DEF9-ED6F-485B-B06A-D815BE897756}">
      <dgm:prSet custT="1"/>
      <dgm:spPr/>
      <dgm:t>
        <a:bodyPr/>
        <a:lstStyle/>
        <a:p>
          <a:r>
            <a:rPr lang="uk-UA" sz="1200">
              <a:latin typeface="Times New Roman" pitchFamily="18" charset="0"/>
              <a:cs typeface="Times New Roman" pitchFamily="18" charset="0"/>
            </a:rPr>
            <a:t>Вибір остаточної стратегії маркетингу.</a:t>
          </a:r>
        </a:p>
      </dgm:t>
    </dgm:pt>
    <dgm:pt modelId="{81505008-B85E-4486-A1A3-7B42DED153B9}" type="parTrans" cxnId="{707C680B-E5C3-48F3-B475-0364AEDAC33A}">
      <dgm:prSet/>
      <dgm:spPr/>
      <dgm:t>
        <a:bodyPr/>
        <a:lstStyle/>
        <a:p>
          <a:endParaRPr lang="uk-UA"/>
        </a:p>
      </dgm:t>
    </dgm:pt>
    <dgm:pt modelId="{97EDC85F-D943-41CD-B268-0AC1AAC19CA1}" type="sibTrans" cxnId="{707C680B-E5C3-48F3-B475-0364AEDAC33A}">
      <dgm:prSet/>
      <dgm:spPr/>
      <dgm:t>
        <a:bodyPr/>
        <a:lstStyle/>
        <a:p>
          <a:endParaRPr lang="uk-UA"/>
        </a:p>
      </dgm:t>
    </dgm:pt>
    <dgm:pt modelId="{D0E3601D-3D5C-4AD9-AC08-90874BCD4637}">
      <dgm:prSet custT="1"/>
      <dgm:spPr/>
      <dgm:t>
        <a:bodyPr/>
        <a:lstStyle/>
        <a:p>
          <a:r>
            <a:rPr lang="uk-UA" sz="1200">
              <a:latin typeface="Times New Roman" pitchFamily="18" charset="0"/>
              <a:cs typeface="Times New Roman" pitchFamily="18" charset="0"/>
            </a:rPr>
            <a:t>Складання стратегічного плану маркетингу.</a:t>
          </a:r>
        </a:p>
      </dgm:t>
    </dgm:pt>
    <dgm:pt modelId="{1936DAF3-92A6-4948-BE66-D0F60438C9A2}" type="parTrans" cxnId="{D36C6EB3-8169-4FE1-9AB6-A044D61CA5D2}">
      <dgm:prSet/>
      <dgm:spPr/>
      <dgm:t>
        <a:bodyPr/>
        <a:lstStyle/>
        <a:p>
          <a:endParaRPr lang="uk-UA"/>
        </a:p>
      </dgm:t>
    </dgm:pt>
    <dgm:pt modelId="{0E14B760-CB7A-4390-A27D-E868A66DC879}" type="sibTrans" cxnId="{D36C6EB3-8169-4FE1-9AB6-A044D61CA5D2}">
      <dgm:prSet/>
      <dgm:spPr/>
      <dgm:t>
        <a:bodyPr/>
        <a:lstStyle/>
        <a:p>
          <a:endParaRPr lang="uk-UA"/>
        </a:p>
      </dgm:t>
    </dgm:pt>
    <dgm:pt modelId="{09C33DA5-A63E-4FB9-94DB-C17E9FECF3F9}" type="pres">
      <dgm:prSet presAssocID="{9234B84D-E757-4C5E-8410-A61C371301CB}" presName="linearFlow" presStyleCnt="0">
        <dgm:presLayoutVars>
          <dgm:resizeHandles val="exact"/>
        </dgm:presLayoutVars>
      </dgm:prSet>
      <dgm:spPr/>
    </dgm:pt>
    <dgm:pt modelId="{932AD14B-F7E4-4C18-9E29-4ADB9C9CE5E5}" type="pres">
      <dgm:prSet presAssocID="{72522018-7EE7-4E7D-94A7-B63C87E32E5B}" presName="node" presStyleLbl="node1" presStyleIdx="0" presStyleCnt="8" custScaleX="333166">
        <dgm:presLayoutVars>
          <dgm:bulletEnabled val="1"/>
        </dgm:presLayoutVars>
      </dgm:prSet>
      <dgm:spPr/>
    </dgm:pt>
    <dgm:pt modelId="{DD8A6D92-D599-4A79-B899-F6594F82D524}" type="pres">
      <dgm:prSet presAssocID="{0241A7FE-8668-4EF1-B958-E91C94BD17B9}" presName="sibTrans" presStyleLbl="sibTrans2D1" presStyleIdx="0" presStyleCnt="7"/>
      <dgm:spPr/>
    </dgm:pt>
    <dgm:pt modelId="{1362A155-CF58-4541-84F7-1FB762EF539F}" type="pres">
      <dgm:prSet presAssocID="{0241A7FE-8668-4EF1-B958-E91C94BD17B9}" presName="connectorText" presStyleLbl="sibTrans2D1" presStyleIdx="0" presStyleCnt="7"/>
      <dgm:spPr/>
    </dgm:pt>
    <dgm:pt modelId="{4C34A0C5-20BC-4465-998A-3EDFDB24963A}" type="pres">
      <dgm:prSet presAssocID="{9AAECA8A-DCEB-412C-82F3-A6E910AECAB6}" presName="node" presStyleLbl="node1" presStyleIdx="1" presStyleCnt="8" custScaleX="333166">
        <dgm:presLayoutVars>
          <dgm:bulletEnabled val="1"/>
        </dgm:presLayoutVars>
      </dgm:prSet>
      <dgm:spPr/>
    </dgm:pt>
    <dgm:pt modelId="{B146D151-9591-472C-B174-371DA5D1EB99}" type="pres">
      <dgm:prSet presAssocID="{CEE979FE-82A0-483C-BD72-F3758FE75A59}" presName="sibTrans" presStyleLbl="sibTrans2D1" presStyleIdx="1" presStyleCnt="7"/>
      <dgm:spPr/>
    </dgm:pt>
    <dgm:pt modelId="{088E644A-2D1B-49FF-9C29-78C247F5ED5B}" type="pres">
      <dgm:prSet presAssocID="{CEE979FE-82A0-483C-BD72-F3758FE75A59}" presName="connectorText" presStyleLbl="sibTrans2D1" presStyleIdx="1" presStyleCnt="7"/>
      <dgm:spPr/>
    </dgm:pt>
    <dgm:pt modelId="{209F91A1-1C10-4D99-9BA9-CDB10AFBC72F}" type="pres">
      <dgm:prSet presAssocID="{9EEEAC9F-2FD3-4803-921E-0D315DB62CA0}" presName="node" presStyleLbl="node1" presStyleIdx="2" presStyleCnt="8" custScaleX="333166">
        <dgm:presLayoutVars>
          <dgm:bulletEnabled val="1"/>
        </dgm:presLayoutVars>
      </dgm:prSet>
      <dgm:spPr/>
    </dgm:pt>
    <dgm:pt modelId="{8C9D4959-01A2-4EF3-91F7-3A5C32A4F34D}" type="pres">
      <dgm:prSet presAssocID="{8E7C1B58-27DE-460C-ABA8-ABC8B22014A8}" presName="sibTrans" presStyleLbl="sibTrans2D1" presStyleIdx="2" presStyleCnt="7"/>
      <dgm:spPr/>
    </dgm:pt>
    <dgm:pt modelId="{358758CF-A799-41A7-AF8F-D9FB484987B8}" type="pres">
      <dgm:prSet presAssocID="{8E7C1B58-27DE-460C-ABA8-ABC8B22014A8}" presName="connectorText" presStyleLbl="sibTrans2D1" presStyleIdx="2" presStyleCnt="7"/>
      <dgm:spPr/>
    </dgm:pt>
    <dgm:pt modelId="{E53A9CA9-3A9A-406C-8366-5450AEC22F0C}" type="pres">
      <dgm:prSet presAssocID="{C49EE593-3789-4572-9921-CA4175E174FC}" presName="node" presStyleLbl="node1" presStyleIdx="3" presStyleCnt="8" custScaleX="333166">
        <dgm:presLayoutVars>
          <dgm:bulletEnabled val="1"/>
        </dgm:presLayoutVars>
      </dgm:prSet>
      <dgm:spPr/>
    </dgm:pt>
    <dgm:pt modelId="{E4C49A76-4CCB-41CF-8A4F-7681EEA1A560}" type="pres">
      <dgm:prSet presAssocID="{9180393A-6410-4F34-BCB2-C9ABC3EA5F7C}" presName="sibTrans" presStyleLbl="sibTrans2D1" presStyleIdx="3" presStyleCnt="7"/>
      <dgm:spPr/>
    </dgm:pt>
    <dgm:pt modelId="{01A4FD62-6DE4-4722-AB7B-34B9B178E4C8}" type="pres">
      <dgm:prSet presAssocID="{9180393A-6410-4F34-BCB2-C9ABC3EA5F7C}" presName="connectorText" presStyleLbl="sibTrans2D1" presStyleIdx="3" presStyleCnt="7"/>
      <dgm:spPr/>
    </dgm:pt>
    <dgm:pt modelId="{E38CEC5A-2CD7-47BF-8791-80771213086D}" type="pres">
      <dgm:prSet presAssocID="{520FD9B6-2B9F-4082-9BB7-A5AD6143D3F3}" presName="node" presStyleLbl="node1" presStyleIdx="4" presStyleCnt="8" custScaleX="333166">
        <dgm:presLayoutVars>
          <dgm:bulletEnabled val="1"/>
        </dgm:presLayoutVars>
      </dgm:prSet>
      <dgm:spPr/>
    </dgm:pt>
    <dgm:pt modelId="{4CFE8970-B34C-4946-9AD7-3DE4AFF147DA}" type="pres">
      <dgm:prSet presAssocID="{9B63B88D-919D-4FED-9CC3-8B3050E6A62F}" presName="sibTrans" presStyleLbl="sibTrans2D1" presStyleIdx="4" presStyleCnt="7"/>
      <dgm:spPr/>
    </dgm:pt>
    <dgm:pt modelId="{43E88ED8-C196-4C4D-A8D9-EA7A6E9295CD}" type="pres">
      <dgm:prSet presAssocID="{9B63B88D-919D-4FED-9CC3-8B3050E6A62F}" presName="connectorText" presStyleLbl="sibTrans2D1" presStyleIdx="4" presStyleCnt="7"/>
      <dgm:spPr/>
    </dgm:pt>
    <dgm:pt modelId="{17451FF2-459C-4E5A-A463-375F9C6AFC42}" type="pres">
      <dgm:prSet presAssocID="{60E2278D-5B11-4D6E-9076-BB02C78E14A2}" presName="node" presStyleLbl="node1" presStyleIdx="5" presStyleCnt="8" custScaleX="333166">
        <dgm:presLayoutVars>
          <dgm:bulletEnabled val="1"/>
        </dgm:presLayoutVars>
      </dgm:prSet>
      <dgm:spPr/>
    </dgm:pt>
    <dgm:pt modelId="{E178A69D-5048-433A-BA60-646714AAB4DA}" type="pres">
      <dgm:prSet presAssocID="{F9D32561-F910-4B94-964C-317931C17443}" presName="sibTrans" presStyleLbl="sibTrans2D1" presStyleIdx="5" presStyleCnt="7"/>
      <dgm:spPr/>
    </dgm:pt>
    <dgm:pt modelId="{A1D475B8-27D8-4F46-A132-CE3B34FAFBB0}" type="pres">
      <dgm:prSet presAssocID="{F9D32561-F910-4B94-964C-317931C17443}" presName="connectorText" presStyleLbl="sibTrans2D1" presStyleIdx="5" presStyleCnt="7"/>
      <dgm:spPr/>
    </dgm:pt>
    <dgm:pt modelId="{89BB654A-2576-40F8-97CD-B32500689FBB}" type="pres">
      <dgm:prSet presAssocID="{4C76DEF9-ED6F-485B-B06A-D815BE897756}" presName="node" presStyleLbl="node1" presStyleIdx="6" presStyleCnt="8" custScaleX="333166">
        <dgm:presLayoutVars>
          <dgm:bulletEnabled val="1"/>
        </dgm:presLayoutVars>
      </dgm:prSet>
      <dgm:spPr/>
    </dgm:pt>
    <dgm:pt modelId="{09918322-7184-4CC4-93C4-0FB6A94ED7AB}" type="pres">
      <dgm:prSet presAssocID="{97EDC85F-D943-41CD-B268-0AC1AAC19CA1}" presName="sibTrans" presStyleLbl="sibTrans2D1" presStyleIdx="6" presStyleCnt="7"/>
      <dgm:spPr/>
    </dgm:pt>
    <dgm:pt modelId="{EE77E503-8CFE-4AFB-9E04-D1B014225514}" type="pres">
      <dgm:prSet presAssocID="{97EDC85F-D943-41CD-B268-0AC1AAC19CA1}" presName="connectorText" presStyleLbl="sibTrans2D1" presStyleIdx="6" presStyleCnt="7"/>
      <dgm:spPr/>
    </dgm:pt>
    <dgm:pt modelId="{10D58A78-5870-40BA-A123-24F9AE9CDBA3}" type="pres">
      <dgm:prSet presAssocID="{D0E3601D-3D5C-4AD9-AC08-90874BCD4637}" presName="node" presStyleLbl="node1" presStyleIdx="7" presStyleCnt="8" custScaleX="333166">
        <dgm:presLayoutVars>
          <dgm:bulletEnabled val="1"/>
        </dgm:presLayoutVars>
      </dgm:prSet>
      <dgm:spPr/>
    </dgm:pt>
  </dgm:ptLst>
  <dgm:cxnLst>
    <dgm:cxn modelId="{4EBE0301-E7B7-427D-875E-BD32C450920F}" type="presOf" srcId="{CEE979FE-82A0-483C-BD72-F3758FE75A59}" destId="{B146D151-9591-472C-B174-371DA5D1EB99}" srcOrd="0" destOrd="0" presId="urn:microsoft.com/office/officeart/2005/8/layout/process2"/>
    <dgm:cxn modelId="{707C680B-E5C3-48F3-B475-0364AEDAC33A}" srcId="{9234B84D-E757-4C5E-8410-A61C371301CB}" destId="{4C76DEF9-ED6F-485B-B06A-D815BE897756}" srcOrd="6" destOrd="0" parTransId="{81505008-B85E-4486-A1A3-7B42DED153B9}" sibTransId="{97EDC85F-D943-41CD-B268-0AC1AAC19CA1}"/>
    <dgm:cxn modelId="{9D60760C-6CE1-406E-B5D9-86FD5167DA61}" type="presOf" srcId="{0241A7FE-8668-4EF1-B958-E91C94BD17B9}" destId="{1362A155-CF58-4541-84F7-1FB762EF539F}" srcOrd="1" destOrd="0" presId="urn:microsoft.com/office/officeart/2005/8/layout/process2"/>
    <dgm:cxn modelId="{7400680F-26D7-424C-A236-034C4A991AE0}" type="presOf" srcId="{97EDC85F-D943-41CD-B268-0AC1AAC19CA1}" destId="{09918322-7184-4CC4-93C4-0FB6A94ED7AB}" srcOrd="0" destOrd="0" presId="urn:microsoft.com/office/officeart/2005/8/layout/process2"/>
    <dgm:cxn modelId="{B4A8C112-CE9A-47A8-BE8F-BA6563BD40DD}" type="presOf" srcId="{D0E3601D-3D5C-4AD9-AC08-90874BCD4637}" destId="{10D58A78-5870-40BA-A123-24F9AE9CDBA3}" srcOrd="0" destOrd="0" presId="urn:microsoft.com/office/officeart/2005/8/layout/process2"/>
    <dgm:cxn modelId="{5B8ABF19-48CF-439E-B991-A49C556A01DD}" type="presOf" srcId="{F9D32561-F910-4B94-964C-317931C17443}" destId="{A1D475B8-27D8-4F46-A132-CE3B34FAFBB0}" srcOrd="1" destOrd="0" presId="urn:microsoft.com/office/officeart/2005/8/layout/process2"/>
    <dgm:cxn modelId="{6DBE1223-3B2F-407E-BFE4-FE081DAD2B96}" type="presOf" srcId="{4C76DEF9-ED6F-485B-B06A-D815BE897756}" destId="{89BB654A-2576-40F8-97CD-B32500689FBB}" srcOrd="0" destOrd="0" presId="urn:microsoft.com/office/officeart/2005/8/layout/process2"/>
    <dgm:cxn modelId="{A16CB93C-4848-4B77-B8EC-38C3D5BF34DB}" type="presOf" srcId="{9180393A-6410-4F34-BCB2-C9ABC3EA5F7C}" destId="{E4C49A76-4CCB-41CF-8A4F-7681EEA1A560}" srcOrd="0" destOrd="0" presId="urn:microsoft.com/office/officeart/2005/8/layout/process2"/>
    <dgm:cxn modelId="{695BEE40-D104-46B4-8567-B8F8F5A3FFE1}" srcId="{9234B84D-E757-4C5E-8410-A61C371301CB}" destId="{520FD9B6-2B9F-4082-9BB7-A5AD6143D3F3}" srcOrd="4" destOrd="0" parTransId="{61B2B834-8A35-476D-9B13-45B5AAB3CC76}" sibTransId="{9B63B88D-919D-4FED-9CC3-8B3050E6A62F}"/>
    <dgm:cxn modelId="{2D45C243-65D0-410E-A8E6-2145226C0C98}" type="presOf" srcId="{9B63B88D-919D-4FED-9CC3-8B3050E6A62F}" destId="{4CFE8970-B34C-4946-9AD7-3DE4AFF147DA}" srcOrd="0" destOrd="0" presId="urn:microsoft.com/office/officeart/2005/8/layout/process2"/>
    <dgm:cxn modelId="{F9A3E464-8DE4-4748-9358-6824D41B5C53}" srcId="{9234B84D-E757-4C5E-8410-A61C371301CB}" destId="{60E2278D-5B11-4D6E-9076-BB02C78E14A2}" srcOrd="5" destOrd="0" parTransId="{30A1BAFB-1888-4C61-9AF2-7051324C230F}" sibTransId="{F9D32561-F910-4B94-964C-317931C17443}"/>
    <dgm:cxn modelId="{CAE7D768-18C4-4764-B57E-9F4ACF5CAA75}" srcId="{9234B84D-E757-4C5E-8410-A61C371301CB}" destId="{9AAECA8A-DCEB-412C-82F3-A6E910AECAB6}" srcOrd="1" destOrd="0" parTransId="{E1F3DBA6-B2F0-4BCB-80BC-A6E1EAC1664E}" sibTransId="{CEE979FE-82A0-483C-BD72-F3758FE75A59}"/>
    <dgm:cxn modelId="{7D493B51-2A49-4267-A6D3-6A55524011D2}" type="presOf" srcId="{9B63B88D-919D-4FED-9CC3-8B3050E6A62F}" destId="{43E88ED8-C196-4C4D-A8D9-EA7A6E9295CD}" srcOrd="1" destOrd="0" presId="urn:microsoft.com/office/officeart/2005/8/layout/process2"/>
    <dgm:cxn modelId="{6A035751-56D2-4D46-9C3B-81496A627503}" type="presOf" srcId="{60E2278D-5B11-4D6E-9076-BB02C78E14A2}" destId="{17451FF2-459C-4E5A-A463-375F9C6AFC42}" srcOrd="0" destOrd="0" presId="urn:microsoft.com/office/officeart/2005/8/layout/process2"/>
    <dgm:cxn modelId="{27BD7454-1EBF-4C55-BCDF-D8E5D4B32A89}" srcId="{9234B84D-E757-4C5E-8410-A61C371301CB}" destId="{72522018-7EE7-4E7D-94A7-B63C87E32E5B}" srcOrd="0" destOrd="0" parTransId="{F112B05C-7604-4EF2-9A9E-2D69B631A158}" sibTransId="{0241A7FE-8668-4EF1-B958-E91C94BD17B9}"/>
    <dgm:cxn modelId="{B9704081-B17A-4738-A9B2-E164E62C45AB}" type="presOf" srcId="{0241A7FE-8668-4EF1-B958-E91C94BD17B9}" destId="{DD8A6D92-D599-4A79-B899-F6594F82D524}" srcOrd="0" destOrd="0" presId="urn:microsoft.com/office/officeart/2005/8/layout/process2"/>
    <dgm:cxn modelId="{1CA4B988-B715-4499-838D-9281E241517F}" type="presOf" srcId="{CEE979FE-82A0-483C-BD72-F3758FE75A59}" destId="{088E644A-2D1B-49FF-9C29-78C247F5ED5B}" srcOrd="1" destOrd="0" presId="urn:microsoft.com/office/officeart/2005/8/layout/process2"/>
    <dgm:cxn modelId="{E194F492-1C43-4FF6-BFFB-EF48A9BBF5B2}" type="presOf" srcId="{72522018-7EE7-4E7D-94A7-B63C87E32E5B}" destId="{932AD14B-F7E4-4C18-9E29-4ADB9C9CE5E5}" srcOrd="0" destOrd="0" presId="urn:microsoft.com/office/officeart/2005/8/layout/process2"/>
    <dgm:cxn modelId="{95857295-331B-47BF-A05D-AD9F75A6AAE9}" type="presOf" srcId="{F9D32561-F910-4B94-964C-317931C17443}" destId="{E178A69D-5048-433A-BA60-646714AAB4DA}" srcOrd="0" destOrd="0" presId="urn:microsoft.com/office/officeart/2005/8/layout/process2"/>
    <dgm:cxn modelId="{3675B396-3D86-487F-9987-9A2EBF7E96B2}" type="presOf" srcId="{9234B84D-E757-4C5E-8410-A61C371301CB}" destId="{09C33DA5-A63E-4FB9-94DB-C17E9FECF3F9}" srcOrd="0" destOrd="0" presId="urn:microsoft.com/office/officeart/2005/8/layout/process2"/>
    <dgm:cxn modelId="{8242BE9C-73F4-4ABE-A834-817323293A4F}" srcId="{9234B84D-E757-4C5E-8410-A61C371301CB}" destId="{C49EE593-3789-4572-9921-CA4175E174FC}" srcOrd="3" destOrd="0" parTransId="{ED3791BF-6F6F-4FE4-B652-FB0DDA25ED24}" sibTransId="{9180393A-6410-4F34-BCB2-C9ABC3EA5F7C}"/>
    <dgm:cxn modelId="{AAFEEEA8-FC9C-42B2-A4BB-C95CCA7B621E}" srcId="{9234B84D-E757-4C5E-8410-A61C371301CB}" destId="{9EEEAC9F-2FD3-4803-921E-0D315DB62CA0}" srcOrd="2" destOrd="0" parTransId="{84CD7E05-E3FB-4444-89D5-BC4C5DBFAB00}" sibTransId="{8E7C1B58-27DE-460C-ABA8-ABC8B22014A8}"/>
    <dgm:cxn modelId="{D36C6EB3-8169-4FE1-9AB6-A044D61CA5D2}" srcId="{9234B84D-E757-4C5E-8410-A61C371301CB}" destId="{D0E3601D-3D5C-4AD9-AC08-90874BCD4637}" srcOrd="7" destOrd="0" parTransId="{1936DAF3-92A6-4948-BE66-D0F60438C9A2}" sibTransId="{0E14B760-CB7A-4390-A27D-E868A66DC879}"/>
    <dgm:cxn modelId="{DE105EB7-294B-4E75-8E84-634A8C1BC3ED}" type="presOf" srcId="{9AAECA8A-DCEB-412C-82F3-A6E910AECAB6}" destId="{4C34A0C5-20BC-4465-998A-3EDFDB24963A}" srcOrd="0" destOrd="0" presId="urn:microsoft.com/office/officeart/2005/8/layout/process2"/>
    <dgm:cxn modelId="{29AD6ED1-D70E-4235-A8BF-E12759FC7B25}" type="presOf" srcId="{8E7C1B58-27DE-460C-ABA8-ABC8B22014A8}" destId="{358758CF-A799-41A7-AF8F-D9FB484987B8}" srcOrd="1" destOrd="0" presId="urn:microsoft.com/office/officeart/2005/8/layout/process2"/>
    <dgm:cxn modelId="{A21875D5-1C01-4FE7-A4EE-3FB32BA3965A}" type="presOf" srcId="{97EDC85F-D943-41CD-B268-0AC1AAC19CA1}" destId="{EE77E503-8CFE-4AFB-9E04-D1B014225514}" srcOrd="1" destOrd="0" presId="urn:microsoft.com/office/officeart/2005/8/layout/process2"/>
    <dgm:cxn modelId="{F10527D8-9246-4CE3-BA22-3EED629DD8A8}" type="presOf" srcId="{520FD9B6-2B9F-4082-9BB7-A5AD6143D3F3}" destId="{E38CEC5A-2CD7-47BF-8791-80771213086D}" srcOrd="0" destOrd="0" presId="urn:microsoft.com/office/officeart/2005/8/layout/process2"/>
    <dgm:cxn modelId="{02F12EDB-7129-484C-842F-6025A4F57E87}" type="presOf" srcId="{8E7C1B58-27DE-460C-ABA8-ABC8B22014A8}" destId="{8C9D4959-01A2-4EF3-91F7-3A5C32A4F34D}" srcOrd="0" destOrd="0" presId="urn:microsoft.com/office/officeart/2005/8/layout/process2"/>
    <dgm:cxn modelId="{010EE7E0-ABF7-4AC4-93A8-B62EF60D2CB3}" type="presOf" srcId="{9EEEAC9F-2FD3-4803-921E-0D315DB62CA0}" destId="{209F91A1-1C10-4D99-9BA9-CDB10AFBC72F}" srcOrd="0" destOrd="0" presId="urn:microsoft.com/office/officeart/2005/8/layout/process2"/>
    <dgm:cxn modelId="{15D535EA-BE79-45AC-801F-2CE519E7FB40}" type="presOf" srcId="{C49EE593-3789-4572-9921-CA4175E174FC}" destId="{E53A9CA9-3A9A-406C-8366-5450AEC22F0C}" srcOrd="0" destOrd="0" presId="urn:microsoft.com/office/officeart/2005/8/layout/process2"/>
    <dgm:cxn modelId="{595174EF-DD1E-4E5F-A94D-C5406552A1FE}" type="presOf" srcId="{9180393A-6410-4F34-BCB2-C9ABC3EA5F7C}" destId="{01A4FD62-6DE4-4722-AB7B-34B9B178E4C8}" srcOrd="1" destOrd="0" presId="urn:microsoft.com/office/officeart/2005/8/layout/process2"/>
    <dgm:cxn modelId="{811A4AF3-EDF1-488A-9429-21A1DA714A14}" type="presParOf" srcId="{09C33DA5-A63E-4FB9-94DB-C17E9FECF3F9}" destId="{932AD14B-F7E4-4C18-9E29-4ADB9C9CE5E5}" srcOrd="0" destOrd="0" presId="urn:microsoft.com/office/officeart/2005/8/layout/process2"/>
    <dgm:cxn modelId="{4FF8AFA8-DBC4-49BD-8AED-24A3EE44D7A3}" type="presParOf" srcId="{09C33DA5-A63E-4FB9-94DB-C17E9FECF3F9}" destId="{DD8A6D92-D599-4A79-B899-F6594F82D524}" srcOrd="1" destOrd="0" presId="urn:microsoft.com/office/officeart/2005/8/layout/process2"/>
    <dgm:cxn modelId="{98A2D4B2-2554-47AB-B05E-BBA8ED9DBF40}" type="presParOf" srcId="{DD8A6D92-D599-4A79-B899-F6594F82D524}" destId="{1362A155-CF58-4541-84F7-1FB762EF539F}" srcOrd="0" destOrd="0" presId="urn:microsoft.com/office/officeart/2005/8/layout/process2"/>
    <dgm:cxn modelId="{83533E3F-184C-4278-A9A8-A2F68F7C6742}" type="presParOf" srcId="{09C33DA5-A63E-4FB9-94DB-C17E9FECF3F9}" destId="{4C34A0C5-20BC-4465-998A-3EDFDB24963A}" srcOrd="2" destOrd="0" presId="urn:microsoft.com/office/officeart/2005/8/layout/process2"/>
    <dgm:cxn modelId="{05160300-8DCD-46E8-87AC-220302205A68}" type="presParOf" srcId="{09C33DA5-A63E-4FB9-94DB-C17E9FECF3F9}" destId="{B146D151-9591-472C-B174-371DA5D1EB99}" srcOrd="3" destOrd="0" presId="urn:microsoft.com/office/officeart/2005/8/layout/process2"/>
    <dgm:cxn modelId="{785CA668-A771-45E1-BA0A-B66B6CFEDF38}" type="presParOf" srcId="{B146D151-9591-472C-B174-371DA5D1EB99}" destId="{088E644A-2D1B-49FF-9C29-78C247F5ED5B}" srcOrd="0" destOrd="0" presId="urn:microsoft.com/office/officeart/2005/8/layout/process2"/>
    <dgm:cxn modelId="{B8B7C9B8-CD60-479D-8CE3-E19DD576DC8E}" type="presParOf" srcId="{09C33DA5-A63E-4FB9-94DB-C17E9FECF3F9}" destId="{209F91A1-1C10-4D99-9BA9-CDB10AFBC72F}" srcOrd="4" destOrd="0" presId="urn:microsoft.com/office/officeart/2005/8/layout/process2"/>
    <dgm:cxn modelId="{0F59D727-BB7E-4622-B8C0-BE036A42D9A5}" type="presParOf" srcId="{09C33DA5-A63E-4FB9-94DB-C17E9FECF3F9}" destId="{8C9D4959-01A2-4EF3-91F7-3A5C32A4F34D}" srcOrd="5" destOrd="0" presId="urn:microsoft.com/office/officeart/2005/8/layout/process2"/>
    <dgm:cxn modelId="{DEB878D5-2CC6-4526-BEB9-677568928A59}" type="presParOf" srcId="{8C9D4959-01A2-4EF3-91F7-3A5C32A4F34D}" destId="{358758CF-A799-41A7-AF8F-D9FB484987B8}" srcOrd="0" destOrd="0" presId="urn:microsoft.com/office/officeart/2005/8/layout/process2"/>
    <dgm:cxn modelId="{35D71F65-7016-4A3B-9B69-EF76A3DE3BC5}" type="presParOf" srcId="{09C33DA5-A63E-4FB9-94DB-C17E9FECF3F9}" destId="{E53A9CA9-3A9A-406C-8366-5450AEC22F0C}" srcOrd="6" destOrd="0" presId="urn:microsoft.com/office/officeart/2005/8/layout/process2"/>
    <dgm:cxn modelId="{BD43B9AD-865A-450A-9A20-A9C361A462CF}" type="presParOf" srcId="{09C33DA5-A63E-4FB9-94DB-C17E9FECF3F9}" destId="{E4C49A76-4CCB-41CF-8A4F-7681EEA1A560}" srcOrd="7" destOrd="0" presId="urn:microsoft.com/office/officeart/2005/8/layout/process2"/>
    <dgm:cxn modelId="{4861A874-5DEE-4C1B-9AAE-23ABD4D3147C}" type="presParOf" srcId="{E4C49A76-4CCB-41CF-8A4F-7681EEA1A560}" destId="{01A4FD62-6DE4-4722-AB7B-34B9B178E4C8}" srcOrd="0" destOrd="0" presId="urn:microsoft.com/office/officeart/2005/8/layout/process2"/>
    <dgm:cxn modelId="{83EE0995-43B3-4071-9454-1E5DEBF080D7}" type="presParOf" srcId="{09C33DA5-A63E-4FB9-94DB-C17E9FECF3F9}" destId="{E38CEC5A-2CD7-47BF-8791-80771213086D}" srcOrd="8" destOrd="0" presId="urn:microsoft.com/office/officeart/2005/8/layout/process2"/>
    <dgm:cxn modelId="{0BE9A734-ECB9-411A-B73E-DA38D01246E8}" type="presParOf" srcId="{09C33DA5-A63E-4FB9-94DB-C17E9FECF3F9}" destId="{4CFE8970-B34C-4946-9AD7-3DE4AFF147DA}" srcOrd="9" destOrd="0" presId="urn:microsoft.com/office/officeart/2005/8/layout/process2"/>
    <dgm:cxn modelId="{E1786B1D-4E9D-437B-A719-B26625405F37}" type="presParOf" srcId="{4CFE8970-B34C-4946-9AD7-3DE4AFF147DA}" destId="{43E88ED8-C196-4C4D-A8D9-EA7A6E9295CD}" srcOrd="0" destOrd="0" presId="urn:microsoft.com/office/officeart/2005/8/layout/process2"/>
    <dgm:cxn modelId="{3A572EC9-B0FA-4267-8ACA-C552F2DADB9D}" type="presParOf" srcId="{09C33DA5-A63E-4FB9-94DB-C17E9FECF3F9}" destId="{17451FF2-459C-4E5A-A463-375F9C6AFC42}" srcOrd="10" destOrd="0" presId="urn:microsoft.com/office/officeart/2005/8/layout/process2"/>
    <dgm:cxn modelId="{2F6CFBB5-55E6-4D55-AD87-680174CC1A2E}" type="presParOf" srcId="{09C33DA5-A63E-4FB9-94DB-C17E9FECF3F9}" destId="{E178A69D-5048-433A-BA60-646714AAB4DA}" srcOrd="11" destOrd="0" presId="urn:microsoft.com/office/officeart/2005/8/layout/process2"/>
    <dgm:cxn modelId="{22F16546-913F-4663-9702-CAA03A799E7E}" type="presParOf" srcId="{E178A69D-5048-433A-BA60-646714AAB4DA}" destId="{A1D475B8-27D8-4F46-A132-CE3B34FAFBB0}" srcOrd="0" destOrd="0" presId="urn:microsoft.com/office/officeart/2005/8/layout/process2"/>
    <dgm:cxn modelId="{2F41CB6F-F38A-42AA-BD20-36CAED901F1D}" type="presParOf" srcId="{09C33DA5-A63E-4FB9-94DB-C17E9FECF3F9}" destId="{89BB654A-2576-40F8-97CD-B32500689FBB}" srcOrd="12" destOrd="0" presId="urn:microsoft.com/office/officeart/2005/8/layout/process2"/>
    <dgm:cxn modelId="{2FAD992F-0236-474C-B44C-3838C00C5E91}" type="presParOf" srcId="{09C33DA5-A63E-4FB9-94DB-C17E9FECF3F9}" destId="{09918322-7184-4CC4-93C4-0FB6A94ED7AB}" srcOrd="13" destOrd="0" presId="urn:microsoft.com/office/officeart/2005/8/layout/process2"/>
    <dgm:cxn modelId="{27CAAF21-DF95-4B11-9417-629F3AD92EE3}" type="presParOf" srcId="{09918322-7184-4CC4-93C4-0FB6A94ED7AB}" destId="{EE77E503-8CFE-4AFB-9E04-D1B014225514}" srcOrd="0" destOrd="0" presId="urn:microsoft.com/office/officeart/2005/8/layout/process2"/>
    <dgm:cxn modelId="{84939B22-0466-4008-A9D3-8B4AC7F997FE}" type="presParOf" srcId="{09C33DA5-A63E-4FB9-94DB-C17E9FECF3F9}" destId="{10D58A78-5870-40BA-A123-24F9AE9CDBA3}" srcOrd="14" destOrd="0" presId="urn:microsoft.com/office/officeart/2005/8/layout/process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57FBB67-B939-4DE8-968B-23FB831755AB}" type="doc">
      <dgm:prSet loTypeId="urn:microsoft.com/office/officeart/2005/8/layout/chevron2" loCatId="list" qsTypeId="urn:microsoft.com/office/officeart/2005/8/quickstyle/simple1" qsCatId="simple" csTypeId="urn:microsoft.com/office/officeart/2005/8/colors/accent0_1" csCatId="mainScheme" phldr="1"/>
      <dgm:spPr/>
    </dgm:pt>
    <dgm:pt modelId="{C23A06F8-6420-4E37-9795-9F2A08F2DB1F}">
      <dgm:prSet phldrT="[Текст]" custT="1"/>
      <dgm:spPr>
        <a:xfrm rot="5400000">
          <a:off x="-161387" y="169664"/>
          <a:ext cx="1075917" cy="753142"/>
        </a:xfrm>
      </dgm:spPr>
      <dgm:t>
        <a:bodyPr/>
        <a:lstStyle/>
        <a:p>
          <a:r>
            <a:rPr lang="uk-UA" sz="1100">
              <a:latin typeface="Times New Roman" panose="02020603050405020304" pitchFamily="18" charset="0"/>
              <a:cs typeface="Times New Roman" panose="02020603050405020304" pitchFamily="18" charset="0"/>
            </a:rPr>
            <a:t>1922-1925 рр.</a:t>
          </a:r>
          <a:endParaRPr lang="ru-RU" sz="1100">
            <a:latin typeface="Times New Roman" panose="02020603050405020304" pitchFamily="18" charset="0"/>
            <a:cs typeface="Times New Roman" panose="02020603050405020304" pitchFamily="18" charset="0"/>
          </a:endParaRPr>
        </a:p>
      </dgm:t>
    </dgm:pt>
    <dgm:pt modelId="{99BCA4BD-F4E9-4A32-B777-48DEAB684D3A}" type="parTrans" cxnId="{F1091C7A-C617-48C2-A303-F2DACEAF9931}">
      <dgm:prSet/>
      <dgm:spPr/>
      <dgm:t>
        <a:bodyPr/>
        <a:lstStyle/>
        <a:p>
          <a:endParaRPr lang="ru-RU" sz="1100">
            <a:latin typeface="Times New Roman" panose="02020603050405020304" pitchFamily="18" charset="0"/>
            <a:cs typeface="Times New Roman" panose="02020603050405020304" pitchFamily="18" charset="0"/>
          </a:endParaRPr>
        </a:p>
      </dgm:t>
    </dgm:pt>
    <dgm:pt modelId="{7E8DB28C-A5E3-4C2B-AD37-D623EFC558BE}" type="sibTrans" cxnId="{F1091C7A-C617-48C2-A303-F2DACEAF9931}">
      <dgm:prSet/>
      <dgm:spPr/>
      <dgm:t>
        <a:bodyPr/>
        <a:lstStyle/>
        <a:p>
          <a:endParaRPr lang="ru-RU" sz="1100">
            <a:latin typeface="Times New Roman" panose="02020603050405020304" pitchFamily="18" charset="0"/>
            <a:cs typeface="Times New Roman" panose="02020603050405020304" pitchFamily="18" charset="0"/>
          </a:endParaRPr>
        </a:p>
      </dgm:t>
    </dgm:pt>
    <dgm:pt modelId="{6128F570-4899-4175-B3C1-7795082A2C94}">
      <dgm:prSet phldrT="[Текст]" custT="1"/>
      <dgm:spPr>
        <a:xfrm rot="5400000">
          <a:off x="-161387" y="1163923"/>
          <a:ext cx="1075917" cy="753142"/>
        </a:xfrm>
      </dgm:spPr>
      <dgm:t>
        <a:bodyPr/>
        <a:lstStyle/>
        <a:p>
          <a:r>
            <a:rPr lang="ru-RU" sz="1100">
              <a:latin typeface="Times New Roman" panose="02020603050405020304" pitchFamily="18" charset="0"/>
              <a:cs typeface="Times New Roman" panose="02020603050405020304" pitchFamily="18" charset="0"/>
            </a:rPr>
            <a:t>1926-1928 рр.</a:t>
          </a:r>
        </a:p>
      </dgm:t>
    </dgm:pt>
    <dgm:pt modelId="{BA23BA74-D4AE-497B-ACC1-2ECD75B92228}" type="parTrans" cxnId="{9ACFDDEE-AA2E-41D6-A9BA-6A5F3A880EDB}">
      <dgm:prSet/>
      <dgm:spPr/>
      <dgm:t>
        <a:bodyPr/>
        <a:lstStyle/>
        <a:p>
          <a:endParaRPr lang="ru-RU" sz="1100">
            <a:latin typeface="Times New Roman" panose="02020603050405020304" pitchFamily="18" charset="0"/>
            <a:cs typeface="Times New Roman" panose="02020603050405020304" pitchFamily="18" charset="0"/>
          </a:endParaRPr>
        </a:p>
      </dgm:t>
    </dgm:pt>
    <dgm:pt modelId="{BAEB24AC-C23E-42F7-B388-A38534B6D145}" type="sibTrans" cxnId="{9ACFDDEE-AA2E-41D6-A9BA-6A5F3A880EDB}">
      <dgm:prSet/>
      <dgm:spPr/>
      <dgm:t>
        <a:bodyPr/>
        <a:lstStyle/>
        <a:p>
          <a:endParaRPr lang="ru-RU" sz="1100">
            <a:latin typeface="Times New Roman" panose="02020603050405020304" pitchFamily="18" charset="0"/>
            <a:cs typeface="Times New Roman" panose="02020603050405020304" pitchFamily="18" charset="0"/>
          </a:endParaRPr>
        </a:p>
      </dgm:t>
    </dgm:pt>
    <dgm:pt modelId="{3A571991-1E7C-47C7-AF5F-5C12389D2675}">
      <dgm:prSet phldrT="[Текст]" custT="1"/>
      <dgm:spPr>
        <a:xfrm rot="5400000">
          <a:off x="-161387" y="2158182"/>
          <a:ext cx="1075917" cy="753142"/>
        </a:xfrm>
      </dgm:spPr>
      <dgm:t>
        <a:bodyPr/>
        <a:lstStyle/>
        <a:p>
          <a:r>
            <a:rPr lang="ru-RU" sz="1100">
              <a:latin typeface="Times New Roman" panose="02020603050405020304" pitchFamily="18" charset="0"/>
              <a:cs typeface="Times New Roman" panose="02020603050405020304" pitchFamily="18" charset="0"/>
            </a:rPr>
            <a:t>1929-1948 рр.</a:t>
          </a:r>
        </a:p>
      </dgm:t>
    </dgm:pt>
    <dgm:pt modelId="{BB849273-6EF0-4456-83CE-8321AC87AC8F}" type="parTrans" cxnId="{1CDABCDF-A952-4B0F-B61B-287CD0947F77}">
      <dgm:prSet/>
      <dgm:spPr/>
      <dgm:t>
        <a:bodyPr/>
        <a:lstStyle/>
        <a:p>
          <a:endParaRPr lang="ru-RU" sz="1100">
            <a:latin typeface="Times New Roman" panose="02020603050405020304" pitchFamily="18" charset="0"/>
            <a:cs typeface="Times New Roman" panose="02020603050405020304" pitchFamily="18" charset="0"/>
          </a:endParaRPr>
        </a:p>
      </dgm:t>
    </dgm:pt>
    <dgm:pt modelId="{4DDE20BC-2248-424D-9618-AA7B1F420FD3}" type="sibTrans" cxnId="{1CDABCDF-A952-4B0F-B61B-287CD0947F77}">
      <dgm:prSet/>
      <dgm:spPr/>
      <dgm:t>
        <a:bodyPr/>
        <a:lstStyle/>
        <a:p>
          <a:endParaRPr lang="ru-RU" sz="1100">
            <a:latin typeface="Times New Roman" panose="02020603050405020304" pitchFamily="18" charset="0"/>
            <a:cs typeface="Times New Roman" panose="02020603050405020304" pitchFamily="18" charset="0"/>
          </a:endParaRPr>
        </a:p>
      </dgm:t>
    </dgm:pt>
    <dgm:pt modelId="{16C27371-9222-4858-8B22-69862245EBF8}">
      <dgm:prSet phldrT="[Текст]" custT="1"/>
      <dgm:spPr>
        <a:xfrm rot="5400000">
          <a:off x="-161387" y="3152441"/>
          <a:ext cx="1075917" cy="753142"/>
        </a:xfrm>
      </dgm:spPr>
      <dgm:t>
        <a:bodyPr/>
        <a:lstStyle/>
        <a:p>
          <a:r>
            <a:rPr lang="ru-RU" sz="1100">
              <a:latin typeface="Times New Roman" panose="02020603050405020304" pitchFamily="18" charset="0"/>
              <a:cs typeface="Times New Roman" panose="02020603050405020304" pitchFamily="18" charset="0"/>
            </a:rPr>
            <a:t>1949-1969 рр.</a:t>
          </a:r>
        </a:p>
      </dgm:t>
    </dgm:pt>
    <dgm:pt modelId="{189E1727-1ED3-4071-AAB6-5CB40DC13DD1}" type="parTrans" cxnId="{2A732FC5-EEB4-4E59-B548-A7B329BD58FB}">
      <dgm:prSet/>
      <dgm:spPr/>
      <dgm:t>
        <a:bodyPr/>
        <a:lstStyle/>
        <a:p>
          <a:endParaRPr lang="ru-RU" sz="1100">
            <a:latin typeface="Times New Roman" panose="02020603050405020304" pitchFamily="18" charset="0"/>
            <a:cs typeface="Times New Roman" panose="02020603050405020304" pitchFamily="18" charset="0"/>
          </a:endParaRPr>
        </a:p>
      </dgm:t>
    </dgm:pt>
    <dgm:pt modelId="{479452E9-E415-4EAB-903D-D8B1C86A9454}" type="sibTrans" cxnId="{2A732FC5-EEB4-4E59-B548-A7B329BD58FB}">
      <dgm:prSet/>
      <dgm:spPr/>
      <dgm:t>
        <a:bodyPr/>
        <a:lstStyle/>
        <a:p>
          <a:endParaRPr lang="ru-RU" sz="1100">
            <a:latin typeface="Times New Roman" panose="02020603050405020304" pitchFamily="18" charset="0"/>
            <a:cs typeface="Times New Roman" panose="02020603050405020304" pitchFamily="18" charset="0"/>
          </a:endParaRPr>
        </a:p>
      </dgm:t>
    </dgm:pt>
    <dgm:pt modelId="{0412D7DD-3BB1-462E-BEFA-465C349CAA10}">
      <dgm:prSet phldrT="[Текст]" custT="1"/>
      <dgm:spPr>
        <a:xfrm rot="5400000">
          <a:off x="-161387" y="4146700"/>
          <a:ext cx="1075917" cy="753142"/>
        </a:xfrm>
      </dgm:spPr>
      <dgm:t>
        <a:bodyPr/>
        <a:lstStyle/>
        <a:p>
          <a:r>
            <a:rPr lang="ru-RU" sz="1100">
              <a:latin typeface="Times New Roman" panose="02020603050405020304" pitchFamily="18" charset="0"/>
              <a:cs typeface="Times New Roman" panose="02020603050405020304" pitchFamily="18" charset="0"/>
            </a:rPr>
            <a:t>1970-1991 рр.</a:t>
          </a:r>
        </a:p>
      </dgm:t>
    </dgm:pt>
    <dgm:pt modelId="{88B42D45-FDAF-4A58-B052-40B66E38378D}" type="parTrans" cxnId="{4AADEE06-909C-4738-964C-5891891E4B96}">
      <dgm:prSet/>
      <dgm:spPr/>
      <dgm:t>
        <a:bodyPr/>
        <a:lstStyle/>
        <a:p>
          <a:endParaRPr lang="ru-RU" sz="1100">
            <a:latin typeface="Times New Roman" panose="02020603050405020304" pitchFamily="18" charset="0"/>
            <a:cs typeface="Times New Roman" panose="02020603050405020304" pitchFamily="18" charset="0"/>
          </a:endParaRPr>
        </a:p>
      </dgm:t>
    </dgm:pt>
    <dgm:pt modelId="{2907B0E0-B21C-45AF-88C1-2D0A6A5A5E06}" type="sibTrans" cxnId="{4AADEE06-909C-4738-964C-5891891E4B96}">
      <dgm:prSet/>
      <dgm:spPr/>
      <dgm:t>
        <a:bodyPr/>
        <a:lstStyle/>
        <a:p>
          <a:endParaRPr lang="ru-RU" sz="1100">
            <a:latin typeface="Times New Roman" panose="02020603050405020304" pitchFamily="18" charset="0"/>
            <a:cs typeface="Times New Roman" panose="02020603050405020304" pitchFamily="18" charset="0"/>
          </a:endParaRPr>
        </a:p>
      </dgm:t>
    </dgm:pt>
    <dgm:pt modelId="{2744C64B-C688-4D55-B831-BD248D6D1436}">
      <dgm:prSet phldrT="[Текст]" custT="1"/>
      <dgm:spPr>
        <a:xfrm rot="5400000">
          <a:off x="-161387" y="5140959"/>
          <a:ext cx="1075917" cy="753142"/>
        </a:xfrm>
      </dgm:spPr>
      <dgm:t>
        <a:bodyPr/>
        <a:lstStyle/>
        <a:p>
          <a:r>
            <a:rPr lang="ru-RU" sz="1100">
              <a:latin typeface="Times New Roman" panose="02020603050405020304" pitchFamily="18" charset="0"/>
              <a:cs typeface="Times New Roman" panose="02020603050405020304" pitchFamily="18" charset="0"/>
            </a:rPr>
            <a:t>1992-1994 рр.</a:t>
          </a:r>
        </a:p>
      </dgm:t>
    </dgm:pt>
    <dgm:pt modelId="{D56AAEBB-AB7A-4792-9DB9-F286FBF25156}" type="parTrans" cxnId="{5A0CFAFD-EA33-4E45-9D3F-3371FF8BF840}">
      <dgm:prSet/>
      <dgm:spPr/>
      <dgm:t>
        <a:bodyPr/>
        <a:lstStyle/>
        <a:p>
          <a:endParaRPr lang="ru-RU" sz="1100">
            <a:latin typeface="Times New Roman" panose="02020603050405020304" pitchFamily="18" charset="0"/>
            <a:cs typeface="Times New Roman" panose="02020603050405020304" pitchFamily="18" charset="0"/>
          </a:endParaRPr>
        </a:p>
      </dgm:t>
    </dgm:pt>
    <dgm:pt modelId="{D17AB4DB-8345-4102-82C5-82C246A4D373}" type="sibTrans" cxnId="{5A0CFAFD-EA33-4E45-9D3F-3371FF8BF840}">
      <dgm:prSet/>
      <dgm:spPr/>
      <dgm:t>
        <a:bodyPr/>
        <a:lstStyle/>
        <a:p>
          <a:endParaRPr lang="ru-RU" sz="1100">
            <a:latin typeface="Times New Roman" panose="02020603050405020304" pitchFamily="18" charset="0"/>
            <a:cs typeface="Times New Roman" panose="02020603050405020304" pitchFamily="18" charset="0"/>
          </a:endParaRPr>
        </a:p>
      </dgm:t>
    </dgm:pt>
    <dgm:pt modelId="{2412FE27-C9A2-4C23-98AD-F60B350270E6}">
      <dgm:prSet phldrT="[Текст]" custT="1"/>
      <dgm:spPr>
        <a:xfrm rot="5400000">
          <a:off x="3017747" y="-2256328"/>
          <a:ext cx="699346" cy="5228557"/>
        </a:xfrm>
      </dgm:spPr>
      <dgm:t>
        <a:bodyPr/>
        <a:lstStyle/>
        <a:p>
          <a:r>
            <a:rPr lang="ru-RU" sz="1100">
              <a:latin typeface="Times New Roman" panose="02020603050405020304" pitchFamily="18" charset="0"/>
              <a:cs typeface="Times New Roman" panose="02020603050405020304" pitchFamily="18" charset="0"/>
            </a:rPr>
            <a:t>Заснування підприємства на базі майстерні з ремонту військового одягу</a:t>
          </a:r>
        </a:p>
      </dgm:t>
    </dgm:pt>
    <dgm:pt modelId="{E87EBB93-B678-4481-A4F4-A44FD780AEB0}" type="parTrans" cxnId="{F1BB6A1C-6CF6-4A98-AFE5-80D5F3C8D5D0}">
      <dgm:prSet/>
      <dgm:spPr/>
      <dgm:t>
        <a:bodyPr/>
        <a:lstStyle/>
        <a:p>
          <a:endParaRPr lang="ru-RU" sz="1100">
            <a:latin typeface="Times New Roman" panose="02020603050405020304" pitchFamily="18" charset="0"/>
            <a:cs typeface="Times New Roman" panose="02020603050405020304" pitchFamily="18" charset="0"/>
          </a:endParaRPr>
        </a:p>
      </dgm:t>
    </dgm:pt>
    <dgm:pt modelId="{E56AF149-FD94-4B7D-A23D-CEBA12137042}" type="sibTrans" cxnId="{F1BB6A1C-6CF6-4A98-AFE5-80D5F3C8D5D0}">
      <dgm:prSet/>
      <dgm:spPr/>
      <dgm:t>
        <a:bodyPr/>
        <a:lstStyle/>
        <a:p>
          <a:endParaRPr lang="ru-RU" sz="1100">
            <a:latin typeface="Times New Roman" panose="02020603050405020304" pitchFamily="18" charset="0"/>
            <a:cs typeface="Times New Roman" panose="02020603050405020304" pitchFamily="18" charset="0"/>
          </a:endParaRPr>
        </a:p>
      </dgm:t>
    </dgm:pt>
    <dgm:pt modelId="{83FBEFAB-515B-4CCF-9ECC-0D72B6CF4A64}">
      <dgm:prSet phldrT="[Текст]" custT="1"/>
      <dgm:spPr>
        <a:xfrm rot="5400000">
          <a:off x="3017747" y="-1262069"/>
          <a:ext cx="699346" cy="5228557"/>
        </a:xfrm>
      </dgm:spPr>
      <dgm:t>
        <a:bodyPr/>
        <a:lstStyle/>
        <a:p>
          <a:r>
            <a:rPr lang="ru-RU" sz="1100">
              <a:latin typeface="Times New Roman" panose="02020603050405020304" pitchFamily="18" charset="0"/>
              <a:cs typeface="Times New Roman" panose="02020603050405020304" pitchFamily="18" charset="0"/>
            </a:rPr>
            <a:t>Запровадження поточного методу пошиття</a:t>
          </a:r>
        </a:p>
      </dgm:t>
    </dgm:pt>
    <dgm:pt modelId="{390F6339-F784-4D10-8180-5E91F9A792DD}" type="parTrans" cxnId="{2BA64E8E-7CDF-4199-95AA-345D829A6EFC}">
      <dgm:prSet/>
      <dgm:spPr/>
      <dgm:t>
        <a:bodyPr/>
        <a:lstStyle/>
        <a:p>
          <a:endParaRPr lang="ru-RU" sz="1100">
            <a:latin typeface="Times New Roman" panose="02020603050405020304" pitchFamily="18" charset="0"/>
            <a:cs typeface="Times New Roman" panose="02020603050405020304" pitchFamily="18" charset="0"/>
          </a:endParaRPr>
        </a:p>
      </dgm:t>
    </dgm:pt>
    <dgm:pt modelId="{81808D2C-20FB-4874-8152-8ADD5C86D79E}" type="sibTrans" cxnId="{2BA64E8E-7CDF-4199-95AA-345D829A6EFC}">
      <dgm:prSet/>
      <dgm:spPr/>
      <dgm:t>
        <a:bodyPr/>
        <a:lstStyle/>
        <a:p>
          <a:endParaRPr lang="ru-RU" sz="1100">
            <a:latin typeface="Times New Roman" panose="02020603050405020304" pitchFamily="18" charset="0"/>
            <a:cs typeface="Times New Roman" panose="02020603050405020304" pitchFamily="18" charset="0"/>
          </a:endParaRPr>
        </a:p>
      </dgm:t>
    </dgm:pt>
    <dgm:pt modelId="{6D5BAAFC-BEB1-4C5E-998C-9343DFA8F9DE}">
      <dgm:prSet phldrT="[Текст]" custT="1"/>
      <dgm:spPr>
        <a:xfrm rot="5400000">
          <a:off x="3017747" y="-267810"/>
          <a:ext cx="699346" cy="5228557"/>
        </a:xfrm>
      </dgm:spPr>
      <dgm:t>
        <a:bodyPr/>
        <a:lstStyle/>
        <a:p>
          <a:r>
            <a:rPr lang="ru-RU" sz="1100">
              <a:latin typeface="Times New Roman" panose="02020603050405020304" pitchFamily="18" charset="0"/>
              <a:cs typeface="Times New Roman" panose="02020603050405020304" pitchFamily="18" charset="0"/>
            </a:rPr>
            <a:t>Інтеграція панчішної та ґудзикової фабрик</a:t>
          </a:r>
        </a:p>
      </dgm:t>
    </dgm:pt>
    <dgm:pt modelId="{D6BDA64F-711E-462F-ADC6-C0EA57047BA2}" type="parTrans" cxnId="{1B502EBD-8ABF-45C5-8C14-B429596C9167}">
      <dgm:prSet/>
      <dgm:spPr/>
      <dgm:t>
        <a:bodyPr/>
        <a:lstStyle/>
        <a:p>
          <a:endParaRPr lang="ru-RU" sz="1100">
            <a:latin typeface="Times New Roman" panose="02020603050405020304" pitchFamily="18" charset="0"/>
            <a:cs typeface="Times New Roman" panose="02020603050405020304" pitchFamily="18" charset="0"/>
          </a:endParaRPr>
        </a:p>
      </dgm:t>
    </dgm:pt>
    <dgm:pt modelId="{4E8C326D-EFB5-461F-9D97-B082611589CB}" type="sibTrans" cxnId="{1B502EBD-8ABF-45C5-8C14-B429596C9167}">
      <dgm:prSet/>
      <dgm:spPr/>
      <dgm:t>
        <a:bodyPr/>
        <a:lstStyle/>
        <a:p>
          <a:endParaRPr lang="ru-RU" sz="1100">
            <a:latin typeface="Times New Roman" panose="02020603050405020304" pitchFamily="18" charset="0"/>
            <a:cs typeface="Times New Roman" panose="02020603050405020304" pitchFamily="18" charset="0"/>
          </a:endParaRPr>
        </a:p>
      </dgm:t>
    </dgm:pt>
    <dgm:pt modelId="{7C7A2A7F-7A15-4097-B8A5-2A1B48491CE2}">
      <dgm:prSet phldrT="[Текст]" custT="1"/>
      <dgm:spPr>
        <a:xfrm rot="5400000">
          <a:off x="3017747" y="726448"/>
          <a:ext cx="699346" cy="5228557"/>
        </a:xfrm>
      </dgm:spPr>
      <dgm:t>
        <a:bodyPr/>
        <a:lstStyle/>
        <a:p>
          <a:r>
            <a:rPr lang="ru-RU" sz="1100">
              <a:latin typeface="Times New Roman" panose="02020603050405020304" pitchFamily="18" charset="0"/>
              <a:cs typeface="Times New Roman" panose="02020603050405020304" pitchFamily="18" charset="0"/>
            </a:rPr>
            <a:t>Стабілізація виробничої діяльності</a:t>
          </a:r>
        </a:p>
      </dgm:t>
    </dgm:pt>
    <dgm:pt modelId="{1EA47107-8546-4365-8328-64D65B681EF9}" type="parTrans" cxnId="{9D7920BB-EF58-4986-9EB6-05EBCFC6A728}">
      <dgm:prSet/>
      <dgm:spPr/>
      <dgm:t>
        <a:bodyPr/>
        <a:lstStyle/>
        <a:p>
          <a:endParaRPr lang="ru-RU" sz="1100">
            <a:latin typeface="Times New Roman" panose="02020603050405020304" pitchFamily="18" charset="0"/>
            <a:cs typeface="Times New Roman" panose="02020603050405020304" pitchFamily="18" charset="0"/>
          </a:endParaRPr>
        </a:p>
      </dgm:t>
    </dgm:pt>
    <dgm:pt modelId="{B21FBC2B-5C1A-4989-BBD5-BEF72A4A4ED7}" type="sibTrans" cxnId="{9D7920BB-EF58-4986-9EB6-05EBCFC6A728}">
      <dgm:prSet/>
      <dgm:spPr/>
      <dgm:t>
        <a:bodyPr/>
        <a:lstStyle/>
        <a:p>
          <a:endParaRPr lang="ru-RU" sz="1100">
            <a:latin typeface="Times New Roman" panose="02020603050405020304" pitchFamily="18" charset="0"/>
            <a:cs typeface="Times New Roman" panose="02020603050405020304" pitchFamily="18" charset="0"/>
          </a:endParaRPr>
        </a:p>
      </dgm:t>
    </dgm:pt>
    <dgm:pt modelId="{20DC5C3A-0721-48A1-B746-2D8A814CBF5A}">
      <dgm:prSet phldrT="[Текст]" custT="1"/>
      <dgm:spPr>
        <a:xfrm rot="5400000">
          <a:off x="3017747" y="1720707"/>
          <a:ext cx="699346" cy="5228557"/>
        </a:xfrm>
      </dgm:spPr>
      <dgm:t>
        <a:bodyPr/>
        <a:lstStyle/>
        <a:p>
          <a:r>
            <a:rPr lang="ru-RU" sz="1100">
              <a:latin typeface="Times New Roman" panose="02020603050405020304" pitchFamily="18" charset="0"/>
              <a:cs typeface="Times New Roman" panose="02020603050405020304" pitchFamily="18" charset="0"/>
            </a:rPr>
            <a:t>Входження до галузевого виробничого об’єднання</a:t>
          </a:r>
        </a:p>
      </dgm:t>
    </dgm:pt>
    <dgm:pt modelId="{9A796797-8483-4930-BE52-1F95605A8599}" type="parTrans" cxnId="{054259DA-DE24-4994-84A1-B539906AF1E2}">
      <dgm:prSet/>
      <dgm:spPr/>
      <dgm:t>
        <a:bodyPr/>
        <a:lstStyle/>
        <a:p>
          <a:endParaRPr lang="ru-RU" sz="1100">
            <a:latin typeface="Times New Roman" panose="02020603050405020304" pitchFamily="18" charset="0"/>
            <a:cs typeface="Times New Roman" panose="02020603050405020304" pitchFamily="18" charset="0"/>
          </a:endParaRPr>
        </a:p>
      </dgm:t>
    </dgm:pt>
    <dgm:pt modelId="{D2B0A2BC-36F0-46A2-B961-4C4066E561BB}" type="sibTrans" cxnId="{054259DA-DE24-4994-84A1-B539906AF1E2}">
      <dgm:prSet/>
      <dgm:spPr/>
      <dgm:t>
        <a:bodyPr/>
        <a:lstStyle/>
        <a:p>
          <a:endParaRPr lang="ru-RU" sz="1100">
            <a:latin typeface="Times New Roman" panose="02020603050405020304" pitchFamily="18" charset="0"/>
            <a:cs typeface="Times New Roman" panose="02020603050405020304" pitchFamily="18" charset="0"/>
          </a:endParaRPr>
        </a:p>
      </dgm:t>
    </dgm:pt>
    <dgm:pt modelId="{A54F574F-7994-427F-BB30-3CD8D749CF7A}">
      <dgm:prSet phldrT="[Текст]" custT="1"/>
      <dgm:spPr>
        <a:xfrm rot="5400000">
          <a:off x="-161387" y="6135218"/>
          <a:ext cx="1075917" cy="753142"/>
        </a:xfrm>
      </dgm:spPr>
      <dgm:t>
        <a:bodyPr/>
        <a:lstStyle/>
        <a:p>
          <a:r>
            <a:rPr lang="ru-RU" sz="1100">
              <a:latin typeface="Times New Roman" panose="02020603050405020304" pitchFamily="18" charset="0"/>
              <a:cs typeface="Times New Roman" panose="02020603050405020304" pitchFamily="18" charset="0"/>
            </a:rPr>
            <a:t>1995-2025 рр.</a:t>
          </a:r>
        </a:p>
      </dgm:t>
    </dgm:pt>
    <dgm:pt modelId="{58F21D96-7486-45DA-BFF9-6E1EB0DCCA3A}" type="parTrans" cxnId="{6498902F-D3BD-4758-8E71-A1674253262F}">
      <dgm:prSet/>
      <dgm:spPr/>
      <dgm:t>
        <a:bodyPr/>
        <a:lstStyle/>
        <a:p>
          <a:endParaRPr lang="ru-RU" sz="1100">
            <a:latin typeface="Times New Roman" panose="02020603050405020304" pitchFamily="18" charset="0"/>
            <a:cs typeface="Times New Roman" panose="02020603050405020304" pitchFamily="18" charset="0"/>
          </a:endParaRPr>
        </a:p>
      </dgm:t>
    </dgm:pt>
    <dgm:pt modelId="{FAAEEC25-22B9-47EE-B765-9E5248C62A14}" type="sibTrans" cxnId="{6498902F-D3BD-4758-8E71-A1674253262F}">
      <dgm:prSet/>
      <dgm:spPr/>
      <dgm:t>
        <a:bodyPr/>
        <a:lstStyle/>
        <a:p>
          <a:endParaRPr lang="ru-RU" sz="1100">
            <a:latin typeface="Times New Roman" panose="02020603050405020304" pitchFamily="18" charset="0"/>
            <a:cs typeface="Times New Roman" panose="02020603050405020304" pitchFamily="18" charset="0"/>
          </a:endParaRPr>
        </a:p>
      </dgm:t>
    </dgm:pt>
    <dgm:pt modelId="{C720E1ED-88D3-4F89-9AEE-F0740EE9601E}">
      <dgm:prSet phldrT="[Текст]" custT="1"/>
      <dgm:spPr>
        <a:xfrm rot="5400000">
          <a:off x="3017747" y="2714965"/>
          <a:ext cx="699346" cy="5228557"/>
        </a:xfrm>
      </dgm:spPr>
      <dgm:t>
        <a:bodyPr/>
        <a:lstStyle/>
        <a:p>
          <a:r>
            <a:rPr lang="ru-RU" sz="1100">
              <a:latin typeface="Times New Roman" panose="02020603050405020304" pitchFamily="18" charset="0"/>
              <a:cs typeface="Times New Roman" panose="02020603050405020304" pitchFamily="18" charset="0"/>
            </a:rPr>
            <a:t>Припинення випуску спецвиробів</a:t>
          </a:r>
        </a:p>
      </dgm:t>
    </dgm:pt>
    <dgm:pt modelId="{78EB8FCF-58A2-4029-9066-9D430C092503}" type="parTrans" cxnId="{16016B87-C341-4F83-9CD9-8215D5B83C5C}">
      <dgm:prSet/>
      <dgm:spPr/>
      <dgm:t>
        <a:bodyPr/>
        <a:lstStyle/>
        <a:p>
          <a:endParaRPr lang="ru-RU" sz="1100">
            <a:latin typeface="Times New Roman" panose="02020603050405020304" pitchFamily="18" charset="0"/>
            <a:cs typeface="Times New Roman" panose="02020603050405020304" pitchFamily="18" charset="0"/>
          </a:endParaRPr>
        </a:p>
      </dgm:t>
    </dgm:pt>
    <dgm:pt modelId="{7822D896-EEDF-4C8C-AB6A-F99D11EF3ACB}" type="sibTrans" cxnId="{16016B87-C341-4F83-9CD9-8215D5B83C5C}">
      <dgm:prSet/>
      <dgm:spPr/>
      <dgm:t>
        <a:bodyPr/>
        <a:lstStyle/>
        <a:p>
          <a:endParaRPr lang="ru-RU" sz="1100">
            <a:latin typeface="Times New Roman" panose="02020603050405020304" pitchFamily="18" charset="0"/>
            <a:cs typeface="Times New Roman" panose="02020603050405020304" pitchFamily="18" charset="0"/>
          </a:endParaRPr>
        </a:p>
      </dgm:t>
    </dgm:pt>
    <dgm:pt modelId="{8B195796-F24E-427F-A3EB-57E10A88768E}">
      <dgm:prSet phldrT="[Текст]" custT="1"/>
      <dgm:spPr>
        <a:xfrm rot="5400000">
          <a:off x="3017747" y="3709224"/>
          <a:ext cx="699346" cy="5228557"/>
        </a:xfrm>
      </dgm:spPr>
      <dgm:t>
        <a:bodyPr/>
        <a:lstStyle/>
        <a:p>
          <a:r>
            <a:rPr lang="ru-RU" sz="1100">
              <a:latin typeface="Times New Roman" panose="02020603050405020304" pitchFamily="18" charset="0"/>
              <a:cs typeface="Times New Roman" panose="02020603050405020304" pitchFamily="18" charset="0"/>
            </a:rPr>
            <a:t>Розширення міжнародного співробітництва</a:t>
          </a:r>
        </a:p>
      </dgm:t>
    </dgm:pt>
    <dgm:pt modelId="{8E2D5794-A322-4A31-8C9B-36900481ADEE}" type="parTrans" cxnId="{232C77FC-4E8A-401B-AE40-E5235062A898}">
      <dgm:prSet/>
      <dgm:spPr/>
      <dgm:t>
        <a:bodyPr/>
        <a:lstStyle/>
        <a:p>
          <a:endParaRPr lang="ru-RU" sz="1100">
            <a:latin typeface="Times New Roman" panose="02020603050405020304" pitchFamily="18" charset="0"/>
            <a:cs typeface="Times New Roman" panose="02020603050405020304" pitchFamily="18" charset="0"/>
          </a:endParaRPr>
        </a:p>
      </dgm:t>
    </dgm:pt>
    <dgm:pt modelId="{B50FC0B7-679B-4F0C-89E0-E9553D7854EF}" type="sibTrans" cxnId="{232C77FC-4E8A-401B-AE40-E5235062A898}">
      <dgm:prSet/>
      <dgm:spPr/>
      <dgm:t>
        <a:bodyPr/>
        <a:lstStyle/>
        <a:p>
          <a:endParaRPr lang="ru-RU" sz="1100">
            <a:latin typeface="Times New Roman" panose="02020603050405020304" pitchFamily="18" charset="0"/>
            <a:cs typeface="Times New Roman" panose="02020603050405020304" pitchFamily="18" charset="0"/>
          </a:endParaRPr>
        </a:p>
      </dgm:t>
    </dgm:pt>
    <dgm:pt modelId="{1C048206-86B6-4900-B4B1-1CF4C8FE966E}">
      <dgm:prSet custT="1"/>
      <dgm:spPr/>
      <dgm:t>
        <a:bodyPr/>
        <a:lstStyle/>
        <a:p>
          <a:r>
            <a:rPr lang="ru-RU" sz="1100">
              <a:latin typeface="Times New Roman" panose="02020603050405020304" pitchFamily="18" charset="0"/>
              <a:cs typeface="Times New Roman" panose="02020603050405020304" pitchFamily="18" charset="0"/>
            </a:rPr>
            <a:t>Початкова виробнича база: 10 майстрів, 10 швейних машин</a:t>
          </a:r>
        </a:p>
      </dgm:t>
    </dgm:pt>
    <dgm:pt modelId="{64293469-0CE4-437A-834C-07C5F3F4B326}" type="parTrans" cxnId="{A4A2375D-39DC-41C6-B9B4-64A9E7ECFF27}">
      <dgm:prSet/>
      <dgm:spPr/>
      <dgm:t>
        <a:bodyPr/>
        <a:lstStyle/>
        <a:p>
          <a:endParaRPr lang="ru-RU" sz="1100">
            <a:latin typeface="Times New Roman" panose="02020603050405020304" pitchFamily="18" charset="0"/>
            <a:cs typeface="Times New Roman" panose="02020603050405020304" pitchFamily="18" charset="0"/>
          </a:endParaRPr>
        </a:p>
      </dgm:t>
    </dgm:pt>
    <dgm:pt modelId="{B452B49D-866E-42BF-BFEE-FBB6DA03A241}" type="sibTrans" cxnId="{A4A2375D-39DC-41C6-B9B4-64A9E7ECFF27}">
      <dgm:prSet/>
      <dgm:spPr/>
      <dgm:t>
        <a:bodyPr/>
        <a:lstStyle/>
        <a:p>
          <a:endParaRPr lang="ru-RU" sz="1100">
            <a:latin typeface="Times New Roman" panose="02020603050405020304" pitchFamily="18" charset="0"/>
            <a:cs typeface="Times New Roman" panose="02020603050405020304" pitchFamily="18" charset="0"/>
          </a:endParaRPr>
        </a:p>
      </dgm:t>
    </dgm:pt>
    <dgm:pt modelId="{1F59D3BD-5BA2-481D-873E-0AA0438040ED}">
      <dgm:prSet custT="1"/>
      <dgm:spPr/>
      <dgm:t>
        <a:bodyPr/>
        <a:lstStyle/>
        <a:p>
          <a:r>
            <a:rPr lang="ru-RU" sz="1100">
              <a:latin typeface="Times New Roman" panose="02020603050405020304" pitchFamily="18" charset="0"/>
              <a:cs typeface="Times New Roman" panose="02020603050405020304" pitchFamily="18" charset="0"/>
            </a:rPr>
            <a:t>Відсутність цехової структури</a:t>
          </a:r>
        </a:p>
      </dgm:t>
    </dgm:pt>
    <dgm:pt modelId="{89F45D8F-4879-44A7-8399-CAA2AFE5E62E}" type="parTrans" cxnId="{358B6AEB-1018-4774-9A24-7F5894434A5B}">
      <dgm:prSet/>
      <dgm:spPr/>
      <dgm:t>
        <a:bodyPr/>
        <a:lstStyle/>
        <a:p>
          <a:endParaRPr lang="ru-RU" sz="1100">
            <a:latin typeface="Times New Roman" panose="02020603050405020304" pitchFamily="18" charset="0"/>
            <a:cs typeface="Times New Roman" panose="02020603050405020304" pitchFamily="18" charset="0"/>
          </a:endParaRPr>
        </a:p>
      </dgm:t>
    </dgm:pt>
    <dgm:pt modelId="{AA3E3A90-A475-4514-B62C-5668061F04B3}" type="sibTrans" cxnId="{358B6AEB-1018-4774-9A24-7F5894434A5B}">
      <dgm:prSet/>
      <dgm:spPr/>
      <dgm:t>
        <a:bodyPr/>
        <a:lstStyle/>
        <a:p>
          <a:endParaRPr lang="ru-RU" sz="1100">
            <a:latin typeface="Times New Roman" panose="02020603050405020304" pitchFamily="18" charset="0"/>
            <a:cs typeface="Times New Roman" panose="02020603050405020304" pitchFamily="18" charset="0"/>
          </a:endParaRPr>
        </a:p>
      </dgm:t>
    </dgm:pt>
    <dgm:pt modelId="{3FA42BA0-FE08-4047-A967-3B94A6257E6F}">
      <dgm:prSet custT="1"/>
      <dgm:spPr/>
      <dgm:t>
        <a:bodyPr/>
        <a:lstStyle/>
        <a:p>
          <a:r>
            <a:rPr lang="ru-RU" sz="1100">
              <a:latin typeface="Times New Roman" panose="02020603050405020304" pitchFamily="18" charset="0"/>
              <a:cs typeface="Times New Roman" panose="02020603050405020304" pitchFamily="18" charset="0"/>
            </a:rPr>
            <a:t>Перший директор ‒ Ланцман Абрам Львович</a:t>
          </a:r>
        </a:p>
      </dgm:t>
    </dgm:pt>
    <dgm:pt modelId="{0C1B902A-2A62-4059-BD0A-D451DB66EAD4}" type="parTrans" cxnId="{12E391C9-DEDC-4C6D-84F0-BF31D8FEC651}">
      <dgm:prSet/>
      <dgm:spPr/>
      <dgm:t>
        <a:bodyPr/>
        <a:lstStyle/>
        <a:p>
          <a:endParaRPr lang="ru-RU" sz="1100">
            <a:latin typeface="Times New Roman" panose="02020603050405020304" pitchFamily="18" charset="0"/>
            <a:cs typeface="Times New Roman" panose="02020603050405020304" pitchFamily="18" charset="0"/>
          </a:endParaRPr>
        </a:p>
      </dgm:t>
    </dgm:pt>
    <dgm:pt modelId="{0F544F88-C5CC-4615-9CF7-5E23E9D7103E}" type="sibTrans" cxnId="{12E391C9-DEDC-4C6D-84F0-BF31D8FEC651}">
      <dgm:prSet/>
      <dgm:spPr/>
      <dgm:t>
        <a:bodyPr/>
        <a:lstStyle/>
        <a:p>
          <a:endParaRPr lang="ru-RU" sz="1100">
            <a:latin typeface="Times New Roman" panose="02020603050405020304" pitchFamily="18" charset="0"/>
            <a:cs typeface="Times New Roman" panose="02020603050405020304" pitchFamily="18" charset="0"/>
          </a:endParaRPr>
        </a:p>
      </dgm:t>
    </dgm:pt>
    <dgm:pt modelId="{C514E3B2-DD2C-4735-A739-1A919BCF7CA8}">
      <dgm:prSet custT="1"/>
      <dgm:spPr/>
      <dgm:t>
        <a:bodyPr/>
        <a:lstStyle/>
        <a:p>
          <a:r>
            <a:rPr lang="ru-RU" sz="1100">
              <a:latin typeface="Times New Roman" panose="02020603050405020304" pitchFamily="18" charset="0"/>
              <a:cs typeface="Times New Roman" panose="02020603050405020304" pitchFamily="18" charset="0"/>
            </a:rPr>
            <a:t>Перехід до нових виробничих приміщень</a:t>
          </a:r>
        </a:p>
      </dgm:t>
    </dgm:pt>
    <dgm:pt modelId="{8D5D091A-BF62-4126-8F8D-5313B14B05F2}" type="parTrans" cxnId="{9AC015BC-4988-4AE3-9605-C12444BEB681}">
      <dgm:prSet/>
      <dgm:spPr/>
      <dgm:t>
        <a:bodyPr/>
        <a:lstStyle/>
        <a:p>
          <a:endParaRPr lang="ru-RU" sz="1100">
            <a:latin typeface="Times New Roman" panose="02020603050405020304" pitchFamily="18" charset="0"/>
            <a:cs typeface="Times New Roman" panose="02020603050405020304" pitchFamily="18" charset="0"/>
          </a:endParaRPr>
        </a:p>
      </dgm:t>
    </dgm:pt>
    <dgm:pt modelId="{B3D6302C-D377-4373-AC19-71254F457F78}" type="sibTrans" cxnId="{9AC015BC-4988-4AE3-9605-C12444BEB681}">
      <dgm:prSet/>
      <dgm:spPr/>
      <dgm:t>
        <a:bodyPr/>
        <a:lstStyle/>
        <a:p>
          <a:endParaRPr lang="ru-RU" sz="1100">
            <a:latin typeface="Times New Roman" panose="02020603050405020304" pitchFamily="18" charset="0"/>
            <a:cs typeface="Times New Roman" panose="02020603050405020304" pitchFamily="18" charset="0"/>
          </a:endParaRPr>
        </a:p>
      </dgm:t>
    </dgm:pt>
    <dgm:pt modelId="{D1A54793-905B-47B8-9249-F07F7B3C9D03}">
      <dgm:prSet custT="1"/>
      <dgm:spPr/>
      <dgm:t>
        <a:bodyPr/>
        <a:lstStyle/>
        <a:p>
          <a:r>
            <a:rPr lang="ru-RU" sz="1100">
              <a:latin typeface="Times New Roman" panose="02020603050405020304" pitchFamily="18" charset="0"/>
              <a:cs typeface="Times New Roman" panose="02020603050405020304" pitchFamily="18" charset="0"/>
            </a:rPr>
            <a:t>Формування закрійного та пошивного цехів</a:t>
          </a:r>
        </a:p>
      </dgm:t>
    </dgm:pt>
    <dgm:pt modelId="{95FF4FEC-1A99-48B2-8368-29B3E1FDC2A6}" type="parTrans" cxnId="{4C480E2C-11B2-4702-AF6B-6B175EB6B3A5}">
      <dgm:prSet/>
      <dgm:spPr/>
      <dgm:t>
        <a:bodyPr/>
        <a:lstStyle/>
        <a:p>
          <a:endParaRPr lang="ru-RU" sz="1100">
            <a:latin typeface="Times New Roman" panose="02020603050405020304" pitchFamily="18" charset="0"/>
            <a:cs typeface="Times New Roman" panose="02020603050405020304" pitchFamily="18" charset="0"/>
          </a:endParaRPr>
        </a:p>
      </dgm:t>
    </dgm:pt>
    <dgm:pt modelId="{0A7A1B1D-A45E-4472-84A6-A1A10E2E31BE}" type="sibTrans" cxnId="{4C480E2C-11B2-4702-AF6B-6B175EB6B3A5}">
      <dgm:prSet/>
      <dgm:spPr/>
      <dgm:t>
        <a:bodyPr/>
        <a:lstStyle/>
        <a:p>
          <a:endParaRPr lang="ru-RU" sz="1100">
            <a:latin typeface="Times New Roman" panose="02020603050405020304" pitchFamily="18" charset="0"/>
            <a:cs typeface="Times New Roman" panose="02020603050405020304" pitchFamily="18" charset="0"/>
          </a:endParaRPr>
        </a:p>
      </dgm:t>
    </dgm:pt>
    <dgm:pt modelId="{0E9D8FB1-B36C-4CCA-B818-4AAB5BFB6285}">
      <dgm:prSet custT="1"/>
      <dgm:spPr/>
      <dgm:t>
        <a:bodyPr/>
        <a:lstStyle/>
        <a:p>
          <a:r>
            <a:rPr lang="ru-RU" sz="1100">
              <a:latin typeface="Times New Roman" panose="02020603050405020304" pitchFamily="18" charset="0"/>
              <a:cs typeface="Times New Roman" panose="02020603050405020304" pitchFamily="18" charset="0"/>
            </a:rPr>
            <a:t>Розширення асортименту та географії замовлень</a:t>
          </a:r>
        </a:p>
      </dgm:t>
    </dgm:pt>
    <dgm:pt modelId="{C9176C2A-0105-4DE4-89BB-D808EB782FB2}" type="parTrans" cxnId="{DBD93F33-A481-4212-ACB7-B134F75C8501}">
      <dgm:prSet/>
      <dgm:spPr/>
      <dgm:t>
        <a:bodyPr/>
        <a:lstStyle/>
        <a:p>
          <a:endParaRPr lang="ru-RU" sz="1100">
            <a:latin typeface="Times New Roman" panose="02020603050405020304" pitchFamily="18" charset="0"/>
            <a:cs typeface="Times New Roman" panose="02020603050405020304" pitchFamily="18" charset="0"/>
          </a:endParaRPr>
        </a:p>
      </dgm:t>
    </dgm:pt>
    <dgm:pt modelId="{5B9E9315-FDA7-48C5-92C4-DBCB6DA98E07}" type="sibTrans" cxnId="{DBD93F33-A481-4212-ACB7-B134F75C8501}">
      <dgm:prSet/>
      <dgm:spPr/>
      <dgm:t>
        <a:bodyPr/>
        <a:lstStyle/>
        <a:p>
          <a:endParaRPr lang="ru-RU" sz="1100">
            <a:latin typeface="Times New Roman" panose="02020603050405020304" pitchFamily="18" charset="0"/>
            <a:cs typeface="Times New Roman" panose="02020603050405020304" pitchFamily="18" charset="0"/>
          </a:endParaRPr>
        </a:p>
      </dgm:t>
    </dgm:pt>
    <dgm:pt modelId="{9644A109-EC5D-46B3-8861-673EE6766CB0}">
      <dgm:prSet custT="1"/>
      <dgm:spPr/>
      <dgm:t>
        <a:bodyPr/>
        <a:lstStyle/>
        <a:p>
          <a:r>
            <a:rPr lang="ru-RU" sz="1100">
              <a:latin typeface="Times New Roman" panose="02020603050405020304" pitchFamily="18" charset="0"/>
              <a:cs typeface="Times New Roman" panose="02020603050405020304" pitchFamily="18" charset="0"/>
            </a:rPr>
            <a:t>Зростання чисельності працівників</a:t>
          </a:r>
        </a:p>
      </dgm:t>
    </dgm:pt>
    <dgm:pt modelId="{7AAB0C0D-80B6-4555-9CCC-121EEB51537C}" type="parTrans" cxnId="{A12200E4-648C-4B02-9D48-4F6E1B22AB3D}">
      <dgm:prSet/>
      <dgm:spPr/>
      <dgm:t>
        <a:bodyPr/>
        <a:lstStyle/>
        <a:p>
          <a:endParaRPr lang="ru-RU" sz="1100">
            <a:latin typeface="Times New Roman" panose="02020603050405020304" pitchFamily="18" charset="0"/>
            <a:cs typeface="Times New Roman" panose="02020603050405020304" pitchFamily="18" charset="0"/>
          </a:endParaRPr>
        </a:p>
      </dgm:t>
    </dgm:pt>
    <dgm:pt modelId="{64793FC3-2FED-4694-8FC4-4AD91F7AF434}" type="sibTrans" cxnId="{A12200E4-648C-4B02-9D48-4F6E1B22AB3D}">
      <dgm:prSet/>
      <dgm:spPr/>
      <dgm:t>
        <a:bodyPr/>
        <a:lstStyle/>
        <a:p>
          <a:endParaRPr lang="ru-RU" sz="1100">
            <a:latin typeface="Times New Roman" panose="02020603050405020304" pitchFamily="18" charset="0"/>
            <a:cs typeface="Times New Roman" panose="02020603050405020304" pitchFamily="18" charset="0"/>
          </a:endParaRPr>
        </a:p>
      </dgm:t>
    </dgm:pt>
    <dgm:pt modelId="{B4B0BC7E-58AF-436E-A2C8-D838407B1111}">
      <dgm:prSet custT="1"/>
      <dgm:spPr/>
      <dgm:t>
        <a:bodyPr/>
        <a:lstStyle/>
        <a:p>
          <a:r>
            <a:rPr lang="ru-RU" sz="1100">
              <a:latin typeface="Times New Roman" panose="02020603050405020304" pitchFamily="18" charset="0"/>
              <a:cs typeface="Times New Roman" panose="02020603050405020304" pitchFamily="18" charset="0"/>
            </a:rPr>
            <a:t>Руйнування підприємства в період війни</a:t>
          </a:r>
        </a:p>
      </dgm:t>
    </dgm:pt>
    <dgm:pt modelId="{8D804018-F1AD-4323-8B31-58E457611AA6}" type="parTrans" cxnId="{5099B45B-3B6D-4BD5-A76F-8EE1BE0C6310}">
      <dgm:prSet/>
      <dgm:spPr/>
      <dgm:t>
        <a:bodyPr/>
        <a:lstStyle/>
        <a:p>
          <a:endParaRPr lang="ru-RU" sz="1100">
            <a:latin typeface="Times New Roman" panose="02020603050405020304" pitchFamily="18" charset="0"/>
            <a:cs typeface="Times New Roman" panose="02020603050405020304" pitchFamily="18" charset="0"/>
          </a:endParaRPr>
        </a:p>
      </dgm:t>
    </dgm:pt>
    <dgm:pt modelId="{561612CD-B1F5-47EC-8E9C-B19386B036F7}" type="sibTrans" cxnId="{5099B45B-3B6D-4BD5-A76F-8EE1BE0C6310}">
      <dgm:prSet/>
      <dgm:spPr/>
      <dgm:t>
        <a:bodyPr/>
        <a:lstStyle/>
        <a:p>
          <a:endParaRPr lang="ru-RU" sz="1100">
            <a:latin typeface="Times New Roman" panose="02020603050405020304" pitchFamily="18" charset="0"/>
            <a:cs typeface="Times New Roman" panose="02020603050405020304" pitchFamily="18" charset="0"/>
          </a:endParaRPr>
        </a:p>
      </dgm:t>
    </dgm:pt>
    <dgm:pt modelId="{C88F3F5B-ED89-4345-83AD-D6316455A9B1}">
      <dgm:prSet custT="1"/>
      <dgm:spPr/>
      <dgm:t>
        <a:bodyPr/>
        <a:lstStyle/>
        <a:p>
          <a:r>
            <a:rPr lang="ru-RU" sz="1100">
              <a:latin typeface="Times New Roman" panose="02020603050405020304" pitchFamily="18" charset="0"/>
              <a:cs typeface="Times New Roman" panose="02020603050405020304" pitchFamily="18" charset="0"/>
            </a:rPr>
            <a:t>Відновлення виробництва у 1944 році</a:t>
          </a:r>
        </a:p>
      </dgm:t>
    </dgm:pt>
    <dgm:pt modelId="{0A620A5E-555A-4024-AE4B-038F6479A394}" type="parTrans" cxnId="{95AFA3BB-4628-4CDE-AA17-3D0A3F1A0F33}">
      <dgm:prSet/>
      <dgm:spPr/>
      <dgm:t>
        <a:bodyPr/>
        <a:lstStyle/>
        <a:p>
          <a:endParaRPr lang="ru-RU" sz="1100">
            <a:latin typeface="Times New Roman" panose="02020603050405020304" pitchFamily="18" charset="0"/>
            <a:cs typeface="Times New Roman" panose="02020603050405020304" pitchFamily="18" charset="0"/>
          </a:endParaRPr>
        </a:p>
      </dgm:t>
    </dgm:pt>
    <dgm:pt modelId="{0EDE3C83-2688-4F48-94FD-A0BE469EEAA5}" type="sibTrans" cxnId="{95AFA3BB-4628-4CDE-AA17-3D0A3F1A0F33}">
      <dgm:prSet/>
      <dgm:spPr/>
      <dgm:t>
        <a:bodyPr/>
        <a:lstStyle/>
        <a:p>
          <a:endParaRPr lang="ru-RU" sz="1100">
            <a:latin typeface="Times New Roman" panose="02020603050405020304" pitchFamily="18" charset="0"/>
            <a:cs typeface="Times New Roman" panose="02020603050405020304" pitchFamily="18" charset="0"/>
          </a:endParaRPr>
        </a:p>
      </dgm:t>
    </dgm:pt>
    <dgm:pt modelId="{B4110D20-212F-4D5C-9D54-590C821097C5}">
      <dgm:prSet custT="1"/>
      <dgm:spPr/>
      <dgm:t>
        <a:bodyPr/>
        <a:lstStyle/>
        <a:p>
          <a:r>
            <a:rPr lang="ru-RU" sz="1100">
              <a:latin typeface="Times New Roman" panose="02020603050405020304" pitchFamily="18" charset="0"/>
              <a:cs typeface="Times New Roman" panose="02020603050405020304" pitchFamily="18" charset="0"/>
            </a:rPr>
            <a:t>Будівництво нового виробничого корпусу</a:t>
          </a:r>
        </a:p>
      </dgm:t>
    </dgm:pt>
    <dgm:pt modelId="{88C17503-4028-4464-8B8D-6AC3C41392F1}" type="parTrans" cxnId="{CFF5A9A6-100D-4855-84AD-05AD3FDBD22E}">
      <dgm:prSet/>
      <dgm:spPr/>
      <dgm:t>
        <a:bodyPr/>
        <a:lstStyle/>
        <a:p>
          <a:endParaRPr lang="ru-RU" sz="1100">
            <a:latin typeface="Times New Roman" panose="02020603050405020304" pitchFamily="18" charset="0"/>
            <a:cs typeface="Times New Roman" panose="02020603050405020304" pitchFamily="18" charset="0"/>
          </a:endParaRPr>
        </a:p>
      </dgm:t>
    </dgm:pt>
    <dgm:pt modelId="{00D73447-8F4D-49C7-AD24-41DF3F870CF8}" type="sibTrans" cxnId="{CFF5A9A6-100D-4855-84AD-05AD3FDBD22E}">
      <dgm:prSet/>
      <dgm:spPr/>
      <dgm:t>
        <a:bodyPr/>
        <a:lstStyle/>
        <a:p>
          <a:endParaRPr lang="ru-RU" sz="1100">
            <a:latin typeface="Times New Roman" panose="02020603050405020304" pitchFamily="18" charset="0"/>
            <a:cs typeface="Times New Roman" panose="02020603050405020304" pitchFamily="18" charset="0"/>
          </a:endParaRPr>
        </a:p>
      </dgm:t>
    </dgm:pt>
    <dgm:pt modelId="{B430B623-F3B6-4B65-B1B4-438A76945788}">
      <dgm:prSet custT="1"/>
      <dgm:spPr/>
      <dgm:t>
        <a:bodyPr/>
        <a:lstStyle/>
        <a:p>
          <a:r>
            <a:rPr lang="ru-RU" sz="1100">
              <a:latin typeface="Times New Roman" panose="02020603050405020304" pitchFamily="18" charset="0"/>
              <a:cs typeface="Times New Roman" panose="02020603050405020304" pitchFamily="18" charset="0"/>
            </a:rPr>
            <a:t>Розширення цивільного асортименту</a:t>
          </a:r>
        </a:p>
      </dgm:t>
    </dgm:pt>
    <dgm:pt modelId="{3353AE3A-9C70-4A25-886D-F601F1E391C1}" type="parTrans" cxnId="{81C719C9-B47B-4D23-AA45-E459D9E09535}">
      <dgm:prSet/>
      <dgm:spPr/>
      <dgm:t>
        <a:bodyPr/>
        <a:lstStyle/>
        <a:p>
          <a:endParaRPr lang="ru-RU" sz="1100">
            <a:latin typeface="Times New Roman" panose="02020603050405020304" pitchFamily="18" charset="0"/>
            <a:cs typeface="Times New Roman" panose="02020603050405020304" pitchFamily="18" charset="0"/>
          </a:endParaRPr>
        </a:p>
      </dgm:t>
    </dgm:pt>
    <dgm:pt modelId="{3707CC87-A59C-4C17-9E17-03FA4AC9B55D}" type="sibTrans" cxnId="{81C719C9-B47B-4D23-AA45-E459D9E09535}">
      <dgm:prSet/>
      <dgm:spPr/>
      <dgm:t>
        <a:bodyPr/>
        <a:lstStyle/>
        <a:p>
          <a:endParaRPr lang="ru-RU" sz="1100">
            <a:latin typeface="Times New Roman" panose="02020603050405020304" pitchFamily="18" charset="0"/>
            <a:cs typeface="Times New Roman" panose="02020603050405020304" pitchFamily="18" charset="0"/>
          </a:endParaRPr>
        </a:p>
      </dgm:t>
    </dgm:pt>
    <dgm:pt modelId="{F3B1E98E-5987-4266-8825-251F4E8E0A5C}">
      <dgm:prSet custT="1"/>
      <dgm:spPr/>
      <dgm:t>
        <a:bodyPr/>
        <a:lstStyle/>
        <a:p>
          <a:r>
            <a:rPr lang="ru-RU" sz="1100">
              <a:latin typeface="Times New Roman" panose="02020603050405020304" pitchFamily="18" charset="0"/>
              <a:cs typeface="Times New Roman" panose="02020603050405020304" pitchFamily="18" charset="0"/>
            </a:rPr>
            <a:t>Переїзд у новий корпус у 1959 році</a:t>
          </a:r>
        </a:p>
      </dgm:t>
    </dgm:pt>
    <dgm:pt modelId="{90863571-878A-4F67-A626-918E7D96DF64}" type="parTrans" cxnId="{8440A23F-2CCD-426F-B3E2-7D7728DE5598}">
      <dgm:prSet/>
      <dgm:spPr/>
      <dgm:t>
        <a:bodyPr/>
        <a:lstStyle/>
        <a:p>
          <a:endParaRPr lang="ru-RU" sz="1100">
            <a:latin typeface="Times New Roman" panose="02020603050405020304" pitchFamily="18" charset="0"/>
            <a:cs typeface="Times New Roman" panose="02020603050405020304" pitchFamily="18" charset="0"/>
          </a:endParaRPr>
        </a:p>
      </dgm:t>
    </dgm:pt>
    <dgm:pt modelId="{754169DA-B371-44CF-8472-0E064E4BA1F5}" type="sibTrans" cxnId="{8440A23F-2CCD-426F-B3E2-7D7728DE5598}">
      <dgm:prSet/>
      <dgm:spPr/>
      <dgm:t>
        <a:bodyPr/>
        <a:lstStyle/>
        <a:p>
          <a:endParaRPr lang="ru-RU" sz="1100">
            <a:latin typeface="Times New Roman" panose="02020603050405020304" pitchFamily="18" charset="0"/>
            <a:cs typeface="Times New Roman" panose="02020603050405020304" pitchFamily="18" charset="0"/>
          </a:endParaRPr>
        </a:p>
      </dgm:t>
    </dgm:pt>
    <dgm:pt modelId="{752B4983-BF13-427C-B194-F9575C375A5A}">
      <dgm:prSet custT="1"/>
      <dgm:spPr/>
      <dgm:t>
        <a:bodyPr/>
        <a:lstStyle/>
        <a:p>
          <a:r>
            <a:rPr lang="ru-RU" sz="1100">
              <a:latin typeface="Times New Roman" panose="02020603050405020304" pitchFamily="18" charset="0"/>
              <a:cs typeface="Times New Roman" panose="02020603050405020304" pitchFamily="18" charset="0"/>
            </a:rPr>
            <a:t>Виконання постійного державного замовлення</a:t>
          </a:r>
        </a:p>
      </dgm:t>
    </dgm:pt>
    <dgm:pt modelId="{FD77340D-DDE2-4CB6-B3CC-A5C8EB5BE59D}" type="parTrans" cxnId="{395BE475-B828-4E0F-8D23-F244BCC54845}">
      <dgm:prSet/>
      <dgm:spPr/>
      <dgm:t>
        <a:bodyPr/>
        <a:lstStyle/>
        <a:p>
          <a:endParaRPr lang="ru-RU" sz="1100">
            <a:latin typeface="Times New Roman" panose="02020603050405020304" pitchFamily="18" charset="0"/>
            <a:cs typeface="Times New Roman" panose="02020603050405020304" pitchFamily="18" charset="0"/>
          </a:endParaRPr>
        </a:p>
      </dgm:t>
    </dgm:pt>
    <dgm:pt modelId="{E20A10EF-48A2-4F4E-83E3-57B9FDA32B15}" type="sibTrans" cxnId="{395BE475-B828-4E0F-8D23-F244BCC54845}">
      <dgm:prSet/>
      <dgm:spPr/>
      <dgm:t>
        <a:bodyPr/>
        <a:lstStyle/>
        <a:p>
          <a:endParaRPr lang="ru-RU" sz="1100">
            <a:latin typeface="Times New Roman" panose="02020603050405020304" pitchFamily="18" charset="0"/>
            <a:cs typeface="Times New Roman" panose="02020603050405020304" pitchFamily="18" charset="0"/>
          </a:endParaRPr>
        </a:p>
      </dgm:t>
    </dgm:pt>
    <dgm:pt modelId="{013EE13B-7169-4FB6-A266-1D4E78013511}">
      <dgm:prSet custT="1"/>
      <dgm:spPr/>
      <dgm:t>
        <a:bodyPr/>
        <a:lstStyle/>
        <a:p>
          <a:r>
            <a:rPr lang="ru-RU" sz="1100">
              <a:latin typeface="Times New Roman" panose="02020603050405020304" pitchFamily="18" charset="0"/>
              <a:cs typeface="Times New Roman" panose="02020603050405020304" pitchFamily="18" charset="0"/>
            </a:rPr>
            <a:t>Спеціалізація на виробах захисного призначення</a:t>
          </a:r>
        </a:p>
      </dgm:t>
    </dgm:pt>
    <dgm:pt modelId="{15380123-38BA-4BD9-9696-FB02A80349EB}" type="parTrans" cxnId="{580E35A2-7311-4F5C-AC15-12F47194A7AB}">
      <dgm:prSet/>
      <dgm:spPr/>
      <dgm:t>
        <a:bodyPr/>
        <a:lstStyle/>
        <a:p>
          <a:endParaRPr lang="ru-RU" sz="1100">
            <a:latin typeface="Times New Roman" panose="02020603050405020304" pitchFamily="18" charset="0"/>
            <a:cs typeface="Times New Roman" panose="02020603050405020304" pitchFamily="18" charset="0"/>
          </a:endParaRPr>
        </a:p>
      </dgm:t>
    </dgm:pt>
    <dgm:pt modelId="{89679016-63A4-4B59-95EE-81C2C8AD6E12}" type="sibTrans" cxnId="{580E35A2-7311-4F5C-AC15-12F47194A7AB}">
      <dgm:prSet/>
      <dgm:spPr/>
      <dgm:t>
        <a:bodyPr/>
        <a:lstStyle/>
        <a:p>
          <a:endParaRPr lang="ru-RU" sz="1100">
            <a:latin typeface="Times New Roman" panose="02020603050405020304" pitchFamily="18" charset="0"/>
            <a:cs typeface="Times New Roman" panose="02020603050405020304" pitchFamily="18" charset="0"/>
          </a:endParaRPr>
        </a:p>
      </dgm:t>
    </dgm:pt>
    <dgm:pt modelId="{6212BC20-0ECA-481B-96BA-45C2882D068C}">
      <dgm:prSet custT="1"/>
      <dgm:spPr/>
      <dgm:t>
        <a:bodyPr/>
        <a:lstStyle/>
        <a:p>
          <a:r>
            <a:rPr lang="ru-RU" sz="1100">
              <a:latin typeface="Times New Roman" panose="02020603050405020304" pitchFamily="18" charset="0"/>
              <a:cs typeface="Times New Roman" panose="02020603050405020304" pitchFamily="18" charset="0"/>
            </a:rPr>
            <a:t>Перехід на цивільний асортимент</a:t>
          </a:r>
        </a:p>
      </dgm:t>
    </dgm:pt>
    <dgm:pt modelId="{A877F7D0-A758-4E38-90AB-8CB62D17F726}" type="parTrans" cxnId="{2B08D5BC-121C-44E9-9F3F-FFA9136820C5}">
      <dgm:prSet/>
      <dgm:spPr/>
      <dgm:t>
        <a:bodyPr/>
        <a:lstStyle/>
        <a:p>
          <a:endParaRPr lang="ru-RU" sz="1100">
            <a:latin typeface="Times New Roman" panose="02020603050405020304" pitchFamily="18" charset="0"/>
            <a:cs typeface="Times New Roman" panose="02020603050405020304" pitchFamily="18" charset="0"/>
          </a:endParaRPr>
        </a:p>
      </dgm:t>
    </dgm:pt>
    <dgm:pt modelId="{D954ECDC-82FB-4570-A46E-4BDEBD9BEB4F}" type="sibTrans" cxnId="{2B08D5BC-121C-44E9-9F3F-FFA9136820C5}">
      <dgm:prSet/>
      <dgm:spPr/>
      <dgm:t>
        <a:bodyPr/>
        <a:lstStyle/>
        <a:p>
          <a:endParaRPr lang="ru-RU" sz="1100">
            <a:latin typeface="Times New Roman" panose="02020603050405020304" pitchFamily="18" charset="0"/>
            <a:cs typeface="Times New Roman" panose="02020603050405020304" pitchFamily="18" charset="0"/>
          </a:endParaRPr>
        </a:p>
      </dgm:t>
    </dgm:pt>
    <dgm:pt modelId="{15EDE488-D539-4D03-A675-D47221D8BDE1}">
      <dgm:prSet custT="1"/>
      <dgm:spPr/>
      <dgm:t>
        <a:bodyPr/>
        <a:lstStyle/>
        <a:p>
          <a:r>
            <a:rPr lang="ru-RU" sz="1100">
              <a:latin typeface="Times New Roman" panose="02020603050405020304" pitchFamily="18" charset="0"/>
              <a:cs typeface="Times New Roman" panose="02020603050405020304" pitchFamily="18" charset="0"/>
            </a:rPr>
            <a:t>Початок співпраці з іноземними замовниками</a:t>
          </a:r>
        </a:p>
      </dgm:t>
    </dgm:pt>
    <dgm:pt modelId="{44C851A9-EE42-4B3A-837B-5430F299308C}" type="parTrans" cxnId="{AB6F6519-DD91-4677-8DB8-D98871333D62}">
      <dgm:prSet/>
      <dgm:spPr/>
      <dgm:t>
        <a:bodyPr/>
        <a:lstStyle/>
        <a:p>
          <a:endParaRPr lang="ru-RU" sz="1100">
            <a:latin typeface="Times New Roman" panose="02020603050405020304" pitchFamily="18" charset="0"/>
            <a:cs typeface="Times New Roman" panose="02020603050405020304" pitchFamily="18" charset="0"/>
          </a:endParaRPr>
        </a:p>
      </dgm:t>
    </dgm:pt>
    <dgm:pt modelId="{FD8B22E0-EC81-44BE-8E7F-9D3204C7A934}" type="sibTrans" cxnId="{AB6F6519-DD91-4677-8DB8-D98871333D62}">
      <dgm:prSet/>
      <dgm:spPr/>
      <dgm:t>
        <a:bodyPr/>
        <a:lstStyle/>
        <a:p>
          <a:endParaRPr lang="ru-RU" sz="1100">
            <a:latin typeface="Times New Roman" panose="02020603050405020304" pitchFamily="18" charset="0"/>
            <a:cs typeface="Times New Roman" panose="02020603050405020304" pitchFamily="18" charset="0"/>
          </a:endParaRPr>
        </a:p>
      </dgm:t>
    </dgm:pt>
    <dgm:pt modelId="{E6749F5A-3CD5-4C88-8D91-42CEC2F704EE}">
      <dgm:prSet custT="1"/>
      <dgm:spPr/>
      <dgm:t>
        <a:bodyPr/>
        <a:lstStyle/>
        <a:p>
          <a:r>
            <a:rPr lang="ru-RU" sz="1100">
              <a:latin typeface="Times New Roman" panose="02020603050405020304" pitchFamily="18" charset="0"/>
              <a:cs typeface="Times New Roman" panose="02020603050405020304" pitchFamily="18" charset="0"/>
            </a:rPr>
            <a:t>Реорганізація у відкрите акціонерне товариство</a:t>
          </a:r>
        </a:p>
      </dgm:t>
    </dgm:pt>
    <dgm:pt modelId="{C83FDE22-2982-4D80-8B23-CAB958E43939}" type="parTrans" cxnId="{A340E9C2-4736-4BA9-916E-C233359FDFA8}">
      <dgm:prSet/>
      <dgm:spPr/>
      <dgm:t>
        <a:bodyPr/>
        <a:lstStyle/>
        <a:p>
          <a:endParaRPr lang="ru-RU" sz="1100">
            <a:latin typeface="Times New Roman" panose="02020603050405020304" pitchFamily="18" charset="0"/>
            <a:cs typeface="Times New Roman" panose="02020603050405020304" pitchFamily="18" charset="0"/>
          </a:endParaRPr>
        </a:p>
      </dgm:t>
    </dgm:pt>
    <dgm:pt modelId="{F43576D1-9CF3-4B64-BEAE-9CCE01F89C08}" type="sibTrans" cxnId="{A340E9C2-4736-4BA9-916E-C233359FDFA8}">
      <dgm:prSet/>
      <dgm:spPr/>
      <dgm:t>
        <a:bodyPr/>
        <a:lstStyle/>
        <a:p>
          <a:endParaRPr lang="ru-RU" sz="1100">
            <a:latin typeface="Times New Roman" panose="02020603050405020304" pitchFamily="18" charset="0"/>
            <a:cs typeface="Times New Roman" panose="02020603050405020304" pitchFamily="18" charset="0"/>
          </a:endParaRPr>
        </a:p>
      </dgm:t>
    </dgm:pt>
    <dgm:pt modelId="{46478088-4812-47BC-B65D-B1B6B557D2C4}">
      <dgm:prSet custT="1"/>
      <dgm:spPr/>
      <dgm:t>
        <a:bodyPr/>
        <a:lstStyle/>
        <a:p>
          <a:r>
            <a:rPr lang="ru-RU" sz="1100">
              <a:latin typeface="Times New Roman" panose="02020603050405020304" pitchFamily="18" charset="0"/>
              <a:cs typeface="Times New Roman" panose="02020603050405020304" pitchFamily="18" charset="0"/>
            </a:rPr>
            <a:t>Модернізація матеріально-технічної бази</a:t>
          </a:r>
        </a:p>
      </dgm:t>
    </dgm:pt>
    <dgm:pt modelId="{1FFE3D27-C62E-4E55-BEAA-3692C165785C}" type="parTrans" cxnId="{43DAC4B3-1222-49BC-9DF0-77F1DC183A4D}">
      <dgm:prSet/>
      <dgm:spPr/>
      <dgm:t>
        <a:bodyPr/>
        <a:lstStyle/>
        <a:p>
          <a:endParaRPr lang="ru-RU" sz="1100">
            <a:latin typeface="Times New Roman" panose="02020603050405020304" pitchFamily="18" charset="0"/>
            <a:cs typeface="Times New Roman" panose="02020603050405020304" pitchFamily="18" charset="0"/>
          </a:endParaRPr>
        </a:p>
      </dgm:t>
    </dgm:pt>
    <dgm:pt modelId="{962D8014-A4A2-40D6-A003-51FA28F06D64}" type="sibTrans" cxnId="{43DAC4B3-1222-49BC-9DF0-77F1DC183A4D}">
      <dgm:prSet/>
      <dgm:spPr/>
      <dgm:t>
        <a:bodyPr/>
        <a:lstStyle/>
        <a:p>
          <a:endParaRPr lang="ru-RU" sz="1100">
            <a:latin typeface="Times New Roman" panose="02020603050405020304" pitchFamily="18" charset="0"/>
            <a:cs typeface="Times New Roman" panose="02020603050405020304" pitchFamily="18" charset="0"/>
          </a:endParaRPr>
        </a:p>
      </dgm:t>
    </dgm:pt>
    <dgm:pt modelId="{9E29D31D-7DBC-4964-9075-F415950C945B}">
      <dgm:prSet custT="1"/>
      <dgm:spPr/>
      <dgm:t>
        <a:bodyPr/>
        <a:lstStyle/>
        <a:p>
          <a:r>
            <a:rPr lang="ru-RU" sz="1100">
              <a:latin typeface="Times New Roman" panose="02020603050405020304" pitchFamily="18" charset="0"/>
              <a:cs typeface="Times New Roman" panose="02020603050405020304" pitchFamily="18" charset="0"/>
            </a:rPr>
            <a:t>Відзнаки за результатами господарської діяльності</a:t>
          </a:r>
        </a:p>
      </dgm:t>
    </dgm:pt>
    <dgm:pt modelId="{6B4EDDB1-E452-4EA1-89B7-4669EF11DB5D}" type="parTrans" cxnId="{24EE80DB-5A5E-41EA-9D35-D43FA0582399}">
      <dgm:prSet/>
      <dgm:spPr/>
      <dgm:t>
        <a:bodyPr/>
        <a:lstStyle/>
        <a:p>
          <a:endParaRPr lang="ru-RU" sz="1100">
            <a:latin typeface="Times New Roman" panose="02020603050405020304" pitchFamily="18" charset="0"/>
            <a:cs typeface="Times New Roman" panose="02020603050405020304" pitchFamily="18" charset="0"/>
          </a:endParaRPr>
        </a:p>
      </dgm:t>
    </dgm:pt>
    <dgm:pt modelId="{5778078A-80A6-485F-A7A5-CB25DF93E9B0}" type="sibTrans" cxnId="{24EE80DB-5A5E-41EA-9D35-D43FA0582399}">
      <dgm:prSet/>
      <dgm:spPr/>
      <dgm:t>
        <a:bodyPr/>
        <a:lstStyle/>
        <a:p>
          <a:endParaRPr lang="ru-RU" sz="1100">
            <a:latin typeface="Times New Roman" panose="02020603050405020304" pitchFamily="18" charset="0"/>
            <a:cs typeface="Times New Roman" panose="02020603050405020304" pitchFamily="18" charset="0"/>
          </a:endParaRPr>
        </a:p>
      </dgm:t>
    </dgm:pt>
    <dgm:pt modelId="{7DE55285-0EA9-4DA6-9498-04E6B8FA3DF7}">
      <dgm:prSet custT="1"/>
      <dgm:spPr/>
      <dgm:t>
        <a:bodyPr/>
        <a:lstStyle/>
        <a:p>
          <a:r>
            <a:rPr lang="ru-RU" sz="1100">
              <a:latin typeface="Times New Roman" panose="02020603050405020304" pitchFamily="18" charset="0"/>
              <a:cs typeface="Times New Roman" panose="02020603050405020304" pitchFamily="18" charset="0"/>
            </a:rPr>
            <a:t>Перейменування у ПрАТ «Швейна фабрика «Зорянка» у 2017 році</a:t>
          </a:r>
        </a:p>
      </dgm:t>
    </dgm:pt>
    <dgm:pt modelId="{4A61519F-E47D-47D8-93DD-829438FF1A68}" type="parTrans" cxnId="{C9BD6452-E20D-4D65-9E52-09D1755D8F2A}">
      <dgm:prSet/>
      <dgm:spPr/>
      <dgm:t>
        <a:bodyPr/>
        <a:lstStyle/>
        <a:p>
          <a:endParaRPr lang="ru-RU" sz="1100">
            <a:latin typeface="Times New Roman" panose="02020603050405020304" pitchFamily="18" charset="0"/>
            <a:cs typeface="Times New Roman" panose="02020603050405020304" pitchFamily="18" charset="0"/>
          </a:endParaRPr>
        </a:p>
      </dgm:t>
    </dgm:pt>
    <dgm:pt modelId="{4D539992-6250-4877-A92C-39E0324EEF70}" type="sibTrans" cxnId="{C9BD6452-E20D-4D65-9E52-09D1755D8F2A}">
      <dgm:prSet/>
      <dgm:spPr/>
      <dgm:t>
        <a:bodyPr/>
        <a:lstStyle/>
        <a:p>
          <a:endParaRPr lang="ru-RU" sz="1100">
            <a:latin typeface="Times New Roman" panose="02020603050405020304" pitchFamily="18" charset="0"/>
            <a:cs typeface="Times New Roman" panose="02020603050405020304" pitchFamily="18" charset="0"/>
          </a:endParaRPr>
        </a:p>
      </dgm:t>
    </dgm:pt>
    <dgm:pt modelId="{11C961DD-E0B5-4D16-91A8-08D6CED1A1A3}" type="pres">
      <dgm:prSet presAssocID="{957FBB67-B939-4DE8-968B-23FB831755AB}" presName="linearFlow" presStyleCnt="0">
        <dgm:presLayoutVars>
          <dgm:dir/>
          <dgm:animLvl val="lvl"/>
          <dgm:resizeHandles val="exact"/>
        </dgm:presLayoutVars>
      </dgm:prSet>
      <dgm:spPr/>
    </dgm:pt>
    <dgm:pt modelId="{80C5075E-9674-4041-80B2-A3896121ED3D}" type="pres">
      <dgm:prSet presAssocID="{C23A06F8-6420-4E37-9795-9F2A08F2DB1F}" presName="composite" presStyleCnt="0"/>
      <dgm:spPr/>
    </dgm:pt>
    <dgm:pt modelId="{1210FBB0-76DA-4C98-A213-D1BB6B893587}" type="pres">
      <dgm:prSet presAssocID="{C23A06F8-6420-4E37-9795-9F2A08F2DB1F}" presName="parentText" presStyleLbl="alignNode1" presStyleIdx="0" presStyleCnt="7" custScaleX="121036">
        <dgm:presLayoutVars>
          <dgm:chMax val="1"/>
          <dgm:bulletEnabled val="1"/>
        </dgm:presLayoutVars>
      </dgm:prSet>
      <dgm:spPr>
        <a:prstGeom prst="chevron">
          <a:avLst/>
        </a:prstGeom>
      </dgm:spPr>
    </dgm:pt>
    <dgm:pt modelId="{18A8A62E-1CDF-4B88-8F55-1F470415DC51}" type="pres">
      <dgm:prSet presAssocID="{C23A06F8-6420-4E37-9795-9F2A08F2DB1F}" presName="descendantText" presStyleLbl="alignAcc1" presStyleIdx="0" presStyleCnt="7" custScaleX="96990">
        <dgm:presLayoutVars>
          <dgm:bulletEnabled val="1"/>
        </dgm:presLayoutVars>
      </dgm:prSet>
      <dgm:spPr>
        <a:prstGeom prst="round2SameRect">
          <a:avLst/>
        </a:prstGeom>
      </dgm:spPr>
    </dgm:pt>
    <dgm:pt modelId="{C6991159-FAF1-4B44-992B-4E451BBB85FB}" type="pres">
      <dgm:prSet presAssocID="{7E8DB28C-A5E3-4C2B-AD37-D623EFC558BE}" presName="sp" presStyleCnt="0"/>
      <dgm:spPr/>
    </dgm:pt>
    <dgm:pt modelId="{B40BA182-E8EC-4351-A5D4-6F7977DD5314}" type="pres">
      <dgm:prSet presAssocID="{6128F570-4899-4175-B3C1-7795082A2C94}" presName="composite" presStyleCnt="0"/>
      <dgm:spPr/>
    </dgm:pt>
    <dgm:pt modelId="{FE04A273-4A00-44C0-ADB9-9ED4CC4706F2}" type="pres">
      <dgm:prSet presAssocID="{6128F570-4899-4175-B3C1-7795082A2C94}" presName="parentText" presStyleLbl="alignNode1" presStyleIdx="1" presStyleCnt="7" custScaleX="121036">
        <dgm:presLayoutVars>
          <dgm:chMax val="1"/>
          <dgm:bulletEnabled val="1"/>
        </dgm:presLayoutVars>
      </dgm:prSet>
      <dgm:spPr>
        <a:prstGeom prst="chevron">
          <a:avLst/>
        </a:prstGeom>
      </dgm:spPr>
    </dgm:pt>
    <dgm:pt modelId="{21029ADA-2923-476B-86A9-8690C1E63C79}" type="pres">
      <dgm:prSet presAssocID="{6128F570-4899-4175-B3C1-7795082A2C94}" presName="descendantText" presStyleLbl="alignAcc1" presStyleIdx="1" presStyleCnt="7" custScaleX="96990">
        <dgm:presLayoutVars>
          <dgm:bulletEnabled val="1"/>
        </dgm:presLayoutVars>
      </dgm:prSet>
      <dgm:spPr>
        <a:prstGeom prst="round2SameRect">
          <a:avLst/>
        </a:prstGeom>
      </dgm:spPr>
    </dgm:pt>
    <dgm:pt modelId="{F2AB1DF2-2CFC-4D36-9618-C4F3ABE4E7BC}" type="pres">
      <dgm:prSet presAssocID="{BAEB24AC-C23E-42F7-B388-A38534B6D145}" presName="sp" presStyleCnt="0"/>
      <dgm:spPr/>
    </dgm:pt>
    <dgm:pt modelId="{9C16C2C9-E946-45FD-B22A-220656664160}" type="pres">
      <dgm:prSet presAssocID="{3A571991-1E7C-47C7-AF5F-5C12389D2675}" presName="composite" presStyleCnt="0"/>
      <dgm:spPr/>
    </dgm:pt>
    <dgm:pt modelId="{2A57C945-8E85-4E27-8F60-BEC3BCB246B9}" type="pres">
      <dgm:prSet presAssocID="{3A571991-1E7C-47C7-AF5F-5C12389D2675}" presName="parentText" presStyleLbl="alignNode1" presStyleIdx="2" presStyleCnt="7" custScaleX="121036">
        <dgm:presLayoutVars>
          <dgm:chMax val="1"/>
          <dgm:bulletEnabled val="1"/>
        </dgm:presLayoutVars>
      </dgm:prSet>
      <dgm:spPr>
        <a:prstGeom prst="chevron">
          <a:avLst/>
        </a:prstGeom>
      </dgm:spPr>
    </dgm:pt>
    <dgm:pt modelId="{730577E0-94FB-4672-8409-0EF935369004}" type="pres">
      <dgm:prSet presAssocID="{3A571991-1E7C-47C7-AF5F-5C12389D2675}" presName="descendantText" presStyleLbl="alignAcc1" presStyleIdx="2" presStyleCnt="7" custScaleX="96990">
        <dgm:presLayoutVars>
          <dgm:bulletEnabled val="1"/>
        </dgm:presLayoutVars>
      </dgm:prSet>
      <dgm:spPr>
        <a:prstGeom prst="round2SameRect">
          <a:avLst/>
        </a:prstGeom>
      </dgm:spPr>
    </dgm:pt>
    <dgm:pt modelId="{B170B5D4-3444-4BC1-A165-93D7BFE55A78}" type="pres">
      <dgm:prSet presAssocID="{4DDE20BC-2248-424D-9618-AA7B1F420FD3}" presName="sp" presStyleCnt="0"/>
      <dgm:spPr/>
    </dgm:pt>
    <dgm:pt modelId="{11670EEC-B478-4CD7-9A70-D995DF25064B}" type="pres">
      <dgm:prSet presAssocID="{16C27371-9222-4858-8B22-69862245EBF8}" presName="composite" presStyleCnt="0"/>
      <dgm:spPr/>
    </dgm:pt>
    <dgm:pt modelId="{AB748A60-3E9C-40E0-B179-C6A3B5506998}" type="pres">
      <dgm:prSet presAssocID="{16C27371-9222-4858-8B22-69862245EBF8}" presName="parentText" presStyleLbl="alignNode1" presStyleIdx="3" presStyleCnt="7" custScaleX="121036">
        <dgm:presLayoutVars>
          <dgm:chMax val="1"/>
          <dgm:bulletEnabled val="1"/>
        </dgm:presLayoutVars>
      </dgm:prSet>
      <dgm:spPr>
        <a:prstGeom prst="chevron">
          <a:avLst/>
        </a:prstGeom>
      </dgm:spPr>
    </dgm:pt>
    <dgm:pt modelId="{4664ED81-8C02-4592-B514-3749077D5550}" type="pres">
      <dgm:prSet presAssocID="{16C27371-9222-4858-8B22-69862245EBF8}" presName="descendantText" presStyleLbl="alignAcc1" presStyleIdx="3" presStyleCnt="7" custScaleX="96990">
        <dgm:presLayoutVars>
          <dgm:bulletEnabled val="1"/>
        </dgm:presLayoutVars>
      </dgm:prSet>
      <dgm:spPr>
        <a:prstGeom prst="round2SameRect">
          <a:avLst/>
        </a:prstGeom>
      </dgm:spPr>
    </dgm:pt>
    <dgm:pt modelId="{89DA3E7F-9D3C-4078-A00D-F6CE0DF8529E}" type="pres">
      <dgm:prSet presAssocID="{479452E9-E415-4EAB-903D-D8B1C86A9454}" presName="sp" presStyleCnt="0"/>
      <dgm:spPr/>
    </dgm:pt>
    <dgm:pt modelId="{25EBB589-2A98-4B8E-8B41-4A9D78ECBF05}" type="pres">
      <dgm:prSet presAssocID="{0412D7DD-3BB1-462E-BEFA-465C349CAA10}" presName="composite" presStyleCnt="0"/>
      <dgm:spPr/>
    </dgm:pt>
    <dgm:pt modelId="{746E43B1-F993-4AF2-B4C3-A76160521901}" type="pres">
      <dgm:prSet presAssocID="{0412D7DD-3BB1-462E-BEFA-465C349CAA10}" presName="parentText" presStyleLbl="alignNode1" presStyleIdx="4" presStyleCnt="7" custScaleX="121036">
        <dgm:presLayoutVars>
          <dgm:chMax val="1"/>
          <dgm:bulletEnabled val="1"/>
        </dgm:presLayoutVars>
      </dgm:prSet>
      <dgm:spPr>
        <a:prstGeom prst="chevron">
          <a:avLst/>
        </a:prstGeom>
      </dgm:spPr>
    </dgm:pt>
    <dgm:pt modelId="{5BCE03BF-BDF1-4F08-BB45-56348EAD566E}" type="pres">
      <dgm:prSet presAssocID="{0412D7DD-3BB1-462E-BEFA-465C349CAA10}" presName="descendantText" presStyleLbl="alignAcc1" presStyleIdx="4" presStyleCnt="7" custScaleX="96990">
        <dgm:presLayoutVars>
          <dgm:bulletEnabled val="1"/>
        </dgm:presLayoutVars>
      </dgm:prSet>
      <dgm:spPr>
        <a:prstGeom prst="round2SameRect">
          <a:avLst/>
        </a:prstGeom>
      </dgm:spPr>
    </dgm:pt>
    <dgm:pt modelId="{672409D4-3C88-4FEB-963C-6A656A444EC8}" type="pres">
      <dgm:prSet presAssocID="{2907B0E0-B21C-45AF-88C1-2D0A6A5A5E06}" presName="sp" presStyleCnt="0"/>
      <dgm:spPr/>
    </dgm:pt>
    <dgm:pt modelId="{32079DDA-340B-4330-8283-A7EE7B950B02}" type="pres">
      <dgm:prSet presAssocID="{2744C64B-C688-4D55-B831-BD248D6D1436}" presName="composite" presStyleCnt="0"/>
      <dgm:spPr/>
    </dgm:pt>
    <dgm:pt modelId="{2760C96E-6902-4583-A7ED-50ED4417E4CC}" type="pres">
      <dgm:prSet presAssocID="{2744C64B-C688-4D55-B831-BD248D6D1436}" presName="parentText" presStyleLbl="alignNode1" presStyleIdx="5" presStyleCnt="7" custScaleX="121036">
        <dgm:presLayoutVars>
          <dgm:chMax val="1"/>
          <dgm:bulletEnabled val="1"/>
        </dgm:presLayoutVars>
      </dgm:prSet>
      <dgm:spPr>
        <a:prstGeom prst="chevron">
          <a:avLst/>
        </a:prstGeom>
      </dgm:spPr>
    </dgm:pt>
    <dgm:pt modelId="{1B5AD477-47F9-4FAD-9D17-00730F93EA86}" type="pres">
      <dgm:prSet presAssocID="{2744C64B-C688-4D55-B831-BD248D6D1436}" presName="descendantText" presStyleLbl="alignAcc1" presStyleIdx="5" presStyleCnt="7" custScaleX="96990">
        <dgm:presLayoutVars>
          <dgm:bulletEnabled val="1"/>
        </dgm:presLayoutVars>
      </dgm:prSet>
      <dgm:spPr>
        <a:prstGeom prst="round2SameRect">
          <a:avLst/>
        </a:prstGeom>
      </dgm:spPr>
    </dgm:pt>
    <dgm:pt modelId="{9355F0AB-15F9-4F47-8720-7190F3132E3C}" type="pres">
      <dgm:prSet presAssocID="{D17AB4DB-8345-4102-82C5-82C246A4D373}" presName="sp" presStyleCnt="0"/>
      <dgm:spPr/>
    </dgm:pt>
    <dgm:pt modelId="{A8610DF5-364C-48D0-B0FE-711AE7A789CA}" type="pres">
      <dgm:prSet presAssocID="{A54F574F-7994-427F-BB30-3CD8D749CF7A}" presName="composite" presStyleCnt="0"/>
      <dgm:spPr/>
    </dgm:pt>
    <dgm:pt modelId="{5807A552-6483-464D-8E77-79B3940B7784}" type="pres">
      <dgm:prSet presAssocID="{A54F574F-7994-427F-BB30-3CD8D749CF7A}" presName="parentText" presStyleLbl="alignNode1" presStyleIdx="6" presStyleCnt="7" custScaleX="121036">
        <dgm:presLayoutVars>
          <dgm:chMax val="1"/>
          <dgm:bulletEnabled val="1"/>
        </dgm:presLayoutVars>
      </dgm:prSet>
      <dgm:spPr>
        <a:prstGeom prst="chevron">
          <a:avLst/>
        </a:prstGeom>
      </dgm:spPr>
    </dgm:pt>
    <dgm:pt modelId="{80D77831-1009-4CCE-8B08-CE70E2CB6DFB}" type="pres">
      <dgm:prSet presAssocID="{A54F574F-7994-427F-BB30-3CD8D749CF7A}" presName="descendantText" presStyleLbl="alignAcc1" presStyleIdx="6" presStyleCnt="7" custScaleX="96990">
        <dgm:presLayoutVars>
          <dgm:bulletEnabled val="1"/>
        </dgm:presLayoutVars>
      </dgm:prSet>
      <dgm:spPr>
        <a:prstGeom prst="round2SameRect">
          <a:avLst/>
        </a:prstGeom>
      </dgm:spPr>
    </dgm:pt>
  </dgm:ptLst>
  <dgm:cxnLst>
    <dgm:cxn modelId="{D062EB03-BDC9-4147-8C3E-5D4F3FC0522B}" type="presOf" srcId="{013EE13B-7169-4FB6-A266-1D4E78013511}" destId="{5BCE03BF-BDF1-4F08-BB45-56348EAD566E}" srcOrd="0" destOrd="2" presId="urn:microsoft.com/office/officeart/2005/8/layout/chevron2"/>
    <dgm:cxn modelId="{06ECF604-0D5E-48D6-B2A8-32A32296ABDB}" type="presOf" srcId="{C88F3F5B-ED89-4345-83AD-D6316455A9B1}" destId="{730577E0-94FB-4672-8409-0EF935369004}" srcOrd="0" destOrd="3" presId="urn:microsoft.com/office/officeart/2005/8/layout/chevron2"/>
    <dgm:cxn modelId="{B1A50C06-635E-4C25-84D2-EB6DA1D14F78}" type="presOf" srcId="{7DE55285-0EA9-4DA6-9498-04E6B8FA3DF7}" destId="{80D77831-1009-4CCE-8B08-CE70E2CB6DFB}" srcOrd="0" destOrd="3" presId="urn:microsoft.com/office/officeart/2005/8/layout/chevron2"/>
    <dgm:cxn modelId="{4AADEE06-909C-4738-964C-5891891E4B96}" srcId="{957FBB67-B939-4DE8-968B-23FB831755AB}" destId="{0412D7DD-3BB1-462E-BEFA-465C349CAA10}" srcOrd="4" destOrd="0" parTransId="{88B42D45-FDAF-4A58-B052-40B66E38378D}" sibTransId="{2907B0E0-B21C-45AF-88C1-2D0A6A5A5E06}"/>
    <dgm:cxn modelId="{AB6F6519-DD91-4677-8DB8-D98871333D62}" srcId="{2744C64B-C688-4D55-B831-BD248D6D1436}" destId="{15EDE488-D539-4D03-A675-D47221D8BDE1}" srcOrd="2" destOrd="0" parTransId="{44C851A9-EE42-4B3A-837B-5430F299308C}" sibTransId="{FD8B22E0-EC81-44BE-8E7F-9D3204C7A934}"/>
    <dgm:cxn modelId="{F1BB6A1C-6CF6-4A98-AFE5-80D5F3C8D5D0}" srcId="{C23A06F8-6420-4E37-9795-9F2A08F2DB1F}" destId="{2412FE27-C9A2-4C23-98AD-F60B350270E6}" srcOrd="0" destOrd="0" parTransId="{E87EBB93-B678-4481-A4F4-A44FD780AEB0}" sibTransId="{E56AF149-FD94-4B7D-A23D-CEBA12137042}"/>
    <dgm:cxn modelId="{7273FB1C-D699-40F5-AF7B-624CB238DFAF}" type="presOf" srcId="{0412D7DD-3BB1-462E-BEFA-465C349CAA10}" destId="{746E43B1-F993-4AF2-B4C3-A76160521901}" srcOrd="0" destOrd="0" presId="urn:microsoft.com/office/officeart/2005/8/layout/chevron2"/>
    <dgm:cxn modelId="{E0E5201F-0A53-44C7-BB36-409751E7E7F6}" type="presOf" srcId="{6D5BAAFC-BEB1-4C5E-998C-9343DFA8F9DE}" destId="{730577E0-94FB-4672-8409-0EF935369004}" srcOrd="0" destOrd="0" presId="urn:microsoft.com/office/officeart/2005/8/layout/chevron2"/>
    <dgm:cxn modelId="{C56A4820-AF09-413D-B7B8-02F585638A2A}" type="presOf" srcId="{B430B623-F3B6-4B65-B1B4-438A76945788}" destId="{4664ED81-8C02-4592-B514-3749077D5550}" srcOrd="0" destOrd="2" presId="urn:microsoft.com/office/officeart/2005/8/layout/chevron2"/>
    <dgm:cxn modelId="{B98CA823-C0D0-47E9-B7DF-23ACE3824030}" type="presOf" srcId="{15EDE488-D539-4D03-A675-D47221D8BDE1}" destId="{1B5AD477-47F9-4FAD-9D17-00730F93EA86}" srcOrd="0" destOrd="2" presId="urn:microsoft.com/office/officeart/2005/8/layout/chevron2"/>
    <dgm:cxn modelId="{4C480E2C-11B2-4702-AF6B-6B175EB6B3A5}" srcId="{6128F570-4899-4175-B3C1-7795082A2C94}" destId="{D1A54793-905B-47B8-9249-F07F7B3C9D03}" srcOrd="2" destOrd="0" parTransId="{95FF4FEC-1A99-48B2-8368-29B3E1FDC2A6}" sibTransId="{0A7A1B1D-A45E-4472-84A6-A1A10E2E31BE}"/>
    <dgm:cxn modelId="{6498902F-D3BD-4758-8E71-A1674253262F}" srcId="{957FBB67-B939-4DE8-968B-23FB831755AB}" destId="{A54F574F-7994-427F-BB30-3CD8D749CF7A}" srcOrd="6" destOrd="0" parTransId="{58F21D96-7486-45DA-BFF9-6E1EB0DCCA3A}" sibTransId="{FAAEEC25-22B9-47EE-B765-9E5248C62A14}"/>
    <dgm:cxn modelId="{DBD93F33-A481-4212-ACB7-B134F75C8501}" srcId="{6128F570-4899-4175-B3C1-7795082A2C94}" destId="{0E9D8FB1-B36C-4CCA-B818-4AAB5BFB6285}" srcOrd="3" destOrd="0" parTransId="{C9176C2A-0105-4DE4-89BB-D808EB782FB2}" sibTransId="{5B9E9315-FDA7-48C5-92C4-DBCB6DA98E07}"/>
    <dgm:cxn modelId="{C47FBD3D-7F7D-460B-AC80-BD0837EE76B8}" type="presOf" srcId="{752B4983-BF13-427C-B194-F9575C375A5A}" destId="{5BCE03BF-BDF1-4F08-BB45-56348EAD566E}" srcOrd="0" destOrd="1" presId="urn:microsoft.com/office/officeart/2005/8/layout/chevron2"/>
    <dgm:cxn modelId="{8440A23F-2CCD-426F-B3E2-7D7728DE5598}" srcId="{16C27371-9222-4858-8B22-69862245EBF8}" destId="{F3B1E98E-5987-4266-8825-251F4E8E0A5C}" srcOrd="3" destOrd="0" parTransId="{90863571-878A-4F67-A626-918E7D96DF64}" sibTransId="{754169DA-B371-44CF-8472-0E064E4BA1F5}"/>
    <dgm:cxn modelId="{5099B45B-3B6D-4BD5-A76F-8EE1BE0C6310}" srcId="{3A571991-1E7C-47C7-AF5F-5C12389D2675}" destId="{B4B0BC7E-58AF-436E-A2C8-D838407B1111}" srcOrd="2" destOrd="0" parTransId="{8D804018-F1AD-4323-8B31-58E457611AA6}" sibTransId="{561612CD-B1F5-47EC-8E9C-B19386B036F7}"/>
    <dgm:cxn modelId="{A4A2375D-39DC-41C6-B9B4-64A9E7ECFF27}" srcId="{C23A06F8-6420-4E37-9795-9F2A08F2DB1F}" destId="{1C048206-86B6-4900-B4B1-1CF4C8FE966E}" srcOrd="1" destOrd="0" parTransId="{64293469-0CE4-437A-834C-07C5F3F4B326}" sibTransId="{B452B49D-866E-42BF-BFEE-FBB6DA03A241}"/>
    <dgm:cxn modelId="{D6188041-CB12-4E34-8C6B-0291E39672B9}" type="presOf" srcId="{46478088-4812-47BC-B65D-B1B6B557D2C4}" destId="{80D77831-1009-4CCE-8B08-CE70E2CB6DFB}" srcOrd="0" destOrd="1" presId="urn:microsoft.com/office/officeart/2005/8/layout/chevron2"/>
    <dgm:cxn modelId="{31A90565-CCC7-4641-8B37-157E5BEF89F7}" type="presOf" srcId="{1C048206-86B6-4900-B4B1-1CF4C8FE966E}" destId="{18A8A62E-1CDF-4B88-8F55-1F470415DC51}" srcOrd="0" destOrd="1" presId="urn:microsoft.com/office/officeart/2005/8/layout/chevron2"/>
    <dgm:cxn modelId="{E218624B-8D07-4AF7-9556-E5EEF1A927DD}" type="presOf" srcId="{3A571991-1E7C-47C7-AF5F-5C12389D2675}" destId="{2A57C945-8E85-4E27-8F60-BEC3BCB246B9}" srcOrd="0" destOrd="0" presId="urn:microsoft.com/office/officeart/2005/8/layout/chevron2"/>
    <dgm:cxn modelId="{32C2A66B-936D-4F21-93BB-180A5E0ACCE4}" type="presOf" srcId="{C720E1ED-88D3-4F89-9AEE-F0740EE9601E}" destId="{1B5AD477-47F9-4FAD-9D17-00730F93EA86}" srcOrd="0" destOrd="0" presId="urn:microsoft.com/office/officeart/2005/8/layout/chevron2"/>
    <dgm:cxn modelId="{86A6034C-FAD0-49F3-A668-4ABC01461A6B}" type="presOf" srcId="{2744C64B-C688-4D55-B831-BD248D6D1436}" destId="{2760C96E-6902-4583-A7ED-50ED4417E4CC}" srcOrd="0" destOrd="0" presId="urn:microsoft.com/office/officeart/2005/8/layout/chevron2"/>
    <dgm:cxn modelId="{BFEEBC70-FFA7-4F01-A937-28275753A109}" type="presOf" srcId="{7C7A2A7F-7A15-4097-B8A5-2A1B48491CE2}" destId="{4664ED81-8C02-4592-B514-3749077D5550}" srcOrd="0" destOrd="0" presId="urn:microsoft.com/office/officeart/2005/8/layout/chevron2"/>
    <dgm:cxn modelId="{C9BD6452-E20D-4D65-9E52-09D1755D8F2A}" srcId="{A54F574F-7994-427F-BB30-3CD8D749CF7A}" destId="{7DE55285-0EA9-4DA6-9498-04E6B8FA3DF7}" srcOrd="3" destOrd="0" parTransId="{4A61519F-E47D-47D8-93DD-829438FF1A68}" sibTransId="{4D539992-6250-4877-A92C-39E0324EEF70}"/>
    <dgm:cxn modelId="{FD929154-DCAB-4721-A650-DE76E8F854EF}" type="presOf" srcId="{20DC5C3A-0721-48A1-B746-2D8A814CBF5A}" destId="{5BCE03BF-BDF1-4F08-BB45-56348EAD566E}" srcOrd="0" destOrd="0" presId="urn:microsoft.com/office/officeart/2005/8/layout/chevron2"/>
    <dgm:cxn modelId="{395BE475-B828-4E0F-8D23-F244BCC54845}" srcId="{0412D7DD-3BB1-462E-BEFA-465C349CAA10}" destId="{752B4983-BF13-427C-B194-F9575C375A5A}" srcOrd="1" destOrd="0" parTransId="{FD77340D-DDE2-4CB6-B3CC-A5C8EB5BE59D}" sibTransId="{E20A10EF-48A2-4F4E-83E3-57B9FDA32B15}"/>
    <dgm:cxn modelId="{DCEA8C77-221B-446B-867F-C8E16E9B9260}" type="presOf" srcId="{8B195796-F24E-427F-A3EB-57E10A88768E}" destId="{80D77831-1009-4CCE-8B08-CE70E2CB6DFB}" srcOrd="0" destOrd="0" presId="urn:microsoft.com/office/officeart/2005/8/layout/chevron2"/>
    <dgm:cxn modelId="{22222B79-324C-40C3-B966-02ABAC457023}" type="presOf" srcId="{F3B1E98E-5987-4266-8825-251F4E8E0A5C}" destId="{4664ED81-8C02-4592-B514-3749077D5550}" srcOrd="0" destOrd="3" presId="urn:microsoft.com/office/officeart/2005/8/layout/chevron2"/>
    <dgm:cxn modelId="{F1091C7A-C617-48C2-A303-F2DACEAF9931}" srcId="{957FBB67-B939-4DE8-968B-23FB831755AB}" destId="{C23A06F8-6420-4E37-9795-9F2A08F2DB1F}" srcOrd="0" destOrd="0" parTransId="{99BCA4BD-F4E9-4A32-B777-48DEAB684D3A}" sibTransId="{7E8DB28C-A5E3-4C2B-AD37-D623EFC558BE}"/>
    <dgm:cxn modelId="{A8FFE35A-5DFD-4F7B-A606-A8EB0477CBF7}" type="presOf" srcId="{C23A06F8-6420-4E37-9795-9F2A08F2DB1F}" destId="{1210FBB0-76DA-4C98-A213-D1BB6B893587}" srcOrd="0" destOrd="0" presId="urn:microsoft.com/office/officeart/2005/8/layout/chevron2"/>
    <dgm:cxn modelId="{2E221F7B-C47D-4A2D-9EFC-0D94A81DEDFD}" type="presOf" srcId="{2412FE27-C9A2-4C23-98AD-F60B350270E6}" destId="{18A8A62E-1CDF-4B88-8F55-1F470415DC51}" srcOrd="0" destOrd="0" presId="urn:microsoft.com/office/officeart/2005/8/layout/chevron2"/>
    <dgm:cxn modelId="{6736F07F-456B-46B3-8B53-30A8C9F24A57}" type="presOf" srcId="{6128F570-4899-4175-B3C1-7795082A2C94}" destId="{FE04A273-4A00-44C0-ADB9-9ED4CC4706F2}" srcOrd="0" destOrd="0" presId="urn:microsoft.com/office/officeart/2005/8/layout/chevron2"/>
    <dgm:cxn modelId="{16016B87-C341-4F83-9CD9-8215D5B83C5C}" srcId="{2744C64B-C688-4D55-B831-BD248D6D1436}" destId="{C720E1ED-88D3-4F89-9AEE-F0740EE9601E}" srcOrd="0" destOrd="0" parTransId="{78EB8FCF-58A2-4029-9066-9D430C092503}" sibTransId="{7822D896-EEDF-4C8C-AB6A-F99D11EF3ACB}"/>
    <dgm:cxn modelId="{2BA64E8E-7CDF-4199-95AA-345D829A6EFC}" srcId="{6128F570-4899-4175-B3C1-7795082A2C94}" destId="{83FBEFAB-515B-4CCF-9ECC-0D72B6CF4A64}" srcOrd="0" destOrd="0" parTransId="{390F6339-F784-4D10-8180-5E91F9A792DD}" sibTransId="{81808D2C-20FB-4874-8152-8ADD5C86D79E}"/>
    <dgm:cxn modelId="{62CEA594-B5D8-46C2-9CEB-1B1532E2740B}" type="presOf" srcId="{B4110D20-212F-4D5C-9D54-590C821097C5}" destId="{4664ED81-8C02-4592-B514-3749077D5550}" srcOrd="0" destOrd="1" presId="urn:microsoft.com/office/officeart/2005/8/layout/chevron2"/>
    <dgm:cxn modelId="{580E35A2-7311-4F5C-AC15-12F47194A7AB}" srcId="{0412D7DD-3BB1-462E-BEFA-465C349CAA10}" destId="{013EE13B-7169-4FB6-A266-1D4E78013511}" srcOrd="2" destOrd="0" parTransId="{15380123-38BA-4BD9-9696-FB02A80349EB}" sibTransId="{89679016-63A4-4B59-95EE-81C2C8AD6E12}"/>
    <dgm:cxn modelId="{CFF5A9A6-100D-4855-84AD-05AD3FDBD22E}" srcId="{16C27371-9222-4858-8B22-69862245EBF8}" destId="{B4110D20-212F-4D5C-9D54-590C821097C5}" srcOrd="1" destOrd="0" parTransId="{88C17503-4028-4464-8B8D-6AC3C41392F1}" sibTransId="{00D73447-8F4D-49C7-AD24-41DF3F870CF8}"/>
    <dgm:cxn modelId="{37541AAC-11A0-4602-BDF3-F2A1962E2168}" type="presOf" srcId="{B4B0BC7E-58AF-436E-A2C8-D838407B1111}" destId="{730577E0-94FB-4672-8409-0EF935369004}" srcOrd="0" destOrd="2" presId="urn:microsoft.com/office/officeart/2005/8/layout/chevron2"/>
    <dgm:cxn modelId="{89FDA4AF-3817-45EE-A279-18196437D90E}" type="presOf" srcId="{16C27371-9222-4858-8B22-69862245EBF8}" destId="{AB748A60-3E9C-40E0-B179-C6A3B5506998}" srcOrd="0" destOrd="0" presId="urn:microsoft.com/office/officeart/2005/8/layout/chevron2"/>
    <dgm:cxn modelId="{43DAC4B3-1222-49BC-9DF0-77F1DC183A4D}" srcId="{A54F574F-7994-427F-BB30-3CD8D749CF7A}" destId="{46478088-4812-47BC-B65D-B1B6B557D2C4}" srcOrd="1" destOrd="0" parTransId="{1FFE3D27-C62E-4E55-BEAA-3692C165785C}" sibTransId="{962D8014-A4A2-40D6-A003-51FA28F06D64}"/>
    <dgm:cxn modelId="{0E8CB1BA-E62B-4E0C-9BCC-75D917F3AF40}" type="presOf" srcId="{C514E3B2-DD2C-4735-A739-1A919BCF7CA8}" destId="{21029ADA-2923-476B-86A9-8690C1E63C79}" srcOrd="0" destOrd="1" presId="urn:microsoft.com/office/officeart/2005/8/layout/chevron2"/>
    <dgm:cxn modelId="{9D7920BB-EF58-4986-9EB6-05EBCFC6A728}" srcId="{16C27371-9222-4858-8B22-69862245EBF8}" destId="{7C7A2A7F-7A15-4097-B8A5-2A1B48491CE2}" srcOrd="0" destOrd="0" parTransId="{1EA47107-8546-4365-8328-64D65B681EF9}" sibTransId="{B21FBC2B-5C1A-4989-BBD5-BEF72A4A4ED7}"/>
    <dgm:cxn modelId="{95AFA3BB-4628-4CDE-AA17-3D0A3F1A0F33}" srcId="{3A571991-1E7C-47C7-AF5F-5C12389D2675}" destId="{C88F3F5B-ED89-4345-83AD-D6316455A9B1}" srcOrd="3" destOrd="0" parTransId="{0A620A5E-555A-4024-AE4B-038F6479A394}" sibTransId="{0EDE3C83-2688-4F48-94FD-A0BE469EEAA5}"/>
    <dgm:cxn modelId="{9AC015BC-4988-4AE3-9605-C12444BEB681}" srcId="{6128F570-4899-4175-B3C1-7795082A2C94}" destId="{C514E3B2-DD2C-4735-A739-1A919BCF7CA8}" srcOrd="1" destOrd="0" parTransId="{8D5D091A-BF62-4126-8F8D-5313B14B05F2}" sibTransId="{B3D6302C-D377-4373-AC19-71254F457F78}"/>
    <dgm:cxn modelId="{2B08D5BC-121C-44E9-9F3F-FFA9136820C5}" srcId="{2744C64B-C688-4D55-B831-BD248D6D1436}" destId="{6212BC20-0ECA-481B-96BA-45C2882D068C}" srcOrd="1" destOrd="0" parTransId="{A877F7D0-A758-4E38-90AB-8CB62D17F726}" sibTransId="{D954ECDC-82FB-4570-A46E-4BDEBD9BEB4F}"/>
    <dgm:cxn modelId="{1B502EBD-8ABF-45C5-8C14-B429596C9167}" srcId="{3A571991-1E7C-47C7-AF5F-5C12389D2675}" destId="{6D5BAAFC-BEB1-4C5E-998C-9343DFA8F9DE}" srcOrd="0" destOrd="0" parTransId="{D6BDA64F-711E-462F-ADC6-C0EA57047BA2}" sibTransId="{4E8C326D-EFB5-461F-9D97-B082611589CB}"/>
    <dgm:cxn modelId="{A340E9C2-4736-4BA9-916E-C233359FDFA8}" srcId="{2744C64B-C688-4D55-B831-BD248D6D1436}" destId="{E6749F5A-3CD5-4C88-8D91-42CEC2F704EE}" srcOrd="3" destOrd="0" parTransId="{C83FDE22-2982-4D80-8B23-CAB958E43939}" sibTransId="{F43576D1-9CF3-4B64-BEAE-9CCE01F89C08}"/>
    <dgm:cxn modelId="{2A732FC5-EEB4-4E59-B548-A7B329BD58FB}" srcId="{957FBB67-B939-4DE8-968B-23FB831755AB}" destId="{16C27371-9222-4858-8B22-69862245EBF8}" srcOrd="3" destOrd="0" parTransId="{189E1727-1ED3-4071-AAB6-5CB40DC13DD1}" sibTransId="{479452E9-E415-4EAB-903D-D8B1C86A9454}"/>
    <dgm:cxn modelId="{81C719C9-B47B-4D23-AA45-E459D9E09535}" srcId="{16C27371-9222-4858-8B22-69862245EBF8}" destId="{B430B623-F3B6-4B65-B1B4-438A76945788}" srcOrd="2" destOrd="0" parTransId="{3353AE3A-9C70-4A25-886D-F601F1E391C1}" sibTransId="{3707CC87-A59C-4C17-9E17-03FA4AC9B55D}"/>
    <dgm:cxn modelId="{12E391C9-DEDC-4C6D-84F0-BF31D8FEC651}" srcId="{C23A06F8-6420-4E37-9795-9F2A08F2DB1F}" destId="{3FA42BA0-FE08-4047-A967-3B94A6257E6F}" srcOrd="3" destOrd="0" parTransId="{0C1B902A-2A62-4059-BD0A-D451DB66EAD4}" sibTransId="{0F544F88-C5CC-4615-9CF7-5E23E9D7103E}"/>
    <dgm:cxn modelId="{EC9A9BCB-8CAF-4117-9E21-E4CD06CFB024}" type="presOf" srcId="{D1A54793-905B-47B8-9249-F07F7B3C9D03}" destId="{21029ADA-2923-476B-86A9-8690C1E63C79}" srcOrd="0" destOrd="2" presId="urn:microsoft.com/office/officeart/2005/8/layout/chevron2"/>
    <dgm:cxn modelId="{986AE7D3-8D96-48F5-9C1F-E2ADF8AC38F1}" type="presOf" srcId="{A54F574F-7994-427F-BB30-3CD8D749CF7A}" destId="{5807A552-6483-464D-8E77-79B3940B7784}" srcOrd="0" destOrd="0" presId="urn:microsoft.com/office/officeart/2005/8/layout/chevron2"/>
    <dgm:cxn modelId="{1EF6E1D4-38BF-4D9F-9AAC-C1230C200594}" type="presOf" srcId="{3FA42BA0-FE08-4047-A967-3B94A6257E6F}" destId="{18A8A62E-1CDF-4B88-8F55-1F470415DC51}" srcOrd="0" destOrd="3" presId="urn:microsoft.com/office/officeart/2005/8/layout/chevron2"/>
    <dgm:cxn modelId="{D4EF2AD9-4386-4FAD-9745-330C374DA7C2}" type="presOf" srcId="{9644A109-EC5D-46B3-8861-673EE6766CB0}" destId="{730577E0-94FB-4672-8409-0EF935369004}" srcOrd="0" destOrd="1" presId="urn:microsoft.com/office/officeart/2005/8/layout/chevron2"/>
    <dgm:cxn modelId="{BD3D69D9-171C-4413-B121-73A04CACFAC9}" type="presOf" srcId="{0E9D8FB1-B36C-4CCA-B818-4AAB5BFB6285}" destId="{21029ADA-2923-476B-86A9-8690C1E63C79}" srcOrd="0" destOrd="3" presId="urn:microsoft.com/office/officeart/2005/8/layout/chevron2"/>
    <dgm:cxn modelId="{054259DA-DE24-4994-84A1-B539906AF1E2}" srcId="{0412D7DD-3BB1-462E-BEFA-465C349CAA10}" destId="{20DC5C3A-0721-48A1-B746-2D8A814CBF5A}" srcOrd="0" destOrd="0" parTransId="{9A796797-8483-4930-BE52-1F95605A8599}" sibTransId="{D2B0A2BC-36F0-46A2-B961-4C4066E561BB}"/>
    <dgm:cxn modelId="{24EE80DB-5A5E-41EA-9D35-D43FA0582399}" srcId="{A54F574F-7994-427F-BB30-3CD8D749CF7A}" destId="{9E29D31D-7DBC-4964-9075-F415950C945B}" srcOrd="2" destOrd="0" parTransId="{6B4EDDB1-E452-4EA1-89B7-4669EF11DB5D}" sibTransId="{5778078A-80A6-485F-A7A5-CB25DF93E9B0}"/>
    <dgm:cxn modelId="{1CDABCDF-A952-4B0F-B61B-287CD0947F77}" srcId="{957FBB67-B939-4DE8-968B-23FB831755AB}" destId="{3A571991-1E7C-47C7-AF5F-5C12389D2675}" srcOrd="2" destOrd="0" parTransId="{BB849273-6EF0-4456-83CE-8321AC87AC8F}" sibTransId="{4DDE20BC-2248-424D-9618-AA7B1F420FD3}"/>
    <dgm:cxn modelId="{A12200E4-648C-4B02-9D48-4F6E1B22AB3D}" srcId="{3A571991-1E7C-47C7-AF5F-5C12389D2675}" destId="{9644A109-EC5D-46B3-8861-673EE6766CB0}" srcOrd="1" destOrd="0" parTransId="{7AAB0C0D-80B6-4555-9CCC-121EEB51537C}" sibTransId="{64793FC3-2FED-4694-8FC4-4AD91F7AF434}"/>
    <dgm:cxn modelId="{66F33EE5-7C20-4461-A0CC-BBD9934FF00D}" type="presOf" srcId="{9E29D31D-7DBC-4964-9075-F415950C945B}" destId="{80D77831-1009-4CCE-8B08-CE70E2CB6DFB}" srcOrd="0" destOrd="2" presId="urn:microsoft.com/office/officeart/2005/8/layout/chevron2"/>
    <dgm:cxn modelId="{358B6AEB-1018-4774-9A24-7F5894434A5B}" srcId="{C23A06F8-6420-4E37-9795-9F2A08F2DB1F}" destId="{1F59D3BD-5BA2-481D-873E-0AA0438040ED}" srcOrd="2" destOrd="0" parTransId="{89F45D8F-4879-44A7-8399-CAA2AFE5E62E}" sibTransId="{AA3E3A90-A475-4514-B62C-5668061F04B3}"/>
    <dgm:cxn modelId="{9FE273EC-0060-444F-80E9-D373A5AFC255}" type="presOf" srcId="{E6749F5A-3CD5-4C88-8D91-42CEC2F704EE}" destId="{1B5AD477-47F9-4FAD-9D17-00730F93EA86}" srcOrd="0" destOrd="3" presId="urn:microsoft.com/office/officeart/2005/8/layout/chevron2"/>
    <dgm:cxn modelId="{9ACFDDEE-AA2E-41D6-A9BA-6A5F3A880EDB}" srcId="{957FBB67-B939-4DE8-968B-23FB831755AB}" destId="{6128F570-4899-4175-B3C1-7795082A2C94}" srcOrd="1" destOrd="0" parTransId="{BA23BA74-D4AE-497B-ACC1-2ECD75B92228}" sibTransId="{BAEB24AC-C23E-42F7-B388-A38534B6D145}"/>
    <dgm:cxn modelId="{B08756F0-5F7F-4E83-B926-D0F9870394E7}" type="presOf" srcId="{957FBB67-B939-4DE8-968B-23FB831755AB}" destId="{11C961DD-E0B5-4D16-91A8-08D6CED1A1A3}" srcOrd="0" destOrd="0" presId="urn:microsoft.com/office/officeart/2005/8/layout/chevron2"/>
    <dgm:cxn modelId="{4ACA8BF1-5619-4DB3-AF70-44E3EFDD4F9B}" type="presOf" srcId="{83FBEFAB-515B-4CCF-9ECC-0D72B6CF4A64}" destId="{21029ADA-2923-476B-86A9-8690C1E63C79}" srcOrd="0" destOrd="0" presId="urn:microsoft.com/office/officeart/2005/8/layout/chevron2"/>
    <dgm:cxn modelId="{763DB3F3-7C1C-4B5A-BB2A-B4893FF84095}" type="presOf" srcId="{1F59D3BD-5BA2-481D-873E-0AA0438040ED}" destId="{18A8A62E-1CDF-4B88-8F55-1F470415DC51}" srcOrd="0" destOrd="2" presId="urn:microsoft.com/office/officeart/2005/8/layout/chevron2"/>
    <dgm:cxn modelId="{232C77FC-4E8A-401B-AE40-E5235062A898}" srcId="{A54F574F-7994-427F-BB30-3CD8D749CF7A}" destId="{8B195796-F24E-427F-A3EB-57E10A88768E}" srcOrd="0" destOrd="0" parTransId="{8E2D5794-A322-4A31-8C9B-36900481ADEE}" sibTransId="{B50FC0B7-679B-4F0C-89E0-E9553D7854EF}"/>
    <dgm:cxn modelId="{5A0CFAFD-EA33-4E45-9D3F-3371FF8BF840}" srcId="{957FBB67-B939-4DE8-968B-23FB831755AB}" destId="{2744C64B-C688-4D55-B831-BD248D6D1436}" srcOrd="5" destOrd="0" parTransId="{D56AAEBB-AB7A-4792-9DB9-F286FBF25156}" sibTransId="{D17AB4DB-8345-4102-82C5-82C246A4D373}"/>
    <dgm:cxn modelId="{EC61E6FE-3363-4847-BCEF-0737325F199D}" type="presOf" srcId="{6212BC20-0ECA-481B-96BA-45C2882D068C}" destId="{1B5AD477-47F9-4FAD-9D17-00730F93EA86}" srcOrd="0" destOrd="1" presId="urn:microsoft.com/office/officeart/2005/8/layout/chevron2"/>
    <dgm:cxn modelId="{7CC7EE69-55B6-4B69-8E07-2C471C9C555D}" type="presParOf" srcId="{11C961DD-E0B5-4D16-91A8-08D6CED1A1A3}" destId="{80C5075E-9674-4041-80B2-A3896121ED3D}" srcOrd="0" destOrd="0" presId="urn:microsoft.com/office/officeart/2005/8/layout/chevron2"/>
    <dgm:cxn modelId="{6EF198E2-482A-4187-BC54-8EEB3F5E724D}" type="presParOf" srcId="{80C5075E-9674-4041-80B2-A3896121ED3D}" destId="{1210FBB0-76DA-4C98-A213-D1BB6B893587}" srcOrd="0" destOrd="0" presId="urn:microsoft.com/office/officeart/2005/8/layout/chevron2"/>
    <dgm:cxn modelId="{5D85C933-1956-4929-9D97-445604EBC845}" type="presParOf" srcId="{80C5075E-9674-4041-80B2-A3896121ED3D}" destId="{18A8A62E-1CDF-4B88-8F55-1F470415DC51}" srcOrd="1" destOrd="0" presId="urn:microsoft.com/office/officeart/2005/8/layout/chevron2"/>
    <dgm:cxn modelId="{C4C422C1-39DC-415E-94D5-889B79876624}" type="presParOf" srcId="{11C961DD-E0B5-4D16-91A8-08D6CED1A1A3}" destId="{C6991159-FAF1-4B44-992B-4E451BBB85FB}" srcOrd="1" destOrd="0" presId="urn:microsoft.com/office/officeart/2005/8/layout/chevron2"/>
    <dgm:cxn modelId="{3E5312DB-4B96-461A-AFCD-DC063265B688}" type="presParOf" srcId="{11C961DD-E0B5-4D16-91A8-08D6CED1A1A3}" destId="{B40BA182-E8EC-4351-A5D4-6F7977DD5314}" srcOrd="2" destOrd="0" presId="urn:microsoft.com/office/officeart/2005/8/layout/chevron2"/>
    <dgm:cxn modelId="{84EA60E6-8466-42E5-8477-BE387A21D2D4}" type="presParOf" srcId="{B40BA182-E8EC-4351-A5D4-6F7977DD5314}" destId="{FE04A273-4A00-44C0-ADB9-9ED4CC4706F2}" srcOrd="0" destOrd="0" presId="urn:microsoft.com/office/officeart/2005/8/layout/chevron2"/>
    <dgm:cxn modelId="{C54A3EEC-D5D6-4EFA-873C-1ED673D000F7}" type="presParOf" srcId="{B40BA182-E8EC-4351-A5D4-6F7977DD5314}" destId="{21029ADA-2923-476B-86A9-8690C1E63C79}" srcOrd="1" destOrd="0" presId="urn:microsoft.com/office/officeart/2005/8/layout/chevron2"/>
    <dgm:cxn modelId="{7CB22EDF-6AEE-4AD0-953E-6B767C0CAB42}" type="presParOf" srcId="{11C961DD-E0B5-4D16-91A8-08D6CED1A1A3}" destId="{F2AB1DF2-2CFC-4D36-9618-C4F3ABE4E7BC}" srcOrd="3" destOrd="0" presId="urn:microsoft.com/office/officeart/2005/8/layout/chevron2"/>
    <dgm:cxn modelId="{683EE5A9-0332-4CDF-905B-D84B44737846}" type="presParOf" srcId="{11C961DD-E0B5-4D16-91A8-08D6CED1A1A3}" destId="{9C16C2C9-E946-45FD-B22A-220656664160}" srcOrd="4" destOrd="0" presId="urn:microsoft.com/office/officeart/2005/8/layout/chevron2"/>
    <dgm:cxn modelId="{7014BBE7-1152-4152-9C3F-16D9DDB9CE1C}" type="presParOf" srcId="{9C16C2C9-E946-45FD-B22A-220656664160}" destId="{2A57C945-8E85-4E27-8F60-BEC3BCB246B9}" srcOrd="0" destOrd="0" presId="urn:microsoft.com/office/officeart/2005/8/layout/chevron2"/>
    <dgm:cxn modelId="{1A60CBEA-282A-47B5-8C58-AB57CAA3FB1F}" type="presParOf" srcId="{9C16C2C9-E946-45FD-B22A-220656664160}" destId="{730577E0-94FB-4672-8409-0EF935369004}" srcOrd="1" destOrd="0" presId="urn:microsoft.com/office/officeart/2005/8/layout/chevron2"/>
    <dgm:cxn modelId="{BEA13CBC-C925-43B3-803F-5AC3A79F15E4}" type="presParOf" srcId="{11C961DD-E0B5-4D16-91A8-08D6CED1A1A3}" destId="{B170B5D4-3444-4BC1-A165-93D7BFE55A78}" srcOrd="5" destOrd="0" presId="urn:microsoft.com/office/officeart/2005/8/layout/chevron2"/>
    <dgm:cxn modelId="{7F77CC75-3F80-4D5E-8F78-CD67CE8DB6AD}" type="presParOf" srcId="{11C961DD-E0B5-4D16-91A8-08D6CED1A1A3}" destId="{11670EEC-B478-4CD7-9A70-D995DF25064B}" srcOrd="6" destOrd="0" presId="urn:microsoft.com/office/officeart/2005/8/layout/chevron2"/>
    <dgm:cxn modelId="{EC5F0BF7-DEB9-4E60-9C66-8C9E30B9BA87}" type="presParOf" srcId="{11670EEC-B478-4CD7-9A70-D995DF25064B}" destId="{AB748A60-3E9C-40E0-B179-C6A3B5506998}" srcOrd="0" destOrd="0" presId="urn:microsoft.com/office/officeart/2005/8/layout/chevron2"/>
    <dgm:cxn modelId="{EF490D24-C315-4D62-B82F-B13782CC971D}" type="presParOf" srcId="{11670EEC-B478-4CD7-9A70-D995DF25064B}" destId="{4664ED81-8C02-4592-B514-3749077D5550}" srcOrd="1" destOrd="0" presId="urn:microsoft.com/office/officeart/2005/8/layout/chevron2"/>
    <dgm:cxn modelId="{13011E99-AB4F-4535-A1A2-BD1B47ECA0CA}" type="presParOf" srcId="{11C961DD-E0B5-4D16-91A8-08D6CED1A1A3}" destId="{89DA3E7F-9D3C-4078-A00D-F6CE0DF8529E}" srcOrd="7" destOrd="0" presId="urn:microsoft.com/office/officeart/2005/8/layout/chevron2"/>
    <dgm:cxn modelId="{205EEB39-6503-4747-8B9A-2921CA3E7F34}" type="presParOf" srcId="{11C961DD-E0B5-4D16-91A8-08D6CED1A1A3}" destId="{25EBB589-2A98-4B8E-8B41-4A9D78ECBF05}" srcOrd="8" destOrd="0" presId="urn:microsoft.com/office/officeart/2005/8/layout/chevron2"/>
    <dgm:cxn modelId="{3397FEDD-265A-4A19-A8AE-B8E50215D7DF}" type="presParOf" srcId="{25EBB589-2A98-4B8E-8B41-4A9D78ECBF05}" destId="{746E43B1-F993-4AF2-B4C3-A76160521901}" srcOrd="0" destOrd="0" presId="urn:microsoft.com/office/officeart/2005/8/layout/chevron2"/>
    <dgm:cxn modelId="{A6BE149E-7F97-4845-8987-67F4ABE69588}" type="presParOf" srcId="{25EBB589-2A98-4B8E-8B41-4A9D78ECBF05}" destId="{5BCE03BF-BDF1-4F08-BB45-56348EAD566E}" srcOrd="1" destOrd="0" presId="urn:microsoft.com/office/officeart/2005/8/layout/chevron2"/>
    <dgm:cxn modelId="{505DAD34-D2CC-457B-A05E-F745D4B73607}" type="presParOf" srcId="{11C961DD-E0B5-4D16-91A8-08D6CED1A1A3}" destId="{672409D4-3C88-4FEB-963C-6A656A444EC8}" srcOrd="9" destOrd="0" presId="urn:microsoft.com/office/officeart/2005/8/layout/chevron2"/>
    <dgm:cxn modelId="{357021D8-6518-448C-A62B-D59BF920A18B}" type="presParOf" srcId="{11C961DD-E0B5-4D16-91A8-08D6CED1A1A3}" destId="{32079DDA-340B-4330-8283-A7EE7B950B02}" srcOrd="10" destOrd="0" presId="urn:microsoft.com/office/officeart/2005/8/layout/chevron2"/>
    <dgm:cxn modelId="{497B49A6-D4AD-43DD-BC5A-3BA9FB91B705}" type="presParOf" srcId="{32079DDA-340B-4330-8283-A7EE7B950B02}" destId="{2760C96E-6902-4583-A7ED-50ED4417E4CC}" srcOrd="0" destOrd="0" presId="urn:microsoft.com/office/officeart/2005/8/layout/chevron2"/>
    <dgm:cxn modelId="{F1ACFC56-323F-4F72-ACD2-8B981C2DD829}" type="presParOf" srcId="{32079DDA-340B-4330-8283-A7EE7B950B02}" destId="{1B5AD477-47F9-4FAD-9D17-00730F93EA86}" srcOrd="1" destOrd="0" presId="urn:microsoft.com/office/officeart/2005/8/layout/chevron2"/>
    <dgm:cxn modelId="{52119D0B-C39D-4B02-AC13-10EB1B527F2E}" type="presParOf" srcId="{11C961DD-E0B5-4D16-91A8-08D6CED1A1A3}" destId="{9355F0AB-15F9-4F47-8720-7190F3132E3C}" srcOrd="11" destOrd="0" presId="urn:microsoft.com/office/officeart/2005/8/layout/chevron2"/>
    <dgm:cxn modelId="{1B8124E7-64EC-4C42-A303-215C746C5061}" type="presParOf" srcId="{11C961DD-E0B5-4D16-91A8-08D6CED1A1A3}" destId="{A8610DF5-364C-48D0-B0FE-711AE7A789CA}" srcOrd="12" destOrd="0" presId="urn:microsoft.com/office/officeart/2005/8/layout/chevron2"/>
    <dgm:cxn modelId="{E5F62CB0-8A96-42A7-AE6D-0D3A8E94B4BC}" type="presParOf" srcId="{A8610DF5-364C-48D0-B0FE-711AE7A789CA}" destId="{5807A552-6483-464D-8E77-79B3940B7784}" srcOrd="0" destOrd="0" presId="urn:microsoft.com/office/officeart/2005/8/layout/chevron2"/>
    <dgm:cxn modelId="{5BBA057B-5C2A-46F6-8837-736FCC0B58FF}" type="presParOf" srcId="{A8610DF5-364C-48D0-B0FE-711AE7A789CA}" destId="{80D77831-1009-4CCE-8B08-CE70E2CB6DFB}" srcOrd="1" destOrd="0" presId="urn:microsoft.com/office/officeart/2005/8/layout/chevron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35279AD-3761-4542-AD7F-7C7A2C4B48E7}" type="doc">
      <dgm:prSet loTypeId="urn:microsoft.com/office/officeart/2008/layout/HorizontalMultiLevelHierarchy" loCatId="hierarchy" qsTypeId="urn:microsoft.com/office/officeart/2005/8/quickstyle/simple3" qsCatId="simple" csTypeId="urn:microsoft.com/office/officeart/2005/8/colors/accent0_1" csCatId="mainScheme" phldr="1"/>
      <dgm:spPr/>
      <dgm:t>
        <a:bodyPr/>
        <a:lstStyle/>
        <a:p>
          <a:endParaRPr lang="ru-RU"/>
        </a:p>
      </dgm:t>
    </dgm:pt>
    <dgm:pt modelId="{DA79673B-8489-474D-8774-53B5D6AA8804}">
      <dgm:prSet phldrT="[Текст]" custT="1"/>
      <dgm:spPr>
        <a:xfrm>
          <a:off x="1483" y="2446584"/>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ДИРЕКТОР</a:t>
          </a:r>
        </a:p>
      </dgm:t>
    </dgm:pt>
    <dgm:pt modelId="{37DC9EB2-74DF-4781-875A-616AB705D443}" type="parTrans" cxnId="{F7CFF259-E44E-42DD-9AF7-9F376253D41D}">
      <dgm:prSet/>
      <dgm:spPr/>
      <dgm:t>
        <a:bodyPr/>
        <a:lstStyle/>
        <a:p>
          <a:pPr algn="ctr"/>
          <a:endParaRPr lang="ru-RU" sz="1200"/>
        </a:p>
      </dgm:t>
    </dgm:pt>
    <dgm:pt modelId="{72DF0A35-2C11-4B13-B41F-52A21D9BF9BD}" type="sibTrans" cxnId="{F7CFF259-E44E-42DD-9AF7-9F376253D41D}">
      <dgm:prSet/>
      <dgm:spPr/>
      <dgm:t>
        <a:bodyPr/>
        <a:lstStyle/>
        <a:p>
          <a:pPr algn="ctr"/>
          <a:endParaRPr lang="ru-RU" sz="1200"/>
        </a:p>
      </dgm:t>
    </dgm:pt>
    <dgm:pt modelId="{596382C9-6FE3-496E-B558-D907FC5C38BE}">
      <dgm:prSet phldrT="[Текст]" custT="1"/>
      <dgm:spPr>
        <a:xfrm>
          <a:off x="1586000" y="175442"/>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Відділ кадрів</a:t>
          </a:r>
        </a:p>
      </dgm:t>
    </dgm:pt>
    <dgm:pt modelId="{4131BDA8-9EDE-4BF0-A677-ED8634960386}" type="parTrans" cxnId="{4C899E93-E092-46A0-B9A9-4BE2FE4191D3}">
      <dgm:prSet/>
      <dgm:spPr>
        <a:xfrm>
          <a:off x="1321914" y="376808"/>
          <a:ext cx="264086" cy="2271141"/>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ru-RU" sz="1200"/>
        </a:p>
      </dgm:t>
    </dgm:pt>
    <dgm:pt modelId="{A394B4CD-BE94-45C8-AA30-75E15B7E2475}" type="sibTrans" cxnId="{4C899E93-E092-46A0-B9A9-4BE2FE4191D3}">
      <dgm:prSet/>
      <dgm:spPr/>
      <dgm:t>
        <a:bodyPr/>
        <a:lstStyle/>
        <a:p>
          <a:pPr algn="ctr"/>
          <a:endParaRPr lang="ru-RU" sz="1200"/>
        </a:p>
      </dgm:t>
    </dgm:pt>
    <dgm:pt modelId="{48D4BC1B-E77C-45EC-AFAC-0FACFBADA80F}">
      <dgm:prSet phldrT="[Текст]" custT="1"/>
      <dgm:spPr>
        <a:xfrm>
          <a:off x="1586000" y="743228"/>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Економічний відділ</a:t>
          </a:r>
        </a:p>
      </dgm:t>
    </dgm:pt>
    <dgm:pt modelId="{7F4805B2-F4E9-4C4C-AD2A-9D6528D0A1EF}" type="parTrans" cxnId="{31087508-FD9E-42DD-BF21-363A886A92AD}">
      <dgm:prSet/>
      <dgm:spPr>
        <a:xfrm>
          <a:off x="1321914" y="944593"/>
          <a:ext cx="264086" cy="1703356"/>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ru-RU" sz="1200"/>
        </a:p>
      </dgm:t>
    </dgm:pt>
    <dgm:pt modelId="{D52E4757-070D-4583-8B26-7003060CF936}" type="sibTrans" cxnId="{31087508-FD9E-42DD-BF21-363A886A92AD}">
      <dgm:prSet/>
      <dgm:spPr/>
      <dgm:t>
        <a:bodyPr/>
        <a:lstStyle/>
        <a:p>
          <a:pPr algn="ctr"/>
          <a:endParaRPr lang="ru-RU" sz="1200"/>
        </a:p>
      </dgm:t>
    </dgm:pt>
    <dgm:pt modelId="{F3DE1D8B-7002-4520-B8C9-15890C7A9E71}">
      <dgm:prSet custT="1"/>
      <dgm:spPr>
        <a:xfrm>
          <a:off x="1586000" y="1878798"/>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Головний інженер</a:t>
          </a:r>
        </a:p>
      </dgm:t>
    </dgm:pt>
    <dgm:pt modelId="{130879EA-9EDE-4F6E-8399-E0E58838B808}" type="parTrans" cxnId="{9E5CA434-B166-400F-800D-4E6376B4E379}">
      <dgm:prSet/>
      <dgm:spPr>
        <a:xfrm>
          <a:off x="1321914" y="2080164"/>
          <a:ext cx="264086" cy="567785"/>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ru-RU" sz="1200"/>
        </a:p>
      </dgm:t>
    </dgm:pt>
    <dgm:pt modelId="{40064F0E-AEE6-459B-8204-B2B67ADAE27B}" type="sibTrans" cxnId="{9E5CA434-B166-400F-800D-4E6376B4E379}">
      <dgm:prSet/>
      <dgm:spPr/>
      <dgm:t>
        <a:bodyPr/>
        <a:lstStyle/>
        <a:p>
          <a:pPr algn="ctr"/>
          <a:endParaRPr lang="ru-RU" sz="1200"/>
        </a:p>
      </dgm:t>
    </dgm:pt>
    <dgm:pt modelId="{DE80B03C-D84D-43D2-8DF5-0B0B011F4EB3}">
      <dgm:prSet custT="1"/>
      <dgm:spPr>
        <a:xfrm>
          <a:off x="4755035" y="1878798"/>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Енерго-механічна служба</a:t>
          </a:r>
        </a:p>
      </dgm:t>
    </dgm:pt>
    <dgm:pt modelId="{06CE75D9-64D0-48B1-A912-322106C26882}" type="parTrans" cxnId="{DB605C09-C3AC-4A9A-8F45-B00E7B18CAD1}">
      <dgm:prSet/>
      <dgm:spPr>
        <a:xfrm>
          <a:off x="4490949" y="2034444"/>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pPr algn="ctr"/>
          <a:endParaRPr lang="ru-RU" sz="1200"/>
        </a:p>
      </dgm:t>
    </dgm:pt>
    <dgm:pt modelId="{E06F23E0-A736-4519-85F7-056ED892B105}" type="sibTrans" cxnId="{DB605C09-C3AC-4A9A-8F45-B00E7B18CAD1}">
      <dgm:prSet/>
      <dgm:spPr/>
      <dgm:t>
        <a:bodyPr/>
        <a:lstStyle/>
        <a:p>
          <a:pPr algn="ctr"/>
          <a:endParaRPr lang="ru-RU" sz="1200"/>
        </a:p>
      </dgm:t>
    </dgm:pt>
    <dgm:pt modelId="{56C05C85-D7B4-4F51-AE63-7D917D577FDB}">
      <dgm:prSet custT="1"/>
      <dgm:spPr>
        <a:xfrm>
          <a:off x="1586000" y="2446584"/>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Головний бухгалтер</a:t>
          </a:r>
        </a:p>
      </dgm:t>
    </dgm:pt>
    <dgm:pt modelId="{E8F087D6-D8C0-4693-8B4D-C0995AABF12D}" type="parTrans" cxnId="{BA32690A-E346-42CE-A685-A0EE20FB0EDB}">
      <dgm:prSet/>
      <dgm:spPr>
        <a:xfrm>
          <a:off x="1321914" y="2602230"/>
          <a:ext cx="264086" cy="91440"/>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ru-RU" sz="1200"/>
        </a:p>
      </dgm:t>
    </dgm:pt>
    <dgm:pt modelId="{99298FF0-15FC-40FA-80DD-335A88365C09}" type="sibTrans" cxnId="{BA32690A-E346-42CE-A685-A0EE20FB0EDB}">
      <dgm:prSet/>
      <dgm:spPr/>
      <dgm:t>
        <a:bodyPr/>
        <a:lstStyle/>
        <a:p>
          <a:pPr algn="ctr"/>
          <a:endParaRPr lang="ru-RU" sz="1200"/>
        </a:p>
      </dgm:t>
    </dgm:pt>
    <dgm:pt modelId="{D18641D5-DEC4-41D4-9425-85B61D690B79}">
      <dgm:prSet custT="1"/>
      <dgm:spPr>
        <a:xfrm>
          <a:off x="1586000" y="3014369"/>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Відділ логістики</a:t>
          </a:r>
        </a:p>
      </dgm:t>
    </dgm:pt>
    <dgm:pt modelId="{5DFFE622-108F-42A1-8A7F-EE1EA3539010}" type="parTrans" cxnId="{1FC1643D-E85D-4893-8F91-5E5AE6C9C363}">
      <dgm:prSet/>
      <dgm:spPr>
        <a:xfrm>
          <a:off x="1321914" y="2647950"/>
          <a:ext cx="264086" cy="567785"/>
        </a:xfrm>
        <a:noFill/>
        <a:ln w="12700" cap="flat" cmpd="sng" algn="ctr">
          <a:solidFill>
            <a:sysClr val="windowText" lastClr="000000">
              <a:shade val="60000"/>
              <a:hueOff val="0"/>
              <a:satOff val="0"/>
              <a:lumOff val="0"/>
              <a:alphaOff val="0"/>
            </a:sysClr>
          </a:solidFill>
          <a:prstDash val="solid"/>
          <a:miter lim="800000"/>
        </a:ln>
        <a:effectLst/>
      </dgm:spPr>
      <dgm:t>
        <a:bodyPr/>
        <a:lstStyle/>
        <a:p>
          <a:pPr algn="ctr"/>
          <a:endParaRPr lang="ru-RU" sz="1200"/>
        </a:p>
      </dgm:t>
    </dgm:pt>
    <dgm:pt modelId="{C04E26D4-FEED-4A37-8281-D2E790869730}" type="sibTrans" cxnId="{1FC1643D-E85D-4893-8F91-5E5AE6C9C363}">
      <dgm:prSet/>
      <dgm:spPr/>
      <dgm:t>
        <a:bodyPr/>
        <a:lstStyle/>
        <a:p>
          <a:pPr algn="ctr"/>
          <a:endParaRPr lang="ru-RU" sz="1200"/>
        </a:p>
      </dgm:t>
    </dgm:pt>
    <dgm:pt modelId="{5FA4583F-8754-417B-A990-241ADBD3D5BD}">
      <dgm:prSet phldrT="[Текст]" custT="1"/>
      <dgm:spPr>
        <a:xfrm>
          <a:off x="3170518" y="743228"/>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Діловод</a:t>
          </a:r>
        </a:p>
      </dgm:t>
    </dgm:pt>
    <dgm:pt modelId="{784C91DE-A7EF-4107-89C6-EBC0236952CD}" type="parTrans" cxnId="{482C9124-1BA5-42CD-A8C6-01BD4A7F1923}">
      <dgm:prSet/>
      <dgm:spPr>
        <a:xfrm>
          <a:off x="2906431" y="898873"/>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1AC26D13-EDF7-48E2-AA06-B8CD0F45FFCD}" type="sibTrans" cxnId="{482C9124-1BA5-42CD-A8C6-01BD4A7F1923}">
      <dgm:prSet/>
      <dgm:spPr/>
      <dgm:t>
        <a:bodyPr/>
        <a:lstStyle/>
        <a:p>
          <a:endParaRPr lang="ru-RU"/>
        </a:p>
      </dgm:t>
    </dgm:pt>
    <dgm:pt modelId="{49A87F80-3CBE-478B-A96F-D27C8BA4AF2D}">
      <dgm:prSet custT="1"/>
      <dgm:spPr>
        <a:xfrm>
          <a:off x="3170518" y="1878798"/>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Головний механік</a:t>
          </a:r>
        </a:p>
      </dgm:t>
    </dgm:pt>
    <dgm:pt modelId="{86BDD4A1-A4C9-4BB5-B49F-0EC94F73B263}" type="parTrans" cxnId="{8D9F7CE0-D466-40CC-B584-A8F07587160E}">
      <dgm:prSet/>
      <dgm:spPr>
        <a:xfrm>
          <a:off x="2906431" y="2034444"/>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CB8BC66D-F73F-4B71-A790-4FB5CAF1BCCD}" type="sibTrans" cxnId="{8D9F7CE0-D466-40CC-B584-A8F07587160E}">
      <dgm:prSet/>
      <dgm:spPr/>
      <dgm:t>
        <a:bodyPr/>
        <a:lstStyle/>
        <a:p>
          <a:endParaRPr lang="ru-RU"/>
        </a:p>
      </dgm:t>
    </dgm:pt>
    <dgm:pt modelId="{8FA67563-9007-4C95-A3E2-B4D118793E2A}">
      <dgm:prSet custT="1"/>
      <dgm:spPr>
        <a:xfrm>
          <a:off x="3170518" y="2446584"/>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Бухгалтерія</a:t>
          </a:r>
        </a:p>
      </dgm:t>
    </dgm:pt>
    <dgm:pt modelId="{E48CA553-75C8-4629-AA7C-2797BC3FBD0E}" type="parTrans" cxnId="{7DFA85A9-D1DE-40EC-BF51-4EE472E7F389}">
      <dgm:prSet/>
      <dgm:spPr>
        <a:xfrm>
          <a:off x="2906431" y="2602230"/>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25DFA634-4423-400B-8A40-AE509C275ABA}" type="sibTrans" cxnId="{7DFA85A9-D1DE-40EC-BF51-4EE472E7F389}">
      <dgm:prSet/>
      <dgm:spPr/>
      <dgm:t>
        <a:bodyPr/>
        <a:lstStyle/>
        <a:p>
          <a:endParaRPr lang="ru-RU"/>
        </a:p>
      </dgm:t>
    </dgm:pt>
    <dgm:pt modelId="{745AEF28-F223-467D-8D60-4B6D77E31932}">
      <dgm:prSet custT="1"/>
      <dgm:spPr>
        <a:xfrm>
          <a:off x="3170518" y="3014369"/>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Завідувач складом</a:t>
          </a:r>
        </a:p>
      </dgm:t>
    </dgm:pt>
    <dgm:pt modelId="{B0C5BD4F-ABD9-43D2-B479-651684F1A29A}" type="parTrans" cxnId="{F47D1EDA-E521-4CAC-92C4-B931E7038456}">
      <dgm:prSet/>
      <dgm:spPr>
        <a:xfrm>
          <a:off x="2906431" y="3170015"/>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6047775E-8670-4B86-93E1-6CE9500AC60B}" type="sibTrans" cxnId="{F47D1EDA-E521-4CAC-92C4-B931E7038456}">
      <dgm:prSet/>
      <dgm:spPr/>
      <dgm:t>
        <a:bodyPr/>
        <a:lstStyle/>
        <a:p>
          <a:endParaRPr lang="ru-RU"/>
        </a:p>
      </dgm:t>
    </dgm:pt>
    <dgm:pt modelId="{7BC61C10-E8D5-46AC-B947-98D7F29BADE1}">
      <dgm:prSet custT="1"/>
      <dgm:spPr>
        <a:xfrm>
          <a:off x="4755035" y="3014369"/>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Склад готової продукції</a:t>
          </a:r>
        </a:p>
      </dgm:t>
    </dgm:pt>
    <dgm:pt modelId="{B9D79B33-78E2-4917-9153-53AFE41FFE73}" type="parTrans" cxnId="{DA3FAACF-1987-446D-A954-1915A91321BE}">
      <dgm:prSet/>
      <dgm:spPr>
        <a:xfrm>
          <a:off x="4490949" y="3170015"/>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F9574FF1-D74C-45BE-8E4F-E8B43DDA60A1}" type="sibTrans" cxnId="{DA3FAACF-1987-446D-A954-1915A91321BE}">
      <dgm:prSet/>
      <dgm:spPr/>
      <dgm:t>
        <a:bodyPr/>
        <a:lstStyle/>
        <a:p>
          <a:endParaRPr lang="ru-RU"/>
        </a:p>
      </dgm:t>
    </dgm:pt>
    <dgm:pt modelId="{DE2AE519-A53B-4D1C-B4C6-1DC86C75AB3F}">
      <dgm:prSet custT="1"/>
      <dgm:spPr>
        <a:xfrm>
          <a:off x="1586000" y="4149940"/>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Завідувач виробництвом</a:t>
          </a:r>
        </a:p>
      </dgm:t>
    </dgm:pt>
    <dgm:pt modelId="{077110D0-228B-46B4-B6A3-D395907A12FC}" type="parTrans" cxnId="{B565C6FC-5EA4-4095-81BF-C85D2AC6C50D}">
      <dgm:prSet/>
      <dgm:spPr>
        <a:xfrm>
          <a:off x="1321914" y="2647950"/>
          <a:ext cx="264086" cy="1703356"/>
        </a:xfr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ru-RU"/>
        </a:p>
      </dgm:t>
    </dgm:pt>
    <dgm:pt modelId="{44646AE1-84B5-4355-AB8F-2AD86B64112C}" type="sibTrans" cxnId="{B565C6FC-5EA4-4095-81BF-C85D2AC6C50D}">
      <dgm:prSet/>
      <dgm:spPr/>
      <dgm:t>
        <a:bodyPr/>
        <a:lstStyle/>
        <a:p>
          <a:endParaRPr lang="ru-RU"/>
        </a:p>
      </dgm:t>
    </dgm:pt>
    <dgm:pt modelId="{79C5851E-6057-4FCB-B6BD-4D888B14CEB3}">
      <dgm:prSet custT="1"/>
      <dgm:spPr>
        <a:xfrm>
          <a:off x="3170518" y="3582154"/>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Експериментальний цех</a:t>
          </a:r>
        </a:p>
      </dgm:t>
    </dgm:pt>
    <dgm:pt modelId="{2A8C7638-DC5D-494E-B81B-DE407574ECBF}" type="parTrans" cxnId="{18AC8E85-F862-4FB3-B463-52D3AF4FCF61}">
      <dgm:prSet/>
      <dgm:spPr>
        <a:xfrm>
          <a:off x="2906431" y="3783520"/>
          <a:ext cx="264086" cy="567785"/>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D9DF2270-E1E5-46BD-B99B-C3D56496CB5D}" type="sibTrans" cxnId="{18AC8E85-F862-4FB3-B463-52D3AF4FCF61}">
      <dgm:prSet/>
      <dgm:spPr/>
      <dgm:t>
        <a:bodyPr/>
        <a:lstStyle/>
        <a:p>
          <a:endParaRPr lang="ru-RU"/>
        </a:p>
      </dgm:t>
    </dgm:pt>
    <dgm:pt modelId="{9FB3CB6E-E4C8-4BC5-8837-62E8A7DA055D}">
      <dgm:prSet custT="1"/>
      <dgm:spPr>
        <a:xfrm>
          <a:off x="3170518" y="4149940"/>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Розкрійний цех</a:t>
          </a:r>
        </a:p>
      </dgm:t>
    </dgm:pt>
    <dgm:pt modelId="{37CE8884-2E83-41C2-9B91-7C6450C2111E}" type="parTrans" cxnId="{A0AA80FD-51DB-4655-A66B-17BC7B7DC355}">
      <dgm:prSet/>
      <dgm:spPr>
        <a:xfrm>
          <a:off x="2906431" y="4305586"/>
          <a:ext cx="264086" cy="91440"/>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2559BF5C-3D21-45C4-A0B8-E311DEA07461}" type="sibTrans" cxnId="{A0AA80FD-51DB-4655-A66B-17BC7B7DC355}">
      <dgm:prSet/>
      <dgm:spPr/>
      <dgm:t>
        <a:bodyPr/>
        <a:lstStyle/>
        <a:p>
          <a:endParaRPr lang="ru-RU"/>
        </a:p>
      </dgm:t>
    </dgm:pt>
    <dgm:pt modelId="{A73C4727-2761-40B7-A073-5EB44F47D4C5}">
      <dgm:prSet custT="1"/>
      <dgm:spPr>
        <a:xfrm>
          <a:off x="3170518" y="4717725"/>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Пошивні цехи</a:t>
          </a:r>
        </a:p>
      </dgm:t>
    </dgm:pt>
    <dgm:pt modelId="{368489E4-B47E-4DBA-96A0-63F51912C3EF}" type="parTrans" cxnId="{3BC36E2F-F7F3-440D-BBF1-25E9DBC1529B}">
      <dgm:prSet/>
      <dgm:spPr>
        <a:xfrm>
          <a:off x="2906431" y="4351306"/>
          <a:ext cx="264086" cy="567785"/>
        </a:xfr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ru-RU"/>
        </a:p>
      </dgm:t>
    </dgm:pt>
    <dgm:pt modelId="{39B2892C-65EF-4069-8C00-1F3C473B62D3}" type="sibTrans" cxnId="{3BC36E2F-F7F3-440D-BBF1-25E9DBC1529B}">
      <dgm:prSet/>
      <dgm:spPr/>
      <dgm:t>
        <a:bodyPr/>
        <a:lstStyle/>
        <a:p>
          <a:endParaRPr lang="ru-RU"/>
        </a:p>
      </dgm:t>
    </dgm:pt>
    <dgm:pt modelId="{92413B54-BF45-4219-9A8E-A52C3899D499}">
      <dgm:prSet custT="1"/>
      <dgm:spPr>
        <a:xfrm>
          <a:off x="1586000" y="4717725"/>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Відділ управління якістю</a:t>
          </a:r>
        </a:p>
      </dgm:t>
    </dgm:pt>
    <dgm:pt modelId="{DA8971E1-C144-4B46-8B53-2A00849D3AC8}" type="parTrans" cxnId="{32E1FDC3-F9D7-42B5-A44E-A194F17E2DEE}">
      <dgm:prSet/>
      <dgm:spPr>
        <a:xfrm>
          <a:off x="1321914" y="2647950"/>
          <a:ext cx="264086" cy="2271141"/>
        </a:xfr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ru-RU"/>
        </a:p>
      </dgm:t>
    </dgm:pt>
    <dgm:pt modelId="{3A4194EB-3D93-4161-8DA3-8B441EAC14B3}" type="sibTrans" cxnId="{32E1FDC3-F9D7-42B5-A44E-A194F17E2DEE}">
      <dgm:prSet/>
      <dgm:spPr/>
      <dgm:t>
        <a:bodyPr/>
        <a:lstStyle/>
        <a:p>
          <a:endParaRPr lang="ru-RU"/>
        </a:p>
      </dgm:t>
    </dgm:pt>
    <dgm:pt modelId="{A07DD93D-EED7-4B51-9838-1874714CD0B7}">
      <dgm:prSet custT="1"/>
      <dgm:spPr>
        <a:xfrm>
          <a:off x="4755035" y="3014369"/>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Підготовчий і фурнітурний склади</a:t>
          </a:r>
        </a:p>
      </dgm:t>
    </dgm:pt>
    <dgm:pt modelId="{78ED6968-F161-4EA4-980F-4F83417CC1DD}" type="parTrans" cxnId="{3A7391A6-D71C-4223-BF47-96F5569C94B8}">
      <dgm:prSet/>
      <dgm:spPr/>
      <dgm:t>
        <a:bodyPr/>
        <a:lstStyle/>
        <a:p>
          <a:endParaRPr lang="ru-RU"/>
        </a:p>
      </dgm:t>
    </dgm:pt>
    <dgm:pt modelId="{08D0E79B-C749-440D-B231-442F4854FC07}" type="sibTrans" cxnId="{3A7391A6-D71C-4223-BF47-96F5569C94B8}">
      <dgm:prSet/>
      <dgm:spPr/>
      <dgm:t>
        <a:bodyPr/>
        <a:lstStyle/>
        <a:p>
          <a:endParaRPr lang="ru-RU"/>
        </a:p>
      </dgm:t>
    </dgm:pt>
    <dgm:pt modelId="{18127048-EFE4-42FE-BCDD-39B35C8700E8}">
      <dgm:prSet phldrT="[Текст]" custT="1"/>
      <dgm:spPr>
        <a:xfrm>
          <a:off x="1483" y="2446584"/>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ЗАГАЛЬНІ ЗБОРИ АКЦІОНЕРІВ </a:t>
          </a:r>
        </a:p>
      </dgm:t>
    </dgm:pt>
    <dgm:pt modelId="{F5F852A0-C3D0-4E03-AC3F-DF9E2371332F}" type="parTrans" cxnId="{D95EF60E-EFB8-42B8-BE77-96A695A9D879}">
      <dgm:prSet/>
      <dgm:spPr/>
      <dgm:t>
        <a:bodyPr/>
        <a:lstStyle/>
        <a:p>
          <a:endParaRPr lang="ru-RU"/>
        </a:p>
      </dgm:t>
    </dgm:pt>
    <dgm:pt modelId="{3DB77B65-E466-4A0A-BC31-0A96255706D6}" type="sibTrans" cxnId="{D95EF60E-EFB8-42B8-BE77-96A695A9D879}">
      <dgm:prSet/>
      <dgm:spPr/>
      <dgm:t>
        <a:bodyPr/>
        <a:lstStyle/>
        <a:p>
          <a:endParaRPr lang="ru-RU"/>
        </a:p>
      </dgm:t>
    </dgm:pt>
    <dgm:pt modelId="{12F59BFD-F0C2-4BFD-9900-87C8463F09E3}">
      <dgm:prSet custT="1"/>
      <dgm:spPr>
        <a:xfrm>
          <a:off x="1586000" y="3014369"/>
          <a:ext cx="1320431" cy="402731"/>
        </a:xfr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gm:spPr>
      <dgm:t>
        <a:bodyPr/>
        <a:lstStyle/>
        <a:p>
          <a:pPr algn="ctr">
            <a:buNone/>
          </a:pPr>
          <a:r>
            <a:rPr lang="ru-RU" sz="1200">
              <a:solidFill>
                <a:sysClr val="windowText" lastClr="000000">
                  <a:hueOff val="0"/>
                  <a:satOff val="0"/>
                  <a:lumOff val="0"/>
                  <a:alphaOff val="0"/>
                </a:sysClr>
              </a:solidFill>
              <a:latin typeface="Times New Roman" pitchFamily="18" charset="0"/>
              <a:ea typeface="+mn-ea"/>
              <a:cs typeface="Times New Roman" pitchFamily="18" charset="0"/>
            </a:rPr>
            <a:t>Відділ збуту та маркетингу</a:t>
          </a:r>
        </a:p>
      </dgm:t>
    </dgm:pt>
    <dgm:pt modelId="{E369569E-C276-472B-991A-942DB3FFA309}" type="parTrans" cxnId="{00D75A3C-8780-4BAD-941F-AE03D21DAD15}">
      <dgm:prSet/>
      <dgm:spPr/>
      <dgm:t>
        <a:bodyPr/>
        <a:lstStyle/>
        <a:p>
          <a:endParaRPr lang="ru-RU"/>
        </a:p>
      </dgm:t>
    </dgm:pt>
    <dgm:pt modelId="{E781F9F3-2558-419E-81F5-B584454D34B5}" type="sibTrans" cxnId="{00D75A3C-8780-4BAD-941F-AE03D21DAD15}">
      <dgm:prSet/>
      <dgm:spPr/>
      <dgm:t>
        <a:bodyPr/>
        <a:lstStyle/>
        <a:p>
          <a:endParaRPr lang="uk-UA"/>
        </a:p>
      </dgm:t>
    </dgm:pt>
    <dgm:pt modelId="{D9F7F173-A99C-4699-B173-EA5EC277CD71}" type="pres">
      <dgm:prSet presAssocID="{735279AD-3761-4542-AD7F-7C7A2C4B48E7}" presName="Name0" presStyleCnt="0">
        <dgm:presLayoutVars>
          <dgm:chPref val="1"/>
          <dgm:dir/>
          <dgm:animOne val="branch"/>
          <dgm:animLvl val="lvl"/>
          <dgm:resizeHandles val="exact"/>
        </dgm:presLayoutVars>
      </dgm:prSet>
      <dgm:spPr/>
    </dgm:pt>
    <dgm:pt modelId="{35772703-D390-44D6-92A0-5C26D4DDC135}" type="pres">
      <dgm:prSet presAssocID="{18127048-EFE4-42FE-BCDD-39B35C8700E8}" presName="root1" presStyleCnt="0"/>
      <dgm:spPr/>
    </dgm:pt>
    <dgm:pt modelId="{058EB465-9BE1-4D28-ACED-B5FB47DC8C24}" type="pres">
      <dgm:prSet presAssocID="{18127048-EFE4-42FE-BCDD-39B35C8700E8}" presName="LevelOneTextNode" presStyleLbl="node0" presStyleIdx="0" presStyleCnt="1" custScaleY="196954">
        <dgm:presLayoutVars>
          <dgm:chPref val="3"/>
        </dgm:presLayoutVars>
      </dgm:prSet>
      <dgm:spPr/>
    </dgm:pt>
    <dgm:pt modelId="{91A99C2B-E572-4CEF-8620-24EA3043A922}" type="pres">
      <dgm:prSet presAssocID="{18127048-EFE4-42FE-BCDD-39B35C8700E8}" presName="level2hierChild" presStyleCnt="0"/>
      <dgm:spPr/>
    </dgm:pt>
    <dgm:pt modelId="{2660C68E-7750-4507-8EF9-B5FA8802290C}" type="pres">
      <dgm:prSet presAssocID="{37DC9EB2-74DF-4781-875A-616AB705D443}" presName="conn2-1" presStyleLbl="parChTrans1D2" presStyleIdx="0" presStyleCnt="1"/>
      <dgm:spPr/>
    </dgm:pt>
    <dgm:pt modelId="{3B110C5B-B8A5-473C-BB92-F4BD41E51ED5}" type="pres">
      <dgm:prSet presAssocID="{37DC9EB2-74DF-4781-875A-616AB705D443}" presName="connTx" presStyleLbl="parChTrans1D2" presStyleIdx="0" presStyleCnt="1"/>
      <dgm:spPr/>
    </dgm:pt>
    <dgm:pt modelId="{F8BC5426-E71B-4B39-AD6D-5CA720899D0E}" type="pres">
      <dgm:prSet presAssocID="{DA79673B-8489-474D-8774-53B5D6AA8804}" presName="root2" presStyleCnt="0"/>
      <dgm:spPr/>
    </dgm:pt>
    <dgm:pt modelId="{06E39578-F825-43E4-B4EF-90C93EC9D70E}" type="pres">
      <dgm:prSet presAssocID="{DA79673B-8489-474D-8774-53B5D6AA8804}" presName="LevelTwoTextNode" presStyleLbl="node2" presStyleIdx="0" presStyleCnt="1" custScaleY="168949">
        <dgm:presLayoutVars>
          <dgm:chPref val="3"/>
        </dgm:presLayoutVars>
      </dgm:prSet>
      <dgm:spPr/>
    </dgm:pt>
    <dgm:pt modelId="{3192D416-9E15-4F35-9F2A-5301B956BD4C}" type="pres">
      <dgm:prSet presAssocID="{DA79673B-8489-474D-8774-53B5D6AA8804}" presName="level3hierChild" presStyleCnt="0"/>
      <dgm:spPr/>
    </dgm:pt>
    <dgm:pt modelId="{8971BFBC-9893-441C-8D61-18AAE0C2109B}" type="pres">
      <dgm:prSet presAssocID="{4131BDA8-9EDE-4BF0-A677-ED8634960386}" presName="conn2-1" presStyleLbl="parChTrans1D3" presStyleIdx="0" presStyleCnt="8"/>
      <dgm:spPr/>
    </dgm:pt>
    <dgm:pt modelId="{9592DA05-6B32-4C70-881C-F9712012ACCA}" type="pres">
      <dgm:prSet presAssocID="{4131BDA8-9EDE-4BF0-A677-ED8634960386}" presName="connTx" presStyleLbl="parChTrans1D3" presStyleIdx="0" presStyleCnt="8"/>
      <dgm:spPr/>
    </dgm:pt>
    <dgm:pt modelId="{43269E2D-50A9-42C5-AB70-A9F6D3F1CFF1}" type="pres">
      <dgm:prSet presAssocID="{596382C9-6FE3-496E-B558-D907FC5C38BE}" presName="root2" presStyleCnt="0"/>
      <dgm:spPr/>
    </dgm:pt>
    <dgm:pt modelId="{CB688A72-BCF7-4735-9E02-E9A4E2315A99}" type="pres">
      <dgm:prSet presAssocID="{596382C9-6FE3-496E-B558-D907FC5C38BE}" presName="LevelTwoTextNode" presStyleLbl="node3" presStyleIdx="0" presStyleCnt="8" custScaleY="145388">
        <dgm:presLayoutVars>
          <dgm:chPref val="3"/>
        </dgm:presLayoutVars>
      </dgm:prSet>
      <dgm:spPr/>
    </dgm:pt>
    <dgm:pt modelId="{51DEF2F1-22B3-429A-B771-282F967FCFC2}" type="pres">
      <dgm:prSet presAssocID="{596382C9-6FE3-496E-B558-D907FC5C38BE}" presName="level3hierChild" presStyleCnt="0"/>
      <dgm:spPr/>
    </dgm:pt>
    <dgm:pt modelId="{17FC5D54-F361-48CD-B61E-5081B4F3471C}" type="pres">
      <dgm:prSet presAssocID="{7F4805B2-F4E9-4C4C-AD2A-9D6528D0A1EF}" presName="conn2-1" presStyleLbl="parChTrans1D3" presStyleIdx="1" presStyleCnt="8"/>
      <dgm:spPr/>
    </dgm:pt>
    <dgm:pt modelId="{B97EC259-F883-44BF-8904-C0A7B989CA36}" type="pres">
      <dgm:prSet presAssocID="{7F4805B2-F4E9-4C4C-AD2A-9D6528D0A1EF}" presName="connTx" presStyleLbl="parChTrans1D3" presStyleIdx="1" presStyleCnt="8"/>
      <dgm:spPr/>
    </dgm:pt>
    <dgm:pt modelId="{0FEC16D3-358B-4968-919B-42AA4C6B823E}" type="pres">
      <dgm:prSet presAssocID="{48D4BC1B-E77C-45EC-AFAC-0FACFBADA80F}" presName="root2" presStyleCnt="0"/>
      <dgm:spPr/>
    </dgm:pt>
    <dgm:pt modelId="{44AD6510-8063-47ED-AAEA-7C4423C727C1}" type="pres">
      <dgm:prSet presAssocID="{48D4BC1B-E77C-45EC-AFAC-0FACFBADA80F}" presName="LevelTwoTextNode" presStyleLbl="node3" presStyleIdx="1" presStyleCnt="8" custScaleY="145388">
        <dgm:presLayoutVars>
          <dgm:chPref val="3"/>
        </dgm:presLayoutVars>
      </dgm:prSet>
      <dgm:spPr/>
    </dgm:pt>
    <dgm:pt modelId="{1FAEC29F-49DB-43FD-ABC6-36C25F10E9C2}" type="pres">
      <dgm:prSet presAssocID="{48D4BC1B-E77C-45EC-AFAC-0FACFBADA80F}" presName="level3hierChild" presStyleCnt="0"/>
      <dgm:spPr/>
    </dgm:pt>
    <dgm:pt modelId="{FE3F5719-FDAB-4DB9-8163-7613CC836AFF}" type="pres">
      <dgm:prSet presAssocID="{784C91DE-A7EF-4107-89C6-EBC0236952CD}" presName="conn2-1" presStyleLbl="parChTrans1D4" presStyleIdx="0" presStyleCnt="10"/>
      <dgm:spPr/>
    </dgm:pt>
    <dgm:pt modelId="{3BAECCD5-539C-4F9C-96E5-DBE3F9AB555B}" type="pres">
      <dgm:prSet presAssocID="{784C91DE-A7EF-4107-89C6-EBC0236952CD}" presName="connTx" presStyleLbl="parChTrans1D4" presStyleIdx="0" presStyleCnt="10"/>
      <dgm:spPr/>
    </dgm:pt>
    <dgm:pt modelId="{9149ED9E-09CC-4F7D-9A95-9501119D3D31}" type="pres">
      <dgm:prSet presAssocID="{5FA4583F-8754-417B-A990-241ADBD3D5BD}" presName="root2" presStyleCnt="0"/>
      <dgm:spPr/>
    </dgm:pt>
    <dgm:pt modelId="{318A9DA4-54EC-42CB-97BA-7A164CD7EB68}" type="pres">
      <dgm:prSet presAssocID="{5FA4583F-8754-417B-A990-241ADBD3D5BD}" presName="LevelTwoTextNode" presStyleLbl="node4" presStyleIdx="0" presStyleCnt="10" custScaleY="145388">
        <dgm:presLayoutVars>
          <dgm:chPref val="3"/>
        </dgm:presLayoutVars>
      </dgm:prSet>
      <dgm:spPr/>
    </dgm:pt>
    <dgm:pt modelId="{8F115D44-5E24-402D-BF3B-04520B2943BE}" type="pres">
      <dgm:prSet presAssocID="{5FA4583F-8754-417B-A990-241ADBD3D5BD}" presName="level3hierChild" presStyleCnt="0"/>
      <dgm:spPr/>
    </dgm:pt>
    <dgm:pt modelId="{2E0C33A5-A2BD-41E2-98CE-93794FAA43A7}" type="pres">
      <dgm:prSet presAssocID="{130879EA-9EDE-4F6E-8399-E0E58838B808}" presName="conn2-1" presStyleLbl="parChTrans1D3" presStyleIdx="2" presStyleCnt="8"/>
      <dgm:spPr/>
    </dgm:pt>
    <dgm:pt modelId="{5BE2E4BF-1386-485E-8C69-13163C8A6504}" type="pres">
      <dgm:prSet presAssocID="{130879EA-9EDE-4F6E-8399-E0E58838B808}" presName="connTx" presStyleLbl="parChTrans1D3" presStyleIdx="2" presStyleCnt="8"/>
      <dgm:spPr/>
    </dgm:pt>
    <dgm:pt modelId="{BBCB098A-6324-4CA0-B4D7-954C5EB42CF2}" type="pres">
      <dgm:prSet presAssocID="{F3DE1D8B-7002-4520-B8C9-15890C7A9E71}" presName="root2" presStyleCnt="0"/>
      <dgm:spPr/>
    </dgm:pt>
    <dgm:pt modelId="{728A2D52-2203-45E6-9A35-0BC7038A834F}" type="pres">
      <dgm:prSet presAssocID="{F3DE1D8B-7002-4520-B8C9-15890C7A9E71}" presName="LevelTwoTextNode" presStyleLbl="node3" presStyleIdx="2" presStyleCnt="8" custScaleY="145388">
        <dgm:presLayoutVars>
          <dgm:chPref val="3"/>
        </dgm:presLayoutVars>
      </dgm:prSet>
      <dgm:spPr/>
    </dgm:pt>
    <dgm:pt modelId="{80C19F76-78C0-4B4D-879F-1E48DE1B25BE}" type="pres">
      <dgm:prSet presAssocID="{F3DE1D8B-7002-4520-B8C9-15890C7A9E71}" presName="level3hierChild" presStyleCnt="0"/>
      <dgm:spPr/>
    </dgm:pt>
    <dgm:pt modelId="{100BC6E5-9F00-41F6-BF80-D7E8131BE7DF}" type="pres">
      <dgm:prSet presAssocID="{86BDD4A1-A4C9-4BB5-B49F-0EC94F73B263}" presName="conn2-1" presStyleLbl="parChTrans1D4" presStyleIdx="1" presStyleCnt="10"/>
      <dgm:spPr/>
    </dgm:pt>
    <dgm:pt modelId="{CB8A9E55-5453-4CF9-9E98-52A35C933C07}" type="pres">
      <dgm:prSet presAssocID="{86BDD4A1-A4C9-4BB5-B49F-0EC94F73B263}" presName="connTx" presStyleLbl="parChTrans1D4" presStyleIdx="1" presStyleCnt="10"/>
      <dgm:spPr/>
    </dgm:pt>
    <dgm:pt modelId="{0C77F58E-911F-4886-B673-D75CE1E7B32B}" type="pres">
      <dgm:prSet presAssocID="{49A87F80-3CBE-478B-A96F-D27C8BA4AF2D}" presName="root2" presStyleCnt="0"/>
      <dgm:spPr/>
    </dgm:pt>
    <dgm:pt modelId="{B7D79B63-658C-423C-8710-3FFFDB42029B}" type="pres">
      <dgm:prSet presAssocID="{49A87F80-3CBE-478B-A96F-D27C8BA4AF2D}" presName="LevelTwoTextNode" presStyleLbl="node4" presStyleIdx="1" presStyleCnt="10" custScaleY="145388">
        <dgm:presLayoutVars>
          <dgm:chPref val="3"/>
        </dgm:presLayoutVars>
      </dgm:prSet>
      <dgm:spPr/>
    </dgm:pt>
    <dgm:pt modelId="{5B8944FE-4A5A-46EF-817F-D9B06F65DC54}" type="pres">
      <dgm:prSet presAssocID="{49A87F80-3CBE-478B-A96F-D27C8BA4AF2D}" presName="level3hierChild" presStyleCnt="0"/>
      <dgm:spPr/>
    </dgm:pt>
    <dgm:pt modelId="{BEC18651-A2B7-4C2A-99F4-E777C3E36F39}" type="pres">
      <dgm:prSet presAssocID="{06CE75D9-64D0-48B1-A912-322106C26882}" presName="conn2-1" presStyleLbl="parChTrans1D4" presStyleIdx="2" presStyleCnt="10"/>
      <dgm:spPr/>
    </dgm:pt>
    <dgm:pt modelId="{5534443F-18F1-417B-866A-FA0B60EB6F50}" type="pres">
      <dgm:prSet presAssocID="{06CE75D9-64D0-48B1-A912-322106C26882}" presName="connTx" presStyleLbl="parChTrans1D4" presStyleIdx="2" presStyleCnt="10"/>
      <dgm:spPr/>
    </dgm:pt>
    <dgm:pt modelId="{550BECD0-0A72-4B1C-8EE1-78144FD44EBC}" type="pres">
      <dgm:prSet presAssocID="{DE80B03C-D84D-43D2-8DF5-0B0B011F4EB3}" presName="root2" presStyleCnt="0"/>
      <dgm:spPr/>
    </dgm:pt>
    <dgm:pt modelId="{E19FFF26-8184-463A-A10E-583D3F7BCD89}" type="pres">
      <dgm:prSet presAssocID="{DE80B03C-D84D-43D2-8DF5-0B0B011F4EB3}" presName="LevelTwoTextNode" presStyleLbl="node4" presStyleIdx="2" presStyleCnt="10" custScaleY="145388">
        <dgm:presLayoutVars>
          <dgm:chPref val="3"/>
        </dgm:presLayoutVars>
      </dgm:prSet>
      <dgm:spPr/>
    </dgm:pt>
    <dgm:pt modelId="{883E1CDC-A3C8-4C62-A9EB-B5050E4B7F95}" type="pres">
      <dgm:prSet presAssocID="{DE80B03C-D84D-43D2-8DF5-0B0B011F4EB3}" presName="level3hierChild" presStyleCnt="0"/>
      <dgm:spPr/>
    </dgm:pt>
    <dgm:pt modelId="{535F2AAB-20C2-4FFE-8A0C-009CF21DDA6F}" type="pres">
      <dgm:prSet presAssocID="{E8F087D6-D8C0-4693-8B4D-C0995AABF12D}" presName="conn2-1" presStyleLbl="parChTrans1D3" presStyleIdx="3" presStyleCnt="8"/>
      <dgm:spPr/>
    </dgm:pt>
    <dgm:pt modelId="{F78F51AC-C640-43C3-93F8-326FFF5E580C}" type="pres">
      <dgm:prSet presAssocID="{E8F087D6-D8C0-4693-8B4D-C0995AABF12D}" presName="connTx" presStyleLbl="parChTrans1D3" presStyleIdx="3" presStyleCnt="8"/>
      <dgm:spPr/>
    </dgm:pt>
    <dgm:pt modelId="{1E6F1791-C2B6-4596-A6EA-A67FDA9C839D}" type="pres">
      <dgm:prSet presAssocID="{56C05C85-D7B4-4F51-AE63-7D917D577FDB}" presName="root2" presStyleCnt="0"/>
      <dgm:spPr/>
    </dgm:pt>
    <dgm:pt modelId="{A5108D87-7C18-4B55-87F4-ECA0D7EE300B}" type="pres">
      <dgm:prSet presAssocID="{56C05C85-D7B4-4F51-AE63-7D917D577FDB}" presName="LevelTwoTextNode" presStyleLbl="node3" presStyleIdx="3" presStyleCnt="8" custScaleY="145388">
        <dgm:presLayoutVars>
          <dgm:chPref val="3"/>
        </dgm:presLayoutVars>
      </dgm:prSet>
      <dgm:spPr/>
    </dgm:pt>
    <dgm:pt modelId="{6CF690DD-7C71-4DFE-AEDB-3E90C0632C1E}" type="pres">
      <dgm:prSet presAssocID="{56C05C85-D7B4-4F51-AE63-7D917D577FDB}" presName="level3hierChild" presStyleCnt="0"/>
      <dgm:spPr/>
    </dgm:pt>
    <dgm:pt modelId="{7FA32F5C-7D2B-41F3-B2C5-8AE5DFC836BF}" type="pres">
      <dgm:prSet presAssocID="{E48CA553-75C8-4629-AA7C-2797BC3FBD0E}" presName="conn2-1" presStyleLbl="parChTrans1D4" presStyleIdx="3" presStyleCnt="10"/>
      <dgm:spPr/>
    </dgm:pt>
    <dgm:pt modelId="{52E07501-56A2-4776-BA2C-7AEAF440FE27}" type="pres">
      <dgm:prSet presAssocID="{E48CA553-75C8-4629-AA7C-2797BC3FBD0E}" presName="connTx" presStyleLbl="parChTrans1D4" presStyleIdx="3" presStyleCnt="10"/>
      <dgm:spPr/>
    </dgm:pt>
    <dgm:pt modelId="{3B9F4DFD-ED6C-4D72-98E8-AE210978B108}" type="pres">
      <dgm:prSet presAssocID="{8FA67563-9007-4C95-A3E2-B4D118793E2A}" presName="root2" presStyleCnt="0"/>
      <dgm:spPr/>
    </dgm:pt>
    <dgm:pt modelId="{3C8BD0BF-0FB6-45DA-813F-0D4868744F41}" type="pres">
      <dgm:prSet presAssocID="{8FA67563-9007-4C95-A3E2-B4D118793E2A}" presName="LevelTwoTextNode" presStyleLbl="node4" presStyleIdx="3" presStyleCnt="10" custScaleY="145388">
        <dgm:presLayoutVars>
          <dgm:chPref val="3"/>
        </dgm:presLayoutVars>
      </dgm:prSet>
      <dgm:spPr/>
    </dgm:pt>
    <dgm:pt modelId="{C232C96E-B4CC-49D0-A406-2C31E9834CD8}" type="pres">
      <dgm:prSet presAssocID="{8FA67563-9007-4C95-A3E2-B4D118793E2A}" presName="level3hierChild" presStyleCnt="0"/>
      <dgm:spPr/>
    </dgm:pt>
    <dgm:pt modelId="{C47B60D7-7A5B-45E8-BA23-BF60109B40AB}" type="pres">
      <dgm:prSet presAssocID="{E369569E-C276-472B-991A-942DB3FFA309}" presName="conn2-1" presStyleLbl="parChTrans1D3" presStyleIdx="4" presStyleCnt="8"/>
      <dgm:spPr/>
    </dgm:pt>
    <dgm:pt modelId="{EF4F9F2F-68E7-478A-AFC8-477E5F574B86}" type="pres">
      <dgm:prSet presAssocID="{E369569E-C276-472B-991A-942DB3FFA309}" presName="connTx" presStyleLbl="parChTrans1D3" presStyleIdx="4" presStyleCnt="8"/>
      <dgm:spPr/>
    </dgm:pt>
    <dgm:pt modelId="{01D2110D-60AB-4906-9CFC-E4E6990AF83E}" type="pres">
      <dgm:prSet presAssocID="{12F59BFD-F0C2-4BFD-9900-87C8463F09E3}" presName="root2" presStyleCnt="0"/>
      <dgm:spPr/>
    </dgm:pt>
    <dgm:pt modelId="{C07F43C2-278A-4D17-B589-97B70FACE219}" type="pres">
      <dgm:prSet presAssocID="{12F59BFD-F0C2-4BFD-9900-87C8463F09E3}" presName="LevelTwoTextNode" presStyleLbl="node3" presStyleIdx="4" presStyleCnt="8">
        <dgm:presLayoutVars>
          <dgm:chPref val="3"/>
        </dgm:presLayoutVars>
      </dgm:prSet>
      <dgm:spPr/>
    </dgm:pt>
    <dgm:pt modelId="{94F37DEF-DFD9-4C94-8D6A-E1073A6D1C84}" type="pres">
      <dgm:prSet presAssocID="{12F59BFD-F0C2-4BFD-9900-87C8463F09E3}" presName="level3hierChild" presStyleCnt="0"/>
      <dgm:spPr/>
    </dgm:pt>
    <dgm:pt modelId="{154ABC89-6A7F-4776-BA6B-ABE52B1BFDC2}" type="pres">
      <dgm:prSet presAssocID="{5DFFE622-108F-42A1-8A7F-EE1EA3539010}" presName="conn2-1" presStyleLbl="parChTrans1D3" presStyleIdx="5" presStyleCnt="8"/>
      <dgm:spPr/>
    </dgm:pt>
    <dgm:pt modelId="{ACDD3368-FAE8-4EC2-B439-5E96A5B08E64}" type="pres">
      <dgm:prSet presAssocID="{5DFFE622-108F-42A1-8A7F-EE1EA3539010}" presName="connTx" presStyleLbl="parChTrans1D3" presStyleIdx="5" presStyleCnt="8"/>
      <dgm:spPr/>
    </dgm:pt>
    <dgm:pt modelId="{3097DFC8-1EAF-4F01-BD15-FC3F1798AF5B}" type="pres">
      <dgm:prSet presAssocID="{D18641D5-DEC4-41D4-9425-85B61D690B79}" presName="root2" presStyleCnt="0"/>
      <dgm:spPr/>
    </dgm:pt>
    <dgm:pt modelId="{E444F1DC-1787-49B2-BACC-CEE12ECEC07C}" type="pres">
      <dgm:prSet presAssocID="{D18641D5-DEC4-41D4-9425-85B61D690B79}" presName="LevelTwoTextNode" presStyleLbl="node3" presStyleIdx="5" presStyleCnt="8" custScaleY="145388">
        <dgm:presLayoutVars>
          <dgm:chPref val="3"/>
        </dgm:presLayoutVars>
      </dgm:prSet>
      <dgm:spPr/>
    </dgm:pt>
    <dgm:pt modelId="{58CA06C0-943C-4E04-9A8E-3C1FACFF1F5F}" type="pres">
      <dgm:prSet presAssocID="{D18641D5-DEC4-41D4-9425-85B61D690B79}" presName="level3hierChild" presStyleCnt="0"/>
      <dgm:spPr/>
    </dgm:pt>
    <dgm:pt modelId="{CBBD04E2-78EE-4790-B1E5-854AADC88E55}" type="pres">
      <dgm:prSet presAssocID="{B0C5BD4F-ABD9-43D2-B479-651684F1A29A}" presName="conn2-1" presStyleLbl="parChTrans1D4" presStyleIdx="4" presStyleCnt="10"/>
      <dgm:spPr/>
    </dgm:pt>
    <dgm:pt modelId="{6AE99287-36A0-4D25-9973-C8458520A68A}" type="pres">
      <dgm:prSet presAssocID="{B0C5BD4F-ABD9-43D2-B479-651684F1A29A}" presName="connTx" presStyleLbl="parChTrans1D4" presStyleIdx="4" presStyleCnt="10"/>
      <dgm:spPr/>
    </dgm:pt>
    <dgm:pt modelId="{79692D68-3EEF-476F-B58C-AF5C4221EBB4}" type="pres">
      <dgm:prSet presAssocID="{745AEF28-F223-467D-8D60-4B6D77E31932}" presName="root2" presStyleCnt="0"/>
      <dgm:spPr/>
    </dgm:pt>
    <dgm:pt modelId="{E4D5C375-C2D6-4A9F-8B61-4129AF80C440}" type="pres">
      <dgm:prSet presAssocID="{745AEF28-F223-467D-8D60-4B6D77E31932}" presName="LevelTwoTextNode" presStyleLbl="node4" presStyleIdx="4" presStyleCnt="10" custScaleY="145388">
        <dgm:presLayoutVars>
          <dgm:chPref val="3"/>
        </dgm:presLayoutVars>
      </dgm:prSet>
      <dgm:spPr/>
    </dgm:pt>
    <dgm:pt modelId="{CEB6F9DB-B747-4674-B6A2-A1161F4DA29A}" type="pres">
      <dgm:prSet presAssocID="{745AEF28-F223-467D-8D60-4B6D77E31932}" presName="level3hierChild" presStyleCnt="0"/>
      <dgm:spPr/>
    </dgm:pt>
    <dgm:pt modelId="{4C3BEF7C-01CF-457E-A818-E5B443E0BE4D}" type="pres">
      <dgm:prSet presAssocID="{78ED6968-F161-4EA4-980F-4F83417CC1DD}" presName="conn2-1" presStyleLbl="parChTrans1D4" presStyleIdx="5" presStyleCnt="10"/>
      <dgm:spPr/>
    </dgm:pt>
    <dgm:pt modelId="{F23064FD-E7A2-4A50-824E-6A82908871C1}" type="pres">
      <dgm:prSet presAssocID="{78ED6968-F161-4EA4-980F-4F83417CC1DD}" presName="connTx" presStyleLbl="parChTrans1D4" presStyleIdx="5" presStyleCnt="10"/>
      <dgm:spPr/>
    </dgm:pt>
    <dgm:pt modelId="{8EB67391-21DA-42E8-AFC5-E182BAB168EB}" type="pres">
      <dgm:prSet presAssocID="{A07DD93D-EED7-4B51-9838-1874714CD0B7}" presName="root2" presStyleCnt="0"/>
      <dgm:spPr/>
    </dgm:pt>
    <dgm:pt modelId="{DE82EFF1-311F-4F4B-B32C-3EC163F48D80}" type="pres">
      <dgm:prSet presAssocID="{A07DD93D-EED7-4B51-9838-1874714CD0B7}" presName="LevelTwoTextNode" presStyleLbl="node4" presStyleIdx="5" presStyleCnt="10" custScaleY="170132">
        <dgm:presLayoutVars>
          <dgm:chPref val="3"/>
        </dgm:presLayoutVars>
      </dgm:prSet>
      <dgm:spPr/>
    </dgm:pt>
    <dgm:pt modelId="{612A3593-040E-44DE-AD09-5136F5B782FB}" type="pres">
      <dgm:prSet presAssocID="{A07DD93D-EED7-4B51-9838-1874714CD0B7}" presName="level3hierChild" presStyleCnt="0"/>
      <dgm:spPr/>
    </dgm:pt>
    <dgm:pt modelId="{FE054D01-DEF4-4C8D-AA4C-EAD9D64B9306}" type="pres">
      <dgm:prSet presAssocID="{B9D79B33-78E2-4917-9153-53AFE41FFE73}" presName="conn2-1" presStyleLbl="parChTrans1D4" presStyleIdx="6" presStyleCnt="10"/>
      <dgm:spPr/>
    </dgm:pt>
    <dgm:pt modelId="{A6BE755B-D1F2-48BB-B21E-27CC4DA21715}" type="pres">
      <dgm:prSet presAssocID="{B9D79B33-78E2-4917-9153-53AFE41FFE73}" presName="connTx" presStyleLbl="parChTrans1D4" presStyleIdx="6" presStyleCnt="10"/>
      <dgm:spPr/>
    </dgm:pt>
    <dgm:pt modelId="{5D2E0EBD-4CF6-47C9-9BBE-FC1BF3A13330}" type="pres">
      <dgm:prSet presAssocID="{7BC61C10-E8D5-46AC-B947-98D7F29BADE1}" presName="root2" presStyleCnt="0"/>
      <dgm:spPr/>
    </dgm:pt>
    <dgm:pt modelId="{2B8F0D4A-0349-4CA2-B5A5-7BBB098FE20B}" type="pres">
      <dgm:prSet presAssocID="{7BC61C10-E8D5-46AC-B947-98D7F29BADE1}" presName="LevelTwoTextNode" presStyleLbl="node4" presStyleIdx="6" presStyleCnt="10" custScaleY="145388">
        <dgm:presLayoutVars>
          <dgm:chPref val="3"/>
        </dgm:presLayoutVars>
      </dgm:prSet>
      <dgm:spPr/>
    </dgm:pt>
    <dgm:pt modelId="{468D9937-1AF9-469F-815C-2FEF503391AB}" type="pres">
      <dgm:prSet presAssocID="{7BC61C10-E8D5-46AC-B947-98D7F29BADE1}" presName="level3hierChild" presStyleCnt="0"/>
      <dgm:spPr/>
    </dgm:pt>
    <dgm:pt modelId="{C8E36122-24C4-4265-BD65-A9F342C1B1A0}" type="pres">
      <dgm:prSet presAssocID="{077110D0-228B-46B4-B6A3-D395907A12FC}" presName="conn2-1" presStyleLbl="parChTrans1D3" presStyleIdx="6" presStyleCnt="8"/>
      <dgm:spPr/>
    </dgm:pt>
    <dgm:pt modelId="{BB465EF7-4A73-4291-A2A0-AD7F39DBE955}" type="pres">
      <dgm:prSet presAssocID="{077110D0-228B-46B4-B6A3-D395907A12FC}" presName="connTx" presStyleLbl="parChTrans1D3" presStyleIdx="6" presStyleCnt="8"/>
      <dgm:spPr/>
    </dgm:pt>
    <dgm:pt modelId="{59E85CE3-8FD0-4378-A8DB-B687AFF5552A}" type="pres">
      <dgm:prSet presAssocID="{DE2AE519-A53B-4D1C-B4C6-1DC86C75AB3F}" presName="root2" presStyleCnt="0"/>
      <dgm:spPr/>
    </dgm:pt>
    <dgm:pt modelId="{1C4561B0-EE60-42FE-BCC9-861319FD457B}" type="pres">
      <dgm:prSet presAssocID="{DE2AE519-A53B-4D1C-B4C6-1DC86C75AB3F}" presName="LevelTwoTextNode" presStyleLbl="node3" presStyleIdx="6" presStyleCnt="8" custScaleY="145388">
        <dgm:presLayoutVars>
          <dgm:chPref val="3"/>
        </dgm:presLayoutVars>
      </dgm:prSet>
      <dgm:spPr/>
    </dgm:pt>
    <dgm:pt modelId="{BC3E32CC-979F-466A-968D-3FC8A9C2B647}" type="pres">
      <dgm:prSet presAssocID="{DE2AE519-A53B-4D1C-B4C6-1DC86C75AB3F}" presName="level3hierChild" presStyleCnt="0"/>
      <dgm:spPr/>
    </dgm:pt>
    <dgm:pt modelId="{8FF8220C-407C-4869-B129-8203466D93E4}" type="pres">
      <dgm:prSet presAssocID="{2A8C7638-DC5D-494E-B81B-DE407574ECBF}" presName="conn2-1" presStyleLbl="parChTrans1D4" presStyleIdx="7" presStyleCnt="10"/>
      <dgm:spPr/>
    </dgm:pt>
    <dgm:pt modelId="{18A1E337-80EA-426A-A61C-077CFBBE6E8A}" type="pres">
      <dgm:prSet presAssocID="{2A8C7638-DC5D-494E-B81B-DE407574ECBF}" presName="connTx" presStyleLbl="parChTrans1D4" presStyleIdx="7" presStyleCnt="10"/>
      <dgm:spPr/>
    </dgm:pt>
    <dgm:pt modelId="{238B77FE-141A-4D6C-A352-730EC286D465}" type="pres">
      <dgm:prSet presAssocID="{79C5851E-6057-4FCB-B6BD-4D888B14CEB3}" presName="root2" presStyleCnt="0"/>
      <dgm:spPr/>
    </dgm:pt>
    <dgm:pt modelId="{2BD66C63-0A4A-49FA-9A43-4EEF6927A3BE}" type="pres">
      <dgm:prSet presAssocID="{79C5851E-6057-4FCB-B6BD-4D888B14CEB3}" presName="LevelTwoTextNode" presStyleLbl="node4" presStyleIdx="7" presStyleCnt="10" custScaleX="115441" custScaleY="145388">
        <dgm:presLayoutVars>
          <dgm:chPref val="3"/>
        </dgm:presLayoutVars>
      </dgm:prSet>
      <dgm:spPr/>
    </dgm:pt>
    <dgm:pt modelId="{22F814A0-1D73-473B-B965-710CEEDA45BB}" type="pres">
      <dgm:prSet presAssocID="{79C5851E-6057-4FCB-B6BD-4D888B14CEB3}" presName="level3hierChild" presStyleCnt="0"/>
      <dgm:spPr/>
    </dgm:pt>
    <dgm:pt modelId="{044EC108-ED35-4173-A604-C55EBE346103}" type="pres">
      <dgm:prSet presAssocID="{37CE8884-2E83-41C2-9B91-7C6450C2111E}" presName="conn2-1" presStyleLbl="parChTrans1D4" presStyleIdx="8" presStyleCnt="10"/>
      <dgm:spPr/>
    </dgm:pt>
    <dgm:pt modelId="{7F055A0F-D7C4-4992-849C-916A3D735E5E}" type="pres">
      <dgm:prSet presAssocID="{37CE8884-2E83-41C2-9B91-7C6450C2111E}" presName="connTx" presStyleLbl="parChTrans1D4" presStyleIdx="8" presStyleCnt="10"/>
      <dgm:spPr/>
    </dgm:pt>
    <dgm:pt modelId="{A3A5BB45-A1EA-4FA1-A9ED-AF1B105F173B}" type="pres">
      <dgm:prSet presAssocID="{9FB3CB6E-E4C8-4BC5-8837-62E8A7DA055D}" presName="root2" presStyleCnt="0"/>
      <dgm:spPr/>
    </dgm:pt>
    <dgm:pt modelId="{2A2C9161-9778-43CB-BF2F-622ED2559BC4}" type="pres">
      <dgm:prSet presAssocID="{9FB3CB6E-E4C8-4BC5-8837-62E8A7DA055D}" presName="LevelTwoTextNode" presStyleLbl="node4" presStyleIdx="8" presStyleCnt="10">
        <dgm:presLayoutVars>
          <dgm:chPref val="3"/>
        </dgm:presLayoutVars>
      </dgm:prSet>
      <dgm:spPr/>
    </dgm:pt>
    <dgm:pt modelId="{83366C09-F3F3-47D5-9DF1-ABBB5906FB98}" type="pres">
      <dgm:prSet presAssocID="{9FB3CB6E-E4C8-4BC5-8837-62E8A7DA055D}" presName="level3hierChild" presStyleCnt="0"/>
      <dgm:spPr/>
    </dgm:pt>
    <dgm:pt modelId="{68AF06D4-8FDE-498B-ACD0-784F9A13E435}" type="pres">
      <dgm:prSet presAssocID="{368489E4-B47E-4DBA-96A0-63F51912C3EF}" presName="conn2-1" presStyleLbl="parChTrans1D4" presStyleIdx="9" presStyleCnt="10"/>
      <dgm:spPr/>
    </dgm:pt>
    <dgm:pt modelId="{536B5A2D-FA8E-45AE-AFF3-B1515263196A}" type="pres">
      <dgm:prSet presAssocID="{368489E4-B47E-4DBA-96A0-63F51912C3EF}" presName="connTx" presStyleLbl="parChTrans1D4" presStyleIdx="9" presStyleCnt="10"/>
      <dgm:spPr/>
    </dgm:pt>
    <dgm:pt modelId="{F86FE85A-7073-40FE-B130-5C9EF8C7636E}" type="pres">
      <dgm:prSet presAssocID="{A73C4727-2761-40B7-A073-5EB44F47D4C5}" presName="root2" presStyleCnt="0"/>
      <dgm:spPr/>
    </dgm:pt>
    <dgm:pt modelId="{7C92EDAF-133C-4092-8177-E03274090D4F}" type="pres">
      <dgm:prSet presAssocID="{A73C4727-2761-40B7-A073-5EB44F47D4C5}" presName="LevelTwoTextNode" presStyleLbl="node4" presStyleIdx="9" presStyleCnt="10">
        <dgm:presLayoutVars>
          <dgm:chPref val="3"/>
        </dgm:presLayoutVars>
      </dgm:prSet>
      <dgm:spPr/>
    </dgm:pt>
    <dgm:pt modelId="{D1F131B0-34D6-4D72-AA27-21A9579F43BD}" type="pres">
      <dgm:prSet presAssocID="{A73C4727-2761-40B7-A073-5EB44F47D4C5}" presName="level3hierChild" presStyleCnt="0"/>
      <dgm:spPr/>
    </dgm:pt>
    <dgm:pt modelId="{60FA0485-81B1-4501-9612-0AFA1F4A253C}" type="pres">
      <dgm:prSet presAssocID="{DA8971E1-C144-4B46-8B53-2A00849D3AC8}" presName="conn2-1" presStyleLbl="parChTrans1D3" presStyleIdx="7" presStyleCnt="8"/>
      <dgm:spPr/>
    </dgm:pt>
    <dgm:pt modelId="{501836E5-9908-4E95-BFCD-20A51FD737C1}" type="pres">
      <dgm:prSet presAssocID="{DA8971E1-C144-4B46-8B53-2A00849D3AC8}" presName="connTx" presStyleLbl="parChTrans1D3" presStyleIdx="7" presStyleCnt="8"/>
      <dgm:spPr/>
    </dgm:pt>
    <dgm:pt modelId="{0518F537-FF96-461C-97DE-05EC0C871646}" type="pres">
      <dgm:prSet presAssocID="{92413B54-BF45-4219-9A8E-A52C3899D499}" presName="root2" presStyleCnt="0"/>
      <dgm:spPr/>
    </dgm:pt>
    <dgm:pt modelId="{4A7CAD2E-D830-4EB0-9B3C-A0E9D5CF061E}" type="pres">
      <dgm:prSet presAssocID="{92413B54-BF45-4219-9A8E-A52C3899D499}" presName="LevelTwoTextNode" presStyleLbl="node3" presStyleIdx="7" presStyleCnt="8" custScaleY="145388">
        <dgm:presLayoutVars>
          <dgm:chPref val="3"/>
        </dgm:presLayoutVars>
      </dgm:prSet>
      <dgm:spPr/>
    </dgm:pt>
    <dgm:pt modelId="{86A517FF-71EF-455D-8D3F-236FDB534A83}" type="pres">
      <dgm:prSet presAssocID="{92413B54-BF45-4219-9A8E-A52C3899D499}" presName="level3hierChild" presStyleCnt="0"/>
      <dgm:spPr/>
    </dgm:pt>
  </dgm:ptLst>
  <dgm:cxnLst>
    <dgm:cxn modelId="{DD129205-5C16-4C57-805E-ED3D3E1283FE}" type="presOf" srcId="{D18641D5-DEC4-41D4-9425-85B61D690B79}" destId="{E444F1DC-1787-49B2-BACC-CEE12ECEC07C}" srcOrd="0" destOrd="0" presId="urn:microsoft.com/office/officeart/2008/layout/HorizontalMultiLevelHierarchy"/>
    <dgm:cxn modelId="{59261907-4AE6-4917-81C4-F116C410C3DC}" type="presOf" srcId="{7BC61C10-E8D5-46AC-B947-98D7F29BADE1}" destId="{2B8F0D4A-0349-4CA2-B5A5-7BBB098FE20B}" srcOrd="0" destOrd="0" presId="urn:microsoft.com/office/officeart/2008/layout/HorizontalMultiLevelHierarchy"/>
    <dgm:cxn modelId="{A71A4607-519A-4E2E-9CFF-F5514C981EE8}" type="presOf" srcId="{86BDD4A1-A4C9-4BB5-B49F-0EC94F73B263}" destId="{100BC6E5-9F00-41F6-BF80-D7E8131BE7DF}" srcOrd="0" destOrd="0" presId="urn:microsoft.com/office/officeart/2008/layout/HorizontalMultiLevelHierarchy"/>
    <dgm:cxn modelId="{53715D08-62AF-4062-903F-334725DE126E}" type="presOf" srcId="{F3DE1D8B-7002-4520-B8C9-15890C7A9E71}" destId="{728A2D52-2203-45E6-9A35-0BC7038A834F}" srcOrd="0" destOrd="0" presId="urn:microsoft.com/office/officeart/2008/layout/HorizontalMultiLevelHierarchy"/>
    <dgm:cxn modelId="{31087508-FD9E-42DD-BF21-363A886A92AD}" srcId="{DA79673B-8489-474D-8774-53B5D6AA8804}" destId="{48D4BC1B-E77C-45EC-AFAC-0FACFBADA80F}" srcOrd="1" destOrd="0" parTransId="{7F4805B2-F4E9-4C4C-AD2A-9D6528D0A1EF}" sibTransId="{D52E4757-070D-4583-8B26-7003060CF936}"/>
    <dgm:cxn modelId="{DB605C09-C3AC-4A9A-8F45-B00E7B18CAD1}" srcId="{49A87F80-3CBE-478B-A96F-D27C8BA4AF2D}" destId="{DE80B03C-D84D-43D2-8DF5-0B0B011F4EB3}" srcOrd="0" destOrd="0" parTransId="{06CE75D9-64D0-48B1-A912-322106C26882}" sibTransId="{E06F23E0-A736-4519-85F7-056ED892B105}"/>
    <dgm:cxn modelId="{BA32690A-E346-42CE-A685-A0EE20FB0EDB}" srcId="{DA79673B-8489-474D-8774-53B5D6AA8804}" destId="{56C05C85-D7B4-4F51-AE63-7D917D577FDB}" srcOrd="3" destOrd="0" parTransId="{E8F087D6-D8C0-4693-8B4D-C0995AABF12D}" sibTransId="{99298FF0-15FC-40FA-80DD-335A88365C09}"/>
    <dgm:cxn modelId="{D95EF60E-EFB8-42B8-BE77-96A695A9D879}" srcId="{735279AD-3761-4542-AD7F-7C7A2C4B48E7}" destId="{18127048-EFE4-42FE-BCDD-39B35C8700E8}" srcOrd="0" destOrd="0" parTransId="{F5F852A0-C3D0-4E03-AC3F-DF9E2371332F}" sibTransId="{3DB77B65-E466-4A0A-BC31-0A96255706D6}"/>
    <dgm:cxn modelId="{5DC6EC0F-2D59-4490-80FA-8E680E103DA6}" type="presOf" srcId="{368489E4-B47E-4DBA-96A0-63F51912C3EF}" destId="{536B5A2D-FA8E-45AE-AFF3-B1515263196A}" srcOrd="1" destOrd="0" presId="urn:microsoft.com/office/officeart/2008/layout/HorizontalMultiLevelHierarchy"/>
    <dgm:cxn modelId="{63D45D12-A719-400D-BF4F-3BBBA386BA1E}" type="presOf" srcId="{78ED6968-F161-4EA4-980F-4F83417CC1DD}" destId="{4C3BEF7C-01CF-457E-A818-E5B443E0BE4D}" srcOrd="0" destOrd="0" presId="urn:microsoft.com/office/officeart/2008/layout/HorizontalMultiLevelHierarchy"/>
    <dgm:cxn modelId="{482C9124-1BA5-42CD-A8C6-01BD4A7F1923}" srcId="{48D4BC1B-E77C-45EC-AFAC-0FACFBADA80F}" destId="{5FA4583F-8754-417B-A990-241ADBD3D5BD}" srcOrd="0" destOrd="0" parTransId="{784C91DE-A7EF-4107-89C6-EBC0236952CD}" sibTransId="{1AC26D13-EDF7-48E2-AA06-B8CD0F45FFCD}"/>
    <dgm:cxn modelId="{AAB18B2C-F3D6-4211-8830-1032EE2C9263}" type="presOf" srcId="{78ED6968-F161-4EA4-980F-4F83417CC1DD}" destId="{F23064FD-E7A2-4A50-824E-6A82908871C1}" srcOrd="1" destOrd="0" presId="urn:microsoft.com/office/officeart/2008/layout/HorizontalMultiLevelHierarchy"/>
    <dgm:cxn modelId="{3BC36E2F-F7F3-440D-BBF1-25E9DBC1529B}" srcId="{DE2AE519-A53B-4D1C-B4C6-1DC86C75AB3F}" destId="{A73C4727-2761-40B7-A073-5EB44F47D4C5}" srcOrd="2" destOrd="0" parTransId="{368489E4-B47E-4DBA-96A0-63F51912C3EF}" sibTransId="{39B2892C-65EF-4069-8C00-1F3C473B62D3}"/>
    <dgm:cxn modelId="{F8813F32-D294-422D-A578-16EAF2F9AFFB}" type="presOf" srcId="{077110D0-228B-46B4-B6A3-D395907A12FC}" destId="{BB465EF7-4A73-4291-A2A0-AD7F39DBE955}" srcOrd="1" destOrd="0" presId="urn:microsoft.com/office/officeart/2008/layout/HorizontalMultiLevelHierarchy"/>
    <dgm:cxn modelId="{9E5CA434-B166-400F-800D-4E6376B4E379}" srcId="{DA79673B-8489-474D-8774-53B5D6AA8804}" destId="{F3DE1D8B-7002-4520-B8C9-15890C7A9E71}" srcOrd="2" destOrd="0" parTransId="{130879EA-9EDE-4F6E-8399-E0E58838B808}" sibTransId="{40064F0E-AEE6-459B-8204-B2B67ADAE27B}"/>
    <dgm:cxn modelId="{1955BC3A-C2E3-4DFC-8C8E-679985A465F1}" type="presOf" srcId="{A07DD93D-EED7-4B51-9838-1874714CD0B7}" destId="{DE82EFF1-311F-4F4B-B32C-3EC163F48D80}" srcOrd="0" destOrd="0" presId="urn:microsoft.com/office/officeart/2008/layout/HorizontalMultiLevelHierarchy"/>
    <dgm:cxn modelId="{9FBA283B-9D78-455D-9EDC-0197DFF4C410}" type="presOf" srcId="{8FA67563-9007-4C95-A3E2-B4D118793E2A}" destId="{3C8BD0BF-0FB6-45DA-813F-0D4868744F41}" srcOrd="0" destOrd="0" presId="urn:microsoft.com/office/officeart/2008/layout/HorizontalMultiLevelHierarchy"/>
    <dgm:cxn modelId="{00D75A3C-8780-4BAD-941F-AE03D21DAD15}" srcId="{DA79673B-8489-474D-8774-53B5D6AA8804}" destId="{12F59BFD-F0C2-4BFD-9900-87C8463F09E3}" srcOrd="4" destOrd="0" parTransId="{E369569E-C276-472B-991A-942DB3FFA309}" sibTransId="{E781F9F3-2558-419E-81F5-B584454D34B5}"/>
    <dgm:cxn modelId="{1FC1643D-E85D-4893-8F91-5E5AE6C9C363}" srcId="{DA79673B-8489-474D-8774-53B5D6AA8804}" destId="{D18641D5-DEC4-41D4-9425-85B61D690B79}" srcOrd="5" destOrd="0" parTransId="{5DFFE622-108F-42A1-8A7F-EE1EA3539010}" sibTransId="{C04E26D4-FEED-4A37-8281-D2E790869730}"/>
    <dgm:cxn modelId="{F5E5213E-1D00-47F4-8B62-83D253F42A37}" type="presOf" srcId="{DE80B03C-D84D-43D2-8DF5-0B0B011F4EB3}" destId="{E19FFF26-8184-463A-A10E-583D3F7BCD89}" srcOrd="0" destOrd="0" presId="urn:microsoft.com/office/officeart/2008/layout/HorizontalMultiLevelHierarchy"/>
    <dgm:cxn modelId="{9647983E-8535-48D1-9FE7-88E6D67D1787}" type="presOf" srcId="{E48CA553-75C8-4629-AA7C-2797BC3FBD0E}" destId="{52E07501-56A2-4776-BA2C-7AEAF440FE27}" srcOrd="1" destOrd="0" presId="urn:microsoft.com/office/officeart/2008/layout/HorizontalMultiLevelHierarchy"/>
    <dgm:cxn modelId="{5E85205C-FC3F-4B61-8B08-09E20B710C2B}" type="presOf" srcId="{12F59BFD-F0C2-4BFD-9900-87C8463F09E3}" destId="{C07F43C2-278A-4D17-B589-97B70FACE219}" srcOrd="0" destOrd="0" presId="urn:microsoft.com/office/officeart/2008/layout/HorizontalMultiLevelHierarchy"/>
    <dgm:cxn modelId="{4963AF60-13DB-4EFF-91F0-4B6BB6EAF03C}" type="presOf" srcId="{784C91DE-A7EF-4107-89C6-EBC0236952CD}" destId="{3BAECCD5-539C-4F9C-96E5-DBE3F9AB555B}" srcOrd="1" destOrd="0" presId="urn:microsoft.com/office/officeart/2008/layout/HorizontalMultiLevelHierarchy"/>
    <dgm:cxn modelId="{B8B13141-896B-49F7-BDB3-B577998F97A1}" type="presOf" srcId="{368489E4-B47E-4DBA-96A0-63F51912C3EF}" destId="{68AF06D4-8FDE-498B-ACD0-784F9A13E435}" srcOrd="0" destOrd="0" presId="urn:microsoft.com/office/officeart/2008/layout/HorizontalMultiLevelHierarchy"/>
    <dgm:cxn modelId="{3D186062-ACBD-4464-BD58-FA95F8905672}" type="presOf" srcId="{48D4BC1B-E77C-45EC-AFAC-0FACFBADA80F}" destId="{44AD6510-8063-47ED-AAEA-7C4423C727C1}" srcOrd="0" destOrd="0" presId="urn:microsoft.com/office/officeart/2008/layout/HorizontalMultiLevelHierarchy"/>
    <dgm:cxn modelId="{11449F63-203A-4F37-A6DC-8321F1709770}" type="presOf" srcId="{37DC9EB2-74DF-4781-875A-616AB705D443}" destId="{3B110C5B-B8A5-473C-BB92-F4BD41E51ED5}" srcOrd="1" destOrd="0" presId="urn:microsoft.com/office/officeart/2008/layout/HorizontalMultiLevelHierarchy"/>
    <dgm:cxn modelId="{B3061764-9209-4210-9555-A3AD7B41A267}" type="presOf" srcId="{B9D79B33-78E2-4917-9153-53AFE41FFE73}" destId="{A6BE755B-D1F2-48BB-B21E-27CC4DA21715}" srcOrd="1" destOrd="0" presId="urn:microsoft.com/office/officeart/2008/layout/HorizontalMultiLevelHierarchy"/>
    <dgm:cxn modelId="{1FC89245-3013-4260-BA4F-9977B3EAC7D4}" type="presOf" srcId="{4131BDA8-9EDE-4BF0-A677-ED8634960386}" destId="{8971BFBC-9893-441C-8D61-18AAE0C2109B}" srcOrd="0" destOrd="0" presId="urn:microsoft.com/office/officeart/2008/layout/HorizontalMultiLevelHierarchy"/>
    <dgm:cxn modelId="{645E2F4A-4C86-4A7F-967D-7B1C8BFFC871}" type="presOf" srcId="{DA79673B-8489-474D-8774-53B5D6AA8804}" destId="{06E39578-F825-43E4-B4EF-90C93EC9D70E}" srcOrd="0" destOrd="0" presId="urn:microsoft.com/office/officeart/2008/layout/HorizontalMultiLevelHierarchy"/>
    <dgm:cxn modelId="{95DA294B-EE7C-4AE6-B833-A1B40E5FBB07}" type="presOf" srcId="{735279AD-3761-4542-AD7F-7C7A2C4B48E7}" destId="{D9F7F173-A99C-4699-B173-EA5EC277CD71}" srcOrd="0" destOrd="0" presId="urn:microsoft.com/office/officeart/2008/layout/HorizontalMultiLevelHierarchy"/>
    <dgm:cxn modelId="{37A01C4D-E470-452C-9D2A-DA614D3E9712}" type="presOf" srcId="{B9D79B33-78E2-4917-9153-53AFE41FFE73}" destId="{FE054D01-DEF4-4C8D-AA4C-EAD9D64B9306}" srcOrd="0" destOrd="0" presId="urn:microsoft.com/office/officeart/2008/layout/HorizontalMultiLevelHierarchy"/>
    <dgm:cxn modelId="{5C10F46E-86FB-4D6F-AD54-9F76355F210F}" type="presOf" srcId="{18127048-EFE4-42FE-BCDD-39B35C8700E8}" destId="{058EB465-9BE1-4D28-ACED-B5FB47DC8C24}" srcOrd="0" destOrd="0" presId="urn:microsoft.com/office/officeart/2008/layout/HorizontalMultiLevelHierarchy"/>
    <dgm:cxn modelId="{EFC8656F-976C-4E4C-9C4F-C700716B5098}" type="presOf" srcId="{DA8971E1-C144-4B46-8B53-2A00849D3AC8}" destId="{60FA0485-81B1-4501-9612-0AFA1F4A253C}" srcOrd="0" destOrd="0" presId="urn:microsoft.com/office/officeart/2008/layout/HorizontalMultiLevelHierarchy"/>
    <dgm:cxn modelId="{25D49150-1681-45AB-8CE6-911E73794C68}" type="presOf" srcId="{784C91DE-A7EF-4107-89C6-EBC0236952CD}" destId="{FE3F5719-FDAB-4DB9-8163-7613CC836AFF}" srcOrd="0" destOrd="0" presId="urn:microsoft.com/office/officeart/2008/layout/HorizontalMultiLevelHierarchy"/>
    <dgm:cxn modelId="{3AC16851-8A72-4738-8EB3-F98F682EBA13}" type="presOf" srcId="{06CE75D9-64D0-48B1-A912-322106C26882}" destId="{5534443F-18F1-417B-866A-FA0B60EB6F50}" srcOrd="1" destOrd="0" presId="urn:microsoft.com/office/officeart/2008/layout/HorizontalMultiLevelHierarchy"/>
    <dgm:cxn modelId="{5262C676-5169-4E61-A969-8E6C2DC856D6}" type="presOf" srcId="{E48CA553-75C8-4629-AA7C-2797BC3FBD0E}" destId="{7FA32F5C-7D2B-41F3-B2C5-8AE5DFC836BF}" srcOrd="0" destOrd="0" presId="urn:microsoft.com/office/officeart/2008/layout/HorizontalMultiLevelHierarchy"/>
    <dgm:cxn modelId="{F7CFF259-E44E-42DD-9AF7-9F376253D41D}" srcId="{18127048-EFE4-42FE-BCDD-39B35C8700E8}" destId="{DA79673B-8489-474D-8774-53B5D6AA8804}" srcOrd="0" destOrd="0" parTransId="{37DC9EB2-74DF-4781-875A-616AB705D443}" sibTransId="{72DF0A35-2C11-4B13-B41F-52A21D9BF9BD}"/>
    <dgm:cxn modelId="{12CB8C7B-5874-4A96-AB19-23B6472B621D}" type="presOf" srcId="{B0C5BD4F-ABD9-43D2-B479-651684F1A29A}" destId="{CBBD04E2-78EE-4790-B1E5-854AADC88E55}" srcOrd="0" destOrd="0" presId="urn:microsoft.com/office/officeart/2008/layout/HorizontalMultiLevelHierarchy"/>
    <dgm:cxn modelId="{2CAD5481-4F59-4A57-A1BA-8C88C00AFCEE}" type="presOf" srcId="{9FB3CB6E-E4C8-4BC5-8837-62E8A7DA055D}" destId="{2A2C9161-9778-43CB-BF2F-622ED2559BC4}" srcOrd="0" destOrd="0" presId="urn:microsoft.com/office/officeart/2008/layout/HorizontalMultiLevelHierarchy"/>
    <dgm:cxn modelId="{18AC8E85-F862-4FB3-B463-52D3AF4FCF61}" srcId="{DE2AE519-A53B-4D1C-B4C6-1DC86C75AB3F}" destId="{79C5851E-6057-4FCB-B6BD-4D888B14CEB3}" srcOrd="0" destOrd="0" parTransId="{2A8C7638-DC5D-494E-B81B-DE407574ECBF}" sibTransId="{D9DF2270-E1E5-46BD-B99B-C3D56496CB5D}"/>
    <dgm:cxn modelId="{A359E886-679F-4B17-8A42-9A6A1A60A6FC}" type="presOf" srcId="{37CE8884-2E83-41C2-9B91-7C6450C2111E}" destId="{044EC108-ED35-4173-A604-C55EBE346103}" srcOrd="0" destOrd="0" presId="urn:microsoft.com/office/officeart/2008/layout/HorizontalMultiLevelHierarchy"/>
    <dgm:cxn modelId="{D7293888-FB19-4942-ACF7-605C5493A20D}" type="presOf" srcId="{7F4805B2-F4E9-4C4C-AD2A-9D6528D0A1EF}" destId="{B97EC259-F883-44BF-8904-C0A7B989CA36}" srcOrd="1" destOrd="0" presId="urn:microsoft.com/office/officeart/2008/layout/HorizontalMultiLevelHierarchy"/>
    <dgm:cxn modelId="{B221B48C-DDFE-4CB6-B7C8-E6A5D8F8DB7D}" type="presOf" srcId="{86BDD4A1-A4C9-4BB5-B49F-0EC94F73B263}" destId="{CB8A9E55-5453-4CF9-9E98-52A35C933C07}" srcOrd="1" destOrd="0" presId="urn:microsoft.com/office/officeart/2008/layout/HorizontalMultiLevelHierarchy"/>
    <dgm:cxn modelId="{9479088F-1AEE-4FCA-AA1B-908E9769D359}" type="presOf" srcId="{5FA4583F-8754-417B-A990-241ADBD3D5BD}" destId="{318A9DA4-54EC-42CB-97BA-7A164CD7EB68}" srcOrd="0" destOrd="0" presId="urn:microsoft.com/office/officeart/2008/layout/HorizontalMultiLevelHierarchy"/>
    <dgm:cxn modelId="{86521A90-851B-4BEC-B267-FE00A1DB8513}" type="presOf" srcId="{E8F087D6-D8C0-4693-8B4D-C0995AABF12D}" destId="{F78F51AC-C640-43C3-93F8-326FFF5E580C}" srcOrd="1" destOrd="0" presId="urn:microsoft.com/office/officeart/2008/layout/HorizontalMultiLevelHierarchy"/>
    <dgm:cxn modelId="{3F92DF92-ED32-4243-B0BD-E8F09576FB9F}" type="presOf" srcId="{4131BDA8-9EDE-4BF0-A677-ED8634960386}" destId="{9592DA05-6B32-4C70-881C-F9712012ACCA}" srcOrd="1" destOrd="0" presId="urn:microsoft.com/office/officeart/2008/layout/HorizontalMultiLevelHierarchy"/>
    <dgm:cxn modelId="{4C899E93-E092-46A0-B9A9-4BE2FE4191D3}" srcId="{DA79673B-8489-474D-8774-53B5D6AA8804}" destId="{596382C9-6FE3-496E-B558-D907FC5C38BE}" srcOrd="0" destOrd="0" parTransId="{4131BDA8-9EDE-4BF0-A677-ED8634960386}" sibTransId="{A394B4CD-BE94-45C8-AA30-75E15B7E2475}"/>
    <dgm:cxn modelId="{86A0F893-4471-48F5-A38A-98C741601049}" type="presOf" srcId="{596382C9-6FE3-496E-B558-D907FC5C38BE}" destId="{CB688A72-BCF7-4735-9E02-E9A4E2315A99}" srcOrd="0" destOrd="0" presId="urn:microsoft.com/office/officeart/2008/layout/HorizontalMultiLevelHierarchy"/>
    <dgm:cxn modelId="{8028D299-C036-4F99-9BE9-29E8E0C6F587}" type="presOf" srcId="{92413B54-BF45-4219-9A8E-A52C3899D499}" destId="{4A7CAD2E-D830-4EB0-9B3C-A0E9D5CF061E}" srcOrd="0" destOrd="0" presId="urn:microsoft.com/office/officeart/2008/layout/HorizontalMultiLevelHierarchy"/>
    <dgm:cxn modelId="{20622CA2-1AA2-4D13-8B3D-5E289289DA23}" type="presOf" srcId="{130879EA-9EDE-4F6E-8399-E0E58838B808}" destId="{5BE2E4BF-1386-485E-8C69-13163C8A6504}" srcOrd="1" destOrd="0" presId="urn:microsoft.com/office/officeart/2008/layout/HorizontalMultiLevelHierarchy"/>
    <dgm:cxn modelId="{3A7391A6-D71C-4223-BF47-96F5569C94B8}" srcId="{745AEF28-F223-467D-8D60-4B6D77E31932}" destId="{A07DD93D-EED7-4B51-9838-1874714CD0B7}" srcOrd="0" destOrd="0" parTransId="{78ED6968-F161-4EA4-980F-4F83417CC1DD}" sibTransId="{08D0E79B-C749-440D-B231-442F4854FC07}"/>
    <dgm:cxn modelId="{6ABC07A9-7713-40BC-9BEF-7A8E0D4B3077}" type="presOf" srcId="{56C05C85-D7B4-4F51-AE63-7D917D577FDB}" destId="{A5108D87-7C18-4B55-87F4-ECA0D7EE300B}" srcOrd="0" destOrd="0" presId="urn:microsoft.com/office/officeart/2008/layout/HorizontalMultiLevelHierarchy"/>
    <dgm:cxn modelId="{7DFA85A9-D1DE-40EC-BF51-4EE472E7F389}" srcId="{56C05C85-D7B4-4F51-AE63-7D917D577FDB}" destId="{8FA67563-9007-4C95-A3E2-B4D118793E2A}" srcOrd="0" destOrd="0" parTransId="{E48CA553-75C8-4629-AA7C-2797BC3FBD0E}" sibTransId="{25DFA634-4423-400B-8A40-AE509C275ABA}"/>
    <dgm:cxn modelId="{23AA24AA-075C-4449-958F-98D679B72174}" type="presOf" srcId="{745AEF28-F223-467D-8D60-4B6D77E31932}" destId="{E4D5C375-C2D6-4A9F-8B61-4129AF80C440}" srcOrd="0" destOrd="0" presId="urn:microsoft.com/office/officeart/2008/layout/HorizontalMultiLevelHierarchy"/>
    <dgm:cxn modelId="{16CAF0AE-856F-466C-9A05-D81A67AEB3B5}" type="presOf" srcId="{49A87F80-3CBE-478B-A96F-D27C8BA4AF2D}" destId="{B7D79B63-658C-423C-8710-3FFFDB42029B}" srcOrd="0" destOrd="0" presId="urn:microsoft.com/office/officeart/2008/layout/HorizontalMultiLevelHierarchy"/>
    <dgm:cxn modelId="{6570AAB5-FFB6-4745-AD05-DFE220CD0F73}" type="presOf" srcId="{DE2AE519-A53B-4D1C-B4C6-1DC86C75AB3F}" destId="{1C4561B0-EE60-42FE-BCC9-861319FD457B}" srcOrd="0" destOrd="0" presId="urn:microsoft.com/office/officeart/2008/layout/HorizontalMultiLevelHierarchy"/>
    <dgm:cxn modelId="{40C965B7-30C3-468A-9C4E-144A2EF8932C}" type="presOf" srcId="{5DFFE622-108F-42A1-8A7F-EE1EA3539010}" destId="{154ABC89-6A7F-4776-BA6B-ABE52B1BFDC2}" srcOrd="0" destOrd="0" presId="urn:microsoft.com/office/officeart/2008/layout/HorizontalMultiLevelHierarchy"/>
    <dgm:cxn modelId="{3007D7BE-1C58-41DD-8D27-ADBC18554B47}" type="presOf" srcId="{DA8971E1-C144-4B46-8B53-2A00849D3AC8}" destId="{501836E5-9908-4E95-BFCD-20A51FD737C1}" srcOrd="1" destOrd="0" presId="urn:microsoft.com/office/officeart/2008/layout/HorizontalMultiLevelHierarchy"/>
    <dgm:cxn modelId="{32E1FDC3-F9D7-42B5-A44E-A194F17E2DEE}" srcId="{DA79673B-8489-474D-8774-53B5D6AA8804}" destId="{92413B54-BF45-4219-9A8E-A52C3899D499}" srcOrd="7" destOrd="0" parTransId="{DA8971E1-C144-4B46-8B53-2A00849D3AC8}" sibTransId="{3A4194EB-3D93-4161-8DA3-8B441EAC14B3}"/>
    <dgm:cxn modelId="{AAC3AAC4-C97A-4D91-BED7-264F022F0A8F}" type="presOf" srcId="{B0C5BD4F-ABD9-43D2-B479-651684F1A29A}" destId="{6AE99287-36A0-4D25-9973-C8458520A68A}" srcOrd="1" destOrd="0" presId="urn:microsoft.com/office/officeart/2008/layout/HorizontalMultiLevelHierarchy"/>
    <dgm:cxn modelId="{65DB83C8-5452-4B1D-B22A-7CDDAF8E8292}" type="presOf" srcId="{79C5851E-6057-4FCB-B6BD-4D888B14CEB3}" destId="{2BD66C63-0A4A-49FA-9A43-4EEF6927A3BE}" srcOrd="0" destOrd="0" presId="urn:microsoft.com/office/officeart/2008/layout/HorizontalMultiLevelHierarchy"/>
    <dgm:cxn modelId="{DA3FAACF-1987-446D-A954-1915A91321BE}" srcId="{745AEF28-F223-467D-8D60-4B6D77E31932}" destId="{7BC61C10-E8D5-46AC-B947-98D7F29BADE1}" srcOrd="1" destOrd="0" parTransId="{B9D79B33-78E2-4917-9153-53AFE41FFE73}" sibTransId="{F9574FF1-D74C-45BE-8E4F-E8B43DDA60A1}"/>
    <dgm:cxn modelId="{2B6641D0-7BB3-4325-BDD2-D7003E14CE06}" type="presOf" srcId="{2A8C7638-DC5D-494E-B81B-DE407574ECBF}" destId="{18A1E337-80EA-426A-A61C-077CFBBE6E8A}" srcOrd="1" destOrd="0" presId="urn:microsoft.com/office/officeart/2008/layout/HorizontalMultiLevelHierarchy"/>
    <dgm:cxn modelId="{C55D47D0-043C-4F6D-B943-431EDB45DADF}" type="presOf" srcId="{E8F087D6-D8C0-4693-8B4D-C0995AABF12D}" destId="{535F2AAB-20C2-4FFE-8A0C-009CF21DDA6F}" srcOrd="0" destOrd="0" presId="urn:microsoft.com/office/officeart/2008/layout/HorizontalMultiLevelHierarchy"/>
    <dgm:cxn modelId="{C6A020D3-37A1-430B-90E0-1406A7A2C4C0}" type="presOf" srcId="{5DFFE622-108F-42A1-8A7F-EE1EA3539010}" destId="{ACDD3368-FAE8-4EC2-B439-5E96A5B08E64}" srcOrd="1" destOrd="0" presId="urn:microsoft.com/office/officeart/2008/layout/HorizontalMultiLevelHierarchy"/>
    <dgm:cxn modelId="{CA4A01D5-3E6B-49A0-8708-1AA14F32AA39}" type="presOf" srcId="{06CE75D9-64D0-48B1-A912-322106C26882}" destId="{BEC18651-A2B7-4C2A-99F4-E777C3E36F39}" srcOrd="0" destOrd="0" presId="urn:microsoft.com/office/officeart/2008/layout/HorizontalMultiLevelHierarchy"/>
    <dgm:cxn modelId="{91A966D5-4CF3-4677-9722-1D5B5674B834}" type="presOf" srcId="{7F4805B2-F4E9-4C4C-AD2A-9D6528D0A1EF}" destId="{17FC5D54-F361-48CD-B61E-5081B4F3471C}" srcOrd="0" destOrd="0" presId="urn:microsoft.com/office/officeart/2008/layout/HorizontalMultiLevelHierarchy"/>
    <dgm:cxn modelId="{20DD8CD6-D8A6-4D76-AFDD-1E09F0E54596}" type="presOf" srcId="{E369569E-C276-472B-991A-942DB3FFA309}" destId="{C47B60D7-7A5B-45E8-BA23-BF60109B40AB}" srcOrd="0" destOrd="0" presId="urn:microsoft.com/office/officeart/2008/layout/HorizontalMultiLevelHierarchy"/>
    <dgm:cxn modelId="{F47D1EDA-E521-4CAC-92C4-B931E7038456}" srcId="{D18641D5-DEC4-41D4-9425-85B61D690B79}" destId="{745AEF28-F223-467D-8D60-4B6D77E31932}" srcOrd="0" destOrd="0" parTransId="{B0C5BD4F-ABD9-43D2-B479-651684F1A29A}" sibTransId="{6047775E-8670-4B86-93E1-6CE9500AC60B}"/>
    <dgm:cxn modelId="{7A5864DD-A247-4646-9EC5-2AA0E38379CF}" type="presOf" srcId="{130879EA-9EDE-4F6E-8399-E0E58838B808}" destId="{2E0C33A5-A2BD-41E2-98CE-93794FAA43A7}" srcOrd="0" destOrd="0" presId="urn:microsoft.com/office/officeart/2008/layout/HorizontalMultiLevelHierarchy"/>
    <dgm:cxn modelId="{8D9F7CE0-D466-40CC-B584-A8F07587160E}" srcId="{F3DE1D8B-7002-4520-B8C9-15890C7A9E71}" destId="{49A87F80-3CBE-478B-A96F-D27C8BA4AF2D}" srcOrd="0" destOrd="0" parTransId="{86BDD4A1-A4C9-4BB5-B49F-0EC94F73B263}" sibTransId="{CB8BC66D-F73F-4B71-A790-4FB5CAF1BCCD}"/>
    <dgm:cxn modelId="{7DA7A7E5-C8B1-49BB-8D09-874A67CFD816}" type="presOf" srcId="{A73C4727-2761-40B7-A073-5EB44F47D4C5}" destId="{7C92EDAF-133C-4092-8177-E03274090D4F}" srcOrd="0" destOrd="0" presId="urn:microsoft.com/office/officeart/2008/layout/HorizontalMultiLevelHierarchy"/>
    <dgm:cxn modelId="{8DA7DCE6-7123-4560-9CA3-6C1413BF5764}" type="presOf" srcId="{2A8C7638-DC5D-494E-B81B-DE407574ECBF}" destId="{8FF8220C-407C-4869-B129-8203466D93E4}" srcOrd="0" destOrd="0" presId="urn:microsoft.com/office/officeart/2008/layout/HorizontalMultiLevelHierarchy"/>
    <dgm:cxn modelId="{9F0E2EF1-E01C-4560-88FE-35FA737463F5}" type="presOf" srcId="{077110D0-228B-46B4-B6A3-D395907A12FC}" destId="{C8E36122-24C4-4265-BD65-A9F342C1B1A0}" srcOrd="0" destOrd="0" presId="urn:microsoft.com/office/officeart/2008/layout/HorizontalMultiLevelHierarchy"/>
    <dgm:cxn modelId="{C9537AF4-2B64-4EC9-A63C-5A923CAE180B}" type="presOf" srcId="{E369569E-C276-472B-991A-942DB3FFA309}" destId="{EF4F9F2F-68E7-478A-AFC8-477E5F574B86}" srcOrd="1" destOrd="0" presId="urn:microsoft.com/office/officeart/2008/layout/HorizontalMultiLevelHierarchy"/>
    <dgm:cxn modelId="{9355C2F4-85B3-40BF-A8ED-63704652B15D}" type="presOf" srcId="{37DC9EB2-74DF-4781-875A-616AB705D443}" destId="{2660C68E-7750-4507-8EF9-B5FA8802290C}" srcOrd="0" destOrd="0" presId="urn:microsoft.com/office/officeart/2008/layout/HorizontalMultiLevelHierarchy"/>
    <dgm:cxn modelId="{B565C6FC-5EA4-4095-81BF-C85D2AC6C50D}" srcId="{DA79673B-8489-474D-8774-53B5D6AA8804}" destId="{DE2AE519-A53B-4D1C-B4C6-1DC86C75AB3F}" srcOrd="6" destOrd="0" parTransId="{077110D0-228B-46B4-B6A3-D395907A12FC}" sibTransId="{44646AE1-84B5-4355-AB8F-2AD86B64112C}"/>
    <dgm:cxn modelId="{A0AA80FD-51DB-4655-A66B-17BC7B7DC355}" srcId="{DE2AE519-A53B-4D1C-B4C6-1DC86C75AB3F}" destId="{9FB3CB6E-E4C8-4BC5-8837-62E8A7DA055D}" srcOrd="1" destOrd="0" parTransId="{37CE8884-2E83-41C2-9B91-7C6450C2111E}" sibTransId="{2559BF5C-3D21-45C4-A0B8-E311DEA07461}"/>
    <dgm:cxn modelId="{EB7576FE-46D6-4CAC-A091-EFCAE2A6044E}" type="presOf" srcId="{37CE8884-2E83-41C2-9B91-7C6450C2111E}" destId="{7F055A0F-D7C4-4992-849C-916A3D735E5E}" srcOrd="1" destOrd="0" presId="urn:microsoft.com/office/officeart/2008/layout/HorizontalMultiLevelHierarchy"/>
    <dgm:cxn modelId="{110C8498-BAE5-486A-8CCA-CF80BA1516FA}" type="presParOf" srcId="{D9F7F173-A99C-4699-B173-EA5EC277CD71}" destId="{35772703-D390-44D6-92A0-5C26D4DDC135}" srcOrd="0" destOrd="0" presId="urn:microsoft.com/office/officeart/2008/layout/HorizontalMultiLevelHierarchy"/>
    <dgm:cxn modelId="{0F4A6D9E-AF5F-4F3A-AC64-D01F149DD0DF}" type="presParOf" srcId="{35772703-D390-44D6-92A0-5C26D4DDC135}" destId="{058EB465-9BE1-4D28-ACED-B5FB47DC8C24}" srcOrd="0" destOrd="0" presId="urn:microsoft.com/office/officeart/2008/layout/HorizontalMultiLevelHierarchy"/>
    <dgm:cxn modelId="{24084997-5A87-40D4-9BDD-CD557B032618}" type="presParOf" srcId="{35772703-D390-44D6-92A0-5C26D4DDC135}" destId="{91A99C2B-E572-4CEF-8620-24EA3043A922}" srcOrd="1" destOrd="0" presId="urn:microsoft.com/office/officeart/2008/layout/HorizontalMultiLevelHierarchy"/>
    <dgm:cxn modelId="{3145C7DF-6C70-487B-BCEC-64F0AF683F7F}" type="presParOf" srcId="{91A99C2B-E572-4CEF-8620-24EA3043A922}" destId="{2660C68E-7750-4507-8EF9-B5FA8802290C}" srcOrd="0" destOrd="0" presId="urn:microsoft.com/office/officeart/2008/layout/HorizontalMultiLevelHierarchy"/>
    <dgm:cxn modelId="{7A6D4C37-3606-40A0-A0D6-8E1E6D88A325}" type="presParOf" srcId="{2660C68E-7750-4507-8EF9-B5FA8802290C}" destId="{3B110C5B-B8A5-473C-BB92-F4BD41E51ED5}" srcOrd="0" destOrd="0" presId="urn:microsoft.com/office/officeart/2008/layout/HorizontalMultiLevelHierarchy"/>
    <dgm:cxn modelId="{941A1C58-3DE1-454B-A883-A6444D810EAE}" type="presParOf" srcId="{91A99C2B-E572-4CEF-8620-24EA3043A922}" destId="{F8BC5426-E71B-4B39-AD6D-5CA720899D0E}" srcOrd="1" destOrd="0" presId="urn:microsoft.com/office/officeart/2008/layout/HorizontalMultiLevelHierarchy"/>
    <dgm:cxn modelId="{77552766-2F74-4C70-A446-81D195A3C91A}" type="presParOf" srcId="{F8BC5426-E71B-4B39-AD6D-5CA720899D0E}" destId="{06E39578-F825-43E4-B4EF-90C93EC9D70E}" srcOrd="0" destOrd="0" presId="urn:microsoft.com/office/officeart/2008/layout/HorizontalMultiLevelHierarchy"/>
    <dgm:cxn modelId="{A482D977-4168-46C9-93C1-089600252A84}" type="presParOf" srcId="{F8BC5426-E71B-4B39-AD6D-5CA720899D0E}" destId="{3192D416-9E15-4F35-9F2A-5301B956BD4C}" srcOrd="1" destOrd="0" presId="urn:microsoft.com/office/officeart/2008/layout/HorizontalMultiLevelHierarchy"/>
    <dgm:cxn modelId="{3CA4DB61-8CAE-46EC-B672-868A777EAAAC}" type="presParOf" srcId="{3192D416-9E15-4F35-9F2A-5301B956BD4C}" destId="{8971BFBC-9893-441C-8D61-18AAE0C2109B}" srcOrd="0" destOrd="0" presId="urn:microsoft.com/office/officeart/2008/layout/HorizontalMultiLevelHierarchy"/>
    <dgm:cxn modelId="{00CAB6E4-8254-4788-B6F9-6121858688F3}" type="presParOf" srcId="{8971BFBC-9893-441C-8D61-18AAE0C2109B}" destId="{9592DA05-6B32-4C70-881C-F9712012ACCA}" srcOrd="0" destOrd="0" presId="urn:microsoft.com/office/officeart/2008/layout/HorizontalMultiLevelHierarchy"/>
    <dgm:cxn modelId="{D61BF5F5-C223-4FB9-BA64-18BB17E7F94A}" type="presParOf" srcId="{3192D416-9E15-4F35-9F2A-5301B956BD4C}" destId="{43269E2D-50A9-42C5-AB70-A9F6D3F1CFF1}" srcOrd="1" destOrd="0" presId="urn:microsoft.com/office/officeart/2008/layout/HorizontalMultiLevelHierarchy"/>
    <dgm:cxn modelId="{2BD023EE-5664-46C2-A773-9A5B0B5DB57E}" type="presParOf" srcId="{43269E2D-50A9-42C5-AB70-A9F6D3F1CFF1}" destId="{CB688A72-BCF7-4735-9E02-E9A4E2315A99}" srcOrd="0" destOrd="0" presId="urn:microsoft.com/office/officeart/2008/layout/HorizontalMultiLevelHierarchy"/>
    <dgm:cxn modelId="{2293007B-7FFF-4D3D-A81A-55B7396784FA}" type="presParOf" srcId="{43269E2D-50A9-42C5-AB70-A9F6D3F1CFF1}" destId="{51DEF2F1-22B3-429A-B771-282F967FCFC2}" srcOrd="1" destOrd="0" presId="urn:microsoft.com/office/officeart/2008/layout/HorizontalMultiLevelHierarchy"/>
    <dgm:cxn modelId="{CAD337E3-87BD-494D-95CE-A85D52E26DB1}" type="presParOf" srcId="{3192D416-9E15-4F35-9F2A-5301B956BD4C}" destId="{17FC5D54-F361-48CD-B61E-5081B4F3471C}" srcOrd="2" destOrd="0" presId="urn:microsoft.com/office/officeart/2008/layout/HorizontalMultiLevelHierarchy"/>
    <dgm:cxn modelId="{F6BFBA1A-D726-4407-9ED9-DF6BBF8EE897}" type="presParOf" srcId="{17FC5D54-F361-48CD-B61E-5081B4F3471C}" destId="{B97EC259-F883-44BF-8904-C0A7B989CA36}" srcOrd="0" destOrd="0" presId="urn:microsoft.com/office/officeart/2008/layout/HorizontalMultiLevelHierarchy"/>
    <dgm:cxn modelId="{5760C9B3-289E-4ED2-8AF6-273CD772D3D6}" type="presParOf" srcId="{3192D416-9E15-4F35-9F2A-5301B956BD4C}" destId="{0FEC16D3-358B-4968-919B-42AA4C6B823E}" srcOrd="3" destOrd="0" presId="urn:microsoft.com/office/officeart/2008/layout/HorizontalMultiLevelHierarchy"/>
    <dgm:cxn modelId="{78B36745-8BA6-4BF7-B8D5-C15B45611D8D}" type="presParOf" srcId="{0FEC16D3-358B-4968-919B-42AA4C6B823E}" destId="{44AD6510-8063-47ED-AAEA-7C4423C727C1}" srcOrd="0" destOrd="0" presId="urn:microsoft.com/office/officeart/2008/layout/HorizontalMultiLevelHierarchy"/>
    <dgm:cxn modelId="{918931E1-B9F9-4171-ABBE-705426615EC5}" type="presParOf" srcId="{0FEC16D3-358B-4968-919B-42AA4C6B823E}" destId="{1FAEC29F-49DB-43FD-ABC6-36C25F10E9C2}" srcOrd="1" destOrd="0" presId="urn:microsoft.com/office/officeart/2008/layout/HorizontalMultiLevelHierarchy"/>
    <dgm:cxn modelId="{064218D1-5661-4DBB-AE75-8B1BE5240094}" type="presParOf" srcId="{1FAEC29F-49DB-43FD-ABC6-36C25F10E9C2}" destId="{FE3F5719-FDAB-4DB9-8163-7613CC836AFF}" srcOrd="0" destOrd="0" presId="urn:microsoft.com/office/officeart/2008/layout/HorizontalMultiLevelHierarchy"/>
    <dgm:cxn modelId="{D347E5CC-0C09-447F-9FE3-AB7C4A33D282}" type="presParOf" srcId="{FE3F5719-FDAB-4DB9-8163-7613CC836AFF}" destId="{3BAECCD5-539C-4F9C-96E5-DBE3F9AB555B}" srcOrd="0" destOrd="0" presId="urn:microsoft.com/office/officeart/2008/layout/HorizontalMultiLevelHierarchy"/>
    <dgm:cxn modelId="{8F1F4F71-30D1-4702-8727-2324D72F7DF4}" type="presParOf" srcId="{1FAEC29F-49DB-43FD-ABC6-36C25F10E9C2}" destId="{9149ED9E-09CC-4F7D-9A95-9501119D3D31}" srcOrd="1" destOrd="0" presId="urn:microsoft.com/office/officeart/2008/layout/HorizontalMultiLevelHierarchy"/>
    <dgm:cxn modelId="{C36BA348-5121-47F2-BB85-76A17F527593}" type="presParOf" srcId="{9149ED9E-09CC-4F7D-9A95-9501119D3D31}" destId="{318A9DA4-54EC-42CB-97BA-7A164CD7EB68}" srcOrd="0" destOrd="0" presId="urn:microsoft.com/office/officeart/2008/layout/HorizontalMultiLevelHierarchy"/>
    <dgm:cxn modelId="{43AF3052-A75C-47D5-8FAB-61F1A56B6A48}" type="presParOf" srcId="{9149ED9E-09CC-4F7D-9A95-9501119D3D31}" destId="{8F115D44-5E24-402D-BF3B-04520B2943BE}" srcOrd="1" destOrd="0" presId="urn:microsoft.com/office/officeart/2008/layout/HorizontalMultiLevelHierarchy"/>
    <dgm:cxn modelId="{5835C42B-D380-46D6-828A-DF1AC7E95E08}" type="presParOf" srcId="{3192D416-9E15-4F35-9F2A-5301B956BD4C}" destId="{2E0C33A5-A2BD-41E2-98CE-93794FAA43A7}" srcOrd="4" destOrd="0" presId="urn:microsoft.com/office/officeart/2008/layout/HorizontalMultiLevelHierarchy"/>
    <dgm:cxn modelId="{43B01F17-F0C6-43AF-BBAF-A0A48ABA11FB}" type="presParOf" srcId="{2E0C33A5-A2BD-41E2-98CE-93794FAA43A7}" destId="{5BE2E4BF-1386-485E-8C69-13163C8A6504}" srcOrd="0" destOrd="0" presId="urn:microsoft.com/office/officeart/2008/layout/HorizontalMultiLevelHierarchy"/>
    <dgm:cxn modelId="{435AC0D6-D1EF-47BC-A423-3B72B51BFAB0}" type="presParOf" srcId="{3192D416-9E15-4F35-9F2A-5301B956BD4C}" destId="{BBCB098A-6324-4CA0-B4D7-954C5EB42CF2}" srcOrd="5" destOrd="0" presId="urn:microsoft.com/office/officeart/2008/layout/HorizontalMultiLevelHierarchy"/>
    <dgm:cxn modelId="{381FD1A2-B970-4AC7-8011-4C0A2DC6973C}" type="presParOf" srcId="{BBCB098A-6324-4CA0-B4D7-954C5EB42CF2}" destId="{728A2D52-2203-45E6-9A35-0BC7038A834F}" srcOrd="0" destOrd="0" presId="urn:microsoft.com/office/officeart/2008/layout/HorizontalMultiLevelHierarchy"/>
    <dgm:cxn modelId="{C3B7DBF8-5673-4249-9C2A-2094FCB48CF5}" type="presParOf" srcId="{BBCB098A-6324-4CA0-B4D7-954C5EB42CF2}" destId="{80C19F76-78C0-4B4D-879F-1E48DE1B25BE}" srcOrd="1" destOrd="0" presId="urn:microsoft.com/office/officeart/2008/layout/HorizontalMultiLevelHierarchy"/>
    <dgm:cxn modelId="{3690DA58-F3A4-40C4-8125-75C4E1BAABDD}" type="presParOf" srcId="{80C19F76-78C0-4B4D-879F-1E48DE1B25BE}" destId="{100BC6E5-9F00-41F6-BF80-D7E8131BE7DF}" srcOrd="0" destOrd="0" presId="urn:microsoft.com/office/officeart/2008/layout/HorizontalMultiLevelHierarchy"/>
    <dgm:cxn modelId="{CCF5B6B7-CA0A-4F99-9B32-1C57F5F3A9BC}" type="presParOf" srcId="{100BC6E5-9F00-41F6-BF80-D7E8131BE7DF}" destId="{CB8A9E55-5453-4CF9-9E98-52A35C933C07}" srcOrd="0" destOrd="0" presId="urn:microsoft.com/office/officeart/2008/layout/HorizontalMultiLevelHierarchy"/>
    <dgm:cxn modelId="{F5E5ECED-4E70-4A5B-BDA2-1FDF8961CF28}" type="presParOf" srcId="{80C19F76-78C0-4B4D-879F-1E48DE1B25BE}" destId="{0C77F58E-911F-4886-B673-D75CE1E7B32B}" srcOrd="1" destOrd="0" presId="urn:microsoft.com/office/officeart/2008/layout/HorizontalMultiLevelHierarchy"/>
    <dgm:cxn modelId="{6E59731E-8B27-4D91-898A-652F0EDE2813}" type="presParOf" srcId="{0C77F58E-911F-4886-B673-D75CE1E7B32B}" destId="{B7D79B63-658C-423C-8710-3FFFDB42029B}" srcOrd="0" destOrd="0" presId="urn:microsoft.com/office/officeart/2008/layout/HorizontalMultiLevelHierarchy"/>
    <dgm:cxn modelId="{7A7D485D-C7BC-4BFF-9275-2F3AE57CE0AB}" type="presParOf" srcId="{0C77F58E-911F-4886-B673-D75CE1E7B32B}" destId="{5B8944FE-4A5A-46EF-817F-D9B06F65DC54}" srcOrd="1" destOrd="0" presId="urn:microsoft.com/office/officeart/2008/layout/HorizontalMultiLevelHierarchy"/>
    <dgm:cxn modelId="{6F93FE83-DB82-4409-8C4E-56A6C23FF408}" type="presParOf" srcId="{5B8944FE-4A5A-46EF-817F-D9B06F65DC54}" destId="{BEC18651-A2B7-4C2A-99F4-E777C3E36F39}" srcOrd="0" destOrd="0" presId="urn:microsoft.com/office/officeart/2008/layout/HorizontalMultiLevelHierarchy"/>
    <dgm:cxn modelId="{F70D91AF-1994-4D1E-AB77-B90F8D09FF35}" type="presParOf" srcId="{BEC18651-A2B7-4C2A-99F4-E777C3E36F39}" destId="{5534443F-18F1-417B-866A-FA0B60EB6F50}" srcOrd="0" destOrd="0" presId="urn:microsoft.com/office/officeart/2008/layout/HorizontalMultiLevelHierarchy"/>
    <dgm:cxn modelId="{F4C36F69-FD6A-4075-BB58-E00292F4E2CA}" type="presParOf" srcId="{5B8944FE-4A5A-46EF-817F-D9B06F65DC54}" destId="{550BECD0-0A72-4B1C-8EE1-78144FD44EBC}" srcOrd="1" destOrd="0" presId="urn:microsoft.com/office/officeart/2008/layout/HorizontalMultiLevelHierarchy"/>
    <dgm:cxn modelId="{938EF0AF-DEFD-49C3-9F43-19C5896749DA}" type="presParOf" srcId="{550BECD0-0A72-4B1C-8EE1-78144FD44EBC}" destId="{E19FFF26-8184-463A-A10E-583D3F7BCD89}" srcOrd="0" destOrd="0" presId="urn:microsoft.com/office/officeart/2008/layout/HorizontalMultiLevelHierarchy"/>
    <dgm:cxn modelId="{5676964D-13F6-4073-93BD-85F2590FD862}" type="presParOf" srcId="{550BECD0-0A72-4B1C-8EE1-78144FD44EBC}" destId="{883E1CDC-A3C8-4C62-A9EB-B5050E4B7F95}" srcOrd="1" destOrd="0" presId="urn:microsoft.com/office/officeart/2008/layout/HorizontalMultiLevelHierarchy"/>
    <dgm:cxn modelId="{968DDFD6-F844-4BF7-899D-415669BD1DA6}" type="presParOf" srcId="{3192D416-9E15-4F35-9F2A-5301B956BD4C}" destId="{535F2AAB-20C2-4FFE-8A0C-009CF21DDA6F}" srcOrd="6" destOrd="0" presId="urn:microsoft.com/office/officeart/2008/layout/HorizontalMultiLevelHierarchy"/>
    <dgm:cxn modelId="{0D4632CE-0CEE-48CA-B866-EF0BC6D53617}" type="presParOf" srcId="{535F2AAB-20C2-4FFE-8A0C-009CF21DDA6F}" destId="{F78F51AC-C640-43C3-93F8-326FFF5E580C}" srcOrd="0" destOrd="0" presId="urn:microsoft.com/office/officeart/2008/layout/HorizontalMultiLevelHierarchy"/>
    <dgm:cxn modelId="{2F91B4B5-0ADC-4C4F-ACA1-EAD0297DD2B6}" type="presParOf" srcId="{3192D416-9E15-4F35-9F2A-5301B956BD4C}" destId="{1E6F1791-C2B6-4596-A6EA-A67FDA9C839D}" srcOrd="7" destOrd="0" presId="urn:microsoft.com/office/officeart/2008/layout/HorizontalMultiLevelHierarchy"/>
    <dgm:cxn modelId="{36FC113A-0A11-42A8-9CE9-169D13A48EE5}" type="presParOf" srcId="{1E6F1791-C2B6-4596-A6EA-A67FDA9C839D}" destId="{A5108D87-7C18-4B55-87F4-ECA0D7EE300B}" srcOrd="0" destOrd="0" presId="urn:microsoft.com/office/officeart/2008/layout/HorizontalMultiLevelHierarchy"/>
    <dgm:cxn modelId="{0FE7CBEB-89F4-4806-BFF4-EB904231900C}" type="presParOf" srcId="{1E6F1791-C2B6-4596-A6EA-A67FDA9C839D}" destId="{6CF690DD-7C71-4DFE-AEDB-3E90C0632C1E}" srcOrd="1" destOrd="0" presId="urn:microsoft.com/office/officeart/2008/layout/HorizontalMultiLevelHierarchy"/>
    <dgm:cxn modelId="{D86F9899-FE57-49B6-8A18-6921335CDF0B}" type="presParOf" srcId="{6CF690DD-7C71-4DFE-AEDB-3E90C0632C1E}" destId="{7FA32F5C-7D2B-41F3-B2C5-8AE5DFC836BF}" srcOrd="0" destOrd="0" presId="urn:microsoft.com/office/officeart/2008/layout/HorizontalMultiLevelHierarchy"/>
    <dgm:cxn modelId="{6FE3B5A4-2478-4CEA-B8C8-BAE738355258}" type="presParOf" srcId="{7FA32F5C-7D2B-41F3-B2C5-8AE5DFC836BF}" destId="{52E07501-56A2-4776-BA2C-7AEAF440FE27}" srcOrd="0" destOrd="0" presId="urn:microsoft.com/office/officeart/2008/layout/HorizontalMultiLevelHierarchy"/>
    <dgm:cxn modelId="{97B2CA6A-9F69-4D9C-8660-DB7C57E0D124}" type="presParOf" srcId="{6CF690DD-7C71-4DFE-AEDB-3E90C0632C1E}" destId="{3B9F4DFD-ED6C-4D72-98E8-AE210978B108}" srcOrd="1" destOrd="0" presId="urn:microsoft.com/office/officeart/2008/layout/HorizontalMultiLevelHierarchy"/>
    <dgm:cxn modelId="{D26DB1C0-3F44-4DFC-821C-D7CB43DE8D88}" type="presParOf" srcId="{3B9F4DFD-ED6C-4D72-98E8-AE210978B108}" destId="{3C8BD0BF-0FB6-45DA-813F-0D4868744F41}" srcOrd="0" destOrd="0" presId="urn:microsoft.com/office/officeart/2008/layout/HorizontalMultiLevelHierarchy"/>
    <dgm:cxn modelId="{FABE5C18-0BDD-44A6-AE5D-7F3FA7CA7310}" type="presParOf" srcId="{3B9F4DFD-ED6C-4D72-98E8-AE210978B108}" destId="{C232C96E-B4CC-49D0-A406-2C31E9834CD8}" srcOrd="1" destOrd="0" presId="urn:microsoft.com/office/officeart/2008/layout/HorizontalMultiLevelHierarchy"/>
    <dgm:cxn modelId="{D65CDA0A-0792-4B9F-A715-A7D37B35F43F}" type="presParOf" srcId="{3192D416-9E15-4F35-9F2A-5301B956BD4C}" destId="{C47B60D7-7A5B-45E8-BA23-BF60109B40AB}" srcOrd="8" destOrd="0" presId="urn:microsoft.com/office/officeart/2008/layout/HorizontalMultiLevelHierarchy"/>
    <dgm:cxn modelId="{1A197D9E-36E0-4194-9E97-18DC5C82FA21}" type="presParOf" srcId="{C47B60D7-7A5B-45E8-BA23-BF60109B40AB}" destId="{EF4F9F2F-68E7-478A-AFC8-477E5F574B86}" srcOrd="0" destOrd="0" presId="urn:microsoft.com/office/officeart/2008/layout/HorizontalMultiLevelHierarchy"/>
    <dgm:cxn modelId="{ADD57C6D-FC60-43B5-964C-70EF3C314D68}" type="presParOf" srcId="{3192D416-9E15-4F35-9F2A-5301B956BD4C}" destId="{01D2110D-60AB-4906-9CFC-E4E6990AF83E}" srcOrd="9" destOrd="0" presId="urn:microsoft.com/office/officeart/2008/layout/HorizontalMultiLevelHierarchy"/>
    <dgm:cxn modelId="{D6E77E9E-54D0-4377-95F6-22F2712FFBB2}" type="presParOf" srcId="{01D2110D-60AB-4906-9CFC-E4E6990AF83E}" destId="{C07F43C2-278A-4D17-B589-97B70FACE219}" srcOrd="0" destOrd="0" presId="urn:microsoft.com/office/officeart/2008/layout/HorizontalMultiLevelHierarchy"/>
    <dgm:cxn modelId="{2B97E1D3-42A5-4E5B-9811-0A198A0E9432}" type="presParOf" srcId="{01D2110D-60AB-4906-9CFC-E4E6990AF83E}" destId="{94F37DEF-DFD9-4C94-8D6A-E1073A6D1C84}" srcOrd="1" destOrd="0" presId="urn:microsoft.com/office/officeart/2008/layout/HorizontalMultiLevelHierarchy"/>
    <dgm:cxn modelId="{FF192A63-FA7C-4542-BC3B-508E6A59E226}" type="presParOf" srcId="{3192D416-9E15-4F35-9F2A-5301B956BD4C}" destId="{154ABC89-6A7F-4776-BA6B-ABE52B1BFDC2}" srcOrd="10" destOrd="0" presId="urn:microsoft.com/office/officeart/2008/layout/HorizontalMultiLevelHierarchy"/>
    <dgm:cxn modelId="{E7420BB9-DB32-42C5-A424-F8AA2711FB28}" type="presParOf" srcId="{154ABC89-6A7F-4776-BA6B-ABE52B1BFDC2}" destId="{ACDD3368-FAE8-4EC2-B439-5E96A5B08E64}" srcOrd="0" destOrd="0" presId="urn:microsoft.com/office/officeart/2008/layout/HorizontalMultiLevelHierarchy"/>
    <dgm:cxn modelId="{7261F361-853E-4C24-83AC-EFD9864C94CD}" type="presParOf" srcId="{3192D416-9E15-4F35-9F2A-5301B956BD4C}" destId="{3097DFC8-1EAF-4F01-BD15-FC3F1798AF5B}" srcOrd="11" destOrd="0" presId="urn:microsoft.com/office/officeart/2008/layout/HorizontalMultiLevelHierarchy"/>
    <dgm:cxn modelId="{D8F2DA2A-13A4-48C5-B816-D0EBFB540A7C}" type="presParOf" srcId="{3097DFC8-1EAF-4F01-BD15-FC3F1798AF5B}" destId="{E444F1DC-1787-49B2-BACC-CEE12ECEC07C}" srcOrd="0" destOrd="0" presId="urn:microsoft.com/office/officeart/2008/layout/HorizontalMultiLevelHierarchy"/>
    <dgm:cxn modelId="{E915EF0B-880F-46F8-914F-76EE96C54A56}" type="presParOf" srcId="{3097DFC8-1EAF-4F01-BD15-FC3F1798AF5B}" destId="{58CA06C0-943C-4E04-9A8E-3C1FACFF1F5F}" srcOrd="1" destOrd="0" presId="urn:microsoft.com/office/officeart/2008/layout/HorizontalMultiLevelHierarchy"/>
    <dgm:cxn modelId="{606057D7-7BD2-4176-BC78-227431C451D3}" type="presParOf" srcId="{58CA06C0-943C-4E04-9A8E-3C1FACFF1F5F}" destId="{CBBD04E2-78EE-4790-B1E5-854AADC88E55}" srcOrd="0" destOrd="0" presId="urn:microsoft.com/office/officeart/2008/layout/HorizontalMultiLevelHierarchy"/>
    <dgm:cxn modelId="{C4DF3E88-9FA4-4DD9-87A9-511B2D6F0A91}" type="presParOf" srcId="{CBBD04E2-78EE-4790-B1E5-854AADC88E55}" destId="{6AE99287-36A0-4D25-9973-C8458520A68A}" srcOrd="0" destOrd="0" presId="urn:microsoft.com/office/officeart/2008/layout/HorizontalMultiLevelHierarchy"/>
    <dgm:cxn modelId="{173F87CC-EB1F-43AB-B7DC-C86C10AD4D0B}" type="presParOf" srcId="{58CA06C0-943C-4E04-9A8E-3C1FACFF1F5F}" destId="{79692D68-3EEF-476F-B58C-AF5C4221EBB4}" srcOrd="1" destOrd="0" presId="urn:microsoft.com/office/officeart/2008/layout/HorizontalMultiLevelHierarchy"/>
    <dgm:cxn modelId="{439A0446-68E7-41EC-B945-A5C9321D9E5A}" type="presParOf" srcId="{79692D68-3EEF-476F-B58C-AF5C4221EBB4}" destId="{E4D5C375-C2D6-4A9F-8B61-4129AF80C440}" srcOrd="0" destOrd="0" presId="urn:microsoft.com/office/officeart/2008/layout/HorizontalMultiLevelHierarchy"/>
    <dgm:cxn modelId="{0E2D7015-E7C9-4450-A13C-6F05C2FF5D45}" type="presParOf" srcId="{79692D68-3EEF-476F-B58C-AF5C4221EBB4}" destId="{CEB6F9DB-B747-4674-B6A2-A1161F4DA29A}" srcOrd="1" destOrd="0" presId="urn:microsoft.com/office/officeart/2008/layout/HorizontalMultiLevelHierarchy"/>
    <dgm:cxn modelId="{FEBE6B51-D983-4872-BC8B-6907EFF195C9}" type="presParOf" srcId="{CEB6F9DB-B747-4674-B6A2-A1161F4DA29A}" destId="{4C3BEF7C-01CF-457E-A818-E5B443E0BE4D}" srcOrd="0" destOrd="0" presId="urn:microsoft.com/office/officeart/2008/layout/HorizontalMultiLevelHierarchy"/>
    <dgm:cxn modelId="{DB5EBF27-DEFA-4451-87DC-F8B7A5533864}" type="presParOf" srcId="{4C3BEF7C-01CF-457E-A818-E5B443E0BE4D}" destId="{F23064FD-E7A2-4A50-824E-6A82908871C1}" srcOrd="0" destOrd="0" presId="urn:microsoft.com/office/officeart/2008/layout/HorizontalMultiLevelHierarchy"/>
    <dgm:cxn modelId="{0C1AA115-6307-491F-AE70-AF5E3129D1FB}" type="presParOf" srcId="{CEB6F9DB-B747-4674-B6A2-A1161F4DA29A}" destId="{8EB67391-21DA-42E8-AFC5-E182BAB168EB}" srcOrd="1" destOrd="0" presId="urn:microsoft.com/office/officeart/2008/layout/HorizontalMultiLevelHierarchy"/>
    <dgm:cxn modelId="{176ABDC0-F590-4DC0-829C-56DDD68A8FEC}" type="presParOf" srcId="{8EB67391-21DA-42E8-AFC5-E182BAB168EB}" destId="{DE82EFF1-311F-4F4B-B32C-3EC163F48D80}" srcOrd="0" destOrd="0" presId="urn:microsoft.com/office/officeart/2008/layout/HorizontalMultiLevelHierarchy"/>
    <dgm:cxn modelId="{A3DE8BE9-D4D7-41CD-B67F-4C129EC3FDD3}" type="presParOf" srcId="{8EB67391-21DA-42E8-AFC5-E182BAB168EB}" destId="{612A3593-040E-44DE-AD09-5136F5B782FB}" srcOrd="1" destOrd="0" presId="urn:microsoft.com/office/officeart/2008/layout/HorizontalMultiLevelHierarchy"/>
    <dgm:cxn modelId="{0EAC8F47-24F9-47E2-A365-0985DC8FE6FF}" type="presParOf" srcId="{CEB6F9DB-B747-4674-B6A2-A1161F4DA29A}" destId="{FE054D01-DEF4-4C8D-AA4C-EAD9D64B9306}" srcOrd="2" destOrd="0" presId="urn:microsoft.com/office/officeart/2008/layout/HorizontalMultiLevelHierarchy"/>
    <dgm:cxn modelId="{D318ED32-DA3A-4C80-99AC-75C5E626FD72}" type="presParOf" srcId="{FE054D01-DEF4-4C8D-AA4C-EAD9D64B9306}" destId="{A6BE755B-D1F2-48BB-B21E-27CC4DA21715}" srcOrd="0" destOrd="0" presId="urn:microsoft.com/office/officeart/2008/layout/HorizontalMultiLevelHierarchy"/>
    <dgm:cxn modelId="{C4945D36-4F1D-4F06-A926-8AEEB807B8B3}" type="presParOf" srcId="{CEB6F9DB-B747-4674-B6A2-A1161F4DA29A}" destId="{5D2E0EBD-4CF6-47C9-9BBE-FC1BF3A13330}" srcOrd="3" destOrd="0" presId="urn:microsoft.com/office/officeart/2008/layout/HorizontalMultiLevelHierarchy"/>
    <dgm:cxn modelId="{733EEF6E-8E79-41B4-B582-31074BE9D7EF}" type="presParOf" srcId="{5D2E0EBD-4CF6-47C9-9BBE-FC1BF3A13330}" destId="{2B8F0D4A-0349-4CA2-B5A5-7BBB098FE20B}" srcOrd="0" destOrd="0" presId="urn:microsoft.com/office/officeart/2008/layout/HorizontalMultiLevelHierarchy"/>
    <dgm:cxn modelId="{72E321B7-DB27-4BF4-B816-DAC80100C628}" type="presParOf" srcId="{5D2E0EBD-4CF6-47C9-9BBE-FC1BF3A13330}" destId="{468D9937-1AF9-469F-815C-2FEF503391AB}" srcOrd="1" destOrd="0" presId="urn:microsoft.com/office/officeart/2008/layout/HorizontalMultiLevelHierarchy"/>
    <dgm:cxn modelId="{519A70E1-D47C-4FEB-BC5C-162BFCC35A27}" type="presParOf" srcId="{3192D416-9E15-4F35-9F2A-5301B956BD4C}" destId="{C8E36122-24C4-4265-BD65-A9F342C1B1A0}" srcOrd="12" destOrd="0" presId="urn:microsoft.com/office/officeart/2008/layout/HorizontalMultiLevelHierarchy"/>
    <dgm:cxn modelId="{9C68821F-400D-402B-83B9-872D972DA177}" type="presParOf" srcId="{C8E36122-24C4-4265-BD65-A9F342C1B1A0}" destId="{BB465EF7-4A73-4291-A2A0-AD7F39DBE955}" srcOrd="0" destOrd="0" presId="urn:microsoft.com/office/officeart/2008/layout/HorizontalMultiLevelHierarchy"/>
    <dgm:cxn modelId="{D12B259C-697F-4A44-994D-AD065B21FBCB}" type="presParOf" srcId="{3192D416-9E15-4F35-9F2A-5301B956BD4C}" destId="{59E85CE3-8FD0-4378-A8DB-B687AFF5552A}" srcOrd="13" destOrd="0" presId="urn:microsoft.com/office/officeart/2008/layout/HorizontalMultiLevelHierarchy"/>
    <dgm:cxn modelId="{F7C848DD-03D7-4D63-91CB-2072323FCA30}" type="presParOf" srcId="{59E85CE3-8FD0-4378-A8DB-B687AFF5552A}" destId="{1C4561B0-EE60-42FE-BCC9-861319FD457B}" srcOrd="0" destOrd="0" presId="urn:microsoft.com/office/officeart/2008/layout/HorizontalMultiLevelHierarchy"/>
    <dgm:cxn modelId="{9C2C34A5-6720-415E-A5BA-41C2F897F380}" type="presParOf" srcId="{59E85CE3-8FD0-4378-A8DB-B687AFF5552A}" destId="{BC3E32CC-979F-466A-968D-3FC8A9C2B647}" srcOrd="1" destOrd="0" presId="urn:microsoft.com/office/officeart/2008/layout/HorizontalMultiLevelHierarchy"/>
    <dgm:cxn modelId="{2354005D-64C6-48AA-AB1F-19330BFA9585}" type="presParOf" srcId="{BC3E32CC-979F-466A-968D-3FC8A9C2B647}" destId="{8FF8220C-407C-4869-B129-8203466D93E4}" srcOrd="0" destOrd="0" presId="urn:microsoft.com/office/officeart/2008/layout/HorizontalMultiLevelHierarchy"/>
    <dgm:cxn modelId="{F63F39C5-15C3-4C83-8013-9AB9EE7FB684}" type="presParOf" srcId="{8FF8220C-407C-4869-B129-8203466D93E4}" destId="{18A1E337-80EA-426A-A61C-077CFBBE6E8A}" srcOrd="0" destOrd="0" presId="urn:microsoft.com/office/officeart/2008/layout/HorizontalMultiLevelHierarchy"/>
    <dgm:cxn modelId="{93DABD4E-1D7C-42AE-A977-782C81F24947}" type="presParOf" srcId="{BC3E32CC-979F-466A-968D-3FC8A9C2B647}" destId="{238B77FE-141A-4D6C-A352-730EC286D465}" srcOrd="1" destOrd="0" presId="urn:microsoft.com/office/officeart/2008/layout/HorizontalMultiLevelHierarchy"/>
    <dgm:cxn modelId="{FD9B8745-3424-4733-917B-5B04208B85D6}" type="presParOf" srcId="{238B77FE-141A-4D6C-A352-730EC286D465}" destId="{2BD66C63-0A4A-49FA-9A43-4EEF6927A3BE}" srcOrd="0" destOrd="0" presId="urn:microsoft.com/office/officeart/2008/layout/HorizontalMultiLevelHierarchy"/>
    <dgm:cxn modelId="{D2535A5F-95F5-4EE0-B9F7-B744A7A61BF3}" type="presParOf" srcId="{238B77FE-141A-4D6C-A352-730EC286D465}" destId="{22F814A0-1D73-473B-B965-710CEEDA45BB}" srcOrd="1" destOrd="0" presId="urn:microsoft.com/office/officeart/2008/layout/HorizontalMultiLevelHierarchy"/>
    <dgm:cxn modelId="{578E5505-8789-49E5-983A-DB8EDCA65A7A}" type="presParOf" srcId="{BC3E32CC-979F-466A-968D-3FC8A9C2B647}" destId="{044EC108-ED35-4173-A604-C55EBE346103}" srcOrd="2" destOrd="0" presId="urn:microsoft.com/office/officeart/2008/layout/HorizontalMultiLevelHierarchy"/>
    <dgm:cxn modelId="{C2BA5198-D8B7-4BF2-B240-53267F9D65EE}" type="presParOf" srcId="{044EC108-ED35-4173-A604-C55EBE346103}" destId="{7F055A0F-D7C4-4992-849C-916A3D735E5E}" srcOrd="0" destOrd="0" presId="urn:microsoft.com/office/officeart/2008/layout/HorizontalMultiLevelHierarchy"/>
    <dgm:cxn modelId="{87DDD865-9296-41C8-A1DB-265A129C5D6E}" type="presParOf" srcId="{BC3E32CC-979F-466A-968D-3FC8A9C2B647}" destId="{A3A5BB45-A1EA-4FA1-A9ED-AF1B105F173B}" srcOrd="3" destOrd="0" presId="urn:microsoft.com/office/officeart/2008/layout/HorizontalMultiLevelHierarchy"/>
    <dgm:cxn modelId="{A6F75E6B-CD8E-4A80-8341-51222A4DCC72}" type="presParOf" srcId="{A3A5BB45-A1EA-4FA1-A9ED-AF1B105F173B}" destId="{2A2C9161-9778-43CB-BF2F-622ED2559BC4}" srcOrd="0" destOrd="0" presId="urn:microsoft.com/office/officeart/2008/layout/HorizontalMultiLevelHierarchy"/>
    <dgm:cxn modelId="{4CEFAD54-4D71-4338-8CE1-10AAFE4C1C6A}" type="presParOf" srcId="{A3A5BB45-A1EA-4FA1-A9ED-AF1B105F173B}" destId="{83366C09-F3F3-47D5-9DF1-ABBB5906FB98}" srcOrd="1" destOrd="0" presId="urn:microsoft.com/office/officeart/2008/layout/HorizontalMultiLevelHierarchy"/>
    <dgm:cxn modelId="{BFAB7A23-8609-46D9-A788-03D8DD20DC5E}" type="presParOf" srcId="{BC3E32CC-979F-466A-968D-3FC8A9C2B647}" destId="{68AF06D4-8FDE-498B-ACD0-784F9A13E435}" srcOrd="4" destOrd="0" presId="urn:microsoft.com/office/officeart/2008/layout/HorizontalMultiLevelHierarchy"/>
    <dgm:cxn modelId="{F936204B-6FD3-4612-AD27-1D8D49172667}" type="presParOf" srcId="{68AF06D4-8FDE-498B-ACD0-784F9A13E435}" destId="{536B5A2D-FA8E-45AE-AFF3-B1515263196A}" srcOrd="0" destOrd="0" presId="urn:microsoft.com/office/officeart/2008/layout/HorizontalMultiLevelHierarchy"/>
    <dgm:cxn modelId="{8237F994-0945-44A7-A78C-E34D4FD7E906}" type="presParOf" srcId="{BC3E32CC-979F-466A-968D-3FC8A9C2B647}" destId="{F86FE85A-7073-40FE-B130-5C9EF8C7636E}" srcOrd="5" destOrd="0" presId="urn:microsoft.com/office/officeart/2008/layout/HorizontalMultiLevelHierarchy"/>
    <dgm:cxn modelId="{BCB88E5E-212F-4AAA-B710-AC4F7B2D0DF3}" type="presParOf" srcId="{F86FE85A-7073-40FE-B130-5C9EF8C7636E}" destId="{7C92EDAF-133C-4092-8177-E03274090D4F}" srcOrd="0" destOrd="0" presId="urn:microsoft.com/office/officeart/2008/layout/HorizontalMultiLevelHierarchy"/>
    <dgm:cxn modelId="{57FB0AE7-8321-4788-A741-7EF9AFA1A9BE}" type="presParOf" srcId="{F86FE85A-7073-40FE-B130-5C9EF8C7636E}" destId="{D1F131B0-34D6-4D72-AA27-21A9579F43BD}" srcOrd="1" destOrd="0" presId="urn:microsoft.com/office/officeart/2008/layout/HorizontalMultiLevelHierarchy"/>
    <dgm:cxn modelId="{CD0927DE-2419-44CB-917C-B928A131F6CA}" type="presParOf" srcId="{3192D416-9E15-4F35-9F2A-5301B956BD4C}" destId="{60FA0485-81B1-4501-9612-0AFA1F4A253C}" srcOrd="14" destOrd="0" presId="urn:microsoft.com/office/officeart/2008/layout/HorizontalMultiLevelHierarchy"/>
    <dgm:cxn modelId="{B2DFBAF7-50F8-40FA-87E4-A2385CA78C69}" type="presParOf" srcId="{60FA0485-81B1-4501-9612-0AFA1F4A253C}" destId="{501836E5-9908-4E95-BFCD-20A51FD737C1}" srcOrd="0" destOrd="0" presId="urn:microsoft.com/office/officeart/2008/layout/HorizontalMultiLevelHierarchy"/>
    <dgm:cxn modelId="{073FE003-5A19-4469-8623-2456D5E79DDA}" type="presParOf" srcId="{3192D416-9E15-4F35-9F2A-5301B956BD4C}" destId="{0518F537-FF96-461C-97DE-05EC0C871646}" srcOrd="15" destOrd="0" presId="urn:microsoft.com/office/officeart/2008/layout/HorizontalMultiLevelHierarchy"/>
    <dgm:cxn modelId="{252A41CF-4964-48F4-9579-562DA0AF2CDB}" type="presParOf" srcId="{0518F537-FF96-461C-97DE-05EC0C871646}" destId="{4A7CAD2E-D830-4EB0-9B3C-A0E9D5CF061E}" srcOrd="0" destOrd="0" presId="urn:microsoft.com/office/officeart/2008/layout/HorizontalMultiLevelHierarchy"/>
    <dgm:cxn modelId="{8B7E62D6-DD50-4133-BDE5-2930B26EC077}" type="presParOf" srcId="{0518F537-FF96-461C-97DE-05EC0C871646}" destId="{86A517FF-71EF-455D-8D3F-236FDB534A83}" srcOrd="1" destOrd="0" presId="urn:microsoft.com/office/officeart/2008/layout/HorizontalMultiLevelHierarchy"/>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74C55EA-7079-4A04-9C3F-FF5B814E853E}"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EEDBE0CD-1045-40E3-BD34-58EF2C2B5CC8}">
      <dgm:prSet phldrT="[Текст]" custT="1"/>
      <dgm:spPr/>
      <dgm:t>
        <a:bodyPr/>
        <a:lstStyle/>
        <a:p>
          <a:r>
            <a:rPr lang="ru-RU" sz="1000">
              <a:latin typeface="Times New Roman" panose="02020603050405020304" pitchFamily="18" charset="0"/>
              <a:cs typeface="Times New Roman" panose="02020603050405020304" pitchFamily="18" charset="0"/>
            </a:rPr>
            <a:t>Загальна стратегічна мета − забезпечення фінансово стійкого та конкурентоспроможного розвитку підприємства на основі модернізації виробництва, підвищення ефективності діяльності та зміцнення ринкових позицій у середньостроковій перспективі (5 р).</a:t>
          </a:r>
        </a:p>
      </dgm:t>
    </dgm:pt>
    <dgm:pt modelId="{9E523A6D-CE25-4723-82E1-A7EBE57A9992}" type="parTrans" cxnId="{910AA27A-2A00-496B-A65B-451463ECC5FC}">
      <dgm:prSet/>
      <dgm:spPr/>
      <dgm:t>
        <a:bodyPr/>
        <a:lstStyle/>
        <a:p>
          <a:endParaRPr lang="ru-RU" sz="1100">
            <a:latin typeface="Times New Roman" panose="02020603050405020304" pitchFamily="18" charset="0"/>
            <a:cs typeface="Times New Roman" panose="02020603050405020304" pitchFamily="18" charset="0"/>
          </a:endParaRPr>
        </a:p>
      </dgm:t>
    </dgm:pt>
    <dgm:pt modelId="{44B15808-486E-4135-9BBC-CB006537E036}" type="sibTrans" cxnId="{910AA27A-2A00-496B-A65B-451463ECC5FC}">
      <dgm:prSet/>
      <dgm:spPr/>
      <dgm:t>
        <a:bodyPr/>
        <a:lstStyle/>
        <a:p>
          <a:endParaRPr lang="ru-RU" sz="1100">
            <a:latin typeface="Times New Roman" panose="02020603050405020304" pitchFamily="18" charset="0"/>
            <a:cs typeface="Times New Roman" panose="02020603050405020304" pitchFamily="18" charset="0"/>
          </a:endParaRPr>
        </a:p>
      </dgm:t>
    </dgm:pt>
    <dgm:pt modelId="{9A8B113E-F08C-4F9B-B97F-81E96A1995B7}">
      <dgm:prSet phldrT="[Текст]" custT="1"/>
      <dgm:spPr/>
      <dgm:t>
        <a:bodyPr/>
        <a:lstStyle/>
        <a:p>
          <a:r>
            <a:rPr lang="ru-RU" sz="1000">
              <a:latin typeface="Times New Roman" panose="02020603050405020304" pitchFamily="18" charset="0"/>
              <a:cs typeface="Times New Roman" panose="02020603050405020304" pitchFamily="18" charset="0"/>
            </a:rPr>
            <a:t>1. Фінанси та економічна стійкість</a:t>
          </a:r>
        </a:p>
      </dgm:t>
    </dgm:pt>
    <dgm:pt modelId="{22EC94B4-3217-4A8A-B2F0-308A4944456D}" type="parTrans" cxnId="{0022988D-F920-48AF-82C7-D74AD02967E8}">
      <dgm:prSet/>
      <dgm:spPr/>
      <dgm:t>
        <a:bodyPr/>
        <a:lstStyle/>
        <a:p>
          <a:endParaRPr lang="ru-RU" sz="1100">
            <a:latin typeface="Times New Roman" panose="02020603050405020304" pitchFamily="18" charset="0"/>
            <a:cs typeface="Times New Roman" panose="02020603050405020304" pitchFamily="18" charset="0"/>
          </a:endParaRPr>
        </a:p>
      </dgm:t>
    </dgm:pt>
    <dgm:pt modelId="{68713D93-D7D2-4C95-AC5C-35BC87748BC9}" type="sibTrans" cxnId="{0022988D-F920-48AF-82C7-D74AD02967E8}">
      <dgm:prSet/>
      <dgm:spPr/>
      <dgm:t>
        <a:bodyPr/>
        <a:lstStyle/>
        <a:p>
          <a:endParaRPr lang="ru-RU" sz="1100">
            <a:latin typeface="Times New Roman" panose="02020603050405020304" pitchFamily="18" charset="0"/>
            <a:cs typeface="Times New Roman" panose="02020603050405020304" pitchFamily="18" charset="0"/>
          </a:endParaRPr>
        </a:p>
      </dgm:t>
    </dgm:pt>
    <dgm:pt modelId="{366B817F-935F-4590-A687-CABCAA4731C9}">
      <dgm:prSet phldrT="[Текст]" custT="1"/>
      <dgm:spPr/>
      <dgm:t>
        <a:bodyPr/>
        <a:lstStyle/>
        <a:p>
          <a:r>
            <a:rPr lang="ru-RU" sz="1000">
              <a:latin typeface="Times New Roman" panose="02020603050405020304" pitchFamily="18" charset="0"/>
              <a:cs typeface="Times New Roman" panose="02020603050405020304" pitchFamily="18" charset="0"/>
            </a:rPr>
            <a:t>2. Виробництво та технологічний розвиток</a:t>
          </a:r>
        </a:p>
      </dgm:t>
    </dgm:pt>
    <dgm:pt modelId="{68B76925-5964-4DD8-869F-3AFDF79CC172}" type="parTrans" cxnId="{064BB365-79F5-455C-AFA6-A7FC464AE02B}">
      <dgm:prSet/>
      <dgm:spPr/>
      <dgm:t>
        <a:bodyPr/>
        <a:lstStyle/>
        <a:p>
          <a:endParaRPr lang="ru-RU" sz="1100">
            <a:latin typeface="Times New Roman" panose="02020603050405020304" pitchFamily="18" charset="0"/>
            <a:cs typeface="Times New Roman" panose="02020603050405020304" pitchFamily="18" charset="0"/>
          </a:endParaRPr>
        </a:p>
      </dgm:t>
    </dgm:pt>
    <dgm:pt modelId="{390BE21A-E3DE-4E34-B326-FE7E94C1491F}" type="sibTrans" cxnId="{064BB365-79F5-455C-AFA6-A7FC464AE02B}">
      <dgm:prSet/>
      <dgm:spPr/>
      <dgm:t>
        <a:bodyPr/>
        <a:lstStyle/>
        <a:p>
          <a:endParaRPr lang="ru-RU" sz="1100">
            <a:latin typeface="Times New Roman" panose="02020603050405020304" pitchFamily="18" charset="0"/>
            <a:cs typeface="Times New Roman" panose="02020603050405020304" pitchFamily="18" charset="0"/>
          </a:endParaRPr>
        </a:p>
      </dgm:t>
    </dgm:pt>
    <dgm:pt modelId="{8FB5BA8A-D2AC-451F-8D40-B63DAA087F7E}">
      <dgm:prSet phldrT="[Текст]" custT="1"/>
      <dgm:spPr/>
      <dgm:t>
        <a:bodyPr/>
        <a:lstStyle/>
        <a:p>
          <a:r>
            <a:rPr lang="ru-RU" sz="1000">
              <a:latin typeface="Times New Roman" panose="02020603050405020304" pitchFamily="18" charset="0"/>
              <a:cs typeface="Times New Roman" panose="02020603050405020304" pitchFamily="18" charset="0"/>
            </a:rPr>
            <a:t>4. Персонал і організаційний розвиток</a:t>
          </a:r>
        </a:p>
      </dgm:t>
    </dgm:pt>
    <dgm:pt modelId="{285184D8-5D6C-4D58-8019-D0B0296340CE}" type="parTrans" cxnId="{E5D7B80E-AB36-48D9-ABB8-4A4B5CD8033B}">
      <dgm:prSet/>
      <dgm:spPr/>
      <dgm:t>
        <a:bodyPr/>
        <a:lstStyle/>
        <a:p>
          <a:endParaRPr lang="ru-RU" sz="1100">
            <a:latin typeface="Times New Roman" panose="02020603050405020304" pitchFamily="18" charset="0"/>
            <a:cs typeface="Times New Roman" panose="02020603050405020304" pitchFamily="18" charset="0"/>
          </a:endParaRPr>
        </a:p>
      </dgm:t>
    </dgm:pt>
    <dgm:pt modelId="{CEC09D14-5F10-42DB-9077-34BAF901CFA1}" type="sibTrans" cxnId="{E5D7B80E-AB36-48D9-ABB8-4A4B5CD8033B}">
      <dgm:prSet/>
      <dgm:spPr/>
      <dgm:t>
        <a:bodyPr/>
        <a:lstStyle/>
        <a:p>
          <a:endParaRPr lang="ru-RU" sz="1100">
            <a:latin typeface="Times New Roman" panose="02020603050405020304" pitchFamily="18" charset="0"/>
            <a:cs typeface="Times New Roman" panose="02020603050405020304" pitchFamily="18" charset="0"/>
          </a:endParaRPr>
        </a:p>
      </dgm:t>
    </dgm:pt>
    <dgm:pt modelId="{5538DC24-12D6-4D6C-9BF8-C1FBA716071B}">
      <dgm:prSet phldrT="[Текст]" custT="1"/>
      <dgm:spPr/>
      <dgm:t>
        <a:bodyPr lIns="0" tIns="0" rIns="0" bIns="0"/>
        <a:lstStyle/>
        <a:p>
          <a:r>
            <a:rPr lang="ru-RU" sz="1000">
              <a:latin typeface="Times New Roman" panose="02020603050405020304" pitchFamily="18" charset="0"/>
              <a:cs typeface="Times New Roman" panose="02020603050405020304" pitchFamily="18" charset="0"/>
            </a:rPr>
            <a:t>1.1. Підвищення рентабельності діяльності підприємства</a:t>
          </a:r>
        </a:p>
      </dgm:t>
    </dgm:pt>
    <dgm:pt modelId="{F25285C5-ADFC-4425-8F2F-476D16A3C92C}" type="parTrans" cxnId="{FEBDB860-AD1D-46B3-ACEF-AB3F84A31AE3}">
      <dgm:prSet/>
      <dgm:spPr/>
      <dgm:t>
        <a:bodyPr/>
        <a:lstStyle/>
        <a:p>
          <a:endParaRPr lang="ru-RU" sz="1100"/>
        </a:p>
      </dgm:t>
    </dgm:pt>
    <dgm:pt modelId="{D52CFB02-ABCC-425D-904A-B5860299AB36}" type="sibTrans" cxnId="{FEBDB860-AD1D-46B3-ACEF-AB3F84A31AE3}">
      <dgm:prSet/>
      <dgm:spPr/>
      <dgm:t>
        <a:bodyPr/>
        <a:lstStyle/>
        <a:p>
          <a:endParaRPr lang="ru-RU" sz="1100"/>
        </a:p>
      </dgm:t>
    </dgm:pt>
    <dgm:pt modelId="{D64D7410-0517-48C8-BC3C-0C4CBE8C2CF8}">
      <dgm:prSet phldrT="[Текст]" custT="1"/>
      <dgm:spPr/>
      <dgm:t>
        <a:bodyPr lIns="0" tIns="0" rIns="0" bIns="0"/>
        <a:lstStyle/>
        <a:p>
          <a:r>
            <a:rPr lang="ru-RU" sz="1000">
              <a:latin typeface="Times New Roman" panose="02020603050405020304" pitchFamily="18" charset="0"/>
              <a:cs typeface="Times New Roman" panose="02020603050405020304" pitchFamily="18" charset="0"/>
            </a:rPr>
            <a:t>1.2. Зниження собівартості продукції</a:t>
          </a:r>
        </a:p>
      </dgm:t>
    </dgm:pt>
    <dgm:pt modelId="{4EFDE64C-0018-4CDA-85B5-C39A175DFA2D}" type="parTrans" cxnId="{D0B19271-0616-41FB-B2DD-E7BEC1C61769}">
      <dgm:prSet/>
      <dgm:spPr/>
      <dgm:t>
        <a:bodyPr/>
        <a:lstStyle/>
        <a:p>
          <a:endParaRPr lang="ru-RU" sz="1100"/>
        </a:p>
      </dgm:t>
    </dgm:pt>
    <dgm:pt modelId="{ED94DB2A-9755-43B7-A44A-3614EAA9579B}" type="sibTrans" cxnId="{D0B19271-0616-41FB-B2DD-E7BEC1C61769}">
      <dgm:prSet/>
      <dgm:spPr/>
      <dgm:t>
        <a:bodyPr/>
        <a:lstStyle/>
        <a:p>
          <a:endParaRPr lang="ru-RU" sz="1100"/>
        </a:p>
      </dgm:t>
    </dgm:pt>
    <dgm:pt modelId="{D588EEA3-FE2E-4BA0-9AFE-4926635AAEA9}">
      <dgm:prSet phldrT="[Текст]" custT="1"/>
      <dgm:spPr/>
      <dgm:t>
        <a:bodyPr lIns="0" tIns="0" rIns="0" bIns="0"/>
        <a:lstStyle/>
        <a:p>
          <a:r>
            <a:rPr lang="ru-RU" sz="1000">
              <a:latin typeface="Times New Roman" panose="02020603050405020304" pitchFamily="18" charset="0"/>
              <a:cs typeface="Times New Roman" panose="02020603050405020304" pitchFamily="18" charset="0"/>
            </a:rPr>
            <a:t>1.3. Оптимізація структури витрат</a:t>
          </a:r>
        </a:p>
      </dgm:t>
    </dgm:pt>
    <dgm:pt modelId="{1B85799D-FB56-4CD7-A68C-6E2689824E06}" type="parTrans" cxnId="{3FDADF2D-661B-4D50-A036-70556AD0B7B0}">
      <dgm:prSet/>
      <dgm:spPr/>
      <dgm:t>
        <a:bodyPr/>
        <a:lstStyle/>
        <a:p>
          <a:endParaRPr lang="ru-RU" sz="1100"/>
        </a:p>
      </dgm:t>
    </dgm:pt>
    <dgm:pt modelId="{610B7D3F-82E8-48F7-B7B9-203C894D6C17}" type="sibTrans" cxnId="{3FDADF2D-661B-4D50-A036-70556AD0B7B0}">
      <dgm:prSet/>
      <dgm:spPr/>
      <dgm:t>
        <a:bodyPr/>
        <a:lstStyle/>
        <a:p>
          <a:endParaRPr lang="ru-RU" sz="1100"/>
        </a:p>
      </dgm:t>
    </dgm:pt>
    <dgm:pt modelId="{4F0553EE-8454-4374-BBA6-719C912A52D0}">
      <dgm:prSet phldrT="[Текст]" custT="1"/>
      <dgm:spPr/>
      <dgm:t>
        <a:bodyPr lIns="0" tIns="0" rIns="0" bIns="0"/>
        <a:lstStyle/>
        <a:p>
          <a:r>
            <a:rPr lang="ru-RU" sz="1000">
              <a:latin typeface="Times New Roman" panose="02020603050405020304" pitchFamily="18" charset="0"/>
              <a:cs typeface="Times New Roman" panose="02020603050405020304" pitchFamily="18" charset="0"/>
            </a:rPr>
            <a:t>1.4. Скорочення дебіторської заборгованості</a:t>
          </a:r>
        </a:p>
      </dgm:t>
    </dgm:pt>
    <dgm:pt modelId="{DFDEBC17-C6B0-4D21-B5A9-156AAE520F55}" type="parTrans" cxnId="{CB9935C7-B5EC-4C48-9005-55A9671766B2}">
      <dgm:prSet/>
      <dgm:spPr/>
      <dgm:t>
        <a:bodyPr/>
        <a:lstStyle/>
        <a:p>
          <a:endParaRPr lang="ru-RU" sz="1100"/>
        </a:p>
      </dgm:t>
    </dgm:pt>
    <dgm:pt modelId="{F3359221-6F60-47F0-9E5A-DBB3F049970A}" type="sibTrans" cxnId="{CB9935C7-B5EC-4C48-9005-55A9671766B2}">
      <dgm:prSet/>
      <dgm:spPr/>
      <dgm:t>
        <a:bodyPr/>
        <a:lstStyle/>
        <a:p>
          <a:endParaRPr lang="ru-RU" sz="1100"/>
        </a:p>
      </dgm:t>
    </dgm:pt>
    <dgm:pt modelId="{BFF77938-34EC-4A8E-ABC1-3AF89FA303F7}">
      <dgm:prSet custT="1"/>
      <dgm:spPr/>
      <dgm:t>
        <a:bodyPr lIns="0" tIns="0" rIns="0" bIns="0"/>
        <a:lstStyle/>
        <a:p>
          <a:r>
            <a:rPr lang="ru-RU" sz="1000">
              <a:latin typeface="Times New Roman" panose="02020603050405020304" pitchFamily="18" charset="0"/>
              <a:cs typeface="Times New Roman" panose="02020603050405020304" pitchFamily="18" charset="0"/>
            </a:rPr>
            <a:t>1.5. Підвищення оборотності оборотних коштів</a:t>
          </a:r>
        </a:p>
      </dgm:t>
    </dgm:pt>
    <dgm:pt modelId="{4EC44551-9D19-4313-8C87-13F25A23F7E6}" type="parTrans" cxnId="{090EE55F-4906-40F2-A455-7BC0528EBB5A}">
      <dgm:prSet/>
      <dgm:spPr/>
      <dgm:t>
        <a:bodyPr/>
        <a:lstStyle/>
        <a:p>
          <a:endParaRPr lang="ru-RU" sz="1100"/>
        </a:p>
      </dgm:t>
    </dgm:pt>
    <dgm:pt modelId="{A79D5D41-7EE5-4A65-98E8-2EE6862EB753}" type="sibTrans" cxnId="{090EE55F-4906-40F2-A455-7BC0528EBB5A}">
      <dgm:prSet/>
      <dgm:spPr/>
      <dgm:t>
        <a:bodyPr/>
        <a:lstStyle/>
        <a:p>
          <a:endParaRPr lang="ru-RU" sz="1100"/>
        </a:p>
      </dgm:t>
    </dgm:pt>
    <dgm:pt modelId="{2E6F8190-BBF2-4EEB-8D1D-66C18AD8A68C}">
      <dgm:prSet phldrT="[Текст]" custT="1"/>
      <dgm:spPr/>
      <dgm:t>
        <a:bodyPr/>
        <a:lstStyle/>
        <a:p>
          <a:r>
            <a:rPr lang="ru-RU" sz="1000">
              <a:latin typeface="Times New Roman" panose="02020603050405020304" pitchFamily="18" charset="0"/>
              <a:cs typeface="Times New Roman" panose="02020603050405020304" pitchFamily="18" charset="0"/>
            </a:rPr>
            <a:t>3.1. Зміцнення позицій підприємства на внутрішньому ринку</a:t>
          </a:r>
        </a:p>
      </dgm:t>
    </dgm:pt>
    <dgm:pt modelId="{C63A9ACE-A421-43C6-BBFA-1A38273C20C7}" type="parTrans" cxnId="{FF0025F6-D3A2-46BB-BE5B-79821E47F00F}">
      <dgm:prSet/>
      <dgm:spPr/>
      <dgm:t>
        <a:bodyPr/>
        <a:lstStyle/>
        <a:p>
          <a:endParaRPr lang="ru-RU" sz="1100"/>
        </a:p>
      </dgm:t>
    </dgm:pt>
    <dgm:pt modelId="{5AE45C14-649A-43E6-B771-60690ED381C4}" type="sibTrans" cxnId="{FF0025F6-D3A2-46BB-BE5B-79821E47F00F}">
      <dgm:prSet/>
      <dgm:spPr/>
      <dgm:t>
        <a:bodyPr/>
        <a:lstStyle/>
        <a:p>
          <a:endParaRPr lang="ru-RU" sz="1100"/>
        </a:p>
      </dgm:t>
    </dgm:pt>
    <dgm:pt modelId="{9A4D5D3F-70F1-43F5-A4C5-B64571DE0F24}">
      <dgm:prSet phldrT="[Текст]" custT="1"/>
      <dgm:spPr/>
      <dgm:t>
        <a:bodyPr/>
        <a:lstStyle/>
        <a:p>
          <a:r>
            <a:rPr lang="ru-RU" sz="1000">
              <a:latin typeface="Times New Roman" panose="02020603050405020304" pitchFamily="18" charset="0"/>
              <a:cs typeface="Times New Roman" panose="02020603050405020304" pitchFamily="18" charset="0"/>
            </a:rPr>
            <a:t>2.1. Модернізація основних засобів</a:t>
          </a:r>
        </a:p>
      </dgm:t>
    </dgm:pt>
    <dgm:pt modelId="{D29A8B98-C6FF-44F0-AACC-F9322EB0CADB}" type="parTrans" cxnId="{59D58815-FF60-4147-991C-66EE5A0AA74B}">
      <dgm:prSet/>
      <dgm:spPr/>
      <dgm:t>
        <a:bodyPr/>
        <a:lstStyle/>
        <a:p>
          <a:endParaRPr lang="ru-RU" sz="1100"/>
        </a:p>
      </dgm:t>
    </dgm:pt>
    <dgm:pt modelId="{D61C5B30-0F47-411C-A8C3-35615A30E4FE}" type="sibTrans" cxnId="{59D58815-FF60-4147-991C-66EE5A0AA74B}">
      <dgm:prSet/>
      <dgm:spPr/>
      <dgm:t>
        <a:bodyPr/>
        <a:lstStyle/>
        <a:p>
          <a:endParaRPr lang="ru-RU" sz="1100"/>
        </a:p>
      </dgm:t>
    </dgm:pt>
    <dgm:pt modelId="{0448EE27-0180-4872-99EB-C0FC1AAC8173}">
      <dgm:prSet phldrT="[Текст]" custT="1"/>
      <dgm:spPr/>
      <dgm:t>
        <a:bodyPr/>
        <a:lstStyle/>
        <a:p>
          <a:r>
            <a:rPr lang="ru-RU" sz="1000">
              <a:latin typeface="Times New Roman" panose="02020603050405020304" pitchFamily="18" charset="0"/>
              <a:cs typeface="Times New Roman" panose="02020603050405020304" pitchFamily="18" charset="0"/>
            </a:rPr>
            <a:t>2.2. Підвищення фондовіддачі</a:t>
          </a:r>
        </a:p>
      </dgm:t>
    </dgm:pt>
    <dgm:pt modelId="{2FF0D73C-648A-4A96-935F-2734DC3CC8FE}" type="parTrans" cxnId="{5670340C-2D81-4CC1-BDC9-1E9E64902ADC}">
      <dgm:prSet/>
      <dgm:spPr/>
      <dgm:t>
        <a:bodyPr/>
        <a:lstStyle/>
        <a:p>
          <a:endParaRPr lang="ru-RU" sz="1100"/>
        </a:p>
      </dgm:t>
    </dgm:pt>
    <dgm:pt modelId="{F6CE4CED-9DD1-49B5-89C9-C2909D5B80DA}" type="sibTrans" cxnId="{5670340C-2D81-4CC1-BDC9-1E9E64902ADC}">
      <dgm:prSet/>
      <dgm:spPr/>
      <dgm:t>
        <a:bodyPr/>
        <a:lstStyle/>
        <a:p>
          <a:endParaRPr lang="ru-RU" sz="1100"/>
        </a:p>
      </dgm:t>
    </dgm:pt>
    <dgm:pt modelId="{C4EC6D87-EBE5-49A4-969E-58E10937841D}">
      <dgm:prSet phldrT="[Текст]" custT="1"/>
      <dgm:spPr/>
      <dgm:t>
        <a:bodyPr/>
        <a:lstStyle/>
        <a:p>
          <a:r>
            <a:rPr lang="ru-RU" sz="1000">
              <a:latin typeface="Times New Roman" panose="02020603050405020304" pitchFamily="18" charset="0"/>
              <a:cs typeface="Times New Roman" panose="02020603050405020304" pitchFamily="18" charset="0"/>
            </a:rPr>
            <a:t>2.3. Впровадження елементів автоматизації виробничих процесів</a:t>
          </a:r>
        </a:p>
      </dgm:t>
    </dgm:pt>
    <dgm:pt modelId="{FAD5CDD4-867B-4594-91F9-9CF1C1E5FEB1}" type="parTrans" cxnId="{4C6F8C43-3C0E-434A-8758-2161C448C8CE}">
      <dgm:prSet/>
      <dgm:spPr/>
      <dgm:t>
        <a:bodyPr/>
        <a:lstStyle/>
        <a:p>
          <a:endParaRPr lang="ru-RU" sz="1100"/>
        </a:p>
      </dgm:t>
    </dgm:pt>
    <dgm:pt modelId="{C190A538-7E3B-432E-8F6C-3C5B7ABDDA66}" type="sibTrans" cxnId="{4C6F8C43-3C0E-434A-8758-2161C448C8CE}">
      <dgm:prSet/>
      <dgm:spPr/>
      <dgm:t>
        <a:bodyPr/>
        <a:lstStyle/>
        <a:p>
          <a:endParaRPr lang="ru-RU" sz="1100"/>
        </a:p>
      </dgm:t>
    </dgm:pt>
    <dgm:pt modelId="{DF7EED3D-8D3E-4122-90D0-EBA0D77E69BF}">
      <dgm:prSet phldrT="[Текст]" custT="1"/>
      <dgm:spPr/>
      <dgm:t>
        <a:bodyPr/>
        <a:lstStyle/>
        <a:p>
          <a:r>
            <a:rPr lang="ru-RU" sz="1000">
              <a:latin typeface="Times New Roman" panose="02020603050405020304" pitchFamily="18" charset="0"/>
              <a:cs typeface="Times New Roman" panose="02020603050405020304" pitchFamily="18" charset="0"/>
            </a:rPr>
            <a:t>3. Маркетинг і ринковий розвиток</a:t>
          </a:r>
        </a:p>
      </dgm:t>
    </dgm:pt>
    <dgm:pt modelId="{B0C1F7CC-AE6C-4EFA-8AB8-1028F4879556}" type="parTrans" cxnId="{9DD28497-119F-47F7-9A5D-B263C938F812}">
      <dgm:prSet/>
      <dgm:spPr/>
      <dgm:t>
        <a:bodyPr/>
        <a:lstStyle/>
        <a:p>
          <a:endParaRPr lang="ru-RU" sz="1100"/>
        </a:p>
      </dgm:t>
    </dgm:pt>
    <dgm:pt modelId="{8DC9E209-E1A2-4E73-8022-1CFFF3FE32B9}" type="sibTrans" cxnId="{9DD28497-119F-47F7-9A5D-B263C938F812}">
      <dgm:prSet/>
      <dgm:spPr/>
      <dgm:t>
        <a:bodyPr/>
        <a:lstStyle/>
        <a:p>
          <a:endParaRPr lang="ru-RU" sz="1100"/>
        </a:p>
      </dgm:t>
    </dgm:pt>
    <dgm:pt modelId="{2786CF72-1188-40EA-AD8E-D6426DCCFCEA}">
      <dgm:prSet phldrT="[Текст]" custT="1"/>
      <dgm:spPr/>
      <dgm:t>
        <a:bodyPr/>
        <a:lstStyle/>
        <a:p>
          <a:r>
            <a:rPr lang="ru-RU" sz="1000">
              <a:latin typeface="Times New Roman" panose="02020603050405020304" pitchFamily="18" charset="0"/>
              <a:cs typeface="Times New Roman" panose="02020603050405020304" pitchFamily="18" charset="0"/>
            </a:rPr>
            <a:t>3.2. Розширення співпраці з корпоративними та інституційними замовниками</a:t>
          </a:r>
        </a:p>
      </dgm:t>
    </dgm:pt>
    <dgm:pt modelId="{8818267C-8BB7-4719-A08D-3823EB8C2EEA}" type="parTrans" cxnId="{0663624F-94EF-4979-A528-8A74AF660397}">
      <dgm:prSet/>
      <dgm:spPr/>
      <dgm:t>
        <a:bodyPr/>
        <a:lstStyle/>
        <a:p>
          <a:endParaRPr lang="ru-RU" sz="1100"/>
        </a:p>
      </dgm:t>
    </dgm:pt>
    <dgm:pt modelId="{D167967F-BFCC-41AD-B7D3-713B36E27E96}" type="sibTrans" cxnId="{0663624F-94EF-4979-A528-8A74AF660397}">
      <dgm:prSet/>
      <dgm:spPr/>
      <dgm:t>
        <a:bodyPr/>
        <a:lstStyle/>
        <a:p>
          <a:endParaRPr lang="ru-RU" sz="1100"/>
        </a:p>
      </dgm:t>
    </dgm:pt>
    <dgm:pt modelId="{F50EC4D1-AB4A-4F51-BFEC-DDCB2AC94719}">
      <dgm:prSet phldrT="[Текст]" custT="1"/>
      <dgm:spPr/>
      <dgm:t>
        <a:bodyPr/>
        <a:lstStyle/>
        <a:p>
          <a:r>
            <a:rPr lang="ru-RU" sz="1000">
              <a:latin typeface="Times New Roman" panose="02020603050405020304" pitchFamily="18" charset="0"/>
              <a:cs typeface="Times New Roman" panose="02020603050405020304" pitchFamily="18" charset="0"/>
            </a:rPr>
            <a:t>3.4. Диверсифікація ринків збуту продукції</a:t>
          </a:r>
        </a:p>
      </dgm:t>
    </dgm:pt>
    <dgm:pt modelId="{0F184DB4-C6D3-4A41-A1A6-0B22EB7CF11F}" type="parTrans" cxnId="{479767B0-4FBF-4887-9CA5-ADE9489D4D1B}">
      <dgm:prSet/>
      <dgm:spPr/>
      <dgm:t>
        <a:bodyPr/>
        <a:lstStyle/>
        <a:p>
          <a:endParaRPr lang="ru-RU" sz="1100"/>
        </a:p>
      </dgm:t>
    </dgm:pt>
    <dgm:pt modelId="{896D475B-55AE-42D7-AD17-A27F7478CFC0}" type="sibTrans" cxnId="{479767B0-4FBF-4887-9CA5-ADE9489D4D1B}">
      <dgm:prSet/>
      <dgm:spPr/>
      <dgm:t>
        <a:bodyPr/>
        <a:lstStyle/>
        <a:p>
          <a:endParaRPr lang="ru-RU" sz="1100"/>
        </a:p>
      </dgm:t>
    </dgm:pt>
    <dgm:pt modelId="{146EA99B-5E30-448C-8470-A5F99AC7B2FC}">
      <dgm:prSet phldrT="[Текст]" custT="1"/>
      <dgm:spPr/>
      <dgm:t>
        <a:bodyPr/>
        <a:lstStyle/>
        <a:p>
          <a:r>
            <a:rPr lang="ru-RU" sz="1000">
              <a:latin typeface="Times New Roman" panose="02020603050405020304" pitchFamily="18" charset="0"/>
              <a:cs typeface="Times New Roman" panose="02020603050405020304" pitchFamily="18" charset="0"/>
            </a:rPr>
            <a:t>4.3. Підвищення рівня кваліфікації персоналу</a:t>
          </a:r>
        </a:p>
      </dgm:t>
    </dgm:pt>
    <dgm:pt modelId="{9481BACC-95A3-498B-8CD1-27EA77D352B1}" type="parTrans" cxnId="{06AB635D-F02F-4569-955F-98F09CEAF40A}">
      <dgm:prSet/>
      <dgm:spPr/>
      <dgm:t>
        <a:bodyPr/>
        <a:lstStyle/>
        <a:p>
          <a:endParaRPr lang="ru-RU" sz="1100"/>
        </a:p>
      </dgm:t>
    </dgm:pt>
    <dgm:pt modelId="{F382622B-B25F-463D-8E02-93F4ADDE3E0B}" type="sibTrans" cxnId="{06AB635D-F02F-4569-955F-98F09CEAF40A}">
      <dgm:prSet/>
      <dgm:spPr/>
      <dgm:t>
        <a:bodyPr/>
        <a:lstStyle/>
        <a:p>
          <a:endParaRPr lang="ru-RU" sz="1100"/>
        </a:p>
      </dgm:t>
    </dgm:pt>
    <dgm:pt modelId="{E041CC8C-6161-4ABA-A2BC-A64F5CB47794}">
      <dgm:prSet phldrT="[Текст]" custT="1"/>
      <dgm:spPr/>
      <dgm:t>
        <a:bodyPr/>
        <a:lstStyle/>
        <a:p>
          <a:r>
            <a:rPr lang="ru-RU" sz="1000">
              <a:latin typeface="Times New Roman" panose="02020603050405020304" pitchFamily="18" charset="0"/>
              <a:cs typeface="Times New Roman" panose="02020603050405020304" pitchFamily="18" charset="0"/>
            </a:rPr>
            <a:t>4.1. Збереження ключових фахівців підприємства</a:t>
          </a:r>
        </a:p>
      </dgm:t>
    </dgm:pt>
    <dgm:pt modelId="{CD4EED46-409A-4EC8-A3F9-AF9D98459FD6}" type="parTrans" cxnId="{EEA26C25-92DB-4535-BBF3-A360936C725A}">
      <dgm:prSet/>
      <dgm:spPr/>
      <dgm:t>
        <a:bodyPr/>
        <a:lstStyle/>
        <a:p>
          <a:endParaRPr lang="ru-RU" sz="1100"/>
        </a:p>
      </dgm:t>
    </dgm:pt>
    <dgm:pt modelId="{23E8F62F-3895-4750-8C0D-925142C3D28A}" type="sibTrans" cxnId="{EEA26C25-92DB-4535-BBF3-A360936C725A}">
      <dgm:prSet/>
      <dgm:spPr/>
      <dgm:t>
        <a:bodyPr/>
        <a:lstStyle/>
        <a:p>
          <a:endParaRPr lang="ru-RU" sz="1100"/>
        </a:p>
      </dgm:t>
    </dgm:pt>
    <dgm:pt modelId="{233DAF47-4E1D-4DE0-802A-342C1CDD626E}">
      <dgm:prSet phldrT="[Текст]" custT="1"/>
      <dgm:spPr/>
      <dgm:t>
        <a:bodyPr/>
        <a:lstStyle/>
        <a:p>
          <a:r>
            <a:rPr lang="ru-RU" sz="1000">
              <a:latin typeface="Times New Roman" panose="02020603050405020304" pitchFamily="18" charset="0"/>
              <a:cs typeface="Times New Roman" panose="02020603050405020304" pitchFamily="18" charset="0"/>
            </a:rPr>
            <a:t>4.2. Зменшення дефіциту робітничих кадрів</a:t>
          </a:r>
        </a:p>
      </dgm:t>
    </dgm:pt>
    <dgm:pt modelId="{69A548F1-3900-495F-8D3A-02F767B7DF9E}" type="parTrans" cxnId="{C1BA93DD-B9DE-4B56-9F3F-8719431C4771}">
      <dgm:prSet/>
      <dgm:spPr/>
      <dgm:t>
        <a:bodyPr/>
        <a:lstStyle/>
        <a:p>
          <a:endParaRPr lang="ru-RU" sz="1100"/>
        </a:p>
      </dgm:t>
    </dgm:pt>
    <dgm:pt modelId="{BF2BE080-C2A4-4FCC-966C-FE5468E1B007}" type="sibTrans" cxnId="{C1BA93DD-B9DE-4B56-9F3F-8719431C4771}">
      <dgm:prSet/>
      <dgm:spPr/>
      <dgm:t>
        <a:bodyPr/>
        <a:lstStyle/>
        <a:p>
          <a:endParaRPr lang="ru-RU" sz="1100"/>
        </a:p>
      </dgm:t>
    </dgm:pt>
    <dgm:pt modelId="{3DF30B40-D774-41F4-9790-449A617DF7CA}">
      <dgm:prSet custT="1"/>
      <dgm:spPr/>
      <dgm:t>
        <a:bodyPr lIns="0" tIns="0" rIns="0" bIns="0"/>
        <a:lstStyle/>
        <a:p>
          <a:r>
            <a:rPr lang="ru-RU" sz="1000">
              <a:latin typeface="Times New Roman" panose="02020603050405020304" pitchFamily="18" charset="0"/>
              <a:cs typeface="Times New Roman" panose="02020603050405020304" pitchFamily="18" charset="0"/>
            </a:rPr>
            <a:t>1.6. Залучення зовнішніх джерел фінансування</a:t>
          </a:r>
        </a:p>
      </dgm:t>
    </dgm:pt>
    <dgm:pt modelId="{83023D2C-C699-496B-AF4D-CFB87289733C}" type="parTrans" cxnId="{3D130637-C7FF-406A-B13A-8731E91F1BDB}">
      <dgm:prSet/>
      <dgm:spPr/>
      <dgm:t>
        <a:bodyPr/>
        <a:lstStyle/>
        <a:p>
          <a:endParaRPr lang="ru-RU" sz="1100"/>
        </a:p>
      </dgm:t>
    </dgm:pt>
    <dgm:pt modelId="{D10FD4B8-DAAE-403F-8800-2A908C48E200}" type="sibTrans" cxnId="{3D130637-C7FF-406A-B13A-8731E91F1BDB}">
      <dgm:prSet/>
      <dgm:spPr/>
      <dgm:t>
        <a:bodyPr/>
        <a:lstStyle/>
        <a:p>
          <a:endParaRPr lang="ru-RU" sz="1100"/>
        </a:p>
      </dgm:t>
    </dgm:pt>
    <dgm:pt modelId="{DC2A9CD8-49DC-423A-8EB5-B61AEC34C5C8}">
      <dgm:prSet phldrT="[Текст]" custT="1"/>
      <dgm:spPr/>
      <dgm:t>
        <a:bodyPr/>
        <a:lstStyle/>
        <a:p>
          <a:r>
            <a:rPr lang="ru-RU" sz="1000">
              <a:latin typeface="Times New Roman" panose="02020603050405020304" pitchFamily="18" charset="0"/>
              <a:cs typeface="Times New Roman" panose="02020603050405020304" pitchFamily="18" charset="0"/>
            </a:rPr>
            <a:t>2.4. Підвищення продуктивності праці</a:t>
          </a:r>
        </a:p>
      </dgm:t>
    </dgm:pt>
    <dgm:pt modelId="{2CF9F1D3-606B-455B-B44F-C3B8DEFD6D40}" type="parTrans" cxnId="{23D574F4-92D3-449B-B3FC-7E96E2A1CEC6}">
      <dgm:prSet/>
      <dgm:spPr/>
      <dgm:t>
        <a:bodyPr/>
        <a:lstStyle/>
        <a:p>
          <a:endParaRPr lang="ru-RU" sz="1100"/>
        </a:p>
      </dgm:t>
    </dgm:pt>
    <dgm:pt modelId="{958ADA3C-080E-436A-AA09-289E63F13E67}" type="sibTrans" cxnId="{23D574F4-92D3-449B-B3FC-7E96E2A1CEC6}">
      <dgm:prSet/>
      <dgm:spPr/>
      <dgm:t>
        <a:bodyPr/>
        <a:lstStyle/>
        <a:p>
          <a:endParaRPr lang="ru-RU" sz="1100"/>
        </a:p>
      </dgm:t>
    </dgm:pt>
    <dgm:pt modelId="{3F0BE763-DAFE-4F03-A717-61A1C19C559D}">
      <dgm:prSet phldrT="[Текст]" custT="1"/>
      <dgm:spPr/>
      <dgm:t>
        <a:bodyPr/>
        <a:lstStyle/>
        <a:p>
          <a:r>
            <a:rPr lang="ru-RU" sz="1000">
              <a:latin typeface="Times New Roman" panose="02020603050405020304" pitchFamily="18" charset="0"/>
              <a:cs typeface="Times New Roman" panose="02020603050405020304" pitchFamily="18" charset="0"/>
            </a:rPr>
            <a:t>2.5. Забезпечення стабільної якості швейної продукції</a:t>
          </a:r>
        </a:p>
      </dgm:t>
    </dgm:pt>
    <dgm:pt modelId="{A8514442-4BC1-4C70-8DE4-2A5C05761BBB}" type="parTrans" cxnId="{151D4633-4FD4-4029-90BA-709EC296A07C}">
      <dgm:prSet/>
      <dgm:spPr/>
      <dgm:t>
        <a:bodyPr/>
        <a:lstStyle/>
        <a:p>
          <a:endParaRPr lang="ru-RU" sz="1100"/>
        </a:p>
      </dgm:t>
    </dgm:pt>
    <dgm:pt modelId="{28E406FA-C243-4112-ABD3-1B2EE9621883}" type="sibTrans" cxnId="{151D4633-4FD4-4029-90BA-709EC296A07C}">
      <dgm:prSet/>
      <dgm:spPr/>
      <dgm:t>
        <a:bodyPr/>
        <a:lstStyle/>
        <a:p>
          <a:endParaRPr lang="ru-RU" sz="1100"/>
        </a:p>
      </dgm:t>
    </dgm:pt>
    <dgm:pt modelId="{26417264-1F37-42CD-BAED-94C188B8270B}">
      <dgm:prSet phldrT="[Текст]" custT="1"/>
      <dgm:spPr/>
      <dgm:t>
        <a:bodyPr/>
        <a:lstStyle/>
        <a:p>
          <a:r>
            <a:rPr lang="ru-RU" sz="1000">
              <a:latin typeface="Times New Roman" panose="02020603050405020304" pitchFamily="18" charset="0"/>
              <a:cs typeface="Times New Roman" panose="02020603050405020304" pitchFamily="18" charset="0"/>
            </a:rPr>
            <a:t>3.5. Розвиток контрактного виробництва та пошиття під бренди</a:t>
          </a:r>
        </a:p>
      </dgm:t>
    </dgm:pt>
    <dgm:pt modelId="{970C0DCB-B556-4DD4-8D83-7FED0163C5D3}" type="parTrans" cxnId="{290BE0DC-2F65-47B8-9367-9AC4B0849CB6}">
      <dgm:prSet/>
      <dgm:spPr/>
      <dgm:t>
        <a:bodyPr/>
        <a:lstStyle/>
        <a:p>
          <a:endParaRPr lang="ru-RU" sz="1100"/>
        </a:p>
      </dgm:t>
    </dgm:pt>
    <dgm:pt modelId="{5948AEE2-6680-472B-897E-2B44DE4FBEB5}" type="sibTrans" cxnId="{290BE0DC-2F65-47B8-9367-9AC4B0849CB6}">
      <dgm:prSet/>
      <dgm:spPr/>
      <dgm:t>
        <a:bodyPr/>
        <a:lstStyle/>
        <a:p>
          <a:endParaRPr lang="ru-RU" sz="1100"/>
        </a:p>
      </dgm:t>
    </dgm:pt>
    <dgm:pt modelId="{72968B31-B613-40A1-A572-D7EC8C48A894}">
      <dgm:prSet phldrT="[Текст]" custT="1"/>
      <dgm:spPr/>
      <dgm:t>
        <a:bodyPr/>
        <a:lstStyle/>
        <a:p>
          <a:r>
            <a:rPr lang="ru-RU" sz="1000">
              <a:latin typeface="Times New Roman" panose="02020603050405020304" pitchFamily="18" charset="0"/>
              <a:cs typeface="Times New Roman" panose="02020603050405020304" pitchFamily="18" charset="0"/>
            </a:rPr>
            <a:t>3.6. Адаптація асортименту продукції до змін споживчого попиту</a:t>
          </a:r>
        </a:p>
      </dgm:t>
    </dgm:pt>
    <dgm:pt modelId="{545C9CB2-2192-43D5-B284-BFF074F36528}" type="parTrans" cxnId="{2D2C1AC7-F674-426D-8E96-117ACE6F7F3E}">
      <dgm:prSet/>
      <dgm:spPr/>
      <dgm:t>
        <a:bodyPr/>
        <a:lstStyle/>
        <a:p>
          <a:endParaRPr lang="ru-RU" sz="1100"/>
        </a:p>
      </dgm:t>
    </dgm:pt>
    <dgm:pt modelId="{D55C9342-3087-4D78-A9B3-A8F33ECCDB90}" type="sibTrans" cxnId="{2D2C1AC7-F674-426D-8E96-117ACE6F7F3E}">
      <dgm:prSet/>
      <dgm:spPr/>
      <dgm:t>
        <a:bodyPr/>
        <a:lstStyle/>
        <a:p>
          <a:endParaRPr lang="ru-RU" sz="1100"/>
        </a:p>
      </dgm:t>
    </dgm:pt>
    <dgm:pt modelId="{A61E4903-4023-4B2D-9305-F270290BDFDC}">
      <dgm:prSet phldrT="[Текст]" custT="1"/>
      <dgm:spPr/>
      <dgm:t>
        <a:bodyPr/>
        <a:lstStyle/>
        <a:p>
          <a:r>
            <a:rPr lang="ru-RU" sz="1000">
              <a:latin typeface="Times New Roman" panose="02020603050405020304" pitchFamily="18" charset="0"/>
              <a:cs typeface="Times New Roman" panose="02020603050405020304" pitchFamily="18" charset="0"/>
            </a:rPr>
            <a:t>4.4. Формування внутрішнього кадрового резерву</a:t>
          </a:r>
        </a:p>
      </dgm:t>
    </dgm:pt>
    <dgm:pt modelId="{E34B78E7-8DF0-4B9A-9B26-3CFE730803B5}" type="parTrans" cxnId="{C0FD476D-F618-4545-9E88-9BAA33621CA9}">
      <dgm:prSet/>
      <dgm:spPr/>
      <dgm:t>
        <a:bodyPr/>
        <a:lstStyle/>
        <a:p>
          <a:endParaRPr lang="ru-RU" sz="1100"/>
        </a:p>
      </dgm:t>
    </dgm:pt>
    <dgm:pt modelId="{CB3E09EA-54AA-4DCC-8E30-CE95F1154C2E}" type="sibTrans" cxnId="{C0FD476D-F618-4545-9E88-9BAA33621CA9}">
      <dgm:prSet/>
      <dgm:spPr/>
      <dgm:t>
        <a:bodyPr/>
        <a:lstStyle/>
        <a:p>
          <a:endParaRPr lang="ru-RU" sz="1100"/>
        </a:p>
      </dgm:t>
    </dgm:pt>
    <dgm:pt modelId="{AC1B2F26-FBC5-4B2C-AB75-CDFC32648CA5}">
      <dgm:prSet phldrT="[Текст]" custT="1"/>
      <dgm:spPr/>
      <dgm:t>
        <a:bodyPr/>
        <a:lstStyle/>
        <a:p>
          <a:r>
            <a:rPr lang="ru-RU" sz="1000">
              <a:latin typeface="Times New Roman" panose="02020603050405020304" pitchFamily="18" charset="0"/>
              <a:cs typeface="Times New Roman" panose="02020603050405020304" pitchFamily="18" charset="0"/>
            </a:rPr>
            <a:t>4.5. Підвищення ефективності організаційної структури управління</a:t>
          </a:r>
        </a:p>
      </dgm:t>
    </dgm:pt>
    <dgm:pt modelId="{2579F5AC-8E28-4C67-8EFF-E4477F34553F}" type="parTrans" cxnId="{1E1F7FD9-B4FB-4E57-BD63-AF1EB5E92C12}">
      <dgm:prSet/>
      <dgm:spPr/>
      <dgm:t>
        <a:bodyPr/>
        <a:lstStyle/>
        <a:p>
          <a:endParaRPr lang="ru-RU" sz="1100"/>
        </a:p>
      </dgm:t>
    </dgm:pt>
    <dgm:pt modelId="{B5F35F35-5D5E-4AC1-90DD-EEBFD31CC968}" type="sibTrans" cxnId="{1E1F7FD9-B4FB-4E57-BD63-AF1EB5E92C12}">
      <dgm:prSet/>
      <dgm:spPr/>
      <dgm:t>
        <a:bodyPr/>
        <a:lstStyle/>
        <a:p>
          <a:endParaRPr lang="ru-RU" sz="1100"/>
        </a:p>
      </dgm:t>
    </dgm:pt>
    <dgm:pt modelId="{3C385081-8F8A-4EF9-A499-53BD3FB2FB38}">
      <dgm:prSet phldrT="[Текст]" custT="1"/>
      <dgm:spPr/>
      <dgm:t>
        <a:bodyPr/>
        <a:lstStyle/>
        <a:p>
          <a:r>
            <a:rPr lang="ru-RU" sz="1000">
              <a:latin typeface="Times New Roman" panose="02020603050405020304" pitchFamily="18" charset="0"/>
              <a:cs typeface="Times New Roman" panose="02020603050405020304" pitchFamily="18" charset="0"/>
            </a:rPr>
            <a:t>5.1. Забезпечення безпечних умов праці</a:t>
          </a:r>
        </a:p>
      </dgm:t>
    </dgm:pt>
    <dgm:pt modelId="{26F01D82-1041-48AE-8000-ACC18C428AA1}" type="parTrans" cxnId="{D1B91158-5830-45A9-B7F9-500123B05775}">
      <dgm:prSet/>
      <dgm:spPr/>
      <dgm:t>
        <a:bodyPr/>
        <a:lstStyle/>
        <a:p>
          <a:endParaRPr lang="ru-RU" sz="1100"/>
        </a:p>
      </dgm:t>
    </dgm:pt>
    <dgm:pt modelId="{8846E06F-A784-4D5F-AC60-E77066F171AA}" type="sibTrans" cxnId="{D1B91158-5830-45A9-B7F9-500123B05775}">
      <dgm:prSet/>
      <dgm:spPr/>
      <dgm:t>
        <a:bodyPr/>
        <a:lstStyle/>
        <a:p>
          <a:endParaRPr lang="ru-RU" sz="1100"/>
        </a:p>
      </dgm:t>
    </dgm:pt>
    <dgm:pt modelId="{7676E154-E90C-4469-8327-68A5AAC54DB8}">
      <dgm:prSet phldrT="[Текст]" custT="1"/>
      <dgm:spPr/>
      <dgm:t>
        <a:bodyPr/>
        <a:lstStyle/>
        <a:p>
          <a:r>
            <a:rPr lang="ru-RU" sz="1000">
              <a:latin typeface="Times New Roman" panose="02020603050405020304" pitchFamily="18" charset="0"/>
              <a:cs typeface="Times New Roman" panose="02020603050405020304" pitchFamily="18" charset="0"/>
            </a:rPr>
            <a:t>5. Соціальна відповідальність та умови праці</a:t>
          </a:r>
        </a:p>
      </dgm:t>
    </dgm:pt>
    <dgm:pt modelId="{3162C44C-00C7-42AF-ADB0-6B875B403462}" type="parTrans" cxnId="{F5350C25-21AD-4245-ACE3-6E471C266332}">
      <dgm:prSet/>
      <dgm:spPr/>
      <dgm:t>
        <a:bodyPr/>
        <a:lstStyle/>
        <a:p>
          <a:endParaRPr lang="ru-RU" sz="1100"/>
        </a:p>
      </dgm:t>
    </dgm:pt>
    <dgm:pt modelId="{72F26FBD-F278-4161-81F2-20358D17853B}" type="sibTrans" cxnId="{F5350C25-21AD-4245-ACE3-6E471C266332}">
      <dgm:prSet/>
      <dgm:spPr/>
      <dgm:t>
        <a:bodyPr/>
        <a:lstStyle/>
        <a:p>
          <a:endParaRPr lang="ru-RU" sz="1100"/>
        </a:p>
      </dgm:t>
    </dgm:pt>
    <dgm:pt modelId="{168169BA-8253-4DAF-8255-84D95A408B40}">
      <dgm:prSet custT="1"/>
      <dgm:spPr/>
      <dgm:t>
        <a:bodyPr/>
        <a:lstStyle/>
        <a:p>
          <a:r>
            <a:rPr lang="ru-RU" sz="1000">
              <a:latin typeface="Times New Roman" panose="02020603050405020304" pitchFamily="18" charset="0"/>
              <a:cs typeface="Times New Roman" panose="02020603050405020304" pitchFamily="18" charset="0"/>
            </a:rPr>
            <a:t>5.2. Підвищення рівня оплати праці персоналу</a:t>
          </a:r>
        </a:p>
      </dgm:t>
    </dgm:pt>
    <dgm:pt modelId="{8AD954BD-B853-4053-8DBF-4B098450EBB3}" type="parTrans" cxnId="{421E8E3D-A98A-4CA5-872B-0DE223FB06DC}">
      <dgm:prSet/>
      <dgm:spPr/>
      <dgm:t>
        <a:bodyPr/>
        <a:lstStyle/>
        <a:p>
          <a:endParaRPr lang="ru-RU" sz="1100"/>
        </a:p>
      </dgm:t>
    </dgm:pt>
    <dgm:pt modelId="{8D615E74-C9F0-493A-9ECC-5476718C1DD3}" type="sibTrans" cxnId="{421E8E3D-A98A-4CA5-872B-0DE223FB06DC}">
      <dgm:prSet/>
      <dgm:spPr/>
      <dgm:t>
        <a:bodyPr/>
        <a:lstStyle/>
        <a:p>
          <a:endParaRPr lang="ru-RU" sz="1100"/>
        </a:p>
      </dgm:t>
    </dgm:pt>
    <dgm:pt modelId="{D9CF4C89-85FB-4474-A328-57C152BD4B40}">
      <dgm:prSet custT="1"/>
      <dgm:spPr/>
      <dgm:t>
        <a:bodyPr/>
        <a:lstStyle/>
        <a:p>
          <a:r>
            <a:rPr lang="ru-RU" sz="1000">
              <a:latin typeface="Times New Roman" panose="02020603050405020304" pitchFamily="18" charset="0"/>
              <a:cs typeface="Times New Roman" panose="02020603050405020304" pitchFamily="18" charset="0"/>
            </a:rPr>
            <a:t>5.3. Покращення соціально-психологічного клімату в колективі</a:t>
          </a:r>
        </a:p>
      </dgm:t>
    </dgm:pt>
    <dgm:pt modelId="{86C8DA5E-CC49-40B7-83B8-1311BCBD792A}" type="parTrans" cxnId="{68A24B77-597E-4481-BE75-4F71FD8C447A}">
      <dgm:prSet/>
      <dgm:spPr/>
      <dgm:t>
        <a:bodyPr/>
        <a:lstStyle/>
        <a:p>
          <a:endParaRPr lang="ru-RU" sz="1100"/>
        </a:p>
      </dgm:t>
    </dgm:pt>
    <dgm:pt modelId="{FA54B4B9-02B2-45DA-8F19-C1735364FEAA}" type="sibTrans" cxnId="{68A24B77-597E-4481-BE75-4F71FD8C447A}">
      <dgm:prSet/>
      <dgm:spPr/>
      <dgm:t>
        <a:bodyPr/>
        <a:lstStyle/>
        <a:p>
          <a:endParaRPr lang="ru-RU" sz="1100"/>
        </a:p>
      </dgm:t>
    </dgm:pt>
    <dgm:pt modelId="{7C913077-BBAA-4B54-AECF-783A163234C9}">
      <dgm:prSet custT="1"/>
      <dgm:spPr/>
      <dgm:t>
        <a:bodyPr/>
        <a:lstStyle/>
        <a:p>
          <a:r>
            <a:rPr lang="ru-RU" sz="1000">
              <a:latin typeface="Times New Roman" panose="02020603050405020304" pitchFamily="18" charset="0"/>
              <a:cs typeface="Times New Roman" panose="02020603050405020304" pitchFamily="18" charset="0"/>
            </a:rPr>
            <a:t>5.4. Зниження плинності кадрів</a:t>
          </a:r>
        </a:p>
      </dgm:t>
    </dgm:pt>
    <dgm:pt modelId="{1735B170-08E4-44DE-B4C1-BEFDE8F1D0B5}" type="parTrans" cxnId="{C675DCD5-AAB8-4ED5-9024-B4005D02B4BD}">
      <dgm:prSet/>
      <dgm:spPr/>
      <dgm:t>
        <a:bodyPr/>
        <a:lstStyle/>
        <a:p>
          <a:endParaRPr lang="ru-RU" sz="1100"/>
        </a:p>
      </dgm:t>
    </dgm:pt>
    <dgm:pt modelId="{3295466C-123C-4928-8531-6806F43E8ED5}" type="sibTrans" cxnId="{C675DCD5-AAB8-4ED5-9024-B4005D02B4BD}">
      <dgm:prSet/>
      <dgm:spPr/>
      <dgm:t>
        <a:bodyPr/>
        <a:lstStyle/>
        <a:p>
          <a:endParaRPr lang="ru-RU" sz="1100"/>
        </a:p>
      </dgm:t>
    </dgm:pt>
    <dgm:pt modelId="{A46BEA6D-FB06-4B48-BFA2-0F9780B8C7AD}" type="pres">
      <dgm:prSet presAssocID="{474C55EA-7079-4A04-9C3F-FF5B814E853E}" presName="hierChild1" presStyleCnt="0">
        <dgm:presLayoutVars>
          <dgm:orgChart val="1"/>
          <dgm:chPref val="1"/>
          <dgm:dir/>
          <dgm:animOne val="branch"/>
          <dgm:animLvl val="lvl"/>
          <dgm:resizeHandles/>
        </dgm:presLayoutVars>
      </dgm:prSet>
      <dgm:spPr/>
    </dgm:pt>
    <dgm:pt modelId="{728C29D5-F8E8-46A8-9023-3666BA3D7555}" type="pres">
      <dgm:prSet presAssocID="{EEDBE0CD-1045-40E3-BD34-58EF2C2B5CC8}" presName="hierRoot1" presStyleCnt="0">
        <dgm:presLayoutVars>
          <dgm:hierBranch val="init"/>
        </dgm:presLayoutVars>
      </dgm:prSet>
      <dgm:spPr/>
    </dgm:pt>
    <dgm:pt modelId="{A491A4DE-5C5E-4404-BDE6-196A181A3848}" type="pres">
      <dgm:prSet presAssocID="{EEDBE0CD-1045-40E3-BD34-58EF2C2B5CC8}" presName="rootComposite1" presStyleCnt="0"/>
      <dgm:spPr/>
    </dgm:pt>
    <dgm:pt modelId="{BCB05EFA-C3DC-49C1-9B20-4EFF799E4ECA}" type="pres">
      <dgm:prSet presAssocID="{EEDBE0CD-1045-40E3-BD34-58EF2C2B5CC8}" presName="rootText1" presStyleLbl="node0" presStyleIdx="0" presStyleCnt="1" custScaleX="759798" custScaleY="134669" custLinFactNeighborX="14077" custLinFactNeighborY="-2346">
        <dgm:presLayoutVars>
          <dgm:chPref val="3"/>
        </dgm:presLayoutVars>
      </dgm:prSet>
      <dgm:spPr/>
    </dgm:pt>
    <dgm:pt modelId="{21A8227F-75D8-4D0E-A8B6-F678884B3159}" type="pres">
      <dgm:prSet presAssocID="{EEDBE0CD-1045-40E3-BD34-58EF2C2B5CC8}" presName="rootConnector1" presStyleLbl="node1" presStyleIdx="0" presStyleCnt="0"/>
      <dgm:spPr/>
    </dgm:pt>
    <dgm:pt modelId="{14DDF902-E7ED-4EC9-9AB3-588213B9EC8E}" type="pres">
      <dgm:prSet presAssocID="{EEDBE0CD-1045-40E3-BD34-58EF2C2B5CC8}" presName="hierChild2" presStyleCnt="0"/>
      <dgm:spPr/>
    </dgm:pt>
    <dgm:pt modelId="{44B54958-8923-4EA3-840A-18951C721537}" type="pres">
      <dgm:prSet presAssocID="{22EC94B4-3217-4A8A-B2F0-308A4944456D}" presName="Name37" presStyleLbl="parChTrans1D2" presStyleIdx="0" presStyleCnt="5"/>
      <dgm:spPr/>
    </dgm:pt>
    <dgm:pt modelId="{9B62FCAC-AE0A-49A8-8BE1-EBDB5F36B593}" type="pres">
      <dgm:prSet presAssocID="{9A8B113E-F08C-4F9B-B97F-81E96A1995B7}" presName="hierRoot2" presStyleCnt="0">
        <dgm:presLayoutVars>
          <dgm:hierBranch val="init"/>
        </dgm:presLayoutVars>
      </dgm:prSet>
      <dgm:spPr/>
    </dgm:pt>
    <dgm:pt modelId="{F9D6621A-F848-4B35-AEEF-789A9254754B}" type="pres">
      <dgm:prSet presAssocID="{9A8B113E-F08C-4F9B-B97F-81E96A1995B7}" presName="rootComposite" presStyleCnt="0"/>
      <dgm:spPr/>
    </dgm:pt>
    <dgm:pt modelId="{D0E241D7-5E09-4460-AA3F-7D0176FCE552}" type="pres">
      <dgm:prSet presAssocID="{9A8B113E-F08C-4F9B-B97F-81E96A1995B7}" presName="rootText" presStyleLbl="node2" presStyleIdx="0" presStyleCnt="5" custScaleX="121730" custScaleY="119406">
        <dgm:presLayoutVars>
          <dgm:chPref val="3"/>
        </dgm:presLayoutVars>
      </dgm:prSet>
      <dgm:spPr/>
    </dgm:pt>
    <dgm:pt modelId="{50549141-3D22-44F5-8692-77229EA925C6}" type="pres">
      <dgm:prSet presAssocID="{9A8B113E-F08C-4F9B-B97F-81E96A1995B7}" presName="rootConnector" presStyleLbl="node2" presStyleIdx="0" presStyleCnt="5"/>
      <dgm:spPr/>
    </dgm:pt>
    <dgm:pt modelId="{EFBBD65A-36BE-48DB-A44C-719E5F34FD62}" type="pres">
      <dgm:prSet presAssocID="{9A8B113E-F08C-4F9B-B97F-81E96A1995B7}" presName="hierChild4" presStyleCnt="0"/>
      <dgm:spPr/>
    </dgm:pt>
    <dgm:pt modelId="{A3049908-7C8D-46F0-B75A-7F2478468A3E}" type="pres">
      <dgm:prSet presAssocID="{F25285C5-ADFC-4425-8F2F-476D16A3C92C}" presName="Name37" presStyleLbl="parChTrans1D3" presStyleIdx="0" presStyleCnt="25"/>
      <dgm:spPr/>
    </dgm:pt>
    <dgm:pt modelId="{EAD61982-2A68-476E-AAAA-A7F4FB598F86}" type="pres">
      <dgm:prSet presAssocID="{5538DC24-12D6-4D6C-9BF8-C1FBA716071B}" presName="hierRoot2" presStyleCnt="0">
        <dgm:presLayoutVars>
          <dgm:hierBranch val="init"/>
        </dgm:presLayoutVars>
      </dgm:prSet>
      <dgm:spPr/>
    </dgm:pt>
    <dgm:pt modelId="{D862547E-E995-4672-822F-94957ACFD788}" type="pres">
      <dgm:prSet presAssocID="{5538DC24-12D6-4D6C-9BF8-C1FBA716071B}" presName="rootComposite" presStyleCnt="0"/>
      <dgm:spPr/>
    </dgm:pt>
    <dgm:pt modelId="{44F0EE13-A892-4F5E-B1E2-555A24107073}" type="pres">
      <dgm:prSet presAssocID="{5538DC24-12D6-4D6C-9BF8-C1FBA716071B}" presName="rootText" presStyleLbl="node3" presStyleIdx="0" presStyleCnt="25" custScaleX="143588" custScaleY="234339" custLinFactNeighborX="-4788">
        <dgm:presLayoutVars>
          <dgm:chPref val="3"/>
        </dgm:presLayoutVars>
      </dgm:prSet>
      <dgm:spPr/>
    </dgm:pt>
    <dgm:pt modelId="{4B2BF697-A9DB-4625-9D90-E6C73BFD45CB}" type="pres">
      <dgm:prSet presAssocID="{5538DC24-12D6-4D6C-9BF8-C1FBA716071B}" presName="rootConnector" presStyleLbl="node3" presStyleIdx="0" presStyleCnt="25"/>
      <dgm:spPr/>
    </dgm:pt>
    <dgm:pt modelId="{FD748A5E-18F4-46D3-A42B-BCA4ABDFA85A}" type="pres">
      <dgm:prSet presAssocID="{5538DC24-12D6-4D6C-9BF8-C1FBA716071B}" presName="hierChild4" presStyleCnt="0"/>
      <dgm:spPr/>
    </dgm:pt>
    <dgm:pt modelId="{EF895F6E-13A8-415A-9ECE-FAEEFDCEA061}" type="pres">
      <dgm:prSet presAssocID="{5538DC24-12D6-4D6C-9BF8-C1FBA716071B}" presName="hierChild5" presStyleCnt="0"/>
      <dgm:spPr/>
    </dgm:pt>
    <dgm:pt modelId="{8B15F25D-B21D-4D94-9C0E-56EDA92FAEF5}" type="pres">
      <dgm:prSet presAssocID="{4EFDE64C-0018-4CDA-85B5-C39A175DFA2D}" presName="Name37" presStyleLbl="parChTrans1D3" presStyleIdx="1" presStyleCnt="25"/>
      <dgm:spPr/>
    </dgm:pt>
    <dgm:pt modelId="{EA12C179-D29F-4B23-B50D-9D5ED85FFB56}" type="pres">
      <dgm:prSet presAssocID="{D64D7410-0517-48C8-BC3C-0C4CBE8C2CF8}" presName="hierRoot2" presStyleCnt="0">
        <dgm:presLayoutVars>
          <dgm:hierBranch val="init"/>
        </dgm:presLayoutVars>
      </dgm:prSet>
      <dgm:spPr/>
    </dgm:pt>
    <dgm:pt modelId="{2D71B55E-0A8E-4547-A2DE-BA2FB0DE5C2E}" type="pres">
      <dgm:prSet presAssocID="{D64D7410-0517-48C8-BC3C-0C4CBE8C2CF8}" presName="rootComposite" presStyleCnt="0"/>
      <dgm:spPr/>
    </dgm:pt>
    <dgm:pt modelId="{38EBFA3B-FB8C-4EFF-AB86-4FECBE502D18}" type="pres">
      <dgm:prSet presAssocID="{D64D7410-0517-48C8-BC3C-0C4CBE8C2CF8}" presName="rootText" presStyleLbl="node3" presStyleIdx="1" presStyleCnt="25" custScaleX="143588" custScaleY="234339" custLinFactNeighborX="-4788">
        <dgm:presLayoutVars>
          <dgm:chPref val="3"/>
        </dgm:presLayoutVars>
      </dgm:prSet>
      <dgm:spPr/>
    </dgm:pt>
    <dgm:pt modelId="{8927BBD7-3F45-41D2-A121-9EE99ABF9E03}" type="pres">
      <dgm:prSet presAssocID="{D64D7410-0517-48C8-BC3C-0C4CBE8C2CF8}" presName="rootConnector" presStyleLbl="node3" presStyleIdx="1" presStyleCnt="25"/>
      <dgm:spPr/>
    </dgm:pt>
    <dgm:pt modelId="{4C97EDFF-DA75-4D2D-A0DF-A4A957F3E3B1}" type="pres">
      <dgm:prSet presAssocID="{D64D7410-0517-48C8-BC3C-0C4CBE8C2CF8}" presName="hierChild4" presStyleCnt="0"/>
      <dgm:spPr/>
    </dgm:pt>
    <dgm:pt modelId="{8083E7E0-CED8-4BBC-A5C8-34A16C71B847}" type="pres">
      <dgm:prSet presAssocID="{D64D7410-0517-48C8-BC3C-0C4CBE8C2CF8}" presName="hierChild5" presStyleCnt="0"/>
      <dgm:spPr/>
    </dgm:pt>
    <dgm:pt modelId="{D35B2268-0B83-45C6-AE10-B12872502F2E}" type="pres">
      <dgm:prSet presAssocID="{1B85799D-FB56-4CD7-A68C-6E2689824E06}" presName="Name37" presStyleLbl="parChTrans1D3" presStyleIdx="2" presStyleCnt="25"/>
      <dgm:spPr/>
    </dgm:pt>
    <dgm:pt modelId="{EF3C9F11-0CDB-4DA4-9AB6-D6BEBA597B6D}" type="pres">
      <dgm:prSet presAssocID="{D588EEA3-FE2E-4BA0-9AFE-4926635AAEA9}" presName="hierRoot2" presStyleCnt="0">
        <dgm:presLayoutVars>
          <dgm:hierBranch val="init"/>
        </dgm:presLayoutVars>
      </dgm:prSet>
      <dgm:spPr/>
    </dgm:pt>
    <dgm:pt modelId="{2A88EAB3-2331-4113-B64B-0ED20B05E6D1}" type="pres">
      <dgm:prSet presAssocID="{D588EEA3-FE2E-4BA0-9AFE-4926635AAEA9}" presName="rootComposite" presStyleCnt="0"/>
      <dgm:spPr/>
    </dgm:pt>
    <dgm:pt modelId="{AC29A2FB-5242-482E-A2AE-1CF9809D4E6D}" type="pres">
      <dgm:prSet presAssocID="{D588EEA3-FE2E-4BA0-9AFE-4926635AAEA9}" presName="rootText" presStyleLbl="node3" presStyleIdx="2" presStyleCnt="25" custScaleX="143588" custScaleY="234339" custLinFactNeighborX="-4788">
        <dgm:presLayoutVars>
          <dgm:chPref val="3"/>
        </dgm:presLayoutVars>
      </dgm:prSet>
      <dgm:spPr/>
    </dgm:pt>
    <dgm:pt modelId="{2EABCDB5-B858-4EC4-946B-3CB84A1C1B8F}" type="pres">
      <dgm:prSet presAssocID="{D588EEA3-FE2E-4BA0-9AFE-4926635AAEA9}" presName="rootConnector" presStyleLbl="node3" presStyleIdx="2" presStyleCnt="25"/>
      <dgm:spPr/>
    </dgm:pt>
    <dgm:pt modelId="{905D03AE-F198-4F0F-AE09-DC8B74A35205}" type="pres">
      <dgm:prSet presAssocID="{D588EEA3-FE2E-4BA0-9AFE-4926635AAEA9}" presName="hierChild4" presStyleCnt="0"/>
      <dgm:spPr/>
    </dgm:pt>
    <dgm:pt modelId="{130AB5DA-F490-405F-8787-76FA5057B227}" type="pres">
      <dgm:prSet presAssocID="{D588EEA3-FE2E-4BA0-9AFE-4926635AAEA9}" presName="hierChild5" presStyleCnt="0"/>
      <dgm:spPr/>
    </dgm:pt>
    <dgm:pt modelId="{A1485AA9-6159-4869-8CA5-D0C0F636676F}" type="pres">
      <dgm:prSet presAssocID="{DFDEBC17-C6B0-4D21-B5A9-156AAE520F55}" presName="Name37" presStyleLbl="parChTrans1D3" presStyleIdx="3" presStyleCnt="25"/>
      <dgm:spPr/>
    </dgm:pt>
    <dgm:pt modelId="{BE6FA467-1055-4323-9D52-E382675E561E}" type="pres">
      <dgm:prSet presAssocID="{4F0553EE-8454-4374-BBA6-719C912A52D0}" presName="hierRoot2" presStyleCnt="0">
        <dgm:presLayoutVars>
          <dgm:hierBranch val="init"/>
        </dgm:presLayoutVars>
      </dgm:prSet>
      <dgm:spPr/>
    </dgm:pt>
    <dgm:pt modelId="{65A0AF33-7660-41BA-9A29-C693185AEFF1}" type="pres">
      <dgm:prSet presAssocID="{4F0553EE-8454-4374-BBA6-719C912A52D0}" presName="rootComposite" presStyleCnt="0"/>
      <dgm:spPr/>
    </dgm:pt>
    <dgm:pt modelId="{38BB436E-AB32-4963-9E2C-5A18C89D515B}" type="pres">
      <dgm:prSet presAssocID="{4F0553EE-8454-4374-BBA6-719C912A52D0}" presName="rootText" presStyleLbl="node3" presStyleIdx="3" presStyleCnt="25" custScaleX="143588" custScaleY="234339" custLinFactNeighborX="-4788">
        <dgm:presLayoutVars>
          <dgm:chPref val="3"/>
        </dgm:presLayoutVars>
      </dgm:prSet>
      <dgm:spPr/>
    </dgm:pt>
    <dgm:pt modelId="{633AB4DB-C1BF-4EF8-A1F0-BB41ABDCF29B}" type="pres">
      <dgm:prSet presAssocID="{4F0553EE-8454-4374-BBA6-719C912A52D0}" presName="rootConnector" presStyleLbl="node3" presStyleIdx="3" presStyleCnt="25"/>
      <dgm:spPr/>
    </dgm:pt>
    <dgm:pt modelId="{E4348AF7-94DA-4450-883B-DF6306C7474F}" type="pres">
      <dgm:prSet presAssocID="{4F0553EE-8454-4374-BBA6-719C912A52D0}" presName="hierChild4" presStyleCnt="0"/>
      <dgm:spPr/>
    </dgm:pt>
    <dgm:pt modelId="{BA63898D-9528-4F74-816A-19566995AD3C}" type="pres">
      <dgm:prSet presAssocID="{4F0553EE-8454-4374-BBA6-719C912A52D0}" presName="hierChild5" presStyleCnt="0"/>
      <dgm:spPr/>
    </dgm:pt>
    <dgm:pt modelId="{0D53CB63-494D-4698-BD0E-3F9EB7554011}" type="pres">
      <dgm:prSet presAssocID="{4EC44551-9D19-4313-8C87-13F25A23F7E6}" presName="Name37" presStyleLbl="parChTrans1D3" presStyleIdx="4" presStyleCnt="25"/>
      <dgm:spPr/>
    </dgm:pt>
    <dgm:pt modelId="{7A656AEF-B6FB-42E1-9275-B9D294EDF786}" type="pres">
      <dgm:prSet presAssocID="{BFF77938-34EC-4A8E-ABC1-3AF89FA303F7}" presName="hierRoot2" presStyleCnt="0">
        <dgm:presLayoutVars>
          <dgm:hierBranch val="init"/>
        </dgm:presLayoutVars>
      </dgm:prSet>
      <dgm:spPr/>
    </dgm:pt>
    <dgm:pt modelId="{0A03FE83-831D-406D-A303-79FBE622F95B}" type="pres">
      <dgm:prSet presAssocID="{BFF77938-34EC-4A8E-ABC1-3AF89FA303F7}" presName="rootComposite" presStyleCnt="0"/>
      <dgm:spPr/>
    </dgm:pt>
    <dgm:pt modelId="{DD339FCB-F21F-470A-AAF2-F1A447F83CA4}" type="pres">
      <dgm:prSet presAssocID="{BFF77938-34EC-4A8E-ABC1-3AF89FA303F7}" presName="rootText" presStyleLbl="node3" presStyleIdx="4" presStyleCnt="25" custScaleX="143588" custScaleY="234339" custLinFactNeighborX="-4788">
        <dgm:presLayoutVars>
          <dgm:chPref val="3"/>
        </dgm:presLayoutVars>
      </dgm:prSet>
      <dgm:spPr/>
    </dgm:pt>
    <dgm:pt modelId="{BCFD7795-7901-4AD4-9446-D31A495E84D1}" type="pres">
      <dgm:prSet presAssocID="{BFF77938-34EC-4A8E-ABC1-3AF89FA303F7}" presName="rootConnector" presStyleLbl="node3" presStyleIdx="4" presStyleCnt="25"/>
      <dgm:spPr/>
    </dgm:pt>
    <dgm:pt modelId="{992AA8E8-3599-43BE-A7F8-31DEC3DB6849}" type="pres">
      <dgm:prSet presAssocID="{BFF77938-34EC-4A8E-ABC1-3AF89FA303F7}" presName="hierChild4" presStyleCnt="0"/>
      <dgm:spPr/>
    </dgm:pt>
    <dgm:pt modelId="{87813327-ACDE-418C-A143-F4163F721EEB}" type="pres">
      <dgm:prSet presAssocID="{BFF77938-34EC-4A8E-ABC1-3AF89FA303F7}" presName="hierChild5" presStyleCnt="0"/>
      <dgm:spPr/>
    </dgm:pt>
    <dgm:pt modelId="{350B4B7E-D843-478D-950A-0680386ECC72}" type="pres">
      <dgm:prSet presAssocID="{83023D2C-C699-496B-AF4D-CFB87289733C}" presName="Name37" presStyleLbl="parChTrans1D3" presStyleIdx="5" presStyleCnt="25"/>
      <dgm:spPr/>
    </dgm:pt>
    <dgm:pt modelId="{D57FA5D3-0F5F-498F-A6C5-3DA19DA7E73A}" type="pres">
      <dgm:prSet presAssocID="{3DF30B40-D774-41F4-9790-449A617DF7CA}" presName="hierRoot2" presStyleCnt="0">
        <dgm:presLayoutVars>
          <dgm:hierBranch val="init"/>
        </dgm:presLayoutVars>
      </dgm:prSet>
      <dgm:spPr/>
    </dgm:pt>
    <dgm:pt modelId="{FF63515B-A8CC-45F3-B468-FD4D74CE8C5F}" type="pres">
      <dgm:prSet presAssocID="{3DF30B40-D774-41F4-9790-449A617DF7CA}" presName="rootComposite" presStyleCnt="0"/>
      <dgm:spPr/>
    </dgm:pt>
    <dgm:pt modelId="{649A5A50-7D54-4A33-A6E6-A5BC5FD1C5B4}" type="pres">
      <dgm:prSet presAssocID="{3DF30B40-D774-41F4-9790-449A617DF7CA}" presName="rootText" presStyleLbl="node3" presStyleIdx="5" presStyleCnt="25" custScaleX="143588" custScaleY="119146" custLinFactNeighborX="-4788">
        <dgm:presLayoutVars>
          <dgm:chPref val="3"/>
        </dgm:presLayoutVars>
      </dgm:prSet>
      <dgm:spPr/>
    </dgm:pt>
    <dgm:pt modelId="{5C63A7BA-E9D7-4356-9EC6-4A2CC9897E0B}" type="pres">
      <dgm:prSet presAssocID="{3DF30B40-D774-41F4-9790-449A617DF7CA}" presName="rootConnector" presStyleLbl="node3" presStyleIdx="5" presStyleCnt="25"/>
      <dgm:spPr/>
    </dgm:pt>
    <dgm:pt modelId="{C04F319B-1515-43CC-B4F8-3A853696A753}" type="pres">
      <dgm:prSet presAssocID="{3DF30B40-D774-41F4-9790-449A617DF7CA}" presName="hierChild4" presStyleCnt="0"/>
      <dgm:spPr/>
    </dgm:pt>
    <dgm:pt modelId="{C15F37CF-6CCC-4CED-BCFB-B21B486EFAC8}" type="pres">
      <dgm:prSet presAssocID="{3DF30B40-D774-41F4-9790-449A617DF7CA}" presName="hierChild5" presStyleCnt="0"/>
      <dgm:spPr/>
    </dgm:pt>
    <dgm:pt modelId="{9DF53FA6-9507-4684-B4A7-4882FF1B90B4}" type="pres">
      <dgm:prSet presAssocID="{9A8B113E-F08C-4F9B-B97F-81E96A1995B7}" presName="hierChild5" presStyleCnt="0"/>
      <dgm:spPr/>
    </dgm:pt>
    <dgm:pt modelId="{59D1364A-705A-44AD-8363-54E65EA1EF2A}" type="pres">
      <dgm:prSet presAssocID="{68B76925-5964-4DD8-869F-3AFDF79CC172}" presName="Name37" presStyleLbl="parChTrans1D2" presStyleIdx="1" presStyleCnt="5"/>
      <dgm:spPr/>
    </dgm:pt>
    <dgm:pt modelId="{2AD819A9-925C-4813-8388-F8A5B4BA47E2}" type="pres">
      <dgm:prSet presAssocID="{366B817F-935F-4590-A687-CABCAA4731C9}" presName="hierRoot2" presStyleCnt="0">
        <dgm:presLayoutVars>
          <dgm:hierBranch val="init"/>
        </dgm:presLayoutVars>
      </dgm:prSet>
      <dgm:spPr/>
    </dgm:pt>
    <dgm:pt modelId="{6F3ED5BC-1AED-40EF-BFE5-EAA5847806F4}" type="pres">
      <dgm:prSet presAssocID="{366B817F-935F-4590-A687-CABCAA4731C9}" presName="rootComposite" presStyleCnt="0"/>
      <dgm:spPr/>
    </dgm:pt>
    <dgm:pt modelId="{CFECF4DE-6FB1-40CF-A37B-ACC5751A014D}" type="pres">
      <dgm:prSet presAssocID="{366B817F-935F-4590-A687-CABCAA4731C9}" presName="rootText" presStyleLbl="node2" presStyleIdx="1" presStyleCnt="5" custScaleX="150519" custScaleY="119406">
        <dgm:presLayoutVars>
          <dgm:chPref val="3"/>
        </dgm:presLayoutVars>
      </dgm:prSet>
      <dgm:spPr/>
    </dgm:pt>
    <dgm:pt modelId="{9B369D6F-C7BD-498C-97A7-7C999FE1DD31}" type="pres">
      <dgm:prSet presAssocID="{366B817F-935F-4590-A687-CABCAA4731C9}" presName="rootConnector" presStyleLbl="node2" presStyleIdx="1" presStyleCnt="5"/>
      <dgm:spPr/>
    </dgm:pt>
    <dgm:pt modelId="{E2C92CD1-6739-4C68-AB94-7D46C5BEC133}" type="pres">
      <dgm:prSet presAssocID="{366B817F-935F-4590-A687-CABCAA4731C9}" presName="hierChild4" presStyleCnt="0"/>
      <dgm:spPr/>
    </dgm:pt>
    <dgm:pt modelId="{2720CD9F-9778-4084-8E5F-9EB4EF475464}" type="pres">
      <dgm:prSet presAssocID="{D29A8B98-C6FF-44F0-AACC-F9322EB0CADB}" presName="Name37" presStyleLbl="parChTrans1D3" presStyleIdx="6" presStyleCnt="25"/>
      <dgm:spPr/>
    </dgm:pt>
    <dgm:pt modelId="{A4CEB944-FAAA-4CA0-8CF7-63C2FAC0312D}" type="pres">
      <dgm:prSet presAssocID="{9A4D5D3F-70F1-43F5-A4C5-B64571DE0F24}" presName="hierRoot2" presStyleCnt="0">
        <dgm:presLayoutVars>
          <dgm:hierBranch val="init"/>
        </dgm:presLayoutVars>
      </dgm:prSet>
      <dgm:spPr/>
    </dgm:pt>
    <dgm:pt modelId="{75045189-84C7-478D-9E10-7E04A66CFADF}" type="pres">
      <dgm:prSet presAssocID="{9A4D5D3F-70F1-43F5-A4C5-B64571DE0F24}" presName="rootComposite" presStyleCnt="0"/>
      <dgm:spPr/>
    </dgm:pt>
    <dgm:pt modelId="{3C69A919-0A08-4E94-B91D-203C67B0FE7D}" type="pres">
      <dgm:prSet presAssocID="{9A4D5D3F-70F1-43F5-A4C5-B64571DE0F24}" presName="rootText" presStyleLbl="node3" presStyleIdx="6" presStyleCnt="25" custScaleX="143588" custScaleY="234339" custLinFactNeighborX="-4788">
        <dgm:presLayoutVars>
          <dgm:chPref val="3"/>
        </dgm:presLayoutVars>
      </dgm:prSet>
      <dgm:spPr/>
    </dgm:pt>
    <dgm:pt modelId="{B0A9FAC8-01B6-44FE-9871-E6FC31BFFDCB}" type="pres">
      <dgm:prSet presAssocID="{9A4D5D3F-70F1-43F5-A4C5-B64571DE0F24}" presName="rootConnector" presStyleLbl="node3" presStyleIdx="6" presStyleCnt="25"/>
      <dgm:spPr/>
    </dgm:pt>
    <dgm:pt modelId="{498653AC-867E-4B1F-8476-1CB55656BB6A}" type="pres">
      <dgm:prSet presAssocID="{9A4D5D3F-70F1-43F5-A4C5-B64571DE0F24}" presName="hierChild4" presStyleCnt="0"/>
      <dgm:spPr/>
    </dgm:pt>
    <dgm:pt modelId="{961441D1-E05A-4BD4-9A55-5FAB9BA52D29}" type="pres">
      <dgm:prSet presAssocID="{9A4D5D3F-70F1-43F5-A4C5-B64571DE0F24}" presName="hierChild5" presStyleCnt="0"/>
      <dgm:spPr/>
    </dgm:pt>
    <dgm:pt modelId="{3D305441-FD2D-437F-A786-C08F87CC61F0}" type="pres">
      <dgm:prSet presAssocID="{2FF0D73C-648A-4A96-935F-2734DC3CC8FE}" presName="Name37" presStyleLbl="parChTrans1D3" presStyleIdx="7" presStyleCnt="25"/>
      <dgm:spPr/>
    </dgm:pt>
    <dgm:pt modelId="{33AD48D1-B52D-4AD5-9B40-395CC2A89279}" type="pres">
      <dgm:prSet presAssocID="{0448EE27-0180-4872-99EB-C0FC1AAC8173}" presName="hierRoot2" presStyleCnt="0">
        <dgm:presLayoutVars>
          <dgm:hierBranch val="init"/>
        </dgm:presLayoutVars>
      </dgm:prSet>
      <dgm:spPr/>
    </dgm:pt>
    <dgm:pt modelId="{F2584613-FE79-41E5-9AB6-928FBF093BA0}" type="pres">
      <dgm:prSet presAssocID="{0448EE27-0180-4872-99EB-C0FC1AAC8173}" presName="rootComposite" presStyleCnt="0"/>
      <dgm:spPr/>
    </dgm:pt>
    <dgm:pt modelId="{1CC7F129-1685-4342-A719-24B782D44367}" type="pres">
      <dgm:prSet presAssocID="{0448EE27-0180-4872-99EB-C0FC1AAC8173}" presName="rootText" presStyleLbl="node3" presStyleIdx="7" presStyleCnt="25" custScaleX="143588" custScaleY="234339" custLinFactNeighborX="-4788">
        <dgm:presLayoutVars>
          <dgm:chPref val="3"/>
        </dgm:presLayoutVars>
      </dgm:prSet>
      <dgm:spPr/>
    </dgm:pt>
    <dgm:pt modelId="{51287F96-2E4C-4BB5-806B-EC1D086CA52B}" type="pres">
      <dgm:prSet presAssocID="{0448EE27-0180-4872-99EB-C0FC1AAC8173}" presName="rootConnector" presStyleLbl="node3" presStyleIdx="7" presStyleCnt="25"/>
      <dgm:spPr/>
    </dgm:pt>
    <dgm:pt modelId="{A5EB095E-7722-4052-9D07-008CF6E04998}" type="pres">
      <dgm:prSet presAssocID="{0448EE27-0180-4872-99EB-C0FC1AAC8173}" presName="hierChild4" presStyleCnt="0"/>
      <dgm:spPr/>
    </dgm:pt>
    <dgm:pt modelId="{0A6578E4-E41C-4B3E-838B-7F5536D38FF2}" type="pres">
      <dgm:prSet presAssocID="{0448EE27-0180-4872-99EB-C0FC1AAC8173}" presName="hierChild5" presStyleCnt="0"/>
      <dgm:spPr/>
    </dgm:pt>
    <dgm:pt modelId="{A6EBEF0B-00FE-4AB8-A45F-79251ACB0014}" type="pres">
      <dgm:prSet presAssocID="{FAD5CDD4-867B-4594-91F9-9CF1C1E5FEB1}" presName="Name37" presStyleLbl="parChTrans1D3" presStyleIdx="8" presStyleCnt="25"/>
      <dgm:spPr/>
    </dgm:pt>
    <dgm:pt modelId="{BDBF0B69-CE76-4F37-87BE-AA24A12FBFBD}" type="pres">
      <dgm:prSet presAssocID="{C4EC6D87-EBE5-49A4-969E-58E10937841D}" presName="hierRoot2" presStyleCnt="0">
        <dgm:presLayoutVars>
          <dgm:hierBranch val="init"/>
        </dgm:presLayoutVars>
      </dgm:prSet>
      <dgm:spPr/>
    </dgm:pt>
    <dgm:pt modelId="{BF3B75D2-5AF2-43C3-A485-757B91294DFC}" type="pres">
      <dgm:prSet presAssocID="{C4EC6D87-EBE5-49A4-969E-58E10937841D}" presName="rootComposite" presStyleCnt="0"/>
      <dgm:spPr/>
    </dgm:pt>
    <dgm:pt modelId="{E83414AE-DC13-40BF-913A-B07269DB87C4}" type="pres">
      <dgm:prSet presAssocID="{C4EC6D87-EBE5-49A4-969E-58E10937841D}" presName="rootText" presStyleLbl="node3" presStyleIdx="8" presStyleCnt="25" custScaleX="143588" custScaleY="234339" custLinFactNeighborX="-4788">
        <dgm:presLayoutVars>
          <dgm:chPref val="3"/>
        </dgm:presLayoutVars>
      </dgm:prSet>
      <dgm:spPr/>
    </dgm:pt>
    <dgm:pt modelId="{2BF13102-7A33-4EC3-87B2-F945356ADF73}" type="pres">
      <dgm:prSet presAssocID="{C4EC6D87-EBE5-49A4-969E-58E10937841D}" presName="rootConnector" presStyleLbl="node3" presStyleIdx="8" presStyleCnt="25"/>
      <dgm:spPr/>
    </dgm:pt>
    <dgm:pt modelId="{3AD7F61D-FB7B-406D-BC4D-2C8C9C508F6E}" type="pres">
      <dgm:prSet presAssocID="{C4EC6D87-EBE5-49A4-969E-58E10937841D}" presName="hierChild4" presStyleCnt="0"/>
      <dgm:spPr/>
    </dgm:pt>
    <dgm:pt modelId="{7D45237E-7E1D-488B-8F92-904BC7A1748B}" type="pres">
      <dgm:prSet presAssocID="{C4EC6D87-EBE5-49A4-969E-58E10937841D}" presName="hierChild5" presStyleCnt="0"/>
      <dgm:spPr/>
    </dgm:pt>
    <dgm:pt modelId="{5A21FFBB-9251-480C-85F2-299B24DD0CCB}" type="pres">
      <dgm:prSet presAssocID="{2CF9F1D3-606B-455B-B44F-C3B8DEFD6D40}" presName="Name37" presStyleLbl="parChTrans1D3" presStyleIdx="9" presStyleCnt="25"/>
      <dgm:spPr/>
    </dgm:pt>
    <dgm:pt modelId="{422B0762-6947-49A4-8D4E-78728E663EB1}" type="pres">
      <dgm:prSet presAssocID="{DC2A9CD8-49DC-423A-8EB5-B61AEC34C5C8}" presName="hierRoot2" presStyleCnt="0">
        <dgm:presLayoutVars>
          <dgm:hierBranch val="init"/>
        </dgm:presLayoutVars>
      </dgm:prSet>
      <dgm:spPr/>
    </dgm:pt>
    <dgm:pt modelId="{344830E2-9383-4228-BCCD-D9DEBF32CCE6}" type="pres">
      <dgm:prSet presAssocID="{DC2A9CD8-49DC-423A-8EB5-B61AEC34C5C8}" presName="rootComposite" presStyleCnt="0"/>
      <dgm:spPr/>
    </dgm:pt>
    <dgm:pt modelId="{5CA5CDCB-23D3-456D-9DEF-3FA1AF60CED0}" type="pres">
      <dgm:prSet presAssocID="{DC2A9CD8-49DC-423A-8EB5-B61AEC34C5C8}" presName="rootText" presStyleLbl="node3" presStyleIdx="9" presStyleCnt="25" custScaleX="143588" custScaleY="234339" custLinFactNeighborX="-4788">
        <dgm:presLayoutVars>
          <dgm:chPref val="3"/>
        </dgm:presLayoutVars>
      </dgm:prSet>
      <dgm:spPr/>
    </dgm:pt>
    <dgm:pt modelId="{0D32400D-826B-427B-A209-A36416DD7C46}" type="pres">
      <dgm:prSet presAssocID="{DC2A9CD8-49DC-423A-8EB5-B61AEC34C5C8}" presName="rootConnector" presStyleLbl="node3" presStyleIdx="9" presStyleCnt="25"/>
      <dgm:spPr/>
    </dgm:pt>
    <dgm:pt modelId="{1CB921A4-B02C-404B-B515-5DE637334690}" type="pres">
      <dgm:prSet presAssocID="{DC2A9CD8-49DC-423A-8EB5-B61AEC34C5C8}" presName="hierChild4" presStyleCnt="0"/>
      <dgm:spPr/>
    </dgm:pt>
    <dgm:pt modelId="{87B0AF6B-2313-4339-95C3-A83623219305}" type="pres">
      <dgm:prSet presAssocID="{DC2A9CD8-49DC-423A-8EB5-B61AEC34C5C8}" presName="hierChild5" presStyleCnt="0"/>
      <dgm:spPr/>
    </dgm:pt>
    <dgm:pt modelId="{08226BE7-11C8-422C-8C46-A401E5065647}" type="pres">
      <dgm:prSet presAssocID="{A8514442-4BC1-4C70-8DE4-2A5C05761BBB}" presName="Name37" presStyleLbl="parChTrans1D3" presStyleIdx="10" presStyleCnt="25"/>
      <dgm:spPr/>
    </dgm:pt>
    <dgm:pt modelId="{F1FC1DB1-1A52-4530-B5F4-2CABEAC466E4}" type="pres">
      <dgm:prSet presAssocID="{3F0BE763-DAFE-4F03-A717-61A1C19C559D}" presName="hierRoot2" presStyleCnt="0">
        <dgm:presLayoutVars>
          <dgm:hierBranch val="init"/>
        </dgm:presLayoutVars>
      </dgm:prSet>
      <dgm:spPr/>
    </dgm:pt>
    <dgm:pt modelId="{BF57C68B-5553-48F9-B78D-63E8A02C3723}" type="pres">
      <dgm:prSet presAssocID="{3F0BE763-DAFE-4F03-A717-61A1C19C559D}" presName="rootComposite" presStyleCnt="0"/>
      <dgm:spPr/>
    </dgm:pt>
    <dgm:pt modelId="{496895DF-C838-4DE3-A705-77B6A2B1AEA1}" type="pres">
      <dgm:prSet presAssocID="{3F0BE763-DAFE-4F03-A717-61A1C19C559D}" presName="rootText" presStyleLbl="node3" presStyleIdx="10" presStyleCnt="25" custScaleX="143588" custScaleY="234339" custLinFactNeighborX="-4788">
        <dgm:presLayoutVars>
          <dgm:chPref val="3"/>
        </dgm:presLayoutVars>
      </dgm:prSet>
      <dgm:spPr/>
    </dgm:pt>
    <dgm:pt modelId="{FAADFBEE-F00E-4F83-8027-1C529428AD8F}" type="pres">
      <dgm:prSet presAssocID="{3F0BE763-DAFE-4F03-A717-61A1C19C559D}" presName="rootConnector" presStyleLbl="node3" presStyleIdx="10" presStyleCnt="25"/>
      <dgm:spPr/>
    </dgm:pt>
    <dgm:pt modelId="{B4C87BEF-297B-4403-8F81-0ADD60F1F492}" type="pres">
      <dgm:prSet presAssocID="{3F0BE763-DAFE-4F03-A717-61A1C19C559D}" presName="hierChild4" presStyleCnt="0"/>
      <dgm:spPr/>
    </dgm:pt>
    <dgm:pt modelId="{2CDF1EED-6E23-4922-967C-CC9916F27AE3}" type="pres">
      <dgm:prSet presAssocID="{3F0BE763-DAFE-4F03-A717-61A1C19C559D}" presName="hierChild5" presStyleCnt="0"/>
      <dgm:spPr/>
    </dgm:pt>
    <dgm:pt modelId="{E70777AB-E0E8-49F0-9593-CFFEF4CEB50E}" type="pres">
      <dgm:prSet presAssocID="{366B817F-935F-4590-A687-CABCAA4731C9}" presName="hierChild5" presStyleCnt="0"/>
      <dgm:spPr/>
    </dgm:pt>
    <dgm:pt modelId="{FE8D8C32-0CAF-45E7-806B-30C54A3F70F1}" type="pres">
      <dgm:prSet presAssocID="{B0C1F7CC-AE6C-4EFA-8AB8-1028F4879556}" presName="Name37" presStyleLbl="parChTrans1D2" presStyleIdx="2" presStyleCnt="5"/>
      <dgm:spPr/>
    </dgm:pt>
    <dgm:pt modelId="{C78D0C6F-BA1F-40D7-962D-4241A089D448}" type="pres">
      <dgm:prSet presAssocID="{DF7EED3D-8D3E-4122-90D0-EBA0D77E69BF}" presName="hierRoot2" presStyleCnt="0">
        <dgm:presLayoutVars>
          <dgm:hierBranch val="init"/>
        </dgm:presLayoutVars>
      </dgm:prSet>
      <dgm:spPr/>
    </dgm:pt>
    <dgm:pt modelId="{8CB59680-4FF3-4249-8788-9258908D6A80}" type="pres">
      <dgm:prSet presAssocID="{DF7EED3D-8D3E-4122-90D0-EBA0D77E69BF}" presName="rootComposite" presStyleCnt="0"/>
      <dgm:spPr/>
    </dgm:pt>
    <dgm:pt modelId="{07597D9E-8C29-4BCE-9D3C-B4985E3B44AF}" type="pres">
      <dgm:prSet presAssocID="{DF7EED3D-8D3E-4122-90D0-EBA0D77E69BF}" presName="rootText" presStyleLbl="node2" presStyleIdx="2" presStyleCnt="5" custScaleX="121730" custScaleY="119406">
        <dgm:presLayoutVars>
          <dgm:chPref val="3"/>
        </dgm:presLayoutVars>
      </dgm:prSet>
      <dgm:spPr/>
    </dgm:pt>
    <dgm:pt modelId="{D03FF3E5-32B8-4D4C-B55B-1CE0DBC2F616}" type="pres">
      <dgm:prSet presAssocID="{DF7EED3D-8D3E-4122-90D0-EBA0D77E69BF}" presName="rootConnector" presStyleLbl="node2" presStyleIdx="2" presStyleCnt="5"/>
      <dgm:spPr/>
    </dgm:pt>
    <dgm:pt modelId="{E8CEA04D-E50A-4617-958E-F9A61ED07B86}" type="pres">
      <dgm:prSet presAssocID="{DF7EED3D-8D3E-4122-90D0-EBA0D77E69BF}" presName="hierChild4" presStyleCnt="0"/>
      <dgm:spPr/>
    </dgm:pt>
    <dgm:pt modelId="{376E8247-9631-4D16-B723-06EA634C6F72}" type="pres">
      <dgm:prSet presAssocID="{C63A9ACE-A421-43C6-BBFA-1A38273C20C7}" presName="Name37" presStyleLbl="parChTrans1D3" presStyleIdx="11" presStyleCnt="25"/>
      <dgm:spPr/>
    </dgm:pt>
    <dgm:pt modelId="{779BB5F6-BC6F-4750-9061-C27840386CC9}" type="pres">
      <dgm:prSet presAssocID="{2E6F8190-BBF2-4EEB-8D1D-66C18AD8A68C}" presName="hierRoot2" presStyleCnt="0">
        <dgm:presLayoutVars>
          <dgm:hierBranch val="init"/>
        </dgm:presLayoutVars>
      </dgm:prSet>
      <dgm:spPr/>
    </dgm:pt>
    <dgm:pt modelId="{AECE071B-6779-4B95-B556-31AD4C4D378F}" type="pres">
      <dgm:prSet presAssocID="{2E6F8190-BBF2-4EEB-8D1D-66C18AD8A68C}" presName="rootComposite" presStyleCnt="0"/>
      <dgm:spPr/>
    </dgm:pt>
    <dgm:pt modelId="{F162DB92-9543-4DC1-B634-45B841DBE8B0}" type="pres">
      <dgm:prSet presAssocID="{2E6F8190-BBF2-4EEB-8D1D-66C18AD8A68C}" presName="rootText" presStyleLbl="node3" presStyleIdx="11" presStyleCnt="25" custScaleX="143588" custScaleY="234339" custLinFactNeighborX="-4788">
        <dgm:presLayoutVars>
          <dgm:chPref val="3"/>
        </dgm:presLayoutVars>
      </dgm:prSet>
      <dgm:spPr/>
    </dgm:pt>
    <dgm:pt modelId="{71843BE5-B3E2-4F69-96F5-3EA2308A3B93}" type="pres">
      <dgm:prSet presAssocID="{2E6F8190-BBF2-4EEB-8D1D-66C18AD8A68C}" presName="rootConnector" presStyleLbl="node3" presStyleIdx="11" presStyleCnt="25"/>
      <dgm:spPr/>
    </dgm:pt>
    <dgm:pt modelId="{0358271B-51A1-43B3-81D1-7C9B48BF4BD2}" type="pres">
      <dgm:prSet presAssocID="{2E6F8190-BBF2-4EEB-8D1D-66C18AD8A68C}" presName="hierChild4" presStyleCnt="0"/>
      <dgm:spPr/>
    </dgm:pt>
    <dgm:pt modelId="{3F460F06-1F9A-44FB-988E-B02B5CB25B69}" type="pres">
      <dgm:prSet presAssocID="{2E6F8190-BBF2-4EEB-8D1D-66C18AD8A68C}" presName="hierChild5" presStyleCnt="0"/>
      <dgm:spPr/>
    </dgm:pt>
    <dgm:pt modelId="{ED6AAA02-0CBC-4C58-B987-AC2505D65383}" type="pres">
      <dgm:prSet presAssocID="{8818267C-8BB7-4719-A08D-3823EB8C2EEA}" presName="Name37" presStyleLbl="parChTrans1D3" presStyleIdx="12" presStyleCnt="25"/>
      <dgm:spPr/>
    </dgm:pt>
    <dgm:pt modelId="{E3B23C4C-E4F8-43EB-8D28-989361F0A7AB}" type="pres">
      <dgm:prSet presAssocID="{2786CF72-1188-40EA-AD8E-D6426DCCFCEA}" presName="hierRoot2" presStyleCnt="0">
        <dgm:presLayoutVars>
          <dgm:hierBranch val="init"/>
        </dgm:presLayoutVars>
      </dgm:prSet>
      <dgm:spPr/>
    </dgm:pt>
    <dgm:pt modelId="{25488F41-CA05-43B2-A20A-F57272FC4D00}" type="pres">
      <dgm:prSet presAssocID="{2786CF72-1188-40EA-AD8E-D6426DCCFCEA}" presName="rootComposite" presStyleCnt="0"/>
      <dgm:spPr/>
    </dgm:pt>
    <dgm:pt modelId="{7ED3F458-9907-4013-8147-140AC7F2EFD2}" type="pres">
      <dgm:prSet presAssocID="{2786CF72-1188-40EA-AD8E-D6426DCCFCEA}" presName="rootText" presStyleLbl="node3" presStyleIdx="12" presStyleCnt="25" custScaleX="143588" custScaleY="234339" custLinFactNeighborX="-4788">
        <dgm:presLayoutVars>
          <dgm:chPref val="3"/>
        </dgm:presLayoutVars>
      </dgm:prSet>
      <dgm:spPr/>
    </dgm:pt>
    <dgm:pt modelId="{4EB3D00F-A653-4FC2-B42F-D9F4030B65AE}" type="pres">
      <dgm:prSet presAssocID="{2786CF72-1188-40EA-AD8E-D6426DCCFCEA}" presName="rootConnector" presStyleLbl="node3" presStyleIdx="12" presStyleCnt="25"/>
      <dgm:spPr/>
    </dgm:pt>
    <dgm:pt modelId="{49D7436B-6AC2-4CC4-8799-036A0510D067}" type="pres">
      <dgm:prSet presAssocID="{2786CF72-1188-40EA-AD8E-D6426DCCFCEA}" presName="hierChild4" presStyleCnt="0"/>
      <dgm:spPr/>
    </dgm:pt>
    <dgm:pt modelId="{86C0D3BF-310C-4E55-B0AB-6F32DB15624E}" type="pres">
      <dgm:prSet presAssocID="{2786CF72-1188-40EA-AD8E-D6426DCCFCEA}" presName="hierChild5" presStyleCnt="0"/>
      <dgm:spPr/>
    </dgm:pt>
    <dgm:pt modelId="{6EE50D7A-5445-4ADE-9073-0E10577D703A}" type="pres">
      <dgm:prSet presAssocID="{0F184DB4-C6D3-4A41-A1A6-0B22EB7CF11F}" presName="Name37" presStyleLbl="parChTrans1D3" presStyleIdx="13" presStyleCnt="25"/>
      <dgm:spPr/>
    </dgm:pt>
    <dgm:pt modelId="{F5B61542-0EE0-41B2-9EB5-15C27474B149}" type="pres">
      <dgm:prSet presAssocID="{F50EC4D1-AB4A-4F51-BFEC-DDCB2AC94719}" presName="hierRoot2" presStyleCnt="0">
        <dgm:presLayoutVars>
          <dgm:hierBranch val="init"/>
        </dgm:presLayoutVars>
      </dgm:prSet>
      <dgm:spPr/>
    </dgm:pt>
    <dgm:pt modelId="{D9A6AA05-9B8C-4FD9-AF41-0546CDB1C7F3}" type="pres">
      <dgm:prSet presAssocID="{F50EC4D1-AB4A-4F51-BFEC-DDCB2AC94719}" presName="rootComposite" presStyleCnt="0"/>
      <dgm:spPr/>
    </dgm:pt>
    <dgm:pt modelId="{10A27410-252A-44AE-A99F-7B97A453B9CE}" type="pres">
      <dgm:prSet presAssocID="{F50EC4D1-AB4A-4F51-BFEC-DDCB2AC94719}" presName="rootText" presStyleLbl="node3" presStyleIdx="13" presStyleCnt="25" custScaleX="143588" custScaleY="234339" custLinFactNeighborX="-4788">
        <dgm:presLayoutVars>
          <dgm:chPref val="3"/>
        </dgm:presLayoutVars>
      </dgm:prSet>
      <dgm:spPr/>
    </dgm:pt>
    <dgm:pt modelId="{E2739A6A-3FBD-41C3-8F56-A49096FBE86E}" type="pres">
      <dgm:prSet presAssocID="{F50EC4D1-AB4A-4F51-BFEC-DDCB2AC94719}" presName="rootConnector" presStyleLbl="node3" presStyleIdx="13" presStyleCnt="25"/>
      <dgm:spPr/>
    </dgm:pt>
    <dgm:pt modelId="{580B978E-BA2A-427A-996F-244866DFDF56}" type="pres">
      <dgm:prSet presAssocID="{F50EC4D1-AB4A-4F51-BFEC-DDCB2AC94719}" presName="hierChild4" presStyleCnt="0"/>
      <dgm:spPr/>
    </dgm:pt>
    <dgm:pt modelId="{070589EA-A9AA-4B5A-9B4B-AD44DA51FFD9}" type="pres">
      <dgm:prSet presAssocID="{F50EC4D1-AB4A-4F51-BFEC-DDCB2AC94719}" presName="hierChild5" presStyleCnt="0"/>
      <dgm:spPr/>
    </dgm:pt>
    <dgm:pt modelId="{2BD7F1CF-8F81-409A-BE6B-1BC5DDD4EF04}" type="pres">
      <dgm:prSet presAssocID="{970C0DCB-B556-4DD4-8D83-7FED0163C5D3}" presName="Name37" presStyleLbl="parChTrans1D3" presStyleIdx="14" presStyleCnt="25"/>
      <dgm:spPr/>
    </dgm:pt>
    <dgm:pt modelId="{3A49F6AF-130A-40F9-B719-3A073B08A0FA}" type="pres">
      <dgm:prSet presAssocID="{26417264-1F37-42CD-BAED-94C188B8270B}" presName="hierRoot2" presStyleCnt="0">
        <dgm:presLayoutVars>
          <dgm:hierBranch val="init"/>
        </dgm:presLayoutVars>
      </dgm:prSet>
      <dgm:spPr/>
    </dgm:pt>
    <dgm:pt modelId="{B2DDA191-F3CB-49D8-85F2-9369A9FE9B16}" type="pres">
      <dgm:prSet presAssocID="{26417264-1F37-42CD-BAED-94C188B8270B}" presName="rootComposite" presStyleCnt="0"/>
      <dgm:spPr/>
    </dgm:pt>
    <dgm:pt modelId="{BA1AE37A-7A70-4935-A069-E0730094BC6A}" type="pres">
      <dgm:prSet presAssocID="{26417264-1F37-42CD-BAED-94C188B8270B}" presName="rootText" presStyleLbl="node3" presStyleIdx="14" presStyleCnt="25" custScaleX="143588" custScaleY="234339" custLinFactNeighborX="-4788">
        <dgm:presLayoutVars>
          <dgm:chPref val="3"/>
        </dgm:presLayoutVars>
      </dgm:prSet>
      <dgm:spPr/>
    </dgm:pt>
    <dgm:pt modelId="{E1692FD7-4A3D-484B-BE08-E6590604A465}" type="pres">
      <dgm:prSet presAssocID="{26417264-1F37-42CD-BAED-94C188B8270B}" presName="rootConnector" presStyleLbl="node3" presStyleIdx="14" presStyleCnt="25"/>
      <dgm:spPr/>
    </dgm:pt>
    <dgm:pt modelId="{C1E67EE8-A4B2-4986-A2EA-693C039FD28B}" type="pres">
      <dgm:prSet presAssocID="{26417264-1F37-42CD-BAED-94C188B8270B}" presName="hierChild4" presStyleCnt="0"/>
      <dgm:spPr/>
    </dgm:pt>
    <dgm:pt modelId="{5DEE6B19-91D0-40A0-BAD3-74F97B575695}" type="pres">
      <dgm:prSet presAssocID="{26417264-1F37-42CD-BAED-94C188B8270B}" presName="hierChild5" presStyleCnt="0"/>
      <dgm:spPr/>
    </dgm:pt>
    <dgm:pt modelId="{0EF591D9-DB0E-44A7-9AE4-1B9C89DEE873}" type="pres">
      <dgm:prSet presAssocID="{545C9CB2-2192-43D5-B284-BFF074F36528}" presName="Name37" presStyleLbl="parChTrans1D3" presStyleIdx="15" presStyleCnt="25"/>
      <dgm:spPr/>
    </dgm:pt>
    <dgm:pt modelId="{C2C0F129-1A3A-487E-9638-1675ED03E246}" type="pres">
      <dgm:prSet presAssocID="{72968B31-B613-40A1-A572-D7EC8C48A894}" presName="hierRoot2" presStyleCnt="0">
        <dgm:presLayoutVars>
          <dgm:hierBranch val="init"/>
        </dgm:presLayoutVars>
      </dgm:prSet>
      <dgm:spPr/>
    </dgm:pt>
    <dgm:pt modelId="{C19AE199-B449-4BB7-84B8-1DBD04CA7AB2}" type="pres">
      <dgm:prSet presAssocID="{72968B31-B613-40A1-A572-D7EC8C48A894}" presName="rootComposite" presStyleCnt="0"/>
      <dgm:spPr/>
    </dgm:pt>
    <dgm:pt modelId="{14020705-06F9-4617-8AA0-68B8D25FA3C7}" type="pres">
      <dgm:prSet presAssocID="{72968B31-B613-40A1-A572-D7EC8C48A894}" presName="rootText" presStyleLbl="node3" presStyleIdx="15" presStyleCnt="25" custScaleX="143588" custScaleY="234339" custLinFactNeighborX="-4788">
        <dgm:presLayoutVars>
          <dgm:chPref val="3"/>
        </dgm:presLayoutVars>
      </dgm:prSet>
      <dgm:spPr/>
    </dgm:pt>
    <dgm:pt modelId="{19AE6122-D3E8-4716-9A9B-298979ABC417}" type="pres">
      <dgm:prSet presAssocID="{72968B31-B613-40A1-A572-D7EC8C48A894}" presName="rootConnector" presStyleLbl="node3" presStyleIdx="15" presStyleCnt="25"/>
      <dgm:spPr/>
    </dgm:pt>
    <dgm:pt modelId="{E5E8AD09-E75A-4BBB-A153-FFD675080996}" type="pres">
      <dgm:prSet presAssocID="{72968B31-B613-40A1-A572-D7EC8C48A894}" presName="hierChild4" presStyleCnt="0"/>
      <dgm:spPr/>
    </dgm:pt>
    <dgm:pt modelId="{B72B6447-862A-46E6-8768-FD651479598B}" type="pres">
      <dgm:prSet presAssocID="{72968B31-B613-40A1-A572-D7EC8C48A894}" presName="hierChild5" presStyleCnt="0"/>
      <dgm:spPr/>
    </dgm:pt>
    <dgm:pt modelId="{6565C231-F84F-49D2-9B6D-F0FEE3882C9C}" type="pres">
      <dgm:prSet presAssocID="{DF7EED3D-8D3E-4122-90D0-EBA0D77E69BF}" presName="hierChild5" presStyleCnt="0"/>
      <dgm:spPr/>
    </dgm:pt>
    <dgm:pt modelId="{92D9D722-2854-4112-84DE-8E1CEE02C893}" type="pres">
      <dgm:prSet presAssocID="{285184D8-5D6C-4D58-8019-D0B0296340CE}" presName="Name37" presStyleLbl="parChTrans1D2" presStyleIdx="3" presStyleCnt="5"/>
      <dgm:spPr/>
    </dgm:pt>
    <dgm:pt modelId="{F885D2DE-98DC-4124-9043-EAFFE7937AB1}" type="pres">
      <dgm:prSet presAssocID="{8FB5BA8A-D2AC-451F-8D40-B63DAA087F7E}" presName="hierRoot2" presStyleCnt="0">
        <dgm:presLayoutVars>
          <dgm:hierBranch val="init"/>
        </dgm:presLayoutVars>
      </dgm:prSet>
      <dgm:spPr/>
    </dgm:pt>
    <dgm:pt modelId="{FB3C2DFE-0E37-4F9E-A265-F0E2FDEAD4F9}" type="pres">
      <dgm:prSet presAssocID="{8FB5BA8A-D2AC-451F-8D40-B63DAA087F7E}" presName="rootComposite" presStyleCnt="0"/>
      <dgm:spPr/>
    </dgm:pt>
    <dgm:pt modelId="{D4E54C1D-8258-422C-BBB3-898F63A277A1}" type="pres">
      <dgm:prSet presAssocID="{8FB5BA8A-D2AC-451F-8D40-B63DAA087F7E}" presName="rootText" presStyleLbl="node2" presStyleIdx="3" presStyleCnt="5" custScaleX="142047" custScaleY="119406">
        <dgm:presLayoutVars>
          <dgm:chPref val="3"/>
        </dgm:presLayoutVars>
      </dgm:prSet>
      <dgm:spPr/>
    </dgm:pt>
    <dgm:pt modelId="{3C288E4E-347C-47A5-9739-D05EDA1F43D4}" type="pres">
      <dgm:prSet presAssocID="{8FB5BA8A-D2AC-451F-8D40-B63DAA087F7E}" presName="rootConnector" presStyleLbl="node2" presStyleIdx="3" presStyleCnt="5"/>
      <dgm:spPr/>
    </dgm:pt>
    <dgm:pt modelId="{70012C2E-30E8-42FC-AE43-3F6F98D27941}" type="pres">
      <dgm:prSet presAssocID="{8FB5BA8A-D2AC-451F-8D40-B63DAA087F7E}" presName="hierChild4" presStyleCnt="0"/>
      <dgm:spPr/>
    </dgm:pt>
    <dgm:pt modelId="{CE63361B-E9B3-4509-9ACE-CF5636D89522}" type="pres">
      <dgm:prSet presAssocID="{CD4EED46-409A-4EC8-A3F9-AF9D98459FD6}" presName="Name37" presStyleLbl="parChTrans1D3" presStyleIdx="16" presStyleCnt="25"/>
      <dgm:spPr/>
    </dgm:pt>
    <dgm:pt modelId="{2635358C-F677-471C-8F6B-5CA13E29EC6D}" type="pres">
      <dgm:prSet presAssocID="{E041CC8C-6161-4ABA-A2BC-A64F5CB47794}" presName="hierRoot2" presStyleCnt="0">
        <dgm:presLayoutVars>
          <dgm:hierBranch val="init"/>
        </dgm:presLayoutVars>
      </dgm:prSet>
      <dgm:spPr/>
    </dgm:pt>
    <dgm:pt modelId="{5759F0D5-D90A-4307-8362-3DE8D944BEC2}" type="pres">
      <dgm:prSet presAssocID="{E041CC8C-6161-4ABA-A2BC-A64F5CB47794}" presName="rootComposite" presStyleCnt="0"/>
      <dgm:spPr/>
    </dgm:pt>
    <dgm:pt modelId="{3CDF493A-0073-4327-97F2-680A879E362F}" type="pres">
      <dgm:prSet presAssocID="{E041CC8C-6161-4ABA-A2BC-A64F5CB47794}" presName="rootText" presStyleLbl="node3" presStyleIdx="16" presStyleCnt="25" custScaleX="143588" custScaleY="234339" custLinFactNeighborX="-4788">
        <dgm:presLayoutVars>
          <dgm:chPref val="3"/>
        </dgm:presLayoutVars>
      </dgm:prSet>
      <dgm:spPr/>
    </dgm:pt>
    <dgm:pt modelId="{5B010A85-B201-474E-B077-49207A56D848}" type="pres">
      <dgm:prSet presAssocID="{E041CC8C-6161-4ABA-A2BC-A64F5CB47794}" presName="rootConnector" presStyleLbl="node3" presStyleIdx="16" presStyleCnt="25"/>
      <dgm:spPr/>
    </dgm:pt>
    <dgm:pt modelId="{D1E3201D-0C91-418D-979C-D05655AE0878}" type="pres">
      <dgm:prSet presAssocID="{E041CC8C-6161-4ABA-A2BC-A64F5CB47794}" presName="hierChild4" presStyleCnt="0"/>
      <dgm:spPr/>
    </dgm:pt>
    <dgm:pt modelId="{2EF0CD64-3EF7-411E-8243-B4A5DD7F2373}" type="pres">
      <dgm:prSet presAssocID="{E041CC8C-6161-4ABA-A2BC-A64F5CB47794}" presName="hierChild5" presStyleCnt="0"/>
      <dgm:spPr/>
    </dgm:pt>
    <dgm:pt modelId="{94497750-BF18-41B4-BBE8-B7F9A4E43DE2}" type="pres">
      <dgm:prSet presAssocID="{69A548F1-3900-495F-8D3A-02F767B7DF9E}" presName="Name37" presStyleLbl="parChTrans1D3" presStyleIdx="17" presStyleCnt="25"/>
      <dgm:spPr/>
    </dgm:pt>
    <dgm:pt modelId="{DC2E4550-7710-4604-A124-B0D7B6D1EB1C}" type="pres">
      <dgm:prSet presAssocID="{233DAF47-4E1D-4DE0-802A-342C1CDD626E}" presName="hierRoot2" presStyleCnt="0">
        <dgm:presLayoutVars>
          <dgm:hierBranch val="init"/>
        </dgm:presLayoutVars>
      </dgm:prSet>
      <dgm:spPr/>
    </dgm:pt>
    <dgm:pt modelId="{F67739BC-1265-4187-B1C5-0B8EFB9AB75F}" type="pres">
      <dgm:prSet presAssocID="{233DAF47-4E1D-4DE0-802A-342C1CDD626E}" presName="rootComposite" presStyleCnt="0"/>
      <dgm:spPr/>
    </dgm:pt>
    <dgm:pt modelId="{2B511551-111F-4198-BFDF-E9F551E0E365}" type="pres">
      <dgm:prSet presAssocID="{233DAF47-4E1D-4DE0-802A-342C1CDD626E}" presName="rootText" presStyleLbl="node3" presStyleIdx="17" presStyleCnt="25" custScaleX="143588" custScaleY="234339" custLinFactNeighborX="-4788">
        <dgm:presLayoutVars>
          <dgm:chPref val="3"/>
        </dgm:presLayoutVars>
      </dgm:prSet>
      <dgm:spPr/>
    </dgm:pt>
    <dgm:pt modelId="{F8301FD6-4041-4D8F-834F-AF52486EA105}" type="pres">
      <dgm:prSet presAssocID="{233DAF47-4E1D-4DE0-802A-342C1CDD626E}" presName="rootConnector" presStyleLbl="node3" presStyleIdx="17" presStyleCnt="25"/>
      <dgm:spPr/>
    </dgm:pt>
    <dgm:pt modelId="{9FCD4C6D-D5E1-421D-85B0-BBD53CCEA718}" type="pres">
      <dgm:prSet presAssocID="{233DAF47-4E1D-4DE0-802A-342C1CDD626E}" presName="hierChild4" presStyleCnt="0"/>
      <dgm:spPr/>
    </dgm:pt>
    <dgm:pt modelId="{C8091E1B-F356-467D-BCEF-4A0F9CCF8AE9}" type="pres">
      <dgm:prSet presAssocID="{233DAF47-4E1D-4DE0-802A-342C1CDD626E}" presName="hierChild5" presStyleCnt="0"/>
      <dgm:spPr/>
    </dgm:pt>
    <dgm:pt modelId="{1AC4808E-BD42-4B0F-9C72-034DD3F6E243}" type="pres">
      <dgm:prSet presAssocID="{9481BACC-95A3-498B-8CD1-27EA77D352B1}" presName="Name37" presStyleLbl="parChTrans1D3" presStyleIdx="18" presStyleCnt="25"/>
      <dgm:spPr/>
    </dgm:pt>
    <dgm:pt modelId="{AD66E746-27D4-41C7-AFEE-78D88FC3AC34}" type="pres">
      <dgm:prSet presAssocID="{146EA99B-5E30-448C-8470-A5F99AC7B2FC}" presName="hierRoot2" presStyleCnt="0">
        <dgm:presLayoutVars>
          <dgm:hierBranch val="init"/>
        </dgm:presLayoutVars>
      </dgm:prSet>
      <dgm:spPr/>
    </dgm:pt>
    <dgm:pt modelId="{3AC46499-27D8-4A18-BB68-C286F88090C9}" type="pres">
      <dgm:prSet presAssocID="{146EA99B-5E30-448C-8470-A5F99AC7B2FC}" presName="rootComposite" presStyleCnt="0"/>
      <dgm:spPr/>
    </dgm:pt>
    <dgm:pt modelId="{39500F79-6179-4472-8DB1-3976D6ED39F6}" type="pres">
      <dgm:prSet presAssocID="{146EA99B-5E30-448C-8470-A5F99AC7B2FC}" presName="rootText" presStyleLbl="node3" presStyleIdx="18" presStyleCnt="25" custScaleX="143588" custScaleY="234339" custLinFactNeighborX="-4788">
        <dgm:presLayoutVars>
          <dgm:chPref val="3"/>
        </dgm:presLayoutVars>
      </dgm:prSet>
      <dgm:spPr/>
    </dgm:pt>
    <dgm:pt modelId="{B213F8BF-5B85-4C43-98AC-B5A9515BF961}" type="pres">
      <dgm:prSet presAssocID="{146EA99B-5E30-448C-8470-A5F99AC7B2FC}" presName="rootConnector" presStyleLbl="node3" presStyleIdx="18" presStyleCnt="25"/>
      <dgm:spPr/>
    </dgm:pt>
    <dgm:pt modelId="{6C529CA2-6B93-4696-9287-7875428837EC}" type="pres">
      <dgm:prSet presAssocID="{146EA99B-5E30-448C-8470-A5F99AC7B2FC}" presName="hierChild4" presStyleCnt="0"/>
      <dgm:spPr/>
    </dgm:pt>
    <dgm:pt modelId="{DF5185A2-44E4-4B17-AC43-1904F8A6FDB7}" type="pres">
      <dgm:prSet presAssocID="{146EA99B-5E30-448C-8470-A5F99AC7B2FC}" presName="hierChild5" presStyleCnt="0"/>
      <dgm:spPr/>
    </dgm:pt>
    <dgm:pt modelId="{96275D14-DB9E-45B4-824F-3E75EADD3762}" type="pres">
      <dgm:prSet presAssocID="{E34B78E7-8DF0-4B9A-9B26-3CFE730803B5}" presName="Name37" presStyleLbl="parChTrans1D3" presStyleIdx="19" presStyleCnt="25"/>
      <dgm:spPr/>
    </dgm:pt>
    <dgm:pt modelId="{D21CE68B-8790-4B8A-9AED-2C2E1FC7BC75}" type="pres">
      <dgm:prSet presAssocID="{A61E4903-4023-4B2D-9305-F270290BDFDC}" presName="hierRoot2" presStyleCnt="0">
        <dgm:presLayoutVars>
          <dgm:hierBranch val="init"/>
        </dgm:presLayoutVars>
      </dgm:prSet>
      <dgm:spPr/>
    </dgm:pt>
    <dgm:pt modelId="{9DE9DCBB-E33E-4421-A093-7A0C226B2887}" type="pres">
      <dgm:prSet presAssocID="{A61E4903-4023-4B2D-9305-F270290BDFDC}" presName="rootComposite" presStyleCnt="0"/>
      <dgm:spPr/>
    </dgm:pt>
    <dgm:pt modelId="{7805A97C-4CAF-4B1A-A63B-3A187F4427F3}" type="pres">
      <dgm:prSet presAssocID="{A61E4903-4023-4B2D-9305-F270290BDFDC}" presName="rootText" presStyleLbl="node3" presStyleIdx="19" presStyleCnt="25" custScaleX="143588" custScaleY="234339" custLinFactNeighborX="-4788">
        <dgm:presLayoutVars>
          <dgm:chPref val="3"/>
        </dgm:presLayoutVars>
      </dgm:prSet>
      <dgm:spPr/>
    </dgm:pt>
    <dgm:pt modelId="{CF2318B5-88F7-487B-9E54-3876CD4F4801}" type="pres">
      <dgm:prSet presAssocID="{A61E4903-4023-4B2D-9305-F270290BDFDC}" presName="rootConnector" presStyleLbl="node3" presStyleIdx="19" presStyleCnt="25"/>
      <dgm:spPr/>
    </dgm:pt>
    <dgm:pt modelId="{95AA21A6-9397-4037-A9EA-89F81D351984}" type="pres">
      <dgm:prSet presAssocID="{A61E4903-4023-4B2D-9305-F270290BDFDC}" presName="hierChild4" presStyleCnt="0"/>
      <dgm:spPr/>
    </dgm:pt>
    <dgm:pt modelId="{7371AC85-DD3F-4CA6-B5D9-06F26086D77A}" type="pres">
      <dgm:prSet presAssocID="{A61E4903-4023-4B2D-9305-F270290BDFDC}" presName="hierChild5" presStyleCnt="0"/>
      <dgm:spPr/>
    </dgm:pt>
    <dgm:pt modelId="{67AEE01E-8CD5-4E33-8DA4-16951B7AF4F5}" type="pres">
      <dgm:prSet presAssocID="{2579F5AC-8E28-4C67-8EFF-E4477F34553F}" presName="Name37" presStyleLbl="parChTrans1D3" presStyleIdx="20" presStyleCnt="25"/>
      <dgm:spPr/>
    </dgm:pt>
    <dgm:pt modelId="{E4D169BF-47A0-40EE-80BC-17CFA8D25108}" type="pres">
      <dgm:prSet presAssocID="{AC1B2F26-FBC5-4B2C-AB75-CDFC32648CA5}" presName="hierRoot2" presStyleCnt="0">
        <dgm:presLayoutVars>
          <dgm:hierBranch val="init"/>
        </dgm:presLayoutVars>
      </dgm:prSet>
      <dgm:spPr/>
    </dgm:pt>
    <dgm:pt modelId="{069F6892-6CC1-45CA-8ADC-9B4B6C8FB203}" type="pres">
      <dgm:prSet presAssocID="{AC1B2F26-FBC5-4B2C-AB75-CDFC32648CA5}" presName="rootComposite" presStyleCnt="0"/>
      <dgm:spPr/>
    </dgm:pt>
    <dgm:pt modelId="{2F7F610C-40AB-4323-875B-76FE9A003E10}" type="pres">
      <dgm:prSet presAssocID="{AC1B2F26-FBC5-4B2C-AB75-CDFC32648CA5}" presName="rootText" presStyleLbl="node3" presStyleIdx="20" presStyleCnt="25" custScaleX="143588" custScaleY="234339" custLinFactNeighborX="-4788">
        <dgm:presLayoutVars>
          <dgm:chPref val="3"/>
        </dgm:presLayoutVars>
      </dgm:prSet>
      <dgm:spPr/>
    </dgm:pt>
    <dgm:pt modelId="{947C752D-8397-4BE1-BE2E-6A9682E1649B}" type="pres">
      <dgm:prSet presAssocID="{AC1B2F26-FBC5-4B2C-AB75-CDFC32648CA5}" presName="rootConnector" presStyleLbl="node3" presStyleIdx="20" presStyleCnt="25"/>
      <dgm:spPr/>
    </dgm:pt>
    <dgm:pt modelId="{18B68F69-C3F4-4708-8905-33D98053DBF6}" type="pres">
      <dgm:prSet presAssocID="{AC1B2F26-FBC5-4B2C-AB75-CDFC32648CA5}" presName="hierChild4" presStyleCnt="0"/>
      <dgm:spPr/>
    </dgm:pt>
    <dgm:pt modelId="{388A9B4C-2874-45AD-87D9-B8536EF9164A}" type="pres">
      <dgm:prSet presAssocID="{AC1B2F26-FBC5-4B2C-AB75-CDFC32648CA5}" presName="hierChild5" presStyleCnt="0"/>
      <dgm:spPr/>
    </dgm:pt>
    <dgm:pt modelId="{1E45C964-4596-4D6D-83E8-CD9C1A07D8B0}" type="pres">
      <dgm:prSet presAssocID="{8FB5BA8A-D2AC-451F-8D40-B63DAA087F7E}" presName="hierChild5" presStyleCnt="0"/>
      <dgm:spPr/>
    </dgm:pt>
    <dgm:pt modelId="{644FCD4B-1B48-4FF5-9D08-ACF47409AEDC}" type="pres">
      <dgm:prSet presAssocID="{3162C44C-00C7-42AF-ADB0-6B875B403462}" presName="Name37" presStyleLbl="parChTrans1D2" presStyleIdx="4" presStyleCnt="5"/>
      <dgm:spPr/>
    </dgm:pt>
    <dgm:pt modelId="{9B55349E-436F-469E-B649-BEA56B568819}" type="pres">
      <dgm:prSet presAssocID="{7676E154-E90C-4469-8327-68A5AAC54DB8}" presName="hierRoot2" presStyleCnt="0">
        <dgm:presLayoutVars>
          <dgm:hierBranch val="init"/>
        </dgm:presLayoutVars>
      </dgm:prSet>
      <dgm:spPr/>
    </dgm:pt>
    <dgm:pt modelId="{B679D573-D43F-44F1-9A63-B2F5D4290EE4}" type="pres">
      <dgm:prSet presAssocID="{7676E154-E90C-4469-8327-68A5AAC54DB8}" presName="rootComposite" presStyleCnt="0"/>
      <dgm:spPr/>
    </dgm:pt>
    <dgm:pt modelId="{A919EA36-8996-4188-B07B-26AA2D2C54B0}" type="pres">
      <dgm:prSet presAssocID="{7676E154-E90C-4469-8327-68A5AAC54DB8}" presName="rootText" presStyleLbl="node2" presStyleIdx="4" presStyleCnt="5" custScaleX="153061" custScaleY="119406">
        <dgm:presLayoutVars>
          <dgm:chPref val="3"/>
        </dgm:presLayoutVars>
      </dgm:prSet>
      <dgm:spPr/>
    </dgm:pt>
    <dgm:pt modelId="{6294060D-B861-4730-9F39-50B5EBF6549F}" type="pres">
      <dgm:prSet presAssocID="{7676E154-E90C-4469-8327-68A5AAC54DB8}" presName="rootConnector" presStyleLbl="node2" presStyleIdx="4" presStyleCnt="5"/>
      <dgm:spPr/>
    </dgm:pt>
    <dgm:pt modelId="{5F99600D-2908-4197-8CFC-64B1F5B84DF5}" type="pres">
      <dgm:prSet presAssocID="{7676E154-E90C-4469-8327-68A5AAC54DB8}" presName="hierChild4" presStyleCnt="0"/>
      <dgm:spPr/>
    </dgm:pt>
    <dgm:pt modelId="{66BD484B-9812-4C74-8E82-8ACAAA57343B}" type="pres">
      <dgm:prSet presAssocID="{26F01D82-1041-48AE-8000-ACC18C428AA1}" presName="Name37" presStyleLbl="parChTrans1D3" presStyleIdx="21" presStyleCnt="25"/>
      <dgm:spPr/>
    </dgm:pt>
    <dgm:pt modelId="{74D8139D-99C2-409F-BE7E-1FF45EF8FF8E}" type="pres">
      <dgm:prSet presAssocID="{3C385081-8F8A-4EF9-A499-53BD3FB2FB38}" presName="hierRoot2" presStyleCnt="0">
        <dgm:presLayoutVars>
          <dgm:hierBranch val="init"/>
        </dgm:presLayoutVars>
      </dgm:prSet>
      <dgm:spPr/>
    </dgm:pt>
    <dgm:pt modelId="{E36BC5F5-E3A8-4FD7-AD1A-6DC5B47AA3C7}" type="pres">
      <dgm:prSet presAssocID="{3C385081-8F8A-4EF9-A499-53BD3FB2FB38}" presName="rootComposite" presStyleCnt="0"/>
      <dgm:spPr/>
    </dgm:pt>
    <dgm:pt modelId="{1E43AAF7-AFC8-4948-9B20-1FF0E60A2335}" type="pres">
      <dgm:prSet presAssocID="{3C385081-8F8A-4EF9-A499-53BD3FB2FB38}" presName="rootText" presStyleLbl="node3" presStyleIdx="21" presStyleCnt="25" custScaleX="143588" custScaleY="234339" custLinFactNeighborX="-4788">
        <dgm:presLayoutVars>
          <dgm:chPref val="3"/>
        </dgm:presLayoutVars>
      </dgm:prSet>
      <dgm:spPr/>
    </dgm:pt>
    <dgm:pt modelId="{98DB487A-4CE0-4A78-92D2-FED644D5C432}" type="pres">
      <dgm:prSet presAssocID="{3C385081-8F8A-4EF9-A499-53BD3FB2FB38}" presName="rootConnector" presStyleLbl="node3" presStyleIdx="21" presStyleCnt="25"/>
      <dgm:spPr/>
    </dgm:pt>
    <dgm:pt modelId="{1215522E-3143-48CE-AF24-EE2A618AC585}" type="pres">
      <dgm:prSet presAssocID="{3C385081-8F8A-4EF9-A499-53BD3FB2FB38}" presName="hierChild4" presStyleCnt="0"/>
      <dgm:spPr/>
    </dgm:pt>
    <dgm:pt modelId="{4694E4FC-FA74-49FD-94E0-9E40FE4CB22D}" type="pres">
      <dgm:prSet presAssocID="{3C385081-8F8A-4EF9-A499-53BD3FB2FB38}" presName="hierChild5" presStyleCnt="0"/>
      <dgm:spPr/>
    </dgm:pt>
    <dgm:pt modelId="{869BC9F3-A564-478A-881A-59BFAD7DF1D6}" type="pres">
      <dgm:prSet presAssocID="{8AD954BD-B853-4053-8DBF-4B098450EBB3}" presName="Name37" presStyleLbl="parChTrans1D3" presStyleIdx="22" presStyleCnt="25"/>
      <dgm:spPr/>
    </dgm:pt>
    <dgm:pt modelId="{B6AE663E-F1B5-48D2-9DB6-3969B7400A41}" type="pres">
      <dgm:prSet presAssocID="{168169BA-8253-4DAF-8255-84D95A408B40}" presName="hierRoot2" presStyleCnt="0">
        <dgm:presLayoutVars>
          <dgm:hierBranch val="init"/>
        </dgm:presLayoutVars>
      </dgm:prSet>
      <dgm:spPr/>
    </dgm:pt>
    <dgm:pt modelId="{3B82F455-875E-4E41-9C64-3210269EBDF2}" type="pres">
      <dgm:prSet presAssocID="{168169BA-8253-4DAF-8255-84D95A408B40}" presName="rootComposite" presStyleCnt="0"/>
      <dgm:spPr/>
    </dgm:pt>
    <dgm:pt modelId="{2F98C0E0-82BD-4B01-B3AA-639B33C312C5}" type="pres">
      <dgm:prSet presAssocID="{168169BA-8253-4DAF-8255-84D95A408B40}" presName="rootText" presStyleLbl="node3" presStyleIdx="22" presStyleCnt="25" custScaleX="143588" custScaleY="234339" custLinFactNeighborX="-4788">
        <dgm:presLayoutVars>
          <dgm:chPref val="3"/>
        </dgm:presLayoutVars>
      </dgm:prSet>
      <dgm:spPr/>
    </dgm:pt>
    <dgm:pt modelId="{9D2E0962-6FBE-4864-A83B-C37FDE224642}" type="pres">
      <dgm:prSet presAssocID="{168169BA-8253-4DAF-8255-84D95A408B40}" presName="rootConnector" presStyleLbl="node3" presStyleIdx="22" presStyleCnt="25"/>
      <dgm:spPr/>
    </dgm:pt>
    <dgm:pt modelId="{BFE84B65-3881-4DE4-8EEC-44E6C8C43A91}" type="pres">
      <dgm:prSet presAssocID="{168169BA-8253-4DAF-8255-84D95A408B40}" presName="hierChild4" presStyleCnt="0"/>
      <dgm:spPr/>
    </dgm:pt>
    <dgm:pt modelId="{E5D433AC-F54B-4D9A-BB30-590406997172}" type="pres">
      <dgm:prSet presAssocID="{168169BA-8253-4DAF-8255-84D95A408B40}" presName="hierChild5" presStyleCnt="0"/>
      <dgm:spPr/>
    </dgm:pt>
    <dgm:pt modelId="{962C9442-6129-446F-B5F6-4D07F39C404E}" type="pres">
      <dgm:prSet presAssocID="{86C8DA5E-CC49-40B7-83B8-1311BCBD792A}" presName="Name37" presStyleLbl="parChTrans1D3" presStyleIdx="23" presStyleCnt="25"/>
      <dgm:spPr/>
    </dgm:pt>
    <dgm:pt modelId="{20B9FB51-5F81-4BE9-A90B-BFB1EBBEDB61}" type="pres">
      <dgm:prSet presAssocID="{D9CF4C89-85FB-4474-A328-57C152BD4B40}" presName="hierRoot2" presStyleCnt="0">
        <dgm:presLayoutVars>
          <dgm:hierBranch val="init"/>
        </dgm:presLayoutVars>
      </dgm:prSet>
      <dgm:spPr/>
    </dgm:pt>
    <dgm:pt modelId="{20E8A37B-BCBF-4C7F-9D31-58A1F7AED437}" type="pres">
      <dgm:prSet presAssocID="{D9CF4C89-85FB-4474-A328-57C152BD4B40}" presName="rootComposite" presStyleCnt="0"/>
      <dgm:spPr/>
    </dgm:pt>
    <dgm:pt modelId="{EE5F2D03-71CF-4868-89C2-8994F2000E9C}" type="pres">
      <dgm:prSet presAssocID="{D9CF4C89-85FB-4474-A328-57C152BD4B40}" presName="rootText" presStyleLbl="node3" presStyleIdx="23" presStyleCnt="25" custScaleX="143588" custScaleY="234339" custLinFactNeighborX="-4788">
        <dgm:presLayoutVars>
          <dgm:chPref val="3"/>
        </dgm:presLayoutVars>
      </dgm:prSet>
      <dgm:spPr/>
    </dgm:pt>
    <dgm:pt modelId="{2DF5CD4D-1446-48B1-8DC3-BCFFE70F6775}" type="pres">
      <dgm:prSet presAssocID="{D9CF4C89-85FB-4474-A328-57C152BD4B40}" presName="rootConnector" presStyleLbl="node3" presStyleIdx="23" presStyleCnt="25"/>
      <dgm:spPr/>
    </dgm:pt>
    <dgm:pt modelId="{BF640DB6-FF93-4F73-8D36-5D39C24C8344}" type="pres">
      <dgm:prSet presAssocID="{D9CF4C89-85FB-4474-A328-57C152BD4B40}" presName="hierChild4" presStyleCnt="0"/>
      <dgm:spPr/>
    </dgm:pt>
    <dgm:pt modelId="{D51C96B7-A991-44B9-9CAF-F687E783F5A5}" type="pres">
      <dgm:prSet presAssocID="{D9CF4C89-85FB-4474-A328-57C152BD4B40}" presName="hierChild5" presStyleCnt="0"/>
      <dgm:spPr/>
    </dgm:pt>
    <dgm:pt modelId="{F7D8B7CD-723D-412A-87BB-C86704717515}" type="pres">
      <dgm:prSet presAssocID="{1735B170-08E4-44DE-B4C1-BEFDE8F1D0B5}" presName="Name37" presStyleLbl="parChTrans1D3" presStyleIdx="24" presStyleCnt="25"/>
      <dgm:spPr/>
    </dgm:pt>
    <dgm:pt modelId="{2849DECA-EDA1-4676-A065-AD2376301E97}" type="pres">
      <dgm:prSet presAssocID="{7C913077-BBAA-4B54-AECF-783A163234C9}" presName="hierRoot2" presStyleCnt="0">
        <dgm:presLayoutVars>
          <dgm:hierBranch val="init"/>
        </dgm:presLayoutVars>
      </dgm:prSet>
      <dgm:spPr/>
    </dgm:pt>
    <dgm:pt modelId="{EF68234C-FDA4-45A1-9485-02379FE8E8D3}" type="pres">
      <dgm:prSet presAssocID="{7C913077-BBAA-4B54-AECF-783A163234C9}" presName="rootComposite" presStyleCnt="0"/>
      <dgm:spPr/>
    </dgm:pt>
    <dgm:pt modelId="{3CC8D618-36F4-4399-BC96-DC313D77AF31}" type="pres">
      <dgm:prSet presAssocID="{7C913077-BBAA-4B54-AECF-783A163234C9}" presName="rootText" presStyleLbl="node3" presStyleIdx="24" presStyleCnt="25" custScaleX="143588" custScaleY="234339" custLinFactNeighborX="-4788">
        <dgm:presLayoutVars>
          <dgm:chPref val="3"/>
        </dgm:presLayoutVars>
      </dgm:prSet>
      <dgm:spPr/>
    </dgm:pt>
    <dgm:pt modelId="{A64AD6ED-AC02-4661-AE14-BBC577EAAAF3}" type="pres">
      <dgm:prSet presAssocID="{7C913077-BBAA-4B54-AECF-783A163234C9}" presName="rootConnector" presStyleLbl="node3" presStyleIdx="24" presStyleCnt="25"/>
      <dgm:spPr/>
    </dgm:pt>
    <dgm:pt modelId="{A02FD743-5959-4DC1-8752-1CA4916D8538}" type="pres">
      <dgm:prSet presAssocID="{7C913077-BBAA-4B54-AECF-783A163234C9}" presName="hierChild4" presStyleCnt="0"/>
      <dgm:spPr/>
    </dgm:pt>
    <dgm:pt modelId="{DD2DB60B-116B-436B-A844-9E092E58E6F2}" type="pres">
      <dgm:prSet presAssocID="{7C913077-BBAA-4B54-AECF-783A163234C9}" presName="hierChild5" presStyleCnt="0"/>
      <dgm:spPr/>
    </dgm:pt>
    <dgm:pt modelId="{56DCBF18-C2B8-486E-AC6F-1610E1F5D958}" type="pres">
      <dgm:prSet presAssocID="{7676E154-E90C-4469-8327-68A5AAC54DB8}" presName="hierChild5" presStyleCnt="0"/>
      <dgm:spPr/>
    </dgm:pt>
    <dgm:pt modelId="{DFA4E0D6-C83F-484C-B271-B4AB1AEE4FD9}" type="pres">
      <dgm:prSet presAssocID="{EEDBE0CD-1045-40E3-BD34-58EF2C2B5CC8}" presName="hierChild3" presStyleCnt="0"/>
      <dgm:spPr/>
    </dgm:pt>
  </dgm:ptLst>
  <dgm:cxnLst>
    <dgm:cxn modelId="{020C4B01-D67E-41C0-9A03-954A29FF273F}" type="presOf" srcId="{D588EEA3-FE2E-4BA0-9AFE-4926635AAEA9}" destId="{2EABCDB5-B858-4EC4-946B-3CB84A1C1B8F}" srcOrd="1" destOrd="0" presId="urn:microsoft.com/office/officeart/2005/8/layout/orgChart1"/>
    <dgm:cxn modelId="{AB1EA205-FD62-40EF-AE3D-241323D844A3}" type="presOf" srcId="{9A4D5D3F-70F1-43F5-A4C5-B64571DE0F24}" destId="{3C69A919-0A08-4E94-B91D-203C67B0FE7D}" srcOrd="0" destOrd="0" presId="urn:microsoft.com/office/officeart/2005/8/layout/orgChart1"/>
    <dgm:cxn modelId="{10964C07-D3B2-42FA-967A-38EACA25EACA}" type="presOf" srcId="{9A4D5D3F-70F1-43F5-A4C5-B64571DE0F24}" destId="{B0A9FAC8-01B6-44FE-9871-E6FC31BFFDCB}" srcOrd="1" destOrd="0" presId="urn:microsoft.com/office/officeart/2005/8/layout/orgChart1"/>
    <dgm:cxn modelId="{6EA42409-9AA4-417A-929C-5C9791245807}" type="presOf" srcId="{9481BACC-95A3-498B-8CD1-27EA77D352B1}" destId="{1AC4808E-BD42-4B0F-9C72-034DD3F6E243}" srcOrd="0" destOrd="0" presId="urn:microsoft.com/office/officeart/2005/8/layout/orgChart1"/>
    <dgm:cxn modelId="{2BB63E09-2037-4B0F-970C-8C7AF61FCBB1}" type="presOf" srcId="{4EFDE64C-0018-4CDA-85B5-C39A175DFA2D}" destId="{8B15F25D-B21D-4D94-9C0E-56EDA92FAEF5}" srcOrd="0" destOrd="0" presId="urn:microsoft.com/office/officeart/2005/8/layout/orgChart1"/>
    <dgm:cxn modelId="{5670340C-2D81-4CC1-BDC9-1E9E64902ADC}" srcId="{366B817F-935F-4590-A687-CABCAA4731C9}" destId="{0448EE27-0180-4872-99EB-C0FC1AAC8173}" srcOrd="1" destOrd="0" parTransId="{2FF0D73C-648A-4A96-935F-2734DC3CC8FE}" sibTransId="{F6CE4CED-9DD1-49B5-89C9-C2909D5B80DA}"/>
    <dgm:cxn modelId="{49028B0C-224E-4DDE-AB4D-E8A200F1A99E}" type="presOf" srcId="{68B76925-5964-4DD8-869F-3AFDF79CC172}" destId="{59D1364A-705A-44AD-8363-54E65EA1EF2A}" srcOrd="0" destOrd="0" presId="urn:microsoft.com/office/officeart/2005/8/layout/orgChart1"/>
    <dgm:cxn modelId="{8969320E-AA8A-49F2-B938-2DB720EC078C}" type="presOf" srcId="{F50EC4D1-AB4A-4F51-BFEC-DDCB2AC94719}" destId="{10A27410-252A-44AE-A99F-7B97A453B9CE}" srcOrd="0" destOrd="0" presId="urn:microsoft.com/office/officeart/2005/8/layout/orgChart1"/>
    <dgm:cxn modelId="{E5D7B80E-AB36-48D9-ABB8-4A4B5CD8033B}" srcId="{EEDBE0CD-1045-40E3-BD34-58EF2C2B5CC8}" destId="{8FB5BA8A-D2AC-451F-8D40-B63DAA087F7E}" srcOrd="3" destOrd="0" parTransId="{285184D8-5D6C-4D58-8019-D0B0296340CE}" sibTransId="{CEC09D14-5F10-42DB-9077-34BAF901CFA1}"/>
    <dgm:cxn modelId="{D4277E14-62F1-486D-9063-8B27F6A5691E}" type="presOf" srcId="{474C55EA-7079-4A04-9C3F-FF5B814E853E}" destId="{A46BEA6D-FB06-4B48-BFA2-0F9780B8C7AD}" srcOrd="0" destOrd="0" presId="urn:microsoft.com/office/officeart/2005/8/layout/orgChart1"/>
    <dgm:cxn modelId="{59D58815-FF60-4147-991C-66EE5A0AA74B}" srcId="{366B817F-935F-4590-A687-CABCAA4731C9}" destId="{9A4D5D3F-70F1-43F5-A4C5-B64571DE0F24}" srcOrd="0" destOrd="0" parTransId="{D29A8B98-C6FF-44F0-AACC-F9322EB0CADB}" sibTransId="{D61C5B30-0F47-411C-A8C3-35615A30E4FE}"/>
    <dgm:cxn modelId="{97A25116-2338-406D-8A2D-0084BE58E649}" type="presOf" srcId="{2E6F8190-BBF2-4EEB-8D1D-66C18AD8A68C}" destId="{71843BE5-B3E2-4F69-96F5-3EA2308A3B93}" srcOrd="1" destOrd="0" presId="urn:microsoft.com/office/officeart/2005/8/layout/orgChart1"/>
    <dgm:cxn modelId="{CCE1021A-151F-472A-85CB-64A7805953BF}" type="presOf" srcId="{0448EE27-0180-4872-99EB-C0FC1AAC8173}" destId="{1CC7F129-1685-4342-A719-24B782D44367}" srcOrd="0" destOrd="0" presId="urn:microsoft.com/office/officeart/2005/8/layout/orgChart1"/>
    <dgm:cxn modelId="{482C141A-D341-4958-84DE-8DCD2CCD4CB0}" type="presOf" srcId="{D29A8B98-C6FF-44F0-AACC-F9322EB0CADB}" destId="{2720CD9F-9778-4084-8E5F-9EB4EF475464}" srcOrd="0" destOrd="0" presId="urn:microsoft.com/office/officeart/2005/8/layout/orgChart1"/>
    <dgm:cxn modelId="{3F005D1A-6F31-4FE4-9943-430D5FC8FFCA}" type="presOf" srcId="{DC2A9CD8-49DC-423A-8EB5-B61AEC34C5C8}" destId="{0D32400D-826B-427B-A209-A36416DD7C46}" srcOrd="1" destOrd="0" presId="urn:microsoft.com/office/officeart/2005/8/layout/orgChart1"/>
    <dgm:cxn modelId="{5DE89D1C-1A2A-4B6D-8EAA-95C3400C1422}" type="presOf" srcId="{EEDBE0CD-1045-40E3-BD34-58EF2C2B5CC8}" destId="{BCB05EFA-C3DC-49C1-9B20-4EFF799E4ECA}" srcOrd="0" destOrd="0" presId="urn:microsoft.com/office/officeart/2005/8/layout/orgChart1"/>
    <dgm:cxn modelId="{E915AE21-829F-4FB4-BA84-E92D8286A8B1}" type="presOf" srcId="{3C385081-8F8A-4EF9-A499-53BD3FB2FB38}" destId="{1E43AAF7-AFC8-4948-9B20-1FF0E60A2335}" srcOrd="0" destOrd="0" presId="urn:microsoft.com/office/officeart/2005/8/layout/orgChart1"/>
    <dgm:cxn modelId="{2A2EEB22-D478-48A3-ABDC-416F5EE8F7E5}" type="presOf" srcId="{7C913077-BBAA-4B54-AECF-783A163234C9}" destId="{3CC8D618-36F4-4399-BC96-DC313D77AF31}" srcOrd="0" destOrd="0" presId="urn:microsoft.com/office/officeart/2005/8/layout/orgChart1"/>
    <dgm:cxn modelId="{329C7F23-C954-4EE3-8C33-F154A0A4D3C0}" type="presOf" srcId="{8AD954BD-B853-4053-8DBF-4B098450EBB3}" destId="{869BC9F3-A564-478A-881A-59BFAD7DF1D6}" srcOrd="0" destOrd="0" presId="urn:microsoft.com/office/officeart/2005/8/layout/orgChart1"/>
    <dgm:cxn modelId="{EEC9BE24-DD93-4875-B4F1-9348251BD429}" type="presOf" srcId="{3162C44C-00C7-42AF-ADB0-6B875B403462}" destId="{644FCD4B-1B48-4FF5-9D08-ACF47409AEDC}" srcOrd="0" destOrd="0" presId="urn:microsoft.com/office/officeart/2005/8/layout/orgChart1"/>
    <dgm:cxn modelId="{F5350C25-21AD-4245-ACE3-6E471C266332}" srcId="{EEDBE0CD-1045-40E3-BD34-58EF2C2B5CC8}" destId="{7676E154-E90C-4469-8327-68A5AAC54DB8}" srcOrd="4" destOrd="0" parTransId="{3162C44C-00C7-42AF-ADB0-6B875B403462}" sibTransId="{72F26FBD-F278-4161-81F2-20358D17853B}"/>
    <dgm:cxn modelId="{EEA26C25-92DB-4535-BBF3-A360936C725A}" srcId="{8FB5BA8A-D2AC-451F-8D40-B63DAA087F7E}" destId="{E041CC8C-6161-4ABA-A2BC-A64F5CB47794}" srcOrd="0" destOrd="0" parTransId="{CD4EED46-409A-4EC8-A3F9-AF9D98459FD6}" sibTransId="{23E8F62F-3895-4750-8C0D-925142C3D28A}"/>
    <dgm:cxn modelId="{67737927-5B75-478F-9C36-63F34E0A8B06}" type="presOf" srcId="{146EA99B-5E30-448C-8470-A5F99AC7B2FC}" destId="{39500F79-6179-4472-8DB1-3976D6ED39F6}" srcOrd="0" destOrd="0" presId="urn:microsoft.com/office/officeart/2005/8/layout/orgChart1"/>
    <dgm:cxn modelId="{6AB67828-730A-4A31-960A-37B10CB35E29}" type="presOf" srcId="{1735B170-08E4-44DE-B4C1-BEFDE8F1D0B5}" destId="{F7D8B7CD-723D-412A-87BB-C86704717515}" srcOrd="0" destOrd="0" presId="urn:microsoft.com/office/officeart/2005/8/layout/orgChart1"/>
    <dgm:cxn modelId="{3FDADF2D-661B-4D50-A036-70556AD0B7B0}" srcId="{9A8B113E-F08C-4F9B-B97F-81E96A1995B7}" destId="{D588EEA3-FE2E-4BA0-9AFE-4926635AAEA9}" srcOrd="2" destOrd="0" parTransId="{1B85799D-FB56-4CD7-A68C-6E2689824E06}" sibTransId="{610B7D3F-82E8-48F7-B7B9-203C894D6C17}"/>
    <dgm:cxn modelId="{44D25F2F-F101-4E0E-BFDE-95F2DB2CCD48}" type="presOf" srcId="{D64D7410-0517-48C8-BC3C-0C4CBE8C2CF8}" destId="{38EBFA3B-FB8C-4EFF-AB86-4FECBE502D18}" srcOrd="0" destOrd="0" presId="urn:microsoft.com/office/officeart/2005/8/layout/orgChart1"/>
    <dgm:cxn modelId="{1BE6CE2F-C60C-45C5-B417-EE37854190B3}" type="presOf" srcId="{7676E154-E90C-4469-8327-68A5AAC54DB8}" destId="{6294060D-B861-4730-9F39-50B5EBF6549F}" srcOrd="1" destOrd="0" presId="urn:microsoft.com/office/officeart/2005/8/layout/orgChart1"/>
    <dgm:cxn modelId="{151D4633-4FD4-4029-90BA-709EC296A07C}" srcId="{366B817F-935F-4590-A687-CABCAA4731C9}" destId="{3F0BE763-DAFE-4F03-A717-61A1C19C559D}" srcOrd="4" destOrd="0" parTransId="{A8514442-4BC1-4C70-8DE4-2A5C05761BBB}" sibTransId="{28E406FA-C243-4112-ABD3-1B2EE9621883}"/>
    <dgm:cxn modelId="{FFE8D033-C26E-4588-BE1A-5F764E36F8C7}" type="presOf" srcId="{E041CC8C-6161-4ABA-A2BC-A64F5CB47794}" destId="{5B010A85-B201-474E-B077-49207A56D848}" srcOrd="1" destOrd="0" presId="urn:microsoft.com/office/officeart/2005/8/layout/orgChart1"/>
    <dgm:cxn modelId="{8946B034-A238-4FBB-9F58-7B04D55FAA56}" type="presOf" srcId="{C63A9ACE-A421-43C6-BBFA-1A38273C20C7}" destId="{376E8247-9631-4D16-B723-06EA634C6F72}" srcOrd="0" destOrd="0" presId="urn:microsoft.com/office/officeart/2005/8/layout/orgChart1"/>
    <dgm:cxn modelId="{3D130637-C7FF-406A-B13A-8731E91F1BDB}" srcId="{9A8B113E-F08C-4F9B-B97F-81E96A1995B7}" destId="{3DF30B40-D774-41F4-9790-449A617DF7CA}" srcOrd="5" destOrd="0" parTransId="{83023D2C-C699-496B-AF4D-CFB87289733C}" sibTransId="{D10FD4B8-DAAE-403F-8800-2A908C48E200}"/>
    <dgm:cxn modelId="{A9307E37-BCFD-450E-BE53-1D895239FF91}" type="presOf" srcId="{4EC44551-9D19-4313-8C87-13F25A23F7E6}" destId="{0D53CB63-494D-4698-BD0E-3F9EB7554011}" srcOrd="0" destOrd="0" presId="urn:microsoft.com/office/officeart/2005/8/layout/orgChart1"/>
    <dgm:cxn modelId="{F3791938-14B6-424B-969E-FC8050180810}" type="presOf" srcId="{72968B31-B613-40A1-A572-D7EC8C48A894}" destId="{14020705-06F9-4617-8AA0-68B8D25FA3C7}" srcOrd="0" destOrd="0" presId="urn:microsoft.com/office/officeart/2005/8/layout/orgChart1"/>
    <dgm:cxn modelId="{104EEA39-2931-416F-ACD0-29D4CBE1B0A6}" type="presOf" srcId="{BFF77938-34EC-4A8E-ABC1-3AF89FA303F7}" destId="{BCFD7795-7901-4AD4-9446-D31A495E84D1}" srcOrd="1" destOrd="0" presId="urn:microsoft.com/office/officeart/2005/8/layout/orgChart1"/>
    <dgm:cxn modelId="{421E8E3D-A98A-4CA5-872B-0DE223FB06DC}" srcId="{7676E154-E90C-4469-8327-68A5AAC54DB8}" destId="{168169BA-8253-4DAF-8255-84D95A408B40}" srcOrd="1" destOrd="0" parTransId="{8AD954BD-B853-4053-8DBF-4B098450EBB3}" sibTransId="{8D615E74-C9F0-493A-9ECC-5476718C1DD3}"/>
    <dgm:cxn modelId="{457B1B3F-C4CC-48CD-8D7A-EE1FD2EC33E9}" type="presOf" srcId="{8FB5BA8A-D2AC-451F-8D40-B63DAA087F7E}" destId="{3C288E4E-347C-47A5-9739-D05EDA1F43D4}" srcOrd="1" destOrd="0" presId="urn:microsoft.com/office/officeart/2005/8/layout/orgChart1"/>
    <dgm:cxn modelId="{A32A2F5D-061B-4582-B4C4-A9D42D0FAAD6}" type="presOf" srcId="{5538DC24-12D6-4D6C-9BF8-C1FBA716071B}" destId="{4B2BF697-A9DB-4625-9D90-E6C73BFD45CB}" srcOrd="1" destOrd="0" presId="urn:microsoft.com/office/officeart/2005/8/layout/orgChart1"/>
    <dgm:cxn modelId="{06AB635D-F02F-4569-955F-98F09CEAF40A}" srcId="{8FB5BA8A-D2AC-451F-8D40-B63DAA087F7E}" destId="{146EA99B-5E30-448C-8470-A5F99AC7B2FC}" srcOrd="2" destOrd="0" parTransId="{9481BACC-95A3-498B-8CD1-27EA77D352B1}" sibTransId="{F382622B-B25F-463D-8E02-93F4ADDE3E0B}"/>
    <dgm:cxn modelId="{C271495D-670A-4DD8-B637-93721EAEB517}" type="presOf" srcId="{0448EE27-0180-4872-99EB-C0FC1AAC8173}" destId="{51287F96-2E4C-4BB5-806B-EC1D086CA52B}" srcOrd="1" destOrd="0" presId="urn:microsoft.com/office/officeart/2005/8/layout/orgChart1"/>
    <dgm:cxn modelId="{090EE55F-4906-40F2-A455-7BC0528EBB5A}" srcId="{9A8B113E-F08C-4F9B-B97F-81E96A1995B7}" destId="{BFF77938-34EC-4A8E-ABC1-3AF89FA303F7}" srcOrd="4" destOrd="0" parTransId="{4EC44551-9D19-4313-8C87-13F25A23F7E6}" sibTransId="{A79D5D41-7EE5-4A65-98E8-2EE6862EB753}"/>
    <dgm:cxn modelId="{11609160-952C-4C45-A24C-C246744E6758}" type="presOf" srcId="{0F184DB4-C6D3-4A41-A1A6-0B22EB7CF11F}" destId="{6EE50D7A-5445-4ADE-9073-0E10577D703A}" srcOrd="0" destOrd="0" presId="urn:microsoft.com/office/officeart/2005/8/layout/orgChart1"/>
    <dgm:cxn modelId="{FEBDB860-AD1D-46B3-ACEF-AB3F84A31AE3}" srcId="{9A8B113E-F08C-4F9B-B97F-81E96A1995B7}" destId="{5538DC24-12D6-4D6C-9BF8-C1FBA716071B}" srcOrd="0" destOrd="0" parTransId="{F25285C5-ADFC-4425-8F2F-476D16A3C92C}" sibTransId="{D52CFB02-ABCC-425D-904A-B5860299AB36}"/>
    <dgm:cxn modelId="{4C6F8C43-3C0E-434A-8758-2161C448C8CE}" srcId="{366B817F-935F-4590-A687-CABCAA4731C9}" destId="{C4EC6D87-EBE5-49A4-969E-58E10937841D}" srcOrd="2" destOrd="0" parTransId="{FAD5CDD4-867B-4594-91F9-9CF1C1E5FEB1}" sibTransId="{C190A538-7E3B-432E-8F6C-3C5B7ABDDA66}"/>
    <dgm:cxn modelId="{C21F9463-A73D-41D6-8A34-DB6874C16686}" type="presOf" srcId="{B0C1F7CC-AE6C-4EFA-8AB8-1028F4879556}" destId="{FE8D8C32-0CAF-45E7-806B-30C54A3F70F1}" srcOrd="0" destOrd="0" presId="urn:microsoft.com/office/officeart/2005/8/layout/orgChart1"/>
    <dgm:cxn modelId="{C70C5B64-94B5-4F0B-93A3-A2B1958065BB}" type="presOf" srcId="{366B817F-935F-4590-A687-CABCAA4731C9}" destId="{CFECF4DE-6FB1-40CF-A37B-ACC5751A014D}" srcOrd="0" destOrd="0" presId="urn:microsoft.com/office/officeart/2005/8/layout/orgChart1"/>
    <dgm:cxn modelId="{28354F44-0468-43BA-BB7D-414CA53FBD2C}" type="presOf" srcId="{970C0DCB-B556-4DD4-8D83-7FED0163C5D3}" destId="{2BD7F1CF-8F81-409A-BE6B-1BC5DDD4EF04}" srcOrd="0" destOrd="0" presId="urn:microsoft.com/office/officeart/2005/8/layout/orgChart1"/>
    <dgm:cxn modelId="{49EA6845-4D0E-4FF5-B74B-09DC56B8B230}" type="presOf" srcId="{3F0BE763-DAFE-4F03-A717-61A1C19C559D}" destId="{496895DF-C838-4DE3-A705-77B6A2B1AEA1}" srcOrd="0" destOrd="0" presId="urn:microsoft.com/office/officeart/2005/8/layout/orgChart1"/>
    <dgm:cxn modelId="{8B868265-B907-439D-9BA3-DB84E87B3C9E}" type="presOf" srcId="{A8514442-4BC1-4C70-8DE4-2A5C05761BBB}" destId="{08226BE7-11C8-422C-8C46-A401E5065647}" srcOrd="0" destOrd="0" presId="urn:microsoft.com/office/officeart/2005/8/layout/orgChart1"/>
    <dgm:cxn modelId="{064BB365-79F5-455C-AFA6-A7FC464AE02B}" srcId="{EEDBE0CD-1045-40E3-BD34-58EF2C2B5CC8}" destId="{366B817F-935F-4590-A687-CABCAA4731C9}" srcOrd="1" destOrd="0" parTransId="{68B76925-5964-4DD8-869F-3AFDF79CC172}" sibTransId="{390BE21A-E3DE-4E34-B326-FE7E94C1491F}"/>
    <dgm:cxn modelId="{EDBDF447-0421-454C-85A6-FC845D349707}" type="presOf" srcId="{3DF30B40-D774-41F4-9790-449A617DF7CA}" destId="{649A5A50-7D54-4A33-A6E6-A5BC5FD1C5B4}" srcOrd="0" destOrd="0" presId="urn:microsoft.com/office/officeart/2005/8/layout/orgChart1"/>
    <dgm:cxn modelId="{036FBA49-4036-4645-AD3E-073F43F328F6}" type="presOf" srcId="{86C8DA5E-CC49-40B7-83B8-1311BCBD792A}" destId="{962C9442-6129-446F-B5F6-4D07F39C404E}" srcOrd="0" destOrd="0" presId="urn:microsoft.com/office/officeart/2005/8/layout/orgChart1"/>
    <dgm:cxn modelId="{5B69C449-554C-4B83-9BB6-A0A1A8D3C252}" type="presOf" srcId="{2786CF72-1188-40EA-AD8E-D6426DCCFCEA}" destId="{4EB3D00F-A653-4FC2-B42F-D9F4030B65AE}" srcOrd="1" destOrd="0" presId="urn:microsoft.com/office/officeart/2005/8/layout/orgChart1"/>
    <dgm:cxn modelId="{3A335F6C-819B-48D9-9626-AF86111F8C32}" type="presOf" srcId="{366B817F-935F-4590-A687-CABCAA4731C9}" destId="{9B369D6F-C7BD-498C-97A7-7C999FE1DD31}" srcOrd="1" destOrd="0" presId="urn:microsoft.com/office/officeart/2005/8/layout/orgChart1"/>
    <dgm:cxn modelId="{C0FD476D-F618-4545-9E88-9BAA33621CA9}" srcId="{8FB5BA8A-D2AC-451F-8D40-B63DAA087F7E}" destId="{A61E4903-4023-4B2D-9305-F270290BDFDC}" srcOrd="3" destOrd="0" parTransId="{E34B78E7-8DF0-4B9A-9B26-3CFE730803B5}" sibTransId="{CB3E09EA-54AA-4DCC-8E30-CE95F1154C2E}"/>
    <dgm:cxn modelId="{3E45F14D-9F36-40A9-9657-6E0383BED499}" type="presOf" srcId="{3C385081-8F8A-4EF9-A499-53BD3FB2FB38}" destId="{98DB487A-4CE0-4A78-92D2-FED644D5C432}" srcOrd="1" destOrd="0" presId="urn:microsoft.com/office/officeart/2005/8/layout/orgChart1"/>
    <dgm:cxn modelId="{D872806E-FB85-4CA0-8848-A625426386A5}" type="presOf" srcId="{D9CF4C89-85FB-4474-A328-57C152BD4B40}" destId="{2DF5CD4D-1446-48B1-8DC3-BCFFE70F6775}" srcOrd="1" destOrd="0" presId="urn:microsoft.com/office/officeart/2005/8/layout/orgChart1"/>
    <dgm:cxn modelId="{0663624F-94EF-4979-A528-8A74AF660397}" srcId="{DF7EED3D-8D3E-4122-90D0-EBA0D77E69BF}" destId="{2786CF72-1188-40EA-AD8E-D6426DCCFCEA}" srcOrd="1" destOrd="0" parTransId="{8818267C-8BB7-4719-A08D-3823EB8C2EEA}" sibTransId="{D167967F-BFCC-41AD-B7D3-713B36E27E96}"/>
    <dgm:cxn modelId="{6E914D71-968A-4951-8D53-B18D70632668}" type="presOf" srcId="{E34B78E7-8DF0-4B9A-9B26-3CFE730803B5}" destId="{96275D14-DB9E-45B4-824F-3E75EADD3762}" srcOrd="0" destOrd="0" presId="urn:microsoft.com/office/officeart/2005/8/layout/orgChart1"/>
    <dgm:cxn modelId="{D0B19271-0616-41FB-B2DD-E7BEC1C61769}" srcId="{9A8B113E-F08C-4F9B-B97F-81E96A1995B7}" destId="{D64D7410-0517-48C8-BC3C-0C4CBE8C2CF8}" srcOrd="1" destOrd="0" parTransId="{4EFDE64C-0018-4CDA-85B5-C39A175DFA2D}" sibTransId="{ED94DB2A-9755-43B7-A44A-3614EAA9579B}"/>
    <dgm:cxn modelId="{D0205A73-24D1-4878-88C2-8EA262C10F88}" type="presOf" srcId="{5538DC24-12D6-4D6C-9BF8-C1FBA716071B}" destId="{44F0EE13-A892-4F5E-B1E2-555A24107073}" srcOrd="0" destOrd="0" presId="urn:microsoft.com/office/officeart/2005/8/layout/orgChart1"/>
    <dgm:cxn modelId="{68A24B77-597E-4481-BE75-4F71FD8C447A}" srcId="{7676E154-E90C-4469-8327-68A5AAC54DB8}" destId="{D9CF4C89-85FB-4474-A328-57C152BD4B40}" srcOrd="2" destOrd="0" parTransId="{86C8DA5E-CC49-40B7-83B8-1311BCBD792A}" sibTransId="{FA54B4B9-02B2-45DA-8F19-C1735364FEAA}"/>
    <dgm:cxn modelId="{D1B91158-5830-45A9-B7F9-500123B05775}" srcId="{7676E154-E90C-4469-8327-68A5AAC54DB8}" destId="{3C385081-8F8A-4EF9-A499-53BD3FB2FB38}" srcOrd="0" destOrd="0" parTransId="{26F01D82-1041-48AE-8000-ACC18C428AA1}" sibTransId="{8846E06F-A784-4D5F-AC60-E77066F171AA}"/>
    <dgm:cxn modelId="{F646A379-530E-4533-9B9B-86BB1F1F602D}" type="presOf" srcId="{146EA99B-5E30-448C-8470-A5F99AC7B2FC}" destId="{B213F8BF-5B85-4C43-98AC-B5A9515BF961}" srcOrd="1" destOrd="0" presId="urn:microsoft.com/office/officeart/2005/8/layout/orgChart1"/>
    <dgm:cxn modelId="{22ED867A-B0C6-4176-9638-A79A8F119C92}" type="presOf" srcId="{DF7EED3D-8D3E-4122-90D0-EBA0D77E69BF}" destId="{D03FF3E5-32B8-4D4C-B55B-1CE0DBC2F616}" srcOrd="1" destOrd="0" presId="urn:microsoft.com/office/officeart/2005/8/layout/orgChart1"/>
    <dgm:cxn modelId="{910AA27A-2A00-496B-A65B-451463ECC5FC}" srcId="{474C55EA-7079-4A04-9C3F-FF5B814E853E}" destId="{EEDBE0CD-1045-40E3-BD34-58EF2C2B5CC8}" srcOrd="0" destOrd="0" parTransId="{9E523A6D-CE25-4723-82E1-A7EBE57A9992}" sibTransId="{44B15808-486E-4135-9BBC-CB006537E036}"/>
    <dgm:cxn modelId="{325EB37A-B5CF-4320-ACEB-09EF88C5DD8C}" type="presOf" srcId="{168169BA-8253-4DAF-8255-84D95A408B40}" destId="{2F98C0E0-82BD-4B01-B3AA-639B33C312C5}" srcOrd="0" destOrd="0" presId="urn:microsoft.com/office/officeart/2005/8/layout/orgChart1"/>
    <dgm:cxn modelId="{4202317B-54F8-4314-A41D-F3313F07BF57}" type="presOf" srcId="{2E6F8190-BBF2-4EEB-8D1D-66C18AD8A68C}" destId="{F162DB92-9543-4DC1-B634-45B841DBE8B0}" srcOrd="0" destOrd="0" presId="urn:microsoft.com/office/officeart/2005/8/layout/orgChart1"/>
    <dgm:cxn modelId="{FE7FAF7B-1008-4CDD-B955-FDF3B9A3918E}" type="presOf" srcId="{F25285C5-ADFC-4425-8F2F-476D16A3C92C}" destId="{A3049908-7C8D-46F0-B75A-7F2478468A3E}" srcOrd="0" destOrd="0" presId="urn:microsoft.com/office/officeart/2005/8/layout/orgChart1"/>
    <dgm:cxn modelId="{747BB782-72CB-4424-BD0E-1824C7B6C837}" type="presOf" srcId="{72968B31-B613-40A1-A572-D7EC8C48A894}" destId="{19AE6122-D3E8-4716-9A9B-298979ABC417}" srcOrd="1" destOrd="0" presId="urn:microsoft.com/office/officeart/2005/8/layout/orgChart1"/>
    <dgm:cxn modelId="{29356F8D-5254-4DEB-97EA-66441017AE9F}" type="presOf" srcId="{DC2A9CD8-49DC-423A-8EB5-B61AEC34C5C8}" destId="{5CA5CDCB-23D3-456D-9DEF-3FA1AF60CED0}" srcOrd="0" destOrd="0" presId="urn:microsoft.com/office/officeart/2005/8/layout/orgChart1"/>
    <dgm:cxn modelId="{0022988D-F920-48AF-82C7-D74AD02967E8}" srcId="{EEDBE0CD-1045-40E3-BD34-58EF2C2B5CC8}" destId="{9A8B113E-F08C-4F9B-B97F-81E96A1995B7}" srcOrd="0" destOrd="0" parTransId="{22EC94B4-3217-4A8A-B2F0-308A4944456D}" sibTransId="{68713D93-D7D2-4C95-AC5C-35BC87748BC9}"/>
    <dgm:cxn modelId="{FC6E2E92-B2C2-4976-A9D8-FF9FC4300574}" type="presOf" srcId="{AC1B2F26-FBC5-4B2C-AB75-CDFC32648CA5}" destId="{947C752D-8397-4BE1-BE2E-6A9682E1649B}" srcOrd="1" destOrd="0" presId="urn:microsoft.com/office/officeart/2005/8/layout/orgChart1"/>
    <dgm:cxn modelId="{51CDCD95-AFFD-4F8D-87C4-13A79525DB32}" type="presOf" srcId="{3F0BE763-DAFE-4F03-A717-61A1C19C559D}" destId="{FAADFBEE-F00E-4F83-8027-1C529428AD8F}" srcOrd="1" destOrd="0" presId="urn:microsoft.com/office/officeart/2005/8/layout/orgChart1"/>
    <dgm:cxn modelId="{9DD28497-119F-47F7-9A5D-B263C938F812}" srcId="{EEDBE0CD-1045-40E3-BD34-58EF2C2B5CC8}" destId="{DF7EED3D-8D3E-4122-90D0-EBA0D77E69BF}" srcOrd="2" destOrd="0" parTransId="{B0C1F7CC-AE6C-4EFA-8AB8-1028F4879556}" sibTransId="{8DC9E209-E1A2-4E73-8022-1CFFF3FE32B9}"/>
    <dgm:cxn modelId="{9432CA98-C150-48F7-B9B4-516E434C4421}" type="presOf" srcId="{4F0553EE-8454-4374-BBA6-719C912A52D0}" destId="{38BB436E-AB32-4963-9E2C-5A18C89D515B}" srcOrd="0" destOrd="0" presId="urn:microsoft.com/office/officeart/2005/8/layout/orgChart1"/>
    <dgm:cxn modelId="{0E0E1B99-6958-4838-9466-C31B77521337}" type="presOf" srcId="{22EC94B4-3217-4A8A-B2F0-308A4944456D}" destId="{44B54958-8923-4EA3-840A-18951C721537}" srcOrd="0" destOrd="0" presId="urn:microsoft.com/office/officeart/2005/8/layout/orgChart1"/>
    <dgm:cxn modelId="{660E7499-D90C-4212-ADE7-24BBEBD72C36}" type="presOf" srcId="{DF7EED3D-8D3E-4122-90D0-EBA0D77E69BF}" destId="{07597D9E-8C29-4BCE-9D3C-B4985E3B44AF}" srcOrd="0" destOrd="0" presId="urn:microsoft.com/office/officeart/2005/8/layout/orgChart1"/>
    <dgm:cxn modelId="{B12D1B9C-B7CE-46A6-894B-4B0DD819F969}" type="presOf" srcId="{7676E154-E90C-4469-8327-68A5AAC54DB8}" destId="{A919EA36-8996-4188-B07B-26AA2D2C54B0}" srcOrd="0" destOrd="0" presId="urn:microsoft.com/office/officeart/2005/8/layout/orgChart1"/>
    <dgm:cxn modelId="{78A9809E-4CBF-41C8-BB94-423AF783FDDD}" type="presOf" srcId="{69A548F1-3900-495F-8D3A-02F767B7DF9E}" destId="{94497750-BF18-41B4-BBE8-B7F9A4E43DE2}" srcOrd="0" destOrd="0" presId="urn:microsoft.com/office/officeart/2005/8/layout/orgChart1"/>
    <dgm:cxn modelId="{879798A0-13DD-4690-BEC1-C1EEBC7F4309}" type="presOf" srcId="{DFDEBC17-C6B0-4D21-B5A9-156AAE520F55}" destId="{A1485AA9-6159-4869-8CA5-D0C0F636676F}" srcOrd="0" destOrd="0" presId="urn:microsoft.com/office/officeart/2005/8/layout/orgChart1"/>
    <dgm:cxn modelId="{ADF623A1-6F62-4221-8362-F8E02EA1B4D2}" type="presOf" srcId="{2FF0D73C-648A-4A96-935F-2734DC3CC8FE}" destId="{3D305441-FD2D-437F-A786-C08F87CC61F0}" srcOrd="0" destOrd="0" presId="urn:microsoft.com/office/officeart/2005/8/layout/orgChart1"/>
    <dgm:cxn modelId="{76968FA5-F7B2-4C5E-8D78-81CF44439D81}" type="presOf" srcId="{E041CC8C-6161-4ABA-A2BC-A64F5CB47794}" destId="{3CDF493A-0073-4327-97F2-680A879E362F}" srcOrd="0" destOrd="0" presId="urn:microsoft.com/office/officeart/2005/8/layout/orgChart1"/>
    <dgm:cxn modelId="{02CFDAA7-CA22-4429-8E37-460E15757F38}" type="presOf" srcId="{C4EC6D87-EBE5-49A4-969E-58E10937841D}" destId="{2BF13102-7A33-4EC3-87B2-F945356ADF73}" srcOrd="1" destOrd="0" presId="urn:microsoft.com/office/officeart/2005/8/layout/orgChart1"/>
    <dgm:cxn modelId="{625C2EAA-5366-435E-914B-D293C12C434C}" type="presOf" srcId="{4F0553EE-8454-4374-BBA6-719C912A52D0}" destId="{633AB4DB-C1BF-4EF8-A1F0-BB41ABDCF29B}" srcOrd="1" destOrd="0" presId="urn:microsoft.com/office/officeart/2005/8/layout/orgChart1"/>
    <dgm:cxn modelId="{00D269AA-4EFA-4810-84CD-2A3E5C9F166A}" type="presOf" srcId="{2CF9F1D3-606B-455B-B44F-C3B8DEFD6D40}" destId="{5A21FFBB-9251-480C-85F2-299B24DD0CCB}" srcOrd="0" destOrd="0" presId="urn:microsoft.com/office/officeart/2005/8/layout/orgChart1"/>
    <dgm:cxn modelId="{756FACAB-F019-498F-910F-389388451B59}" type="presOf" srcId="{D588EEA3-FE2E-4BA0-9AFE-4926635AAEA9}" destId="{AC29A2FB-5242-482E-A2AE-1CF9809D4E6D}" srcOrd="0" destOrd="0" presId="urn:microsoft.com/office/officeart/2005/8/layout/orgChart1"/>
    <dgm:cxn modelId="{C6E515AE-3DF3-44D5-BFEE-AC43FF4C0E33}" type="presOf" srcId="{2786CF72-1188-40EA-AD8E-D6426DCCFCEA}" destId="{7ED3F458-9907-4013-8147-140AC7F2EFD2}" srcOrd="0" destOrd="0" presId="urn:microsoft.com/office/officeart/2005/8/layout/orgChart1"/>
    <dgm:cxn modelId="{F7A7F2AE-5F10-4779-8670-79F24A9CBDB5}" type="presOf" srcId="{D9CF4C89-85FB-4474-A328-57C152BD4B40}" destId="{EE5F2D03-71CF-4868-89C2-8994F2000E9C}" srcOrd="0" destOrd="0" presId="urn:microsoft.com/office/officeart/2005/8/layout/orgChart1"/>
    <dgm:cxn modelId="{FCD4BBAF-407F-458E-BCEE-EF02F472F457}" type="presOf" srcId="{A61E4903-4023-4B2D-9305-F270290BDFDC}" destId="{CF2318B5-88F7-487B-9E54-3876CD4F4801}" srcOrd="1" destOrd="0" presId="urn:microsoft.com/office/officeart/2005/8/layout/orgChart1"/>
    <dgm:cxn modelId="{479767B0-4FBF-4887-9CA5-ADE9489D4D1B}" srcId="{DF7EED3D-8D3E-4122-90D0-EBA0D77E69BF}" destId="{F50EC4D1-AB4A-4F51-BFEC-DDCB2AC94719}" srcOrd="2" destOrd="0" parTransId="{0F184DB4-C6D3-4A41-A1A6-0B22EB7CF11F}" sibTransId="{896D475B-55AE-42D7-AD17-A27F7478CFC0}"/>
    <dgm:cxn modelId="{A58BE0B1-946F-41D5-8173-DCD1D3FDB93A}" type="presOf" srcId="{168169BA-8253-4DAF-8255-84D95A408B40}" destId="{9D2E0962-6FBE-4864-A83B-C37FDE224642}" srcOrd="1" destOrd="0" presId="urn:microsoft.com/office/officeart/2005/8/layout/orgChart1"/>
    <dgm:cxn modelId="{79E032B3-099F-4F91-AA00-08DFC0C259E3}" type="presOf" srcId="{26417264-1F37-42CD-BAED-94C188B8270B}" destId="{E1692FD7-4A3D-484B-BE08-E6590604A465}" srcOrd="1" destOrd="0" presId="urn:microsoft.com/office/officeart/2005/8/layout/orgChart1"/>
    <dgm:cxn modelId="{ABF9BFB4-F444-4319-9763-505026CE30D2}" type="presOf" srcId="{F50EC4D1-AB4A-4F51-BFEC-DDCB2AC94719}" destId="{E2739A6A-3FBD-41C3-8F56-A49096FBE86E}" srcOrd="1" destOrd="0" presId="urn:microsoft.com/office/officeart/2005/8/layout/orgChart1"/>
    <dgm:cxn modelId="{042CFCB4-6EB3-4F72-B76F-7D97F51A52DE}" type="presOf" srcId="{D64D7410-0517-48C8-BC3C-0C4CBE8C2CF8}" destId="{8927BBD7-3F45-41D2-A121-9EE99ABF9E03}" srcOrd="1" destOrd="0" presId="urn:microsoft.com/office/officeart/2005/8/layout/orgChart1"/>
    <dgm:cxn modelId="{136334B6-B0CF-4A20-94D6-914CC4FA5C61}" type="presOf" srcId="{EEDBE0CD-1045-40E3-BD34-58EF2C2B5CC8}" destId="{21A8227F-75D8-4D0E-A8B6-F678884B3159}" srcOrd="1" destOrd="0" presId="urn:microsoft.com/office/officeart/2005/8/layout/orgChart1"/>
    <dgm:cxn modelId="{8C92F0B8-E6C9-4508-800E-2FD5DD349709}" type="presOf" srcId="{9A8B113E-F08C-4F9B-B97F-81E96A1995B7}" destId="{50549141-3D22-44F5-8692-77229EA925C6}" srcOrd="1" destOrd="0" presId="urn:microsoft.com/office/officeart/2005/8/layout/orgChart1"/>
    <dgm:cxn modelId="{8FFF13BE-2520-4AF8-8F7F-3635413AF787}" type="presOf" srcId="{8FB5BA8A-D2AC-451F-8D40-B63DAA087F7E}" destId="{D4E54C1D-8258-422C-BBB3-898F63A277A1}" srcOrd="0" destOrd="0" presId="urn:microsoft.com/office/officeart/2005/8/layout/orgChart1"/>
    <dgm:cxn modelId="{898FD0BE-CE6E-4DBA-B704-29C7394B90B8}" type="presOf" srcId="{7C913077-BBAA-4B54-AECF-783A163234C9}" destId="{A64AD6ED-AC02-4661-AE14-BBC577EAAAF3}" srcOrd="1" destOrd="0" presId="urn:microsoft.com/office/officeart/2005/8/layout/orgChart1"/>
    <dgm:cxn modelId="{FB32CDBF-761E-4FDA-BEC9-62A0DCBF94A9}" type="presOf" srcId="{26F01D82-1041-48AE-8000-ACC18C428AA1}" destId="{66BD484B-9812-4C74-8E82-8ACAAA57343B}" srcOrd="0" destOrd="0" presId="urn:microsoft.com/office/officeart/2005/8/layout/orgChart1"/>
    <dgm:cxn modelId="{7F4FEBC0-71B4-4BB7-A31A-49DCF0F19316}" type="presOf" srcId="{545C9CB2-2192-43D5-B284-BFF074F36528}" destId="{0EF591D9-DB0E-44A7-9AE4-1B9C89DEE873}" srcOrd="0" destOrd="0" presId="urn:microsoft.com/office/officeart/2005/8/layout/orgChart1"/>
    <dgm:cxn modelId="{95363BC2-B0C3-43A1-AC05-01B5232FDE64}" type="presOf" srcId="{1B85799D-FB56-4CD7-A68C-6E2689824E06}" destId="{D35B2268-0B83-45C6-AE10-B12872502F2E}" srcOrd="0" destOrd="0" presId="urn:microsoft.com/office/officeart/2005/8/layout/orgChart1"/>
    <dgm:cxn modelId="{519EA5C3-146B-4AD8-84AB-BE86D859BCF2}" type="presOf" srcId="{C4EC6D87-EBE5-49A4-969E-58E10937841D}" destId="{E83414AE-DC13-40BF-913A-B07269DB87C4}" srcOrd="0" destOrd="0" presId="urn:microsoft.com/office/officeart/2005/8/layout/orgChart1"/>
    <dgm:cxn modelId="{CB6524C5-05A3-4202-942E-6DBA411B9C3B}" type="presOf" srcId="{233DAF47-4E1D-4DE0-802A-342C1CDD626E}" destId="{F8301FD6-4041-4D8F-834F-AF52486EA105}" srcOrd="1" destOrd="0" presId="urn:microsoft.com/office/officeart/2005/8/layout/orgChart1"/>
    <dgm:cxn modelId="{2D2C1AC7-F674-426D-8E96-117ACE6F7F3E}" srcId="{DF7EED3D-8D3E-4122-90D0-EBA0D77E69BF}" destId="{72968B31-B613-40A1-A572-D7EC8C48A894}" srcOrd="4" destOrd="0" parTransId="{545C9CB2-2192-43D5-B284-BFF074F36528}" sibTransId="{D55C9342-3087-4D78-A9B3-A8F33ECCDB90}"/>
    <dgm:cxn modelId="{CB9935C7-B5EC-4C48-9005-55A9671766B2}" srcId="{9A8B113E-F08C-4F9B-B97F-81E96A1995B7}" destId="{4F0553EE-8454-4374-BBA6-719C912A52D0}" srcOrd="3" destOrd="0" parTransId="{DFDEBC17-C6B0-4D21-B5A9-156AAE520F55}" sibTransId="{F3359221-6F60-47F0-9E5A-DBB3F049970A}"/>
    <dgm:cxn modelId="{46CA1ECD-BA89-4B96-8DB8-FE18EE1495BF}" type="presOf" srcId="{AC1B2F26-FBC5-4B2C-AB75-CDFC32648CA5}" destId="{2F7F610C-40AB-4323-875B-76FE9A003E10}" srcOrd="0" destOrd="0" presId="urn:microsoft.com/office/officeart/2005/8/layout/orgChart1"/>
    <dgm:cxn modelId="{ADFC99D5-B8F0-4B7E-A267-2BDF84A382BD}" type="presOf" srcId="{FAD5CDD4-867B-4594-91F9-9CF1C1E5FEB1}" destId="{A6EBEF0B-00FE-4AB8-A45F-79251ACB0014}" srcOrd="0" destOrd="0" presId="urn:microsoft.com/office/officeart/2005/8/layout/orgChart1"/>
    <dgm:cxn modelId="{C675DCD5-AAB8-4ED5-9024-B4005D02B4BD}" srcId="{7676E154-E90C-4469-8327-68A5AAC54DB8}" destId="{7C913077-BBAA-4B54-AECF-783A163234C9}" srcOrd="3" destOrd="0" parTransId="{1735B170-08E4-44DE-B4C1-BEFDE8F1D0B5}" sibTransId="{3295466C-123C-4928-8531-6806F43E8ED5}"/>
    <dgm:cxn modelId="{07F928D7-C0D2-489D-8B7E-28BCB17CD9A6}" type="presOf" srcId="{8818267C-8BB7-4719-A08D-3823EB8C2EEA}" destId="{ED6AAA02-0CBC-4C58-B987-AC2505D65383}" srcOrd="0" destOrd="0" presId="urn:microsoft.com/office/officeart/2005/8/layout/orgChart1"/>
    <dgm:cxn modelId="{D93694D8-A846-4957-8D1D-4083E7322C8F}" type="presOf" srcId="{BFF77938-34EC-4A8E-ABC1-3AF89FA303F7}" destId="{DD339FCB-F21F-470A-AAF2-F1A447F83CA4}" srcOrd="0" destOrd="0" presId="urn:microsoft.com/office/officeart/2005/8/layout/orgChart1"/>
    <dgm:cxn modelId="{1E1F7FD9-B4FB-4E57-BD63-AF1EB5E92C12}" srcId="{8FB5BA8A-D2AC-451F-8D40-B63DAA087F7E}" destId="{AC1B2F26-FBC5-4B2C-AB75-CDFC32648CA5}" srcOrd="4" destOrd="0" parTransId="{2579F5AC-8E28-4C67-8EFF-E4477F34553F}" sibTransId="{B5F35F35-5D5E-4AC1-90DD-EEBFD31CC968}"/>
    <dgm:cxn modelId="{C23BDDD9-3BBF-4047-BF14-AF488079FE21}" type="presOf" srcId="{26417264-1F37-42CD-BAED-94C188B8270B}" destId="{BA1AE37A-7A70-4935-A069-E0730094BC6A}" srcOrd="0" destOrd="0" presId="urn:microsoft.com/office/officeart/2005/8/layout/orgChart1"/>
    <dgm:cxn modelId="{290BE0DC-2F65-47B8-9367-9AC4B0849CB6}" srcId="{DF7EED3D-8D3E-4122-90D0-EBA0D77E69BF}" destId="{26417264-1F37-42CD-BAED-94C188B8270B}" srcOrd="3" destOrd="0" parTransId="{970C0DCB-B556-4DD4-8D83-7FED0163C5D3}" sibTransId="{5948AEE2-6680-472B-897E-2B44DE4FBEB5}"/>
    <dgm:cxn modelId="{C1BA93DD-B9DE-4B56-9F3F-8719431C4771}" srcId="{8FB5BA8A-D2AC-451F-8D40-B63DAA087F7E}" destId="{233DAF47-4E1D-4DE0-802A-342C1CDD626E}" srcOrd="1" destOrd="0" parTransId="{69A548F1-3900-495F-8D3A-02F767B7DF9E}" sibTransId="{BF2BE080-C2A4-4FCC-966C-FE5468E1B007}"/>
    <dgm:cxn modelId="{B2CBE5E0-9898-41BB-A64C-173FEF78F85B}" type="presOf" srcId="{A61E4903-4023-4B2D-9305-F270290BDFDC}" destId="{7805A97C-4CAF-4B1A-A63B-3A187F4427F3}" srcOrd="0" destOrd="0" presId="urn:microsoft.com/office/officeart/2005/8/layout/orgChart1"/>
    <dgm:cxn modelId="{482E11EC-B242-4072-ABF6-9B01FC492346}" type="presOf" srcId="{3DF30B40-D774-41F4-9790-449A617DF7CA}" destId="{5C63A7BA-E9D7-4356-9EC6-4A2CC9897E0B}" srcOrd="1" destOrd="0" presId="urn:microsoft.com/office/officeart/2005/8/layout/orgChart1"/>
    <dgm:cxn modelId="{2EBB6CF0-4A01-43E4-B754-6EC19DC96562}" type="presOf" srcId="{CD4EED46-409A-4EC8-A3F9-AF9D98459FD6}" destId="{CE63361B-E9B3-4509-9ACE-CF5636D89522}" srcOrd="0" destOrd="0" presId="urn:microsoft.com/office/officeart/2005/8/layout/orgChart1"/>
    <dgm:cxn modelId="{9DE98AF1-1294-4A58-9D93-9E1B42CDD7CE}" type="presOf" srcId="{285184D8-5D6C-4D58-8019-D0B0296340CE}" destId="{92D9D722-2854-4112-84DE-8E1CEE02C893}" srcOrd="0" destOrd="0" presId="urn:microsoft.com/office/officeart/2005/8/layout/orgChart1"/>
    <dgm:cxn modelId="{CF0439F4-5F5C-4A6F-8A80-E6CA7531D060}" type="presOf" srcId="{2579F5AC-8E28-4C67-8EFF-E4477F34553F}" destId="{67AEE01E-8CD5-4E33-8DA4-16951B7AF4F5}" srcOrd="0" destOrd="0" presId="urn:microsoft.com/office/officeart/2005/8/layout/orgChart1"/>
    <dgm:cxn modelId="{23D574F4-92D3-449B-B3FC-7E96E2A1CEC6}" srcId="{366B817F-935F-4590-A687-CABCAA4731C9}" destId="{DC2A9CD8-49DC-423A-8EB5-B61AEC34C5C8}" srcOrd="3" destOrd="0" parTransId="{2CF9F1D3-606B-455B-B44F-C3B8DEFD6D40}" sibTransId="{958ADA3C-080E-436A-AA09-289E63F13E67}"/>
    <dgm:cxn modelId="{C4C11CF5-BED8-4908-A1E7-78253446A035}" type="presOf" srcId="{233DAF47-4E1D-4DE0-802A-342C1CDD626E}" destId="{2B511551-111F-4198-BFDF-E9F551E0E365}" srcOrd="0" destOrd="0" presId="urn:microsoft.com/office/officeart/2005/8/layout/orgChart1"/>
    <dgm:cxn modelId="{FF0025F6-D3A2-46BB-BE5B-79821E47F00F}" srcId="{DF7EED3D-8D3E-4122-90D0-EBA0D77E69BF}" destId="{2E6F8190-BBF2-4EEB-8D1D-66C18AD8A68C}" srcOrd="0" destOrd="0" parTransId="{C63A9ACE-A421-43C6-BBFA-1A38273C20C7}" sibTransId="{5AE45C14-649A-43E6-B771-60690ED381C4}"/>
    <dgm:cxn modelId="{BC12A0F7-37D3-4B62-9E94-80005B15A2C8}" type="presOf" srcId="{9A8B113E-F08C-4F9B-B97F-81E96A1995B7}" destId="{D0E241D7-5E09-4460-AA3F-7D0176FCE552}" srcOrd="0" destOrd="0" presId="urn:microsoft.com/office/officeart/2005/8/layout/orgChart1"/>
    <dgm:cxn modelId="{275595FD-7552-4AF2-B825-640C73584AB8}" type="presOf" srcId="{83023D2C-C699-496B-AF4D-CFB87289733C}" destId="{350B4B7E-D843-478D-950A-0680386ECC72}" srcOrd="0" destOrd="0" presId="urn:microsoft.com/office/officeart/2005/8/layout/orgChart1"/>
    <dgm:cxn modelId="{F9389FE3-01A5-4EC5-9B60-968CEE8AD7F5}" type="presParOf" srcId="{A46BEA6D-FB06-4B48-BFA2-0F9780B8C7AD}" destId="{728C29D5-F8E8-46A8-9023-3666BA3D7555}" srcOrd="0" destOrd="0" presId="urn:microsoft.com/office/officeart/2005/8/layout/orgChart1"/>
    <dgm:cxn modelId="{044F7415-9D4F-47C8-B7FE-BF06D9A56A29}" type="presParOf" srcId="{728C29D5-F8E8-46A8-9023-3666BA3D7555}" destId="{A491A4DE-5C5E-4404-BDE6-196A181A3848}" srcOrd="0" destOrd="0" presId="urn:microsoft.com/office/officeart/2005/8/layout/orgChart1"/>
    <dgm:cxn modelId="{0170780C-707C-4668-BF41-DCEF79F4708A}" type="presParOf" srcId="{A491A4DE-5C5E-4404-BDE6-196A181A3848}" destId="{BCB05EFA-C3DC-49C1-9B20-4EFF799E4ECA}" srcOrd="0" destOrd="0" presId="urn:microsoft.com/office/officeart/2005/8/layout/orgChart1"/>
    <dgm:cxn modelId="{548F4373-413A-4A73-974C-E580B824294C}" type="presParOf" srcId="{A491A4DE-5C5E-4404-BDE6-196A181A3848}" destId="{21A8227F-75D8-4D0E-A8B6-F678884B3159}" srcOrd="1" destOrd="0" presId="urn:microsoft.com/office/officeart/2005/8/layout/orgChart1"/>
    <dgm:cxn modelId="{AF8C0231-4401-4F11-89A3-B004B4890E74}" type="presParOf" srcId="{728C29D5-F8E8-46A8-9023-3666BA3D7555}" destId="{14DDF902-E7ED-4EC9-9AB3-588213B9EC8E}" srcOrd="1" destOrd="0" presId="urn:microsoft.com/office/officeart/2005/8/layout/orgChart1"/>
    <dgm:cxn modelId="{15CB1079-3ABE-49E9-B0F4-30EB5C9A1889}" type="presParOf" srcId="{14DDF902-E7ED-4EC9-9AB3-588213B9EC8E}" destId="{44B54958-8923-4EA3-840A-18951C721537}" srcOrd="0" destOrd="0" presId="urn:microsoft.com/office/officeart/2005/8/layout/orgChart1"/>
    <dgm:cxn modelId="{B4A224F1-AFEF-4C6A-94A7-2E4BD106EB45}" type="presParOf" srcId="{14DDF902-E7ED-4EC9-9AB3-588213B9EC8E}" destId="{9B62FCAC-AE0A-49A8-8BE1-EBDB5F36B593}" srcOrd="1" destOrd="0" presId="urn:microsoft.com/office/officeart/2005/8/layout/orgChart1"/>
    <dgm:cxn modelId="{7C6C98D2-9EB3-4984-935E-E031F01D5F43}" type="presParOf" srcId="{9B62FCAC-AE0A-49A8-8BE1-EBDB5F36B593}" destId="{F9D6621A-F848-4B35-AEEF-789A9254754B}" srcOrd="0" destOrd="0" presId="urn:microsoft.com/office/officeart/2005/8/layout/orgChart1"/>
    <dgm:cxn modelId="{11A1EE4A-C482-4E0C-8372-D284C31C846E}" type="presParOf" srcId="{F9D6621A-F848-4B35-AEEF-789A9254754B}" destId="{D0E241D7-5E09-4460-AA3F-7D0176FCE552}" srcOrd="0" destOrd="0" presId="urn:microsoft.com/office/officeart/2005/8/layout/orgChart1"/>
    <dgm:cxn modelId="{669E2C05-5323-4EEA-8FCD-28E355CCE2B1}" type="presParOf" srcId="{F9D6621A-F848-4B35-AEEF-789A9254754B}" destId="{50549141-3D22-44F5-8692-77229EA925C6}" srcOrd="1" destOrd="0" presId="urn:microsoft.com/office/officeart/2005/8/layout/orgChart1"/>
    <dgm:cxn modelId="{79D0EBE5-CC79-44BA-A225-CA972C74BE3E}" type="presParOf" srcId="{9B62FCAC-AE0A-49A8-8BE1-EBDB5F36B593}" destId="{EFBBD65A-36BE-48DB-A44C-719E5F34FD62}" srcOrd="1" destOrd="0" presId="urn:microsoft.com/office/officeart/2005/8/layout/orgChart1"/>
    <dgm:cxn modelId="{A6D0DB83-6082-40D3-A7B0-99198F290459}" type="presParOf" srcId="{EFBBD65A-36BE-48DB-A44C-719E5F34FD62}" destId="{A3049908-7C8D-46F0-B75A-7F2478468A3E}" srcOrd="0" destOrd="0" presId="urn:microsoft.com/office/officeart/2005/8/layout/orgChart1"/>
    <dgm:cxn modelId="{E1B1010E-91B1-43AA-85F4-3A0D70DABB47}" type="presParOf" srcId="{EFBBD65A-36BE-48DB-A44C-719E5F34FD62}" destId="{EAD61982-2A68-476E-AAAA-A7F4FB598F86}" srcOrd="1" destOrd="0" presId="urn:microsoft.com/office/officeart/2005/8/layout/orgChart1"/>
    <dgm:cxn modelId="{A8C1346F-1DE4-45F9-A114-761DCA0C5391}" type="presParOf" srcId="{EAD61982-2A68-476E-AAAA-A7F4FB598F86}" destId="{D862547E-E995-4672-822F-94957ACFD788}" srcOrd="0" destOrd="0" presId="urn:microsoft.com/office/officeart/2005/8/layout/orgChart1"/>
    <dgm:cxn modelId="{D8022475-28C1-4391-9504-E8E8D1B471E8}" type="presParOf" srcId="{D862547E-E995-4672-822F-94957ACFD788}" destId="{44F0EE13-A892-4F5E-B1E2-555A24107073}" srcOrd="0" destOrd="0" presId="urn:microsoft.com/office/officeart/2005/8/layout/orgChart1"/>
    <dgm:cxn modelId="{34C0002F-4158-483E-8A1D-443F109B5345}" type="presParOf" srcId="{D862547E-E995-4672-822F-94957ACFD788}" destId="{4B2BF697-A9DB-4625-9D90-E6C73BFD45CB}" srcOrd="1" destOrd="0" presId="urn:microsoft.com/office/officeart/2005/8/layout/orgChart1"/>
    <dgm:cxn modelId="{99E3B74C-9F3A-4948-BC6A-91B09F1D609E}" type="presParOf" srcId="{EAD61982-2A68-476E-AAAA-A7F4FB598F86}" destId="{FD748A5E-18F4-46D3-A42B-BCA4ABDFA85A}" srcOrd="1" destOrd="0" presId="urn:microsoft.com/office/officeart/2005/8/layout/orgChart1"/>
    <dgm:cxn modelId="{419708DB-2FEF-4EC6-839C-39F1046C316F}" type="presParOf" srcId="{EAD61982-2A68-476E-AAAA-A7F4FB598F86}" destId="{EF895F6E-13A8-415A-9ECE-FAEEFDCEA061}" srcOrd="2" destOrd="0" presId="urn:microsoft.com/office/officeart/2005/8/layout/orgChart1"/>
    <dgm:cxn modelId="{6547500C-D48A-4545-8B2B-3ED589DB394C}" type="presParOf" srcId="{EFBBD65A-36BE-48DB-A44C-719E5F34FD62}" destId="{8B15F25D-B21D-4D94-9C0E-56EDA92FAEF5}" srcOrd="2" destOrd="0" presId="urn:microsoft.com/office/officeart/2005/8/layout/orgChart1"/>
    <dgm:cxn modelId="{54EE1555-8744-4C10-9638-12392CC1FCD9}" type="presParOf" srcId="{EFBBD65A-36BE-48DB-A44C-719E5F34FD62}" destId="{EA12C179-D29F-4B23-B50D-9D5ED85FFB56}" srcOrd="3" destOrd="0" presId="urn:microsoft.com/office/officeart/2005/8/layout/orgChart1"/>
    <dgm:cxn modelId="{5CEC339D-FA36-4E93-AB51-2955432EFE62}" type="presParOf" srcId="{EA12C179-D29F-4B23-B50D-9D5ED85FFB56}" destId="{2D71B55E-0A8E-4547-A2DE-BA2FB0DE5C2E}" srcOrd="0" destOrd="0" presId="urn:microsoft.com/office/officeart/2005/8/layout/orgChart1"/>
    <dgm:cxn modelId="{A25AE0DF-830D-4747-B4E2-ADACC9E76C75}" type="presParOf" srcId="{2D71B55E-0A8E-4547-A2DE-BA2FB0DE5C2E}" destId="{38EBFA3B-FB8C-4EFF-AB86-4FECBE502D18}" srcOrd="0" destOrd="0" presId="urn:microsoft.com/office/officeart/2005/8/layout/orgChart1"/>
    <dgm:cxn modelId="{D772FE67-648B-48ED-A88F-EB5E6FA6432C}" type="presParOf" srcId="{2D71B55E-0A8E-4547-A2DE-BA2FB0DE5C2E}" destId="{8927BBD7-3F45-41D2-A121-9EE99ABF9E03}" srcOrd="1" destOrd="0" presId="urn:microsoft.com/office/officeart/2005/8/layout/orgChart1"/>
    <dgm:cxn modelId="{F8FAD2C3-07C7-452D-A136-E872D551E013}" type="presParOf" srcId="{EA12C179-D29F-4B23-B50D-9D5ED85FFB56}" destId="{4C97EDFF-DA75-4D2D-A0DF-A4A957F3E3B1}" srcOrd="1" destOrd="0" presId="urn:microsoft.com/office/officeart/2005/8/layout/orgChart1"/>
    <dgm:cxn modelId="{2D93C894-BF2B-4AEA-BA5D-EDE214A998DC}" type="presParOf" srcId="{EA12C179-D29F-4B23-B50D-9D5ED85FFB56}" destId="{8083E7E0-CED8-4BBC-A5C8-34A16C71B847}" srcOrd="2" destOrd="0" presId="urn:microsoft.com/office/officeart/2005/8/layout/orgChart1"/>
    <dgm:cxn modelId="{84408901-19A5-4EA5-A510-8B89EE3E6861}" type="presParOf" srcId="{EFBBD65A-36BE-48DB-A44C-719E5F34FD62}" destId="{D35B2268-0B83-45C6-AE10-B12872502F2E}" srcOrd="4" destOrd="0" presId="urn:microsoft.com/office/officeart/2005/8/layout/orgChart1"/>
    <dgm:cxn modelId="{81CB9D37-AD1E-4885-8B38-1AA54C7B01E5}" type="presParOf" srcId="{EFBBD65A-36BE-48DB-A44C-719E5F34FD62}" destId="{EF3C9F11-0CDB-4DA4-9AB6-D6BEBA597B6D}" srcOrd="5" destOrd="0" presId="urn:microsoft.com/office/officeart/2005/8/layout/orgChart1"/>
    <dgm:cxn modelId="{A97E4B96-A79F-422B-ACA2-A31E78A9BA1C}" type="presParOf" srcId="{EF3C9F11-0CDB-4DA4-9AB6-D6BEBA597B6D}" destId="{2A88EAB3-2331-4113-B64B-0ED20B05E6D1}" srcOrd="0" destOrd="0" presId="urn:microsoft.com/office/officeart/2005/8/layout/orgChart1"/>
    <dgm:cxn modelId="{5E4D83E8-741E-48F1-A476-05CF41C201A4}" type="presParOf" srcId="{2A88EAB3-2331-4113-B64B-0ED20B05E6D1}" destId="{AC29A2FB-5242-482E-A2AE-1CF9809D4E6D}" srcOrd="0" destOrd="0" presId="urn:microsoft.com/office/officeart/2005/8/layout/orgChart1"/>
    <dgm:cxn modelId="{A6B7A418-5E98-47B5-8B91-7DA440C62E2A}" type="presParOf" srcId="{2A88EAB3-2331-4113-B64B-0ED20B05E6D1}" destId="{2EABCDB5-B858-4EC4-946B-3CB84A1C1B8F}" srcOrd="1" destOrd="0" presId="urn:microsoft.com/office/officeart/2005/8/layout/orgChart1"/>
    <dgm:cxn modelId="{D62E60C3-A139-49C0-95F3-A4A9137F2B22}" type="presParOf" srcId="{EF3C9F11-0CDB-4DA4-9AB6-D6BEBA597B6D}" destId="{905D03AE-F198-4F0F-AE09-DC8B74A35205}" srcOrd="1" destOrd="0" presId="urn:microsoft.com/office/officeart/2005/8/layout/orgChart1"/>
    <dgm:cxn modelId="{030ECDF9-F558-4DC9-98C6-A91627073CA4}" type="presParOf" srcId="{EF3C9F11-0CDB-4DA4-9AB6-D6BEBA597B6D}" destId="{130AB5DA-F490-405F-8787-76FA5057B227}" srcOrd="2" destOrd="0" presId="urn:microsoft.com/office/officeart/2005/8/layout/orgChart1"/>
    <dgm:cxn modelId="{16C6025A-082B-4007-8D83-ECD38BC56CB4}" type="presParOf" srcId="{EFBBD65A-36BE-48DB-A44C-719E5F34FD62}" destId="{A1485AA9-6159-4869-8CA5-D0C0F636676F}" srcOrd="6" destOrd="0" presId="urn:microsoft.com/office/officeart/2005/8/layout/orgChart1"/>
    <dgm:cxn modelId="{6D372293-18EB-444F-AEFB-B8E3F209A3A4}" type="presParOf" srcId="{EFBBD65A-36BE-48DB-A44C-719E5F34FD62}" destId="{BE6FA467-1055-4323-9D52-E382675E561E}" srcOrd="7" destOrd="0" presId="urn:microsoft.com/office/officeart/2005/8/layout/orgChart1"/>
    <dgm:cxn modelId="{655AB491-415C-4F0E-ABBA-EDB85E225109}" type="presParOf" srcId="{BE6FA467-1055-4323-9D52-E382675E561E}" destId="{65A0AF33-7660-41BA-9A29-C693185AEFF1}" srcOrd="0" destOrd="0" presId="urn:microsoft.com/office/officeart/2005/8/layout/orgChart1"/>
    <dgm:cxn modelId="{D1A43E6E-F945-4A62-957E-87C103895B6E}" type="presParOf" srcId="{65A0AF33-7660-41BA-9A29-C693185AEFF1}" destId="{38BB436E-AB32-4963-9E2C-5A18C89D515B}" srcOrd="0" destOrd="0" presId="urn:microsoft.com/office/officeart/2005/8/layout/orgChart1"/>
    <dgm:cxn modelId="{5F7E8754-EFEF-4264-891A-95893C30ED8A}" type="presParOf" srcId="{65A0AF33-7660-41BA-9A29-C693185AEFF1}" destId="{633AB4DB-C1BF-4EF8-A1F0-BB41ABDCF29B}" srcOrd="1" destOrd="0" presId="urn:microsoft.com/office/officeart/2005/8/layout/orgChart1"/>
    <dgm:cxn modelId="{68F28755-5E41-4477-B750-051EFB938755}" type="presParOf" srcId="{BE6FA467-1055-4323-9D52-E382675E561E}" destId="{E4348AF7-94DA-4450-883B-DF6306C7474F}" srcOrd="1" destOrd="0" presId="urn:microsoft.com/office/officeart/2005/8/layout/orgChart1"/>
    <dgm:cxn modelId="{7FF3866A-305F-46C5-9EB9-BD99B62DE337}" type="presParOf" srcId="{BE6FA467-1055-4323-9D52-E382675E561E}" destId="{BA63898D-9528-4F74-816A-19566995AD3C}" srcOrd="2" destOrd="0" presId="urn:microsoft.com/office/officeart/2005/8/layout/orgChart1"/>
    <dgm:cxn modelId="{4653D4C5-C6B4-476C-B121-140715D32562}" type="presParOf" srcId="{EFBBD65A-36BE-48DB-A44C-719E5F34FD62}" destId="{0D53CB63-494D-4698-BD0E-3F9EB7554011}" srcOrd="8" destOrd="0" presId="urn:microsoft.com/office/officeart/2005/8/layout/orgChart1"/>
    <dgm:cxn modelId="{99004576-6E23-497B-9B36-08B530FD3F5B}" type="presParOf" srcId="{EFBBD65A-36BE-48DB-A44C-719E5F34FD62}" destId="{7A656AEF-B6FB-42E1-9275-B9D294EDF786}" srcOrd="9" destOrd="0" presId="urn:microsoft.com/office/officeart/2005/8/layout/orgChart1"/>
    <dgm:cxn modelId="{2C9C5D85-E35E-4BBA-B8F0-04C374A5CA83}" type="presParOf" srcId="{7A656AEF-B6FB-42E1-9275-B9D294EDF786}" destId="{0A03FE83-831D-406D-A303-79FBE622F95B}" srcOrd="0" destOrd="0" presId="urn:microsoft.com/office/officeart/2005/8/layout/orgChart1"/>
    <dgm:cxn modelId="{81B72030-601D-4BC2-B3D2-8EC79225C62A}" type="presParOf" srcId="{0A03FE83-831D-406D-A303-79FBE622F95B}" destId="{DD339FCB-F21F-470A-AAF2-F1A447F83CA4}" srcOrd="0" destOrd="0" presId="urn:microsoft.com/office/officeart/2005/8/layout/orgChart1"/>
    <dgm:cxn modelId="{374F44BA-8997-4291-A19D-D8AF931717F4}" type="presParOf" srcId="{0A03FE83-831D-406D-A303-79FBE622F95B}" destId="{BCFD7795-7901-4AD4-9446-D31A495E84D1}" srcOrd="1" destOrd="0" presId="urn:microsoft.com/office/officeart/2005/8/layout/orgChart1"/>
    <dgm:cxn modelId="{665FBF4D-B78F-4032-8692-6F73CF15FEF0}" type="presParOf" srcId="{7A656AEF-B6FB-42E1-9275-B9D294EDF786}" destId="{992AA8E8-3599-43BE-A7F8-31DEC3DB6849}" srcOrd="1" destOrd="0" presId="urn:microsoft.com/office/officeart/2005/8/layout/orgChart1"/>
    <dgm:cxn modelId="{A8C0D5CB-C7E5-4231-BC44-4F6492FA4C9D}" type="presParOf" srcId="{7A656AEF-B6FB-42E1-9275-B9D294EDF786}" destId="{87813327-ACDE-418C-A143-F4163F721EEB}" srcOrd="2" destOrd="0" presId="urn:microsoft.com/office/officeart/2005/8/layout/orgChart1"/>
    <dgm:cxn modelId="{7F063A84-6394-4967-A54D-0FEC196E466A}" type="presParOf" srcId="{EFBBD65A-36BE-48DB-A44C-719E5F34FD62}" destId="{350B4B7E-D843-478D-950A-0680386ECC72}" srcOrd="10" destOrd="0" presId="urn:microsoft.com/office/officeart/2005/8/layout/orgChart1"/>
    <dgm:cxn modelId="{321176C7-6ABD-4F49-91C4-1D98499FB53F}" type="presParOf" srcId="{EFBBD65A-36BE-48DB-A44C-719E5F34FD62}" destId="{D57FA5D3-0F5F-498F-A6C5-3DA19DA7E73A}" srcOrd="11" destOrd="0" presId="urn:microsoft.com/office/officeart/2005/8/layout/orgChart1"/>
    <dgm:cxn modelId="{791F1A56-B510-4F9C-982C-62535C081DB0}" type="presParOf" srcId="{D57FA5D3-0F5F-498F-A6C5-3DA19DA7E73A}" destId="{FF63515B-A8CC-45F3-B468-FD4D74CE8C5F}" srcOrd="0" destOrd="0" presId="urn:microsoft.com/office/officeart/2005/8/layout/orgChart1"/>
    <dgm:cxn modelId="{E31C7D42-FD37-4F14-8FD8-E134D848F6D4}" type="presParOf" srcId="{FF63515B-A8CC-45F3-B468-FD4D74CE8C5F}" destId="{649A5A50-7D54-4A33-A6E6-A5BC5FD1C5B4}" srcOrd="0" destOrd="0" presId="urn:microsoft.com/office/officeart/2005/8/layout/orgChart1"/>
    <dgm:cxn modelId="{E88F2F59-236E-4329-91F2-3E7BAC751536}" type="presParOf" srcId="{FF63515B-A8CC-45F3-B468-FD4D74CE8C5F}" destId="{5C63A7BA-E9D7-4356-9EC6-4A2CC9897E0B}" srcOrd="1" destOrd="0" presId="urn:microsoft.com/office/officeart/2005/8/layout/orgChart1"/>
    <dgm:cxn modelId="{0602861D-F511-4BE4-93AD-1430E26B8541}" type="presParOf" srcId="{D57FA5D3-0F5F-498F-A6C5-3DA19DA7E73A}" destId="{C04F319B-1515-43CC-B4F8-3A853696A753}" srcOrd="1" destOrd="0" presId="urn:microsoft.com/office/officeart/2005/8/layout/orgChart1"/>
    <dgm:cxn modelId="{196C105E-4AAB-4CAE-B3E7-6C96DBCBE516}" type="presParOf" srcId="{D57FA5D3-0F5F-498F-A6C5-3DA19DA7E73A}" destId="{C15F37CF-6CCC-4CED-BCFB-B21B486EFAC8}" srcOrd="2" destOrd="0" presId="urn:microsoft.com/office/officeart/2005/8/layout/orgChart1"/>
    <dgm:cxn modelId="{499FA3F6-E373-4257-ACF3-1AE90E97D755}" type="presParOf" srcId="{9B62FCAC-AE0A-49A8-8BE1-EBDB5F36B593}" destId="{9DF53FA6-9507-4684-B4A7-4882FF1B90B4}" srcOrd="2" destOrd="0" presId="urn:microsoft.com/office/officeart/2005/8/layout/orgChart1"/>
    <dgm:cxn modelId="{09CEA24A-5B68-4121-AADD-D83ED74239D4}" type="presParOf" srcId="{14DDF902-E7ED-4EC9-9AB3-588213B9EC8E}" destId="{59D1364A-705A-44AD-8363-54E65EA1EF2A}" srcOrd="2" destOrd="0" presId="urn:microsoft.com/office/officeart/2005/8/layout/orgChart1"/>
    <dgm:cxn modelId="{05790A13-C65C-4670-B9BD-6C2754B27B76}" type="presParOf" srcId="{14DDF902-E7ED-4EC9-9AB3-588213B9EC8E}" destId="{2AD819A9-925C-4813-8388-F8A5B4BA47E2}" srcOrd="3" destOrd="0" presId="urn:microsoft.com/office/officeart/2005/8/layout/orgChart1"/>
    <dgm:cxn modelId="{419C5826-DF2A-44FC-9750-67AB14F08EA5}" type="presParOf" srcId="{2AD819A9-925C-4813-8388-F8A5B4BA47E2}" destId="{6F3ED5BC-1AED-40EF-BFE5-EAA5847806F4}" srcOrd="0" destOrd="0" presId="urn:microsoft.com/office/officeart/2005/8/layout/orgChart1"/>
    <dgm:cxn modelId="{C5CD87C4-2FEF-408A-A08D-33C9E648A732}" type="presParOf" srcId="{6F3ED5BC-1AED-40EF-BFE5-EAA5847806F4}" destId="{CFECF4DE-6FB1-40CF-A37B-ACC5751A014D}" srcOrd="0" destOrd="0" presId="urn:microsoft.com/office/officeart/2005/8/layout/orgChart1"/>
    <dgm:cxn modelId="{E5B886A6-37BA-4530-89CC-BBCAA175DED7}" type="presParOf" srcId="{6F3ED5BC-1AED-40EF-BFE5-EAA5847806F4}" destId="{9B369D6F-C7BD-498C-97A7-7C999FE1DD31}" srcOrd="1" destOrd="0" presId="urn:microsoft.com/office/officeart/2005/8/layout/orgChart1"/>
    <dgm:cxn modelId="{3C30D2BD-D4CA-4A05-93EC-17C50334DAA7}" type="presParOf" srcId="{2AD819A9-925C-4813-8388-F8A5B4BA47E2}" destId="{E2C92CD1-6739-4C68-AB94-7D46C5BEC133}" srcOrd="1" destOrd="0" presId="urn:microsoft.com/office/officeart/2005/8/layout/orgChart1"/>
    <dgm:cxn modelId="{A950095F-6C94-4699-BDAC-904D52543B6D}" type="presParOf" srcId="{E2C92CD1-6739-4C68-AB94-7D46C5BEC133}" destId="{2720CD9F-9778-4084-8E5F-9EB4EF475464}" srcOrd="0" destOrd="0" presId="urn:microsoft.com/office/officeart/2005/8/layout/orgChart1"/>
    <dgm:cxn modelId="{79902EEC-016D-4A80-898C-99F488A68124}" type="presParOf" srcId="{E2C92CD1-6739-4C68-AB94-7D46C5BEC133}" destId="{A4CEB944-FAAA-4CA0-8CF7-63C2FAC0312D}" srcOrd="1" destOrd="0" presId="urn:microsoft.com/office/officeart/2005/8/layout/orgChart1"/>
    <dgm:cxn modelId="{D3EBF704-1333-482B-90A6-11F27B85AD7D}" type="presParOf" srcId="{A4CEB944-FAAA-4CA0-8CF7-63C2FAC0312D}" destId="{75045189-84C7-478D-9E10-7E04A66CFADF}" srcOrd="0" destOrd="0" presId="urn:microsoft.com/office/officeart/2005/8/layout/orgChart1"/>
    <dgm:cxn modelId="{6F2FA98C-877F-471C-AF78-285E5462940C}" type="presParOf" srcId="{75045189-84C7-478D-9E10-7E04A66CFADF}" destId="{3C69A919-0A08-4E94-B91D-203C67B0FE7D}" srcOrd="0" destOrd="0" presId="urn:microsoft.com/office/officeart/2005/8/layout/orgChart1"/>
    <dgm:cxn modelId="{B3D426C1-2272-448B-8508-B0B09DBDFB0C}" type="presParOf" srcId="{75045189-84C7-478D-9E10-7E04A66CFADF}" destId="{B0A9FAC8-01B6-44FE-9871-E6FC31BFFDCB}" srcOrd="1" destOrd="0" presId="urn:microsoft.com/office/officeart/2005/8/layout/orgChart1"/>
    <dgm:cxn modelId="{2D7AB8EE-E71E-43FA-95A6-358DDAAB825E}" type="presParOf" srcId="{A4CEB944-FAAA-4CA0-8CF7-63C2FAC0312D}" destId="{498653AC-867E-4B1F-8476-1CB55656BB6A}" srcOrd="1" destOrd="0" presId="urn:microsoft.com/office/officeart/2005/8/layout/orgChart1"/>
    <dgm:cxn modelId="{E898319B-4322-43D7-9C5D-D6789DC8D244}" type="presParOf" srcId="{A4CEB944-FAAA-4CA0-8CF7-63C2FAC0312D}" destId="{961441D1-E05A-4BD4-9A55-5FAB9BA52D29}" srcOrd="2" destOrd="0" presId="urn:microsoft.com/office/officeart/2005/8/layout/orgChart1"/>
    <dgm:cxn modelId="{550C9966-3103-4248-9F83-108428B031A1}" type="presParOf" srcId="{E2C92CD1-6739-4C68-AB94-7D46C5BEC133}" destId="{3D305441-FD2D-437F-A786-C08F87CC61F0}" srcOrd="2" destOrd="0" presId="urn:microsoft.com/office/officeart/2005/8/layout/orgChart1"/>
    <dgm:cxn modelId="{BC9CCB31-2A80-4C20-91EF-4611C8ACBB32}" type="presParOf" srcId="{E2C92CD1-6739-4C68-AB94-7D46C5BEC133}" destId="{33AD48D1-B52D-4AD5-9B40-395CC2A89279}" srcOrd="3" destOrd="0" presId="urn:microsoft.com/office/officeart/2005/8/layout/orgChart1"/>
    <dgm:cxn modelId="{0B511341-B876-49DE-8C55-CE092613B446}" type="presParOf" srcId="{33AD48D1-B52D-4AD5-9B40-395CC2A89279}" destId="{F2584613-FE79-41E5-9AB6-928FBF093BA0}" srcOrd="0" destOrd="0" presId="urn:microsoft.com/office/officeart/2005/8/layout/orgChart1"/>
    <dgm:cxn modelId="{A0540944-1242-4978-BFAB-36F47251C2FB}" type="presParOf" srcId="{F2584613-FE79-41E5-9AB6-928FBF093BA0}" destId="{1CC7F129-1685-4342-A719-24B782D44367}" srcOrd="0" destOrd="0" presId="urn:microsoft.com/office/officeart/2005/8/layout/orgChart1"/>
    <dgm:cxn modelId="{6ECBAE84-B74B-44D2-8A1B-7492F1A728D5}" type="presParOf" srcId="{F2584613-FE79-41E5-9AB6-928FBF093BA0}" destId="{51287F96-2E4C-4BB5-806B-EC1D086CA52B}" srcOrd="1" destOrd="0" presId="urn:microsoft.com/office/officeart/2005/8/layout/orgChart1"/>
    <dgm:cxn modelId="{025D7F0B-1A20-40B0-9455-2B24032BCC85}" type="presParOf" srcId="{33AD48D1-B52D-4AD5-9B40-395CC2A89279}" destId="{A5EB095E-7722-4052-9D07-008CF6E04998}" srcOrd="1" destOrd="0" presId="urn:microsoft.com/office/officeart/2005/8/layout/orgChart1"/>
    <dgm:cxn modelId="{FB5C9BD1-7182-4C47-B03B-0EA878A509D4}" type="presParOf" srcId="{33AD48D1-B52D-4AD5-9B40-395CC2A89279}" destId="{0A6578E4-E41C-4B3E-838B-7F5536D38FF2}" srcOrd="2" destOrd="0" presId="urn:microsoft.com/office/officeart/2005/8/layout/orgChart1"/>
    <dgm:cxn modelId="{1A64ADF3-563B-4EA0-B4BB-BC633596BB71}" type="presParOf" srcId="{E2C92CD1-6739-4C68-AB94-7D46C5BEC133}" destId="{A6EBEF0B-00FE-4AB8-A45F-79251ACB0014}" srcOrd="4" destOrd="0" presId="urn:microsoft.com/office/officeart/2005/8/layout/orgChart1"/>
    <dgm:cxn modelId="{59413A94-8280-47FE-B79F-20213CC5A2CB}" type="presParOf" srcId="{E2C92CD1-6739-4C68-AB94-7D46C5BEC133}" destId="{BDBF0B69-CE76-4F37-87BE-AA24A12FBFBD}" srcOrd="5" destOrd="0" presId="urn:microsoft.com/office/officeart/2005/8/layout/orgChart1"/>
    <dgm:cxn modelId="{CB2A9EB0-40E4-4086-A0AC-BDFAD24B540E}" type="presParOf" srcId="{BDBF0B69-CE76-4F37-87BE-AA24A12FBFBD}" destId="{BF3B75D2-5AF2-43C3-A485-757B91294DFC}" srcOrd="0" destOrd="0" presId="urn:microsoft.com/office/officeart/2005/8/layout/orgChart1"/>
    <dgm:cxn modelId="{7AA88182-F1B4-43D0-8576-9C655588DB87}" type="presParOf" srcId="{BF3B75D2-5AF2-43C3-A485-757B91294DFC}" destId="{E83414AE-DC13-40BF-913A-B07269DB87C4}" srcOrd="0" destOrd="0" presId="urn:microsoft.com/office/officeart/2005/8/layout/orgChart1"/>
    <dgm:cxn modelId="{E93EF2D3-591F-4E64-8041-A2EEE3DC40BB}" type="presParOf" srcId="{BF3B75D2-5AF2-43C3-A485-757B91294DFC}" destId="{2BF13102-7A33-4EC3-87B2-F945356ADF73}" srcOrd="1" destOrd="0" presId="urn:microsoft.com/office/officeart/2005/8/layout/orgChart1"/>
    <dgm:cxn modelId="{F047BADB-1EC5-457A-BC8E-2B46308BF83A}" type="presParOf" srcId="{BDBF0B69-CE76-4F37-87BE-AA24A12FBFBD}" destId="{3AD7F61D-FB7B-406D-BC4D-2C8C9C508F6E}" srcOrd="1" destOrd="0" presId="urn:microsoft.com/office/officeart/2005/8/layout/orgChart1"/>
    <dgm:cxn modelId="{AB7FE529-23DC-4546-A8CE-381B537FC070}" type="presParOf" srcId="{BDBF0B69-CE76-4F37-87BE-AA24A12FBFBD}" destId="{7D45237E-7E1D-488B-8F92-904BC7A1748B}" srcOrd="2" destOrd="0" presId="urn:microsoft.com/office/officeart/2005/8/layout/orgChart1"/>
    <dgm:cxn modelId="{EA5D08C1-9E18-45BE-99FD-437B1B0ACD57}" type="presParOf" srcId="{E2C92CD1-6739-4C68-AB94-7D46C5BEC133}" destId="{5A21FFBB-9251-480C-85F2-299B24DD0CCB}" srcOrd="6" destOrd="0" presId="urn:microsoft.com/office/officeart/2005/8/layout/orgChart1"/>
    <dgm:cxn modelId="{288160D6-98FF-418F-824A-F9731215A042}" type="presParOf" srcId="{E2C92CD1-6739-4C68-AB94-7D46C5BEC133}" destId="{422B0762-6947-49A4-8D4E-78728E663EB1}" srcOrd="7" destOrd="0" presId="urn:microsoft.com/office/officeart/2005/8/layout/orgChart1"/>
    <dgm:cxn modelId="{845EB8D0-F5EB-41B1-B00F-980A3E341990}" type="presParOf" srcId="{422B0762-6947-49A4-8D4E-78728E663EB1}" destId="{344830E2-9383-4228-BCCD-D9DEBF32CCE6}" srcOrd="0" destOrd="0" presId="urn:microsoft.com/office/officeart/2005/8/layout/orgChart1"/>
    <dgm:cxn modelId="{C17132A9-43AE-4FE6-8547-C3FECA08E0F7}" type="presParOf" srcId="{344830E2-9383-4228-BCCD-D9DEBF32CCE6}" destId="{5CA5CDCB-23D3-456D-9DEF-3FA1AF60CED0}" srcOrd="0" destOrd="0" presId="urn:microsoft.com/office/officeart/2005/8/layout/orgChart1"/>
    <dgm:cxn modelId="{8010FC04-4C4D-4138-AFE2-501A646614AD}" type="presParOf" srcId="{344830E2-9383-4228-BCCD-D9DEBF32CCE6}" destId="{0D32400D-826B-427B-A209-A36416DD7C46}" srcOrd="1" destOrd="0" presId="urn:microsoft.com/office/officeart/2005/8/layout/orgChart1"/>
    <dgm:cxn modelId="{F9539383-E9BB-456F-B0E2-04F5446C316A}" type="presParOf" srcId="{422B0762-6947-49A4-8D4E-78728E663EB1}" destId="{1CB921A4-B02C-404B-B515-5DE637334690}" srcOrd="1" destOrd="0" presId="urn:microsoft.com/office/officeart/2005/8/layout/orgChart1"/>
    <dgm:cxn modelId="{1AA46707-3D9E-42DA-B383-876BD67DECBB}" type="presParOf" srcId="{422B0762-6947-49A4-8D4E-78728E663EB1}" destId="{87B0AF6B-2313-4339-95C3-A83623219305}" srcOrd="2" destOrd="0" presId="urn:microsoft.com/office/officeart/2005/8/layout/orgChart1"/>
    <dgm:cxn modelId="{B52B383F-0763-458E-8269-85242A1822A3}" type="presParOf" srcId="{E2C92CD1-6739-4C68-AB94-7D46C5BEC133}" destId="{08226BE7-11C8-422C-8C46-A401E5065647}" srcOrd="8" destOrd="0" presId="urn:microsoft.com/office/officeart/2005/8/layout/orgChart1"/>
    <dgm:cxn modelId="{731BC59D-2FF5-4CC5-9E5B-2AD9E0D4032D}" type="presParOf" srcId="{E2C92CD1-6739-4C68-AB94-7D46C5BEC133}" destId="{F1FC1DB1-1A52-4530-B5F4-2CABEAC466E4}" srcOrd="9" destOrd="0" presId="urn:microsoft.com/office/officeart/2005/8/layout/orgChart1"/>
    <dgm:cxn modelId="{5C998382-5339-490B-AD8B-238BC69FF88C}" type="presParOf" srcId="{F1FC1DB1-1A52-4530-B5F4-2CABEAC466E4}" destId="{BF57C68B-5553-48F9-B78D-63E8A02C3723}" srcOrd="0" destOrd="0" presId="urn:microsoft.com/office/officeart/2005/8/layout/orgChart1"/>
    <dgm:cxn modelId="{94652470-17A4-4ED0-95C9-0F0371B885DF}" type="presParOf" srcId="{BF57C68B-5553-48F9-B78D-63E8A02C3723}" destId="{496895DF-C838-4DE3-A705-77B6A2B1AEA1}" srcOrd="0" destOrd="0" presId="urn:microsoft.com/office/officeart/2005/8/layout/orgChart1"/>
    <dgm:cxn modelId="{E1C9DA73-7CE7-4D58-8D69-B955A9B79FBC}" type="presParOf" srcId="{BF57C68B-5553-48F9-B78D-63E8A02C3723}" destId="{FAADFBEE-F00E-4F83-8027-1C529428AD8F}" srcOrd="1" destOrd="0" presId="urn:microsoft.com/office/officeart/2005/8/layout/orgChart1"/>
    <dgm:cxn modelId="{6618594A-F7C9-468A-AD97-E0E475AD8DAD}" type="presParOf" srcId="{F1FC1DB1-1A52-4530-B5F4-2CABEAC466E4}" destId="{B4C87BEF-297B-4403-8F81-0ADD60F1F492}" srcOrd="1" destOrd="0" presId="urn:microsoft.com/office/officeart/2005/8/layout/orgChart1"/>
    <dgm:cxn modelId="{6F6082D6-8E6C-410B-BA52-496B7CF77336}" type="presParOf" srcId="{F1FC1DB1-1A52-4530-B5F4-2CABEAC466E4}" destId="{2CDF1EED-6E23-4922-967C-CC9916F27AE3}" srcOrd="2" destOrd="0" presId="urn:microsoft.com/office/officeart/2005/8/layout/orgChart1"/>
    <dgm:cxn modelId="{9C9AA974-4A8A-4AAF-822B-618FB1A4D65E}" type="presParOf" srcId="{2AD819A9-925C-4813-8388-F8A5B4BA47E2}" destId="{E70777AB-E0E8-49F0-9593-CFFEF4CEB50E}" srcOrd="2" destOrd="0" presId="urn:microsoft.com/office/officeart/2005/8/layout/orgChart1"/>
    <dgm:cxn modelId="{5860DAB4-659D-4FD5-897D-C6BA4BC509FE}" type="presParOf" srcId="{14DDF902-E7ED-4EC9-9AB3-588213B9EC8E}" destId="{FE8D8C32-0CAF-45E7-806B-30C54A3F70F1}" srcOrd="4" destOrd="0" presId="urn:microsoft.com/office/officeart/2005/8/layout/orgChart1"/>
    <dgm:cxn modelId="{76233545-FD1D-4A95-955E-16AABED9FFF3}" type="presParOf" srcId="{14DDF902-E7ED-4EC9-9AB3-588213B9EC8E}" destId="{C78D0C6F-BA1F-40D7-962D-4241A089D448}" srcOrd="5" destOrd="0" presId="urn:microsoft.com/office/officeart/2005/8/layout/orgChart1"/>
    <dgm:cxn modelId="{07D40987-686A-4917-BAAC-5A5CE7E67F93}" type="presParOf" srcId="{C78D0C6F-BA1F-40D7-962D-4241A089D448}" destId="{8CB59680-4FF3-4249-8788-9258908D6A80}" srcOrd="0" destOrd="0" presId="urn:microsoft.com/office/officeart/2005/8/layout/orgChart1"/>
    <dgm:cxn modelId="{9897454A-B7F6-44F4-8C4E-4B49C48C9B8E}" type="presParOf" srcId="{8CB59680-4FF3-4249-8788-9258908D6A80}" destId="{07597D9E-8C29-4BCE-9D3C-B4985E3B44AF}" srcOrd="0" destOrd="0" presId="urn:microsoft.com/office/officeart/2005/8/layout/orgChart1"/>
    <dgm:cxn modelId="{93B4DA53-AF2E-4BA5-96C8-6AD94865D085}" type="presParOf" srcId="{8CB59680-4FF3-4249-8788-9258908D6A80}" destId="{D03FF3E5-32B8-4D4C-B55B-1CE0DBC2F616}" srcOrd="1" destOrd="0" presId="urn:microsoft.com/office/officeart/2005/8/layout/orgChart1"/>
    <dgm:cxn modelId="{4178B2E3-838B-4AE1-B9CA-99166F48071C}" type="presParOf" srcId="{C78D0C6F-BA1F-40D7-962D-4241A089D448}" destId="{E8CEA04D-E50A-4617-958E-F9A61ED07B86}" srcOrd="1" destOrd="0" presId="urn:microsoft.com/office/officeart/2005/8/layout/orgChart1"/>
    <dgm:cxn modelId="{91E0A4A6-BE50-4E32-8CCE-644E4C63E0B4}" type="presParOf" srcId="{E8CEA04D-E50A-4617-958E-F9A61ED07B86}" destId="{376E8247-9631-4D16-B723-06EA634C6F72}" srcOrd="0" destOrd="0" presId="urn:microsoft.com/office/officeart/2005/8/layout/orgChart1"/>
    <dgm:cxn modelId="{E4AEFDFA-8D12-4BF9-8F7D-5CFDC05F5751}" type="presParOf" srcId="{E8CEA04D-E50A-4617-958E-F9A61ED07B86}" destId="{779BB5F6-BC6F-4750-9061-C27840386CC9}" srcOrd="1" destOrd="0" presId="urn:microsoft.com/office/officeart/2005/8/layout/orgChart1"/>
    <dgm:cxn modelId="{979BF64F-386F-480D-B62D-48DE69DF7877}" type="presParOf" srcId="{779BB5F6-BC6F-4750-9061-C27840386CC9}" destId="{AECE071B-6779-4B95-B556-31AD4C4D378F}" srcOrd="0" destOrd="0" presId="urn:microsoft.com/office/officeart/2005/8/layout/orgChart1"/>
    <dgm:cxn modelId="{951C3CCC-24DD-4342-87F9-B44A85A374EA}" type="presParOf" srcId="{AECE071B-6779-4B95-B556-31AD4C4D378F}" destId="{F162DB92-9543-4DC1-B634-45B841DBE8B0}" srcOrd="0" destOrd="0" presId="urn:microsoft.com/office/officeart/2005/8/layout/orgChart1"/>
    <dgm:cxn modelId="{AD9FBCCC-78DE-4296-A5EE-52E5EA4A9E1D}" type="presParOf" srcId="{AECE071B-6779-4B95-B556-31AD4C4D378F}" destId="{71843BE5-B3E2-4F69-96F5-3EA2308A3B93}" srcOrd="1" destOrd="0" presId="urn:microsoft.com/office/officeart/2005/8/layout/orgChart1"/>
    <dgm:cxn modelId="{4D250DD3-DA6C-488C-8AA6-C471B9CD97BA}" type="presParOf" srcId="{779BB5F6-BC6F-4750-9061-C27840386CC9}" destId="{0358271B-51A1-43B3-81D1-7C9B48BF4BD2}" srcOrd="1" destOrd="0" presId="urn:microsoft.com/office/officeart/2005/8/layout/orgChart1"/>
    <dgm:cxn modelId="{3890F26E-100D-4F05-895A-8C66D8E4E7A2}" type="presParOf" srcId="{779BB5F6-BC6F-4750-9061-C27840386CC9}" destId="{3F460F06-1F9A-44FB-988E-B02B5CB25B69}" srcOrd="2" destOrd="0" presId="urn:microsoft.com/office/officeart/2005/8/layout/orgChart1"/>
    <dgm:cxn modelId="{3DE4A514-EB30-4EB8-ABA0-F2CF88408484}" type="presParOf" srcId="{E8CEA04D-E50A-4617-958E-F9A61ED07B86}" destId="{ED6AAA02-0CBC-4C58-B987-AC2505D65383}" srcOrd="2" destOrd="0" presId="urn:microsoft.com/office/officeart/2005/8/layout/orgChart1"/>
    <dgm:cxn modelId="{BBF700EA-790A-4067-9654-1644E08BF70E}" type="presParOf" srcId="{E8CEA04D-E50A-4617-958E-F9A61ED07B86}" destId="{E3B23C4C-E4F8-43EB-8D28-989361F0A7AB}" srcOrd="3" destOrd="0" presId="urn:microsoft.com/office/officeart/2005/8/layout/orgChart1"/>
    <dgm:cxn modelId="{95DD4075-3839-4D50-993D-0FF3424E6245}" type="presParOf" srcId="{E3B23C4C-E4F8-43EB-8D28-989361F0A7AB}" destId="{25488F41-CA05-43B2-A20A-F57272FC4D00}" srcOrd="0" destOrd="0" presId="urn:microsoft.com/office/officeart/2005/8/layout/orgChart1"/>
    <dgm:cxn modelId="{D38B9AB9-3B52-4299-BF63-F1DED5654BEB}" type="presParOf" srcId="{25488F41-CA05-43B2-A20A-F57272FC4D00}" destId="{7ED3F458-9907-4013-8147-140AC7F2EFD2}" srcOrd="0" destOrd="0" presId="urn:microsoft.com/office/officeart/2005/8/layout/orgChart1"/>
    <dgm:cxn modelId="{9FFCF5A3-BE68-4E37-8A03-E1441AC3103E}" type="presParOf" srcId="{25488F41-CA05-43B2-A20A-F57272FC4D00}" destId="{4EB3D00F-A653-4FC2-B42F-D9F4030B65AE}" srcOrd="1" destOrd="0" presId="urn:microsoft.com/office/officeart/2005/8/layout/orgChart1"/>
    <dgm:cxn modelId="{87AF6FC3-092A-447F-ADBE-0D080E98387F}" type="presParOf" srcId="{E3B23C4C-E4F8-43EB-8D28-989361F0A7AB}" destId="{49D7436B-6AC2-4CC4-8799-036A0510D067}" srcOrd="1" destOrd="0" presId="urn:microsoft.com/office/officeart/2005/8/layout/orgChart1"/>
    <dgm:cxn modelId="{2DFF3488-2455-4C22-8010-C6FAE3A6CEA5}" type="presParOf" srcId="{E3B23C4C-E4F8-43EB-8D28-989361F0A7AB}" destId="{86C0D3BF-310C-4E55-B0AB-6F32DB15624E}" srcOrd="2" destOrd="0" presId="urn:microsoft.com/office/officeart/2005/8/layout/orgChart1"/>
    <dgm:cxn modelId="{BA56EA74-B66A-4919-BB65-7FC674E0D385}" type="presParOf" srcId="{E8CEA04D-E50A-4617-958E-F9A61ED07B86}" destId="{6EE50D7A-5445-4ADE-9073-0E10577D703A}" srcOrd="4" destOrd="0" presId="urn:microsoft.com/office/officeart/2005/8/layout/orgChart1"/>
    <dgm:cxn modelId="{29951183-DBED-4F30-9E09-6D3F88819AA4}" type="presParOf" srcId="{E8CEA04D-E50A-4617-958E-F9A61ED07B86}" destId="{F5B61542-0EE0-41B2-9EB5-15C27474B149}" srcOrd="5" destOrd="0" presId="urn:microsoft.com/office/officeart/2005/8/layout/orgChart1"/>
    <dgm:cxn modelId="{6D5AB20F-2B09-4D9F-BE85-5E1D646C5A8F}" type="presParOf" srcId="{F5B61542-0EE0-41B2-9EB5-15C27474B149}" destId="{D9A6AA05-9B8C-4FD9-AF41-0546CDB1C7F3}" srcOrd="0" destOrd="0" presId="urn:microsoft.com/office/officeart/2005/8/layout/orgChart1"/>
    <dgm:cxn modelId="{EAA78313-5CAA-4E83-A0C9-1BEFE4C4C07E}" type="presParOf" srcId="{D9A6AA05-9B8C-4FD9-AF41-0546CDB1C7F3}" destId="{10A27410-252A-44AE-A99F-7B97A453B9CE}" srcOrd="0" destOrd="0" presId="urn:microsoft.com/office/officeart/2005/8/layout/orgChart1"/>
    <dgm:cxn modelId="{0821BFF7-A700-422C-B1D2-186F90253238}" type="presParOf" srcId="{D9A6AA05-9B8C-4FD9-AF41-0546CDB1C7F3}" destId="{E2739A6A-3FBD-41C3-8F56-A49096FBE86E}" srcOrd="1" destOrd="0" presId="urn:microsoft.com/office/officeart/2005/8/layout/orgChart1"/>
    <dgm:cxn modelId="{D9484D4B-918A-4E6F-B324-5C4DDD199718}" type="presParOf" srcId="{F5B61542-0EE0-41B2-9EB5-15C27474B149}" destId="{580B978E-BA2A-427A-996F-244866DFDF56}" srcOrd="1" destOrd="0" presId="urn:microsoft.com/office/officeart/2005/8/layout/orgChart1"/>
    <dgm:cxn modelId="{09F4CF4A-8C39-4B09-A60F-D1E7CA16BED7}" type="presParOf" srcId="{F5B61542-0EE0-41B2-9EB5-15C27474B149}" destId="{070589EA-A9AA-4B5A-9B4B-AD44DA51FFD9}" srcOrd="2" destOrd="0" presId="urn:microsoft.com/office/officeart/2005/8/layout/orgChart1"/>
    <dgm:cxn modelId="{690912FD-1DEE-4503-A360-485AA1891A94}" type="presParOf" srcId="{E8CEA04D-E50A-4617-958E-F9A61ED07B86}" destId="{2BD7F1CF-8F81-409A-BE6B-1BC5DDD4EF04}" srcOrd="6" destOrd="0" presId="urn:microsoft.com/office/officeart/2005/8/layout/orgChart1"/>
    <dgm:cxn modelId="{DDC36CB5-C0D8-468D-A5B9-6D8D94A3BD22}" type="presParOf" srcId="{E8CEA04D-E50A-4617-958E-F9A61ED07B86}" destId="{3A49F6AF-130A-40F9-B719-3A073B08A0FA}" srcOrd="7" destOrd="0" presId="urn:microsoft.com/office/officeart/2005/8/layout/orgChart1"/>
    <dgm:cxn modelId="{E6BBAE41-4F9F-4C66-A3C0-2827A7A75B65}" type="presParOf" srcId="{3A49F6AF-130A-40F9-B719-3A073B08A0FA}" destId="{B2DDA191-F3CB-49D8-85F2-9369A9FE9B16}" srcOrd="0" destOrd="0" presId="urn:microsoft.com/office/officeart/2005/8/layout/orgChart1"/>
    <dgm:cxn modelId="{B7675C9D-31A3-4A35-89BC-EEC3AE7A9FEA}" type="presParOf" srcId="{B2DDA191-F3CB-49D8-85F2-9369A9FE9B16}" destId="{BA1AE37A-7A70-4935-A069-E0730094BC6A}" srcOrd="0" destOrd="0" presId="urn:microsoft.com/office/officeart/2005/8/layout/orgChart1"/>
    <dgm:cxn modelId="{2868CE9B-82A6-405E-9DC2-6A69EBD1B566}" type="presParOf" srcId="{B2DDA191-F3CB-49D8-85F2-9369A9FE9B16}" destId="{E1692FD7-4A3D-484B-BE08-E6590604A465}" srcOrd="1" destOrd="0" presId="urn:microsoft.com/office/officeart/2005/8/layout/orgChart1"/>
    <dgm:cxn modelId="{0DFCB44A-06A7-48F5-849E-DA2B72396905}" type="presParOf" srcId="{3A49F6AF-130A-40F9-B719-3A073B08A0FA}" destId="{C1E67EE8-A4B2-4986-A2EA-693C039FD28B}" srcOrd="1" destOrd="0" presId="urn:microsoft.com/office/officeart/2005/8/layout/orgChart1"/>
    <dgm:cxn modelId="{C6720CD0-C44E-4269-BEA8-9082826D9E56}" type="presParOf" srcId="{3A49F6AF-130A-40F9-B719-3A073B08A0FA}" destId="{5DEE6B19-91D0-40A0-BAD3-74F97B575695}" srcOrd="2" destOrd="0" presId="urn:microsoft.com/office/officeart/2005/8/layout/orgChart1"/>
    <dgm:cxn modelId="{DA4B46DE-6F55-43FD-BB7C-1959950D59CC}" type="presParOf" srcId="{E8CEA04D-E50A-4617-958E-F9A61ED07B86}" destId="{0EF591D9-DB0E-44A7-9AE4-1B9C89DEE873}" srcOrd="8" destOrd="0" presId="urn:microsoft.com/office/officeart/2005/8/layout/orgChart1"/>
    <dgm:cxn modelId="{749C6236-F074-4593-B3F3-1E876F560F60}" type="presParOf" srcId="{E8CEA04D-E50A-4617-958E-F9A61ED07B86}" destId="{C2C0F129-1A3A-487E-9638-1675ED03E246}" srcOrd="9" destOrd="0" presId="urn:microsoft.com/office/officeart/2005/8/layout/orgChart1"/>
    <dgm:cxn modelId="{8F2EF691-68B4-42C6-86AA-A92EE47210C0}" type="presParOf" srcId="{C2C0F129-1A3A-487E-9638-1675ED03E246}" destId="{C19AE199-B449-4BB7-84B8-1DBD04CA7AB2}" srcOrd="0" destOrd="0" presId="urn:microsoft.com/office/officeart/2005/8/layout/orgChart1"/>
    <dgm:cxn modelId="{213E3BEE-9925-42F2-B8CB-9E2F87332F6A}" type="presParOf" srcId="{C19AE199-B449-4BB7-84B8-1DBD04CA7AB2}" destId="{14020705-06F9-4617-8AA0-68B8D25FA3C7}" srcOrd="0" destOrd="0" presId="urn:microsoft.com/office/officeart/2005/8/layout/orgChart1"/>
    <dgm:cxn modelId="{9F42AB24-DC3A-4CBF-A679-BCFADADE642D}" type="presParOf" srcId="{C19AE199-B449-4BB7-84B8-1DBD04CA7AB2}" destId="{19AE6122-D3E8-4716-9A9B-298979ABC417}" srcOrd="1" destOrd="0" presId="urn:microsoft.com/office/officeart/2005/8/layout/orgChart1"/>
    <dgm:cxn modelId="{4CCA3076-1626-403B-9141-BEF4017338BA}" type="presParOf" srcId="{C2C0F129-1A3A-487E-9638-1675ED03E246}" destId="{E5E8AD09-E75A-4BBB-A153-FFD675080996}" srcOrd="1" destOrd="0" presId="urn:microsoft.com/office/officeart/2005/8/layout/orgChart1"/>
    <dgm:cxn modelId="{6F8AE539-21DD-4F3D-9A30-6C5F72913C6B}" type="presParOf" srcId="{C2C0F129-1A3A-487E-9638-1675ED03E246}" destId="{B72B6447-862A-46E6-8768-FD651479598B}" srcOrd="2" destOrd="0" presId="urn:microsoft.com/office/officeart/2005/8/layout/orgChart1"/>
    <dgm:cxn modelId="{F5B7D2C5-914E-4E93-AA0C-7F0584F607CC}" type="presParOf" srcId="{C78D0C6F-BA1F-40D7-962D-4241A089D448}" destId="{6565C231-F84F-49D2-9B6D-F0FEE3882C9C}" srcOrd="2" destOrd="0" presId="urn:microsoft.com/office/officeart/2005/8/layout/orgChart1"/>
    <dgm:cxn modelId="{DBF5C6C2-4082-4AF3-859F-9A744B023E04}" type="presParOf" srcId="{14DDF902-E7ED-4EC9-9AB3-588213B9EC8E}" destId="{92D9D722-2854-4112-84DE-8E1CEE02C893}" srcOrd="6" destOrd="0" presId="urn:microsoft.com/office/officeart/2005/8/layout/orgChart1"/>
    <dgm:cxn modelId="{304A0403-15FE-47F6-B2C4-76DA6188A0A2}" type="presParOf" srcId="{14DDF902-E7ED-4EC9-9AB3-588213B9EC8E}" destId="{F885D2DE-98DC-4124-9043-EAFFE7937AB1}" srcOrd="7" destOrd="0" presId="urn:microsoft.com/office/officeart/2005/8/layout/orgChart1"/>
    <dgm:cxn modelId="{24455AEA-FB97-47CE-8388-58F4C566E155}" type="presParOf" srcId="{F885D2DE-98DC-4124-9043-EAFFE7937AB1}" destId="{FB3C2DFE-0E37-4F9E-A265-F0E2FDEAD4F9}" srcOrd="0" destOrd="0" presId="urn:microsoft.com/office/officeart/2005/8/layout/orgChart1"/>
    <dgm:cxn modelId="{6F2FD7E2-983C-4A15-A390-E7B89E8BE34D}" type="presParOf" srcId="{FB3C2DFE-0E37-4F9E-A265-F0E2FDEAD4F9}" destId="{D4E54C1D-8258-422C-BBB3-898F63A277A1}" srcOrd="0" destOrd="0" presId="urn:microsoft.com/office/officeart/2005/8/layout/orgChart1"/>
    <dgm:cxn modelId="{6B9D1132-D501-48EB-8248-B35512692A63}" type="presParOf" srcId="{FB3C2DFE-0E37-4F9E-A265-F0E2FDEAD4F9}" destId="{3C288E4E-347C-47A5-9739-D05EDA1F43D4}" srcOrd="1" destOrd="0" presId="urn:microsoft.com/office/officeart/2005/8/layout/orgChart1"/>
    <dgm:cxn modelId="{8E1DDF58-64C7-49F6-BA36-FC528576BA9B}" type="presParOf" srcId="{F885D2DE-98DC-4124-9043-EAFFE7937AB1}" destId="{70012C2E-30E8-42FC-AE43-3F6F98D27941}" srcOrd="1" destOrd="0" presId="urn:microsoft.com/office/officeart/2005/8/layout/orgChart1"/>
    <dgm:cxn modelId="{18899706-F9E4-4847-AB96-BB61AD6B7CB0}" type="presParOf" srcId="{70012C2E-30E8-42FC-AE43-3F6F98D27941}" destId="{CE63361B-E9B3-4509-9ACE-CF5636D89522}" srcOrd="0" destOrd="0" presId="urn:microsoft.com/office/officeart/2005/8/layout/orgChart1"/>
    <dgm:cxn modelId="{56068D55-87E3-4CA3-B531-5AE231BFE490}" type="presParOf" srcId="{70012C2E-30E8-42FC-AE43-3F6F98D27941}" destId="{2635358C-F677-471C-8F6B-5CA13E29EC6D}" srcOrd="1" destOrd="0" presId="urn:microsoft.com/office/officeart/2005/8/layout/orgChart1"/>
    <dgm:cxn modelId="{294641CF-A15C-4082-A4C0-DDA0693AD53C}" type="presParOf" srcId="{2635358C-F677-471C-8F6B-5CA13E29EC6D}" destId="{5759F0D5-D90A-4307-8362-3DE8D944BEC2}" srcOrd="0" destOrd="0" presId="urn:microsoft.com/office/officeart/2005/8/layout/orgChart1"/>
    <dgm:cxn modelId="{4DE08CA2-F3EB-444F-9C5B-96FADC2A98B8}" type="presParOf" srcId="{5759F0D5-D90A-4307-8362-3DE8D944BEC2}" destId="{3CDF493A-0073-4327-97F2-680A879E362F}" srcOrd="0" destOrd="0" presId="urn:microsoft.com/office/officeart/2005/8/layout/orgChart1"/>
    <dgm:cxn modelId="{9290F34E-1645-45AB-BD3E-2317A47E4D40}" type="presParOf" srcId="{5759F0D5-D90A-4307-8362-3DE8D944BEC2}" destId="{5B010A85-B201-474E-B077-49207A56D848}" srcOrd="1" destOrd="0" presId="urn:microsoft.com/office/officeart/2005/8/layout/orgChart1"/>
    <dgm:cxn modelId="{AFADFEC9-9520-4506-A6EF-CD7898DEFED4}" type="presParOf" srcId="{2635358C-F677-471C-8F6B-5CA13E29EC6D}" destId="{D1E3201D-0C91-418D-979C-D05655AE0878}" srcOrd="1" destOrd="0" presId="urn:microsoft.com/office/officeart/2005/8/layout/orgChart1"/>
    <dgm:cxn modelId="{02F15210-1031-496A-85B2-96F96791E9E4}" type="presParOf" srcId="{2635358C-F677-471C-8F6B-5CA13E29EC6D}" destId="{2EF0CD64-3EF7-411E-8243-B4A5DD7F2373}" srcOrd="2" destOrd="0" presId="urn:microsoft.com/office/officeart/2005/8/layout/orgChart1"/>
    <dgm:cxn modelId="{A9B3B669-EF70-4778-B754-FA8AFF084794}" type="presParOf" srcId="{70012C2E-30E8-42FC-AE43-3F6F98D27941}" destId="{94497750-BF18-41B4-BBE8-B7F9A4E43DE2}" srcOrd="2" destOrd="0" presId="urn:microsoft.com/office/officeart/2005/8/layout/orgChart1"/>
    <dgm:cxn modelId="{9FFE7418-831E-4112-BCD0-A1FD22EDDC58}" type="presParOf" srcId="{70012C2E-30E8-42FC-AE43-3F6F98D27941}" destId="{DC2E4550-7710-4604-A124-B0D7B6D1EB1C}" srcOrd="3" destOrd="0" presId="urn:microsoft.com/office/officeart/2005/8/layout/orgChart1"/>
    <dgm:cxn modelId="{7A1438D5-CED9-4A70-A225-31F232B100F4}" type="presParOf" srcId="{DC2E4550-7710-4604-A124-B0D7B6D1EB1C}" destId="{F67739BC-1265-4187-B1C5-0B8EFB9AB75F}" srcOrd="0" destOrd="0" presId="urn:microsoft.com/office/officeart/2005/8/layout/orgChart1"/>
    <dgm:cxn modelId="{F4897C23-FEBA-469B-9346-AECCA16C5BFA}" type="presParOf" srcId="{F67739BC-1265-4187-B1C5-0B8EFB9AB75F}" destId="{2B511551-111F-4198-BFDF-E9F551E0E365}" srcOrd="0" destOrd="0" presId="urn:microsoft.com/office/officeart/2005/8/layout/orgChart1"/>
    <dgm:cxn modelId="{AF28BFFC-8941-4B74-9180-A39B7A7A4B90}" type="presParOf" srcId="{F67739BC-1265-4187-B1C5-0B8EFB9AB75F}" destId="{F8301FD6-4041-4D8F-834F-AF52486EA105}" srcOrd="1" destOrd="0" presId="urn:microsoft.com/office/officeart/2005/8/layout/orgChart1"/>
    <dgm:cxn modelId="{A66BCE0C-0E32-4DAB-94F5-BFA6ACD967D5}" type="presParOf" srcId="{DC2E4550-7710-4604-A124-B0D7B6D1EB1C}" destId="{9FCD4C6D-D5E1-421D-85B0-BBD53CCEA718}" srcOrd="1" destOrd="0" presId="urn:microsoft.com/office/officeart/2005/8/layout/orgChart1"/>
    <dgm:cxn modelId="{E4428639-D969-4FAD-81DA-FE9D379FACEA}" type="presParOf" srcId="{DC2E4550-7710-4604-A124-B0D7B6D1EB1C}" destId="{C8091E1B-F356-467D-BCEF-4A0F9CCF8AE9}" srcOrd="2" destOrd="0" presId="urn:microsoft.com/office/officeart/2005/8/layout/orgChart1"/>
    <dgm:cxn modelId="{C1149D6B-24CC-49D1-A0ED-06BD70AC8753}" type="presParOf" srcId="{70012C2E-30E8-42FC-AE43-3F6F98D27941}" destId="{1AC4808E-BD42-4B0F-9C72-034DD3F6E243}" srcOrd="4" destOrd="0" presId="urn:microsoft.com/office/officeart/2005/8/layout/orgChart1"/>
    <dgm:cxn modelId="{3145069B-3283-47FD-BD23-DE6B2A826F41}" type="presParOf" srcId="{70012C2E-30E8-42FC-AE43-3F6F98D27941}" destId="{AD66E746-27D4-41C7-AFEE-78D88FC3AC34}" srcOrd="5" destOrd="0" presId="urn:microsoft.com/office/officeart/2005/8/layout/orgChart1"/>
    <dgm:cxn modelId="{22229B74-D6E8-4CE6-8A6F-91D0112CB93E}" type="presParOf" srcId="{AD66E746-27D4-41C7-AFEE-78D88FC3AC34}" destId="{3AC46499-27D8-4A18-BB68-C286F88090C9}" srcOrd="0" destOrd="0" presId="urn:microsoft.com/office/officeart/2005/8/layout/orgChart1"/>
    <dgm:cxn modelId="{24E56097-F669-434F-9C62-AC0842C0CF3F}" type="presParOf" srcId="{3AC46499-27D8-4A18-BB68-C286F88090C9}" destId="{39500F79-6179-4472-8DB1-3976D6ED39F6}" srcOrd="0" destOrd="0" presId="urn:microsoft.com/office/officeart/2005/8/layout/orgChart1"/>
    <dgm:cxn modelId="{24E6A3F4-E141-4077-AB8C-B8D20D84E813}" type="presParOf" srcId="{3AC46499-27D8-4A18-BB68-C286F88090C9}" destId="{B213F8BF-5B85-4C43-98AC-B5A9515BF961}" srcOrd="1" destOrd="0" presId="urn:microsoft.com/office/officeart/2005/8/layout/orgChart1"/>
    <dgm:cxn modelId="{6CEB08EC-919E-4DD8-9646-00BFEBAD35CA}" type="presParOf" srcId="{AD66E746-27D4-41C7-AFEE-78D88FC3AC34}" destId="{6C529CA2-6B93-4696-9287-7875428837EC}" srcOrd="1" destOrd="0" presId="urn:microsoft.com/office/officeart/2005/8/layout/orgChart1"/>
    <dgm:cxn modelId="{29CA4724-50FF-4D1D-84BC-D8D12E49A328}" type="presParOf" srcId="{AD66E746-27D4-41C7-AFEE-78D88FC3AC34}" destId="{DF5185A2-44E4-4B17-AC43-1904F8A6FDB7}" srcOrd="2" destOrd="0" presId="urn:microsoft.com/office/officeart/2005/8/layout/orgChart1"/>
    <dgm:cxn modelId="{F2237E9D-F226-44C8-9D56-C4059300C4D9}" type="presParOf" srcId="{70012C2E-30E8-42FC-AE43-3F6F98D27941}" destId="{96275D14-DB9E-45B4-824F-3E75EADD3762}" srcOrd="6" destOrd="0" presId="urn:microsoft.com/office/officeart/2005/8/layout/orgChart1"/>
    <dgm:cxn modelId="{12AAB137-A4E6-4F48-987D-D282C561242A}" type="presParOf" srcId="{70012C2E-30E8-42FC-AE43-3F6F98D27941}" destId="{D21CE68B-8790-4B8A-9AED-2C2E1FC7BC75}" srcOrd="7" destOrd="0" presId="urn:microsoft.com/office/officeart/2005/8/layout/orgChart1"/>
    <dgm:cxn modelId="{3CD81529-656F-409B-BF15-03002F90BDDF}" type="presParOf" srcId="{D21CE68B-8790-4B8A-9AED-2C2E1FC7BC75}" destId="{9DE9DCBB-E33E-4421-A093-7A0C226B2887}" srcOrd="0" destOrd="0" presId="urn:microsoft.com/office/officeart/2005/8/layout/orgChart1"/>
    <dgm:cxn modelId="{E35E9FD2-091D-4726-82B5-AEE2B71AAA2D}" type="presParOf" srcId="{9DE9DCBB-E33E-4421-A093-7A0C226B2887}" destId="{7805A97C-4CAF-4B1A-A63B-3A187F4427F3}" srcOrd="0" destOrd="0" presId="urn:microsoft.com/office/officeart/2005/8/layout/orgChart1"/>
    <dgm:cxn modelId="{A642B85E-2C88-4CE2-914C-8D71F10B38CB}" type="presParOf" srcId="{9DE9DCBB-E33E-4421-A093-7A0C226B2887}" destId="{CF2318B5-88F7-487B-9E54-3876CD4F4801}" srcOrd="1" destOrd="0" presId="urn:microsoft.com/office/officeart/2005/8/layout/orgChart1"/>
    <dgm:cxn modelId="{982F6163-9A55-47CB-812B-D43FA83B205A}" type="presParOf" srcId="{D21CE68B-8790-4B8A-9AED-2C2E1FC7BC75}" destId="{95AA21A6-9397-4037-A9EA-89F81D351984}" srcOrd="1" destOrd="0" presId="urn:microsoft.com/office/officeart/2005/8/layout/orgChart1"/>
    <dgm:cxn modelId="{B3AD2404-FD2D-48CD-93A7-4A510E8B8EE2}" type="presParOf" srcId="{D21CE68B-8790-4B8A-9AED-2C2E1FC7BC75}" destId="{7371AC85-DD3F-4CA6-B5D9-06F26086D77A}" srcOrd="2" destOrd="0" presId="urn:microsoft.com/office/officeart/2005/8/layout/orgChart1"/>
    <dgm:cxn modelId="{E756D710-2643-4A14-87D2-E14E41569E8D}" type="presParOf" srcId="{70012C2E-30E8-42FC-AE43-3F6F98D27941}" destId="{67AEE01E-8CD5-4E33-8DA4-16951B7AF4F5}" srcOrd="8" destOrd="0" presId="urn:microsoft.com/office/officeart/2005/8/layout/orgChart1"/>
    <dgm:cxn modelId="{E78DFD7D-2E50-4B5C-B639-BDD90C1DCBC0}" type="presParOf" srcId="{70012C2E-30E8-42FC-AE43-3F6F98D27941}" destId="{E4D169BF-47A0-40EE-80BC-17CFA8D25108}" srcOrd="9" destOrd="0" presId="urn:microsoft.com/office/officeart/2005/8/layout/orgChart1"/>
    <dgm:cxn modelId="{34DDC3BD-E319-43F3-BC50-3A01027DE96A}" type="presParOf" srcId="{E4D169BF-47A0-40EE-80BC-17CFA8D25108}" destId="{069F6892-6CC1-45CA-8ADC-9B4B6C8FB203}" srcOrd="0" destOrd="0" presId="urn:microsoft.com/office/officeart/2005/8/layout/orgChart1"/>
    <dgm:cxn modelId="{AAD62000-5A80-4A3C-8080-C60FA7774405}" type="presParOf" srcId="{069F6892-6CC1-45CA-8ADC-9B4B6C8FB203}" destId="{2F7F610C-40AB-4323-875B-76FE9A003E10}" srcOrd="0" destOrd="0" presId="urn:microsoft.com/office/officeart/2005/8/layout/orgChart1"/>
    <dgm:cxn modelId="{1A69335E-D6AC-4C0E-BD7A-31A1D0D3125A}" type="presParOf" srcId="{069F6892-6CC1-45CA-8ADC-9B4B6C8FB203}" destId="{947C752D-8397-4BE1-BE2E-6A9682E1649B}" srcOrd="1" destOrd="0" presId="urn:microsoft.com/office/officeart/2005/8/layout/orgChart1"/>
    <dgm:cxn modelId="{F08D4A72-FA31-4644-9B35-0E41F639D469}" type="presParOf" srcId="{E4D169BF-47A0-40EE-80BC-17CFA8D25108}" destId="{18B68F69-C3F4-4708-8905-33D98053DBF6}" srcOrd="1" destOrd="0" presId="urn:microsoft.com/office/officeart/2005/8/layout/orgChart1"/>
    <dgm:cxn modelId="{12F14C56-DDF7-4AB9-BD8C-7EE3FFE0463C}" type="presParOf" srcId="{E4D169BF-47A0-40EE-80BC-17CFA8D25108}" destId="{388A9B4C-2874-45AD-87D9-B8536EF9164A}" srcOrd="2" destOrd="0" presId="urn:microsoft.com/office/officeart/2005/8/layout/orgChart1"/>
    <dgm:cxn modelId="{C08B56E2-E6E0-42F3-BDC8-FE40475F3F47}" type="presParOf" srcId="{F885D2DE-98DC-4124-9043-EAFFE7937AB1}" destId="{1E45C964-4596-4D6D-83E8-CD9C1A07D8B0}" srcOrd="2" destOrd="0" presId="urn:microsoft.com/office/officeart/2005/8/layout/orgChart1"/>
    <dgm:cxn modelId="{6E0C2BCD-422F-4D1E-AFA3-564A4F58DA74}" type="presParOf" srcId="{14DDF902-E7ED-4EC9-9AB3-588213B9EC8E}" destId="{644FCD4B-1B48-4FF5-9D08-ACF47409AEDC}" srcOrd="8" destOrd="0" presId="urn:microsoft.com/office/officeart/2005/8/layout/orgChart1"/>
    <dgm:cxn modelId="{139E4B8E-7A39-4A22-AA13-D939735E4D35}" type="presParOf" srcId="{14DDF902-E7ED-4EC9-9AB3-588213B9EC8E}" destId="{9B55349E-436F-469E-B649-BEA56B568819}" srcOrd="9" destOrd="0" presId="urn:microsoft.com/office/officeart/2005/8/layout/orgChart1"/>
    <dgm:cxn modelId="{B69ADE4F-CE44-4809-8A60-E3F567CE54EC}" type="presParOf" srcId="{9B55349E-436F-469E-B649-BEA56B568819}" destId="{B679D573-D43F-44F1-9A63-B2F5D4290EE4}" srcOrd="0" destOrd="0" presId="urn:microsoft.com/office/officeart/2005/8/layout/orgChart1"/>
    <dgm:cxn modelId="{B3AA2924-2CA2-4071-BE7D-107299AA9744}" type="presParOf" srcId="{B679D573-D43F-44F1-9A63-B2F5D4290EE4}" destId="{A919EA36-8996-4188-B07B-26AA2D2C54B0}" srcOrd="0" destOrd="0" presId="urn:microsoft.com/office/officeart/2005/8/layout/orgChart1"/>
    <dgm:cxn modelId="{61BD4C43-6BBB-4164-B35D-431F2177495A}" type="presParOf" srcId="{B679D573-D43F-44F1-9A63-B2F5D4290EE4}" destId="{6294060D-B861-4730-9F39-50B5EBF6549F}" srcOrd="1" destOrd="0" presId="urn:microsoft.com/office/officeart/2005/8/layout/orgChart1"/>
    <dgm:cxn modelId="{4BD43C0C-F33D-42D8-8F2A-A1FB646C328C}" type="presParOf" srcId="{9B55349E-436F-469E-B649-BEA56B568819}" destId="{5F99600D-2908-4197-8CFC-64B1F5B84DF5}" srcOrd="1" destOrd="0" presId="urn:microsoft.com/office/officeart/2005/8/layout/orgChart1"/>
    <dgm:cxn modelId="{5519B76E-B261-45DF-9FCF-7EE1B9518137}" type="presParOf" srcId="{5F99600D-2908-4197-8CFC-64B1F5B84DF5}" destId="{66BD484B-9812-4C74-8E82-8ACAAA57343B}" srcOrd="0" destOrd="0" presId="urn:microsoft.com/office/officeart/2005/8/layout/orgChart1"/>
    <dgm:cxn modelId="{D14E1AFA-25F6-48D0-B24A-C8B53406A9AB}" type="presParOf" srcId="{5F99600D-2908-4197-8CFC-64B1F5B84DF5}" destId="{74D8139D-99C2-409F-BE7E-1FF45EF8FF8E}" srcOrd="1" destOrd="0" presId="urn:microsoft.com/office/officeart/2005/8/layout/orgChart1"/>
    <dgm:cxn modelId="{064D92C0-3368-4F08-B491-1CB695520F01}" type="presParOf" srcId="{74D8139D-99C2-409F-BE7E-1FF45EF8FF8E}" destId="{E36BC5F5-E3A8-4FD7-AD1A-6DC5B47AA3C7}" srcOrd="0" destOrd="0" presId="urn:microsoft.com/office/officeart/2005/8/layout/orgChart1"/>
    <dgm:cxn modelId="{E777602F-B7D8-4A65-AADC-6F86BAA2E08D}" type="presParOf" srcId="{E36BC5F5-E3A8-4FD7-AD1A-6DC5B47AA3C7}" destId="{1E43AAF7-AFC8-4948-9B20-1FF0E60A2335}" srcOrd="0" destOrd="0" presId="urn:microsoft.com/office/officeart/2005/8/layout/orgChart1"/>
    <dgm:cxn modelId="{0B981458-01BC-4C50-BEC7-3F57D8EA094A}" type="presParOf" srcId="{E36BC5F5-E3A8-4FD7-AD1A-6DC5B47AA3C7}" destId="{98DB487A-4CE0-4A78-92D2-FED644D5C432}" srcOrd="1" destOrd="0" presId="urn:microsoft.com/office/officeart/2005/8/layout/orgChart1"/>
    <dgm:cxn modelId="{140FBF15-9DC1-4ED5-9713-0FBCC611E9E9}" type="presParOf" srcId="{74D8139D-99C2-409F-BE7E-1FF45EF8FF8E}" destId="{1215522E-3143-48CE-AF24-EE2A618AC585}" srcOrd="1" destOrd="0" presId="urn:microsoft.com/office/officeart/2005/8/layout/orgChart1"/>
    <dgm:cxn modelId="{B9086D36-B989-4073-BAEE-0F47A23914CB}" type="presParOf" srcId="{74D8139D-99C2-409F-BE7E-1FF45EF8FF8E}" destId="{4694E4FC-FA74-49FD-94E0-9E40FE4CB22D}" srcOrd="2" destOrd="0" presId="urn:microsoft.com/office/officeart/2005/8/layout/orgChart1"/>
    <dgm:cxn modelId="{6FCB98CC-B9DE-4801-BEA1-17376F73E589}" type="presParOf" srcId="{5F99600D-2908-4197-8CFC-64B1F5B84DF5}" destId="{869BC9F3-A564-478A-881A-59BFAD7DF1D6}" srcOrd="2" destOrd="0" presId="urn:microsoft.com/office/officeart/2005/8/layout/orgChart1"/>
    <dgm:cxn modelId="{ACFB954C-1AC5-47D2-82F5-65468018BD39}" type="presParOf" srcId="{5F99600D-2908-4197-8CFC-64B1F5B84DF5}" destId="{B6AE663E-F1B5-48D2-9DB6-3969B7400A41}" srcOrd="3" destOrd="0" presId="urn:microsoft.com/office/officeart/2005/8/layout/orgChart1"/>
    <dgm:cxn modelId="{33FAC4EE-603D-4AEB-84CC-08667896759E}" type="presParOf" srcId="{B6AE663E-F1B5-48D2-9DB6-3969B7400A41}" destId="{3B82F455-875E-4E41-9C64-3210269EBDF2}" srcOrd="0" destOrd="0" presId="urn:microsoft.com/office/officeart/2005/8/layout/orgChart1"/>
    <dgm:cxn modelId="{3F18AF3B-77D2-40D0-A497-A0401E35CD74}" type="presParOf" srcId="{3B82F455-875E-4E41-9C64-3210269EBDF2}" destId="{2F98C0E0-82BD-4B01-B3AA-639B33C312C5}" srcOrd="0" destOrd="0" presId="urn:microsoft.com/office/officeart/2005/8/layout/orgChart1"/>
    <dgm:cxn modelId="{1E52D208-A172-47EE-AC6D-7C6E94EBB8FD}" type="presParOf" srcId="{3B82F455-875E-4E41-9C64-3210269EBDF2}" destId="{9D2E0962-6FBE-4864-A83B-C37FDE224642}" srcOrd="1" destOrd="0" presId="urn:microsoft.com/office/officeart/2005/8/layout/orgChart1"/>
    <dgm:cxn modelId="{586C411E-8DC7-4CF8-A6A4-EC62A9EE181E}" type="presParOf" srcId="{B6AE663E-F1B5-48D2-9DB6-3969B7400A41}" destId="{BFE84B65-3881-4DE4-8EEC-44E6C8C43A91}" srcOrd="1" destOrd="0" presId="urn:microsoft.com/office/officeart/2005/8/layout/orgChart1"/>
    <dgm:cxn modelId="{BA9B1C8A-683B-4673-9EC7-54041E976641}" type="presParOf" srcId="{B6AE663E-F1B5-48D2-9DB6-3969B7400A41}" destId="{E5D433AC-F54B-4D9A-BB30-590406997172}" srcOrd="2" destOrd="0" presId="urn:microsoft.com/office/officeart/2005/8/layout/orgChart1"/>
    <dgm:cxn modelId="{3AF1B945-B907-4987-A66D-B17B8BA572D8}" type="presParOf" srcId="{5F99600D-2908-4197-8CFC-64B1F5B84DF5}" destId="{962C9442-6129-446F-B5F6-4D07F39C404E}" srcOrd="4" destOrd="0" presId="urn:microsoft.com/office/officeart/2005/8/layout/orgChart1"/>
    <dgm:cxn modelId="{49523C7B-CE40-49BD-8267-F4658A9F436F}" type="presParOf" srcId="{5F99600D-2908-4197-8CFC-64B1F5B84DF5}" destId="{20B9FB51-5F81-4BE9-A90B-BFB1EBBEDB61}" srcOrd="5" destOrd="0" presId="urn:microsoft.com/office/officeart/2005/8/layout/orgChart1"/>
    <dgm:cxn modelId="{9CBF257F-F520-417E-AE6B-29E1C27A2EBF}" type="presParOf" srcId="{20B9FB51-5F81-4BE9-A90B-BFB1EBBEDB61}" destId="{20E8A37B-BCBF-4C7F-9D31-58A1F7AED437}" srcOrd="0" destOrd="0" presId="urn:microsoft.com/office/officeart/2005/8/layout/orgChart1"/>
    <dgm:cxn modelId="{9E15A918-60B9-4A83-A7E4-35F098C23B66}" type="presParOf" srcId="{20E8A37B-BCBF-4C7F-9D31-58A1F7AED437}" destId="{EE5F2D03-71CF-4868-89C2-8994F2000E9C}" srcOrd="0" destOrd="0" presId="urn:microsoft.com/office/officeart/2005/8/layout/orgChart1"/>
    <dgm:cxn modelId="{EDD02FA5-A4A3-4E05-9701-0D34885E4C93}" type="presParOf" srcId="{20E8A37B-BCBF-4C7F-9D31-58A1F7AED437}" destId="{2DF5CD4D-1446-48B1-8DC3-BCFFE70F6775}" srcOrd="1" destOrd="0" presId="urn:microsoft.com/office/officeart/2005/8/layout/orgChart1"/>
    <dgm:cxn modelId="{BD14A687-A246-4287-82F5-C6287CBB1139}" type="presParOf" srcId="{20B9FB51-5F81-4BE9-A90B-BFB1EBBEDB61}" destId="{BF640DB6-FF93-4F73-8D36-5D39C24C8344}" srcOrd="1" destOrd="0" presId="urn:microsoft.com/office/officeart/2005/8/layout/orgChart1"/>
    <dgm:cxn modelId="{6FC6888D-9318-45A6-B9D9-A07520210632}" type="presParOf" srcId="{20B9FB51-5F81-4BE9-A90B-BFB1EBBEDB61}" destId="{D51C96B7-A991-44B9-9CAF-F687E783F5A5}" srcOrd="2" destOrd="0" presId="urn:microsoft.com/office/officeart/2005/8/layout/orgChart1"/>
    <dgm:cxn modelId="{40FE5E09-423E-436F-B965-AFAD57032EB3}" type="presParOf" srcId="{5F99600D-2908-4197-8CFC-64B1F5B84DF5}" destId="{F7D8B7CD-723D-412A-87BB-C86704717515}" srcOrd="6" destOrd="0" presId="urn:microsoft.com/office/officeart/2005/8/layout/orgChart1"/>
    <dgm:cxn modelId="{00DE05AF-7CCD-4F0A-850D-4F077D2C4989}" type="presParOf" srcId="{5F99600D-2908-4197-8CFC-64B1F5B84DF5}" destId="{2849DECA-EDA1-4676-A065-AD2376301E97}" srcOrd="7" destOrd="0" presId="urn:microsoft.com/office/officeart/2005/8/layout/orgChart1"/>
    <dgm:cxn modelId="{E2B0F067-6C3A-4E8D-93F0-C94106937C63}" type="presParOf" srcId="{2849DECA-EDA1-4676-A065-AD2376301E97}" destId="{EF68234C-FDA4-45A1-9485-02379FE8E8D3}" srcOrd="0" destOrd="0" presId="urn:microsoft.com/office/officeart/2005/8/layout/orgChart1"/>
    <dgm:cxn modelId="{774A7B41-CC51-453B-86C3-F0DBEA11F90D}" type="presParOf" srcId="{EF68234C-FDA4-45A1-9485-02379FE8E8D3}" destId="{3CC8D618-36F4-4399-BC96-DC313D77AF31}" srcOrd="0" destOrd="0" presId="urn:microsoft.com/office/officeart/2005/8/layout/orgChart1"/>
    <dgm:cxn modelId="{FD02A68F-6C8B-4B1A-8F82-00C6EDC127A0}" type="presParOf" srcId="{EF68234C-FDA4-45A1-9485-02379FE8E8D3}" destId="{A64AD6ED-AC02-4661-AE14-BBC577EAAAF3}" srcOrd="1" destOrd="0" presId="urn:microsoft.com/office/officeart/2005/8/layout/orgChart1"/>
    <dgm:cxn modelId="{B8B142B5-D64A-474D-8E29-8F50AA043E29}" type="presParOf" srcId="{2849DECA-EDA1-4676-A065-AD2376301E97}" destId="{A02FD743-5959-4DC1-8752-1CA4916D8538}" srcOrd="1" destOrd="0" presId="urn:microsoft.com/office/officeart/2005/8/layout/orgChart1"/>
    <dgm:cxn modelId="{568AE389-D775-4F0B-9826-9DEBFC7A0E9E}" type="presParOf" srcId="{2849DECA-EDA1-4676-A065-AD2376301E97}" destId="{DD2DB60B-116B-436B-A844-9E092E58E6F2}" srcOrd="2" destOrd="0" presId="urn:microsoft.com/office/officeart/2005/8/layout/orgChart1"/>
    <dgm:cxn modelId="{DE3906FF-7447-4951-8A27-6B6ED8644D15}" type="presParOf" srcId="{9B55349E-436F-469E-B649-BEA56B568819}" destId="{56DCBF18-C2B8-486E-AC6F-1610E1F5D958}" srcOrd="2" destOrd="0" presId="urn:microsoft.com/office/officeart/2005/8/layout/orgChart1"/>
    <dgm:cxn modelId="{2CBE579D-DDF3-49DF-9060-DF6A21B105A9}" type="presParOf" srcId="{728C29D5-F8E8-46A8-9023-3666BA3D7555}" destId="{DFA4E0D6-C83F-484C-B271-B4AB1AEE4FD9}" srcOrd="2" destOrd="0" presId="urn:microsoft.com/office/officeart/2005/8/layout/orgChart1"/>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2AD14B-F7E4-4C18-9E29-4ADB9C9CE5E5}">
      <dsp:nvSpPr>
        <dsp:cNvPr id="0" name=""/>
        <dsp:cNvSpPr/>
      </dsp:nvSpPr>
      <dsp:spPr>
        <a:xfrm>
          <a:off x="155288" y="3275"/>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Аналіз маркетингового середовища підприємства.</a:t>
          </a:r>
        </a:p>
      </dsp:txBody>
      <dsp:txXfrm>
        <a:off x="166663" y="14650"/>
        <a:ext cx="5153073" cy="365631"/>
      </dsp:txXfrm>
    </dsp:sp>
    <dsp:sp modelId="{DD8A6D92-D599-4A79-B899-F6594F82D524}">
      <dsp:nvSpPr>
        <dsp:cNvPr id="0" name=""/>
        <dsp:cNvSpPr/>
      </dsp:nvSpPr>
      <dsp:spPr>
        <a:xfrm rot="5400000">
          <a:off x="2670378" y="401366"/>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415930"/>
        <a:ext cx="104863" cy="101950"/>
      </dsp:txXfrm>
    </dsp:sp>
    <dsp:sp modelId="{4C34A0C5-20BC-4465-998A-3EDFDB24963A}">
      <dsp:nvSpPr>
        <dsp:cNvPr id="0" name=""/>
        <dsp:cNvSpPr/>
      </dsp:nvSpPr>
      <dsp:spPr>
        <a:xfrm>
          <a:off x="155288" y="585847"/>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Виявлення можливостей та загроз для маркетингової діяльності, її сильних та слабких сторін.</a:t>
          </a:r>
        </a:p>
      </dsp:txBody>
      <dsp:txXfrm>
        <a:off x="166663" y="597222"/>
        <a:ext cx="5153073" cy="365631"/>
      </dsp:txXfrm>
    </dsp:sp>
    <dsp:sp modelId="{B146D151-9591-472C-B174-371DA5D1EB99}">
      <dsp:nvSpPr>
        <dsp:cNvPr id="0" name=""/>
        <dsp:cNvSpPr/>
      </dsp:nvSpPr>
      <dsp:spPr>
        <a:xfrm rot="5400000">
          <a:off x="2670378" y="983938"/>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998502"/>
        <a:ext cx="104863" cy="101950"/>
      </dsp:txXfrm>
    </dsp:sp>
    <dsp:sp modelId="{209F91A1-1C10-4D99-9BA9-CDB10AFBC72F}">
      <dsp:nvSpPr>
        <dsp:cNvPr id="0" name=""/>
        <dsp:cNvSpPr/>
      </dsp:nvSpPr>
      <dsp:spPr>
        <a:xfrm>
          <a:off x="155288" y="1168420"/>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Формулювання / уточнення місії та маркетингових цілей.</a:t>
          </a:r>
        </a:p>
      </dsp:txBody>
      <dsp:txXfrm>
        <a:off x="166663" y="1179795"/>
        <a:ext cx="5153073" cy="365631"/>
      </dsp:txXfrm>
    </dsp:sp>
    <dsp:sp modelId="{8C9D4959-01A2-4EF3-91F7-3A5C32A4F34D}">
      <dsp:nvSpPr>
        <dsp:cNvPr id="0" name=""/>
        <dsp:cNvSpPr/>
      </dsp:nvSpPr>
      <dsp:spPr>
        <a:xfrm rot="5400000">
          <a:off x="2670378" y="1566511"/>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1581075"/>
        <a:ext cx="104863" cy="101950"/>
      </dsp:txXfrm>
    </dsp:sp>
    <dsp:sp modelId="{E53A9CA9-3A9A-406C-8366-5450AEC22F0C}">
      <dsp:nvSpPr>
        <dsp:cNvPr id="0" name=""/>
        <dsp:cNvSpPr/>
      </dsp:nvSpPr>
      <dsp:spPr>
        <a:xfrm>
          <a:off x="155288" y="1750992"/>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Розробка гіпотез щодо можливих варіантів вирішення стратегічних маркетингових проблем.</a:t>
          </a:r>
        </a:p>
      </dsp:txBody>
      <dsp:txXfrm>
        <a:off x="166663" y="1762367"/>
        <a:ext cx="5153073" cy="365631"/>
      </dsp:txXfrm>
    </dsp:sp>
    <dsp:sp modelId="{E4C49A76-4CCB-41CF-8A4F-7681EEA1A560}">
      <dsp:nvSpPr>
        <dsp:cNvPr id="0" name=""/>
        <dsp:cNvSpPr/>
      </dsp:nvSpPr>
      <dsp:spPr>
        <a:xfrm rot="5400000">
          <a:off x="2670378" y="2149084"/>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2163648"/>
        <a:ext cx="104863" cy="101950"/>
      </dsp:txXfrm>
    </dsp:sp>
    <dsp:sp modelId="{E38CEC5A-2CD7-47BF-8791-80771213086D}">
      <dsp:nvSpPr>
        <dsp:cNvPr id="0" name=""/>
        <dsp:cNvSpPr/>
      </dsp:nvSpPr>
      <dsp:spPr>
        <a:xfrm>
          <a:off x="155288" y="2333565"/>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Генерація альтернативних стратегій для вирішення стратегічних проблем маркетингу.</a:t>
          </a:r>
        </a:p>
      </dsp:txBody>
      <dsp:txXfrm>
        <a:off x="166663" y="2344940"/>
        <a:ext cx="5153073" cy="365631"/>
      </dsp:txXfrm>
    </dsp:sp>
    <dsp:sp modelId="{4CFE8970-B34C-4946-9AD7-3DE4AFF147DA}">
      <dsp:nvSpPr>
        <dsp:cNvPr id="0" name=""/>
        <dsp:cNvSpPr/>
      </dsp:nvSpPr>
      <dsp:spPr>
        <a:xfrm rot="5400000">
          <a:off x="2670378" y="2731656"/>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2746220"/>
        <a:ext cx="104863" cy="101950"/>
      </dsp:txXfrm>
    </dsp:sp>
    <dsp:sp modelId="{17451FF2-459C-4E5A-A463-375F9C6AFC42}">
      <dsp:nvSpPr>
        <dsp:cNvPr id="0" name=""/>
        <dsp:cNvSpPr/>
      </dsp:nvSpPr>
      <dsp:spPr>
        <a:xfrm>
          <a:off x="155288" y="2916138"/>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Оцінювання результативності та ефективності альтернативних стратегій маркетингу.</a:t>
          </a:r>
        </a:p>
      </dsp:txBody>
      <dsp:txXfrm>
        <a:off x="166663" y="2927513"/>
        <a:ext cx="5153073" cy="365631"/>
      </dsp:txXfrm>
    </dsp:sp>
    <dsp:sp modelId="{E178A69D-5048-433A-BA60-646714AAB4DA}">
      <dsp:nvSpPr>
        <dsp:cNvPr id="0" name=""/>
        <dsp:cNvSpPr/>
      </dsp:nvSpPr>
      <dsp:spPr>
        <a:xfrm rot="5400000">
          <a:off x="2670378" y="3314229"/>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3328793"/>
        <a:ext cx="104863" cy="101950"/>
      </dsp:txXfrm>
    </dsp:sp>
    <dsp:sp modelId="{89BB654A-2576-40F8-97CD-B32500689FBB}">
      <dsp:nvSpPr>
        <dsp:cNvPr id="0" name=""/>
        <dsp:cNvSpPr/>
      </dsp:nvSpPr>
      <dsp:spPr>
        <a:xfrm>
          <a:off x="155288" y="3498710"/>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Вибір остаточної стратегії маркетингу.</a:t>
          </a:r>
        </a:p>
      </dsp:txBody>
      <dsp:txXfrm>
        <a:off x="166663" y="3510085"/>
        <a:ext cx="5153073" cy="365631"/>
      </dsp:txXfrm>
    </dsp:sp>
    <dsp:sp modelId="{09918322-7184-4CC4-93C4-0FB6A94ED7AB}">
      <dsp:nvSpPr>
        <dsp:cNvPr id="0" name=""/>
        <dsp:cNvSpPr/>
      </dsp:nvSpPr>
      <dsp:spPr>
        <a:xfrm rot="5400000">
          <a:off x="2670378" y="3896801"/>
          <a:ext cx="145643" cy="17477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uk-UA" sz="700" kern="1200"/>
        </a:p>
      </dsp:txBody>
      <dsp:txXfrm rot="-5400000">
        <a:off x="2690769" y="3911365"/>
        <a:ext cx="104863" cy="101950"/>
      </dsp:txXfrm>
    </dsp:sp>
    <dsp:sp modelId="{10D58A78-5870-40BA-A123-24F9AE9CDBA3}">
      <dsp:nvSpPr>
        <dsp:cNvPr id="0" name=""/>
        <dsp:cNvSpPr/>
      </dsp:nvSpPr>
      <dsp:spPr>
        <a:xfrm>
          <a:off x="155288" y="4081283"/>
          <a:ext cx="5175823" cy="388381"/>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uk-UA" sz="1200" kern="1200">
              <a:latin typeface="Times New Roman" pitchFamily="18" charset="0"/>
              <a:cs typeface="Times New Roman" pitchFamily="18" charset="0"/>
            </a:rPr>
            <a:t>Складання стратегічного плану маркетингу.</a:t>
          </a:r>
        </a:p>
      </dsp:txBody>
      <dsp:txXfrm>
        <a:off x="166663" y="4092658"/>
        <a:ext cx="5153073" cy="36563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10FBB0-76DA-4C98-A213-D1BB6B893587}">
      <dsp:nvSpPr>
        <dsp:cNvPr id="0" name=""/>
        <dsp:cNvSpPr/>
      </dsp:nvSpPr>
      <dsp:spPr>
        <a:xfrm rot="5400000">
          <a:off x="-76428" y="82728"/>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uk-UA" sz="1100" kern="1200">
              <a:latin typeface="Times New Roman" panose="02020603050405020304" pitchFamily="18" charset="0"/>
              <a:cs typeface="Times New Roman" panose="02020603050405020304" pitchFamily="18" charset="0"/>
            </a:rPr>
            <a:t>1922-1925 рр.</a:t>
          </a:r>
          <a:endParaRPr lang="ru-RU" sz="1100" kern="1200">
            <a:latin typeface="Times New Roman" panose="02020603050405020304" pitchFamily="18" charset="0"/>
            <a:cs typeface="Times New Roman" panose="02020603050405020304" pitchFamily="18" charset="0"/>
          </a:endParaRPr>
        </a:p>
      </dsp:txBody>
      <dsp:txXfrm rot="-5400000">
        <a:off x="1927" y="438985"/>
        <a:ext cx="869224" cy="156709"/>
      </dsp:txXfrm>
    </dsp:sp>
    <dsp:sp modelId="{18A8A62E-1CDF-4B88-8F55-1F470415DC51}">
      <dsp:nvSpPr>
        <dsp:cNvPr id="0" name=""/>
        <dsp:cNvSpPr/>
      </dsp:nvSpPr>
      <dsp:spPr>
        <a:xfrm rot="5400000">
          <a:off x="3099499" y="-2220122"/>
          <a:ext cx="667207"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Заснування підприємства на базі майстерні з ремонту військового одягу</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Початкова виробнича база: 10 майстрів, 10 швейних машин</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Відсутність цехової структури</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Перший директор ‒ Ланцман Абрам Львович</a:t>
          </a:r>
        </a:p>
      </dsp:txBody>
      <dsp:txXfrm rot="-5400000">
        <a:off x="875003" y="36944"/>
        <a:ext cx="5083629" cy="602067"/>
      </dsp:txXfrm>
    </dsp:sp>
    <dsp:sp modelId="{FE04A273-4A00-44C0-ADB9-9ED4CC4706F2}">
      <dsp:nvSpPr>
        <dsp:cNvPr id="0" name=""/>
        <dsp:cNvSpPr/>
      </dsp:nvSpPr>
      <dsp:spPr>
        <a:xfrm rot="5400000">
          <a:off x="-76428" y="1026611"/>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latin typeface="Times New Roman" panose="02020603050405020304" pitchFamily="18" charset="0"/>
              <a:cs typeface="Times New Roman" panose="02020603050405020304" pitchFamily="18" charset="0"/>
            </a:rPr>
            <a:t>1926-1928 рр.</a:t>
          </a:r>
        </a:p>
      </dsp:txBody>
      <dsp:txXfrm rot="-5400000">
        <a:off x="1927" y="1382868"/>
        <a:ext cx="869224" cy="156709"/>
      </dsp:txXfrm>
    </dsp:sp>
    <dsp:sp modelId="{21029ADA-2923-476B-86A9-8690C1E63C79}">
      <dsp:nvSpPr>
        <dsp:cNvPr id="0" name=""/>
        <dsp:cNvSpPr/>
      </dsp:nvSpPr>
      <dsp:spPr>
        <a:xfrm rot="5400000">
          <a:off x="3099675" y="-1276414"/>
          <a:ext cx="666856"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Запровадження поточного методу пошиття</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Перехід до нових виробничих приміщень</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Формування закрійного та пошивного цехів</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Розширення асортименту та географії замовлень</a:t>
          </a:r>
        </a:p>
      </dsp:txBody>
      <dsp:txXfrm rot="-5400000">
        <a:off x="875004" y="980810"/>
        <a:ext cx="5083646" cy="601750"/>
      </dsp:txXfrm>
    </dsp:sp>
    <dsp:sp modelId="{2A57C945-8E85-4E27-8F60-BEC3BCB246B9}">
      <dsp:nvSpPr>
        <dsp:cNvPr id="0" name=""/>
        <dsp:cNvSpPr/>
      </dsp:nvSpPr>
      <dsp:spPr>
        <a:xfrm rot="5400000">
          <a:off x="-76428" y="1970494"/>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latin typeface="Times New Roman" panose="02020603050405020304" pitchFamily="18" charset="0"/>
              <a:cs typeface="Times New Roman" panose="02020603050405020304" pitchFamily="18" charset="0"/>
            </a:rPr>
            <a:t>1929-1948 рр.</a:t>
          </a:r>
        </a:p>
      </dsp:txBody>
      <dsp:txXfrm rot="-5400000">
        <a:off x="1927" y="2326751"/>
        <a:ext cx="869224" cy="156709"/>
      </dsp:txXfrm>
    </dsp:sp>
    <dsp:sp modelId="{730577E0-94FB-4672-8409-0EF935369004}">
      <dsp:nvSpPr>
        <dsp:cNvPr id="0" name=""/>
        <dsp:cNvSpPr/>
      </dsp:nvSpPr>
      <dsp:spPr>
        <a:xfrm rot="5400000">
          <a:off x="3099675" y="-332531"/>
          <a:ext cx="666856"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Інтеграція панчішної та ґудзикової фабрик</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Зростання чисельності працівників</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Руйнування підприємства в період війни</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Відновлення виробництва у 1944 році</a:t>
          </a:r>
        </a:p>
      </dsp:txBody>
      <dsp:txXfrm rot="-5400000">
        <a:off x="875004" y="1924693"/>
        <a:ext cx="5083646" cy="601750"/>
      </dsp:txXfrm>
    </dsp:sp>
    <dsp:sp modelId="{AB748A60-3E9C-40E0-B179-C6A3B5506998}">
      <dsp:nvSpPr>
        <dsp:cNvPr id="0" name=""/>
        <dsp:cNvSpPr/>
      </dsp:nvSpPr>
      <dsp:spPr>
        <a:xfrm rot="5400000">
          <a:off x="-76428" y="2914377"/>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latin typeface="Times New Roman" panose="02020603050405020304" pitchFamily="18" charset="0"/>
              <a:cs typeface="Times New Roman" panose="02020603050405020304" pitchFamily="18" charset="0"/>
            </a:rPr>
            <a:t>1949-1969 рр.</a:t>
          </a:r>
        </a:p>
      </dsp:txBody>
      <dsp:txXfrm rot="-5400000">
        <a:off x="1927" y="3270634"/>
        <a:ext cx="869224" cy="156709"/>
      </dsp:txXfrm>
    </dsp:sp>
    <dsp:sp modelId="{4664ED81-8C02-4592-B514-3749077D5550}">
      <dsp:nvSpPr>
        <dsp:cNvPr id="0" name=""/>
        <dsp:cNvSpPr/>
      </dsp:nvSpPr>
      <dsp:spPr>
        <a:xfrm rot="5400000">
          <a:off x="3099675" y="611351"/>
          <a:ext cx="666856"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Стабілізація виробничої діяльності</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Будівництво нового виробничого корпусу</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Розширення цивільного асортименту</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Переїзд у новий корпус у 1959 році</a:t>
          </a:r>
        </a:p>
      </dsp:txBody>
      <dsp:txXfrm rot="-5400000">
        <a:off x="875004" y="2868576"/>
        <a:ext cx="5083646" cy="601750"/>
      </dsp:txXfrm>
    </dsp:sp>
    <dsp:sp modelId="{746E43B1-F993-4AF2-B4C3-A76160521901}">
      <dsp:nvSpPr>
        <dsp:cNvPr id="0" name=""/>
        <dsp:cNvSpPr/>
      </dsp:nvSpPr>
      <dsp:spPr>
        <a:xfrm rot="5400000">
          <a:off x="-76428" y="3858260"/>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latin typeface="Times New Roman" panose="02020603050405020304" pitchFamily="18" charset="0"/>
              <a:cs typeface="Times New Roman" panose="02020603050405020304" pitchFamily="18" charset="0"/>
            </a:rPr>
            <a:t>1970-1991 рр.</a:t>
          </a:r>
        </a:p>
      </dsp:txBody>
      <dsp:txXfrm rot="-5400000">
        <a:off x="1927" y="4214517"/>
        <a:ext cx="869224" cy="156709"/>
      </dsp:txXfrm>
    </dsp:sp>
    <dsp:sp modelId="{5BCE03BF-BDF1-4F08-BB45-56348EAD566E}">
      <dsp:nvSpPr>
        <dsp:cNvPr id="0" name=""/>
        <dsp:cNvSpPr/>
      </dsp:nvSpPr>
      <dsp:spPr>
        <a:xfrm rot="5400000">
          <a:off x="3099675" y="1555234"/>
          <a:ext cx="666856"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Входження до галузевого виробничого об’єднання</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Виконання постійного державного замовлення</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Спеціалізація на виробах захисного призначення</a:t>
          </a:r>
        </a:p>
      </dsp:txBody>
      <dsp:txXfrm rot="-5400000">
        <a:off x="875004" y="3812459"/>
        <a:ext cx="5083646" cy="601750"/>
      </dsp:txXfrm>
    </dsp:sp>
    <dsp:sp modelId="{2760C96E-6902-4583-A7ED-50ED4417E4CC}">
      <dsp:nvSpPr>
        <dsp:cNvPr id="0" name=""/>
        <dsp:cNvSpPr/>
      </dsp:nvSpPr>
      <dsp:spPr>
        <a:xfrm rot="5400000">
          <a:off x="-76428" y="4802144"/>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latin typeface="Times New Roman" panose="02020603050405020304" pitchFamily="18" charset="0"/>
              <a:cs typeface="Times New Roman" panose="02020603050405020304" pitchFamily="18" charset="0"/>
            </a:rPr>
            <a:t>1992-1994 рр.</a:t>
          </a:r>
        </a:p>
      </dsp:txBody>
      <dsp:txXfrm rot="-5400000">
        <a:off x="1927" y="5158401"/>
        <a:ext cx="869224" cy="156709"/>
      </dsp:txXfrm>
    </dsp:sp>
    <dsp:sp modelId="{1B5AD477-47F9-4FAD-9D17-00730F93EA86}">
      <dsp:nvSpPr>
        <dsp:cNvPr id="0" name=""/>
        <dsp:cNvSpPr/>
      </dsp:nvSpPr>
      <dsp:spPr>
        <a:xfrm rot="5400000">
          <a:off x="3099675" y="2499117"/>
          <a:ext cx="666856"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Припинення випуску спецвиробів</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Перехід на цивільний асортимент</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Початок співпраці з іноземними замовниками</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Реорганізація у відкрите акціонерне товариство</a:t>
          </a:r>
        </a:p>
      </dsp:txBody>
      <dsp:txXfrm rot="-5400000">
        <a:off x="875004" y="4756342"/>
        <a:ext cx="5083646" cy="601750"/>
      </dsp:txXfrm>
    </dsp:sp>
    <dsp:sp modelId="{5807A552-6483-464D-8E77-79B3940B7784}">
      <dsp:nvSpPr>
        <dsp:cNvPr id="0" name=""/>
        <dsp:cNvSpPr/>
      </dsp:nvSpPr>
      <dsp:spPr>
        <a:xfrm rot="5400000">
          <a:off x="-76428" y="5746027"/>
          <a:ext cx="1025933" cy="869224"/>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ru-RU" sz="1100" kern="1200">
              <a:latin typeface="Times New Roman" panose="02020603050405020304" pitchFamily="18" charset="0"/>
              <a:cs typeface="Times New Roman" panose="02020603050405020304" pitchFamily="18" charset="0"/>
            </a:rPr>
            <a:t>1995-2025 рр.</a:t>
          </a:r>
        </a:p>
      </dsp:txBody>
      <dsp:txXfrm rot="-5400000">
        <a:off x="1927" y="6102284"/>
        <a:ext cx="869224" cy="156709"/>
      </dsp:txXfrm>
    </dsp:sp>
    <dsp:sp modelId="{80D77831-1009-4CCE-8B08-CE70E2CB6DFB}">
      <dsp:nvSpPr>
        <dsp:cNvPr id="0" name=""/>
        <dsp:cNvSpPr/>
      </dsp:nvSpPr>
      <dsp:spPr>
        <a:xfrm rot="5400000">
          <a:off x="3099675" y="3443001"/>
          <a:ext cx="666856" cy="5116199"/>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Розширення міжнародного співробітництва</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Модернізація матеріально-технічної бази</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Відзнаки за результатами господарської діяльності</a:t>
          </a:r>
        </a:p>
        <a:p>
          <a:pPr marL="57150" lvl="1" indent="-57150" algn="l" defTabSz="488950">
            <a:lnSpc>
              <a:spcPct val="90000"/>
            </a:lnSpc>
            <a:spcBef>
              <a:spcPct val="0"/>
            </a:spcBef>
            <a:spcAft>
              <a:spcPct val="15000"/>
            </a:spcAft>
            <a:buChar char="•"/>
          </a:pPr>
          <a:r>
            <a:rPr lang="ru-RU" sz="1100" kern="1200">
              <a:latin typeface="Times New Roman" panose="02020603050405020304" pitchFamily="18" charset="0"/>
              <a:cs typeface="Times New Roman" panose="02020603050405020304" pitchFamily="18" charset="0"/>
            </a:rPr>
            <a:t>Перейменування у ПрАТ «Швейна фабрика «Зорянка» у 2017 році</a:t>
          </a:r>
        </a:p>
      </dsp:txBody>
      <dsp:txXfrm rot="-5400000">
        <a:off x="875004" y="5700226"/>
        <a:ext cx="5083646" cy="6017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FA0485-81B1-4501-9612-0AFA1F4A253C}">
      <dsp:nvSpPr>
        <dsp:cNvPr id="0" name=""/>
        <dsp:cNvSpPr/>
      </dsp:nvSpPr>
      <dsp:spPr>
        <a:xfrm>
          <a:off x="1797713" y="2737485"/>
          <a:ext cx="238340" cy="2311336"/>
        </a:xfrm>
        <a:custGeom>
          <a:avLst/>
          <a:gdLst/>
          <a:ahLst/>
          <a:cxnLst/>
          <a:rect l="0" t="0" r="0" b="0"/>
          <a:pathLst>
            <a:path>
              <a:moveTo>
                <a:pt x="0" y="0"/>
              </a:moveTo>
              <a:lnTo>
                <a:pt x="119170" y="0"/>
              </a:lnTo>
              <a:lnTo>
                <a:pt x="119170" y="2311336"/>
              </a:lnTo>
              <a:lnTo>
                <a:pt x="238340" y="231133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a:off x="1858794" y="3835063"/>
        <a:ext cx="116179" cy="116179"/>
      </dsp:txXfrm>
    </dsp:sp>
    <dsp:sp modelId="{68AF06D4-8FDE-498B-ACD0-784F9A13E435}">
      <dsp:nvSpPr>
        <dsp:cNvPr id="0" name=""/>
        <dsp:cNvSpPr/>
      </dsp:nvSpPr>
      <dsp:spPr>
        <a:xfrm>
          <a:off x="3227757" y="4429761"/>
          <a:ext cx="238340" cy="536607"/>
        </a:xfrm>
        <a:custGeom>
          <a:avLst/>
          <a:gdLst/>
          <a:ahLst/>
          <a:cxnLst/>
          <a:rect l="0" t="0" r="0" b="0"/>
          <a:pathLst>
            <a:path>
              <a:moveTo>
                <a:pt x="0" y="0"/>
              </a:moveTo>
              <a:lnTo>
                <a:pt x="119170" y="0"/>
              </a:lnTo>
              <a:lnTo>
                <a:pt x="119170" y="536607"/>
              </a:lnTo>
              <a:lnTo>
                <a:pt x="238340" y="53660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32248" y="4683385"/>
        <a:ext cx="29357" cy="29357"/>
      </dsp:txXfrm>
    </dsp:sp>
    <dsp:sp modelId="{044EC108-ED35-4173-A604-C55EBE346103}">
      <dsp:nvSpPr>
        <dsp:cNvPr id="0" name=""/>
        <dsp:cNvSpPr/>
      </dsp:nvSpPr>
      <dsp:spPr>
        <a:xfrm>
          <a:off x="3227757" y="4384041"/>
          <a:ext cx="238340" cy="91440"/>
        </a:xfrm>
        <a:custGeom>
          <a:avLst/>
          <a:gdLst/>
          <a:ahLst/>
          <a:cxnLst/>
          <a:rect l="0" t="0" r="0" b="0"/>
          <a:pathLst>
            <a:path>
              <a:moveTo>
                <a:pt x="0" y="45720"/>
              </a:moveTo>
              <a:lnTo>
                <a:pt x="119170" y="45720"/>
              </a:lnTo>
              <a:lnTo>
                <a:pt x="119170" y="128172"/>
              </a:lnTo>
              <a:lnTo>
                <a:pt x="238340" y="12817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40622" y="4423456"/>
        <a:ext cx="12609" cy="12609"/>
      </dsp:txXfrm>
    </dsp:sp>
    <dsp:sp modelId="{8FF8220C-407C-4869-B129-8203466D93E4}">
      <dsp:nvSpPr>
        <dsp:cNvPr id="0" name=""/>
        <dsp:cNvSpPr/>
      </dsp:nvSpPr>
      <dsp:spPr>
        <a:xfrm>
          <a:off x="3227757" y="3975606"/>
          <a:ext cx="238340" cy="454155"/>
        </a:xfrm>
        <a:custGeom>
          <a:avLst/>
          <a:gdLst/>
          <a:ahLst/>
          <a:cxnLst/>
          <a:rect l="0" t="0" r="0" b="0"/>
          <a:pathLst>
            <a:path>
              <a:moveTo>
                <a:pt x="0" y="454155"/>
              </a:moveTo>
              <a:lnTo>
                <a:pt x="119170" y="454155"/>
              </a:lnTo>
              <a:lnTo>
                <a:pt x="119170" y="0"/>
              </a:lnTo>
              <a:lnTo>
                <a:pt x="23834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34104" y="4189861"/>
        <a:ext cx="25644" cy="25644"/>
      </dsp:txXfrm>
    </dsp:sp>
    <dsp:sp modelId="{C8E36122-24C4-4265-BD65-A9F342C1B1A0}">
      <dsp:nvSpPr>
        <dsp:cNvPr id="0" name=""/>
        <dsp:cNvSpPr/>
      </dsp:nvSpPr>
      <dsp:spPr>
        <a:xfrm>
          <a:off x="1797713" y="2737485"/>
          <a:ext cx="238340" cy="1692276"/>
        </a:xfrm>
        <a:custGeom>
          <a:avLst/>
          <a:gdLst/>
          <a:ahLst/>
          <a:cxnLst/>
          <a:rect l="0" t="0" r="0" b="0"/>
          <a:pathLst>
            <a:path>
              <a:moveTo>
                <a:pt x="0" y="0"/>
              </a:moveTo>
              <a:lnTo>
                <a:pt x="119170" y="0"/>
              </a:lnTo>
              <a:lnTo>
                <a:pt x="119170" y="1692276"/>
              </a:lnTo>
              <a:lnTo>
                <a:pt x="238340" y="169227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ru-RU" sz="600" kern="1200"/>
        </a:p>
      </dsp:txBody>
      <dsp:txXfrm>
        <a:off x="1874159" y="3540898"/>
        <a:ext cx="85448" cy="85448"/>
      </dsp:txXfrm>
    </dsp:sp>
    <dsp:sp modelId="{FE054D01-DEF4-4C8D-AA4C-EAD9D64B9306}">
      <dsp:nvSpPr>
        <dsp:cNvPr id="0" name=""/>
        <dsp:cNvSpPr/>
      </dsp:nvSpPr>
      <dsp:spPr>
        <a:xfrm>
          <a:off x="4657800" y="3356545"/>
          <a:ext cx="238340" cy="354480"/>
        </a:xfrm>
        <a:custGeom>
          <a:avLst/>
          <a:gdLst/>
          <a:ahLst/>
          <a:cxnLst/>
          <a:rect l="0" t="0" r="0" b="0"/>
          <a:pathLst>
            <a:path>
              <a:moveTo>
                <a:pt x="0" y="0"/>
              </a:moveTo>
              <a:lnTo>
                <a:pt x="119170" y="0"/>
              </a:lnTo>
              <a:lnTo>
                <a:pt x="119170" y="354480"/>
              </a:lnTo>
              <a:lnTo>
                <a:pt x="238340" y="35448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4766291" y="3523106"/>
        <a:ext cx="21357" cy="21357"/>
      </dsp:txXfrm>
    </dsp:sp>
    <dsp:sp modelId="{4C3BEF7C-01CF-457E-A818-E5B443E0BE4D}">
      <dsp:nvSpPr>
        <dsp:cNvPr id="0" name=""/>
        <dsp:cNvSpPr/>
      </dsp:nvSpPr>
      <dsp:spPr>
        <a:xfrm>
          <a:off x="4657800" y="3047015"/>
          <a:ext cx="238340" cy="309530"/>
        </a:xfrm>
        <a:custGeom>
          <a:avLst/>
          <a:gdLst/>
          <a:ahLst/>
          <a:cxnLst/>
          <a:rect l="0" t="0" r="0" b="0"/>
          <a:pathLst>
            <a:path>
              <a:moveTo>
                <a:pt x="0" y="309530"/>
              </a:moveTo>
              <a:lnTo>
                <a:pt x="119170" y="309530"/>
              </a:lnTo>
              <a:lnTo>
                <a:pt x="119170" y="0"/>
              </a:lnTo>
              <a:lnTo>
                <a:pt x="238340"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4767204" y="3192013"/>
        <a:ext cx="19532" cy="19532"/>
      </dsp:txXfrm>
    </dsp:sp>
    <dsp:sp modelId="{CBBD04E2-78EE-4790-B1E5-854AADC88E55}">
      <dsp:nvSpPr>
        <dsp:cNvPr id="0" name=""/>
        <dsp:cNvSpPr/>
      </dsp:nvSpPr>
      <dsp:spPr>
        <a:xfrm>
          <a:off x="3227757" y="3310825"/>
          <a:ext cx="238340" cy="91440"/>
        </a:xfrm>
        <a:custGeom>
          <a:avLst/>
          <a:gdLst/>
          <a:ahLst/>
          <a:cxnLst/>
          <a:rect l="0" t="0" r="0" b="0"/>
          <a:pathLst>
            <a:path>
              <a:moveTo>
                <a:pt x="0" y="45720"/>
              </a:moveTo>
              <a:lnTo>
                <a:pt x="23834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40968" y="3350586"/>
        <a:ext cx="11917" cy="11917"/>
      </dsp:txXfrm>
    </dsp:sp>
    <dsp:sp modelId="{154ABC89-6A7F-4776-BA6B-ABE52B1BFDC2}">
      <dsp:nvSpPr>
        <dsp:cNvPr id="0" name=""/>
        <dsp:cNvSpPr/>
      </dsp:nvSpPr>
      <dsp:spPr>
        <a:xfrm>
          <a:off x="1797713" y="2737485"/>
          <a:ext cx="238340" cy="619060"/>
        </a:xfrm>
        <a:custGeom>
          <a:avLst/>
          <a:gdLst/>
          <a:ahLst/>
          <a:cxnLst/>
          <a:rect l="0" t="0" r="0" b="0"/>
          <a:pathLst>
            <a:path>
              <a:moveTo>
                <a:pt x="0" y="0"/>
              </a:moveTo>
              <a:lnTo>
                <a:pt x="119170" y="0"/>
              </a:lnTo>
              <a:lnTo>
                <a:pt x="119170" y="619060"/>
              </a:lnTo>
              <a:lnTo>
                <a:pt x="238340" y="61906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1900300" y="3030431"/>
        <a:ext cx="33167" cy="33167"/>
      </dsp:txXfrm>
    </dsp:sp>
    <dsp:sp modelId="{C47B60D7-7A5B-45E8-BA23-BF60109B40AB}">
      <dsp:nvSpPr>
        <dsp:cNvPr id="0" name=""/>
        <dsp:cNvSpPr/>
      </dsp:nvSpPr>
      <dsp:spPr>
        <a:xfrm>
          <a:off x="1797713" y="2691765"/>
          <a:ext cx="238340" cy="91440"/>
        </a:xfrm>
        <a:custGeom>
          <a:avLst/>
          <a:gdLst/>
          <a:ahLst/>
          <a:cxnLst/>
          <a:rect l="0" t="0" r="0" b="0"/>
          <a:pathLst>
            <a:path>
              <a:moveTo>
                <a:pt x="0" y="45720"/>
              </a:moveTo>
              <a:lnTo>
                <a:pt x="119170" y="45720"/>
              </a:lnTo>
              <a:lnTo>
                <a:pt x="119170" y="128172"/>
              </a:lnTo>
              <a:lnTo>
                <a:pt x="238340" y="12817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1910579" y="2731180"/>
        <a:ext cx="12609" cy="12609"/>
      </dsp:txXfrm>
    </dsp:sp>
    <dsp:sp modelId="{7FA32F5C-7D2B-41F3-B2C5-8AE5DFC836BF}">
      <dsp:nvSpPr>
        <dsp:cNvPr id="0" name=""/>
        <dsp:cNvSpPr/>
      </dsp:nvSpPr>
      <dsp:spPr>
        <a:xfrm>
          <a:off x="3227757" y="2237609"/>
          <a:ext cx="238340" cy="91440"/>
        </a:xfrm>
        <a:custGeom>
          <a:avLst/>
          <a:gdLst/>
          <a:ahLst/>
          <a:cxnLst/>
          <a:rect l="0" t="0" r="0" b="0"/>
          <a:pathLst>
            <a:path>
              <a:moveTo>
                <a:pt x="0" y="45720"/>
              </a:moveTo>
              <a:lnTo>
                <a:pt x="23834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40968" y="2277371"/>
        <a:ext cx="11917" cy="11917"/>
      </dsp:txXfrm>
    </dsp:sp>
    <dsp:sp modelId="{535F2AAB-20C2-4FFE-8A0C-009CF21DDA6F}">
      <dsp:nvSpPr>
        <dsp:cNvPr id="0" name=""/>
        <dsp:cNvSpPr/>
      </dsp:nvSpPr>
      <dsp:spPr>
        <a:xfrm>
          <a:off x="1797713" y="2283329"/>
          <a:ext cx="238340" cy="454155"/>
        </a:xfrm>
        <a:custGeom>
          <a:avLst/>
          <a:gdLst/>
          <a:ahLst/>
          <a:cxnLst/>
          <a:rect l="0" t="0" r="0" b="0"/>
          <a:pathLst>
            <a:path>
              <a:moveTo>
                <a:pt x="0" y="454155"/>
              </a:moveTo>
              <a:lnTo>
                <a:pt x="119170" y="454155"/>
              </a:lnTo>
              <a:lnTo>
                <a:pt x="119170" y="0"/>
              </a:lnTo>
              <a:lnTo>
                <a:pt x="23834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1904061" y="2497585"/>
        <a:ext cx="25644" cy="25644"/>
      </dsp:txXfrm>
    </dsp:sp>
    <dsp:sp modelId="{BEC18651-A2B7-4C2A-99F4-E777C3E36F39}">
      <dsp:nvSpPr>
        <dsp:cNvPr id="0" name=""/>
        <dsp:cNvSpPr/>
      </dsp:nvSpPr>
      <dsp:spPr>
        <a:xfrm>
          <a:off x="4657800" y="1618549"/>
          <a:ext cx="238340" cy="91440"/>
        </a:xfrm>
        <a:custGeom>
          <a:avLst/>
          <a:gdLst/>
          <a:ahLst/>
          <a:cxnLst/>
          <a:rect l="0" t="0" r="0" b="0"/>
          <a:pathLst>
            <a:path>
              <a:moveTo>
                <a:pt x="0" y="45720"/>
              </a:moveTo>
              <a:lnTo>
                <a:pt x="23834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4771012" y="1658310"/>
        <a:ext cx="11917" cy="11917"/>
      </dsp:txXfrm>
    </dsp:sp>
    <dsp:sp modelId="{100BC6E5-9F00-41F6-BF80-D7E8131BE7DF}">
      <dsp:nvSpPr>
        <dsp:cNvPr id="0" name=""/>
        <dsp:cNvSpPr/>
      </dsp:nvSpPr>
      <dsp:spPr>
        <a:xfrm>
          <a:off x="3227757" y="1618549"/>
          <a:ext cx="238340" cy="91440"/>
        </a:xfrm>
        <a:custGeom>
          <a:avLst/>
          <a:gdLst/>
          <a:ahLst/>
          <a:cxnLst/>
          <a:rect l="0" t="0" r="0" b="0"/>
          <a:pathLst>
            <a:path>
              <a:moveTo>
                <a:pt x="0" y="45720"/>
              </a:moveTo>
              <a:lnTo>
                <a:pt x="23834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40968" y="1658310"/>
        <a:ext cx="11917" cy="11917"/>
      </dsp:txXfrm>
    </dsp:sp>
    <dsp:sp modelId="{2E0C33A5-A2BD-41E2-98CE-93794FAA43A7}">
      <dsp:nvSpPr>
        <dsp:cNvPr id="0" name=""/>
        <dsp:cNvSpPr/>
      </dsp:nvSpPr>
      <dsp:spPr>
        <a:xfrm>
          <a:off x="1797713" y="1664269"/>
          <a:ext cx="238340" cy="1073215"/>
        </a:xfrm>
        <a:custGeom>
          <a:avLst/>
          <a:gdLst/>
          <a:ahLst/>
          <a:cxnLst/>
          <a:rect l="0" t="0" r="0" b="0"/>
          <a:pathLst>
            <a:path>
              <a:moveTo>
                <a:pt x="0" y="1073215"/>
              </a:moveTo>
              <a:lnTo>
                <a:pt x="119170" y="1073215"/>
              </a:lnTo>
              <a:lnTo>
                <a:pt x="119170" y="0"/>
              </a:lnTo>
              <a:lnTo>
                <a:pt x="23834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1889399" y="2173393"/>
        <a:ext cx="54968" cy="54968"/>
      </dsp:txXfrm>
    </dsp:sp>
    <dsp:sp modelId="{FE3F5719-FDAB-4DB9-8163-7613CC836AFF}">
      <dsp:nvSpPr>
        <dsp:cNvPr id="0" name=""/>
        <dsp:cNvSpPr/>
      </dsp:nvSpPr>
      <dsp:spPr>
        <a:xfrm>
          <a:off x="3227757" y="999488"/>
          <a:ext cx="238340" cy="91440"/>
        </a:xfrm>
        <a:custGeom>
          <a:avLst/>
          <a:gdLst/>
          <a:ahLst/>
          <a:cxnLst/>
          <a:rect l="0" t="0" r="0" b="0"/>
          <a:pathLst>
            <a:path>
              <a:moveTo>
                <a:pt x="0" y="45720"/>
              </a:moveTo>
              <a:lnTo>
                <a:pt x="23834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3340968" y="1039250"/>
        <a:ext cx="11917" cy="11917"/>
      </dsp:txXfrm>
    </dsp:sp>
    <dsp:sp modelId="{17FC5D54-F361-48CD-B61E-5081B4F3471C}">
      <dsp:nvSpPr>
        <dsp:cNvPr id="0" name=""/>
        <dsp:cNvSpPr/>
      </dsp:nvSpPr>
      <dsp:spPr>
        <a:xfrm>
          <a:off x="1797713" y="1045208"/>
          <a:ext cx="238340" cy="1692276"/>
        </a:xfrm>
        <a:custGeom>
          <a:avLst/>
          <a:gdLst/>
          <a:ahLst/>
          <a:cxnLst/>
          <a:rect l="0" t="0" r="0" b="0"/>
          <a:pathLst>
            <a:path>
              <a:moveTo>
                <a:pt x="0" y="1692276"/>
              </a:moveTo>
              <a:lnTo>
                <a:pt x="119170" y="1692276"/>
              </a:lnTo>
              <a:lnTo>
                <a:pt x="119170" y="0"/>
              </a:lnTo>
              <a:lnTo>
                <a:pt x="23834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ru-RU" sz="600" kern="1200"/>
        </a:p>
      </dsp:txBody>
      <dsp:txXfrm>
        <a:off x="1874159" y="1848622"/>
        <a:ext cx="85448" cy="85448"/>
      </dsp:txXfrm>
    </dsp:sp>
    <dsp:sp modelId="{8971BFBC-9893-441C-8D61-18AAE0C2109B}">
      <dsp:nvSpPr>
        <dsp:cNvPr id="0" name=""/>
        <dsp:cNvSpPr/>
      </dsp:nvSpPr>
      <dsp:spPr>
        <a:xfrm>
          <a:off x="1797713" y="426148"/>
          <a:ext cx="238340" cy="2311336"/>
        </a:xfrm>
        <a:custGeom>
          <a:avLst/>
          <a:gdLst/>
          <a:ahLst/>
          <a:cxnLst/>
          <a:rect l="0" t="0" r="0" b="0"/>
          <a:pathLst>
            <a:path>
              <a:moveTo>
                <a:pt x="0" y="2311336"/>
              </a:moveTo>
              <a:lnTo>
                <a:pt x="119170" y="2311336"/>
              </a:lnTo>
              <a:lnTo>
                <a:pt x="119170" y="0"/>
              </a:lnTo>
              <a:lnTo>
                <a:pt x="23834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55600">
            <a:lnSpc>
              <a:spcPct val="90000"/>
            </a:lnSpc>
            <a:spcBef>
              <a:spcPct val="0"/>
            </a:spcBef>
            <a:spcAft>
              <a:spcPct val="35000"/>
            </a:spcAft>
            <a:buNone/>
          </a:pPr>
          <a:endParaRPr lang="ru-RU" sz="800" kern="1200"/>
        </a:p>
      </dsp:txBody>
      <dsp:txXfrm>
        <a:off x="1858794" y="1523726"/>
        <a:ext cx="116179" cy="116179"/>
      </dsp:txXfrm>
    </dsp:sp>
    <dsp:sp modelId="{2660C68E-7750-4507-8EF9-B5FA8802290C}">
      <dsp:nvSpPr>
        <dsp:cNvPr id="0" name=""/>
        <dsp:cNvSpPr/>
      </dsp:nvSpPr>
      <dsp:spPr>
        <a:xfrm>
          <a:off x="367670" y="2691765"/>
          <a:ext cx="238340" cy="91440"/>
        </a:xfrm>
        <a:custGeom>
          <a:avLst/>
          <a:gdLst/>
          <a:ahLst/>
          <a:cxnLst/>
          <a:rect l="0" t="0" r="0" b="0"/>
          <a:pathLst>
            <a:path>
              <a:moveTo>
                <a:pt x="0" y="45720"/>
              </a:moveTo>
              <a:lnTo>
                <a:pt x="238340" y="4572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p>
      </dsp:txBody>
      <dsp:txXfrm>
        <a:off x="480882" y="2731526"/>
        <a:ext cx="11917" cy="11917"/>
      </dsp:txXfrm>
    </dsp:sp>
    <dsp:sp modelId="{058EB465-9BE1-4D28-ACED-B5FB47DC8C24}">
      <dsp:nvSpPr>
        <dsp:cNvPr id="0" name=""/>
        <dsp:cNvSpPr/>
      </dsp:nvSpPr>
      <dsp:spPr>
        <a:xfrm rot="16200000">
          <a:off x="-1697099" y="2555822"/>
          <a:ext cx="3766216" cy="363324"/>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ЗАГАЛЬНІ ЗБОРИ АКЦІОНЕРІВ </a:t>
          </a:r>
        </a:p>
      </dsp:txBody>
      <dsp:txXfrm>
        <a:off x="-1697099" y="2555822"/>
        <a:ext cx="3766216" cy="363324"/>
      </dsp:txXfrm>
    </dsp:sp>
    <dsp:sp modelId="{06E39578-F825-43E4-B4EF-90C93EC9D70E}">
      <dsp:nvSpPr>
        <dsp:cNvPr id="0" name=""/>
        <dsp:cNvSpPr/>
      </dsp:nvSpPr>
      <dsp:spPr>
        <a:xfrm>
          <a:off x="606010" y="2430568"/>
          <a:ext cx="1191702" cy="613832"/>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ДИРЕКТОР</a:t>
          </a:r>
        </a:p>
      </dsp:txBody>
      <dsp:txXfrm>
        <a:off x="606010" y="2430568"/>
        <a:ext cx="1191702" cy="613832"/>
      </dsp:txXfrm>
    </dsp:sp>
    <dsp:sp modelId="{CB688A72-BCF7-4735-9E02-E9A4E2315A99}">
      <dsp:nvSpPr>
        <dsp:cNvPr id="0" name=""/>
        <dsp:cNvSpPr/>
      </dsp:nvSpPr>
      <dsp:spPr>
        <a:xfrm>
          <a:off x="2036054" y="162033"/>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Відділ кадрів</a:t>
          </a:r>
        </a:p>
      </dsp:txBody>
      <dsp:txXfrm>
        <a:off x="2036054" y="162033"/>
        <a:ext cx="1191702" cy="528229"/>
      </dsp:txXfrm>
    </dsp:sp>
    <dsp:sp modelId="{44AD6510-8063-47ED-AAEA-7C4423C727C1}">
      <dsp:nvSpPr>
        <dsp:cNvPr id="0" name=""/>
        <dsp:cNvSpPr/>
      </dsp:nvSpPr>
      <dsp:spPr>
        <a:xfrm>
          <a:off x="2036054" y="781094"/>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Економічний відділ</a:t>
          </a:r>
        </a:p>
      </dsp:txBody>
      <dsp:txXfrm>
        <a:off x="2036054" y="781094"/>
        <a:ext cx="1191702" cy="528229"/>
      </dsp:txXfrm>
    </dsp:sp>
    <dsp:sp modelId="{318A9DA4-54EC-42CB-97BA-7A164CD7EB68}">
      <dsp:nvSpPr>
        <dsp:cNvPr id="0" name=""/>
        <dsp:cNvSpPr/>
      </dsp:nvSpPr>
      <dsp:spPr>
        <a:xfrm>
          <a:off x="3466097" y="781094"/>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Діловод</a:t>
          </a:r>
        </a:p>
      </dsp:txBody>
      <dsp:txXfrm>
        <a:off x="3466097" y="781094"/>
        <a:ext cx="1191702" cy="528229"/>
      </dsp:txXfrm>
    </dsp:sp>
    <dsp:sp modelId="{728A2D52-2203-45E6-9A35-0BC7038A834F}">
      <dsp:nvSpPr>
        <dsp:cNvPr id="0" name=""/>
        <dsp:cNvSpPr/>
      </dsp:nvSpPr>
      <dsp:spPr>
        <a:xfrm>
          <a:off x="2036054" y="1400154"/>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Головний інженер</a:t>
          </a:r>
        </a:p>
      </dsp:txBody>
      <dsp:txXfrm>
        <a:off x="2036054" y="1400154"/>
        <a:ext cx="1191702" cy="528229"/>
      </dsp:txXfrm>
    </dsp:sp>
    <dsp:sp modelId="{B7D79B63-658C-423C-8710-3FFFDB42029B}">
      <dsp:nvSpPr>
        <dsp:cNvPr id="0" name=""/>
        <dsp:cNvSpPr/>
      </dsp:nvSpPr>
      <dsp:spPr>
        <a:xfrm>
          <a:off x="3466097" y="1400154"/>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Головний механік</a:t>
          </a:r>
        </a:p>
      </dsp:txBody>
      <dsp:txXfrm>
        <a:off x="3466097" y="1400154"/>
        <a:ext cx="1191702" cy="528229"/>
      </dsp:txXfrm>
    </dsp:sp>
    <dsp:sp modelId="{E19FFF26-8184-463A-A10E-583D3F7BCD89}">
      <dsp:nvSpPr>
        <dsp:cNvPr id="0" name=""/>
        <dsp:cNvSpPr/>
      </dsp:nvSpPr>
      <dsp:spPr>
        <a:xfrm>
          <a:off x="4896140" y="1400154"/>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Енерго-механічна служба</a:t>
          </a:r>
        </a:p>
      </dsp:txBody>
      <dsp:txXfrm>
        <a:off x="4896140" y="1400154"/>
        <a:ext cx="1191702" cy="528229"/>
      </dsp:txXfrm>
    </dsp:sp>
    <dsp:sp modelId="{A5108D87-7C18-4B55-87F4-ECA0D7EE300B}">
      <dsp:nvSpPr>
        <dsp:cNvPr id="0" name=""/>
        <dsp:cNvSpPr/>
      </dsp:nvSpPr>
      <dsp:spPr>
        <a:xfrm>
          <a:off x="2036054" y="2019215"/>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Головний бухгалтер</a:t>
          </a:r>
        </a:p>
      </dsp:txBody>
      <dsp:txXfrm>
        <a:off x="2036054" y="2019215"/>
        <a:ext cx="1191702" cy="528229"/>
      </dsp:txXfrm>
    </dsp:sp>
    <dsp:sp modelId="{3C8BD0BF-0FB6-45DA-813F-0D4868744F41}">
      <dsp:nvSpPr>
        <dsp:cNvPr id="0" name=""/>
        <dsp:cNvSpPr/>
      </dsp:nvSpPr>
      <dsp:spPr>
        <a:xfrm>
          <a:off x="3466097" y="2019215"/>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Бухгалтерія</a:t>
          </a:r>
        </a:p>
      </dsp:txBody>
      <dsp:txXfrm>
        <a:off x="3466097" y="2019215"/>
        <a:ext cx="1191702" cy="528229"/>
      </dsp:txXfrm>
    </dsp:sp>
    <dsp:sp modelId="{C07F43C2-278A-4D17-B589-97B70FACE219}">
      <dsp:nvSpPr>
        <dsp:cNvPr id="0" name=""/>
        <dsp:cNvSpPr/>
      </dsp:nvSpPr>
      <dsp:spPr>
        <a:xfrm>
          <a:off x="2036054" y="2638275"/>
          <a:ext cx="1191702" cy="363324"/>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Відділ збуту та маркетингу</a:t>
          </a:r>
        </a:p>
      </dsp:txBody>
      <dsp:txXfrm>
        <a:off x="2036054" y="2638275"/>
        <a:ext cx="1191702" cy="363324"/>
      </dsp:txXfrm>
    </dsp:sp>
    <dsp:sp modelId="{E444F1DC-1787-49B2-BACC-CEE12ECEC07C}">
      <dsp:nvSpPr>
        <dsp:cNvPr id="0" name=""/>
        <dsp:cNvSpPr/>
      </dsp:nvSpPr>
      <dsp:spPr>
        <a:xfrm>
          <a:off x="2036054" y="3092430"/>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Відділ логістики</a:t>
          </a:r>
        </a:p>
      </dsp:txBody>
      <dsp:txXfrm>
        <a:off x="2036054" y="3092430"/>
        <a:ext cx="1191702" cy="528229"/>
      </dsp:txXfrm>
    </dsp:sp>
    <dsp:sp modelId="{E4D5C375-C2D6-4A9F-8B61-4129AF80C440}">
      <dsp:nvSpPr>
        <dsp:cNvPr id="0" name=""/>
        <dsp:cNvSpPr/>
      </dsp:nvSpPr>
      <dsp:spPr>
        <a:xfrm>
          <a:off x="3466097" y="3092430"/>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Завідувач складом</a:t>
          </a:r>
        </a:p>
      </dsp:txBody>
      <dsp:txXfrm>
        <a:off x="3466097" y="3092430"/>
        <a:ext cx="1191702" cy="528229"/>
      </dsp:txXfrm>
    </dsp:sp>
    <dsp:sp modelId="{DE82EFF1-311F-4F4B-B32C-3EC163F48D80}">
      <dsp:nvSpPr>
        <dsp:cNvPr id="0" name=""/>
        <dsp:cNvSpPr/>
      </dsp:nvSpPr>
      <dsp:spPr>
        <a:xfrm>
          <a:off x="4896140" y="2737950"/>
          <a:ext cx="1191702" cy="618130"/>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Підготовчий і фурнітурний склади</a:t>
          </a:r>
        </a:p>
      </dsp:txBody>
      <dsp:txXfrm>
        <a:off x="4896140" y="2737950"/>
        <a:ext cx="1191702" cy="618130"/>
      </dsp:txXfrm>
    </dsp:sp>
    <dsp:sp modelId="{2B8F0D4A-0349-4CA2-B5A5-7BBB098FE20B}">
      <dsp:nvSpPr>
        <dsp:cNvPr id="0" name=""/>
        <dsp:cNvSpPr/>
      </dsp:nvSpPr>
      <dsp:spPr>
        <a:xfrm>
          <a:off x="4896140" y="3446911"/>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Склад готової продукції</a:t>
          </a:r>
        </a:p>
      </dsp:txBody>
      <dsp:txXfrm>
        <a:off x="4896140" y="3446911"/>
        <a:ext cx="1191702" cy="528229"/>
      </dsp:txXfrm>
    </dsp:sp>
    <dsp:sp modelId="{1C4561B0-EE60-42FE-BCC9-861319FD457B}">
      <dsp:nvSpPr>
        <dsp:cNvPr id="0" name=""/>
        <dsp:cNvSpPr/>
      </dsp:nvSpPr>
      <dsp:spPr>
        <a:xfrm>
          <a:off x="2036054" y="4165646"/>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Завідувач виробництвом</a:t>
          </a:r>
        </a:p>
      </dsp:txBody>
      <dsp:txXfrm>
        <a:off x="2036054" y="4165646"/>
        <a:ext cx="1191702" cy="528229"/>
      </dsp:txXfrm>
    </dsp:sp>
    <dsp:sp modelId="{2BD66C63-0A4A-49FA-9A43-4EEF6927A3BE}">
      <dsp:nvSpPr>
        <dsp:cNvPr id="0" name=""/>
        <dsp:cNvSpPr/>
      </dsp:nvSpPr>
      <dsp:spPr>
        <a:xfrm>
          <a:off x="3466097" y="3711491"/>
          <a:ext cx="1375713"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Експериментальний цех</a:t>
          </a:r>
        </a:p>
      </dsp:txBody>
      <dsp:txXfrm>
        <a:off x="3466097" y="3711491"/>
        <a:ext cx="1375713" cy="528229"/>
      </dsp:txXfrm>
    </dsp:sp>
    <dsp:sp modelId="{2A2C9161-9778-43CB-BF2F-622ED2559BC4}">
      <dsp:nvSpPr>
        <dsp:cNvPr id="0" name=""/>
        <dsp:cNvSpPr/>
      </dsp:nvSpPr>
      <dsp:spPr>
        <a:xfrm>
          <a:off x="3466097" y="4330551"/>
          <a:ext cx="1191702" cy="363324"/>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Розкрійний цех</a:t>
          </a:r>
        </a:p>
      </dsp:txBody>
      <dsp:txXfrm>
        <a:off x="3466097" y="4330551"/>
        <a:ext cx="1191702" cy="363324"/>
      </dsp:txXfrm>
    </dsp:sp>
    <dsp:sp modelId="{7C92EDAF-133C-4092-8177-E03274090D4F}">
      <dsp:nvSpPr>
        <dsp:cNvPr id="0" name=""/>
        <dsp:cNvSpPr/>
      </dsp:nvSpPr>
      <dsp:spPr>
        <a:xfrm>
          <a:off x="3466097" y="4784706"/>
          <a:ext cx="1191702" cy="363324"/>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Пошивні цехи</a:t>
          </a:r>
        </a:p>
      </dsp:txBody>
      <dsp:txXfrm>
        <a:off x="3466097" y="4784706"/>
        <a:ext cx="1191702" cy="363324"/>
      </dsp:txXfrm>
    </dsp:sp>
    <dsp:sp modelId="{4A7CAD2E-D830-4EB0-9B3C-A0E9D5CF061E}">
      <dsp:nvSpPr>
        <dsp:cNvPr id="0" name=""/>
        <dsp:cNvSpPr/>
      </dsp:nvSpPr>
      <dsp:spPr>
        <a:xfrm>
          <a:off x="2036054" y="4784706"/>
          <a:ext cx="1191702" cy="528229"/>
        </a:xfrm>
        <a:prstGeom prst="rect">
          <a:avLst/>
        </a:prstGeom>
        <a:gradFill rotWithShape="0">
          <a:gsLst>
            <a:gs pos="0">
              <a:sysClr val="window" lastClr="FFFFFF">
                <a:hueOff val="0"/>
                <a:satOff val="0"/>
                <a:lumOff val="0"/>
                <a:alphaOff val="0"/>
                <a:lumMod val="110000"/>
                <a:satMod val="105000"/>
                <a:tint val="67000"/>
              </a:sysClr>
            </a:gs>
            <a:gs pos="50000">
              <a:sysClr val="window" lastClr="FFFFFF">
                <a:hueOff val="0"/>
                <a:satOff val="0"/>
                <a:lumOff val="0"/>
                <a:alphaOff val="0"/>
                <a:lumMod val="105000"/>
                <a:satMod val="103000"/>
                <a:tint val="73000"/>
              </a:sysClr>
            </a:gs>
            <a:gs pos="100000">
              <a:sysClr val="window" lastClr="FFFFFF">
                <a:hueOff val="0"/>
                <a:satOff val="0"/>
                <a:lumOff val="0"/>
                <a:alphaOff val="0"/>
                <a:lumMod val="105000"/>
                <a:satMod val="109000"/>
                <a:tint val="81000"/>
              </a:sys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Відділ управління якістю</a:t>
          </a:r>
        </a:p>
      </dsp:txBody>
      <dsp:txXfrm>
        <a:off x="2036054" y="4784706"/>
        <a:ext cx="1191702" cy="52822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7D8B7CD-723D-412A-87BB-C86704717515}">
      <dsp:nvSpPr>
        <dsp:cNvPr id="0" name=""/>
        <dsp:cNvSpPr/>
      </dsp:nvSpPr>
      <dsp:spPr>
        <a:xfrm>
          <a:off x="5054401" y="1166619"/>
          <a:ext cx="137668" cy="3743355"/>
        </a:xfrm>
        <a:custGeom>
          <a:avLst/>
          <a:gdLst/>
          <a:ahLst/>
          <a:cxnLst/>
          <a:rect l="0" t="0" r="0" b="0"/>
          <a:pathLst>
            <a:path>
              <a:moveTo>
                <a:pt x="0" y="0"/>
              </a:moveTo>
              <a:lnTo>
                <a:pt x="0" y="3743355"/>
              </a:lnTo>
              <a:lnTo>
                <a:pt x="137668" y="37433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2C9442-6129-446F-B5F6-4D07F39C404E}">
      <dsp:nvSpPr>
        <dsp:cNvPr id="0" name=""/>
        <dsp:cNvSpPr/>
      </dsp:nvSpPr>
      <dsp:spPr>
        <a:xfrm>
          <a:off x="5054401" y="1166619"/>
          <a:ext cx="137668" cy="2696553"/>
        </a:xfrm>
        <a:custGeom>
          <a:avLst/>
          <a:gdLst/>
          <a:ahLst/>
          <a:cxnLst/>
          <a:rect l="0" t="0" r="0" b="0"/>
          <a:pathLst>
            <a:path>
              <a:moveTo>
                <a:pt x="0" y="0"/>
              </a:moveTo>
              <a:lnTo>
                <a:pt x="0" y="2696553"/>
              </a:lnTo>
              <a:lnTo>
                <a:pt x="137668" y="26965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9BC9F3-A564-478A-881A-59BFAD7DF1D6}">
      <dsp:nvSpPr>
        <dsp:cNvPr id="0" name=""/>
        <dsp:cNvSpPr/>
      </dsp:nvSpPr>
      <dsp:spPr>
        <a:xfrm>
          <a:off x="5054401" y="1166619"/>
          <a:ext cx="137668" cy="1649752"/>
        </a:xfrm>
        <a:custGeom>
          <a:avLst/>
          <a:gdLst/>
          <a:ahLst/>
          <a:cxnLst/>
          <a:rect l="0" t="0" r="0" b="0"/>
          <a:pathLst>
            <a:path>
              <a:moveTo>
                <a:pt x="0" y="0"/>
              </a:moveTo>
              <a:lnTo>
                <a:pt x="0" y="1649752"/>
              </a:lnTo>
              <a:lnTo>
                <a:pt x="137668" y="164975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BD484B-9812-4C74-8E82-8ACAAA57343B}">
      <dsp:nvSpPr>
        <dsp:cNvPr id="0" name=""/>
        <dsp:cNvSpPr/>
      </dsp:nvSpPr>
      <dsp:spPr>
        <a:xfrm>
          <a:off x="5054401" y="1166619"/>
          <a:ext cx="137668" cy="602950"/>
        </a:xfrm>
        <a:custGeom>
          <a:avLst/>
          <a:gdLst/>
          <a:ahLst/>
          <a:cxnLst/>
          <a:rect l="0" t="0" r="0" b="0"/>
          <a:pathLst>
            <a:path>
              <a:moveTo>
                <a:pt x="0" y="0"/>
              </a:moveTo>
              <a:lnTo>
                <a:pt x="0" y="602950"/>
              </a:lnTo>
              <a:lnTo>
                <a:pt x="137668" y="60295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44FCD4B-1B48-4FF5-9D08-ACF47409AEDC}">
      <dsp:nvSpPr>
        <dsp:cNvPr id="0" name=""/>
        <dsp:cNvSpPr/>
      </dsp:nvSpPr>
      <dsp:spPr>
        <a:xfrm>
          <a:off x="3156072" y="546309"/>
          <a:ext cx="2362178" cy="167987"/>
        </a:xfrm>
        <a:custGeom>
          <a:avLst/>
          <a:gdLst/>
          <a:ahLst/>
          <a:cxnLst/>
          <a:rect l="0" t="0" r="0" b="0"/>
          <a:pathLst>
            <a:path>
              <a:moveTo>
                <a:pt x="0" y="0"/>
              </a:moveTo>
              <a:lnTo>
                <a:pt x="0" y="88437"/>
              </a:lnTo>
              <a:lnTo>
                <a:pt x="2362178" y="88437"/>
              </a:lnTo>
              <a:lnTo>
                <a:pt x="2362178" y="16798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AEE01E-8CD5-4E33-8DA4-16951B7AF4F5}">
      <dsp:nvSpPr>
        <dsp:cNvPr id="0" name=""/>
        <dsp:cNvSpPr/>
      </dsp:nvSpPr>
      <dsp:spPr>
        <a:xfrm>
          <a:off x="3810778" y="1166619"/>
          <a:ext cx="125151" cy="4790156"/>
        </a:xfrm>
        <a:custGeom>
          <a:avLst/>
          <a:gdLst/>
          <a:ahLst/>
          <a:cxnLst/>
          <a:rect l="0" t="0" r="0" b="0"/>
          <a:pathLst>
            <a:path>
              <a:moveTo>
                <a:pt x="0" y="0"/>
              </a:moveTo>
              <a:lnTo>
                <a:pt x="0" y="4790156"/>
              </a:lnTo>
              <a:lnTo>
                <a:pt x="125151" y="479015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6275D14-DB9E-45B4-824F-3E75EADD3762}">
      <dsp:nvSpPr>
        <dsp:cNvPr id="0" name=""/>
        <dsp:cNvSpPr/>
      </dsp:nvSpPr>
      <dsp:spPr>
        <a:xfrm>
          <a:off x="3810778" y="1166619"/>
          <a:ext cx="125151" cy="3743355"/>
        </a:xfrm>
        <a:custGeom>
          <a:avLst/>
          <a:gdLst/>
          <a:ahLst/>
          <a:cxnLst/>
          <a:rect l="0" t="0" r="0" b="0"/>
          <a:pathLst>
            <a:path>
              <a:moveTo>
                <a:pt x="0" y="0"/>
              </a:moveTo>
              <a:lnTo>
                <a:pt x="0" y="3743355"/>
              </a:lnTo>
              <a:lnTo>
                <a:pt x="125151" y="37433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AC4808E-BD42-4B0F-9C72-034DD3F6E243}">
      <dsp:nvSpPr>
        <dsp:cNvPr id="0" name=""/>
        <dsp:cNvSpPr/>
      </dsp:nvSpPr>
      <dsp:spPr>
        <a:xfrm>
          <a:off x="3810778" y="1166619"/>
          <a:ext cx="125151" cy="2696553"/>
        </a:xfrm>
        <a:custGeom>
          <a:avLst/>
          <a:gdLst/>
          <a:ahLst/>
          <a:cxnLst/>
          <a:rect l="0" t="0" r="0" b="0"/>
          <a:pathLst>
            <a:path>
              <a:moveTo>
                <a:pt x="0" y="0"/>
              </a:moveTo>
              <a:lnTo>
                <a:pt x="0" y="2696553"/>
              </a:lnTo>
              <a:lnTo>
                <a:pt x="125151" y="26965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4497750-BF18-41B4-BBE8-B7F9A4E43DE2}">
      <dsp:nvSpPr>
        <dsp:cNvPr id="0" name=""/>
        <dsp:cNvSpPr/>
      </dsp:nvSpPr>
      <dsp:spPr>
        <a:xfrm>
          <a:off x="3810778" y="1166619"/>
          <a:ext cx="125151" cy="1649752"/>
        </a:xfrm>
        <a:custGeom>
          <a:avLst/>
          <a:gdLst/>
          <a:ahLst/>
          <a:cxnLst/>
          <a:rect l="0" t="0" r="0" b="0"/>
          <a:pathLst>
            <a:path>
              <a:moveTo>
                <a:pt x="0" y="0"/>
              </a:moveTo>
              <a:lnTo>
                <a:pt x="0" y="1649752"/>
              </a:lnTo>
              <a:lnTo>
                <a:pt x="125151" y="164975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63361B-E9B3-4509-9ACE-CF5636D89522}">
      <dsp:nvSpPr>
        <dsp:cNvPr id="0" name=""/>
        <dsp:cNvSpPr/>
      </dsp:nvSpPr>
      <dsp:spPr>
        <a:xfrm>
          <a:off x="3810778" y="1166619"/>
          <a:ext cx="125151" cy="602950"/>
        </a:xfrm>
        <a:custGeom>
          <a:avLst/>
          <a:gdLst/>
          <a:ahLst/>
          <a:cxnLst/>
          <a:rect l="0" t="0" r="0" b="0"/>
          <a:pathLst>
            <a:path>
              <a:moveTo>
                <a:pt x="0" y="0"/>
              </a:moveTo>
              <a:lnTo>
                <a:pt x="0" y="602950"/>
              </a:lnTo>
              <a:lnTo>
                <a:pt x="125151" y="60295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2D9D722-2854-4112-84DE-8E1CEE02C893}">
      <dsp:nvSpPr>
        <dsp:cNvPr id="0" name=""/>
        <dsp:cNvSpPr/>
      </dsp:nvSpPr>
      <dsp:spPr>
        <a:xfrm>
          <a:off x="3156072" y="546309"/>
          <a:ext cx="1085177" cy="167987"/>
        </a:xfrm>
        <a:custGeom>
          <a:avLst/>
          <a:gdLst/>
          <a:ahLst/>
          <a:cxnLst/>
          <a:rect l="0" t="0" r="0" b="0"/>
          <a:pathLst>
            <a:path>
              <a:moveTo>
                <a:pt x="0" y="0"/>
              </a:moveTo>
              <a:lnTo>
                <a:pt x="0" y="88437"/>
              </a:lnTo>
              <a:lnTo>
                <a:pt x="1085177" y="88437"/>
              </a:lnTo>
              <a:lnTo>
                <a:pt x="1085177" y="16798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EF591D9-DB0E-44A7-9AE4-1B9C89DEE873}">
      <dsp:nvSpPr>
        <dsp:cNvPr id="0" name=""/>
        <dsp:cNvSpPr/>
      </dsp:nvSpPr>
      <dsp:spPr>
        <a:xfrm>
          <a:off x="2586914" y="1166619"/>
          <a:ext cx="102062" cy="4790156"/>
        </a:xfrm>
        <a:custGeom>
          <a:avLst/>
          <a:gdLst/>
          <a:ahLst/>
          <a:cxnLst/>
          <a:rect l="0" t="0" r="0" b="0"/>
          <a:pathLst>
            <a:path>
              <a:moveTo>
                <a:pt x="0" y="0"/>
              </a:moveTo>
              <a:lnTo>
                <a:pt x="0" y="4790156"/>
              </a:lnTo>
              <a:lnTo>
                <a:pt x="102062" y="479015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D7F1CF-8F81-409A-BE6B-1BC5DDD4EF04}">
      <dsp:nvSpPr>
        <dsp:cNvPr id="0" name=""/>
        <dsp:cNvSpPr/>
      </dsp:nvSpPr>
      <dsp:spPr>
        <a:xfrm>
          <a:off x="2586914" y="1166619"/>
          <a:ext cx="102062" cy="3743355"/>
        </a:xfrm>
        <a:custGeom>
          <a:avLst/>
          <a:gdLst/>
          <a:ahLst/>
          <a:cxnLst/>
          <a:rect l="0" t="0" r="0" b="0"/>
          <a:pathLst>
            <a:path>
              <a:moveTo>
                <a:pt x="0" y="0"/>
              </a:moveTo>
              <a:lnTo>
                <a:pt x="0" y="3743355"/>
              </a:lnTo>
              <a:lnTo>
                <a:pt x="102062" y="37433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E50D7A-5445-4ADE-9073-0E10577D703A}">
      <dsp:nvSpPr>
        <dsp:cNvPr id="0" name=""/>
        <dsp:cNvSpPr/>
      </dsp:nvSpPr>
      <dsp:spPr>
        <a:xfrm>
          <a:off x="2586914" y="1166619"/>
          <a:ext cx="102062" cy="2696553"/>
        </a:xfrm>
        <a:custGeom>
          <a:avLst/>
          <a:gdLst/>
          <a:ahLst/>
          <a:cxnLst/>
          <a:rect l="0" t="0" r="0" b="0"/>
          <a:pathLst>
            <a:path>
              <a:moveTo>
                <a:pt x="0" y="0"/>
              </a:moveTo>
              <a:lnTo>
                <a:pt x="0" y="2696553"/>
              </a:lnTo>
              <a:lnTo>
                <a:pt x="102062" y="26965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D6AAA02-0CBC-4C58-B987-AC2505D65383}">
      <dsp:nvSpPr>
        <dsp:cNvPr id="0" name=""/>
        <dsp:cNvSpPr/>
      </dsp:nvSpPr>
      <dsp:spPr>
        <a:xfrm>
          <a:off x="2586914" y="1166619"/>
          <a:ext cx="102062" cy="1649752"/>
        </a:xfrm>
        <a:custGeom>
          <a:avLst/>
          <a:gdLst/>
          <a:ahLst/>
          <a:cxnLst/>
          <a:rect l="0" t="0" r="0" b="0"/>
          <a:pathLst>
            <a:path>
              <a:moveTo>
                <a:pt x="0" y="0"/>
              </a:moveTo>
              <a:lnTo>
                <a:pt x="0" y="1649752"/>
              </a:lnTo>
              <a:lnTo>
                <a:pt x="102062" y="164975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6E8247-9631-4D16-B723-06EA634C6F72}">
      <dsp:nvSpPr>
        <dsp:cNvPr id="0" name=""/>
        <dsp:cNvSpPr/>
      </dsp:nvSpPr>
      <dsp:spPr>
        <a:xfrm>
          <a:off x="2586914" y="1166619"/>
          <a:ext cx="102062" cy="602950"/>
        </a:xfrm>
        <a:custGeom>
          <a:avLst/>
          <a:gdLst/>
          <a:ahLst/>
          <a:cxnLst/>
          <a:rect l="0" t="0" r="0" b="0"/>
          <a:pathLst>
            <a:path>
              <a:moveTo>
                <a:pt x="0" y="0"/>
              </a:moveTo>
              <a:lnTo>
                <a:pt x="0" y="602950"/>
              </a:lnTo>
              <a:lnTo>
                <a:pt x="102062" y="60295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E8D8C32-0CAF-45E7-806B-30C54A3F70F1}">
      <dsp:nvSpPr>
        <dsp:cNvPr id="0" name=""/>
        <dsp:cNvSpPr/>
      </dsp:nvSpPr>
      <dsp:spPr>
        <a:xfrm>
          <a:off x="2955814" y="546309"/>
          <a:ext cx="200257" cy="167987"/>
        </a:xfrm>
        <a:custGeom>
          <a:avLst/>
          <a:gdLst/>
          <a:ahLst/>
          <a:cxnLst/>
          <a:rect l="0" t="0" r="0" b="0"/>
          <a:pathLst>
            <a:path>
              <a:moveTo>
                <a:pt x="200257" y="0"/>
              </a:moveTo>
              <a:lnTo>
                <a:pt x="200257" y="88437"/>
              </a:lnTo>
              <a:lnTo>
                <a:pt x="0" y="88437"/>
              </a:lnTo>
              <a:lnTo>
                <a:pt x="0" y="16798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226BE7-11C8-422C-8C46-A401E5065647}">
      <dsp:nvSpPr>
        <dsp:cNvPr id="0" name=""/>
        <dsp:cNvSpPr/>
      </dsp:nvSpPr>
      <dsp:spPr>
        <a:xfrm>
          <a:off x="1307243" y="1166619"/>
          <a:ext cx="134779" cy="4790156"/>
        </a:xfrm>
        <a:custGeom>
          <a:avLst/>
          <a:gdLst/>
          <a:ahLst/>
          <a:cxnLst/>
          <a:rect l="0" t="0" r="0" b="0"/>
          <a:pathLst>
            <a:path>
              <a:moveTo>
                <a:pt x="0" y="0"/>
              </a:moveTo>
              <a:lnTo>
                <a:pt x="0" y="4790156"/>
              </a:lnTo>
              <a:lnTo>
                <a:pt x="134779" y="479015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A21FFBB-9251-480C-85F2-299B24DD0CCB}">
      <dsp:nvSpPr>
        <dsp:cNvPr id="0" name=""/>
        <dsp:cNvSpPr/>
      </dsp:nvSpPr>
      <dsp:spPr>
        <a:xfrm>
          <a:off x="1307243" y="1166619"/>
          <a:ext cx="134779" cy="3743355"/>
        </a:xfrm>
        <a:custGeom>
          <a:avLst/>
          <a:gdLst/>
          <a:ahLst/>
          <a:cxnLst/>
          <a:rect l="0" t="0" r="0" b="0"/>
          <a:pathLst>
            <a:path>
              <a:moveTo>
                <a:pt x="0" y="0"/>
              </a:moveTo>
              <a:lnTo>
                <a:pt x="0" y="3743355"/>
              </a:lnTo>
              <a:lnTo>
                <a:pt x="134779" y="37433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6EBEF0B-00FE-4AB8-A45F-79251ACB0014}">
      <dsp:nvSpPr>
        <dsp:cNvPr id="0" name=""/>
        <dsp:cNvSpPr/>
      </dsp:nvSpPr>
      <dsp:spPr>
        <a:xfrm>
          <a:off x="1307243" y="1166619"/>
          <a:ext cx="134779" cy="2696553"/>
        </a:xfrm>
        <a:custGeom>
          <a:avLst/>
          <a:gdLst/>
          <a:ahLst/>
          <a:cxnLst/>
          <a:rect l="0" t="0" r="0" b="0"/>
          <a:pathLst>
            <a:path>
              <a:moveTo>
                <a:pt x="0" y="0"/>
              </a:moveTo>
              <a:lnTo>
                <a:pt x="0" y="2696553"/>
              </a:lnTo>
              <a:lnTo>
                <a:pt x="134779" y="26965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305441-FD2D-437F-A786-C08F87CC61F0}">
      <dsp:nvSpPr>
        <dsp:cNvPr id="0" name=""/>
        <dsp:cNvSpPr/>
      </dsp:nvSpPr>
      <dsp:spPr>
        <a:xfrm>
          <a:off x="1307243" y="1166619"/>
          <a:ext cx="134779" cy="1649752"/>
        </a:xfrm>
        <a:custGeom>
          <a:avLst/>
          <a:gdLst/>
          <a:ahLst/>
          <a:cxnLst/>
          <a:rect l="0" t="0" r="0" b="0"/>
          <a:pathLst>
            <a:path>
              <a:moveTo>
                <a:pt x="0" y="0"/>
              </a:moveTo>
              <a:lnTo>
                <a:pt x="0" y="1649752"/>
              </a:lnTo>
              <a:lnTo>
                <a:pt x="134779" y="164975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720CD9F-9778-4084-8E5F-9EB4EF475464}">
      <dsp:nvSpPr>
        <dsp:cNvPr id="0" name=""/>
        <dsp:cNvSpPr/>
      </dsp:nvSpPr>
      <dsp:spPr>
        <a:xfrm>
          <a:off x="1307243" y="1166619"/>
          <a:ext cx="134779" cy="602950"/>
        </a:xfrm>
        <a:custGeom>
          <a:avLst/>
          <a:gdLst/>
          <a:ahLst/>
          <a:cxnLst/>
          <a:rect l="0" t="0" r="0" b="0"/>
          <a:pathLst>
            <a:path>
              <a:moveTo>
                <a:pt x="0" y="0"/>
              </a:moveTo>
              <a:lnTo>
                <a:pt x="0" y="602950"/>
              </a:lnTo>
              <a:lnTo>
                <a:pt x="134779" y="60295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9D1364A-705A-44AD-8363-54E65EA1EF2A}">
      <dsp:nvSpPr>
        <dsp:cNvPr id="0" name=""/>
        <dsp:cNvSpPr/>
      </dsp:nvSpPr>
      <dsp:spPr>
        <a:xfrm>
          <a:off x="1763389" y="546309"/>
          <a:ext cx="1392682" cy="167987"/>
        </a:xfrm>
        <a:custGeom>
          <a:avLst/>
          <a:gdLst/>
          <a:ahLst/>
          <a:cxnLst/>
          <a:rect l="0" t="0" r="0" b="0"/>
          <a:pathLst>
            <a:path>
              <a:moveTo>
                <a:pt x="1392682" y="0"/>
              </a:moveTo>
              <a:lnTo>
                <a:pt x="1392682" y="88437"/>
              </a:lnTo>
              <a:lnTo>
                <a:pt x="0" y="88437"/>
              </a:lnTo>
              <a:lnTo>
                <a:pt x="0" y="16798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50B4B7E-D843-478D-950A-0680386ECC72}">
      <dsp:nvSpPr>
        <dsp:cNvPr id="0" name=""/>
        <dsp:cNvSpPr/>
      </dsp:nvSpPr>
      <dsp:spPr>
        <a:xfrm>
          <a:off x="93006" y="1166619"/>
          <a:ext cx="102062" cy="5618776"/>
        </a:xfrm>
        <a:custGeom>
          <a:avLst/>
          <a:gdLst/>
          <a:ahLst/>
          <a:cxnLst/>
          <a:rect l="0" t="0" r="0" b="0"/>
          <a:pathLst>
            <a:path>
              <a:moveTo>
                <a:pt x="0" y="0"/>
              </a:moveTo>
              <a:lnTo>
                <a:pt x="0" y="5618776"/>
              </a:lnTo>
              <a:lnTo>
                <a:pt x="102062" y="561877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D53CB63-494D-4698-BD0E-3F9EB7554011}">
      <dsp:nvSpPr>
        <dsp:cNvPr id="0" name=""/>
        <dsp:cNvSpPr/>
      </dsp:nvSpPr>
      <dsp:spPr>
        <a:xfrm>
          <a:off x="93006" y="1166619"/>
          <a:ext cx="102062" cy="4790156"/>
        </a:xfrm>
        <a:custGeom>
          <a:avLst/>
          <a:gdLst/>
          <a:ahLst/>
          <a:cxnLst/>
          <a:rect l="0" t="0" r="0" b="0"/>
          <a:pathLst>
            <a:path>
              <a:moveTo>
                <a:pt x="0" y="0"/>
              </a:moveTo>
              <a:lnTo>
                <a:pt x="0" y="4790156"/>
              </a:lnTo>
              <a:lnTo>
                <a:pt x="102062" y="479015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1485AA9-6159-4869-8CA5-D0C0F636676F}">
      <dsp:nvSpPr>
        <dsp:cNvPr id="0" name=""/>
        <dsp:cNvSpPr/>
      </dsp:nvSpPr>
      <dsp:spPr>
        <a:xfrm>
          <a:off x="93006" y="1166619"/>
          <a:ext cx="102062" cy="3743355"/>
        </a:xfrm>
        <a:custGeom>
          <a:avLst/>
          <a:gdLst/>
          <a:ahLst/>
          <a:cxnLst/>
          <a:rect l="0" t="0" r="0" b="0"/>
          <a:pathLst>
            <a:path>
              <a:moveTo>
                <a:pt x="0" y="0"/>
              </a:moveTo>
              <a:lnTo>
                <a:pt x="0" y="3743355"/>
              </a:lnTo>
              <a:lnTo>
                <a:pt x="102062" y="374335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5B2268-0B83-45C6-AE10-B12872502F2E}">
      <dsp:nvSpPr>
        <dsp:cNvPr id="0" name=""/>
        <dsp:cNvSpPr/>
      </dsp:nvSpPr>
      <dsp:spPr>
        <a:xfrm>
          <a:off x="93006" y="1166619"/>
          <a:ext cx="102062" cy="2696553"/>
        </a:xfrm>
        <a:custGeom>
          <a:avLst/>
          <a:gdLst/>
          <a:ahLst/>
          <a:cxnLst/>
          <a:rect l="0" t="0" r="0" b="0"/>
          <a:pathLst>
            <a:path>
              <a:moveTo>
                <a:pt x="0" y="0"/>
              </a:moveTo>
              <a:lnTo>
                <a:pt x="0" y="2696553"/>
              </a:lnTo>
              <a:lnTo>
                <a:pt x="102062" y="269655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15F25D-B21D-4D94-9C0E-56EDA92FAEF5}">
      <dsp:nvSpPr>
        <dsp:cNvPr id="0" name=""/>
        <dsp:cNvSpPr/>
      </dsp:nvSpPr>
      <dsp:spPr>
        <a:xfrm>
          <a:off x="93006" y="1166619"/>
          <a:ext cx="102062" cy="1649752"/>
        </a:xfrm>
        <a:custGeom>
          <a:avLst/>
          <a:gdLst/>
          <a:ahLst/>
          <a:cxnLst/>
          <a:rect l="0" t="0" r="0" b="0"/>
          <a:pathLst>
            <a:path>
              <a:moveTo>
                <a:pt x="0" y="0"/>
              </a:moveTo>
              <a:lnTo>
                <a:pt x="0" y="1649752"/>
              </a:lnTo>
              <a:lnTo>
                <a:pt x="102062" y="164975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3049908-7C8D-46F0-B75A-7F2478468A3E}">
      <dsp:nvSpPr>
        <dsp:cNvPr id="0" name=""/>
        <dsp:cNvSpPr/>
      </dsp:nvSpPr>
      <dsp:spPr>
        <a:xfrm>
          <a:off x="93006" y="1166619"/>
          <a:ext cx="102062" cy="602950"/>
        </a:xfrm>
        <a:custGeom>
          <a:avLst/>
          <a:gdLst/>
          <a:ahLst/>
          <a:cxnLst/>
          <a:rect l="0" t="0" r="0" b="0"/>
          <a:pathLst>
            <a:path>
              <a:moveTo>
                <a:pt x="0" y="0"/>
              </a:moveTo>
              <a:lnTo>
                <a:pt x="0" y="602950"/>
              </a:lnTo>
              <a:lnTo>
                <a:pt x="102062" y="60295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B54958-8923-4EA3-840A-18951C721537}">
      <dsp:nvSpPr>
        <dsp:cNvPr id="0" name=""/>
        <dsp:cNvSpPr/>
      </dsp:nvSpPr>
      <dsp:spPr>
        <a:xfrm>
          <a:off x="461907" y="546309"/>
          <a:ext cx="2694164" cy="167987"/>
        </a:xfrm>
        <a:custGeom>
          <a:avLst/>
          <a:gdLst/>
          <a:ahLst/>
          <a:cxnLst/>
          <a:rect l="0" t="0" r="0" b="0"/>
          <a:pathLst>
            <a:path>
              <a:moveTo>
                <a:pt x="2694164" y="0"/>
              </a:moveTo>
              <a:lnTo>
                <a:pt x="2694164" y="88437"/>
              </a:lnTo>
              <a:lnTo>
                <a:pt x="0" y="88437"/>
              </a:lnTo>
              <a:lnTo>
                <a:pt x="0" y="16798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CB05EFA-C3DC-49C1-9B20-4EFF799E4ECA}">
      <dsp:nvSpPr>
        <dsp:cNvPr id="0" name=""/>
        <dsp:cNvSpPr/>
      </dsp:nvSpPr>
      <dsp:spPr>
        <a:xfrm>
          <a:off x="277876" y="36168"/>
          <a:ext cx="5756390" cy="51014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Загальна стратегічна мета − забезпечення фінансово стійкого та конкурентоспроможного розвитку підприємства на основі модернізації виробництва, підвищення ефективності діяльності та зміцнення ринкових позицій у середньостроковій перспективі (5 р).</a:t>
          </a:r>
        </a:p>
      </dsp:txBody>
      <dsp:txXfrm>
        <a:off x="277876" y="36168"/>
        <a:ext cx="5756390" cy="510140"/>
      </dsp:txXfrm>
    </dsp:sp>
    <dsp:sp modelId="{D0E241D7-5E09-4460-AA3F-7D0176FCE552}">
      <dsp:nvSpPr>
        <dsp:cNvPr id="0" name=""/>
        <dsp:cNvSpPr/>
      </dsp:nvSpPr>
      <dsp:spPr>
        <a:xfrm>
          <a:off x="781" y="714296"/>
          <a:ext cx="922252" cy="45232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 Фінанси та економічна стійкість</a:t>
          </a:r>
        </a:p>
      </dsp:txBody>
      <dsp:txXfrm>
        <a:off x="781" y="714296"/>
        <a:ext cx="922252" cy="452322"/>
      </dsp:txXfrm>
    </dsp:sp>
    <dsp:sp modelId="{44F0EE13-A892-4F5E-B1E2-555A24107073}">
      <dsp:nvSpPr>
        <dsp:cNvPr id="0" name=""/>
        <dsp:cNvSpPr/>
      </dsp:nvSpPr>
      <dsp:spPr>
        <a:xfrm>
          <a:off x="195069" y="1325719"/>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1.1. Підвищення рентабельності діяльності підприємства</a:t>
          </a:r>
        </a:p>
      </dsp:txBody>
      <dsp:txXfrm>
        <a:off x="195069" y="1325719"/>
        <a:ext cx="1087853" cy="887700"/>
      </dsp:txXfrm>
    </dsp:sp>
    <dsp:sp modelId="{38EBFA3B-FB8C-4EFF-AB86-4FECBE502D18}">
      <dsp:nvSpPr>
        <dsp:cNvPr id="0" name=""/>
        <dsp:cNvSpPr/>
      </dsp:nvSpPr>
      <dsp:spPr>
        <a:xfrm>
          <a:off x="195069" y="2372520"/>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1.2. Зниження собівартості продукції</a:t>
          </a:r>
        </a:p>
      </dsp:txBody>
      <dsp:txXfrm>
        <a:off x="195069" y="2372520"/>
        <a:ext cx="1087853" cy="887700"/>
      </dsp:txXfrm>
    </dsp:sp>
    <dsp:sp modelId="{AC29A2FB-5242-482E-A2AE-1CF9809D4E6D}">
      <dsp:nvSpPr>
        <dsp:cNvPr id="0" name=""/>
        <dsp:cNvSpPr/>
      </dsp:nvSpPr>
      <dsp:spPr>
        <a:xfrm>
          <a:off x="195069" y="3419322"/>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1.3. Оптимізація структури витрат</a:t>
          </a:r>
        </a:p>
      </dsp:txBody>
      <dsp:txXfrm>
        <a:off x="195069" y="3419322"/>
        <a:ext cx="1087853" cy="887700"/>
      </dsp:txXfrm>
    </dsp:sp>
    <dsp:sp modelId="{38BB436E-AB32-4963-9E2C-5A18C89D515B}">
      <dsp:nvSpPr>
        <dsp:cNvPr id="0" name=""/>
        <dsp:cNvSpPr/>
      </dsp:nvSpPr>
      <dsp:spPr>
        <a:xfrm>
          <a:off x="195069" y="4466123"/>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1.4. Скорочення дебіторської заборгованості</a:t>
          </a:r>
        </a:p>
      </dsp:txBody>
      <dsp:txXfrm>
        <a:off x="195069" y="4466123"/>
        <a:ext cx="1087853" cy="887700"/>
      </dsp:txXfrm>
    </dsp:sp>
    <dsp:sp modelId="{DD339FCB-F21F-470A-AAF2-F1A447F83CA4}">
      <dsp:nvSpPr>
        <dsp:cNvPr id="0" name=""/>
        <dsp:cNvSpPr/>
      </dsp:nvSpPr>
      <dsp:spPr>
        <a:xfrm>
          <a:off x="195069" y="5512925"/>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1.5. Підвищення оборотності оборотних коштів</a:t>
          </a:r>
        </a:p>
      </dsp:txBody>
      <dsp:txXfrm>
        <a:off x="195069" y="5512925"/>
        <a:ext cx="1087853" cy="887700"/>
      </dsp:txXfrm>
    </dsp:sp>
    <dsp:sp modelId="{649A5A50-7D54-4A33-A6E6-A5BC5FD1C5B4}">
      <dsp:nvSpPr>
        <dsp:cNvPr id="0" name=""/>
        <dsp:cNvSpPr/>
      </dsp:nvSpPr>
      <dsp:spPr>
        <a:xfrm>
          <a:off x="195069" y="6559726"/>
          <a:ext cx="1087853" cy="4513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1.6. Залучення зовнішніх джерел фінансування</a:t>
          </a:r>
        </a:p>
      </dsp:txBody>
      <dsp:txXfrm>
        <a:off x="195069" y="6559726"/>
        <a:ext cx="1087853" cy="451337"/>
      </dsp:txXfrm>
    </dsp:sp>
    <dsp:sp modelId="{CFECF4DE-6FB1-40CF-A37B-ACC5751A014D}">
      <dsp:nvSpPr>
        <dsp:cNvPr id="0" name=""/>
        <dsp:cNvSpPr/>
      </dsp:nvSpPr>
      <dsp:spPr>
        <a:xfrm>
          <a:off x="1193207" y="714296"/>
          <a:ext cx="1140363" cy="45232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2. Виробництво та технологічний розвиток</a:t>
          </a:r>
        </a:p>
      </dsp:txBody>
      <dsp:txXfrm>
        <a:off x="1193207" y="714296"/>
        <a:ext cx="1140363" cy="452322"/>
      </dsp:txXfrm>
    </dsp:sp>
    <dsp:sp modelId="{3C69A919-0A08-4E94-B91D-203C67B0FE7D}">
      <dsp:nvSpPr>
        <dsp:cNvPr id="0" name=""/>
        <dsp:cNvSpPr/>
      </dsp:nvSpPr>
      <dsp:spPr>
        <a:xfrm>
          <a:off x="1442023" y="1325719"/>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2.1. Модернізація основних засобів</a:t>
          </a:r>
        </a:p>
      </dsp:txBody>
      <dsp:txXfrm>
        <a:off x="1442023" y="1325719"/>
        <a:ext cx="1087853" cy="887700"/>
      </dsp:txXfrm>
    </dsp:sp>
    <dsp:sp modelId="{1CC7F129-1685-4342-A719-24B782D44367}">
      <dsp:nvSpPr>
        <dsp:cNvPr id="0" name=""/>
        <dsp:cNvSpPr/>
      </dsp:nvSpPr>
      <dsp:spPr>
        <a:xfrm>
          <a:off x="1442023" y="2372520"/>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2.2. Підвищення фондовіддачі</a:t>
          </a:r>
        </a:p>
      </dsp:txBody>
      <dsp:txXfrm>
        <a:off x="1442023" y="2372520"/>
        <a:ext cx="1087853" cy="887700"/>
      </dsp:txXfrm>
    </dsp:sp>
    <dsp:sp modelId="{E83414AE-DC13-40BF-913A-B07269DB87C4}">
      <dsp:nvSpPr>
        <dsp:cNvPr id="0" name=""/>
        <dsp:cNvSpPr/>
      </dsp:nvSpPr>
      <dsp:spPr>
        <a:xfrm>
          <a:off x="1442023" y="3419322"/>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2.3. Впровадження елементів автоматизації виробничих процесів</a:t>
          </a:r>
        </a:p>
      </dsp:txBody>
      <dsp:txXfrm>
        <a:off x="1442023" y="3419322"/>
        <a:ext cx="1087853" cy="887700"/>
      </dsp:txXfrm>
    </dsp:sp>
    <dsp:sp modelId="{5CA5CDCB-23D3-456D-9DEF-3FA1AF60CED0}">
      <dsp:nvSpPr>
        <dsp:cNvPr id="0" name=""/>
        <dsp:cNvSpPr/>
      </dsp:nvSpPr>
      <dsp:spPr>
        <a:xfrm>
          <a:off x="1442023" y="4466123"/>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2.4. Підвищення продуктивності праці</a:t>
          </a:r>
        </a:p>
      </dsp:txBody>
      <dsp:txXfrm>
        <a:off x="1442023" y="4466123"/>
        <a:ext cx="1087853" cy="887700"/>
      </dsp:txXfrm>
    </dsp:sp>
    <dsp:sp modelId="{496895DF-C838-4DE3-A705-77B6A2B1AEA1}">
      <dsp:nvSpPr>
        <dsp:cNvPr id="0" name=""/>
        <dsp:cNvSpPr/>
      </dsp:nvSpPr>
      <dsp:spPr>
        <a:xfrm>
          <a:off x="1442023" y="5512925"/>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2.5. Забезпечення стабільної якості швейної продукції</a:t>
          </a:r>
        </a:p>
      </dsp:txBody>
      <dsp:txXfrm>
        <a:off x="1442023" y="5512925"/>
        <a:ext cx="1087853" cy="887700"/>
      </dsp:txXfrm>
    </dsp:sp>
    <dsp:sp modelId="{07597D9E-8C29-4BCE-9D3C-B4985E3B44AF}">
      <dsp:nvSpPr>
        <dsp:cNvPr id="0" name=""/>
        <dsp:cNvSpPr/>
      </dsp:nvSpPr>
      <dsp:spPr>
        <a:xfrm>
          <a:off x="2494688" y="714296"/>
          <a:ext cx="922252" cy="45232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3. Маркетинг і ринковий розвиток</a:t>
          </a:r>
        </a:p>
      </dsp:txBody>
      <dsp:txXfrm>
        <a:off x="2494688" y="714296"/>
        <a:ext cx="922252" cy="452322"/>
      </dsp:txXfrm>
    </dsp:sp>
    <dsp:sp modelId="{F162DB92-9543-4DC1-B634-45B841DBE8B0}">
      <dsp:nvSpPr>
        <dsp:cNvPr id="0" name=""/>
        <dsp:cNvSpPr/>
      </dsp:nvSpPr>
      <dsp:spPr>
        <a:xfrm>
          <a:off x="2688976" y="1325719"/>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3.1. Зміцнення позицій підприємства на внутрішньому ринку</a:t>
          </a:r>
        </a:p>
      </dsp:txBody>
      <dsp:txXfrm>
        <a:off x="2688976" y="1325719"/>
        <a:ext cx="1087853" cy="887700"/>
      </dsp:txXfrm>
    </dsp:sp>
    <dsp:sp modelId="{7ED3F458-9907-4013-8147-140AC7F2EFD2}">
      <dsp:nvSpPr>
        <dsp:cNvPr id="0" name=""/>
        <dsp:cNvSpPr/>
      </dsp:nvSpPr>
      <dsp:spPr>
        <a:xfrm>
          <a:off x="2688976" y="2372520"/>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3.2. Розширення співпраці з корпоративними та інституційними замовниками</a:t>
          </a:r>
        </a:p>
      </dsp:txBody>
      <dsp:txXfrm>
        <a:off x="2688976" y="2372520"/>
        <a:ext cx="1087853" cy="887700"/>
      </dsp:txXfrm>
    </dsp:sp>
    <dsp:sp modelId="{10A27410-252A-44AE-A99F-7B97A453B9CE}">
      <dsp:nvSpPr>
        <dsp:cNvPr id="0" name=""/>
        <dsp:cNvSpPr/>
      </dsp:nvSpPr>
      <dsp:spPr>
        <a:xfrm>
          <a:off x="2688976" y="3419322"/>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3.4. Диверсифікація ринків збуту продукції</a:t>
          </a:r>
        </a:p>
      </dsp:txBody>
      <dsp:txXfrm>
        <a:off x="2688976" y="3419322"/>
        <a:ext cx="1087853" cy="887700"/>
      </dsp:txXfrm>
    </dsp:sp>
    <dsp:sp modelId="{BA1AE37A-7A70-4935-A069-E0730094BC6A}">
      <dsp:nvSpPr>
        <dsp:cNvPr id="0" name=""/>
        <dsp:cNvSpPr/>
      </dsp:nvSpPr>
      <dsp:spPr>
        <a:xfrm>
          <a:off x="2688976" y="4466123"/>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3.5. Розвиток контрактного виробництва та пошиття під бренди</a:t>
          </a:r>
        </a:p>
      </dsp:txBody>
      <dsp:txXfrm>
        <a:off x="2688976" y="4466123"/>
        <a:ext cx="1087853" cy="887700"/>
      </dsp:txXfrm>
    </dsp:sp>
    <dsp:sp modelId="{14020705-06F9-4617-8AA0-68B8D25FA3C7}">
      <dsp:nvSpPr>
        <dsp:cNvPr id="0" name=""/>
        <dsp:cNvSpPr/>
      </dsp:nvSpPr>
      <dsp:spPr>
        <a:xfrm>
          <a:off x="2688976" y="5512925"/>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3.6. Адаптація асортименту продукції до змін споживчого попиту</a:t>
          </a:r>
        </a:p>
      </dsp:txBody>
      <dsp:txXfrm>
        <a:off x="2688976" y="5512925"/>
        <a:ext cx="1087853" cy="887700"/>
      </dsp:txXfrm>
    </dsp:sp>
    <dsp:sp modelId="{D4E54C1D-8258-422C-BBB3-898F63A277A1}">
      <dsp:nvSpPr>
        <dsp:cNvPr id="0" name=""/>
        <dsp:cNvSpPr/>
      </dsp:nvSpPr>
      <dsp:spPr>
        <a:xfrm>
          <a:off x="3703160" y="714296"/>
          <a:ext cx="1076178" cy="45232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4. Персонал і організаційний розвиток</a:t>
          </a:r>
        </a:p>
      </dsp:txBody>
      <dsp:txXfrm>
        <a:off x="3703160" y="714296"/>
        <a:ext cx="1076178" cy="452322"/>
      </dsp:txXfrm>
    </dsp:sp>
    <dsp:sp modelId="{3CDF493A-0073-4327-97F2-680A879E362F}">
      <dsp:nvSpPr>
        <dsp:cNvPr id="0" name=""/>
        <dsp:cNvSpPr/>
      </dsp:nvSpPr>
      <dsp:spPr>
        <a:xfrm>
          <a:off x="3935930" y="1325719"/>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4.1. Збереження ключових фахівців підприємства</a:t>
          </a:r>
        </a:p>
      </dsp:txBody>
      <dsp:txXfrm>
        <a:off x="3935930" y="1325719"/>
        <a:ext cx="1087853" cy="887700"/>
      </dsp:txXfrm>
    </dsp:sp>
    <dsp:sp modelId="{2B511551-111F-4198-BFDF-E9F551E0E365}">
      <dsp:nvSpPr>
        <dsp:cNvPr id="0" name=""/>
        <dsp:cNvSpPr/>
      </dsp:nvSpPr>
      <dsp:spPr>
        <a:xfrm>
          <a:off x="3935930" y="2372520"/>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4.2. Зменшення дефіциту робітничих кадрів</a:t>
          </a:r>
        </a:p>
      </dsp:txBody>
      <dsp:txXfrm>
        <a:off x="3935930" y="2372520"/>
        <a:ext cx="1087853" cy="887700"/>
      </dsp:txXfrm>
    </dsp:sp>
    <dsp:sp modelId="{39500F79-6179-4472-8DB1-3976D6ED39F6}">
      <dsp:nvSpPr>
        <dsp:cNvPr id="0" name=""/>
        <dsp:cNvSpPr/>
      </dsp:nvSpPr>
      <dsp:spPr>
        <a:xfrm>
          <a:off x="3935930" y="3419322"/>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4.3. Підвищення рівня кваліфікації персоналу</a:t>
          </a:r>
        </a:p>
      </dsp:txBody>
      <dsp:txXfrm>
        <a:off x="3935930" y="3419322"/>
        <a:ext cx="1087853" cy="887700"/>
      </dsp:txXfrm>
    </dsp:sp>
    <dsp:sp modelId="{7805A97C-4CAF-4B1A-A63B-3A187F4427F3}">
      <dsp:nvSpPr>
        <dsp:cNvPr id="0" name=""/>
        <dsp:cNvSpPr/>
      </dsp:nvSpPr>
      <dsp:spPr>
        <a:xfrm>
          <a:off x="3935930" y="4466123"/>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4.4. Формування внутрішнього кадрового резерву</a:t>
          </a:r>
        </a:p>
      </dsp:txBody>
      <dsp:txXfrm>
        <a:off x="3935930" y="4466123"/>
        <a:ext cx="1087853" cy="887700"/>
      </dsp:txXfrm>
    </dsp:sp>
    <dsp:sp modelId="{2F7F610C-40AB-4323-875B-76FE9A003E10}">
      <dsp:nvSpPr>
        <dsp:cNvPr id="0" name=""/>
        <dsp:cNvSpPr/>
      </dsp:nvSpPr>
      <dsp:spPr>
        <a:xfrm>
          <a:off x="3935930" y="5512925"/>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4.5. Підвищення ефективності організаційної структури управління</a:t>
          </a:r>
        </a:p>
      </dsp:txBody>
      <dsp:txXfrm>
        <a:off x="3935930" y="5512925"/>
        <a:ext cx="1087853" cy="887700"/>
      </dsp:txXfrm>
    </dsp:sp>
    <dsp:sp modelId="{A919EA36-8996-4188-B07B-26AA2D2C54B0}">
      <dsp:nvSpPr>
        <dsp:cNvPr id="0" name=""/>
        <dsp:cNvSpPr/>
      </dsp:nvSpPr>
      <dsp:spPr>
        <a:xfrm>
          <a:off x="4938439" y="714296"/>
          <a:ext cx="1159622" cy="45232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5. Соціальна відповідальність та умови праці</a:t>
          </a:r>
        </a:p>
      </dsp:txBody>
      <dsp:txXfrm>
        <a:off x="4938439" y="714296"/>
        <a:ext cx="1159622" cy="452322"/>
      </dsp:txXfrm>
    </dsp:sp>
    <dsp:sp modelId="{1E43AAF7-AFC8-4948-9B20-1FF0E60A2335}">
      <dsp:nvSpPr>
        <dsp:cNvPr id="0" name=""/>
        <dsp:cNvSpPr/>
      </dsp:nvSpPr>
      <dsp:spPr>
        <a:xfrm>
          <a:off x="5192070" y="1325719"/>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5.1. Забезпечення безпечних умов праці</a:t>
          </a:r>
        </a:p>
      </dsp:txBody>
      <dsp:txXfrm>
        <a:off x="5192070" y="1325719"/>
        <a:ext cx="1087853" cy="887700"/>
      </dsp:txXfrm>
    </dsp:sp>
    <dsp:sp modelId="{2F98C0E0-82BD-4B01-B3AA-639B33C312C5}">
      <dsp:nvSpPr>
        <dsp:cNvPr id="0" name=""/>
        <dsp:cNvSpPr/>
      </dsp:nvSpPr>
      <dsp:spPr>
        <a:xfrm>
          <a:off x="5192070" y="2372520"/>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5.2. Підвищення рівня оплати праці персоналу</a:t>
          </a:r>
        </a:p>
      </dsp:txBody>
      <dsp:txXfrm>
        <a:off x="5192070" y="2372520"/>
        <a:ext cx="1087853" cy="887700"/>
      </dsp:txXfrm>
    </dsp:sp>
    <dsp:sp modelId="{EE5F2D03-71CF-4868-89C2-8994F2000E9C}">
      <dsp:nvSpPr>
        <dsp:cNvPr id="0" name=""/>
        <dsp:cNvSpPr/>
      </dsp:nvSpPr>
      <dsp:spPr>
        <a:xfrm>
          <a:off x="5192070" y="3419322"/>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5.3. Покращення соціально-психологічного клімату в колективі</a:t>
          </a:r>
        </a:p>
      </dsp:txBody>
      <dsp:txXfrm>
        <a:off x="5192070" y="3419322"/>
        <a:ext cx="1087853" cy="887700"/>
      </dsp:txXfrm>
    </dsp:sp>
    <dsp:sp modelId="{3CC8D618-36F4-4399-BC96-DC313D77AF31}">
      <dsp:nvSpPr>
        <dsp:cNvPr id="0" name=""/>
        <dsp:cNvSpPr/>
      </dsp:nvSpPr>
      <dsp:spPr>
        <a:xfrm>
          <a:off x="5192070" y="4466123"/>
          <a:ext cx="1087853" cy="8877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ru-RU" sz="1000" kern="1200">
              <a:latin typeface="Times New Roman" panose="02020603050405020304" pitchFamily="18" charset="0"/>
              <a:cs typeface="Times New Roman" panose="02020603050405020304" pitchFamily="18" charset="0"/>
            </a:rPr>
            <a:t>5.4. Зниження плинності кадрів</a:t>
          </a:r>
        </a:p>
      </dsp:txBody>
      <dsp:txXfrm>
        <a:off x="5192070" y="4466123"/>
        <a:ext cx="1087853" cy="88770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FB208-757A-488A-A502-5E959E296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20787</Words>
  <Characters>118486</Characters>
  <Application>Microsoft Office Word</Application>
  <DocSecurity>0</DocSecurity>
  <Lines>987</Lines>
  <Paragraphs>277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Руденко</dc:creator>
  <cp:lastModifiedBy>Івченко Юлія Анатоліївна</cp:lastModifiedBy>
  <cp:revision>2</cp:revision>
  <dcterms:created xsi:type="dcterms:W3CDTF">2026-06-16T07:16:00Z</dcterms:created>
  <dcterms:modified xsi:type="dcterms:W3CDTF">2026-06-16T07:16:00Z</dcterms:modified>
</cp:coreProperties>
</file>