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D6687" w14:textId="77777777" w:rsidR="00D158F8" w:rsidRPr="00A45B5E" w:rsidRDefault="00D158F8" w:rsidP="00BB2D29">
      <w:pPr>
        <w:spacing w:after="0" w:line="360" w:lineRule="auto"/>
        <w:ind w:firstLine="709"/>
        <w:jc w:val="center"/>
        <w:rPr>
          <w:rFonts w:cs="Times New Roman"/>
          <w:b/>
          <w:bCs/>
          <w:szCs w:val="28"/>
        </w:rPr>
      </w:pPr>
      <w:r w:rsidRPr="00A45B5E">
        <w:rPr>
          <w:rFonts w:cs="Times New Roman"/>
          <w:b/>
          <w:bCs/>
          <w:szCs w:val="28"/>
        </w:rPr>
        <w:t>РОЗДІЛ 1. ТЕОРЕТИКО-МЕТОДИЧНІ ОСНОВИ ОБЛІКУ, АНАЛІЗУ ТА АУДИТУ ВИРОБНИЧИХ МАТЕРІАЛЬНИХ ЗАПАСІВ</w:t>
      </w:r>
    </w:p>
    <w:p w14:paraId="2C830DE7" w14:textId="77777777" w:rsidR="00D158F8" w:rsidRPr="00A45B5E" w:rsidRDefault="00D158F8" w:rsidP="001C7982">
      <w:pPr>
        <w:spacing w:after="0" w:line="360" w:lineRule="auto"/>
        <w:ind w:firstLine="709"/>
        <w:jc w:val="both"/>
        <w:rPr>
          <w:rFonts w:cs="Times New Roman"/>
          <w:b/>
          <w:bCs/>
          <w:szCs w:val="28"/>
        </w:rPr>
      </w:pPr>
    </w:p>
    <w:p w14:paraId="0196B3D2" w14:textId="19E83327" w:rsidR="00F12C76" w:rsidRPr="00A45B5E" w:rsidRDefault="00B04C5F" w:rsidP="00B04C5F">
      <w:pPr>
        <w:spacing w:after="0" w:line="360" w:lineRule="auto"/>
        <w:jc w:val="both"/>
        <w:rPr>
          <w:rFonts w:cs="Times New Roman"/>
          <w:b/>
          <w:bCs/>
          <w:szCs w:val="28"/>
        </w:rPr>
      </w:pPr>
      <w:r w:rsidRPr="00A45B5E">
        <w:rPr>
          <w:rFonts w:cs="Times New Roman"/>
          <w:b/>
          <w:bCs/>
          <w:szCs w:val="28"/>
        </w:rPr>
        <w:t xml:space="preserve">1.1 </w:t>
      </w:r>
      <w:r w:rsidR="00D158F8" w:rsidRPr="00A45B5E">
        <w:rPr>
          <w:rFonts w:cs="Times New Roman"/>
          <w:b/>
          <w:bCs/>
          <w:szCs w:val="28"/>
        </w:rPr>
        <w:t>Економічна сутність і класифікація виробничих матеріальних запасів</w:t>
      </w:r>
    </w:p>
    <w:p w14:paraId="3BFE3BF1" w14:textId="77777777" w:rsidR="001C7982" w:rsidRPr="00A45B5E" w:rsidRDefault="001C7982" w:rsidP="001C7982">
      <w:pPr>
        <w:spacing w:after="0" w:line="360" w:lineRule="auto"/>
        <w:jc w:val="both"/>
        <w:rPr>
          <w:rFonts w:cs="Times New Roman"/>
          <w:szCs w:val="28"/>
        </w:rPr>
      </w:pPr>
    </w:p>
    <w:p w14:paraId="20A12615" w14:textId="5AD55FA9" w:rsidR="001C7982" w:rsidRPr="00A45B5E" w:rsidRDefault="001C7982" w:rsidP="00450E31">
      <w:pPr>
        <w:spacing w:after="0" w:line="360" w:lineRule="auto"/>
        <w:ind w:firstLine="708"/>
        <w:jc w:val="both"/>
        <w:rPr>
          <w:rFonts w:cs="Times New Roman"/>
          <w:szCs w:val="28"/>
        </w:rPr>
      </w:pPr>
      <w:r w:rsidRPr="00A45B5E">
        <w:rPr>
          <w:rFonts w:cs="Times New Roman"/>
          <w:szCs w:val="28"/>
        </w:rPr>
        <w:t>Матеріальні запаси займають вагоме місце в системі ресурсного забезпечення підприємства та становлять основу безперервного процесу виробництва. Вони забезпечують нормальне функціонування господарської діяльності, впливають на рівень собівартості продукції, фінансові результати та ліквідність підприємства.</w:t>
      </w:r>
    </w:p>
    <w:p w14:paraId="60E3E8B9" w14:textId="4179CD47" w:rsidR="007E27FB" w:rsidRPr="001D1A10" w:rsidRDefault="007E27FB" w:rsidP="00450E31">
      <w:pPr>
        <w:spacing w:after="0" w:line="360" w:lineRule="auto"/>
        <w:ind w:firstLine="708"/>
        <w:jc w:val="both"/>
        <w:rPr>
          <w:rFonts w:cs="Times New Roman"/>
          <w:szCs w:val="28"/>
        </w:rPr>
      </w:pPr>
      <w:r w:rsidRPr="007E27FB">
        <w:rPr>
          <w:rFonts w:cs="Times New Roman"/>
          <w:szCs w:val="28"/>
        </w:rPr>
        <w:t>Матеріальні запаси належать до складу оборотних активів підприємства</w:t>
      </w:r>
      <w:r w:rsidR="001D1A10">
        <w:rPr>
          <w:rFonts w:cs="Times New Roman"/>
          <w:szCs w:val="28"/>
          <w:lang w:val="ru-RU"/>
        </w:rPr>
        <w:t>. Вони</w:t>
      </w:r>
      <w:r w:rsidRPr="007E27FB">
        <w:rPr>
          <w:rFonts w:cs="Times New Roman"/>
          <w:szCs w:val="28"/>
        </w:rPr>
        <w:t xml:space="preserve"> призначені для використання у процесі виробництва протягом одного операційного циклу. Вони можуть утримуватися з метою подальшої реалізації або споживання у виробничій діяльності. Згідно з положеннями (стандартом) бухгалтерського обліку 9 «Запаси», до цієї категорії належать активи, що зберігаються для продажу у звичайному перебігу операційної діяльності, перебувають на етапі виробництва з метою реалізації або використовуються у виготовленні продукції, виконанні робіт, наданні послуг чи для управлінських потреб [1].</w:t>
      </w:r>
    </w:p>
    <w:p w14:paraId="129FA82D" w14:textId="41291A54" w:rsidR="001C7982" w:rsidRPr="00A45B5E" w:rsidRDefault="001C7982" w:rsidP="00450E31">
      <w:pPr>
        <w:spacing w:after="0" w:line="360" w:lineRule="auto"/>
        <w:ind w:firstLine="708"/>
        <w:jc w:val="both"/>
        <w:rPr>
          <w:rFonts w:cs="Times New Roman"/>
          <w:szCs w:val="28"/>
        </w:rPr>
      </w:pPr>
      <w:r w:rsidRPr="00A45B5E">
        <w:rPr>
          <w:rFonts w:cs="Times New Roman"/>
          <w:szCs w:val="28"/>
        </w:rPr>
        <w:t>Економічна сутність матеріальних запасів полягає в тому, що вони є необхідною умовою забезпечення безперервності виробництва та реалізації продукції. Їх оптимальний обсяг визначає рівень забезпеченості підприємства ресурсами, впливає на тривалість виробничого циклу та фінансову стійкість суб’єкта господарювання</w:t>
      </w:r>
      <w:r w:rsidR="0057213E" w:rsidRPr="00A45B5E">
        <w:rPr>
          <w:rFonts w:cs="Times New Roman"/>
          <w:szCs w:val="28"/>
        </w:rPr>
        <w:t xml:space="preserve"> [2].</w:t>
      </w:r>
    </w:p>
    <w:p w14:paraId="2945F242" w14:textId="4AD2914F" w:rsidR="001C7982" w:rsidRPr="00A45B5E" w:rsidRDefault="001C7982" w:rsidP="00450E31">
      <w:pPr>
        <w:spacing w:after="0" w:line="360" w:lineRule="auto"/>
        <w:ind w:firstLine="708"/>
        <w:jc w:val="both"/>
        <w:rPr>
          <w:rFonts w:cs="Times New Roman"/>
          <w:szCs w:val="28"/>
        </w:rPr>
      </w:pPr>
      <w:r w:rsidRPr="00A45B5E">
        <w:rPr>
          <w:rFonts w:cs="Times New Roman"/>
          <w:szCs w:val="28"/>
        </w:rPr>
        <w:t xml:space="preserve">З точки зору економічної категорії, матеріальні запаси — це частина оборотного капіталу, яка тимчасово перебуває у матеріальній формі, а в процесі виробництва поступово </w:t>
      </w:r>
      <w:proofErr w:type="spellStart"/>
      <w:r w:rsidRPr="00A45B5E">
        <w:rPr>
          <w:rFonts w:cs="Times New Roman"/>
          <w:szCs w:val="28"/>
        </w:rPr>
        <w:t>переносить</w:t>
      </w:r>
      <w:proofErr w:type="spellEnd"/>
      <w:r w:rsidRPr="00A45B5E">
        <w:rPr>
          <w:rFonts w:cs="Times New Roman"/>
          <w:szCs w:val="28"/>
        </w:rPr>
        <w:t xml:space="preserve"> свою вартість на готову продукцію. Таким чином, вони виконують виробничу, споживчу, страхову та регулюючу функції</w:t>
      </w:r>
      <w:r w:rsidR="0057213E" w:rsidRPr="00A45B5E">
        <w:rPr>
          <w:rFonts w:cs="Times New Roman"/>
          <w:szCs w:val="28"/>
        </w:rPr>
        <w:t xml:space="preserve"> [3].</w:t>
      </w:r>
    </w:p>
    <w:p w14:paraId="6C803DC0" w14:textId="77777777" w:rsidR="007E27FB" w:rsidRDefault="007E27FB" w:rsidP="0057213E">
      <w:pPr>
        <w:spacing w:after="0" w:line="360" w:lineRule="auto"/>
        <w:ind w:firstLine="708"/>
        <w:jc w:val="both"/>
        <w:rPr>
          <w:rFonts w:cs="Times New Roman"/>
          <w:szCs w:val="28"/>
          <w:lang w:val="ru-RU"/>
        </w:rPr>
      </w:pPr>
      <w:r w:rsidRPr="007E27FB">
        <w:rPr>
          <w:rFonts w:cs="Times New Roman"/>
          <w:szCs w:val="28"/>
        </w:rPr>
        <w:lastRenderedPageBreak/>
        <w:t>Склад матеріальних запасів на підприємстві є досить різноманітним і охоплює різні групи активів. Відповідно до положень П(С)БО 9 «Запаси», до цієї категорії відносять сировину, основні й допоміжні матеріали, комплектуючі вироби, паливо, тару, запасні частини, будівельні матеріали, незавершене виробництво, готову продукцію та товари [4].</w:t>
      </w:r>
    </w:p>
    <w:p w14:paraId="1549EA68" w14:textId="4D73BF57" w:rsidR="001C7982" w:rsidRPr="00A45B5E" w:rsidRDefault="001C7982" w:rsidP="0057213E">
      <w:pPr>
        <w:spacing w:after="0" w:line="360" w:lineRule="auto"/>
        <w:ind w:firstLine="708"/>
        <w:jc w:val="both"/>
        <w:rPr>
          <w:rFonts w:cs="Times New Roman"/>
          <w:szCs w:val="28"/>
        </w:rPr>
      </w:pPr>
      <w:r w:rsidRPr="00A45B5E">
        <w:rPr>
          <w:rFonts w:cs="Times New Roman"/>
          <w:szCs w:val="28"/>
        </w:rPr>
        <w:t>Класифікація запасів має важливе значення для організації обліку, контролю та аналізу. Вона здійснюється за такими основними ознаками (табл. 1.1).</w:t>
      </w:r>
    </w:p>
    <w:tbl>
      <w:tblPr>
        <w:tblStyle w:val="ac"/>
        <w:tblW w:w="0" w:type="auto"/>
        <w:tblLook w:val="04A0" w:firstRow="1" w:lastRow="0" w:firstColumn="1" w:lastColumn="0" w:noHBand="0" w:noVBand="1"/>
      </w:tblPr>
      <w:tblGrid>
        <w:gridCol w:w="3114"/>
        <w:gridCol w:w="3115"/>
        <w:gridCol w:w="3115"/>
      </w:tblGrid>
      <w:tr w:rsidR="001C7982" w:rsidRPr="00A45B5E" w14:paraId="3EDC199B" w14:textId="77777777" w:rsidTr="001C7982">
        <w:tc>
          <w:tcPr>
            <w:tcW w:w="3114" w:type="dxa"/>
          </w:tcPr>
          <w:p w14:paraId="0E518208" w14:textId="6FFF1651" w:rsidR="001C7982" w:rsidRPr="00A45B5E" w:rsidRDefault="001C7982" w:rsidP="001C7982">
            <w:pPr>
              <w:spacing w:line="360" w:lineRule="auto"/>
              <w:jc w:val="center"/>
              <w:rPr>
                <w:rFonts w:cs="Times New Roman"/>
                <w:b/>
                <w:bCs/>
                <w:sz w:val="24"/>
                <w:szCs w:val="24"/>
              </w:rPr>
            </w:pPr>
            <w:r w:rsidRPr="00A45B5E">
              <w:rPr>
                <w:rFonts w:cs="Times New Roman"/>
                <w:b/>
                <w:bCs/>
                <w:sz w:val="24"/>
                <w:szCs w:val="24"/>
              </w:rPr>
              <w:t>Ознака класифікації</w:t>
            </w:r>
          </w:p>
        </w:tc>
        <w:tc>
          <w:tcPr>
            <w:tcW w:w="3115" w:type="dxa"/>
          </w:tcPr>
          <w:p w14:paraId="67F62A1F" w14:textId="280811AC" w:rsidR="001C7982" w:rsidRPr="00A45B5E" w:rsidRDefault="001C7982" w:rsidP="001C7982">
            <w:pPr>
              <w:spacing w:line="360" w:lineRule="auto"/>
              <w:jc w:val="center"/>
              <w:rPr>
                <w:rFonts w:cs="Times New Roman"/>
                <w:b/>
                <w:bCs/>
                <w:sz w:val="24"/>
                <w:szCs w:val="24"/>
              </w:rPr>
            </w:pPr>
            <w:r w:rsidRPr="00A45B5E">
              <w:rPr>
                <w:rFonts w:cs="Times New Roman"/>
                <w:b/>
                <w:bCs/>
                <w:sz w:val="24"/>
                <w:szCs w:val="24"/>
              </w:rPr>
              <w:t>Вид запасів</w:t>
            </w:r>
          </w:p>
        </w:tc>
        <w:tc>
          <w:tcPr>
            <w:tcW w:w="3115" w:type="dxa"/>
          </w:tcPr>
          <w:p w14:paraId="69BAD075" w14:textId="589AAADB" w:rsidR="001C7982" w:rsidRPr="00A45B5E" w:rsidRDefault="001C7982" w:rsidP="001C7982">
            <w:pPr>
              <w:spacing w:line="360" w:lineRule="auto"/>
              <w:jc w:val="center"/>
              <w:rPr>
                <w:rFonts w:cs="Times New Roman"/>
                <w:b/>
                <w:bCs/>
                <w:sz w:val="24"/>
                <w:szCs w:val="24"/>
              </w:rPr>
            </w:pPr>
            <w:r w:rsidRPr="00A45B5E">
              <w:rPr>
                <w:rFonts w:cs="Times New Roman"/>
                <w:b/>
                <w:bCs/>
                <w:sz w:val="24"/>
                <w:szCs w:val="24"/>
              </w:rPr>
              <w:t>Характеристика</w:t>
            </w:r>
          </w:p>
        </w:tc>
      </w:tr>
      <w:tr w:rsidR="001C7982" w:rsidRPr="00A45B5E" w14:paraId="389F65E5" w14:textId="77777777" w:rsidTr="001C7982">
        <w:tc>
          <w:tcPr>
            <w:tcW w:w="3114" w:type="dxa"/>
          </w:tcPr>
          <w:p w14:paraId="1CCF27E0" w14:textId="40997650" w:rsidR="001C7982" w:rsidRPr="00A45B5E" w:rsidRDefault="001C7982" w:rsidP="001C7982">
            <w:pPr>
              <w:spacing w:line="360" w:lineRule="auto"/>
              <w:jc w:val="both"/>
              <w:rPr>
                <w:rFonts w:cs="Times New Roman"/>
                <w:sz w:val="24"/>
                <w:szCs w:val="24"/>
              </w:rPr>
            </w:pPr>
            <w:r w:rsidRPr="00A45B5E">
              <w:rPr>
                <w:rFonts w:cs="Times New Roman"/>
                <w:sz w:val="24"/>
                <w:szCs w:val="24"/>
              </w:rPr>
              <w:t>За призначенням у процесі виробництва</w:t>
            </w:r>
          </w:p>
        </w:tc>
        <w:tc>
          <w:tcPr>
            <w:tcW w:w="3115" w:type="dxa"/>
          </w:tcPr>
          <w:p w14:paraId="52398AAD" w14:textId="5A5CC456" w:rsidR="001C7982" w:rsidRPr="00A45B5E" w:rsidRDefault="001C7982" w:rsidP="001C7982">
            <w:pPr>
              <w:spacing w:line="360" w:lineRule="auto"/>
              <w:jc w:val="both"/>
              <w:rPr>
                <w:rFonts w:cs="Times New Roman"/>
                <w:sz w:val="24"/>
                <w:szCs w:val="24"/>
              </w:rPr>
            </w:pPr>
            <w:r w:rsidRPr="00A45B5E">
              <w:rPr>
                <w:rFonts w:cs="Times New Roman"/>
                <w:sz w:val="24"/>
                <w:szCs w:val="24"/>
              </w:rPr>
              <w:t>Сировина, матеріали, паливо, запасні частини</w:t>
            </w:r>
          </w:p>
        </w:tc>
        <w:tc>
          <w:tcPr>
            <w:tcW w:w="3115" w:type="dxa"/>
          </w:tcPr>
          <w:p w14:paraId="0489E193" w14:textId="33E4F8F3" w:rsidR="001C7982" w:rsidRPr="00A45B5E" w:rsidRDefault="001C7982" w:rsidP="001C7982">
            <w:pPr>
              <w:spacing w:line="360" w:lineRule="auto"/>
              <w:jc w:val="both"/>
              <w:rPr>
                <w:rFonts w:cs="Times New Roman"/>
                <w:sz w:val="24"/>
                <w:szCs w:val="24"/>
              </w:rPr>
            </w:pPr>
            <w:r w:rsidRPr="00A45B5E">
              <w:rPr>
                <w:rFonts w:cs="Times New Roman"/>
                <w:sz w:val="24"/>
                <w:szCs w:val="24"/>
              </w:rPr>
              <w:t>Використовуються у виробничому процесі для виготовлення продукції</w:t>
            </w:r>
          </w:p>
        </w:tc>
      </w:tr>
      <w:tr w:rsidR="001C7982" w:rsidRPr="00A45B5E" w14:paraId="5196CBD4" w14:textId="77777777" w:rsidTr="001C7982">
        <w:tc>
          <w:tcPr>
            <w:tcW w:w="3114" w:type="dxa"/>
          </w:tcPr>
          <w:p w14:paraId="5614E373" w14:textId="722F56B8" w:rsidR="001C7982" w:rsidRPr="00A45B5E" w:rsidRDefault="001C7982" w:rsidP="001C7982">
            <w:pPr>
              <w:spacing w:line="360" w:lineRule="auto"/>
              <w:jc w:val="both"/>
              <w:rPr>
                <w:rFonts w:cs="Times New Roman"/>
                <w:sz w:val="24"/>
                <w:szCs w:val="24"/>
              </w:rPr>
            </w:pPr>
            <w:r w:rsidRPr="00A45B5E">
              <w:rPr>
                <w:rFonts w:cs="Times New Roman"/>
                <w:sz w:val="24"/>
                <w:szCs w:val="24"/>
              </w:rPr>
              <w:t>За місцем зберігання</w:t>
            </w:r>
          </w:p>
        </w:tc>
        <w:tc>
          <w:tcPr>
            <w:tcW w:w="3115" w:type="dxa"/>
          </w:tcPr>
          <w:p w14:paraId="7A6683C6" w14:textId="1D1EC5E2" w:rsidR="001C7982" w:rsidRPr="00A45B5E" w:rsidRDefault="001C7982" w:rsidP="001C7982">
            <w:pPr>
              <w:spacing w:line="360" w:lineRule="auto"/>
              <w:jc w:val="both"/>
              <w:rPr>
                <w:rFonts w:cs="Times New Roman"/>
                <w:sz w:val="24"/>
                <w:szCs w:val="24"/>
              </w:rPr>
            </w:pPr>
            <w:r w:rsidRPr="00A45B5E">
              <w:rPr>
                <w:rFonts w:cs="Times New Roman"/>
                <w:sz w:val="24"/>
                <w:szCs w:val="24"/>
              </w:rPr>
              <w:t>На складі, у виробництві, в дорозі</w:t>
            </w:r>
          </w:p>
        </w:tc>
        <w:tc>
          <w:tcPr>
            <w:tcW w:w="3115" w:type="dxa"/>
          </w:tcPr>
          <w:p w14:paraId="49DA2A55" w14:textId="409A3E73" w:rsidR="001C7982" w:rsidRPr="00A45B5E" w:rsidRDefault="001C7982" w:rsidP="001C7982">
            <w:pPr>
              <w:spacing w:line="360" w:lineRule="auto"/>
              <w:jc w:val="both"/>
              <w:rPr>
                <w:rFonts w:cs="Times New Roman"/>
                <w:sz w:val="24"/>
                <w:szCs w:val="24"/>
              </w:rPr>
            </w:pPr>
            <w:r w:rsidRPr="00A45B5E">
              <w:rPr>
                <w:rFonts w:cs="Times New Roman"/>
                <w:sz w:val="24"/>
                <w:szCs w:val="24"/>
              </w:rPr>
              <w:t>Визначає етап руху запасів</w:t>
            </w:r>
          </w:p>
        </w:tc>
      </w:tr>
      <w:tr w:rsidR="001C7982" w:rsidRPr="00A45B5E" w14:paraId="2C9C9173" w14:textId="77777777" w:rsidTr="001C7982">
        <w:tc>
          <w:tcPr>
            <w:tcW w:w="3114" w:type="dxa"/>
          </w:tcPr>
          <w:p w14:paraId="211672C3" w14:textId="785AA953" w:rsidR="001C7982" w:rsidRPr="00A45B5E" w:rsidRDefault="001C7982" w:rsidP="001C7982">
            <w:pPr>
              <w:spacing w:line="360" w:lineRule="auto"/>
              <w:jc w:val="both"/>
              <w:rPr>
                <w:rFonts w:cs="Times New Roman"/>
                <w:sz w:val="24"/>
                <w:szCs w:val="24"/>
              </w:rPr>
            </w:pPr>
            <w:r w:rsidRPr="00A45B5E">
              <w:rPr>
                <w:rFonts w:cs="Times New Roman"/>
                <w:sz w:val="24"/>
                <w:szCs w:val="24"/>
              </w:rPr>
              <w:t>За ступенем готовності</w:t>
            </w:r>
          </w:p>
        </w:tc>
        <w:tc>
          <w:tcPr>
            <w:tcW w:w="3115" w:type="dxa"/>
          </w:tcPr>
          <w:p w14:paraId="753D6825" w14:textId="491ED667" w:rsidR="001C7982" w:rsidRPr="00A45B5E" w:rsidRDefault="001C7982" w:rsidP="001C7982">
            <w:pPr>
              <w:spacing w:line="360" w:lineRule="auto"/>
              <w:jc w:val="both"/>
              <w:rPr>
                <w:rFonts w:cs="Times New Roman"/>
                <w:sz w:val="24"/>
                <w:szCs w:val="24"/>
              </w:rPr>
            </w:pPr>
            <w:r w:rsidRPr="00A45B5E">
              <w:rPr>
                <w:rFonts w:cs="Times New Roman"/>
                <w:sz w:val="24"/>
                <w:szCs w:val="24"/>
              </w:rPr>
              <w:t>Сировина, напівфабрикати, готова продукція</w:t>
            </w:r>
          </w:p>
        </w:tc>
        <w:tc>
          <w:tcPr>
            <w:tcW w:w="3115" w:type="dxa"/>
          </w:tcPr>
          <w:p w14:paraId="4FD15451" w14:textId="3F1413FF" w:rsidR="001C7982" w:rsidRPr="00A45B5E" w:rsidRDefault="001C7982" w:rsidP="001C7982">
            <w:pPr>
              <w:spacing w:line="360" w:lineRule="auto"/>
              <w:jc w:val="both"/>
              <w:rPr>
                <w:rFonts w:cs="Times New Roman"/>
                <w:sz w:val="24"/>
                <w:szCs w:val="24"/>
              </w:rPr>
            </w:pPr>
            <w:r w:rsidRPr="00A45B5E">
              <w:rPr>
                <w:rFonts w:cs="Times New Roman"/>
                <w:sz w:val="24"/>
                <w:szCs w:val="24"/>
              </w:rPr>
              <w:t>Характеризує стадію виробничого процесу</w:t>
            </w:r>
          </w:p>
        </w:tc>
      </w:tr>
      <w:tr w:rsidR="001C7982" w:rsidRPr="00A45B5E" w14:paraId="4651EAEB" w14:textId="77777777" w:rsidTr="001C7982">
        <w:tc>
          <w:tcPr>
            <w:tcW w:w="3114" w:type="dxa"/>
          </w:tcPr>
          <w:p w14:paraId="0D84C372" w14:textId="004FEAAB" w:rsidR="001C7982" w:rsidRPr="00A45B5E" w:rsidRDefault="001C7982" w:rsidP="001C7982">
            <w:pPr>
              <w:spacing w:line="360" w:lineRule="auto"/>
              <w:jc w:val="both"/>
              <w:rPr>
                <w:rFonts w:cs="Times New Roman"/>
                <w:sz w:val="24"/>
                <w:szCs w:val="24"/>
              </w:rPr>
            </w:pPr>
            <w:r w:rsidRPr="00A45B5E">
              <w:rPr>
                <w:rFonts w:cs="Times New Roman"/>
                <w:sz w:val="24"/>
                <w:szCs w:val="24"/>
              </w:rPr>
              <w:t>За джерелом надходження</w:t>
            </w:r>
          </w:p>
        </w:tc>
        <w:tc>
          <w:tcPr>
            <w:tcW w:w="3115" w:type="dxa"/>
          </w:tcPr>
          <w:p w14:paraId="394A97A6" w14:textId="14EA4B1C" w:rsidR="001C7982" w:rsidRPr="00A45B5E" w:rsidRDefault="001C7982" w:rsidP="001C7982">
            <w:pPr>
              <w:spacing w:line="360" w:lineRule="auto"/>
              <w:jc w:val="both"/>
              <w:rPr>
                <w:rFonts w:cs="Times New Roman"/>
                <w:sz w:val="24"/>
                <w:szCs w:val="24"/>
              </w:rPr>
            </w:pPr>
            <w:r w:rsidRPr="00A45B5E">
              <w:rPr>
                <w:rFonts w:cs="Times New Roman"/>
                <w:sz w:val="24"/>
                <w:szCs w:val="24"/>
              </w:rPr>
              <w:t>Закуплені, виготовлені власними силами, безоплатно отримані</w:t>
            </w:r>
          </w:p>
        </w:tc>
        <w:tc>
          <w:tcPr>
            <w:tcW w:w="3115" w:type="dxa"/>
          </w:tcPr>
          <w:p w14:paraId="7DA88DB9" w14:textId="7B50325C" w:rsidR="001C7982" w:rsidRPr="00A45B5E" w:rsidRDefault="001C7982" w:rsidP="001C7982">
            <w:pPr>
              <w:spacing w:line="360" w:lineRule="auto"/>
              <w:jc w:val="both"/>
              <w:rPr>
                <w:rFonts w:cs="Times New Roman"/>
                <w:sz w:val="24"/>
                <w:szCs w:val="24"/>
              </w:rPr>
            </w:pPr>
            <w:r w:rsidRPr="00A45B5E">
              <w:rPr>
                <w:rFonts w:cs="Times New Roman"/>
                <w:sz w:val="24"/>
                <w:szCs w:val="24"/>
              </w:rPr>
              <w:t>Визначає походження запасів</w:t>
            </w:r>
          </w:p>
        </w:tc>
      </w:tr>
      <w:tr w:rsidR="001C7982" w:rsidRPr="00A45B5E" w14:paraId="47DBA4B9" w14:textId="77777777" w:rsidTr="001C7982">
        <w:tc>
          <w:tcPr>
            <w:tcW w:w="3114" w:type="dxa"/>
          </w:tcPr>
          <w:p w14:paraId="4FAE04D3" w14:textId="4EA8DCAD" w:rsidR="001C7982" w:rsidRPr="00A45B5E" w:rsidRDefault="001C7982" w:rsidP="001C7982">
            <w:pPr>
              <w:spacing w:line="360" w:lineRule="auto"/>
              <w:jc w:val="both"/>
              <w:rPr>
                <w:rFonts w:cs="Times New Roman"/>
                <w:sz w:val="24"/>
                <w:szCs w:val="24"/>
              </w:rPr>
            </w:pPr>
            <w:r w:rsidRPr="00A45B5E">
              <w:rPr>
                <w:rFonts w:cs="Times New Roman"/>
                <w:sz w:val="24"/>
                <w:szCs w:val="24"/>
              </w:rPr>
              <w:t>За частотою використання</w:t>
            </w:r>
          </w:p>
        </w:tc>
        <w:tc>
          <w:tcPr>
            <w:tcW w:w="3115" w:type="dxa"/>
          </w:tcPr>
          <w:p w14:paraId="61FBE91E" w14:textId="3F26C26C" w:rsidR="001C7982" w:rsidRPr="00A45B5E" w:rsidRDefault="001C7982" w:rsidP="001C7982">
            <w:pPr>
              <w:spacing w:line="360" w:lineRule="auto"/>
              <w:jc w:val="both"/>
              <w:rPr>
                <w:rFonts w:cs="Times New Roman"/>
                <w:sz w:val="24"/>
                <w:szCs w:val="24"/>
              </w:rPr>
            </w:pPr>
            <w:r w:rsidRPr="00A45B5E">
              <w:rPr>
                <w:rFonts w:cs="Times New Roman"/>
                <w:sz w:val="24"/>
                <w:szCs w:val="24"/>
              </w:rPr>
              <w:t xml:space="preserve">Основні, допоміжні, </w:t>
            </w:r>
            <w:proofErr w:type="spellStart"/>
            <w:r w:rsidRPr="00A45B5E">
              <w:rPr>
                <w:rFonts w:cs="Times New Roman"/>
                <w:sz w:val="24"/>
                <w:szCs w:val="24"/>
              </w:rPr>
              <w:t>рідко</w:t>
            </w:r>
            <w:proofErr w:type="spellEnd"/>
            <w:r w:rsidRPr="00A45B5E">
              <w:rPr>
                <w:rFonts w:cs="Times New Roman"/>
                <w:sz w:val="24"/>
                <w:szCs w:val="24"/>
              </w:rPr>
              <w:t xml:space="preserve"> вживані</w:t>
            </w:r>
          </w:p>
        </w:tc>
        <w:tc>
          <w:tcPr>
            <w:tcW w:w="3115" w:type="dxa"/>
          </w:tcPr>
          <w:p w14:paraId="182B1545" w14:textId="4CFD8073" w:rsidR="001C7982" w:rsidRPr="00A45B5E" w:rsidRDefault="001C7982" w:rsidP="001C7982">
            <w:pPr>
              <w:spacing w:line="360" w:lineRule="auto"/>
              <w:jc w:val="both"/>
              <w:rPr>
                <w:rFonts w:cs="Times New Roman"/>
                <w:sz w:val="24"/>
                <w:szCs w:val="24"/>
              </w:rPr>
            </w:pPr>
            <w:r w:rsidRPr="00A45B5E">
              <w:rPr>
                <w:rFonts w:cs="Times New Roman"/>
                <w:sz w:val="24"/>
                <w:szCs w:val="24"/>
              </w:rPr>
              <w:t>Впливає на частоту поповнення запасів</w:t>
            </w:r>
          </w:p>
        </w:tc>
      </w:tr>
      <w:tr w:rsidR="001C7982" w:rsidRPr="00A45B5E" w14:paraId="598AFD27" w14:textId="77777777" w:rsidTr="001C7982">
        <w:tc>
          <w:tcPr>
            <w:tcW w:w="3114" w:type="dxa"/>
          </w:tcPr>
          <w:p w14:paraId="221934DF" w14:textId="3435A61A" w:rsidR="001C7982" w:rsidRPr="00A45B5E" w:rsidRDefault="001C7982" w:rsidP="001C7982">
            <w:pPr>
              <w:spacing w:line="360" w:lineRule="auto"/>
              <w:jc w:val="both"/>
              <w:rPr>
                <w:rFonts w:cs="Times New Roman"/>
                <w:sz w:val="24"/>
                <w:szCs w:val="24"/>
              </w:rPr>
            </w:pPr>
            <w:r w:rsidRPr="00A45B5E">
              <w:rPr>
                <w:rFonts w:cs="Times New Roman"/>
                <w:sz w:val="24"/>
                <w:szCs w:val="24"/>
              </w:rPr>
              <w:t>За способом оцінки</w:t>
            </w:r>
          </w:p>
        </w:tc>
        <w:tc>
          <w:tcPr>
            <w:tcW w:w="3115" w:type="dxa"/>
          </w:tcPr>
          <w:p w14:paraId="3C0E1645" w14:textId="0932039F" w:rsidR="001C7982" w:rsidRPr="00A45B5E" w:rsidRDefault="001C7982" w:rsidP="001C7982">
            <w:pPr>
              <w:spacing w:line="360" w:lineRule="auto"/>
              <w:jc w:val="both"/>
              <w:rPr>
                <w:rFonts w:cs="Times New Roman"/>
                <w:sz w:val="24"/>
                <w:szCs w:val="24"/>
              </w:rPr>
            </w:pPr>
            <w:r w:rsidRPr="00A45B5E">
              <w:rPr>
                <w:rFonts w:cs="Times New Roman"/>
                <w:sz w:val="24"/>
                <w:szCs w:val="24"/>
              </w:rPr>
              <w:t>За первісною, обліковою, чистою вартістю реалізації</w:t>
            </w:r>
          </w:p>
        </w:tc>
        <w:tc>
          <w:tcPr>
            <w:tcW w:w="3115" w:type="dxa"/>
          </w:tcPr>
          <w:p w14:paraId="037924F2" w14:textId="5EC1ABDF" w:rsidR="001C7982" w:rsidRPr="00A45B5E" w:rsidRDefault="001C7982" w:rsidP="001C7982">
            <w:pPr>
              <w:spacing w:line="360" w:lineRule="auto"/>
              <w:jc w:val="both"/>
              <w:rPr>
                <w:rFonts w:cs="Times New Roman"/>
                <w:sz w:val="24"/>
                <w:szCs w:val="24"/>
              </w:rPr>
            </w:pPr>
            <w:r w:rsidRPr="00A45B5E">
              <w:rPr>
                <w:rFonts w:cs="Times New Roman"/>
                <w:sz w:val="24"/>
                <w:szCs w:val="24"/>
              </w:rPr>
              <w:t>Визначає метод оцінки для обліку та звітності</w:t>
            </w:r>
          </w:p>
        </w:tc>
      </w:tr>
    </w:tbl>
    <w:p w14:paraId="586CC62D" w14:textId="77777777" w:rsidR="00D158F8" w:rsidRPr="00A45B5E" w:rsidRDefault="00D158F8" w:rsidP="0057213E">
      <w:pPr>
        <w:spacing w:after="0" w:line="360" w:lineRule="auto"/>
        <w:jc w:val="both"/>
        <w:rPr>
          <w:rFonts w:cs="Times New Roman"/>
          <w:szCs w:val="28"/>
        </w:rPr>
      </w:pPr>
    </w:p>
    <w:p w14:paraId="4FCD8BCE" w14:textId="03862571" w:rsidR="00D158F8" w:rsidRPr="00A45B5E" w:rsidRDefault="0057213E" w:rsidP="003B794F">
      <w:pPr>
        <w:spacing w:after="0" w:line="360" w:lineRule="auto"/>
        <w:ind w:firstLine="708"/>
        <w:jc w:val="both"/>
        <w:rPr>
          <w:rFonts w:cs="Times New Roman"/>
          <w:szCs w:val="28"/>
        </w:rPr>
      </w:pPr>
      <w:r w:rsidRPr="00A45B5E">
        <w:rPr>
          <w:rFonts w:cs="Times New Roman"/>
          <w:szCs w:val="28"/>
        </w:rPr>
        <w:t>Ефективне управління запасами передбачає оптимальне поєднання їх кількості та вартості, що забезпечує безперервність виробничого процесу та мінімізацію витрат на зберігання. Надлишкові запаси призводять до заморожування оборотного капіталу, тоді як їх нестача — до збоїв у виробництві та невиконання договірних зобов’язань.</w:t>
      </w:r>
    </w:p>
    <w:p w14:paraId="007D778F" w14:textId="451DACD4" w:rsidR="003B794F" w:rsidRPr="00A45B5E" w:rsidRDefault="003B794F" w:rsidP="003B794F">
      <w:pPr>
        <w:spacing w:after="0" w:line="360" w:lineRule="auto"/>
        <w:ind w:firstLine="708"/>
        <w:jc w:val="both"/>
        <w:rPr>
          <w:rFonts w:cs="Times New Roman"/>
          <w:szCs w:val="28"/>
        </w:rPr>
      </w:pPr>
      <w:r w:rsidRPr="00A45B5E">
        <w:rPr>
          <w:rFonts w:cs="Times New Roman"/>
          <w:szCs w:val="28"/>
        </w:rPr>
        <w:t xml:space="preserve">Класифікація виробничих матеріальних запасів за економічним змістом і напрямами використання є важливим елементом системи управління ресурсами підприємства, оскільки дає змогу глибше зрозуміти їхню роль у </w:t>
      </w:r>
      <w:r w:rsidRPr="00A45B5E">
        <w:rPr>
          <w:rFonts w:cs="Times New Roman"/>
          <w:szCs w:val="28"/>
        </w:rPr>
        <w:lastRenderedPageBreak/>
        <w:t>виробничому процесі, забезпечити точність облікових даних та підвищити ефективність контролю за їхнім використанням. Запаси не є однорідною групою активів — вони різняться за функціональним призначенням, складом, місцем у технологічному процесі та економічним впливом на фінансові результати діяльності.</w:t>
      </w:r>
    </w:p>
    <w:p w14:paraId="5392D599" w14:textId="14168F24" w:rsidR="003B794F" w:rsidRPr="00A45B5E" w:rsidRDefault="003B794F" w:rsidP="003B794F">
      <w:pPr>
        <w:spacing w:after="0" w:line="360" w:lineRule="auto"/>
        <w:ind w:firstLine="708"/>
        <w:jc w:val="both"/>
        <w:rPr>
          <w:rFonts w:cs="Times New Roman"/>
          <w:szCs w:val="28"/>
        </w:rPr>
      </w:pPr>
      <w:r w:rsidRPr="00A45B5E">
        <w:rPr>
          <w:rFonts w:cs="Times New Roman"/>
          <w:szCs w:val="28"/>
        </w:rPr>
        <w:t>З економічної точки зору запаси відображають матеріальні цінності, які тимчасово вилучені з обороту для виконання певних виробничих чи комерційних функцій. Виробничі запаси становлять основу забезпечення підприємства предметами праці, що використовуються у процесі виготовлення продукції або виконання робіт. Саме через них реалізується безперервність технологічного циклу — від надходження сировини до отримання готового продукту</w:t>
      </w:r>
      <w:r w:rsidR="00620E42" w:rsidRPr="00A45B5E">
        <w:rPr>
          <w:rFonts w:cs="Times New Roman"/>
          <w:szCs w:val="28"/>
        </w:rPr>
        <w:t xml:space="preserve"> [5]</w:t>
      </w:r>
      <w:r w:rsidRPr="00A45B5E">
        <w:rPr>
          <w:rFonts w:cs="Times New Roman"/>
          <w:szCs w:val="28"/>
        </w:rPr>
        <w:t>.</w:t>
      </w:r>
    </w:p>
    <w:p w14:paraId="38755A4B" w14:textId="58D0BC77" w:rsidR="003B794F" w:rsidRPr="00A45B5E" w:rsidRDefault="003B794F" w:rsidP="003B794F">
      <w:pPr>
        <w:spacing w:after="0" w:line="360" w:lineRule="auto"/>
        <w:ind w:firstLine="708"/>
        <w:jc w:val="both"/>
        <w:rPr>
          <w:rFonts w:cs="Times New Roman"/>
          <w:szCs w:val="28"/>
        </w:rPr>
      </w:pPr>
      <w:r w:rsidRPr="00A45B5E">
        <w:rPr>
          <w:rFonts w:cs="Times New Roman"/>
          <w:szCs w:val="28"/>
        </w:rPr>
        <w:t>Залежно від напрямів використання у виробничому процесі запаси виконують різні функції. Основні матеріали безпосередньо формують речовий зміст готової продукції, тоді як допоміжні — забезпечують функціонування технологічного процесу, не входячи безпосередньо до складу кінцевого виробу. Паливо використовується для енергетичних потреб, транспортування або технологічних операцій, тоді як тара і тарні матеріали призначені для пакування, зберігання та перевезення продукції. Запасні частини забезпечують ремонт та обслуговування обладнання, а будівельні матеріали — відновлення і модернізацію виробничих приміщень</w:t>
      </w:r>
      <w:r w:rsidR="00620E42" w:rsidRPr="00A45B5E">
        <w:rPr>
          <w:rFonts w:cs="Times New Roman"/>
          <w:szCs w:val="28"/>
        </w:rPr>
        <w:t xml:space="preserve"> [6]</w:t>
      </w:r>
      <w:r w:rsidRPr="00A45B5E">
        <w:rPr>
          <w:rFonts w:cs="Times New Roman"/>
          <w:szCs w:val="28"/>
        </w:rPr>
        <w:t>.</w:t>
      </w:r>
    </w:p>
    <w:p w14:paraId="22F2CCA0" w14:textId="312AE2D6" w:rsidR="003B794F" w:rsidRPr="00A45B5E" w:rsidRDefault="003B794F" w:rsidP="003B794F">
      <w:pPr>
        <w:spacing w:after="0" w:line="360" w:lineRule="auto"/>
        <w:ind w:firstLine="708"/>
        <w:jc w:val="both"/>
        <w:rPr>
          <w:rFonts w:cs="Times New Roman"/>
          <w:szCs w:val="28"/>
        </w:rPr>
      </w:pPr>
      <w:r w:rsidRPr="00A45B5E">
        <w:rPr>
          <w:rFonts w:cs="Times New Roman"/>
          <w:szCs w:val="28"/>
        </w:rPr>
        <w:t>Залежно від місця у виробничому циклі запаси можуть бути первинними ресурсами, незавершеним виробництвом або готовою продукцією</w:t>
      </w:r>
      <w:r w:rsidR="00620E42" w:rsidRPr="00A45B5E">
        <w:rPr>
          <w:rFonts w:cs="Times New Roman"/>
          <w:szCs w:val="28"/>
        </w:rPr>
        <w:t xml:space="preserve"> [7]</w:t>
      </w:r>
      <w:r w:rsidRPr="00A45B5E">
        <w:rPr>
          <w:rFonts w:cs="Times New Roman"/>
          <w:szCs w:val="28"/>
        </w:rPr>
        <w:t>. Первинні ресурси — це сировина, матеріали, комплектуючі, які перебувають на складі і ще не задіяні у виробництві. Незавершене виробництво охоплює запаси, які вже пройшли певні етапи обробки, але ще не готові до реалізації. Готова продукція, у свою чергу, є результатом завершеного виробничого процесу і призначена для продажу</w:t>
      </w:r>
      <w:r w:rsidR="00620E42" w:rsidRPr="00A45B5E">
        <w:rPr>
          <w:rFonts w:cs="Times New Roman"/>
          <w:szCs w:val="28"/>
        </w:rPr>
        <w:t xml:space="preserve"> [8]</w:t>
      </w:r>
      <w:r w:rsidRPr="00A45B5E">
        <w:rPr>
          <w:rFonts w:cs="Times New Roman"/>
          <w:szCs w:val="28"/>
        </w:rPr>
        <w:t>.</w:t>
      </w:r>
    </w:p>
    <w:p w14:paraId="4FE1396B" w14:textId="4DB5C7A0" w:rsidR="003B794F" w:rsidRPr="00A45B5E" w:rsidRDefault="003B794F" w:rsidP="003B794F">
      <w:pPr>
        <w:spacing w:after="0" w:line="360" w:lineRule="auto"/>
        <w:ind w:firstLine="708"/>
        <w:jc w:val="both"/>
        <w:rPr>
          <w:rFonts w:cs="Times New Roman"/>
          <w:szCs w:val="28"/>
        </w:rPr>
      </w:pPr>
      <w:r w:rsidRPr="00A45B5E">
        <w:rPr>
          <w:rFonts w:cs="Times New Roman"/>
          <w:szCs w:val="28"/>
        </w:rPr>
        <w:t xml:space="preserve">Класифікація запасів за економічним змістом і напрямами використання дозволяє не лише упорядкувати облікову інформацію, а й визначити потребу в </w:t>
      </w:r>
      <w:r w:rsidRPr="00A45B5E">
        <w:rPr>
          <w:rFonts w:cs="Times New Roman"/>
          <w:szCs w:val="28"/>
        </w:rPr>
        <w:lastRenderedPageBreak/>
        <w:t>ресурсах, обґрунтувати нормативи запасів, контролювати ефективність їх використання. Вона сприяє формуванню раціональної політики управління запасами, що забезпечує економію матеріальних ресурсів, прискорення оборотності активів і підвищення фінансової стійкості підприємства</w:t>
      </w:r>
      <w:r w:rsidR="00620E42" w:rsidRPr="00A45B5E">
        <w:rPr>
          <w:rFonts w:cs="Times New Roman"/>
          <w:szCs w:val="28"/>
        </w:rPr>
        <w:t xml:space="preserve"> [9]</w:t>
      </w:r>
      <w:r w:rsidRPr="00A45B5E">
        <w:rPr>
          <w:rFonts w:cs="Times New Roman"/>
          <w:szCs w:val="28"/>
        </w:rPr>
        <w:t>.</w:t>
      </w:r>
    </w:p>
    <w:p w14:paraId="3ACDE44D" w14:textId="2D28BF7E" w:rsidR="00D9200B" w:rsidRPr="00A45B5E" w:rsidRDefault="00D9200B" w:rsidP="00D9200B">
      <w:pPr>
        <w:spacing w:after="0" w:line="360" w:lineRule="auto"/>
        <w:ind w:firstLine="708"/>
        <w:jc w:val="both"/>
        <w:rPr>
          <w:rFonts w:cs="Times New Roman"/>
          <w:szCs w:val="28"/>
        </w:rPr>
      </w:pPr>
      <w:r w:rsidRPr="00A45B5E">
        <w:rPr>
          <w:rFonts w:cs="Times New Roman"/>
          <w:szCs w:val="28"/>
        </w:rPr>
        <w:t>Виробничі матеріальні запаси відіграють ключову роль у формуванні собівартості продукції, оскільки саме вони становлять основу матеріальних витрат, які безпосередньо впливають на кінцеву вартість готових виробів. Від ефективності управління запасами залежить не лише економічний результат діяльності підприємства, але й його конкурентоспроможність на ринку.</w:t>
      </w:r>
    </w:p>
    <w:p w14:paraId="57ADDB27" w14:textId="7F4E5906" w:rsidR="00D9200B" w:rsidRPr="00A45B5E" w:rsidRDefault="00D9200B" w:rsidP="00D9200B">
      <w:pPr>
        <w:spacing w:after="0" w:line="360" w:lineRule="auto"/>
        <w:ind w:firstLine="708"/>
        <w:jc w:val="both"/>
        <w:rPr>
          <w:rFonts w:cs="Times New Roman"/>
          <w:szCs w:val="28"/>
        </w:rPr>
      </w:pPr>
      <w:r w:rsidRPr="00A45B5E">
        <w:rPr>
          <w:rFonts w:cs="Times New Roman"/>
          <w:szCs w:val="28"/>
        </w:rPr>
        <w:t>Матеріальні ресурси є основною складовою виробничих витрат, і їхня частка у собівартості продукції в більшості галузей промисловості становить понад половину загальних витрат [10]. Раціональне використання запасів сприяє зниженню витрат на одиницю продукції, тоді як їх неефективне управління може призвести до перевитрат, втрат від псування, надлишкових залишків або дефіциту матеріалів у виробництві.</w:t>
      </w:r>
    </w:p>
    <w:p w14:paraId="4E683BEA" w14:textId="1319FCFA" w:rsidR="00D9200B" w:rsidRPr="00A45B5E" w:rsidRDefault="00D9200B" w:rsidP="00D9200B">
      <w:pPr>
        <w:spacing w:after="0" w:line="360" w:lineRule="auto"/>
        <w:ind w:firstLine="708"/>
        <w:jc w:val="both"/>
        <w:rPr>
          <w:rFonts w:cs="Times New Roman"/>
          <w:szCs w:val="28"/>
        </w:rPr>
      </w:pPr>
      <w:r w:rsidRPr="00A45B5E">
        <w:rPr>
          <w:rFonts w:cs="Times New Roman"/>
          <w:szCs w:val="28"/>
        </w:rPr>
        <w:t xml:space="preserve">Формування собівартості безпосередньо пов’язане з оцінкою запасів, оскільки обрана підприємством методика впливає на суму витрат, що визнаються у звітному періоді [11]. </w:t>
      </w:r>
      <w:r w:rsidR="007E27FB" w:rsidRPr="007E27FB">
        <w:rPr>
          <w:rFonts w:cs="Times New Roman"/>
          <w:szCs w:val="28"/>
        </w:rPr>
        <w:t xml:space="preserve">Відповідно до положень П(С)БО 9 «Запаси», оцінювання запасів може здійснюватися різними методами, зокрема за первісною вартістю, ідентифікованою собівартістю окремої одиниці, середньозваженою собівартістю, методом ФІФО або на основі нормативних витрат. </w:t>
      </w:r>
      <w:r w:rsidRPr="00A45B5E">
        <w:rPr>
          <w:rFonts w:cs="Times New Roman"/>
          <w:szCs w:val="28"/>
        </w:rPr>
        <w:t>Вибір конкретного методу визначає точність відображення витрат у фінансовій звітності та рівень об’єктивності оцінки фінансових результатів [12].</w:t>
      </w:r>
    </w:p>
    <w:p w14:paraId="231DCFD5" w14:textId="28DE2AF5" w:rsidR="00D9200B" w:rsidRPr="00A45B5E" w:rsidRDefault="00D9200B" w:rsidP="00D9200B">
      <w:pPr>
        <w:spacing w:after="0" w:line="360" w:lineRule="auto"/>
        <w:ind w:firstLine="708"/>
        <w:jc w:val="both"/>
        <w:rPr>
          <w:rFonts w:cs="Times New Roman"/>
          <w:szCs w:val="28"/>
        </w:rPr>
      </w:pPr>
      <w:r w:rsidRPr="00A45B5E">
        <w:rPr>
          <w:rFonts w:cs="Times New Roman"/>
          <w:szCs w:val="28"/>
        </w:rPr>
        <w:t>Крім того, управління запасами впливає на структуру собівартості через витрати на їх придбання, транспортування, зберігання, а також через втрати від природного убутку, псування чи морального старіння матеріалів. Наявність надлишкових запасів призводить до зростання складських і транспортних витрат, тоді як дефіцит — до простоїв виробництва, підвищення собівартості та порушення виробничих графіків.</w:t>
      </w:r>
    </w:p>
    <w:p w14:paraId="1F11903C" w14:textId="27298BB3" w:rsidR="00D9200B" w:rsidRPr="00A45B5E" w:rsidRDefault="00D9200B" w:rsidP="00D9200B">
      <w:pPr>
        <w:spacing w:after="0" w:line="360" w:lineRule="auto"/>
        <w:ind w:firstLine="708"/>
        <w:jc w:val="both"/>
        <w:rPr>
          <w:rFonts w:cs="Times New Roman"/>
          <w:szCs w:val="28"/>
        </w:rPr>
      </w:pPr>
      <w:r w:rsidRPr="00A45B5E">
        <w:rPr>
          <w:rFonts w:cs="Times New Roman"/>
          <w:szCs w:val="28"/>
        </w:rPr>
        <w:lastRenderedPageBreak/>
        <w:t>Важливою складовою ефективного управління запасами є оптимізація їх обсягів, що передбачає визначення такого рівня забезпеченості ресурсами, який би гарантував безперебійний процес виробництва за мінімальних витрат. Для цього використовують економічні моделі нормування запасів, аналізують обсяг споживання матеріалів, терміни поставок, сезонні коливання попиту та інші фактори [13].</w:t>
      </w:r>
    </w:p>
    <w:p w14:paraId="52FAF500" w14:textId="77777777" w:rsidR="00B04C5F" w:rsidRPr="00A45B5E" w:rsidRDefault="00D9200B" w:rsidP="00B04C5F">
      <w:pPr>
        <w:spacing w:after="0" w:line="360" w:lineRule="auto"/>
        <w:ind w:firstLine="708"/>
        <w:jc w:val="both"/>
        <w:rPr>
          <w:rFonts w:cs="Times New Roman"/>
          <w:szCs w:val="28"/>
        </w:rPr>
      </w:pPr>
      <w:r w:rsidRPr="00A45B5E">
        <w:rPr>
          <w:rFonts w:cs="Times New Roman"/>
          <w:szCs w:val="28"/>
        </w:rPr>
        <w:t>Таким чином, запаси є не лише матеріальною основою виробництва, а й важливим чинником формування собівартості продукції. Їх ефективне управління дозволяє знизити витрати, підвищити продуктивність праці, забезпечити стабільність фінансових результатів та досягти оптимального співвідношення між витратами і прибутком. Раціональна політика щодо формування, використання й обліку запасів є невід’ємною умовою підвищення економічної ефективності діяльності підприємства.</w:t>
      </w:r>
    </w:p>
    <w:p w14:paraId="58FD2907" w14:textId="77777777" w:rsidR="00B04C5F" w:rsidRPr="00A45B5E" w:rsidRDefault="00B04C5F" w:rsidP="009C48E4">
      <w:pPr>
        <w:spacing w:after="0" w:line="360" w:lineRule="auto"/>
        <w:jc w:val="both"/>
        <w:rPr>
          <w:rFonts w:cs="Times New Roman"/>
          <w:szCs w:val="28"/>
        </w:rPr>
      </w:pPr>
    </w:p>
    <w:p w14:paraId="74A0CAED" w14:textId="77777777" w:rsidR="00BB2D29" w:rsidRPr="00A45B5E" w:rsidRDefault="00BB2D29" w:rsidP="009C48E4">
      <w:pPr>
        <w:spacing w:after="0" w:line="360" w:lineRule="auto"/>
        <w:jc w:val="both"/>
        <w:rPr>
          <w:rFonts w:cs="Times New Roman"/>
          <w:szCs w:val="28"/>
        </w:rPr>
      </w:pPr>
    </w:p>
    <w:p w14:paraId="0530E4B2" w14:textId="0D75AD23" w:rsidR="00077F4B" w:rsidRPr="00A45B5E" w:rsidRDefault="009C48E4" w:rsidP="009C48E4">
      <w:pPr>
        <w:pStyle w:val="a7"/>
        <w:numPr>
          <w:ilvl w:val="1"/>
          <w:numId w:val="15"/>
        </w:numPr>
        <w:spacing w:after="0" w:line="360" w:lineRule="auto"/>
        <w:jc w:val="both"/>
        <w:rPr>
          <w:rFonts w:cs="Times New Roman"/>
          <w:b/>
          <w:bCs/>
          <w:szCs w:val="28"/>
        </w:rPr>
      </w:pPr>
      <w:r w:rsidRPr="00A45B5E">
        <w:rPr>
          <w:rFonts w:cs="Times New Roman"/>
          <w:b/>
          <w:bCs/>
          <w:szCs w:val="28"/>
        </w:rPr>
        <w:t xml:space="preserve"> </w:t>
      </w:r>
      <w:r w:rsidR="00077F4B" w:rsidRPr="00A45B5E">
        <w:rPr>
          <w:rFonts w:cs="Times New Roman"/>
          <w:b/>
          <w:bCs/>
          <w:szCs w:val="28"/>
        </w:rPr>
        <w:t>Нормативно-правове регулювання обліку виробничих матеріальних запасів</w:t>
      </w:r>
    </w:p>
    <w:p w14:paraId="3FC23796" w14:textId="77777777" w:rsidR="00077F4B" w:rsidRPr="00A45B5E" w:rsidRDefault="00077F4B" w:rsidP="00077F4B">
      <w:pPr>
        <w:spacing w:after="0" w:line="360" w:lineRule="auto"/>
        <w:ind w:firstLine="708"/>
        <w:jc w:val="both"/>
        <w:rPr>
          <w:rFonts w:cs="Times New Roman"/>
          <w:szCs w:val="28"/>
        </w:rPr>
      </w:pPr>
    </w:p>
    <w:p w14:paraId="3151181C" w14:textId="233DA9AD" w:rsidR="00077F4B" w:rsidRPr="00A45B5E" w:rsidRDefault="00077F4B" w:rsidP="00077F4B">
      <w:pPr>
        <w:spacing w:after="0" w:line="360" w:lineRule="auto"/>
        <w:ind w:firstLine="708"/>
        <w:jc w:val="both"/>
        <w:rPr>
          <w:rFonts w:cs="Times New Roman"/>
          <w:szCs w:val="28"/>
        </w:rPr>
      </w:pPr>
      <w:r w:rsidRPr="00A45B5E">
        <w:rPr>
          <w:rFonts w:cs="Times New Roman"/>
          <w:szCs w:val="28"/>
        </w:rPr>
        <w:t>Облік виробничих матеріальних запасів в Україні ґрунтується на системі нормативно-правових актів, які регламентують порядок їх визнання, оцінки, документального оформлення, відображення у бухгалтерському обліку та фінансовій звітності. Наявність чіткої нормативної бази забезпечує єдність методології обліку, достовірність інформації та можливість її використання для аналізу, аудиту й управлінських рішень [14].</w:t>
      </w:r>
    </w:p>
    <w:p w14:paraId="1D22E199" w14:textId="77777777" w:rsidR="007E27FB" w:rsidRPr="001D1A10" w:rsidRDefault="007E27FB" w:rsidP="00077F4B">
      <w:pPr>
        <w:spacing w:after="0" w:line="360" w:lineRule="auto"/>
        <w:ind w:firstLine="708"/>
        <w:jc w:val="both"/>
        <w:rPr>
          <w:rFonts w:cs="Times New Roman"/>
          <w:szCs w:val="28"/>
        </w:rPr>
      </w:pPr>
      <w:r w:rsidRPr="007E27FB">
        <w:rPr>
          <w:rFonts w:cs="Times New Roman"/>
          <w:szCs w:val="28"/>
        </w:rPr>
        <w:t xml:space="preserve">Основним нормативним документом, що регламентує методологічні принципи формування та відображення інформації про запаси, є Положення (стандарт) бухгалтерського обліку 9 «Запаси». У цьому стандарті визначено порядок визнання, первісної та подальшої оцінки запасів, а також особливості їх відображення у фінансовій звітності. Відповідно до П(С)БО 9, запаси визнаються активами у разі, якщо існує ймовірність отримання від них </w:t>
      </w:r>
      <w:r w:rsidRPr="007E27FB">
        <w:rPr>
          <w:rFonts w:cs="Times New Roman"/>
          <w:szCs w:val="28"/>
        </w:rPr>
        <w:lastRenderedPageBreak/>
        <w:t>майбутніх економічних вигід і їхня вартість може бути достовірно оцінена. Крім того, стандарт установлює методи оцінювання вибуття запасів — ідентифіковану собівартість, середньозважену, метод ФІФО, нормативні витрати або ціну продажу — та регламентує порядок їх відображення у звіті про фінансові результати [15].</w:t>
      </w:r>
    </w:p>
    <w:p w14:paraId="1495E6DF" w14:textId="714857C1" w:rsidR="00077F4B" w:rsidRPr="00A45B5E" w:rsidRDefault="00077F4B" w:rsidP="00077F4B">
      <w:pPr>
        <w:spacing w:after="0" w:line="360" w:lineRule="auto"/>
        <w:ind w:firstLine="708"/>
        <w:jc w:val="both"/>
        <w:rPr>
          <w:rFonts w:cs="Times New Roman"/>
          <w:szCs w:val="28"/>
        </w:rPr>
      </w:pPr>
      <w:r w:rsidRPr="00A45B5E">
        <w:rPr>
          <w:rFonts w:cs="Times New Roman"/>
          <w:szCs w:val="28"/>
        </w:rPr>
        <w:t xml:space="preserve">Важливе місце в системі регулювання займає Міжнародний стандарт бухгалтерського обліку 2 (МСБО 2) «Запаси», який гармонізує українську практику з міжнародними нормами [16]. </w:t>
      </w:r>
      <w:r w:rsidR="00D277D0" w:rsidRPr="00D277D0">
        <w:rPr>
          <w:rFonts w:cs="Times New Roman"/>
          <w:szCs w:val="28"/>
        </w:rPr>
        <w:t xml:space="preserve">МСБО 2 визначає, що запаси оцінюються за найменшою з двох величин — собівартістю або чистою вартістю реалізації. На відміну від П(С)БО 9, </w:t>
      </w:r>
      <w:r w:rsidRPr="00A45B5E">
        <w:rPr>
          <w:rFonts w:cs="Times New Roman"/>
          <w:szCs w:val="28"/>
        </w:rPr>
        <w:t>міжнародний стандарт приділяє більшу увагу питанню визнання витрат, пов’язаних із переробкою та розподілом накладних витрат, а також вимагає розкриття в примітках до звітності інформації про методи оцінки запасів, суму списання знецінених запасів та обставини їх відновлення.</w:t>
      </w:r>
    </w:p>
    <w:p w14:paraId="406139C4" w14:textId="2C0D9BBA" w:rsidR="00077F4B" w:rsidRPr="00A45B5E" w:rsidRDefault="00077F4B" w:rsidP="00077F4B">
      <w:pPr>
        <w:spacing w:after="0" w:line="360" w:lineRule="auto"/>
        <w:ind w:firstLine="708"/>
        <w:jc w:val="both"/>
        <w:rPr>
          <w:rFonts w:cs="Times New Roman"/>
          <w:szCs w:val="28"/>
        </w:rPr>
      </w:pPr>
      <w:r w:rsidRPr="00A45B5E">
        <w:rPr>
          <w:rFonts w:cs="Times New Roman"/>
          <w:szCs w:val="28"/>
        </w:rPr>
        <w:t>Податковий кодекс України також впливає на формування облікової політики щодо запасів, оскільки визначає особливості податкового обліку витрат, пов’язаних з їх придбанням і використанням. Зокрема, відповідно до положень Кодексу, до витрат підприємства можуть бути віднесені лише ті матеріальні ресурси, що використовуються у господарській діяльності, а податковий облік запасів повинен узгоджуватися з бухгалтерським, забезпечуючи достовірне відображення результатів діяльності для визначення податкових зобов’язань [17].</w:t>
      </w:r>
    </w:p>
    <w:p w14:paraId="1762D7E3" w14:textId="211C05DD" w:rsidR="00077F4B" w:rsidRPr="00A45B5E" w:rsidRDefault="00077F4B" w:rsidP="00077F4B">
      <w:pPr>
        <w:spacing w:after="0" w:line="360" w:lineRule="auto"/>
        <w:ind w:firstLine="708"/>
        <w:jc w:val="both"/>
        <w:rPr>
          <w:rFonts w:cs="Times New Roman"/>
          <w:szCs w:val="28"/>
        </w:rPr>
      </w:pPr>
      <w:r w:rsidRPr="00A45B5E">
        <w:rPr>
          <w:rFonts w:cs="Times New Roman"/>
          <w:szCs w:val="28"/>
        </w:rPr>
        <w:t>Крім зазначених стандартів, важливе методичне значення мають інструктивні документи Міністерства фінансів України, серед яких:</w:t>
      </w:r>
    </w:p>
    <w:p w14:paraId="261A56EF" w14:textId="77777777" w:rsidR="00F86925" w:rsidRPr="00F86925" w:rsidRDefault="00F86925" w:rsidP="00077F4B">
      <w:pPr>
        <w:pStyle w:val="a7"/>
        <w:numPr>
          <w:ilvl w:val="0"/>
          <w:numId w:val="12"/>
        </w:numPr>
        <w:spacing w:after="0" w:line="360" w:lineRule="auto"/>
        <w:jc w:val="both"/>
        <w:rPr>
          <w:rFonts w:cs="Times New Roman"/>
          <w:szCs w:val="28"/>
        </w:rPr>
      </w:pPr>
      <w:r w:rsidRPr="00F86925">
        <w:rPr>
          <w:rFonts w:cs="Times New Roman"/>
          <w:szCs w:val="28"/>
        </w:rPr>
        <w:t>Інструкція із застосування Плану рахунків бухгалтерського обліку активів, капіталу, зобов’язань і господарських операцій підприємств і організацій встановлює порядок ведення обліку запасів на рахунках класу 2 «Запаси» (рахунки 20–28) [18].</w:t>
      </w:r>
    </w:p>
    <w:p w14:paraId="4E030A87" w14:textId="77777777" w:rsidR="00F86925" w:rsidRPr="00F86925" w:rsidRDefault="00077F4B" w:rsidP="00F86925">
      <w:pPr>
        <w:pStyle w:val="a7"/>
        <w:numPr>
          <w:ilvl w:val="0"/>
          <w:numId w:val="12"/>
        </w:numPr>
        <w:spacing w:after="0" w:line="360" w:lineRule="auto"/>
        <w:jc w:val="both"/>
        <w:rPr>
          <w:rFonts w:cs="Times New Roman"/>
          <w:szCs w:val="28"/>
        </w:rPr>
      </w:pPr>
      <w:r w:rsidRPr="00A45B5E">
        <w:rPr>
          <w:rFonts w:cs="Times New Roman"/>
          <w:szCs w:val="28"/>
        </w:rPr>
        <w:lastRenderedPageBreak/>
        <w:t>Методичні рекомендації з бухгалтерського обліку запасів, які деталізують процедури документального оформлення операцій, оцінки запасів та їх списання у виробництво [19];</w:t>
      </w:r>
    </w:p>
    <w:p w14:paraId="58DDF85E" w14:textId="093B9656" w:rsidR="00F86925" w:rsidRPr="00F86925" w:rsidRDefault="00F86925" w:rsidP="00F86925">
      <w:pPr>
        <w:pStyle w:val="a7"/>
        <w:numPr>
          <w:ilvl w:val="0"/>
          <w:numId w:val="12"/>
        </w:numPr>
        <w:spacing w:after="0" w:line="360" w:lineRule="auto"/>
        <w:jc w:val="both"/>
        <w:rPr>
          <w:rFonts w:cs="Times New Roman"/>
          <w:szCs w:val="28"/>
        </w:rPr>
      </w:pPr>
      <w:r w:rsidRPr="00F86925">
        <w:rPr>
          <w:rFonts w:cs="Times New Roman"/>
          <w:szCs w:val="28"/>
        </w:rPr>
        <w:t>Інструкція з інвентаризації основних засобів, нематеріальних активів, товарно-матеріальних цінностей, грошових коштів і документів визначає порядок проведення перевірки фактичної наявності запасів, оформлення результатів інвентаризації та їх відображення в бухгалтерському обліку [20].</w:t>
      </w:r>
    </w:p>
    <w:p w14:paraId="5358C01A" w14:textId="052ADFF2" w:rsidR="00077F4B" w:rsidRPr="00A45B5E" w:rsidRDefault="00960F4F" w:rsidP="00077F4B">
      <w:pPr>
        <w:spacing w:after="0" w:line="360" w:lineRule="auto"/>
        <w:ind w:firstLine="708"/>
        <w:jc w:val="both"/>
        <w:rPr>
          <w:rFonts w:cs="Times New Roman"/>
          <w:szCs w:val="28"/>
        </w:rPr>
      </w:pPr>
      <w:r w:rsidRPr="00A45B5E">
        <w:rPr>
          <w:rFonts w:cs="Times New Roman"/>
          <w:szCs w:val="28"/>
        </w:rPr>
        <w:t>Н</w:t>
      </w:r>
      <w:r w:rsidR="00077F4B" w:rsidRPr="00A45B5E">
        <w:rPr>
          <w:rFonts w:cs="Times New Roman"/>
          <w:szCs w:val="28"/>
        </w:rPr>
        <w:t>ормативно-правове регулювання обліку виробничих матеріальних запасів в Україні базується на комплексі національних і міжнародних стандартів, податкових норм та методичних документів, що забезпечують єдину методологічну основу для обліку, аналізу й аудиту. Узгодженість цих положень сприяє прозорості фінансової інформації, достовірності звітності та підвищує ефективність управління матеріальними ресурсами підприємства.</w:t>
      </w:r>
    </w:p>
    <w:p w14:paraId="722A6A44" w14:textId="3DF0FBF1" w:rsidR="00960F4F" w:rsidRPr="00A45B5E" w:rsidRDefault="00960F4F" w:rsidP="00960F4F">
      <w:pPr>
        <w:spacing w:after="0" w:line="360" w:lineRule="auto"/>
        <w:ind w:firstLine="708"/>
        <w:jc w:val="both"/>
        <w:rPr>
          <w:rFonts w:cs="Times New Roman"/>
          <w:szCs w:val="28"/>
        </w:rPr>
      </w:pPr>
      <w:r w:rsidRPr="00A45B5E">
        <w:rPr>
          <w:rFonts w:cs="Times New Roman"/>
          <w:szCs w:val="28"/>
        </w:rPr>
        <w:t>Порівняння національних і міжнародних стандартів бухгалтерського обліку матеріальних запасів дає змогу визначити основні відмінності у підходах до їх оцінки, визнання та відображення у фінансовій звітності. В Україні облік запасів регулюється Положенням бухгалтерського обліку 9 «Запаси», тоді як на міжнародному рівні – Міжнародним стандартом бухгалтерського обліку 2 «Запаси» (МСБО 2).</w:t>
      </w:r>
    </w:p>
    <w:p w14:paraId="68EFF234" w14:textId="558AFE19" w:rsidR="00960F4F" w:rsidRPr="00A45B5E" w:rsidRDefault="00960F4F" w:rsidP="00960F4F">
      <w:pPr>
        <w:spacing w:after="0" w:line="360" w:lineRule="auto"/>
        <w:ind w:firstLine="708"/>
        <w:jc w:val="both"/>
        <w:rPr>
          <w:rFonts w:cs="Times New Roman"/>
          <w:szCs w:val="28"/>
        </w:rPr>
      </w:pPr>
      <w:r w:rsidRPr="00A45B5E">
        <w:rPr>
          <w:rFonts w:cs="Times New Roman"/>
          <w:szCs w:val="28"/>
        </w:rPr>
        <w:t>Основна відмінність між ними полягає у глибині деталізації та підходах до оцінки запасів. П(С)БО 9 має більш регламентований характер, орієнтований на податкову та бухгалтерську практику України, тоді як МСБО 2 є гнучкішим і зорієнтований на реальну економічну суть операцій.</w:t>
      </w:r>
    </w:p>
    <w:p w14:paraId="1EF1D55A" w14:textId="419A22D7" w:rsidR="00960F4F" w:rsidRPr="00A45B5E" w:rsidRDefault="00AD778D" w:rsidP="00960F4F">
      <w:pPr>
        <w:spacing w:after="0" w:line="360" w:lineRule="auto"/>
        <w:ind w:firstLine="708"/>
        <w:jc w:val="both"/>
        <w:rPr>
          <w:rFonts w:cs="Times New Roman"/>
          <w:szCs w:val="28"/>
        </w:rPr>
      </w:pPr>
      <w:r w:rsidRPr="00AD778D">
        <w:rPr>
          <w:rFonts w:cs="Times New Roman"/>
          <w:szCs w:val="28"/>
        </w:rPr>
        <w:t>Обидва стандарти передбачають визнання запасів активами за умови, що підприємство може отримати від них у майбутньому економічні вигоди, а їх вартість підлягає достовірному визначенню.</w:t>
      </w:r>
      <w:r>
        <w:rPr>
          <w:rFonts w:cs="Times New Roman"/>
          <w:szCs w:val="28"/>
          <w:lang w:val="ru-RU"/>
        </w:rPr>
        <w:t xml:space="preserve"> </w:t>
      </w:r>
      <w:r w:rsidR="00960F4F" w:rsidRPr="00A45B5E">
        <w:rPr>
          <w:rFonts w:cs="Times New Roman"/>
          <w:szCs w:val="28"/>
        </w:rPr>
        <w:t>Проте МСБО 2 приділяє більше уваги принципу справедливої вартості, тоді як у П(С)БО 9 переважає історична (фактична) собівартість.</w:t>
      </w:r>
    </w:p>
    <w:p w14:paraId="19566575" w14:textId="30FBAF12" w:rsidR="00960F4F" w:rsidRPr="00A45B5E" w:rsidRDefault="00960F4F" w:rsidP="00960F4F">
      <w:pPr>
        <w:spacing w:after="0" w:line="360" w:lineRule="auto"/>
        <w:ind w:firstLine="708"/>
        <w:jc w:val="both"/>
        <w:rPr>
          <w:rFonts w:cs="Times New Roman"/>
          <w:szCs w:val="28"/>
        </w:rPr>
      </w:pPr>
      <w:r w:rsidRPr="00A45B5E">
        <w:rPr>
          <w:rFonts w:cs="Times New Roman"/>
          <w:szCs w:val="28"/>
        </w:rPr>
        <w:lastRenderedPageBreak/>
        <w:t>Ще однією відмінністю є порядок формування собівартості. В обох стандартах до неї включаються витрати на придбання, переробку та інші витрати, необхідні для доведення запасів до їхнього поточного стану. Однак МСБО 2 більш чітко визначає, які витрати не можуть бути включені до собівартості (наприклад, понаднормові втрати або адміністративні витрати, не пов’язані з виробництвом).</w:t>
      </w:r>
    </w:p>
    <w:p w14:paraId="7E5E1C6D" w14:textId="427814D0" w:rsidR="00960F4F" w:rsidRPr="00A45B5E" w:rsidRDefault="00960F4F" w:rsidP="00960F4F">
      <w:pPr>
        <w:spacing w:after="0" w:line="360" w:lineRule="auto"/>
        <w:ind w:firstLine="708"/>
        <w:jc w:val="both"/>
        <w:rPr>
          <w:rFonts w:cs="Times New Roman"/>
          <w:szCs w:val="28"/>
        </w:rPr>
      </w:pPr>
      <w:r w:rsidRPr="00A45B5E">
        <w:rPr>
          <w:rFonts w:cs="Times New Roman"/>
          <w:szCs w:val="28"/>
        </w:rPr>
        <w:t>Крім того, у МСБО 2 заборонено використовувати метод оцінки запасів за системою LIFO (останнім прийшов — першим пішов), який у деяких країнах допускається, тоді як у П(С)БО 9 передбачено використання кількох методів оцінки вибуття запасів, зокрема ФІФО, середньозваженої собівартості та ідентифікованої вартості одиниці.</w:t>
      </w:r>
    </w:p>
    <w:p w14:paraId="62B16D4B" w14:textId="13C35026" w:rsidR="00960F4F" w:rsidRPr="00A45B5E" w:rsidRDefault="00960F4F" w:rsidP="00960F4F">
      <w:pPr>
        <w:spacing w:after="0" w:line="360" w:lineRule="auto"/>
        <w:ind w:firstLine="708"/>
        <w:jc w:val="both"/>
        <w:rPr>
          <w:rFonts w:cs="Times New Roman"/>
          <w:szCs w:val="28"/>
        </w:rPr>
      </w:pPr>
      <w:r w:rsidRPr="00A45B5E">
        <w:rPr>
          <w:rFonts w:cs="Times New Roman"/>
          <w:szCs w:val="28"/>
        </w:rPr>
        <w:t>У звітності також простежується відмінність у підходах до знецінення запасів. МСБО 2 вимагає їх переоцінки до чистої вартості реалізації у випадку, якщо остання нижча за собівартість, тоді як П(С)БО 9 містить подібну норму, але застосовується вона на практиці менш послідовно.</w:t>
      </w:r>
    </w:p>
    <w:p w14:paraId="70DF7E7C" w14:textId="3235DBF9" w:rsidR="00960F4F" w:rsidRPr="00A45B5E" w:rsidRDefault="001D1746" w:rsidP="00960F4F">
      <w:pPr>
        <w:spacing w:after="0" w:line="360" w:lineRule="auto"/>
        <w:ind w:firstLine="708"/>
        <w:jc w:val="both"/>
        <w:rPr>
          <w:rFonts w:cs="Times New Roman"/>
          <w:szCs w:val="28"/>
        </w:rPr>
      </w:pPr>
      <w:r w:rsidRPr="00A45B5E">
        <w:rPr>
          <w:rFonts w:cs="Times New Roman"/>
          <w:szCs w:val="28"/>
        </w:rPr>
        <w:t>М</w:t>
      </w:r>
      <w:r w:rsidR="00960F4F" w:rsidRPr="00A45B5E">
        <w:rPr>
          <w:rFonts w:cs="Times New Roman"/>
          <w:szCs w:val="28"/>
        </w:rPr>
        <w:t>іжнародний стандарт має більш концептуальний і аналітичний характер, тоді як національний — практичний і регламентований. Перехід підприємств до міжнародних принципів обліку запасів потребує не лише адаптації облікової політики, а й зміни підходів до управління запасами, що дозволяє підвищити прозорість фінансової звітності та її порівнянність на світовому рівні.</w:t>
      </w:r>
    </w:p>
    <w:p w14:paraId="68F55533" w14:textId="01C8AE81" w:rsidR="001D1746" w:rsidRPr="00A45B5E" w:rsidRDefault="001D1746" w:rsidP="001D1746">
      <w:pPr>
        <w:spacing w:after="0" w:line="360" w:lineRule="auto"/>
        <w:ind w:firstLine="708"/>
        <w:jc w:val="both"/>
        <w:rPr>
          <w:rFonts w:cs="Times New Roman"/>
          <w:szCs w:val="28"/>
        </w:rPr>
      </w:pPr>
      <w:r w:rsidRPr="00A45B5E">
        <w:rPr>
          <w:rFonts w:cs="Times New Roman"/>
          <w:szCs w:val="28"/>
        </w:rPr>
        <w:t>Проблеми нормативного забезпечення обліку виробничих матеріальних запасів на сучасному етапі пов’язані з низкою факторів, які ускладнюють їх ефективне відображення та аналіз у фінансовій звітності. По-перше, національні стандарти бухгалтерського обліку, зокрема П(С)БО 9 «Запаси», часто містять загальні положення, що залишають широке поле для суб’єктивного трактування окремих аспектів обліку, таких як оцінка запасів, порядок їх списання та визначення собівартості. Це може призводити до невідповідності облікових даних реальному економічному стану підприємства.</w:t>
      </w:r>
    </w:p>
    <w:p w14:paraId="70E91C13" w14:textId="0ADB46CF" w:rsidR="001D1746" w:rsidRPr="00A45B5E" w:rsidRDefault="001D1746" w:rsidP="001D1746">
      <w:pPr>
        <w:spacing w:after="0" w:line="360" w:lineRule="auto"/>
        <w:ind w:firstLine="708"/>
        <w:jc w:val="both"/>
        <w:rPr>
          <w:rFonts w:cs="Times New Roman"/>
          <w:szCs w:val="28"/>
        </w:rPr>
      </w:pPr>
      <w:r w:rsidRPr="00A45B5E">
        <w:rPr>
          <w:rFonts w:cs="Times New Roman"/>
          <w:szCs w:val="28"/>
        </w:rPr>
        <w:lastRenderedPageBreak/>
        <w:t>По-друге, регламентованість національних стандартів іноді обмежує можливості підприємств у застосуванні гнучких методів управління запасами, наприклад при використанні сучасних інформаційних систем і автоматизованих складських рішень. Відсутність чітких рекомендацій щодо інтеграції обліку запасів із системами управлінського обліку та контролю ускладнює аналіз ефективності використання матеріальних ресурсів.</w:t>
      </w:r>
    </w:p>
    <w:p w14:paraId="6D403FA0" w14:textId="193832AB" w:rsidR="001D1746" w:rsidRPr="00A45B5E" w:rsidRDefault="001D1746" w:rsidP="001D1746">
      <w:pPr>
        <w:spacing w:after="0" w:line="360" w:lineRule="auto"/>
        <w:ind w:firstLine="708"/>
        <w:jc w:val="both"/>
        <w:rPr>
          <w:rFonts w:cs="Times New Roman"/>
          <w:szCs w:val="28"/>
        </w:rPr>
      </w:pPr>
      <w:r w:rsidRPr="00A45B5E">
        <w:rPr>
          <w:rFonts w:cs="Times New Roman"/>
          <w:szCs w:val="28"/>
        </w:rPr>
        <w:t>Ще однією проблемою є розбіжність між національними та міжнародними стандартами. Підприємства, які прагнуть адаптувати облік до МСБО 2, стикаються з необхідністю перерахунку запасів за міжнародними методиками, що ускладнює порівнянність фінансової звітності та вимагає додаткових ресурсів для навчання персоналу та впровадження змін у внутрішні процедури.</w:t>
      </w:r>
    </w:p>
    <w:p w14:paraId="27DB7C68" w14:textId="1BFC8ED3" w:rsidR="001D1746" w:rsidRPr="00A45B5E" w:rsidRDefault="001D1746" w:rsidP="001D1746">
      <w:pPr>
        <w:spacing w:after="0" w:line="360" w:lineRule="auto"/>
        <w:ind w:firstLine="708"/>
        <w:jc w:val="both"/>
        <w:rPr>
          <w:rFonts w:cs="Times New Roman"/>
          <w:szCs w:val="28"/>
        </w:rPr>
      </w:pPr>
      <w:r w:rsidRPr="00A45B5E">
        <w:rPr>
          <w:rFonts w:cs="Times New Roman"/>
          <w:szCs w:val="28"/>
        </w:rPr>
        <w:t>Також слід зазначити, що податкове законодавство, що регулює оцінку та списання запасів для цілей оподаткування, іноді суперечить принципам бухгалтерського обліку, що створює додаткові труднощі при складанні фінансової та податкової звітності одночасно. Це призводить до подвійного обліку та збільшує адміністративне навантаження на бухгалтерію.</w:t>
      </w:r>
    </w:p>
    <w:p w14:paraId="6048E36A" w14:textId="3FF9631D" w:rsidR="001D1746" w:rsidRPr="00A45B5E" w:rsidRDefault="001D1746" w:rsidP="001D1746">
      <w:pPr>
        <w:spacing w:after="0" w:line="360" w:lineRule="auto"/>
        <w:ind w:firstLine="708"/>
        <w:jc w:val="both"/>
        <w:rPr>
          <w:rFonts w:cs="Times New Roman"/>
          <w:szCs w:val="28"/>
        </w:rPr>
      </w:pPr>
      <w:r w:rsidRPr="00A45B5E">
        <w:rPr>
          <w:rFonts w:cs="Times New Roman"/>
          <w:szCs w:val="28"/>
        </w:rPr>
        <w:t>Невизначеність у нормативному забезпеченні обліку запасів може зумовлювати заниження або завищення їх вартості, що впливає на</w:t>
      </w:r>
      <w:r w:rsidR="00D31CC8" w:rsidRPr="00D31CC8">
        <w:rPr>
          <w:rFonts w:cs="Times New Roman"/>
          <w:szCs w:val="28"/>
        </w:rPr>
        <w:t xml:space="preserve"> </w:t>
      </w:r>
      <w:r w:rsidR="00D31CC8" w:rsidRPr="00A45B5E">
        <w:rPr>
          <w:rFonts w:cs="Times New Roman"/>
          <w:szCs w:val="28"/>
        </w:rPr>
        <w:t>фінансові результати</w:t>
      </w:r>
      <w:r w:rsidR="00D31CC8" w:rsidRPr="00D31CC8">
        <w:rPr>
          <w:rFonts w:cs="Times New Roman"/>
          <w:szCs w:val="28"/>
        </w:rPr>
        <w:t>,</w:t>
      </w:r>
      <w:r w:rsidRPr="00A45B5E">
        <w:rPr>
          <w:rFonts w:cs="Times New Roman"/>
          <w:szCs w:val="28"/>
        </w:rPr>
        <w:t xml:space="preserve"> формування собівартості продукції та управлінські рішення. Вирішення цих проблем вимагає удосконалення нормативної бази, чіткого поєднання національних і міжнародних підходів та впровадження сучасних інформаційних технологій у процеси обліку і контролю запасів.</w:t>
      </w:r>
    </w:p>
    <w:p w14:paraId="4240B330" w14:textId="77777777" w:rsidR="00B04C5F" w:rsidRPr="00A45B5E" w:rsidRDefault="00B04C5F" w:rsidP="00763CD5">
      <w:pPr>
        <w:spacing w:after="0" w:line="360" w:lineRule="auto"/>
        <w:jc w:val="both"/>
        <w:rPr>
          <w:rFonts w:cs="Times New Roman"/>
          <w:szCs w:val="28"/>
        </w:rPr>
      </w:pPr>
    </w:p>
    <w:p w14:paraId="4C186209" w14:textId="77777777" w:rsidR="00D95931" w:rsidRPr="00A45B5E" w:rsidRDefault="00D95931" w:rsidP="00763CD5">
      <w:pPr>
        <w:spacing w:after="0" w:line="360" w:lineRule="auto"/>
        <w:jc w:val="both"/>
        <w:rPr>
          <w:rFonts w:cs="Times New Roman"/>
          <w:szCs w:val="28"/>
        </w:rPr>
      </w:pPr>
    </w:p>
    <w:p w14:paraId="0292DFA4" w14:textId="6A5103A1" w:rsidR="00B04C5F" w:rsidRPr="00A45B5E" w:rsidRDefault="009B6BB1" w:rsidP="00763CD5">
      <w:pPr>
        <w:pStyle w:val="a7"/>
        <w:numPr>
          <w:ilvl w:val="1"/>
          <w:numId w:val="15"/>
        </w:numPr>
        <w:spacing w:after="0" w:line="360" w:lineRule="auto"/>
        <w:jc w:val="both"/>
        <w:rPr>
          <w:rFonts w:cs="Times New Roman"/>
          <w:b/>
          <w:bCs/>
          <w:szCs w:val="28"/>
        </w:rPr>
      </w:pPr>
      <w:r w:rsidRPr="00A45B5E">
        <w:rPr>
          <w:rFonts w:cs="Times New Roman"/>
          <w:b/>
          <w:bCs/>
          <w:szCs w:val="28"/>
        </w:rPr>
        <w:t xml:space="preserve"> </w:t>
      </w:r>
      <w:r w:rsidR="00B04C5F" w:rsidRPr="00A45B5E">
        <w:rPr>
          <w:rFonts w:cs="Times New Roman"/>
          <w:b/>
          <w:bCs/>
          <w:szCs w:val="28"/>
        </w:rPr>
        <w:t>Методичні підходи до обліку, аналізу та аудиту матеріальних запасів</w:t>
      </w:r>
    </w:p>
    <w:p w14:paraId="23353E86" w14:textId="77777777" w:rsidR="00763CD5" w:rsidRPr="00A45B5E" w:rsidRDefault="00763CD5" w:rsidP="00763CD5">
      <w:pPr>
        <w:spacing w:after="0" w:line="360" w:lineRule="auto"/>
        <w:jc w:val="both"/>
        <w:rPr>
          <w:rFonts w:cs="Times New Roman"/>
          <w:szCs w:val="28"/>
        </w:rPr>
      </w:pPr>
    </w:p>
    <w:p w14:paraId="6115ECA1" w14:textId="74B53B24" w:rsidR="00ED68F6" w:rsidRPr="00A45B5E" w:rsidRDefault="00ED68F6" w:rsidP="00ED68F6">
      <w:pPr>
        <w:spacing w:after="0" w:line="360" w:lineRule="auto"/>
        <w:ind w:firstLine="360"/>
        <w:jc w:val="both"/>
        <w:rPr>
          <w:rFonts w:cs="Times New Roman"/>
          <w:szCs w:val="28"/>
        </w:rPr>
      </w:pPr>
      <w:r w:rsidRPr="00A45B5E">
        <w:rPr>
          <w:rFonts w:cs="Times New Roman"/>
          <w:szCs w:val="28"/>
        </w:rPr>
        <w:t xml:space="preserve">Методи оцінки вибуття матеріальних запасів є ключовим елементом організації бухгалтерського обліку, оскільки саме вони визначають порядок формування собівартості продукції, впливають на фінансовий результат </w:t>
      </w:r>
      <w:r w:rsidRPr="00A45B5E">
        <w:rPr>
          <w:rFonts w:cs="Times New Roman"/>
          <w:szCs w:val="28"/>
        </w:rPr>
        <w:lastRenderedPageBreak/>
        <w:t>діяльності підприємства та достовірність показників фінансової звітності [21]. Вибір методу оцінки вибуття запасів має здійснюватися з урахуванням специфіки виробництва, структури запасів, стабільності цінової політики постачальників і вимог нормативних документів [22].</w:t>
      </w:r>
    </w:p>
    <w:p w14:paraId="71D1894A" w14:textId="017534EA" w:rsidR="00ED68F6" w:rsidRPr="00A45B5E" w:rsidRDefault="00ED68F6" w:rsidP="00ED68F6">
      <w:pPr>
        <w:spacing w:after="0" w:line="360" w:lineRule="auto"/>
        <w:ind w:firstLine="360"/>
        <w:jc w:val="both"/>
        <w:rPr>
          <w:rFonts w:cs="Times New Roman"/>
          <w:szCs w:val="28"/>
        </w:rPr>
      </w:pPr>
      <w:r w:rsidRPr="00A45B5E">
        <w:rPr>
          <w:rFonts w:cs="Times New Roman"/>
          <w:szCs w:val="28"/>
        </w:rPr>
        <w:t>Відповідно до П(С)БО 9 «Запаси», підприємства мають право самостійно обирати один із передбачених методів оцінки вибуття запасів: ідентифікованої собівартості, середньозваженої собівартості, FIFO (</w:t>
      </w:r>
      <w:proofErr w:type="spellStart"/>
      <w:r w:rsidRPr="00A45B5E">
        <w:rPr>
          <w:rFonts w:cs="Times New Roman"/>
          <w:szCs w:val="28"/>
        </w:rPr>
        <w:t>first</w:t>
      </w:r>
      <w:proofErr w:type="spellEnd"/>
      <w:r w:rsidRPr="00A45B5E">
        <w:rPr>
          <w:rFonts w:cs="Times New Roman"/>
          <w:szCs w:val="28"/>
        </w:rPr>
        <w:t xml:space="preserve"> </w:t>
      </w:r>
      <w:proofErr w:type="spellStart"/>
      <w:r w:rsidRPr="00A45B5E">
        <w:rPr>
          <w:rFonts w:cs="Times New Roman"/>
          <w:szCs w:val="28"/>
        </w:rPr>
        <w:t>in</w:t>
      </w:r>
      <w:proofErr w:type="spellEnd"/>
      <w:r w:rsidRPr="00A45B5E">
        <w:rPr>
          <w:rFonts w:cs="Times New Roman"/>
          <w:szCs w:val="28"/>
        </w:rPr>
        <w:t xml:space="preserve">, </w:t>
      </w:r>
      <w:proofErr w:type="spellStart"/>
      <w:r w:rsidRPr="00A45B5E">
        <w:rPr>
          <w:rFonts w:cs="Times New Roman"/>
          <w:szCs w:val="28"/>
        </w:rPr>
        <w:t>first</w:t>
      </w:r>
      <w:proofErr w:type="spellEnd"/>
      <w:r w:rsidRPr="00A45B5E">
        <w:rPr>
          <w:rFonts w:cs="Times New Roman"/>
          <w:szCs w:val="28"/>
        </w:rPr>
        <w:t xml:space="preserve"> </w:t>
      </w:r>
      <w:proofErr w:type="spellStart"/>
      <w:r w:rsidRPr="00A45B5E">
        <w:rPr>
          <w:rFonts w:cs="Times New Roman"/>
          <w:szCs w:val="28"/>
        </w:rPr>
        <w:t>out</w:t>
      </w:r>
      <w:proofErr w:type="spellEnd"/>
      <w:r w:rsidRPr="00A45B5E">
        <w:rPr>
          <w:rFonts w:cs="Times New Roman"/>
          <w:szCs w:val="28"/>
        </w:rPr>
        <w:t xml:space="preserve"> — перше надходження, перше вибуття) або нормативних витрат. Метод LIFO (</w:t>
      </w:r>
      <w:proofErr w:type="spellStart"/>
      <w:r w:rsidRPr="00A45B5E">
        <w:rPr>
          <w:rFonts w:cs="Times New Roman"/>
          <w:szCs w:val="28"/>
        </w:rPr>
        <w:t>last</w:t>
      </w:r>
      <w:proofErr w:type="spellEnd"/>
      <w:r w:rsidRPr="00A45B5E">
        <w:rPr>
          <w:rFonts w:cs="Times New Roman"/>
          <w:szCs w:val="28"/>
        </w:rPr>
        <w:t xml:space="preserve"> </w:t>
      </w:r>
      <w:proofErr w:type="spellStart"/>
      <w:r w:rsidRPr="00A45B5E">
        <w:rPr>
          <w:rFonts w:cs="Times New Roman"/>
          <w:szCs w:val="28"/>
        </w:rPr>
        <w:t>in</w:t>
      </w:r>
      <w:proofErr w:type="spellEnd"/>
      <w:r w:rsidRPr="00A45B5E">
        <w:rPr>
          <w:rFonts w:cs="Times New Roman"/>
          <w:szCs w:val="28"/>
        </w:rPr>
        <w:t xml:space="preserve">, </w:t>
      </w:r>
      <w:proofErr w:type="spellStart"/>
      <w:r w:rsidRPr="00A45B5E">
        <w:rPr>
          <w:rFonts w:cs="Times New Roman"/>
          <w:szCs w:val="28"/>
        </w:rPr>
        <w:t>first</w:t>
      </w:r>
      <w:proofErr w:type="spellEnd"/>
      <w:r w:rsidRPr="00A45B5E">
        <w:rPr>
          <w:rFonts w:cs="Times New Roman"/>
          <w:szCs w:val="28"/>
        </w:rPr>
        <w:t xml:space="preserve"> </w:t>
      </w:r>
      <w:proofErr w:type="spellStart"/>
      <w:r w:rsidRPr="00A45B5E">
        <w:rPr>
          <w:rFonts w:cs="Times New Roman"/>
          <w:szCs w:val="28"/>
        </w:rPr>
        <w:t>out</w:t>
      </w:r>
      <w:proofErr w:type="spellEnd"/>
      <w:r w:rsidRPr="00A45B5E">
        <w:rPr>
          <w:rFonts w:cs="Times New Roman"/>
          <w:szCs w:val="28"/>
        </w:rPr>
        <w:t xml:space="preserve"> — останнє надходження, перше вибуття) не застосовується у вітчизняній практиці, проте широко використовувався у міжнародній практиці до його офіційного виключення з МСБО 2 [23].</w:t>
      </w:r>
    </w:p>
    <w:p w14:paraId="4A65E673" w14:textId="7D458E7D" w:rsidR="00ED68F6" w:rsidRPr="00A45B5E" w:rsidRDefault="00ED68F6" w:rsidP="00ED68F6">
      <w:pPr>
        <w:spacing w:after="0" w:line="360" w:lineRule="auto"/>
        <w:ind w:firstLine="360"/>
        <w:jc w:val="both"/>
        <w:rPr>
          <w:rFonts w:cs="Times New Roman"/>
          <w:szCs w:val="28"/>
        </w:rPr>
      </w:pPr>
      <w:r w:rsidRPr="00A45B5E">
        <w:rPr>
          <w:rFonts w:cs="Times New Roman"/>
          <w:szCs w:val="28"/>
        </w:rPr>
        <w:t>Метод ідентифікованої собівартості використовується для тих запасів, які не є взаємозамінними або відносяться до конкретного замовлення. Його застосування характерне для підприємств з індивідуальним виробництвом, де важливо точно простежити шлях кожної одиниці запасів від придбання до реалізації [24].</w:t>
      </w:r>
    </w:p>
    <w:p w14:paraId="2B1994E8" w14:textId="7149415F" w:rsidR="00ED68F6" w:rsidRPr="00A45B5E" w:rsidRDefault="00880CF7" w:rsidP="00ED68F6">
      <w:pPr>
        <w:spacing w:after="0" w:line="360" w:lineRule="auto"/>
        <w:ind w:firstLine="360"/>
        <w:jc w:val="both"/>
        <w:rPr>
          <w:rFonts w:cs="Times New Roman"/>
          <w:szCs w:val="28"/>
        </w:rPr>
      </w:pPr>
      <w:r w:rsidRPr="00880CF7">
        <w:rPr>
          <w:rFonts w:cs="Times New Roman"/>
          <w:szCs w:val="28"/>
        </w:rPr>
        <w:t>Метод середньозваженої собівартості полягає у розрахунку середньої ціни одиниці запасів шляхом поділу сукупної вартості запасів, що були на початок періоду та надійшли протягом нього, на їх загальну кількість.</w:t>
      </w:r>
      <w:r w:rsidR="00ED68F6" w:rsidRPr="00A45B5E">
        <w:rPr>
          <w:rFonts w:cs="Times New Roman"/>
          <w:szCs w:val="28"/>
        </w:rPr>
        <w:t xml:space="preserve"> Цей метод є найбільш поширеним в Україні, оскільки він згладжує вплив цінових коливань і забезпечує відносну стабільність показників собівартості [25].</w:t>
      </w:r>
    </w:p>
    <w:p w14:paraId="7A1B77BA" w14:textId="77777777" w:rsidR="00ED68F6" w:rsidRPr="00A45B5E" w:rsidRDefault="00ED68F6" w:rsidP="00ED68F6">
      <w:pPr>
        <w:spacing w:after="0" w:line="360" w:lineRule="auto"/>
        <w:ind w:firstLine="360"/>
        <w:jc w:val="both"/>
        <w:rPr>
          <w:rFonts w:cs="Times New Roman"/>
          <w:szCs w:val="28"/>
        </w:rPr>
      </w:pPr>
      <w:r w:rsidRPr="00A45B5E">
        <w:rPr>
          <w:rFonts w:cs="Times New Roman"/>
          <w:szCs w:val="28"/>
        </w:rPr>
        <w:t>Метод FIFO ґрунтується на припущенні, що перші запаси, які надійшли на підприємство, першими і вибувають із нього. У період зростання цін цей метод призводить до формування нижчої собівартості реалізованої продукції і, відповідно, вищого фінансового результату. FIFO відображає більш реалістичну картину поточного рівня запасів у балансі, оскільки їх оцінюють за більш новими (актуальними) цінами [26].</w:t>
      </w:r>
    </w:p>
    <w:p w14:paraId="04EB790D" w14:textId="77777777" w:rsidR="00ED68F6" w:rsidRPr="00A45B5E" w:rsidRDefault="00ED68F6" w:rsidP="00ED68F6">
      <w:pPr>
        <w:spacing w:after="0" w:line="360" w:lineRule="auto"/>
        <w:ind w:firstLine="360"/>
        <w:jc w:val="both"/>
        <w:rPr>
          <w:rFonts w:cs="Times New Roman"/>
          <w:szCs w:val="28"/>
        </w:rPr>
      </w:pPr>
      <w:r w:rsidRPr="00A45B5E">
        <w:rPr>
          <w:rFonts w:cs="Times New Roman"/>
          <w:szCs w:val="28"/>
        </w:rPr>
        <w:t xml:space="preserve">Метод LIFO, який використовувався раніше у міжнародній практиці, передбачав списання у виробництво або реалізацію запасів, придбаних останніми. У період інфляції цей метод дозволяв занижувати прибуток за </w:t>
      </w:r>
      <w:r w:rsidRPr="00A45B5E">
        <w:rPr>
          <w:rFonts w:cs="Times New Roman"/>
          <w:szCs w:val="28"/>
        </w:rPr>
        <w:lastRenderedPageBreak/>
        <w:t xml:space="preserve">рахунок включення у собівартість більш високих цін останніх </w:t>
      </w:r>
      <w:proofErr w:type="spellStart"/>
      <w:r w:rsidRPr="00A45B5E">
        <w:rPr>
          <w:rFonts w:cs="Times New Roman"/>
          <w:szCs w:val="28"/>
        </w:rPr>
        <w:t>закупівель</w:t>
      </w:r>
      <w:proofErr w:type="spellEnd"/>
      <w:r w:rsidRPr="00A45B5E">
        <w:rPr>
          <w:rFonts w:cs="Times New Roman"/>
          <w:szCs w:val="28"/>
        </w:rPr>
        <w:t>, проте він спотворював оцінку залишків на складі, через що його застосування було заборонено МСБО 2 [27].</w:t>
      </w:r>
    </w:p>
    <w:p w14:paraId="3DBA64C7" w14:textId="4879D4F4" w:rsidR="00763CD5" w:rsidRPr="00A45B5E" w:rsidRDefault="00ED68F6" w:rsidP="00ED68F6">
      <w:pPr>
        <w:spacing w:after="0" w:line="360" w:lineRule="auto"/>
        <w:ind w:firstLine="360"/>
        <w:jc w:val="both"/>
        <w:rPr>
          <w:rFonts w:cs="Times New Roman"/>
          <w:szCs w:val="28"/>
        </w:rPr>
      </w:pPr>
      <w:r w:rsidRPr="00A45B5E">
        <w:rPr>
          <w:rFonts w:cs="Times New Roman"/>
          <w:szCs w:val="28"/>
        </w:rPr>
        <w:t>Таким чином, методи оцінки вибуття запасів суттєво впливають на показники бухгалтерського обліку, податкового обліку та фінансової звітності. Раціональний вибір методу має забезпечувати достовірне відображення економічної сутності господарських операцій, послідовність застосування протягом звітних періодів і можливість порівняння фінансових результатів підприємства у динаміці.</w:t>
      </w:r>
    </w:p>
    <w:p w14:paraId="2CF8C66A" w14:textId="77777777" w:rsidR="00BB2D29" w:rsidRPr="00A45B5E" w:rsidRDefault="00BB2D29" w:rsidP="00ED68F6">
      <w:pPr>
        <w:spacing w:after="0" w:line="360" w:lineRule="auto"/>
        <w:ind w:firstLine="360"/>
        <w:jc w:val="both"/>
        <w:rPr>
          <w:rFonts w:cs="Times New Roman"/>
          <w:szCs w:val="28"/>
        </w:rPr>
      </w:pPr>
    </w:p>
    <w:p w14:paraId="03854D32" w14:textId="77777777" w:rsidR="005E32E8" w:rsidRPr="00A45B5E" w:rsidRDefault="005E32E8" w:rsidP="005E32E8">
      <w:pPr>
        <w:spacing w:after="0" w:line="360" w:lineRule="auto"/>
        <w:ind w:firstLine="360"/>
        <w:jc w:val="center"/>
        <w:rPr>
          <w:rFonts w:cs="Times New Roman"/>
          <w:b/>
          <w:bCs/>
          <w:szCs w:val="28"/>
        </w:rPr>
      </w:pPr>
      <w:r w:rsidRPr="00A45B5E">
        <w:rPr>
          <w:rFonts w:cs="Times New Roman"/>
          <w:b/>
          <w:bCs/>
          <w:szCs w:val="28"/>
        </w:rPr>
        <w:t>Висновки до розділу 1</w:t>
      </w:r>
    </w:p>
    <w:p w14:paraId="2BEF1E81" w14:textId="77777777" w:rsidR="005E32E8" w:rsidRPr="00A45B5E" w:rsidRDefault="005E32E8" w:rsidP="005E32E8">
      <w:pPr>
        <w:spacing w:after="0" w:line="360" w:lineRule="auto"/>
        <w:ind w:firstLine="360"/>
        <w:jc w:val="both"/>
        <w:rPr>
          <w:rFonts w:cs="Times New Roman"/>
          <w:szCs w:val="28"/>
        </w:rPr>
      </w:pPr>
    </w:p>
    <w:p w14:paraId="22E5195B" w14:textId="7043037A" w:rsidR="005E32E8" w:rsidRPr="00A45B5E" w:rsidRDefault="005E32E8" w:rsidP="005E32E8">
      <w:pPr>
        <w:spacing w:after="0" w:line="360" w:lineRule="auto"/>
        <w:ind w:firstLine="360"/>
        <w:jc w:val="both"/>
        <w:rPr>
          <w:rFonts w:cs="Times New Roman"/>
          <w:szCs w:val="28"/>
        </w:rPr>
      </w:pPr>
      <w:r w:rsidRPr="00A45B5E">
        <w:rPr>
          <w:rFonts w:cs="Times New Roman"/>
          <w:szCs w:val="28"/>
        </w:rPr>
        <w:t>У результаті теоретичного дослідження сутності, класифікації та методичних підходів до обліку, аналізу й аудиту виробничих матеріальних запасів встановлено, що вони є невід’ємною складовою оборотних активів підприємства, яка забезпечує безперервність виробничого процесу та стабільність фінансово-господарської діяльності суб’єкта господарювання. Матеріальні запаси виступають одночасно об’єктом управління, контролю та аналітичного оцінювання, а їх раціональне використання безпосередньо впливає на собівартість продукції, фінансові результати та ліквідність підприємства.</w:t>
      </w:r>
    </w:p>
    <w:p w14:paraId="0D75D0D1" w14:textId="7F140616" w:rsidR="005E32E8" w:rsidRPr="00A45B5E" w:rsidRDefault="005E32E8" w:rsidP="005E32E8">
      <w:pPr>
        <w:spacing w:after="0" w:line="360" w:lineRule="auto"/>
        <w:ind w:firstLine="360"/>
        <w:jc w:val="both"/>
        <w:rPr>
          <w:rFonts w:cs="Times New Roman"/>
          <w:szCs w:val="28"/>
        </w:rPr>
      </w:pPr>
      <w:r w:rsidRPr="00A45B5E">
        <w:rPr>
          <w:rFonts w:cs="Times New Roman"/>
          <w:szCs w:val="28"/>
        </w:rPr>
        <w:t xml:space="preserve">Розкрито, що економічна сутність запасів полягає у їхній ролі як частини оборотного капіталу, яка тимчасово набуває матеріальної форми та </w:t>
      </w:r>
      <w:proofErr w:type="spellStart"/>
      <w:r w:rsidRPr="00A45B5E">
        <w:rPr>
          <w:rFonts w:cs="Times New Roman"/>
          <w:szCs w:val="28"/>
        </w:rPr>
        <w:t>переносить</w:t>
      </w:r>
      <w:proofErr w:type="spellEnd"/>
      <w:r w:rsidRPr="00A45B5E">
        <w:rPr>
          <w:rFonts w:cs="Times New Roman"/>
          <w:szCs w:val="28"/>
        </w:rPr>
        <w:t xml:space="preserve"> свою вартість на готову продукцію у процесі виробництва. Вони виконують виробничу, споживчу, страхову та регулюючу функції, забезпечуючи безперебійність господарської діяльності.</w:t>
      </w:r>
    </w:p>
    <w:p w14:paraId="3CE5D93D" w14:textId="545F551C" w:rsidR="005E32E8" w:rsidRPr="00A45B5E" w:rsidRDefault="005E32E8" w:rsidP="005E32E8">
      <w:pPr>
        <w:spacing w:after="0" w:line="360" w:lineRule="auto"/>
        <w:ind w:firstLine="360"/>
        <w:jc w:val="both"/>
        <w:rPr>
          <w:rFonts w:cs="Times New Roman"/>
          <w:szCs w:val="28"/>
        </w:rPr>
      </w:pPr>
      <w:r w:rsidRPr="00A45B5E">
        <w:rPr>
          <w:rFonts w:cs="Times New Roman"/>
          <w:szCs w:val="28"/>
        </w:rPr>
        <w:t xml:space="preserve">Класифікація запасів за економічним змістом і напрямами використання дає змогу систематизувати їх склад, визначити характер використання у виробництві, оцінити ефективність витрат та оптимізувати управлінські рішення. Від правильності облікової політики щодо запасів залежить </w:t>
      </w:r>
      <w:r w:rsidRPr="00A45B5E">
        <w:rPr>
          <w:rFonts w:cs="Times New Roman"/>
          <w:szCs w:val="28"/>
        </w:rPr>
        <w:lastRenderedPageBreak/>
        <w:t>своєчасність постачання, раціональність використання ресурсів і формування достовірної фінансової звітності.</w:t>
      </w:r>
    </w:p>
    <w:p w14:paraId="1FAC6A31" w14:textId="6DCCEA16" w:rsidR="005E32E8" w:rsidRPr="00A45B5E" w:rsidRDefault="005E32E8" w:rsidP="005E32E8">
      <w:pPr>
        <w:spacing w:after="0" w:line="360" w:lineRule="auto"/>
        <w:ind w:firstLine="360"/>
        <w:jc w:val="both"/>
        <w:rPr>
          <w:rFonts w:cs="Times New Roman"/>
          <w:szCs w:val="28"/>
        </w:rPr>
      </w:pPr>
      <w:r w:rsidRPr="00A45B5E">
        <w:rPr>
          <w:rFonts w:cs="Times New Roman"/>
          <w:szCs w:val="28"/>
        </w:rPr>
        <w:t>Нормативно-правове регулювання обліку запасів базується на положеннях П(С)БО 9 «Запаси», МСБО 2 «Запаси», Податкового кодексу України та методичних рекомендацій Міністерства фінансів. Разом із тим, аналіз показав, що існують певні розбіжності між національними та міжнародними стандартами, зокрема щодо визнання, оцінки та відображення інформації про запаси у фінансовій звітності. Це потребує подальшого вдосконалення нормативного забезпечення, спрямованого на гармонізацію облікової системи України з міжнародними стандартами.</w:t>
      </w:r>
    </w:p>
    <w:p w14:paraId="29637150" w14:textId="63E2E041" w:rsidR="005E32E8" w:rsidRPr="00A45B5E" w:rsidRDefault="005E32E8" w:rsidP="005E32E8">
      <w:pPr>
        <w:spacing w:after="0" w:line="360" w:lineRule="auto"/>
        <w:ind w:firstLine="360"/>
        <w:jc w:val="both"/>
        <w:rPr>
          <w:rFonts w:cs="Times New Roman"/>
          <w:szCs w:val="28"/>
        </w:rPr>
      </w:pPr>
      <w:r w:rsidRPr="00A45B5E">
        <w:rPr>
          <w:rFonts w:cs="Times New Roman"/>
          <w:szCs w:val="28"/>
        </w:rPr>
        <w:t>Розглянуті методи оцінки вибуття запасів (ідентифікована собівартість, середньозважена собівартість, FIFO, LIFO) суттєво впливають на визначення фінансових результатів і податкових зобов’язань підприємства. Найпоширенішим у вітчизняній практиці є метод середньозваженої собівартості, оскільки він забезпечує стабільність облікових показників і є зручним у практичному застосуванні.</w:t>
      </w:r>
    </w:p>
    <w:p w14:paraId="53C6162A" w14:textId="39E914D7" w:rsidR="00651190" w:rsidRPr="00A45B5E" w:rsidRDefault="005E32E8" w:rsidP="00651190">
      <w:pPr>
        <w:spacing w:after="0" w:line="360" w:lineRule="auto"/>
        <w:ind w:firstLine="360"/>
        <w:jc w:val="both"/>
        <w:rPr>
          <w:rFonts w:cs="Times New Roman"/>
          <w:szCs w:val="28"/>
        </w:rPr>
      </w:pPr>
      <w:r w:rsidRPr="00A45B5E">
        <w:rPr>
          <w:rFonts w:cs="Times New Roman"/>
          <w:szCs w:val="28"/>
        </w:rPr>
        <w:t>Отже, теоретичні засади обліку, аналізу та аудиту виробничих матеріальних запасів становлять базу для розроблення ефективної системи управління ними. У подальших розділах дослідження доцільно зосередитися на аналізі фактичного стану обліку та використання запасів на конкретному підприємстві, а також на визначенні напрямів удосконалення обліково-аналітичного забезпечення їх управління.</w:t>
      </w:r>
    </w:p>
    <w:p w14:paraId="3DD15199" w14:textId="77777777" w:rsidR="00651190" w:rsidRPr="00A45B5E" w:rsidRDefault="00651190">
      <w:pPr>
        <w:spacing w:line="259" w:lineRule="auto"/>
        <w:rPr>
          <w:rFonts w:cs="Times New Roman"/>
          <w:szCs w:val="28"/>
        </w:rPr>
      </w:pPr>
      <w:r w:rsidRPr="00A45B5E">
        <w:rPr>
          <w:rFonts w:cs="Times New Roman"/>
          <w:szCs w:val="28"/>
        </w:rPr>
        <w:br w:type="page"/>
      </w:r>
    </w:p>
    <w:p w14:paraId="531DF6D7" w14:textId="02D9D7A8" w:rsidR="00651190" w:rsidRPr="00A45B5E" w:rsidRDefault="00651190" w:rsidP="004B257B">
      <w:pPr>
        <w:spacing w:after="0" w:line="360" w:lineRule="auto"/>
        <w:ind w:firstLine="360"/>
        <w:jc w:val="center"/>
        <w:rPr>
          <w:rFonts w:cs="Times New Roman"/>
          <w:b/>
          <w:bCs/>
          <w:szCs w:val="28"/>
        </w:rPr>
      </w:pPr>
      <w:r w:rsidRPr="00A45B5E">
        <w:rPr>
          <w:rFonts w:cs="Times New Roman"/>
          <w:b/>
          <w:bCs/>
          <w:szCs w:val="28"/>
        </w:rPr>
        <w:lastRenderedPageBreak/>
        <w:t xml:space="preserve">РОЗДІЛ 2. ОРГАНІЗАЦІЯ ОБЛІКУ, АНАЛІЗУ ТА АУДИТУ ВИРОБНИЧИХ МАТЕРІАЛЬНИХ ЗАПАСІВ НА ПІДПРИЄМСТВІ </w:t>
      </w:r>
      <w:r w:rsidR="006212BB" w:rsidRPr="00A45B5E">
        <w:rPr>
          <w:rFonts w:cs="Times New Roman"/>
          <w:b/>
          <w:bCs/>
          <w:szCs w:val="28"/>
        </w:rPr>
        <w:t xml:space="preserve">НА ПРИКЛАДІ </w:t>
      </w:r>
      <w:r w:rsidRPr="00A45B5E">
        <w:rPr>
          <w:rFonts w:cs="Times New Roman"/>
          <w:b/>
          <w:bCs/>
          <w:szCs w:val="28"/>
        </w:rPr>
        <w:t>ТОВ</w:t>
      </w:r>
      <w:r w:rsidR="00965A16" w:rsidRPr="00A45B5E">
        <w:rPr>
          <w:rFonts w:cs="Times New Roman"/>
          <w:b/>
          <w:bCs/>
        </w:rPr>
        <w:t xml:space="preserve"> </w:t>
      </w:r>
      <w:r w:rsidR="00965A16" w:rsidRPr="00A45B5E">
        <w:rPr>
          <w:rFonts w:cs="Times New Roman"/>
          <w:b/>
          <w:bCs/>
          <w:szCs w:val="28"/>
        </w:rPr>
        <w:t>«</w:t>
      </w:r>
      <w:r w:rsidR="00E91819" w:rsidRPr="00A45B5E">
        <w:rPr>
          <w:rFonts w:cs="Times New Roman"/>
          <w:b/>
          <w:bCs/>
          <w:szCs w:val="28"/>
        </w:rPr>
        <w:t>БУДПРОТЕХ</w:t>
      </w:r>
      <w:r w:rsidR="00965A16" w:rsidRPr="00A45B5E">
        <w:rPr>
          <w:rFonts w:cs="Times New Roman"/>
          <w:b/>
          <w:bCs/>
          <w:szCs w:val="28"/>
        </w:rPr>
        <w:t>»</w:t>
      </w:r>
    </w:p>
    <w:p w14:paraId="7ABBD280" w14:textId="77777777" w:rsidR="00651190" w:rsidRPr="00A45B5E" w:rsidRDefault="00651190" w:rsidP="00651190">
      <w:pPr>
        <w:spacing w:after="0" w:line="360" w:lineRule="auto"/>
        <w:ind w:firstLine="360"/>
        <w:jc w:val="both"/>
        <w:rPr>
          <w:rFonts w:cs="Times New Roman"/>
          <w:b/>
          <w:bCs/>
          <w:szCs w:val="28"/>
        </w:rPr>
      </w:pPr>
    </w:p>
    <w:p w14:paraId="040E769D" w14:textId="3F938573" w:rsidR="00B04C5F" w:rsidRPr="00A45B5E" w:rsidRDefault="00651190" w:rsidP="00651190">
      <w:pPr>
        <w:spacing w:after="0" w:line="360" w:lineRule="auto"/>
        <w:ind w:firstLine="360"/>
        <w:jc w:val="both"/>
        <w:rPr>
          <w:rFonts w:cs="Times New Roman"/>
          <w:szCs w:val="28"/>
        </w:rPr>
      </w:pPr>
      <w:r w:rsidRPr="00A45B5E">
        <w:rPr>
          <w:rFonts w:cs="Times New Roman"/>
          <w:b/>
          <w:bCs/>
          <w:szCs w:val="28"/>
        </w:rPr>
        <w:t>2.1. Загальна характеристика підприємства та організація облікової роботи</w:t>
      </w:r>
    </w:p>
    <w:p w14:paraId="50CB24EA" w14:textId="77777777" w:rsidR="00965A16" w:rsidRPr="00A45B5E" w:rsidRDefault="00965A16" w:rsidP="00651190">
      <w:pPr>
        <w:spacing w:after="0" w:line="360" w:lineRule="auto"/>
        <w:ind w:firstLine="360"/>
        <w:jc w:val="both"/>
        <w:rPr>
          <w:rFonts w:cs="Times New Roman"/>
          <w:szCs w:val="28"/>
        </w:rPr>
      </w:pPr>
    </w:p>
    <w:p w14:paraId="5EB42E69" w14:textId="79056BD6" w:rsidR="00965A16" w:rsidRPr="00A45B5E" w:rsidRDefault="00965A16" w:rsidP="00965A16">
      <w:pPr>
        <w:spacing w:after="0" w:line="360" w:lineRule="auto"/>
        <w:ind w:firstLine="360"/>
        <w:jc w:val="both"/>
        <w:rPr>
          <w:rFonts w:cs="Times New Roman"/>
          <w:szCs w:val="28"/>
        </w:rPr>
      </w:pPr>
      <w:r w:rsidRPr="00A45B5E">
        <w:rPr>
          <w:rFonts w:cs="Times New Roman"/>
          <w:szCs w:val="28"/>
        </w:rPr>
        <w:t>ТОВ «</w:t>
      </w:r>
      <w:proofErr w:type="spellStart"/>
      <w:r w:rsidRPr="00A45B5E">
        <w:rPr>
          <w:rFonts w:cs="Times New Roman"/>
          <w:szCs w:val="28"/>
        </w:rPr>
        <w:t>Будпромтех</w:t>
      </w:r>
      <w:proofErr w:type="spellEnd"/>
      <w:r w:rsidRPr="00A45B5E">
        <w:rPr>
          <w:rFonts w:cs="Times New Roman"/>
          <w:szCs w:val="28"/>
        </w:rPr>
        <w:t xml:space="preserve">» — це виробниче підприємство, засноване у 2012 році, що спеціалізується на випуску будівельних матеріалів, зокрема сухих будівельних сумішей, клеїв, шпаклівок, </w:t>
      </w:r>
      <w:proofErr w:type="spellStart"/>
      <w:r w:rsidRPr="00A45B5E">
        <w:rPr>
          <w:rFonts w:cs="Times New Roman"/>
          <w:szCs w:val="28"/>
        </w:rPr>
        <w:t>грунтовок</w:t>
      </w:r>
      <w:proofErr w:type="spellEnd"/>
      <w:r w:rsidRPr="00A45B5E">
        <w:rPr>
          <w:rFonts w:cs="Times New Roman"/>
          <w:szCs w:val="28"/>
        </w:rPr>
        <w:t xml:space="preserve"> і декоративних </w:t>
      </w:r>
      <w:proofErr w:type="spellStart"/>
      <w:r w:rsidRPr="00A45B5E">
        <w:rPr>
          <w:rFonts w:cs="Times New Roman"/>
          <w:szCs w:val="28"/>
        </w:rPr>
        <w:t>штукатурок</w:t>
      </w:r>
      <w:proofErr w:type="spellEnd"/>
      <w:r w:rsidRPr="00A45B5E">
        <w:rPr>
          <w:rFonts w:cs="Times New Roman"/>
          <w:szCs w:val="28"/>
        </w:rPr>
        <w:t>. Підприємство розташоване у місті Луцьку Волинської області, має власні виробничі та складські приміщення, сучасне технологічне обладнання, лабораторію контролю якості та транспортний парк для доставки готової продукції [28].</w:t>
      </w:r>
    </w:p>
    <w:p w14:paraId="5D9E516C" w14:textId="77777777" w:rsidR="00E76AD7" w:rsidRPr="00E76AD7" w:rsidRDefault="00965A16" w:rsidP="00E76AD7">
      <w:pPr>
        <w:spacing w:after="0" w:line="360" w:lineRule="auto"/>
        <w:ind w:firstLine="360"/>
        <w:jc w:val="both"/>
        <w:rPr>
          <w:rFonts w:cs="Times New Roman"/>
          <w:szCs w:val="28"/>
        </w:rPr>
      </w:pPr>
      <w:r w:rsidRPr="00A45B5E">
        <w:rPr>
          <w:rFonts w:cs="Times New Roman"/>
          <w:szCs w:val="28"/>
        </w:rPr>
        <w:t>Основною метою діяльності ТОВ «</w:t>
      </w:r>
      <w:proofErr w:type="spellStart"/>
      <w:r w:rsidRPr="00A45B5E">
        <w:rPr>
          <w:rFonts w:cs="Times New Roman"/>
          <w:szCs w:val="28"/>
        </w:rPr>
        <w:t>Будпромтех</w:t>
      </w:r>
      <w:proofErr w:type="spellEnd"/>
      <w:r w:rsidRPr="00A45B5E">
        <w:rPr>
          <w:rFonts w:cs="Times New Roman"/>
          <w:szCs w:val="28"/>
        </w:rPr>
        <w:t xml:space="preserve">» є задоволення потреб будівельного ринку України у якісних матеріалах шляхом впровадження інноваційних технологій виробництва, підвищення ефективності використання ресурсів та забезпечення стабільного прибутку підприємства [29]. </w:t>
      </w:r>
      <w:r w:rsidR="00E76AD7" w:rsidRPr="00E76AD7">
        <w:rPr>
          <w:rFonts w:cs="Times New Roman"/>
          <w:szCs w:val="28"/>
        </w:rPr>
        <w:t>До основних цілей діяльності підприємства належать збільшення обсягів виробництва, розширення номенклатури продукції, підвищення рівня її конкурентоспроможності та раціоналізація витрат.</w:t>
      </w:r>
    </w:p>
    <w:p w14:paraId="19F72D71" w14:textId="19DDDC9B" w:rsidR="00965A16" w:rsidRPr="00A45B5E" w:rsidRDefault="00E76AD7" w:rsidP="00E76AD7">
      <w:pPr>
        <w:spacing w:after="0" w:line="360" w:lineRule="auto"/>
        <w:ind w:firstLine="360"/>
        <w:jc w:val="both"/>
        <w:rPr>
          <w:rFonts w:cs="Times New Roman"/>
          <w:szCs w:val="28"/>
        </w:rPr>
      </w:pPr>
      <w:r w:rsidRPr="00E76AD7">
        <w:rPr>
          <w:rFonts w:cs="Times New Roman"/>
          <w:szCs w:val="28"/>
        </w:rPr>
        <w:t>Організаційно-правова форма господарювання — товариство з обмеженою відповідальністю. Засновниками виступають двоє фізичних осіб — громадяни України.</w:t>
      </w:r>
      <w:r>
        <w:rPr>
          <w:rFonts w:cs="Times New Roman"/>
          <w:szCs w:val="28"/>
          <w:lang w:val="ru-RU"/>
        </w:rPr>
        <w:t xml:space="preserve"> </w:t>
      </w:r>
      <w:r w:rsidR="00965A16" w:rsidRPr="00A45B5E">
        <w:rPr>
          <w:rFonts w:cs="Times New Roman"/>
          <w:szCs w:val="28"/>
        </w:rPr>
        <w:t>Статутний капітал підприємства становить 2,5 млн грн і сформований грошовими внесками учасників. Управління діяльністю здійснює директор, який одноосібно представляє підприємство у відносинах із контрагентами, державними органами та фінансовими установами [30].</w:t>
      </w:r>
    </w:p>
    <w:p w14:paraId="48666B6F" w14:textId="365E5AE9" w:rsidR="00965A16" w:rsidRPr="00A45B5E" w:rsidRDefault="00965A16" w:rsidP="00965A16">
      <w:pPr>
        <w:spacing w:after="0" w:line="360" w:lineRule="auto"/>
        <w:ind w:firstLine="360"/>
        <w:jc w:val="both"/>
        <w:rPr>
          <w:rFonts w:cs="Times New Roman"/>
          <w:szCs w:val="28"/>
        </w:rPr>
      </w:pPr>
      <w:r w:rsidRPr="00A45B5E">
        <w:rPr>
          <w:rFonts w:cs="Times New Roman"/>
          <w:szCs w:val="28"/>
        </w:rPr>
        <w:t>Організаційна структура ТОВ «</w:t>
      </w:r>
      <w:proofErr w:type="spellStart"/>
      <w:r w:rsidRPr="00A45B5E">
        <w:rPr>
          <w:rFonts w:cs="Times New Roman"/>
          <w:szCs w:val="28"/>
        </w:rPr>
        <w:t>Будпромтех</w:t>
      </w:r>
      <w:proofErr w:type="spellEnd"/>
      <w:r w:rsidRPr="00A45B5E">
        <w:rPr>
          <w:rFonts w:cs="Times New Roman"/>
          <w:szCs w:val="28"/>
        </w:rPr>
        <w:t xml:space="preserve">» — лінійно-функціональна, що забезпечує чіткий розподіл повноважень і відповідальності між керівниками та виконавцями. </w:t>
      </w:r>
      <w:r w:rsidR="001D71A8" w:rsidRPr="001D71A8">
        <w:rPr>
          <w:rFonts w:cs="Times New Roman"/>
          <w:szCs w:val="28"/>
        </w:rPr>
        <w:t xml:space="preserve">До складу основних структурних підрозділів підприємства </w:t>
      </w:r>
      <w:r w:rsidR="001D71A8" w:rsidRPr="001D71A8">
        <w:rPr>
          <w:rFonts w:cs="Times New Roman"/>
          <w:szCs w:val="28"/>
        </w:rPr>
        <w:lastRenderedPageBreak/>
        <w:t>входять: виробничий відділ</w:t>
      </w:r>
      <w:r w:rsidRPr="00A45B5E">
        <w:rPr>
          <w:rFonts w:cs="Times New Roman"/>
          <w:szCs w:val="28"/>
        </w:rPr>
        <w:t>, який відповідає за технологічний процес виготовлення продукції; відділ постачання, який займається закупівлею сировини та матеріалів; складське господарство, що здійснює приймання, зберігання та відпуск матеріалів; відділ збуту, який організовує реалізацію готової продукції; бухгалтерія, яка веде фінансовий, податковий і управлінський облік; відділ якості, який здійснює лабораторний контроль сировини й готової продукції [31].</w:t>
      </w:r>
    </w:p>
    <w:p w14:paraId="215D8317" w14:textId="336934E5" w:rsidR="00965A16" w:rsidRPr="00A45B5E" w:rsidRDefault="00965A16" w:rsidP="00965A16">
      <w:pPr>
        <w:spacing w:after="0" w:line="360" w:lineRule="auto"/>
        <w:ind w:firstLine="360"/>
        <w:jc w:val="both"/>
        <w:rPr>
          <w:rFonts w:cs="Times New Roman"/>
          <w:szCs w:val="28"/>
        </w:rPr>
      </w:pPr>
      <w:r w:rsidRPr="00A45B5E">
        <w:rPr>
          <w:rFonts w:cs="Times New Roman"/>
          <w:szCs w:val="28"/>
        </w:rPr>
        <w:t>Основні види продукції підприємства: клейові суміші для плитки, шпаклівки, будівельні розчини, сухі цементні та гіпсові суміші, декоративні штукатурки. Продукція реалізується оптовим і роздрібним клієнтам, будівельним компаніям, торговим мережам та приватним споживачам. Частина продукції експортується до Польщі, Литви та Румунії [32].</w:t>
      </w:r>
    </w:p>
    <w:p w14:paraId="53EC4C86" w14:textId="661F0E0E" w:rsidR="00965A16" w:rsidRPr="00A45B5E" w:rsidRDefault="00965A16" w:rsidP="00965A16">
      <w:pPr>
        <w:spacing w:after="0" w:line="360" w:lineRule="auto"/>
        <w:ind w:firstLine="360"/>
        <w:jc w:val="both"/>
        <w:rPr>
          <w:rFonts w:cs="Times New Roman"/>
          <w:szCs w:val="28"/>
        </w:rPr>
      </w:pPr>
      <w:r w:rsidRPr="00A45B5E">
        <w:rPr>
          <w:rFonts w:cs="Times New Roman"/>
          <w:szCs w:val="28"/>
        </w:rPr>
        <w:t>Виробнича діяльність ТОВ «</w:t>
      </w:r>
      <w:proofErr w:type="spellStart"/>
      <w:r w:rsidRPr="00A45B5E">
        <w:rPr>
          <w:rFonts w:cs="Times New Roman"/>
          <w:szCs w:val="28"/>
        </w:rPr>
        <w:t>Будпромтех</w:t>
      </w:r>
      <w:proofErr w:type="spellEnd"/>
      <w:r w:rsidRPr="00A45B5E">
        <w:rPr>
          <w:rFonts w:cs="Times New Roman"/>
          <w:szCs w:val="28"/>
        </w:rPr>
        <w:t>» базується на використанні вітчизняної та імпортної сировини. Основними постачальниками є цементні комбінати, виробники полімерних добавок і фарбувальних пігментів. Підприємство прагне мінімізувати логістичні витрати, тому працює за принципом довгострокових контрактів із перевіреними постачальниками.</w:t>
      </w:r>
    </w:p>
    <w:p w14:paraId="23FC36A2" w14:textId="77777777" w:rsidR="001D71A8" w:rsidRPr="001D1A10" w:rsidRDefault="001D71A8" w:rsidP="00965A16">
      <w:pPr>
        <w:spacing w:after="0" w:line="360" w:lineRule="auto"/>
        <w:ind w:firstLine="360"/>
        <w:jc w:val="both"/>
        <w:rPr>
          <w:rFonts w:cs="Times New Roman"/>
          <w:szCs w:val="28"/>
        </w:rPr>
      </w:pPr>
      <w:r w:rsidRPr="001D71A8">
        <w:rPr>
          <w:rFonts w:cs="Times New Roman"/>
          <w:szCs w:val="28"/>
        </w:rPr>
        <w:t>У питаннях формування облікової політики підприємство дотримується вимог П(С)БО 9 «Запаси», МСБО 2 «Запаси», Закону України «Про бухгалтерський облік та фінансову звітність в Україні», а також власних внутрішніх нормативних документів. Для оцінки руху запасів використовується метод середньозваженої собівартості, який забезпечує більш точне відображення фактичної вартості використаних матеріальних ресурсів і залишків на складах [33].</w:t>
      </w:r>
    </w:p>
    <w:p w14:paraId="39618269" w14:textId="1F0F2B48" w:rsidR="00965A16" w:rsidRPr="00A45B5E" w:rsidRDefault="00965A16" w:rsidP="00965A16">
      <w:pPr>
        <w:spacing w:after="0" w:line="360" w:lineRule="auto"/>
        <w:ind w:firstLine="360"/>
        <w:jc w:val="both"/>
        <w:rPr>
          <w:rFonts w:cs="Times New Roman"/>
          <w:szCs w:val="28"/>
        </w:rPr>
      </w:pPr>
      <w:r w:rsidRPr="00A45B5E">
        <w:rPr>
          <w:rFonts w:cs="Times New Roman"/>
          <w:szCs w:val="28"/>
        </w:rPr>
        <w:t>Для обліку використовується автоматизована програма «1С:Бухгалтерія для України», що забезпечує контроль руху матеріальних запасів, формування аналітичної звітності, облік за місцями зберігання та матеріально відповідальними особами. Бухгалтерський облік організовано централізовано, під керівництвом головного бухгалтера.</w:t>
      </w:r>
    </w:p>
    <w:p w14:paraId="17716D40" w14:textId="6CD4D154" w:rsidR="00651190" w:rsidRPr="00A45B5E" w:rsidRDefault="00965A16" w:rsidP="00965A16">
      <w:pPr>
        <w:spacing w:after="0" w:line="360" w:lineRule="auto"/>
        <w:ind w:firstLine="360"/>
        <w:jc w:val="both"/>
        <w:rPr>
          <w:rFonts w:cs="Times New Roman"/>
          <w:szCs w:val="28"/>
        </w:rPr>
      </w:pPr>
      <w:r w:rsidRPr="00A45B5E">
        <w:rPr>
          <w:rFonts w:cs="Times New Roman"/>
          <w:szCs w:val="28"/>
        </w:rPr>
        <w:lastRenderedPageBreak/>
        <w:t>ТОВ «</w:t>
      </w:r>
      <w:proofErr w:type="spellStart"/>
      <w:r w:rsidRPr="00A45B5E">
        <w:rPr>
          <w:rFonts w:cs="Times New Roman"/>
          <w:szCs w:val="28"/>
        </w:rPr>
        <w:t>Будпромтех</w:t>
      </w:r>
      <w:proofErr w:type="spellEnd"/>
      <w:r w:rsidRPr="00A45B5E">
        <w:rPr>
          <w:rFonts w:cs="Times New Roman"/>
          <w:szCs w:val="28"/>
        </w:rPr>
        <w:t>» стабільно працює на ринку будівельних матеріалів, демонструє позитивну динаміку виробництва та реалізації, має ефективну систему управління запасами, що дозволяє знижувати рівень витрат і підвищувати рентабельність діяльності.</w:t>
      </w:r>
    </w:p>
    <w:p w14:paraId="488C8F55" w14:textId="0FE1F7CE" w:rsidR="006A7569" w:rsidRPr="00A45B5E" w:rsidRDefault="006A7569" w:rsidP="006A7569">
      <w:pPr>
        <w:spacing w:after="0" w:line="360" w:lineRule="auto"/>
        <w:ind w:firstLine="360"/>
        <w:jc w:val="both"/>
        <w:rPr>
          <w:rFonts w:cs="Times New Roman"/>
          <w:szCs w:val="28"/>
        </w:rPr>
      </w:pPr>
      <w:r w:rsidRPr="00A45B5E">
        <w:rPr>
          <w:rFonts w:cs="Times New Roman"/>
          <w:szCs w:val="28"/>
        </w:rPr>
        <w:t>Облікова політика ТОВ «</w:t>
      </w:r>
      <w:proofErr w:type="spellStart"/>
      <w:r w:rsidRPr="00A45B5E">
        <w:rPr>
          <w:rFonts w:cs="Times New Roman"/>
          <w:szCs w:val="28"/>
        </w:rPr>
        <w:t>Будпромтех</w:t>
      </w:r>
      <w:proofErr w:type="spellEnd"/>
      <w:r w:rsidRPr="00A45B5E">
        <w:rPr>
          <w:rFonts w:cs="Times New Roman"/>
          <w:szCs w:val="28"/>
        </w:rPr>
        <w:t>» формується відповідно до Закону України «Про бухгалтерський облік та фінансову звітність в Україні», Положень (стандартів) бухгалтерського обліку (П(С)БО) та внутрішніх нормативних документів підприємства. Вона є невід’ємною частиною системи управління та спрямована на забезпечення достовірного, повного й своєчасного відображення господарських операцій у бухгалтерському обліку та фінансовій звітності [34].</w:t>
      </w:r>
    </w:p>
    <w:p w14:paraId="2A9EE0ED" w14:textId="6AEC540E" w:rsidR="006A7569" w:rsidRPr="00A45B5E" w:rsidRDefault="006A7569" w:rsidP="006A7569">
      <w:pPr>
        <w:spacing w:after="0" w:line="360" w:lineRule="auto"/>
        <w:ind w:firstLine="360"/>
        <w:jc w:val="both"/>
        <w:rPr>
          <w:rFonts w:cs="Times New Roman"/>
          <w:szCs w:val="28"/>
        </w:rPr>
      </w:pPr>
      <w:r w:rsidRPr="00A45B5E">
        <w:rPr>
          <w:rFonts w:cs="Times New Roman"/>
          <w:szCs w:val="28"/>
        </w:rPr>
        <w:t>Основними принципами облікової політики підприємства є послідовність, обачність, автономність, повне висвітлення, нарахування та відповідність доходів і витрат, а також превалювання сутності над формою. Ці принципи забезпечують об’єктивне формування фінансових результатів і збереження активів підприємства [35].</w:t>
      </w:r>
    </w:p>
    <w:p w14:paraId="0869F77F" w14:textId="07617C19" w:rsidR="006A7569" w:rsidRPr="00A45B5E" w:rsidRDefault="006A7569" w:rsidP="006A7569">
      <w:pPr>
        <w:spacing w:after="0" w:line="360" w:lineRule="auto"/>
        <w:ind w:firstLine="360"/>
        <w:jc w:val="both"/>
        <w:rPr>
          <w:rFonts w:cs="Times New Roman"/>
          <w:szCs w:val="28"/>
        </w:rPr>
      </w:pPr>
      <w:r w:rsidRPr="00A45B5E">
        <w:rPr>
          <w:rFonts w:cs="Times New Roman"/>
          <w:szCs w:val="28"/>
        </w:rPr>
        <w:t>На підприємстві застосовується журнально-ордерна форма обліку, автоматизована в середовищі програмного забезпечення «1С:Бухгалтерія для України», що дозволяє вести аналітичний і синтетичний облік у режимі реального часу. Облік матеріальних запасів здійснюється із застосуванням методу середньозваженої собівартості, що дозволяє об’єктивно визначати вартість запасів у разі коливання цін на ринку [36].</w:t>
      </w:r>
    </w:p>
    <w:p w14:paraId="4C684648" w14:textId="41E28AD9" w:rsidR="006A7569" w:rsidRPr="00A45B5E" w:rsidRDefault="006A7569" w:rsidP="006A7569">
      <w:pPr>
        <w:spacing w:after="0" w:line="360" w:lineRule="auto"/>
        <w:ind w:firstLine="360"/>
        <w:jc w:val="both"/>
        <w:rPr>
          <w:rFonts w:cs="Times New Roman"/>
          <w:szCs w:val="28"/>
        </w:rPr>
      </w:pPr>
      <w:r w:rsidRPr="00A45B5E">
        <w:rPr>
          <w:rFonts w:cs="Times New Roman"/>
          <w:szCs w:val="28"/>
        </w:rPr>
        <w:t xml:space="preserve">Первинні документи на надходження, рух і використання запасів оформлюються відповідно до вимог Типових форм первинного обліку запасів, затверджених Міністерством фінансів України. Для контролю за рухом запасів ведуться складські картки обліку матеріалів, накладні, акти списання, </w:t>
      </w:r>
      <w:proofErr w:type="spellStart"/>
      <w:r w:rsidRPr="00A45B5E">
        <w:rPr>
          <w:rFonts w:cs="Times New Roman"/>
          <w:szCs w:val="28"/>
        </w:rPr>
        <w:t>лімітно</w:t>
      </w:r>
      <w:proofErr w:type="spellEnd"/>
      <w:r w:rsidRPr="00A45B5E">
        <w:rPr>
          <w:rFonts w:cs="Times New Roman"/>
          <w:szCs w:val="28"/>
        </w:rPr>
        <w:t>-забірні карти.</w:t>
      </w:r>
    </w:p>
    <w:p w14:paraId="2A84FE6B" w14:textId="2AF5706A" w:rsidR="006A7569" w:rsidRPr="00A45B5E" w:rsidRDefault="006A7569" w:rsidP="006A7569">
      <w:pPr>
        <w:spacing w:after="0" w:line="360" w:lineRule="auto"/>
        <w:ind w:firstLine="360"/>
        <w:jc w:val="both"/>
        <w:rPr>
          <w:rFonts w:cs="Times New Roman"/>
          <w:szCs w:val="28"/>
        </w:rPr>
      </w:pPr>
      <w:r w:rsidRPr="00A45B5E">
        <w:rPr>
          <w:rFonts w:cs="Times New Roman"/>
          <w:szCs w:val="28"/>
        </w:rPr>
        <w:t xml:space="preserve">Амортизація основних засобів нараховується прямолінійним методом, витрати на ремонт і обслуговування відносяться до складу поточних витрат періоду. Витрати майбутніх періодів визнаються поступово в межах строку, до </w:t>
      </w:r>
      <w:r w:rsidRPr="00A45B5E">
        <w:rPr>
          <w:rFonts w:cs="Times New Roman"/>
          <w:szCs w:val="28"/>
        </w:rPr>
        <w:lastRenderedPageBreak/>
        <w:t>якого вони належать. Доходи визнаються за принципом нарахування — у момент переходу права власності на продукцію покупцю [37].</w:t>
      </w:r>
    </w:p>
    <w:p w14:paraId="20C32485" w14:textId="1059C537" w:rsidR="006A7569" w:rsidRPr="00A45B5E" w:rsidRDefault="006A7569" w:rsidP="006A7569">
      <w:pPr>
        <w:spacing w:after="0" w:line="360" w:lineRule="auto"/>
        <w:ind w:firstLine="360"/>
        <w:jc w:val="both"/>
        <w:rPr>
          <w:rFonts w:cs="Times New Roman"/>
          <w:szCs w:val="28"/>
        </w:rPr>
      </w:pPr>
      <w:r w:rsidRPr="00A45B5E">
        <w:rPr>
          <w:rFonts w:cs="Times New Roman"/>
          <w:szCs w:val="28"/>
        </w:rPr>
        <w:t>Бухгалтерська служба на підприємстві функціонує як самостійний структурний підрозділ, який підпорядковується безпосередньо директору. Її очолює головний бухгалтер, який відповідає за організацію, ведення обліку, складання звітності та дотримання вимог податкового і фінансового законодавства [38].</w:t>
      </w:r>
    </w:p>
    <w:p w14:paraId="280A491C" w14:textId="7393CA8F" w:rsidR="006A7569" w:rsidRPr="00A45B5E" w:rsidRDefault="006A7569" w:rsidP="006A7569">
      <w:pPr>
        <w:spacing w:after="0" w:line="360" w:lineRule="auto"/>
        <w:ind w:firstLine="360"/>
        <w:jc w:val="both"/>
        <w:rPr>
          <w:rFonts w:cs="Times New Roman"/>
          <w:szCs w:val="28"/>
        </w:rPr>
      </w:pPr>
      <w:r w:rsidRPr="00A45B5E">
        <w:rPr>
          <w:rFonts w:cs="Times New Roman"/>
          <w:szCs w:val="28"/>
        </w:rPr>
        <w:t>Структура бухгалтерської служби ТОВ «</w:t>
      </w:r>
      <w:proofErr w:type="spellStart"/>
      <w:r w:rsidRPr="00A45B5E">
        <w:rPr>
          <w:rFonts w:cs="Times New Roman"/>
          <w:szCs w:val="28"/>
        </w:rPr>
        <w:t>Будпромтех</w:t>
      </w:r>
      <w:proofErr w:type="spellEnd"/>
      <w:r w:rsidRPr="00A45B5E">
        <w:rPr>
          <w:rFonts w:cs="Times New Roman"/>
          <w:szCs w:val="28"/>
        </w:rPr>
        <w:t>» має лінійно-функціональний характер і включає такі посади: головний бухгалтер — здійснює загальне керівництво, контролює правильність ведення обліку</w:t>
      </w:r>
      <w:r w:rsidR="00BD7A74">
        <w:rPr>
          <w:rFonts w:cs="Times New Roman"/>
          <w:szCs w:val="28"/>
        </w:rPr>
        <w:t xml:space="preserve">, </w:t>
      </w:r>
      <w:r w:rsidRPr="00A45B5E">
        <w:rPr>
          <w:rFonts w:cs="Times New Roman"/>
          <w:szCs w:val="28"/>
        </w:rPr>
        <w:t>складання звітності; бухгалтер з обліку матеріалів — веде аналітичний облік надходження, руху та списання виробничих запасів; бухгалтер з обліку праці та заробітної плати — обчислює заробітну плату, податки й внески; бухгалтер з податкового обліку — формує декларації з ПДВ, податку на прибуток і єдиного соціального внеску; касир — веде касові операції, оформлює касові ордери та веде касову книгу [39].</w:t>
      </w:r>
    </w:p>
    <w:p w14:paraId="76807773" w14:textId="431DF58C" w:rsidR="006A7569" w:rsidRPr="00A45B5E" w:rsidRDefault="006A7569" w:rsidP="006A7569">
      <w:pPr>
        <w:spacing w:after="0" w:line="360" w:lineRule="auto"/>
        <w:ind w:firstLine="360"/>
        <w:jc w:val="both"/>
        <w:rPr>
          <w:rFonts w:cs="Times New Roman"/>
          <w:szCs w:val="28"/>
        </w:rPr>
      </w:pPr>
      <w:r w:rsidRPr="00A45B5E">
        <w:rPr>
          <w:rFonts w:cs="Times New Roman"/>
          <w:szCs w:val="28"/>
        </w:rPr>
        <w:t>Між структурними елементами бухгалтерії діє чіткий розподіл обов’язків і відповідальності, що забезпечує своєчасність і достовірність даних. Вся облікова інформація узагальнюється головним бухгалтером для підготовки управлінських і фінансових звітів.</w:t>
      </w:r>
    </w:p>
    <w:p w14:paraId="26223047" w14:textId="6F61C835" w:rsidR="00965A16" w:rsidRPr="00A45B5E" w:rsidRDefault="006A7569" w:rsidP="006A7569">
      <w:pPr>
        <w:spacing w:after="0" w:line="360" w:lineRule="auto"/>
        <w:ind w:firstLine="360"/>
        <w:jc w:val="both"/>
        <w:rPr>
          <w:rFonts w:cs="Times New Roman"/>
          <w:szCs w:val="28"/>
        </w:rPr>
      </w:pPr>
      <w:r w:rsidRPr="00A45B5E">
        <w:rPr>
          <w:rFonts w:cs="Times New Roman"/>
          <w:szCs w:val="28"/>
        </w:rPr>
        <w:t>У цілому, облікова політика ТОВ «</w:t>
      </w:r>
      <w:proofErr w:type="spellStart"/>
      <w:r w:rsidRPr="00A45B5E">
        <w:rPr>
          <w:rFonts w:cs="Times New Roman"/>
          <w:szCs w:val="28"/>
        </w:rPr>
        <w:t>Будпромтех</w:t>
      </w:r>
      <w:proofErr w:type="spellEnd"/>
      <w:r w:rsidRPr="00A45B5E">
        <w:rPr>
          <w:rFonts w:cs="Times New Roman"/>
          <w:szCs w:val="28"/>
        </w:rPr>
        <w:t>» спрямована на забезпечення прозорості фінансової інформації, контроль за ефективністю використання матеріальних ресурсів і підтримку стабільного фінансового стану підприємства.</w:t>
      </w:r>
    </w:p>
    <w:p w14:paraId="3295FD09" w14:textId="26C06F15" w:rsidR="00E5631B" w:rsidRPr="00A45B5E" w:rsidRDefault="00E5631B" w:rsidP="00E5631B">
      <w:pPr>
        <w:spacing w:after="0" w:line="360" w:lineRule="auto"/>
        <w:ind w:firstLine="360"/>
        <w:jc w:val="both"/>
        <w:rPr>
          <w:rFonts w:cs="Times New Roman"/>
          <w:szCs w:val="28"/>
        </w:rPr>
      </w:pPr>
      <w:r w:rsidRPr="00A45B5E">
        <w:rPr>
          <w:rFonts w:cs="Times New Roman"/>
          <w:szCs w:val="28"/>
        </w:rPr>
        <w:t>На ТОВ «</w:t>
      </w:r>
      <w:proofErr w:type="spellStart"/>
      <w:r w:rsidRPr="00A45B5E">
        <w:rPr>
          <w:rFonts w:cs="Times New Roman"/>
          <w:szCs w:val="28"/>
        </w:rPr>
        <w:t>Будпромтех</w:t>
      </w:r>
      <w:proofErr w:type="spellEnd"/>
      <w:r w:rsidRPr="00A45B5E">
        <w:rPr>
          <w:rFonts w:cs="Times New Roman"/>
          <w:szCs w:val="28"/>
        </w:rPr>
        <w:t xml:space="preserve">» організація документообігу є важливою складовою системи бухгалтерського обліку, оскільки саме на основі первинних документів формується достовірна інформація про рух матеріальних запасів, витрати, доходи та фінансові результати. Система документообігу побудована відповідно до Закону України «Про бухгалтерський облік та фінансову звітність в Україні», Положення про документальне забезпечення записів у </w:t>
      </w:r>
      <w:r w:rsidRPr="00A45B5E">
        <w:rPr>
          <w:rFonts w:cs="Times New Roman"/>
          <w:szCs w:val="28"/>
        </w:rPr>
        <w:lastRenderedPageBreak/>
        <w:t>бухгалтерському обліку, затвердженого наказом Мінфіну України №88 від 24.05.1995 р., та внутрішнього графіка документообігу підприємства [40].</w:t>
      </w:r>
    </w:p>
    <w:p w14:paraId="488EB2A3" w14:textId="16AC1A53" w:rsidR="00E5631B" w:rsidRPr="00A45B5E" w:rsidRDefault="00E5631B" w:rsidP="00E5631B">
      <w:pPr>
        <w:spacing w:after="0" w:line="360" w:lineRule="auto"/>
        <w:ind w:firstLine="360"/>
        <w:jc w:val="both"/>
        <w:rPr>
          <w:rFonts w:cs="Times New Roman"/>
          <w:szCs w:val="28"/>
        </w:rPr>
      </w:pPr>
      <w:r w:rsidRPr="00A45B5E">
        <w:rPr>
          <w:rFonts w:cs="Times New Roman"/>
          <w:szCs w:val="28"/>
        </w:rPr>
        <w:t>Процес документообігу охоплює всі етапи — створення, перевірку, обробку, передачу, зберігання та архівування документів. На підприємстві функціонує централізована система обліку, за якої всі первинні документи щодо руху матеріальних запасів надходять до бухгалтерії після їх оформлення на складах або у виробничих підрозділах. Під час надходження запасів оформлюються прибуткові накладні, акти приймання матеріалів, рахунки-фактури постачальників, а також товарно-транспортні накладні. Ці документи перевіряються бухгалтером на відповідність умовам договору, правильність зазначених кількісних і вартісних показників. У разі виявлення розбіжностей складається акт розбіжностей, який передається керівництву для прийняття рішень.</w:t>
      </w:r>
    </w:p>
    <w:p w14:paraId="1D61313D" w14:textId="637AA0A4" w:rsidR="00E5631B" w:rsidRPr="00A45B5E" w:rsidRDefault="00E5631B" w:rsidP="00E5631B">
      <w:pPr>
        <w:spacing w:after="0" w:line="360" w:lineRule="auto"/>
        <w:ind w:firstLine="360"/>
        <w:jc w:val="both"/>
        <w:rPr>
          <w:rFonts w:cs="Times New Roman"/>
          <w:szCs w:val="28"/>
        </w:rPr>
      </w:pPr>
      <w:r w:rsidRPr="00A45B5E">
        <w:rPr>
          <w:rFonts w:cs="Times New Roman"/>
          <w:szCs w:val="28"/>
        </w:rPr>
        <w:t xml:space="preserve">Видача запасів у виробництво здійснюється на підставі </w:t>
      </w:r>
      <w:proofErr w:type="spellStart"/>
      <w:r w:rsidRPr="00A45B5E">
        <w:rPr>
          <w:rFonts w:cs="Times New Roman"/>
          <w:szCs w:val="28"/>
        </w:rPr>
        <w:t>лімітно</w:t>
      </w:r>
      <w:proofErr w:type="spellEnd"/>
      <w:r w:rsidRPr="00A45B5E">
        <w:rPr>
          <w:rFonts w:cs="Times New Roman"/>
          <w:szCs w:val="28"/>
        </w:rPr>
        <w:t>-забірних карт або накладних-вимог, де зазначаються вид матеріалу, кількість, цех-одержувач та мета використання. Списання запасів оформлюється актами на списання матеріалів або відомостями використання сировини, затвердженими головним бухгалтером і керівником структурного підрозділу.</w:t>
      </w:r>
    </w:p>
    <w:p w14:paraId="125828EF" w14:textId="7271ABA6" w:rsidR="00E5631B" w:rsidRPr="00A45B5E" w:rsidRDefault="00E5631B" w:rsidP="00E5631B">
      <w:pPr>
        <w:spacing w:after="0" w:line="360" w:lineRule="auto"/>
        <w:ind w:firstLine="360"/>
        <w:jc w:val="both"/>
        <w:rPr>
          <w:rFonts w:cs="Times New Roman"/>
          <w:szCs w:val="28"/>
        </w:rPr>
      </w:pPr>
      <w:r w:rsidRPr="00A45B5E">
        <w:rPr>
          <w:rFonts w:cs="Times New Roman"/>
          <w:szCs w:val="28"/>
        </w:rPr>
        <w:t>Для обліку руху запасів на складах застосовується карткова форма кількісно-сумового обліку матеріалів, що забезпечує оперативний контроль за залишками. Дані з карток переносяться до журналу-ордера №10 та відомості №10.1, які використовуються для ведення синтетичного обліку матеріальних запасів.</w:t>
      </w:r>
    </w:p>
    <w:p w14:paraId="026EEA67" w14:textId="0DD2EF67" w:rsidR="00E5631B" w:rsidRPr="00A45B5E" w:rsidRDefault="00E5631B" w:rsidP="00E5631B">
      <w:pPr>
        <w:spacing w:after="0" w:line="360" w:lineRule="auto"/>
        <w:ind w:firstLine="360"/>
        <w:jc w:val="both"/>
        <w:rPr>
          <w:rFonts w:cs="Times New Roman"/>
          <w:szCs w:val="28"/>
        </w:rPr>
      </w:pPr>
      <w:r w:rsidRPr="00A45B5E">
        <w:rPr>
          <w:rFonts w:cs="Times New Roman"/>
          <w:szCs w:val="28"/>
        </w:rPr>
        <w:t>Особливу роль у забезпеченні ефективності документообігу відіграє використання сучасного програмного забезпечення. На підприємстві впроваджено інформаційну систему «1С:Підприємство 8.3», адаптовану під потреби виробничих підприємств. Вона дозволяє автоматизувати облік запасів, включаючи всі операції — від оприбуткування матеріалів до їх списання у виробництво або реалізації.</w:t>
      </w:r>
    </w:p>
    <w:p w14:paraId="0F2AD0E3" w14:textId="224D57BA" w:rsidR="00E5631B" w:rsidRPr="00A45B5E" w:rsidRDefault="00E5631B" w:rsidP="00E5631B">
      <w:pPr>
        <w:spacing w:after="0" w:line="360" w:lineRule="auto"/>
        <w:ind w:firstLine="360"/>
        <w:jc w:val="both"/>
        <w:rPr>
          <w:rFonts w:cs="Times New Roman"/>
          <w:szCs w:val="28"/>
        </w:rPr>
      </w:pPr>
      <w:r w:rsidRPr="00A45B5E">
        <w:rPr>
          <w:rFonts w:cs="Times New Roman"/>
          <w:szCs w:val="28"/>
        </w:rPr>
        <w:lastRenderedPageBreak/>
        <w:t>Програмний комплекс забезпечує: автоматичне формування бухгалтерських проведень; ведення аналітичного обліку по складах, видах матеріалів, партіях і контрагентах; контроль залишків у режимі реального часу; швидке формування звітів про рух матеріалів, залишки, собівартість продукції; можливість інтеграції з іншими управлінськими підсистемами — зокрема, з модулями «Заробітна плата», «Виробництво», «Фінансовий аналіз».</w:t>
      </w:r>
    </w:p>
    <w:p w14:paraId="1F3B91D2" w14:textId="0C2B49A0" w:rsidR="00E5631B" w:rsidRPr="00A45B5E" w:rsidRDefault="00E5631B" w:rsidP="00E5631B">
      <w:pPr>
        <w:spacing w:after="0" w:line="360" w:lineRule="auto"/>
        <w:ind w:firstLine="360"/>
        <w:jc w:val="both"/>
        <w:rPr>
          <w:rFonts w:cs="Times New Roman"/>
          <w:szCs w:val="28"/>
        </w:rPr>
      </w:pPr>
      <w:r w:rsidRPr="00A45B5E">
        <w:rPr>
          <w:rFonts w:cs="Times New Roman"/>
          <w:szCs w:val="28"/>
        </w:rPr>
        <w:t xml:space="preserve">Використання «1С:Підприємство» значно скорочує час обробки інформації, зменшує кількість помилок, пов’язаних із людським фактором, і забезпечує можливість оперативного отримання управлінських звітів для прийняття рішень щодо планування </w:t>
      </w:r>
      <w:proofErr w:type="spellStart"/>
      <w:r w:rsidRPr="00A45B5E">
        <w:rPr>
          <w:rFonts w:cs="Times New Roman"/>
          <w:szCs w:val="28"/>
        </w:rPr>
        <w:t>закупівель</w:t>
      </w:r>
      <w:proofErr w:type="spellEnd"/>
      <w:r w:rsidRPr="00A45B5E">
        <w:rPr>
          <w:rFonts w:cs="Times New Roman"/>
          <w:szCs w:val="28"/>
        </w:rPr>
        <w:t>, нормування запасів і контролю за витратами [41].</w:t>
      </w:r>
    </w:p>
    <w:p w14:paraId="74DACAE0" w14:textId="77777777" w:rsidR="002863E8" w:rsidRPr="001D1A10" w:rsidRDefault="00E5631B" w:rsidP="00E5631B">
      <w:pPr>
        <w:spacing w:after="0" w:line="360" w:lineRule="auto"/>
        <w:ind w:firstLine="360"/>
        <w:jc w:val="both"/>
        <w:rPr>
          <w:rFonts w:cs="Times New Roman"/>
          <w:szCs w:val="28"/>
        </w:rPr>
      </w:pPr>
      <w:r w:rsidRPr="00A45B5E">
        <w:rPr>
          <w:rFonts w:cs="Times New Roman"/>
          <w:szCs w:val="28"/>
        </w:rPr>
        <w:t xml:space="preserve">Архівування первинних документів здійснюється в електронній формі з резервним копіюванням даних, що гарантує їх збереження та доступність у разі потреби перевірки. </w:t>
      </w:r>
      <w:r w:rsidR="002863E8" w:rsidRPr="002863E8">
        <w:rPr>
          <w:rFonts w:cs="Times New Roman"/>
          <w:szCs w:val="28"/>
        </w:rPr>
        <w:t>Усі документи впорядковуються за видами операцій та зберігаються відповідно до термінів, встановлених Наказом Міністерства юстиції України №578/5 від 12.04.2012 р. «Про затвердження Переліку типових документів, що створюються під час діяльності державних органів, підприємств, установ і організацій, із зазначенням строків зберігання документів» [42].</w:t>
      </w:r>
    </w:p>
    <w:p w14:paraId="6A75093F" w14:textId="5E155E98" w:rsidR="006A7569" w:rsidRPr="00A45B5E" w:rsidRDefault="00E5631B" w:rsidP="00E5631B">
      <w:pPr>
        <w:spacing w:after="0" w:line="360" w:lineRule="auto"/>
        <w:ind w:firstLine="360"/>
        <w:jc w:val="both"/>
        <w:rPr>
          <w:rFonts w:cs="Times New Roman"/>
          <w:szCs w:val="28"/>
        </w:rPr>
      </w:pPr>
      <w:r w:rsidRPr="00A45B5E">
        <w:rPr>
          <w:rFonts w:cs="Times New Roman"/>
          <w:szCs w:val="28"/>
        </w:rPr>
        <w:t>Таким чином, ефективно організована система документообігу в поєднанні з автоматизованою обробкою даних у програмі «1С:Підприємство» забезпечує достовірність, повноту й своєчасність облікової інформації, що є основою для подальшого аналізу, аудиту та прийняття управлінських рішень на ТОВ «</w:t>
      </w:r>
      <w:proofErr w:type="spellStart"/>
      <w:r w:rsidRPr="00A45B5E">
        <w:rPr>
          <w:rFonts w:cs="Times New Roman"/>
          <w:szCs w:val="28"/>
        </w:rPr>
        <w:t>Будпромтех</w:t>
      </w:r>
      <w:proofErr w:type="spellEnd"/>
      <w:r w:rsidRPr="00A45B5E">
        <w:rPr>
          <w:rFonts w:cs="Times New Roman"/>
          <w:szCs w:val="28"/>
        </w:rPr>
        <w:t>».</w:t>
      </w:r>
    </w:p>
    <w:p w14:paraId="6C669E53" w14:textId="77777777" w:rsidR="00965A16" w:rsidRPr="00A45B5E" w:rsidRDefault="00965A16" w:rsidP="00965A16">
      <w:pPr>
        <w:spacing w:after="0" w:line="360" w:lineRule="auto"/>
        <w:ind w:firstLine="360"/>
        <w:jc w:val="both"/>
        <w:rPr>
          <w:rFonts w:cs="Times New Roman"/>
          <w:szCs w:val="28"/>
        </w:rPr>
      </w:pPr>
    </w:p>
    <w:p w14:paraId="1C89B57C" w14:textId="77777777" w:rsidR="002823EB" w:rsidRPr="00A45B5E" w:rsidRDefault="002823EB" w:rsidP="00965A16">
      <w:pPr>
        <w:spacing w:after="0" w:line="360" w:lineRule="auto"/>
        <w:ind w:firstLine="360"/>
        <w:jc w:val="both"/>
        <w:rPr>
          <w:rFonts w:cs="Times New Roman"/>
          <w:szCs w:val="28"/>
        </w:rPr>
      </w:pPr>
    </w:p>
    <w:p w14:paraId="4137D38B" w14:textId="77777777" w:rsidR="00463DEF" w:rsidRPr="00A45B5E" w:rsidRDefault="00463DEF" w:rsidP="00965A16">
      <w:pPr>
        <w:spacing w:after="0" w:line="360" w:lineRule="auto"/>
        <w:ind w:firstLine="360"/>
        <w:jc w:val="both"/>
        <w:rPr>
          <w:rFonts w:cs="Times New Roman"/>
          <w:szCs w:val="28"/>
        </w:rPr>
      </w:pPr>
    </w:p>
    <w:p w14:paraId="3CBA111C" w14:textId="77777777" w:rsidR="00F3798B" w:rsidRPr="00A45B5E" w:rsidRDefault="00F3798B" w:rsidP="00F3798B">
      <w:pPr>
        <w:spacing w:after="0" w:line="360" w:lineRule="auto"/>
        <w:ind w:firstLine="360"/>
        <w:jc w:val="both"/>
        <w:rPr>
          <w:rFonts w:cs="Times New Roman"/>
          <w:b/>
          <w:bCs/>
          <w:szCs w:val="28"/>
        </w:rPr>
      </w:pPr>
      <w:r w:rsidRPr="00A45B5E">
        <w:rPr>
          <w:rFonts w:cs="Times New Roman"/>
          <w:b/>
          <w:bCs/>
          <w:szCs w:val="28"/>
        </w:rPr>
        <w:t>2.2. Організація бухгалтерського обліку виробничих матеріальних запасів</w:t>
      </w:r>
    </w:p>
    <w:p w14:paraId="25840860" w14:textId="77777777" w:rsidR="00F3798B" w:rsidRPr="00A45B5E" w:rsidRDefault="00F3798B" w:rsidP="00F3798B">
      <w:pPr>
        <w:spacing w:after="0" w:line="360" w:lineRule="auto"/>
        <w:ind w:firstLine="360"/>
        <w:jc w:val="both"/>
        <w:rPr>
          <w:rFonts w:cs="Times New Roman"/>
          <w:szCs w:val="28"/>
        </w:rPr>
      </w:pPr>
    </w:p>
    <w:p w14:paraId="3A407176" w14:textId="6A040CAB" w:rsidR="002823EB" w:rsidRPr="00A45B5E" w:rsidRDefault="002823EB" w:rsidP="002823EB">
      <w:pPr>
        <w:spacing w:after="0" w:line="360" w:lineRule="auto"/>
        <w:ind w:firstLine="360"/>
        <w:jc w:val="both"/>
        <w:rPr>
          <w:rFonts w:cs="Times New Roman"/>
          <w:szCs w:val="28"/>
        </w:rPr>
      </w:pPr>
      <w:r w:rsidRPr="00A45B5E">
        <w:rPr>
          <w:rFonts w:cs="Times New Roman"/>
          <w:szCs w:val="28"/>
        </w:rPr>
        <w:lastRenderedPageBreak/>
        <w:t>Організація первинного обліку матеріальних запасів на ТОВ «</w:t>
      </w:r>
      <w:proofErr w:type="spellStart"/>
      <w:r w:rsidRPr="00A45B5E">
        <w:rPr>
          <w:rFonts w:cs="Times New Roman"/>
          <w:szCs w:val="28"/>
        </w:rPr>
        <w:t>Будпромтех</w:t>
      </w:r>
      <w:proofErr w:type="spellEnd"/>
      <w:r w:rsidRPr="00A45B5E">
        <w:rPr>
          <w:rFonts w:cs="Times New Roman"/>
          <w:szCs w:val="28"/>
        </w:rPr>
        <w:t>» є одним із ключових елементів системи управління виробничими ресурсами, адже від повноти та достовірності первинних даних залежить якість бухгалтерського обліку, фінансової звітності та управлінських рішень. Усі господарські операції, пов’язані з рухом запасів, документуються відповідно до вимог Положення (стандарту) бухгалтерського обліку 9 «Запаси», Закону України «Про бухгалтерський облік та фінансову звітність в Україні», а також Положення про документальне забезпечення записів у бухгалтерському обліку, затвердженого наказом Мінфіну №88 від 24.05.1995 р. [43].</w:t>
      </w:r>
    </w:p>
    <w:p w14:paraId="1CDC8DC6" w14:textId="3866E5EC" w:rsidR="002823EB" w:rsidRPr="00A45B5E" w:rsidRDefault="002823EB" w:rsidP="002823EB">
      <w:pPr>
        <w:spacing w:after="0" w:line="360" w:lineRule="auto"/>
        <w:ind w:firstLine="360"/>
        <w:jc w:val="both"/>
        <w:rPr>
          <w:rFonts w:cs="Times New Roman"/>
          <w:szCs w:val="28"/>
        </w:rPr>
      </w:pPr>
      <w:r w:rsidRPr="00A45B5E">
        <w:rPr>
          <w:rFonts w:cs="Times New Roman"/>
          <w:szCs w:val="28"/>
        </w:rPr>
        <w:t>Підприємство застосовує журнально-ордерну форму обліку, яка передбачає систематизацію господарських операцій у відповідних журналах-ордерах та відомостях. Усі документи оформлюються згідно з затвердженим графіком документообігу, що визначає відповідальних осіб, терміни подання документів і порядок їх руху між підрозділами.</w:t>
      </w:r>
    </w:p>
    <w:p w14:paraId="477260D2" w14:textId="683F8A7B" w:rsidR="002823EB" w:rsidRPr="00A45B5E" w:rsidRDefault="002823EB" w:rsidP="002823EB">
      <w:pPr>
        <w:spacing w:after="0" w:line="360" w:lineRule="auto"/>
        <w:ind w:firstLine="360"/>
        <w:jc w:val="both"/>
        <w:rPr>
          <w:rFonts w:cs="Times New Roman"/>
          <w:szCs w:val="28"/>
        </w:rPr>
      </w:pPr>
      <w:r w:rsidRPr="00A45B5E">
        <w:rPr>
          <w:rFonts w:cs="Times New Roman"/>
          <w:szCs w:val="28"/>
        </w:rPr>
        <w:t>Облік надходження запасів. Матеріальні запаси надходять на підприємство переважно шляхом закупівлі у постачальників, рідше — через власне виробництво або безоплатне отримання. При отриманні матеріалів від постачальників складаються такі основні первинні документи: товарно-транспортна накладна (ТТН) — для обліку транспортування матеріалів; прибуткова накладна або акт приймання матеріалів — для підтвердження фактичного надходження на склад; рахунок-фактура постачальника — як підстава для оприбуткування та розрахунків; акт приймання-передачі — при отриманні запасів від інших підприємств чи засновників.</w:t>
      </w:r>
    </w:p>
    <w:p w14:paraId="3A329492" w14:textId="68B08891" w:rsidR="002823EB" w:rsidRPr="00A45B5E" w:rsidRDefault="002823EB" w:rsidP="002823EB">
      <w:pPr>
        <w:spacing w:after="0" w:line="360" w:lineRule="auto"/>
        <w:ind w:firstLine="360"/>
        <w:jc w:val="both"/>
        <w:rPr>
          <w:rFonts w:cs="Times New Roman"/>
          <w:szCs w:val="28"/>
        </w:rPr>
      </w:pPr>
      <w:r w:rsidRPr="00A45B5E">
        <w:rPr>
          <w:rFonts w:cs="Times New Roman"/>
          <w:szCs w:val="28"/>
        </w:rPr>
        <w:t>Після перевірки документів бухгалтером запаси оприбутковуються за первісною вартістю, яка включає ціну придбання, транспортно-заготівельні витрати, мита, податки (крім тих, що відшкодовуються), та інші витрати, безпосередньо пов’язані з доставкою запасів на склад підприємства [44].</w:t>
      </w:r>
    </w:p>
    <w:p w14:paraId="7A74B839" w14:textId="73D3A186" w:rsidR="002823EB" w:rsidRPr="00A45B5E" w:rsidRDefault="002823EB" w:rsidP="002823EB">
      <w:pPr>
        <w:spacing w:after="0" w:line="360" w:lineRule="auto"/>
        <w:ind w:firstLine="360"/>
        <w:jc w:val="both"/>
        <w:rPr>
          <w:rFonts w:cs="Times New Roman"/>
          <w:szCs w:val="28"/>
        </w:rPr>
      </w:pPr>
      <w:r w:rsidRPr="00A45B5E">
        <w:rPr>
          <w:rFonts w:cs="Times New Roman"/>
          <w:szCs w:val="28"/>
        </w:rPr>
        <w:t xml:space="preserve">Облік руху запасів. Для внутрішнього переміщення матеріалів між складами, цехами або структурними підрозділами використовуються накладні-вимоги на відпуск (внутрішнє переміщення) матеріалів. Видача запасів у </w:t>
      </w:r>
      <w:r w:rsidRPr="00A45B5E">
        <w:rPr>
          <w:rFonts w:cs="Times New Roman"/>
          <w:szCs w:val="28"/>
        </w:rPr>
        <w:lastRenderedPageBreak/>
        <w:t xml:space="preserve">виробництво здійснюється на підставі </w:t>
      </w:r>
      <w:proofErr w:type="spellStart"/>
      <w:r w:rsidRPr="00A45B5E">
        <w:rPr>
          <w:rFonts w:cs="Times New Roman"/>
          <w:szCs w:val="28"/>
        </w:rPr>
        <w:t>лімітно</w:t>
      </w:r>
      <w:proofErr w:type="spellEnd"/>
      <w:r w:rsidRPr="00A45B5E">
        <w:rPr>
          <w:rFonts w:cs="Times New Roman"/>
          <w:szCs w:val="28"/>
        </w:rPr>
        <w:t>-забірних карт, де зазначається норма витрат за видами матеріалів, відповідальні особи за отримання та використання, а також залишки невикористаних матеріалів.</w:t>
      </w:r>
    </w:p>
    <w:p w14:paraId="3AC25B6F" w14:textId="18E88B11" w:rsidR="002823EB" w:rsidRPr="00A45B5E" w:rsidRDefault="002823EB" w:rsidP="002823EB">
      <w:pPr>
        <w:spacing w:after="0" w:line="360" w:lineRule="auto"/>
        <w:ind w:firstLine="360"/>
        <w:jc w:val="both"/>
        <w:rPr>
          <w:rFonts w:cs="Times New Roman"/>
          <w:szCs w:val="28"/>
        </w:rPr>
      </w:pPr>
      <w:r w:rsidRPr="00A45B5E">
        <w:rPr>
          <w:rFonts w:cs="Times New Roman"/>
          <w:szCs w:val="28"/>
        </w:rPr>
        <w:t>Фактичне використання матеріалів порівнюється з установленими нормами, що дозволяє виявити відхилення від нормативів, визначити їх причини (перевитрати, економія, списання зіпсованих запасів тощо) і прийняти відповідні управлінські рішення.</w:t>
      </w:r>
    </w:p>
    <w:p w14:paraId="58F127D4" w14:textId="2C2BC88B" w:rsidR="002823EB" w:rsidRPr="00A45B5E" w:rsidRDefault="002823EB" w:rsidP="002823EB">
      <w:pPr>
        <w:spacing w:after="0" w:line="360" w:lineRule="auto"/>
        <w:ind w:firstLine="360"/>
        <w:jc w:val="both"/>
        <w:rPr>
          <w:rFonts w:cs="Times New Roman"/>
          <w:szCs w:val="28"/>
        </w:rPr>
      </w:pPr>
      <w:r w:rsidRPr="00A45B5E">
        <w:rPr>
          <w:rFonts w:cs="Times New Roman"/>
          <w:szCs w:val="28"/>
        </w:rPr>
        <w:t>На складах ведеться кількісно-сумовий облік запасів у картках складського обліку. Матеріально відповідальні особи щомісяця подають до бухгалтерії звіт про рух матеріалів, який звіряється з даними бухгалтерського обліку. У бухгалтерії ці дані відображаються у журналі-ордері №10 та відомості №10.1, що узагальнюють інформацію про рух матеріальних ресурсів за місяць.</w:t>
      </w:r>
    </w:p>
    <w:p w14:paraId="2C3B4080" w14:textId="137002FA" w:rsidR="002823EB" w:rsidRPr="00A45B5E" w:rsidRDefault="002823EB" w:rsidP="002823EB">
      <w:pPr>
        <w:spacing w:after="0" w:line="360" w:lineRule="auto"/>
        <w:ind w:firstLine="360"/>
        <w:jc w:val="both"/>
        <w:rPr>
          <w:rFonts w:cs="Times New Roman"/>
          <w:szCs w:val="28"/>
        </w:rPr>
      </w:pPr>
      <w:r w:rsidRPr="00A45B5E">
        <w:rPr>
          <w:rFonts w:cs="Times New Roman"/>
          <w:szCs w:val="28"/>
        </w:rPr>
        <w:t xml:space="preserve">Облік списання запасів. Списання матеріалів на виробництво здійснюється на підставі первинних документів: накладних-вимог або </w:t>
      </w:r>
      <w:proofErr w:type="spellStart"/>
      <w:r w:rsidRPr="00A45B5E">
        <w:rPr>
          <w:rFonts w:cs="Times New Roman"/>
          <w:szCs w:val="28"/>
        </w:rPr>
        <w:t>лімітно</w:t>
      </w:r>
      <w:proofErr w:type="spellEnd"/>
      <w:r w:rsidRPr="00A45B5E">
        <w:rPr>
          <w:rFonts w:cs="Times New Roman"/>
          <w:szCs w:val="28"/>
        </w:rPr>
        <w:t>-забірних карт; актів на списання матеріалів — при псуванні, нестачах або втраті якості; актів на утилізацію або знищення матеріалів, що непридатні для використання.</w:t>
      </w:r>
    </w:p>
    <w:p w14:paraId="6CD7E420" w14:textId="4B2EE725" w:rsidR="002823EB" w:rsidRPr="00A45B5E" w:rsidRDefault="002823EB" w:rsidP="002823EB">
      <w:pPr>
        <w:spacing w:after="0" w:line="360" w:lineRule="auto"/>
        <w:ind w:firstLine="360"/>
        <w:jc w:val="both"/>
        <w:rPr>
          <w:rFonts w:cs="Times New Roman"/>
          <w:szCs w:val="28"/>
        </w:rPr>
      </w:pPr>
      <w:r w:rsidRPr="00A45B5E">
        <w:rPr>
          <w:rFonts w:cs="Times New Roman"/>
          <w:szCs w:val="28"/>
        </w:rPr>
        <w:t>Витрати матеріалів у виробництві оцінюються одним із методів, передбачених П(С)БО 9: FIFO, середньозваженої собівартості, ідентифікованої вартості. ТОВ «</w:t>
      </w:r>
      <w:proofErr w:type="spellStart"/>
      <w:r w:rsidRPr="00A45B5E">
        <w:rPr>
          <w:rFonts w:cs="Times New Roman"/>
          <w:szCs w:val="28"/>
        </w:rPr>
        <w:t>Будпромтех</w:t>
      </w:r>
      <w:proofErr w:type="spellEnd"/>
      <w:r w:rsidRPr="00A45B5E">
        <w:rPr>
          <w:rFonts w:cs="Times New Roman"/>
          <w:szCs w:val="28"/>
        </w:rPr>
        <w:t>» застосовує метод середньозваженої собівартості, що забезпечує рівномірний розподіл вартості запасів та стабільність фінансових результатів [45].</w:t>
      </w:r>
    </w:p>
    <w:p w14:paraId="056E09E0" w14:textId="6166445D" w:rsidR="002823EB" w:rsidRPr="00A45B5E" w:rsidRDefault="002823EB" w:rsidP="002823EB">
      <w:pPr>
        <w:spacing w:after="0" w:line="360" w:lineRule="auto"/>
        <w:ind w:firstLine="360"/>
        <w:jc w:val="both"/>
        <w:rPr>
          <w:rFonts w:cs="Times New Roman"/>
          <w:szCs w:val="28"/>
        </w:rPr>
      </w:pPr>
      <w:r w:rsidRPr="00A45B5E">
        <w:rPr>
          <w:rFonts w:cs="Times New Roman"/>
          <w:szCs w:val="28"/>
        </w:rPr>
        <w:t>Результати інвентаризації запасів оформлюються інвентаризаційними описами та порівняльними відомостями, на підставі яких відображаються надлишки або нестачі. Дані інвентаризації використовуються для коригування облікових записів і визначення фактичного стану запасів.</w:t>
      </w:r>
    </w:p>
    <w:p w14:paraId="6FEAE3C2" w14:textId="77777777" w:rsidR="00521A00" w:rsidRPr="00A45B5E" w:rsidRDefault="002823EB" w:rsidP="00E91819">
      <w:pPr>
        <w:spacing w:after="0" w:line="360" w:lineRule="auto"/>
        <w:ind w:firstLine="360"/>
        <w:jc w:val="both"/>
        <w:rPr>
          <w:rFonts w:cs="Times New Roman"/>
          <w:szCs w:val="28"/>
        </w:rPr>
      </w:pPr>
      <w:r w:rsidRPr="00A45B5E">
        <w:rPr>
          <w:rFonts w:cs="Times New Roman"/>
          <w:szCs w:val="28"/>
        </w:rPr>
        <w:t xml:space="preserve">З метою зменшення ризику помилок і підвищення оперативності обліку на підприємстві всі операції з руху запасів автоматизовано в системі «1С:Підприємство 8.3», що дозволяє формувати електронні первинні документи, облікові регістри, звіти за номенклатурними позиціями та автоматично створювати бухгалтерські проведення. </w:t>
      </w:r>
    </w:p>
    <w:p w14:paraId="152141B7" w14:textId="724CFAC0" w:rsidR="00E24407" w:rsidRPr="00A45B5E" w:rsidRDefault="002823EB" w:rsidP="00E91819">
      <w:pPr>
        <w:spacing w:after="0" w:line="360" w:lineRule="auto"/>
        <w:ind w:firstLine="360"/>
        <w:jc w:val="both"/>
        <w:rPr>
          <w:rFonts w:cs="Times New Roman"/>
          <w:szCs w:val="28"/>
        </w:rPr>
      </w:pPr>
      <w:r w:rsidRPr="00A45B5E">
        <w:rPr>
          <w:rFonts w:cs="Times New Roman"/>
          <w:szCs w:val="28"/>
        </w:rPr>
        <w:lastRenderedPageBreak/>
        <w:t>Первинний облік запасів на ТОВ «</w:t>
      </w:r>
      <w:proofErr w:type="spellStart"/>
      <w:r w:rsidRPr="00A45B5E">
        <w:rPr>
          <w:rFonts w:cs="Times New Roman"/>
          <w:szCs w:val="28"/>
        </w:rPr>
        <w:t>Будпромтех</w:t>
      </w:r>
      <w:proofErr w:type="spellEnd"/>
      <w:r w:rsidRPr="00A45B5E">
        <w:rPr>
          <w:rFonts w:cs="Times New Roman"/>
          <w:szCs w:val="28"/>
        </w:rPr>
        <w:t>» побудовано з дотриманням чинних нормативних вимог, а поєднання документального контролю та автоматизації забезпечує повноту, точність і своєчасність облікової інформації про рух матеріальних ресурсів.</w:t>
      </w:r>
    </w:p>
    <w:p w14:paraId="6E66AC1C" w14:textId="77777777" w:rsidR="00521A00" w:rsidRPr="00A45B5E" w:rsidRDefault="00521A00" w:rsidP="00E91819">
      <w:pPr>
        <w:spacing w:after="0" w:line="360" w:lineRule="auto"/>
        <w:ind w:firstLine="360"/>
        <w:jc w:val="both"/>
        <w:rPr>
          <w:rFonts w:cs="Times New Roman"/>
          <w:szCs w:val="28"/>
        </w:rPr>
      </w:pPr>
    </w:p>
    <w:p w14:paraId="4BE3FBB1" w14:textId="15571EF4" w:rsidR="00521A00" w:rsidRPr="00A45B5E" w:rsidRDefault="00521A00" w:rsidP="00E91819">
      <w:pPr>
        <w:spacing w:after="0" w:line="360" w:lineRule="auto"/>
        <w:ind w:firstLine="360"/>
        <w:jc w:val="both"/>
        <w:rPr>
          <w:rFonts w:cs="Times New Roman"/>
          <w:b/>
          <w:bCs/>
          <w:szCs w:val="28"/>
        </w:rPr>
      </w:pPr>
      <w:r w:rsidRPr="00A45B5E">
        <w:rPr>
          <w:rFonts w:cs="Times New Roman"/>
          <w:b/>
          <w:bCs/>
          <w:szCs w:val="28"/>
        </w:rPr>
        <w:t>2.3. Аналіз динаміки, структури та ефективності використання виробничих матеріальних запасів на ТОВ «</w:t>
      </w:r>
      <w:proofErr w:type="spellStart"/>
      <w:r w:rsidRPr="00A45B5E">
        <w:rPr>
          <w:rFonts w:cs="Times New Roman"/>
          <w:b/>
          <w:bCs/>
          <w:szCs w:val="28"/>
        </w:rPr>
        <w:t>Будпромтех</w:t>
      </w:r>
      <w:proofErr w:type="spellEnd"/>
      <w:r w:rsidRPr="00A45B5E">
        <w:rPr>
          <w:rFonts w:cs="Times New Roman"/>
          <w:b/>
          <w:bCs/>
          <w:szCs w:val="28"/>
        </w:rPr>
        <w:t>»</w:t>
      </w:r>
    </w:p>
    <w:p w14:paraId="3F879EFC" w14:textId="77777777" w:rsidR="00521A00" w:rsidRPr="00A45B5E" w:rsidRDefault="00521A00" w:rsidP="00E91819">
      <w:pPr>
        <w:spacing w:after="0" w:line="360" w:lineRule="auto"/>
        <w:ind w:firstLine="360"/>
        <w:jc w:val="both"/>
        <w:rPr>
          <w:rFonts w:cs="Times New Roman"/>
          <w:szCs w:val="28"/>
        </w:rPr>
      </w:pPr>
    </w:p>
    <w:p w14:paraId="21FF69B6" w14:textId="77777777" w:rsidR="00521A00" w:rsidRPr="00A45B5E" w:rsidRDefault="00521A00" w:rsidP="00521A00">
      <w:pPr>
        <w:spacing w:after="0" w:line="360" w:lineRule="auto"/>
        <w:ind w:firstLine="360"/>
        <w:jc w:val="both"/>
        <w:rPr>
          <w:rFonts w:cs="Times New Roman"/>
          <w:szCs w:val="28"/>
        </w:rPr>
      </w:pPr>
      <w:r w:rsidRPr="00A45B5E">
        <w:rPr>
          <w:rFonts w:cs="Times New Roman"/>
          <w:szCs w:val="28"/>
        </w:rPr>
        <w:t>Для забезпечення безперервного виробничого процесу підприємство повинно підтримувати раціональний рівень виробничих матеріальних запасів. Їхній надлишок призводить до «заморожування» оборотних коштів, тоді як дефіцит може викликати перебої у виробництві. Тому важливим завданням є аналіз динаміки, структури та ефективності використання запасів [46].</w:t>
      </w:r>
    </w:p>
    <w:p w14:paraId="02E759D9" w14:textId="0B96B400" w:rsidR="00521A00" w:rsidRPr="00A45B5E" w:rsidRDefault="00521A00" w:rsidP="00521A00">
      <w:pPr>
        <w:spacing w:after="0" w:line="360" w:lineRule="auto"/>
        <w:ind w:firstLine="360"/>
        <w:jc w:val="both"/>
        <w:rPr>
          <w:rFonts w:cs="Times New Roman"/>
          <w:szCs w:val="28"/>
        </w:rPr>
      </w:pPr>
      <w:r w:rsidRPr="00A45B5E">
        <w:rPr>
          <w:rFonts w:cs="Times New Roman"/>
          <w:szCs w:val="28"/>
        </w:rPr>
        <w:t>Для оцінки змін обсягів запасів проаналізуємо дані бухгалтерської звітності ТОВ «</w:t>
      </w:r>
      <w:proofErr w:type="spellStart"/>
      <w:r w:rsidRPr="00A45B5E">
        <w:rPr>
          <w:rFonts w:cs="Times New Roman"/>
          <w:szCs w:val="28"/>
        </w:rPr>
        <w:t>Будпромтех</w:t>
      </w:r>
      <w:proofErr w:type="spellEnd"/>
      <w:r w:rsidRPr="00A45B5E">
        <w:rPr>
          <w:rFonts w:cs="Times New Roman"/>
          <w:szCs w:val="28"/>
        </w:rPr>
        <w:t>» за 2022–2023 роки (табл. 2</w:t>
      </w:r>
      <w:r w:rsidR="00664A3F" w:rsidRPr="00A45B5E">
        <w:rPr>
          <w:rFonts w:cs="Times New Roman"/>
          <w:szCs w:val="28"/>
        </w:rPr>
        <w:t>.</w:t>
      </w:r>
      <w:r w:rsidRPr="00A45B5E">
        <w:rPr>
          <w:rFonts w:cs="Times New Roman"/>
          <w:szCs w:val="28"/>
        </w:rPr>
        <w:t>1).</w:t>
      </w:r>
    </w:p>
    <w:p w14:paraId="006E8F7C" w14:textId="11E0503F" w:rsidR="00521A00" w:rsidRPr="00A45B5E" w:rsidRDefault="00521A00" w:rsidP="00521A00">
      <w:pPr>
        <w:spacing w:after="0" w:line="360" w:lineRule="auto"/>
        <w:ind w:firstLine="360"/>
        <w:jc w:val="right"/>
        <w:rPr>
          <w:rFonts w:cs="Times New Roman"/>
          <w:szCs w:val="28"/>
        </w:rPr>
      </w:pPr>
      <w:r w:rsidRPr="00A45B5E">
        <w:rPr>
          <w:rFonts w:cs="Times New Roman"/>
          <w:szCs w:val="28"/>
        </w:rPr>
        <w:t>Таблиця 2.1</w:t>
      </w:r>
    </w:p>
    <w:p w14:paraId="64A86AB8" w14:textId="2C833DA0" w:rsidR="00521A00" w:rsidRPr="00A45B5E" w:rsidRDefault="00521A00" w:rsidP="00521A00">
      <w:pPr>
        <w:spacing w:after="0" w:line="360" w:lineRule="auto"/>
        <w:ind w:firstLine="360"/>
        <w:jc w:val="right"/>
        <w:rPr>
          <w:rFonts w:cs="Times New Roman"/>
          <w:szCs w:val="28"/>
        </w:rPr>
      </w:pPr>
      <w:r w:rsidRPr="00A45B5E">
        <w:rPr>
          <w:rFonts w:cs="Times New Roman"/>
          <w:szCs w:val="28"/>
        </w:rPr>
        <w:t>Динаміка виробничих матеріальних запасів ТОВ «</w:t>
      </w:r>
      <w:proofErr w:type="spellStart"/>
      <w:r w:rsidRPr="00A45B5E">
        <w:rPr>
          <w:rFonts w:cs="Times New Roman"/>
          <w:szCs w:val="28"/>
        </w:rPr>
        <w:t>Будпромтех</w:t>
      </w:r>
      <w:proofErr w:type="spellEnd"/>
      <w:r w:rsidRPr="00A45B5E">
        <w:rPr>
          <w:rFonts w:cs="Times New Roman"/>
          <w:szCs w:val="28"/>
        </w:rPr>
        <w:t>» за 2022–2023 рр.</w:t>
      </w:r>
    </w:p>
    <w:tbl>
      <w:tblPr>
        <w:tblStyle w:val="ac"/>
        <w:tblW w:w="0" w:type="auto"/>
        <w:tblLook w:val="04A0" w:firstRow="1" w:lastRow="0" w:firstColumn="1" w:lastColumn="0" w:noHBand="0" w:noVBand="1"/>
      </w:tblPr>
      <w:tblGrid>
        <w:gridCol w:w="1868"/>
        <w:gridCol w:w="1869"/>
        <w:gridCol w:w="1869"/>
        <w:gridCol w:w="1869"/>
        <w:gridCol w:w="1869"/>
      </w:tblGrid>
      <w:tr w:rsidR="00521A00" w:rsidRPr="00A45B5E" w14:paraId="28747E55" w14:textId="77777777" w:rsidTr="00521A00">
        <w:tc>
          <w:tcPr>
            <w:tcW w:w="1868" w:type="dxa"/>
          </w:tcPr>
          <w:p w14:paraId="2921B795" w14:textId="56A78B74" w:rsidR="00521A00" w:rsidRPr="00A45B5E" w:rsidRDefault="00521A00" w:rsidP="00521A00">
            <w:pPr>
              <w:spacing w:line="360" w:lineRule="auto"/>
              <w:jc w:val="center"/>
              <w:rPr>
                <w:rFonts w:cs="Times New Roman"/>
                <w:b/>
                <w:bCs/>
                <w:sz w:val="24"/>
                <w:szCs w:val="24"/>
              </w:rPr>
            </w:pPr>
            <w:r w:rsidRPr="00A45B5E">
              <w:rPr>
                <w:rFonts w:cs="Times New Roman"/>
                <w:b/>
                <w:bCs/>
                <w:sz w:val="24"/>
                <w:szCs w:val="24"/>
              </w:rPr>
              <w:t>Показник</w:t>
            </w:r>
          </w:p>
        </w:tc>
        <w:tc>
          <w:tcPr>
            <w:tcW w:w="1869" w:type="dxa"/>
          </w:tcPr>
          <w:p w14:paraId="0D8C9C02" w14:textId="749DC1CC" w:rsidR="00521A00" w:rsidRPr="00A45B5E" w:rsidRDefault="00521A00" w:rsidP="00521A00">
            <w:pPr>
              <w:spacing w:line="360" w:lineRule="auto"/>
              <w:jc w:val="center"/>
              <w:rPr>
                <w:rFonts w:cs="Times New Roman"/>
                <w:b/>
                <w:bCs/>
                <w:sz w:val="24"/>
                <w:szCs w:val="24"/>
              </w:rPr>
            </w:pPr>
            <w:r w:rsidRPr="00A45B5E">
              <w:rPr>
                <w:rFonts w:cs="Times New Roman"/>
                <w:b/>
                <w:bCs/>
                <w:sz w:val="24"/>
                <w:szCs w:val="24"/>
              </w:rPr>
              <w:t>2022 р.</w:t>
            </w:r>
          </w:p>
        </w:tc>
        <w:tc>
          <w:tcPr>
            <w:tcW w:w="1869" w:type="dxa"/>
          </w:tcPr>
          <w:p w14:paraId="6649BA23" w14:textId="63209516" w:rsidR="00521A00" w:rsidRPr="00A45B5E" w:rsidRDefault="00521A00" w:rsidP="00521A00">
            <w:pPr>
              <w:spacing w:line="360" w:lineRule="auto"/>
              <w:jc w:val="center"/>
              <w:rPr>
                <w:rFonts w:cs="Times New Roman"/>
                <w:b/>
                <w:bCs/>
                <w:sz w:val="24"/>
                <w:szCs w:val="24"/>
              </w:rPr>
            </w:pPr>
            <w:r w:rsidRPr="00A45B5E">
              <w:rPr>
                <w:rFonts w:cs="Times New Roman"/>
                <w:b/>
                <w:bCs/>
                <w:sz w:val="24"/>
                <w:szCs w:val="24"/>
              </w:rPr>
              <w:t>2023 р.</w:t>
            </w:r>
          </w:p>
        </w:tc>
        <w:tc>
          <w:tcPr>
            <w:tcW w:w="1869" w:type="dxa"/>
          </w:tcPr>
          <w:p w14:paraId="3576C082" w14:textId="74044F12" w:rsidR="00521A00" w:rsidRPr="00A45B5E" w:rsidRDefault="00521A00" w:rsidP="00521A00">
            <w:pPr>
              <w:spacing w:line="360" w:lineRule="auto"/>
              <w:jc w:val="center"/>
              <w:rPr>
                <w:rFonts w:cs="Times New Roman"/>
                <w:b/>
                <w:bCs/>
                <w:sz w:val="24"/>
                <w:szCs w:val="24"/>
              </w:rPr>
            </w:pPr>
            <w:r w:rsidRPr="00A45B5E">
              <w:rPr>
                <w:rFonts w:cs="Times New Roman"/>
                <w:b/>
                <w:bCs/>
                <w:sz w:val="24"/>
                <w:szCs w:val="24"/>
              </w:rPr>
              <w:t>Відхилення (+,–)</w:t>
            </w:r>
          </w:p>
        </w:tc>
        <w:tc>
          <w:tcPr>
            <w:tcW w:w="1869" w:type="dxa"/>
          </w:tcPr>
          <w:p w14:paraId="27C4155E" w14:textId="645A5CD3" w:rsidR="00521A00" w:rsidRPr="00A45B5E" w:rsidRDefault="00521A00" w:rsidP="00521A00">
            <w:pPr>
              <w:spacing w:line="360" w:lineRule="auto"/>
              <w:jc w:val="center"/>
              <w:rPr>
                <w:rFonts w:cs="Times New Roman"/>
                <w:b/>
                <w:bCs/>
                <w:sz w:val="24"/>
                <w:szCs w:val="24"/>
              </w:rPr>
            </w:pPr>
            <w:r w:rsidRPr="00A45B5E">
              <w:rPr>
                <w:rFonts w:cs="Times New Roman"/>
                <w:b/>
                <w:bCs/>
                <w:sz w:val="24"/>
                <w:szCs w:val="24"/>
              </w:rPr>
              <w:t>Темп зростання, %</w:t>
            </w:r>
          </w:p>
        </w:tc>
      </w:tr>
      <w:tr w:rsidR="00521A00" w:rsidRPr="00A45B5E" w14:paraId="0D44DA92" w14:textId="77777777" w:rsidTr="00521A00">
        <w:tc>
          <w:tcPr>
            <w:tcW w:w="1868" w:type="dxa"/>
          </w:tcPr>
          <w:p w14:paraId="181F4BC9" w14:textId="79A7EB15" w:rsidR="00521A00" w:rsidRPr="00A45B5E" w:rsidRDefault="00521A00" w:rsidP="00521A00">
            <w:pPr>
              <w:spacing w:line="360" w:lineRule="auto"/>
              <w:jc w:val="center"/>
              <w:rPr>
                <w:rFonts w:cs="Times New Roman"/>
                <w:sz w:val="24"/>
                <w:szCs w:val="24"/>
              </w:rPr>
            </w:pPr>
            <w:r w:rsidRPr="00A45B5E">
              <w:rPr>
                <w:rFonts w:cs="Times New Roman"/>
                <w:sz w:val="24"/>
                <w:szCs w:val="24"/>
              </w:rPr>
              <w:t>Сировина та основні матеріали, тис. грн</w:t>
            </w:r>
          </w:p>
        </w:tc>
        <w:tc>
          <w:tcPr>
            <w:tcW w:w="1869" w:type="dxa"/>
          </w:tcPr>
          <w:p w14:paraId="03AB2DBF" w14:textId="39F27C11" w:rsidR="00521A00" w:rsidRPr="00A45B5E" w:rsidRDefault="00521A00" w:rsidP="00521A00">
            <w:pPr>
              <w:spacing w:line="360" w:lineRule="auto"/>
              <w:jc w:val="center"/>
              <w:rPr>
                <w:rFonts w:cs="Times New Roman"/>
                <w:sz w:val="24"/>
                <w:szCs w:val="24"/>
              </w:rPr>
            </w:pPr>
            <w:r w:rsidRPr="00A45B5E">
              <w:rPr>
                <w:rFonts w:cs="Times New Roman"/>
                <w:sz w:val="24"/>
                <w:szCs w:val="24"/>
              </w:rPr>
              <w:t>2 480</w:t>
            </w:r>
          </w:p>
        </w:tc>
        <w:tc>
          <w:tcPr>
            <w:tcW w:w="1869" w:type="dxa"/>
          </w:tcPr>
          <w:p w14:paraId="5906B60D" w14:textId="268E6055" w:rsidR="00521A00" w:rsidRPr="00A45B5E" w:rsidRDefault="00521A00" w:rsidP="00521A00">
            <w:pPr>
              <w:spacing w:line="360" w:lineRule="auto"/>
              <w:jc w:val="center"/>
              <w:rPr>
                <w:rFonts w:cs="Times New Roman"/>
                <w:sz w:val="24"/>
                <w:szCs w:val="24"/>
              </w:rPr>
            </w:pPr>
            <w:r w:rsidRPr="00A45B5E">
              <w:rPr>
                <w:rFonts w:cs="Times New Roman"/>
                <w:sz w:val="24"/>
                <w:szCs w:val="24"/>
              </w:rPr>
              <w:t>3 050</w:t>
            </w:r>
          </w:p>
        </w:tc>
        <w:tc>
          <w:tcPr>
            <w:tcW w:w="1869" w:type="dxa"/>
          </w:tcPr>
          <w:p w14:paraId="7182FD5E" w14:textId="3F1273A5" w:rsidR="00521A00" w:rsidRPr="00A45B5E" w:rsidRDefault="00521A00" w:rsidP="00521A00">
            <w:pPr>
              <w:spacing w:line="360" w:lineRule="auto"/>
              <w:jc w:val="center"/>
              <w:rPr>
                <w:rFonts w:cs="Times New Roman"/>
                <w:sz w:val="24"/>
                <w:szCs w:val="24"/>
              </w:rPr>
            </w:pPr>
            <w:r w:rsidRPr="00A45B5E">
              <w:rPr>
                <w:rFonts w:cs="Times New Roman"/>
                <w:sz w:val="24"/>
                <w:szCs w:val="24"/>
              </w:rPr>
              <w:t>+570</w:t>
            </w:r>
          </w:p>
        </w:tc>
        <w:tc>
          <w:tcPr>
            <w:tcW w:w="1869" w:type="dxa"/>
          </w:tcPr>
          <w:p w14:paraId="493EE786" w14:textId="41EB67D1" w:rsidR="00521A00" w:rsidRPr="00A45B5E" w:rsidRDefault="00521A00" w:rsidP="00521A00">
            <w:pPr>
              <w:spacing w:line="360" w:lineRule="auto"/>
              <w:jc w:val="center"/>
              <w:rPr>
                <w:rFonts w:cs="Times New Roman"/>
                <w:sz w:val="24"/>
                <w:szCs w:val="24"/>
              </w:rPr>
            </w:pPr>
            <w:r w:rsidRPr="00A45B5E">
              <w:rPr>
                <w:rFonts w:cs="Times New Roman"/>
                <w:sz w:val="24"/>
                <w:szCs w:val="24"/>
              </w:rPr>
              <w:t>122,98</w:t>
            </w:r>
          </w:p>
        </w:tc>
      </w:tr>
      <w:tr w:rsidR="00521A00" w:rsidRPr="00A45B5E" w14:paraId="233D1496" w14:textId="77777777" w:rsidTr="00521A00">
        <w:tc>
          <w:tcPr>
            <w:tcW w:w="1868" w:type="dxa"/>
          </w:tcPr>
          <w:p w14:paraId="2581D32E" w14:textId="7EFAA5D2" w:rsidR="00521A00" w:rsidRPr="00A45B5E" w:rsidRDefault="00521A00" w:rsidP="00521A00">
            <w:pPr>
              <w:spacing w:line="360" w:lineRule="auto"/>
              <w:jc w:val="center"/>
              <w:rPr>
                <w:rFonts w:cs="Times New Roman"/>
                <w:sz w:val="24"/>
                <w:szCs w:val="24"/>
              </w:rPr>
            </w:pPr>
            <w:r w:rsidRPr="00A45B5E">
              <w:rPr>
                <w:rFonts w:cs="Times New Roman"/>
                <w:sz w:val="24"/>
                <w:szCs w:val="24"/>
              </w:rPr>
              <w:t>Допоміжні матеріали, тис. грн</w:t>
            </w:r>
          </w:p>
        </w:tc>
        <w:tc>
          <w:tcPr>
            <w:tcW w:w="1869" w:type="dxa"/>
          </w:tcPr>
          <w:p w14:paraId="008F51C6" w14:textId="70B874E1" w:rsidR="00521A00" w:rsidRPr="00A45B5E" w:rsidRDefault="00521A00" w:rsidP="00521A00">
            <w:pPr>
              <w:spacing w:line="360" w:lineRule="auto"/>
              <w:jc w:val="center"/>
              <w:rPr>
                <w:rFonts w:cs="Times New Roman"/>
                <w:sz w:val="24"/>
                <w:szCs w:val="24"/>
              </w:rPr>
            </w:pPr>
            <w:r w:rsidRPr="00A45B5E">
              <w:rPr>
                <w:rFonts w:cs="Times New Roman"/>
                <w:sz w:val="24"/>
                <w:szCs w:val="24"/>
              </w:rPr>
              <w:t>680</w:t>
            </w:r>
          </w:p>
        </w:tc>
        <w:tc>
          <w:tcPr>
            <w:tcW w:w="1869" w:type="dxa"/>
          </w:tcPr>
          <w:p w14:paraId="1540C60A" w14:textId="6F68C4DC" w:rsidR="00521A00" w:rsidRPr="00A45B5E" w:rsidRDefault="00521A00" w:rsidP="00521A00">
            <w:pPr>
              <w:spacing w:line="360" w:lineRule="auto"/>
              <w:jc w:val="center"/>
              <w:rPr>
                <w:rFonts w:cs="Times New Roman"/>
                <w:sz w:val="24"/>
                <w:szCs w:val="24"/>
              </w:rPr>
            </w:pPr>
            <w:r w:rsidRPr="00A45B5E">
              <w:rPr>
                <w:rFonts w:cs="Times New Roman"/>
                <w:sz w:val="24"/>
                <w:szCs w:val="24"/>
              </w:rPr>
              <w:t>720</w:t>
            </w:r>
          </w:p>
        </w:tc>
        <w:tc>
          <w:tcPr>
            <w:tcW w:w="1869" w:type="dxa"/>
          </w:tcPr>
          <w:p w14:paraId="70FA2E72" w14:textId="21552622" w:rsidR="00521A00" w:rsidRPr="00A45B5E" w:rsidRDefault="00521A00" w:rsidP="00521A00">
            <w:pPr>
              <w:spacing w:line="360" w:lineRule="auto"/>
              <w:jc w:val="center"/>
              <w:rPr>
                <w:rFonts w:cs="Times New Roman"/>
                <w:sz w:val="24"/>
                <w:szCs w:val="24"/>
              </w:rPr>
            </w:pPr>
            <w:r w:rsidRPr="00A45B5E">
              <w:rPr>
                <w:rFonts w:cs="Times New Roman"/>
                <w:sz w:val="24"/>
                <w:szCs w:val="24"/>
              </w:rPr>
              <w:t>+40</w:t>
            </w:r>
          </w:p>
        </w:tc>
        <w:tc>
          <w:tcPr>
            <w:tcW w:w="1869" w:type="dxa"/>
          </w:tcPr>
          <w:p w14:paraId="48D4B553" w14:textId="5AA4A3B7" w:rsidR="00521A00" w:rsidRPr="00A45B5E" w:rsidRDefault="00521A00" w:rsidP="00521A00">
            <w:pPr>
              <w:spacing w:line="360" w:lineRule="auto"/>
              <w:jc w:val="center"/>
              <w:rPr>
                <w:rFonts w:cs="Times New Roman"/>
                <w:sz w:val="24"/>
                <w:szCs w:val="24"/>
              </w:rPr>
            </w:pPr>
            <w:r w:rsidRPr="00A45B5E">
              <w:rPr>
                <w:rFonts w:cs="Times New Roman"/>
                <w:sz w:val="24"/>
                <w:szCs w:val="24"/>
              </w:rPr>
              <w:t>105,88</w:t>
            </w:r>
          </w:p>
        </w:tc>
      </w:tr>
      <w:tr w:rsidR="00521A00" w:rsidRPr="00A45B5E" w14:paraId="6159DF19" w14:textId="77777777" w:rsidTr="00521A00">
        <w:tc>
          <w:tcPr>
            <w:tcW w:w="1868" w:type="dxa"/>
          </w:tcPr>
          <w:p w14:paraId="794B7363" w14:textId="79299A9D" w:rsidR="00521A00" w:rsidRPr="00A45B5E" w:rsidRDefault="00521A00" w:rsidP="00521A00">
            <w:pPr>
              <w:spacing w:line="360" w:lineRule="auto"/>
              <w:jc w:val="center"/>
              <w:rPr>
                <w:rFonts w:cs="Times New Roman"/>
                <w:sz w:val="24"/>
                <w:szCs w:val="24"/>
              </w:rPr>
            </w:pPr>
            <w:r w:rsidRPr="00A45B5E">
              <w:rPr>
                <w:rFonts w:cs="Times New Roman"/>
                <w:sz w:val="24"/>
                <w:szCs w:val="24"/>
              </w:rPr>
              <w:t>Паливо, тис. грн</w:t>
            </w:r>
          </w:p>
        </w:tc>
        <w:tc>
          <w:tcPr>
            <w:tcW w:w="1869" w:type="dxa"/>
          </w:tcPr>
          <w:p w14:paraId="5E96A64F" w14:textId="4C1D71E5" w:rsidR="00521A00" w:rsidRPr="00A45B5E" w:rsidRDefault="00521A00" w:rsidP="00521A00">
            <w:pPr>
              <w:spacing w:line="360" w:lineRule="auto"/>
              <w:jc w:val="center"/>
              <w:rPr>
                <w:rFonts w:cs="Times New Roman"/>
                <w:sz w:val="24"/>
                <w:szCs w:val="24"/>
              </w:rPr>
            </w:pPr>
            <w:r w:rsidRPr="00A45B5E">
              <w:rPr>
                <w:rFonts w:cs="Times New Roman"/>
                <w:sz w:val="24"/>
                <w:szCs w:val="24"/>
              </w:rPr>
              <w:t>240</w:t>
            </w:r>
          </w:p>
        </w:tc>
        <w:tc>
          <w:tcPr>
            <w:tcW w:w="1869" w:type="dxa"/>
          </w:tcPr>
          <w:p w14:paraId="5476FC97" w14:textId="20A73795" w:rsidR="00521A00" w:rsidRPr="00A45B5E" w:rsidRDefault="00521A00" w:rsidP="00521A00">
            <w:pPr>
              <w:spacing w:line="360" w:lineRule="auto"/>
              <w:jc w:val="center"/>
              <w:rPr>
                <w:rFonts w:cs="Times New Roman"/>
                <w:sz w:val="24"/>
                <w:szCs w:val="24"/>
              </w:rPr>
            </w:pPr>
            <w:r w:rsidRPr="00A45B5E">
              <w:rPr>
                <w:rFonts w:cs="Times New Roman"/>
                <w:sz w:val="24"/>
                <w:szCs w:val="24"/>
              </w:rPr>
              <w:t>310</w:t>
            </w:r>
          </w:p>
        </w:tc>
        <w:tc>
          <w:tcPr>
            <w:tcW w:w="1869" w:type="dxa"/>
          </w:tcPr>
          <w:p w14:paraId="73C5092A" w14:textId="4A0C1D5B" w:rsidR="00521A00" w:rsidRPr="00A45B5E" w:rsidRDefault="00521A00" w:rsidP="00521A00">
            <w:pPr>
              <w:spacing w:line="360" w:lineRule="auto"/>
              <w:jc w:val="center"/>
              <w:rPr>
                <w:rFonts w:cs="Times New Roman"/>
                <w:sz w:val="24"/>
                <w:szCs w:val="24"/>
              </w:rPr>
            </w:pPr>
            <w:r w:rsidRPr="00A45B5E">
              <w:rPr>
                <w:rFonts w:cs="Times New Roman"/>
                <w:sz w:val="24"/>
                <w:szCs w:val="24"/>
              </w:rPr>
              <w:t>+70</w:t>
            </w:r>
          </w:p>
        </w:tc>
        <w:tc>
          <w:tcPr>
            <w:tcW w:w="1869" w:type="dxa"/>
          </w:tcPr>
          <w:p w14:paraId="68FD8811" w14:textId="4DCEF7D0" w:rsidR="00521A00" w:rsidRPr="00A45B5E" w:rsidRDefault="00521A00" w:rsidP="00521A00">
            <w:pPr>
              <w:spacing w:line="360" w:lineRule="auto"/>
              <w:jc w:val="center"/>
              <w:rPr>
                <w:rFonts w:cs="Times New Roman"/>
                <w:sz w:val="24"/>
                <w:szCs w:val="24"/>
              </w:rPr>
            </w:pPr>
            <w:r w:rsidRPr="00A45B5E">
              <w:rPr>
                <w:rFonts w:cs="Times New Roman"/>
                <w:sz w:val="24"/>
                <w:szCs w:val="24"/>
              </w:rPr>
              <w:t>129,17</w:t>
            </w:r>
          </w:p>
        </w:tc>
      </w:tr>
      <w:tr w:rsidR="00521A00" w:rsidRPr="00A45B5E" w14:paraId="7B8A89D9" w14:textId="77777777" w:rsidTr="00521A00">
        <w:tc>
          <w:tcPr>
            <w:tcW w:w="1868" w:type="dxa"/>
          </w:tcPr>
          <w:p w14:paraId="4FD0A3A3" w14:textId="1805B28B" w:rsidR="00521A00" w:rsidRPr="00A45B5E" w:rsidRDefault="00521A00" w:rsidP="00521A00">
            <w:pPr>
              <w:spacing w:line="360" w:lineRule="auto"/>
              <w:jc w:val="center"/>
              <w:rPr>
                <w:rFonts w:cs="Times New Roman"/>
                <w:sz w:val="24"/>
                <w:szCs w:val="24"/>
              </w:rPr>
            </w:pPr>
            <w:r w:rsidRPr="00A45B5E">
              <w:rPr>
                <w:rFonts w:cs="Times New Roman"/>
                <w:sz w:val="24"/>
                <w:szCs w:val="24"/>
              </w:rPr>
              <w:t>Запасні частини, тис. грн</w:t>
            </w:r>
          </w:p>
        </w:tc>
        <w:tc>
          <w:tcPr>
            <w:tcW w:w="1869" w:type="dxa"/>
          </w:tcPr>
          <w:p w14:paraId="12229117" w14:textId="2D9F3904" w:rsidR="00521A00" w:rsidRPr="00A45B5E" w:rsidRDefault="00521A00" w:rsidP="00521A00">
            <w:pPr>
              <w:spacing w:line="360" w:lineRule="auto"/>
              <w:jc w:val="center"/>
              <w:rPr>
                <w:rFonts w:cs="Times New Roman"/>
                <w:sz w:val="24"/>
                <w:szCs w:val="24"/>
              </w:rPr>
            </w:pPr>
            <w:r w:rsidRPr="00A45B5E">
              <w:rPr>
                <w:rFonts w:cs="Times New Roman"/>
                <w:sz w:val="24"/>
                <w:szCs w:val="24"/>
              </w:rPr>
              <w:t>420</w:t>
            </w:r>
          </w:p>
        </w:tc>
        <w:tc>
          <w:tcPr>
            <w:tcW w:w="1869" w:type="dxa"/>
          </w:tcPr>
          <w:p w14:paraId="5324CFE8" w14:textId="505B22F9" w:rsidR="00521A00" w:rsidRPr="00A45B5E" w:rsidRDefault="00521A00" w:rsidP="00521A00">
            <w:pPr>
              <w:spacing w:line="360" w:lineRule="auto"/>
              <w:jc w:val="center"/>
              <w:rPr>
                <w:rFonts w:cs="Times New Roman"/>
                <w:sz w:val="24"/>
                <w:szCs w:val="24"/>
              </w:rPr>
            </w:pPr>
            <w:r w:rsidRPr="00A45B5E">
              <w:rPr>
                <w:rFonts w:cs="Times New Roman"/>
                <w:sz w:val="24"/>
                <w:szCs w:val="24"/>
              </w:rPr>
              <w:t>470</w:t>
            </w:r>
          </w:p>
        </w:tc>
        <w:tc>
          <w:tcPr>
            <w:tcW w:w="1869" w:type="dxa"/>
          </w:tcPr>
          <w:p w14:paraId="4648EC18" w14:textId="53598019" w:rsidR="00521A00" w:rsidRPr="00A45B5E" w:rsidRDefault="00521A00" w:rsidP="00521A00">
            <w:pPr>
              <w:spacing w:line="360" w:lineRule="auto"/>
              <w:jc w:val="center"/>
              <w:rPr>
                <w:rFonts w:cs="Times New Roman"/>
                <w:sz w:val="24"/>
                <w:szCs w:val="24"/>
              </w:rPr>
            </w:pPr>
            <w:r w:rsidRPr="00A45B5E">
              <w:rPr>
                <w:rFonts w:cs="Times New Roman"/>
                <w:sz w:val="24"/>
                <w:szCs w:val="24"/>
              </w:rPr>
              <w:t>+50</w:t>
            </w:r>
          </w:p>
        </w:tc>
        <w:tc>
          <w:tcPr>
            <w:tcW w:w="1869" w:type="dxa"/>
          </w:tcPr>
          <w:p w14:paraId="76963560" w14:textId="2B943086" w:rsidR="00521A00" w:rsidRPr="00A45B5E" w:rsidRDefault="00521A00" w:rsidP="00521A00">
            <w:pPr>
              <w:spacing w:line="360" w:lineRule="auto"/>
              <w:jc w:val="center"/>
              <w:rPr>
                <w:rFonts w:cs="Times New Roman"/>
                <w:sz w:val="24"/>
                <w:szCs w:val="24"/>
              </w:rPr>
            </w:pPr>
            <w:r w:rsidRPr="00A45B5E">
              <w:rPr>
                <w:rFonts w:cs="Times New Roman"/>
                <w:sz w:val="24"/>
                <w:szCs w:val="24"/>
              </w:rPr>
              <w:t>111,90</w:t>
            </w:r>
          </w:p>
        </w:tc>
      </w:tr>
      <w:tr w:rsidR="00521A00" w:rsidRPr="00A45B5E" w14:paraId="18B9B26B" w14:textId="77777777" w:rsidTr="00521A00">
        <w:tc>
          <w:tcPr>
            <w:tcW w:w="1868" w:type="dxa"/>
          </w:tcPr>
          <w:p w14:paraId="0CD75248" w14:textId="6F165EAB" w:rsidR="00521A00" w:rsidRPr="00A45B5E" w:rsidRDefault="00521A00" w:rsidP="00521A00">
            <w:pPr>
              <w:spacing w:line="360" w:lineRule="auto"/>
              <w:jc w:val="center"/>
              <w:rPr>
                <w:rFonts w:cs="Times New Roman"/>
                <w:sz w:val="24"/>
                <w:szCs w:val="24"/>
              </w:rPr>
            </w:pPr>
            <w:r w:rsidRPr="00A45B5E">
              <w:rPr>
                <w:rFonts w:cs="Times New Roman"/>
                <w:sz w:val="24"/>
                <w:szCs w:val="24"/>
              </w:rPr>
              <w:lastRenderedPageBreak/>
              <w:t>МШП, тис. грн</w:t>
            </w:r>
          </w:p>
        </w:tc>
        <w:tc>
          <w:tcPr>
            <w:tcW w:w="1869" w:type="dxa"/>
          </w:tcPr>
          <w:p w14:paraId="3B7C3ECB" w14:textId="483AA5BB" w:rsidR="00521A00" w:rsidRPr="00A45B5E" w:rsidRDefault="00521A00" w:rsidP="00521A00">
            <w:pPr>
              <w:spacing w:line="360" w:lineRule="auto"/>
              <w:jc w:val="center"/>
              <w:rPr>
                <w:rFonts w:cs="Times New Roman"/>
                <w:sz w:val="24"/>
                <w:szCs w:val="24"/>
              </w:rPr>
            </w:pPr>
            <w:r w:rsidRPr="00A45B5E">
              <w:rPr>
                <w:rFonts w:cs="Times New Roman"/>
                <w:sz w:val="24"/>
                <w:szCs w:val="24"/>
              </w:rPr>
              <w:t>190</w:t>
            </w:r>
          </w:p>
        </w:tc>
        <w:tc>
          <w:tcPr>
            <w:tcW w:w="1869" w:type="dxa"/>
          </w:tcPr>
          <w:p w14:paraId="2881B2C9" w14:textId="0CF4C816" w:rsidR="00521A00" w:rsidRPr="00A45B5E" w:rsidRDefault="00521A00" w:rsidP="00521A00">
            <w:pPr>
              <w:spacing w:line="360" w:lineRule="auto"/>
              <w:jc w:val="center"/>
              <w:rPr>
                <w:rFonts w:cs="Times New Roman"/>
                <w:sz w:val="24"/>
                <w:szCs w:val="24"/>
              </w:rPr>
            </w:pPr>
            <w:r w:rsidRPr="00A45B5E">
              <w:rPr>
                <w:rFonts w:cs="Times New Roman"/>
                <w:sz w:val="24"/>
                <w:szCs w:val="24"/>
              </w:rPr>
              <w:t>210</w:t>
            </w:r>
          </w:p>
        </w:tc>
        <w:tc>
          <w:tcPr>
            <w:tcW w:w="1869" w:type="dxa"/>
          </w:tcPr>
          <w:p w14:paraId="12B495F9" w14:textId="25AC9C9B" w:rsidR="00521A00" w:rsidRPr="00A45B5E" w:rsidRDefault="00521A00" w:rsidP="00521A00">
            <w:pPr>
              <w:spacing w:line="360" w:lineRule="auto"/>
              <w:jc w:val="center"/>
              <w:rPr>
                <w:rFonts w:cs="Times New Roman"/>
                <w:sz w:val="24"/>
                <w:szCs w:val="24"/>
              </w:rPr>
            </w:pPr>
            <w:r w:rsidRPr="00A45B5E">
              <w:rPr>
                <w:rFonts w:cs="Times New Roman"/>
                <w:sz w:val="24"/>
                <w:szCs w:val="24"/>
              </w:rPr>
              <w:t>+20</w:t>
            </w:r>
          </w:p>
        </w:tc>
        <w:tc>
          <w:tcPr>
            <w:tcW w:w="1869" w:type="dxa"/>
          </w:tcPr>
          <w:p w14:paraId="34EA39D7" w14:textId="6A00AB04" w:rsidR="00521A00" w:rsidRPr="00A45B5E" w:rsidRDefault="00521A00" w:rsidP="00521A00">
            <w:pPr>
              <w:spacing w:line="360" w:lineRule="auto"/>
              <w:jc w:val="center"/>
              <w:rPr>
                <w:rFonts w:cs="Times New Roman"/>
                <w:sz w:val="24"/>
                <w:szCs w:val="24"/>
              </w:rPr>
            </w:pPr>
            <w:r w:rsidRPr="00A45B5E">
              <w:rPr>
                <w:rFonts w:cs="Times New Roman"/>
                <w:sz w:val="24"/>
                <w:szCs w:val="24"/>
              </w:rPr>
              <w:t>110,53</w:t>
            </w:r>
          </w:p>
        </w:tc>
      </w:tr>
      <w:tr w:rsidR="00521A00" w:rsidRPr="00A45B5E" w14:paraId="35CA1B21" w14:textId="77777777" w:rsidTr="00521A00">
        <w:tc>
          <w:tcPr>
            <w:tcW w:w="1868" w:type="dxa"/>
          </w:tcPr>
          <w:p w14:paraId="6904C979" w14:textId="36ADA7F3" w:rsidR="00521A00" w:rsidRPr="00A45B5E" w:rsidRDefault="00521A00" w:rsidP="00521A00">
            <w:pPr>
              <w:spacing w:line="360" w:lineRule="auto"/>
              <w:jc w:val="center"/>
              <w:rPr>
                <w:rFonts w:cs="Times New Roman"/>
                <w:sz w:val="24"/>
                <w:szCs w:val="24"/>
              </w:rPr>
            </w:pPr>
            <w:r w:rsidRPr="00A45B5E">
              <w:rPr>
                <w:rFonts w:cs="Times New Roman"/>
                <w:sz w:val="24"/>
                <w:szCs w:val="24"/>
              </w:rPr>
              <w:t>Разом запасів, тис. грн</w:t>
            </w:r>
          </w:p>
        </w:tc>
        <w:tc>
          <w:tcPr>
            <w:tcW w:w="1869" w:type="dxa"/>
          </w:tcPr>
          <w:p w14:paraId="77B21B64" w14:textId="3F10D38B" w:rsidR="00521A00" w:rsidRPr="00A45B5E" w:rsidRDefault="00521A00" w:rsidP="00521A00">
            <w:pPr>
              <w:spacing w:line="360" w:lineRule="auto"/>
              <w:jc w:val="center"/>
              <w:rPr>
                <w:rFonts w:cs="Times New Roman"/>
                <w:sz w:val="24"/>
                <w:szCs w:val="24"/>
              </w:rPr>
            </w:pPr>
            <w:r w:rsidRPr="00A45B5E">
              <w:rPr>
                <w:rFonts w:cs="Times New Roman"/>
                <w:sz w:val="24"/>
                <w:szCs w:val="24"/>
              </w:rPr>
              <w:t>4 010</w:t>
            </w:r>
          </w:p>
        </w:tc>
        <w:tc>
          <w:tcPr>
            <w:tcW w:w="1869" w:type="dxa"/>
          </w:tcPr>
          <w:p w14:paraId="06D1D5E0" w14:textId="0390532B" w:rsidR="00521A00" w:rsidRPr="00A45B5E" w:rsidRDefault="00521A00" w:rsidP="00521A00">
            <w:pPr>
              <w:spacing w:line="360" w:lineRule="auto"/>
              <w:jc w:val="center"/>
              <w:rPr>
                <w:rFonts w:cs="Times New Roman"/>
                <w:sz w:val="24"/>
                <w:szCs w:val="24"/>
              </w:rPr>
            </w:pPr>
            <w:r w:rsidRPr="00A45B5E">
              <w:rPr>
                <w:rFonts w:cs="Times New Roman"/>
                <w:sz w:val="24"/>
                <w:szCs w:val="24"/>
              </w:rPr>
              <w:t>4 760</w:t>
            </w:r>
          </w:p>
        </w:tc>
        <w:tc>
          <w:tcPr>
            <w:tcW w:w="1869" w:type="dxa"/>
          </w:tcPr>
          <w:p w14:paraId="3B06A04F" w14:textId="52D339AA" w:rsidR="00521A00" w:rsidRPr="00A45B5E" w:rsidRDefault="00521A00" w:rsidP="00521A00">
            <w:pPr>
              <w:spacing w:line="360" w:lineRule="auto"/>
              <w:jc w:val="center"/>
              <w:rPr>
                <w:rFonts w:cs="Times New Roman"/>
                <w:sz w:val="24"/>
                <w:szCs w:val="24"/>
              </w:rPr>
            </w:pPr>
            <w:r w:rsidRPr="00A45B5E">
              <w:rPr>
                <w:rFonts w:cs="Times New Roman"/>
                <w:sz w:val="24"/>
                <w:szCs w:val="24"/>
              </w:rPr>
              <w:t>+750</w:t>
            </w:r>
          </w:p>
        </w:tc>
        <w:tc>
          <w:tcPr>
            <w:tcW w:w="1869" w:type="dxa"/>
          </w:tcPr>
          <w:p w14:paraId="0840B771" w14:textId="0C580C92" w:rsidR="00521A00" w:rsidRPr="00A45B5E" w:rsidRDefault="00521A00" w:rsidP="00521A00">
            <w:pPr>
              <w:spacing w:line="360" w:lineRule="auto"/>
              <w:jc w:val="center"/>
              <w:rPr>
                <w:rFonts w:cs="Times New Roman"/>
                <w:sz w:val="24"/>
                <w:szCs w:val="24"/>
              </w:rPr>
            </w:pPr>
            <w:r w:rsidRPr="00A45B5E">
              <w:rPr>
                <w:rFonts w:cs="Times New Roman"/>
                <w:sz w:val="24"/>
                <w:szCs w:val="24"/>
              </w:rPr>
              <w:t>118,70</w:t>
            </w:r>
          </w:p>
        </w:tc>
      </w:tr>
    </w:tbl>
    <w:p w14:paraId="1A2D8688" w14:textId="77777777" w:rsidR="00521A00" w:rsidRPr="00A45B5E" w:rsidRDefault="00521A00" w:rsidP="00521A00">
      <w:pPr>
        <w:spacing w:after="0" w:line="360" w:lineRule="auto"/>
        <w:ind w:firstLine="360"/>
        <w:jc w:val="both"/>
        <w:rPr>
          <w:rFonts w:cs="Times New Roman"/>
          <w:szCs w:val="28"/>
        </w:rPr>
      </w:pPr>
    </w:p>
    <w:p w14:paraId="2AB06E44" w14:textId="26BBAB99" w:rsidR="00521A00" w:rsidRPr="00A45B5E" w:rsidRDefault="00521A00" w:rsidP="00521A00">
      <w:pPr>
        <w:spacing w:after="0" w:line="360" w:lineRule="auto"/>
        <w:ind w:firstLine="360"/>
        <w:jc w:val="both"/>
        <w:rPr>
          <w:rFonts w:cs="Times New Roman"/>
          <w:szCs w:val="28"/>
        </w:rPr>
      </w:pPr>
      <w:r w:rsidRPr="00A45B5E">
        <w:rPr>
          <w:rFonts w:cs="Times New Roman"/>
          <w:szCs w:val="28"/>
        </w:rPr>
        <w:t>Як видно з таблиці, у 2023 році загальна вартість виробничих матеріальних запасів зросла на 18,7 %, що зумовлено як збільшенням обсягів виробництва, так і зростанням цін на будівельні матеріали. Найбільший приріст відбувся за статтею «сировина та основні матеріали» (+22,98 %), що свідчить про підвищення масштабів діяльності підприємства.</w:t>
      </w:r>
    </w:p>
    <w:p w14:paraId="34CA10E7" w14:textId="7B909D74" w:rsidR="00521A00" w:rsidRPr="00A45B5E" w:rsidRDefault="00521A00" w:rsidP="00521A00">
      <w:pPr>
        <w:spacing w:after="0" w:line="360" w:lineRule="auto"/>
        <w:ind w:firstLine="360"/>
        <w:jc w:val="both"/>
        <w:rPr>
          <w:rFonts w:cs="Times New Roman"/>
          <w:szCs w:val="28"/>
        </w:rPr>
      </w:pPr>
      <w:r w:rsidRPr="00A45B5E">
        <w:rPr>
          <w:rFonts w:cs="Times New Roman"/>
          <w:szCs w:val="28"/>
        </w:rPr>
        <w:t>Далі оцінимо структуру запасів підприємства у динаміці (табл. 2.2).</w:t>
      </w:r>
    </w:p>
    <w:p w14:paraId="46F74416" w14:textId="5FE805F6" w:rsidR="00521A00" w:rsidRPr="00A45B5E" w:rsidRDefault="00521A00" w:rsidP="00521A00">
      <w:pPr>
        <w:spacing w:after="0" w:line="360" w:lineRule="auto"/>
        <w:ind w:firstLine="360"/>
        <w:jc w:val="right"/>
        <w:rPr>
          <w:rFonts w:cs="Times New Roman"/>
          <w:szCs w:val="28"/>
        </w:rPr>
      </w:pPr>
      <w:r w:rsidRPr="00A45B5E">
        <w:rPr>
          <w:rFonts w:cs="Times New Roman"/>
          <w:szCs w:val="28"/>
        </w:rPr>
        <w:t>Таблиця 2.2</w:t>
      </w:r>
    </w:p>
    <w:p w14:paraId="76D0B809" w14:textId="16FBD57D" w:rsidR="00521A00" w:rsidRPr="00A45B5E" w:rsidRDefault="00521A00" w:rsidP="00521A00">
      <w:pPr>
        <w:spacing w:after="0" w:line="360" w:lineRule="auto"/>
        <w:ind w:firstLine="360"/>
        <w:jc w:val="right"/>
        <w:rPr>
          <w:rFonts w:cs="Times New Roman"/>
          <w:szCs w:val="28"/>
        </w:rPr>
      </w:pPr>
      <w:r w:rsidRPr="00A45B5E">
        <w:rPr>
          <w:rFonts w:cs="Times New Roman"/>
          <w:szCs w:val="28"/>
        </w:rPr>
        <w:t>Структура матеріальних запасів ТОВ «</w:t>
      </w:r>
      <w:proofErr w:type="spellStart"/>
      <w:r w:rsidRPr="00A45B5E">
        <w:rPr>
          <w:rFonts w:cs="Times New Roman"/>
          <w:szCs w:val="28"/>
        </w:rPr>
        <w:t>Будпромтех</w:t>
      </w:r>
      <w:proofErr w:type="spellEnd"/>
      <w:r w:rsidRPr="00A45B5E">
        <w:rPr>
          <w:rFonts w:cs="Times New Roman"/>
          <w:szCs w:val="28"/>
        </w:rPr>
        <w:t>» у 2022–2023 рр., %</w:t>
      </w:r>
    </w:p>
    <w:tbl>
      <w:tblPr>
        <w:tblStyle w:val="ac"/>
        <w:tblW w:w="0" w:type="auto"/>
        <w:tblLook w:val="04A0" w:firstRow="1" w:lastRow="0" w:firstColumn="1" w:lastColumn="0" w:noHBand="0" w:noVBand="1"/>
      </w:tblPr>
      <w:tblGrid>
        <w:gridCol w:w="2336"/>
        <w:gridCol w:w="2336"/>
        <w:gridCol w:w="2336"/>
        <w:gridCol w:w="2336"/>
      </w:tblGrid>
      <w:tr w:rsidR="00521A00" w:rsidRPr="00A45B5E" w14:paraId="228AD001" w14:textId="77777777" w:rsidTr="00521A00">
        <w:tc>
          <w:tcPr>
            <w:tcW w:w="2336" w:type="dxa"/>
          </w:tcPr>
          <w:p w14:paraId="339C7189" w14:textId="14224895" w:rsidR="00521A00" w:rsidRPr="00A45B5E" w:rsidRDefault="00521A00" w:rsidP="00521A00">
            <w:pPr>
              <w:spacing w:line="360" w:lineRule="auto"/>
              <w:jc w:val="center"/>
              <w:rPr>
                <w:rFonts w:cs="Times New Roman"/>
                <w:b/>
                <w:bCs/>
                <w:sz w:val="24"/>
                <w:szCs w:val="24"/>
              </w:rPr>
            </w:pPr>
            <w:r w:rsidRPr="00A45B5E">
              <w:rPr>
                <w:rFonts w:cs="Times New Roman"/>
                <w:b/>
                <w:bCs/>
                <w:sz w:val="24"/>
                <w:szCs w:val="24"/>
              </w:rPr>
              <w:t>Види запасів</w:t>
            </w:r>
          </w:p>
        </w:tc>
        <w:tc>
          <w:tcPr>
            <w:tcW w:w="2336" w:type="dxa"/>
          </w:tcPr>
          <w:p w14:paraId="13BC72CF" w14:textId="02473B5F" w:rsidR="00521A00" w:rsidRPr="00A45B5E" w:rsidRDefault="00521A00" w:rsidP="00521A00">
            <w:pPr>
              <w:spacing w:line="360" w:lineRule="auto"/>
              <w:jc w:val="center"/>
              <w:rPr>
                <w:rFonts w:cs="Times New Roman"/>
                <w:b/>
                <w:bCs/>
                <w:sz w:val="24"/>
                <w:szCs w:val="24"/>
              </w:rPr>
            </w:pPr>
            <w:r w:rsidRPr="00A45B5E">
              <w:rPr>
                <w:rFonts w:cs="Times New Roman"/>
                <w:b/>
                <w:bCs/>
                <w:sz w:val="24"/>
                <w:szCs w:val="24"/>
              </w:rPr>
              <w:t>2022 р.</w:t>
            </w:r>
          </w:p>
        </w:tc>
        <w:tc>
          <w:tcPr>
            <w:tcW w:w="2336" w:type="dxa"/>
          </w:tcPr>
          <w:p w14:paraId="3F8D211A" w14:textId="01BD6AAE" w:rsidR="00521A00" w:rsidRPr="00A45B5E" w:rsidRDefault="00521A00" w:rsidP="00521A00">
            <w:pPr>
              <w:spacing w:line="360" w:lineRule="auto"/>
              <w:jc w:val="center"/>
              <w:rPr>
                <w:rFonts w:cs="Times New Roman"/>
                <w:b/>
                <w:bCs/>
                <w:sz w:val="24"/>
                <w:szCs w:val="24"/>
              </w:rPr>
            </w:pPr>
            <w:r w:rsidRPr="00A45B5E">
              <w:rPr>
                <w:rFonts w:cs="Times New Roman"/>
                <w:b/>
                <w:bCs/>
                <w:sz w:val="24"/>
                <w:szCs w:val="24"/>
              </w:rPr>
              <w:t>2023 р.</w:t>
            </w:r>
          </w:p>
        </w:tc>
        <w:tc>
          <w:tcPr>
            <w:tcW w:w="2336" w:type="dxa"/>
          </w:tcPr>
          <w:p w14:paraId="243BBB3D" w14:textId="5AB24D68" w:rsidR="00521A00" w:rsidRPr="00A45B5E" w:rsidRDefault="00521A00" w:rsidP="00521A00">
            <w:pPr>
              <w:spacing w:line="360" w:lineRule="auto"/>
              <w:jc w:val="center"/>
              <w:rPr>
                <w:rFonts w:cs="Times New Roman"/>
                <w:b/>
                <w:bCs/>
                <w:sz w:val="24"/>
                <w:szCs w:val="24"/>
              </w:rPr>
            </w:pPr>
            <w:r w:rsidRPr="00A45B5E">
              <w:rPr>
                <w:rFonts w:cs="Times New Roman"/>
                <w:b/>
                <w:bCs/>
                <w:sz w:val="24"/>
                <w:szCs w:val="24"/>
              </w:rPr>
              <w:t xml:space="preserve">Відхилення, </w:t>
            </w:r>
            <w:proofErr w:type="spellStart"/>
            <w:r w:rsidRPr="00A45B5E">
              <w:rPr>
                <w:rFonts w:cs="Times New Roman"/>
                <w:b/>
                <w:bCs/>
                <w:sz w:val="24"/>
                <w:szCs w:val="24"/>
              </w:rPr>
              <w:t>п.п</w:t>
            </w:r>
            <w:proofErr w:type="spellEnd"/>
            <w:r w:rsidRPr="00A45B5E">
              <w:rPr>
                <w:rFonts w:cs="Times New Roman"/>
                <w:b/>
                <w:bCs/>
                <w:sz w:val="24"/>
                <w:szCs w:val="24"/>
              </w:rPr>
              <w:t>.</w:t>
            </w:r>
          </w:p>
        </w:tc>
      </w:tr>
      <w:tr w:rsidR="00521A00" w:rsidRPr="00A45B5E" w14:paraId="016E3937" w14:textId="77777777" w:rsidTr="00521A00">
        <w:tc>
          <w:tcPr>
            <w:tcW w:w="2336" w:type="dxa"/>
          </w:tcPr>
          <w:p w14:paraId="425A7CB9" w14:textId="05508877" w:rsidR="00521A00" w:rsidRPr="00A45B5E" w:rsidRDefault="00521A00" w:rsidP="00521A00">
            <w:pPr>
              <w:spacing w:line="360" w:lineRule="auto"/>
              <w:jc w:val="center"/>
              <w:rPr>
                <w:rFonts w:cs="Times New Roman"/>
                <w:sz w:val="24"/>
                <w:szCs w:val="24"/>
              </w:rPr>
            </w:pPr>
            <w:r w:rsidRPr="00A45B5E">
              <w:rPr>
                <w:rFonts w:cs="Times New Roman"/>
                <w:sz w:val="24"/>
                <w:szCs w:val="24"/>
              </w:rPr>
              <w:t>Сировина та основні матеріали</w:t>
            </w:r>
          </w:p>
        </w:tc>
        <w:tc>
          <w:tcPr>
            <w:tcW w:w="2336" w:type="dxa"/>
          </w:tcPr>
          <w:p w14:paraId="246F8E30" w14:textId="7D8FE876" w:rsidR="00521A00" w:rsidRPr="00A45B5E" w:rsidRDefault="00521A00" w:rsidP="00521A00">
            <w:pPr>
              <w:spacing w:line="360" w:lineRule="auto"/>
              <w:jc w:val="center"/>
              <w:rPr>
                <w:rFonts w:cs="Times New Roman"/>
                <w:sz w:val="24"/>
                <w:szCs w:val="24"/>
              </w:rPr>
            </w:pPr>
            <w:r w:rsidRPr="00A45B5E">
              <w:rPr>
                <w:rFonts w:cs="Times New Roman"/>
                <w:sz w:val="24"/>
                <w:szCs w:val="24"/>
              </w:rPr>
              <w:t>61,8</w:t>
            </w:r>
          </w:p>
        </w:tc>
        <w:tc>
          <w:tcPr>
            <w:tcW w:w="2336" w:type="dxa"/>
          </w:tcPr>
          <w:p w14:paraId="66AE9E21" w14:textId="14D5EFA8" w:rsidR="00521A00" w:rsidRPr="00A45B5E" w:rsidRDefault="00521A00" w:rsidP="00521A00">
            <w:pPr>
              <w:spacing w:line="360" w:lineRule="auto"/>
              <w:jc w:val="center"/>
              <w:rPr>
                <w:rFonts w:cs="Times New Roman"/>
                <w:sz w:val="24"/>
                <w:szCs w:val="24"/>
              </w:rPr>
            </w:pPr>
            <w:r w:rsidRPr="00A45B5E">
              <w:rPr>
                <w:rFonts w:cs="Times New Roman"/>
                <w:sz w:val="24"/>
                <w:szCs w:val="24"/>
              </w:rPr>
              <w:t>64,1</w:t>
            </w:r>
          </w:p>
        </w:tc>
        <w:tc>
          <w:tcPr>
            <w:tcW w:w="2336" w:type="dxa"/>
          </w:tcPr>
          <w:p w14:paraId="53F537E5" w14:textId="6E57AC03" w:rsidR="00521A00" w:rsidRPr="00A45B5E" w:rsidRDefault="00521A00" w:rsidP="00521A00">
            <w:pPr>
              <w:spacing w:line="360" w:lineRule="auto"/>
              <w:jc w:val="center"/>
              <w:rPr>
                <w:rFonts w:cs="Times New Roman"/>
                <w:sz w:val="24"/>
                <w:szCs w:val="24"/>
              </w:rPr>
            </w:pPr>
            <w:r w:rsidRPr="00A45B5E">
              <w:rPr>
                <w:rFonts w:cs="Times New Roman"/>
                <w:sz w:val="24"/>
                <w:szCs w:val="24"/>
              </w:rPr>
              <w:t>+2,3</w:t>
            </w:r>
          </w:p>
        </w:tc>
      </w:tr>
      <w:tr w:rsidR="00521A00" w:rsidRPr="00A45B5E" w14:paraId="20980FAA" w14:textId="77777777" w:rsidTr="00521A00">
        <w:tc>
          <w:tcPr>
            <w:tcW w:w="2336" w:type="dxa"/>
          </w:tcPr>
          <w:p w14:paraId="7C95B178" w14:textId="346EE0D5" w:rsidR="00521A00" w:rsidRPr="00A45B5E" w:rsidRDefault="00521A00" w:rsidP="00521A00">
            <w:pPr>
              <w:spacing w:line="360" w:lineRule="auto"/>
              <w:jc w:val="center"/>
              <w:rPr>
                <w:rFonts w:cs="Times New Roman"/>
                <w:sz w:val="24"/>
                <w:szCs w:val="24"/>
              </w:rPr>
            </w:pPr>
            <w:r w:rsidRPr="00A45B5E">
              <w:rPr>
                <w:rFonts w:cs="Times New Roman"/>
                <w:sz w:val="24"/>
                <w:szCs w:val="24"/>
              </w:rPr>
              <w:t>Допоміжні матеріали</w:t>
            </w:r>
          </w:p>
        </w:tc>
        <w:tc>
          <w:tcPr>
            <w:tcW w:w="2336" w:type="dxa"/>
          </w:tcPr>
          <w:p w14:paraId="15C6352B" w14:textId="1CB41B08" w:rsidR="00521A00" w:rsidRPr="00A45B5E" w:rsidRDefault="00521A00" w:rsidP="00521A00">
            <w:pPr>
              <w:spacing w:line="360" w:lineRule="auto"/>
              <w:jc w:val="center"/>
              <w:rPr>
                <w:rFonts w:cs="Times New Roman"/>
                <w:sz w:val="24"/>
                <w:szCs w:val="24"/>
              </w:rPr>
            </w:pPr>
            <w:r w:rsidRPr="00A45B5E">
              <w:rPr>
                <w:rFonts w:cs="Times New Roman"/>
                <w:sz w:val="24"/>
                <w:szCs w:val="24"/>
              </w:rPr>
              <w:t>17,0</w:t>
            </w:r>
          </w:p>
        </w:tc>
        <w:tc>
          <w:tcPr>
            <w:tcW w:w="2336" w:type="dxa"/>
          </w:tcPr>
          <w:p w14:paraId="6FF27947" w14:textId="447DB89B" w:rsidR="00521A00" w:rsidRPr="00A45B5E" w:rsidRDefault="00521A00" w:rsidP="00521A00">
            <w:pPr>
              <w:spacing w:line="360" w:lineRule="auto"/>
              <w:jc w:val="center"/>
              <w:rPr>
                <w:rFonts w:cs="Times New Roman"/>
                <w:sz w:val="24"/>
                <w:szCs w:val="24"/>
              </w:rPr>
            </w:pPr>
            <w:r w:rsidRPr="00A45B5E">
              <w:rPr>
                <w:rFonts w:cs="Times New Roman"/>
                <w:sz w:val="24"/>
                <w:szCs w:val="24"/>
              </w:rPr>
              <w:t>15,1</w:t>
            </w:r>
          </w:p>
        </w:tc>
        <w:tc>
          <w:tcPr>
            <w:tcW w:w="2336" w:type="dxa"/>
          </w:tcPr>
          <w:p w14:paraId="44237DA6" w14:textId="261FDCB7" w:rsidR="00521A00" w:rsidRPr="00A45B5E" w:rsidRDefault="00521A00" w:rsidP="00521A00">
            <w:pPr>
              <w:spacing w:line="360" w:lineRule="auto"/>
              <w:jc w:val="center"/>
              <w:rPr>
                <w:rFonts w:cs="Times New Roman"/>
                <w:sz w:val="24"/>
                <w:szCs w:val="24"/>
              </w:rPr>
            </w:pPr>
            <w:r w:rsidRPr="00A45B5E">
              <w:rPr>
                <w:rFonts w:cs="Times New Roman"/>
                <w:sz w:val="24"/>
                <w:szCs w:val="24"/>
              </w:rPr>
              <w:t>–1,9</w:t>
            </w:r>
          </w:p>
        </w:tc>
      </w:tr>
      <w:tr w:rsidR="00521A00" w:rsidRPr="00A45B5E" w14:paraId="044DB697" w14:textId="77777777" w:rsidTr="00521A00">
        <w:tc>
          <w:tcPr>
            <w:tcW w:w="2336" w:type="dxa"/>
          </w:tcPr>
          <w:p w14:paraId="049DB5BE" w14:textId="2F631A1E" w:rsidR="00521A00" w:rsidRPr="00A45B5E" w:rsidRDefault="00521A00" w:rsidP="00521A00">
            <w:pPr>
              <w:spacing w:line="360" w:lineRule="auto"/>
              <w:jc w:val="center"/>
              <w:rPr>
                <w:rFonts w:cs="Times New Roman"/>
                <w:sz w:val="24"/>
                <w:szCs w:val="24"/>
              </w:rPr>
            </w:pPr>
            <w:r w:rsidRPr="00A45B5E">
              <w:rPr>
                <w:rFonts w:cs="Times New Roman"/>
                <w:sz w:val="24"/>
                <w:szCs w:val="24"/>
              </w:rPr>
              <w:t>Паливо</w:t>
            </w:r>
          </w:p>
        </w:tc>
        <w:tc>
          <w:tcPr>
            <w:tcW w:w="2336" w:type="dxa"/>
          </w:tcPr>
          <w:p w14:paraId="3151EA5A" w14:textId="07EDCF3D" w:rsidR="00521A00" w:rsidRPr="00A45B5E" w:rsidRDefault="00521A00" w:rsidP="00521A00">
            <w:pPr>
              <w:spacing w:line="360" w:lineRule="auto"/>
              <w:jc w:val="center"/>
              <w:rPr>
                <w:rFonts w:cs="Times New Roman"/>
                <w:sz w:val="24"/>
                <w:szCs w:val="24"/>
              </w:rPr>
            </w:pPr>
            <w:r w:rsidRPr="00A45B5E">
              <w:rPr>
                <w:rFonts w:cs="Times New Roman"/>
                <w:sz w:val="24"/>
                <w:szCs w:val="24"/>
              </w:rPr>
              <w:t>6,0</w:t>
            </w:r>
          </w:p>
        </w:tc>
        <w:tc>
          <w:tcPr>
            <w:tcW w:w="2336" w:type="dxa"/>
          </w:tcPr>
          <w:p w14:paraId="2E985E9B" w14:textId="4933FE92" w:rsidR="00521A00" w:rsidRPr="00A45B5E" w:rsidRDefault="00521A00" w:rsidP="00521A00">
            <w:pPr>
              <w:spacing w:line="360" w:lineRule="auto"/>
              <w:jc w:val="center"/>
              <w:rPr>
                <w:rFonts w:cs="Times New Roman"/>
                <w:sz w:val="24"/>
                <w:szCs w:val="24"/>
              </w:rPr>
            </w:pPr>
            <w:r w:rsidRPr="00A45B5E">
              <w:rPr>
                <w:rFonts w:cs="Times New Roman"/>
                <w:sz w:val="24"/>
                <w:szCs w:val="24"/>
              </w:rPr>
              <w:t>6,5</w:t>
            </w:r>
          </w:p>
        </w:tc>
        <w:tc>
          <w:tcPr>
            <w:tcW w:w="2336" w:type="dxa"/>
          </w:tcPr>
          <w:p w14:paraId="267226F8" w14:textId="6ABA15B5" w:rsidR="00521A00" w:rsidRPr="00A45B5E" w:rsidRDefault="00521A00" w:rsidP="00521A00">
            <w:pPr>
              <w:spacing w:line="360" w:lineRule="auto"/>
              <w:jc w:val="center"/>
              <w:rPr>
                <w:rFonts w:cs="Times New Roman"/>
                <w:sz w:val="24"/>
                <w:szCs w:val="24"/>
              </w:rPr>
            </w:pPr>
            <w:r w:rsidRPr="00A45B5E">
              <w:rPr>
                <w:rFonts w:cs="Times New Roman"/>
                <w:sz w:val="24"/>
                <w:szCs w:val="24"/>
              </w:rPr>
              <w:t>+0,5</w:t>
            </w:r>
          </w:p>
        </w:tc>
      </w:tr>
      <w:tr w:rsidR="00521A00" w:rsidRPr="00A45B5E" w14:paraId="25376E6B" w14:textId="77777777" w:rsidTr="00521A00">
        <w:tc>
          <w:tcPr>
            <w:tcW w:w="2336" w:type="dxa"/>
          </w:tcPr>
          <w:p w14:paraId="34625EB3" w14:textId="7FDFA574" w:rsidR="00521A00" w:rsidRPr="00A45B5E" w:rsidRDefault="00521A00" w:rsidP="00521A00">
            <w:pPr>
              <w:spacing w:line="360" w:lineRule="auto"/>
              <w:jc w:val="center"/>
              <w:rPr>
                <w:rFonts w:cs="Times New Roman"/>
                <w:sz w:val="24"/>
                <w:szCs w:val="24"/>
              </w:rPr>
            </w:pPr>
            <w:r w:rsidRPr="00A45B5E">
              <w:rPr>
                <w:rFonts w:cs="Times New Roman"/>
                <w:sz w:val="24"/>
                <w:szCs w:val="24"/>
              </w:rPr>
              <w:t>Запасні частини</w:t>
            </w:r>
          </w:p>
        </w:tc>
        <w:tc>
          <w:tcPr>
            <w:tcW w:w="2336" w:type="dxa"/>
          </w:tcPr>
          <w:p w14:paraId="3CD7DA6F" w14:textId="41DB5823" w:rsidR="00521A00" w:rsidRPr="00A45B5E" w:rsidRDefault="00521A00" w:rsidP="00521A00">
            <w:pPr>
              <w:spacing w:line="360" w:lineRule="auto"/>
              <w:jc w:val="center"/>
              <w:rPr>
                <w:rFonts w:cs="Times New Roman"/>
                <w:sz w:val="24"/>
                <w:szCs w:val="24"/>
              </w:rPr>
            </w:pPr>
            <w:r w:rsidRPr="00A45B5E">
              <w:rPr>
                <w:rFonts w:cs="Times New Roman"/>
                <w:sz w:val="24"/>
                <w:szCs w:val="24"/>
              </w:rPr>
              <w:t>10,5</w:t>
            </w:r>
          </w:p>
        </w:tc>
        <w:tc>
          <w:tcPr>
            <w:tcW w:w="2336" w:type="dxa"/>
          </w:tcPr>
          <w:p w14:paraId="3FE3B342" w14:textId="16D12071" w:rsidR="00521A00" w:rsidRPr="00A45B5E" w:rsidRDefault="00521A00" w:rsidP="00521A00">
            <w:pPr>
              <w:spacing w:line="360" w:lineRule="auto"/>
              <w:jc w:val="center"/>
              <w:rPr>
                <w:rFonts w:cs="Times New Roman"/>
                <w:sz w:val="24"/>
                <w:szCs w:val="24"/>
              </w:rPr>
            </w:pPr>
            <w:r w:rsidRPr="00A45B5E">
              <w:rPr>
                <w:rFonts w:cs="Times New Roman"/>
                <w:sz w:val="24"/>
                <w:szCs w:val="24"/>
              </w:rPr>
              <w:t>9,9</w:t>
            </w:r>
          </w:p>
        </w:tc>
        <w:tc>
          <w:tcPr>
            <w:tcW w:w="2336" w:type="dxa"/>
          </w:tcPr>
          <w:p w14:paraId="1D60CA23" w14:textId="6FD64DD7" w:rsidR="00521A00" w:rsidRPr="00A45B5E" w:rsidRDefault="00521A00" w:rsidP="00521A00">
            <w:pPr>
              <w:spacing w:line="360" w:lineRule="auto"/>
              <w:jc w:val="center"/>
              <w:rPr>
                <w:rFonts w:cs="Times New Roman"/>
                <w:sz w:val="24"/>
                <w:szCs w:val="24"/>
              </w:rPr>
            </w:pPr>
            <w:r w:rsidRPr="00A45B5E">
              <w:rPr>
                <w:rFonts w:cs="Times New Roman"/>
                <w:sz w:val="24"/>
                <w:szCs w:val="24"/>
              </w:rPr>
              <w:t>–0,6</w:t>
            </w:r>
          </w:p>
        </w:tc>
      </w:tr>
      <w:tr w:rsidR="00521A00" w:rsidRPr="00A45B5E" w14:paraId="198C1B71" w14:textId="77777777" w:rsidTr="00521A00">
        <w:tc>
          <w:tcPr>
            <w:tcW w:w="2336" w:type="dxa"/>
          </w:tcPr>
          <w:p w14:paraId="5A93C035" w14:textId="0B751331" w:rsidR="00521A00" w:rsidRPr="00A45B5E" w:rsidRDefault="00521A00" w:rsidP="00521A00">
            <w:pPr>
              <w:spacing w:line="360" w:lineRule="auto"/>
              <w:jc w:val="center"/>
              <w:rPr>
                <w:rFonts w:cs="Times New Roman"/>
                <w:sz w:val="24"/>
                <w:szCs w:val="24"/>
              </w:rPr>
            </w:pPr>
            <w:r w:rsidRPr="00A45B5E">
              <w:rPr>
                <w:rFonts w:cs="Times New Roman"/>
                <w:sz w:val="24"/>
                <w:szCs w:val="24"/>
              </w:rPr>
              <w:t>МШП</w:t>
            </w:r>
          </w:p>
        </w:tc>
        <w:tc>
          <w:tcPr>
            <w:tcW w:w="2336" w:type="dxa"/>
          </w:tcPr>
          <w:p w14:paraId="71419A13" w14:textId="256DE970" w:rsidR="00521A00" w:rsidRPr="00A45B5E" w:rsidRDefault="00521A00" w:rsidP="00521A00">
            <w:pPr>
              <w:spacing w:line="360" w:lineRule="auto"/>
              <w:jc w:val="center"/>
              <w:rPr>
                <w:rFonts w:cs="Times New Roman"/>
                <w:sz w:val="24"/>
                <w:szCs w:val="24"/>
              </w:rPr>
            </w:pPr>
            <w:r w:rsidRPr="00A45B5E">
              <w:rPr>
                <w:rFonts w:cs="Times New Roman"/>
                <w:sz w:val="24"/>
                <w:szCs w:val="24"/>
              </w:rPr>
              <w:t>4,7</w:t>
            </w:r>
          </w:p>
        </w:tc>
        <w:tc>
          <w:tcPr>
            <w:tcW w:w="2336" w:type="dxa"/>
          </w:tcPr>
          <w:p w14:paraId="7CC0CF86" w14:textId="04A12EBB" w:rsidR="00521A00" w:rsidRPr="00A45B5E" w:rsidRDefault="00521A00" w:rsidP="00521A00">
            <w:pPr>
              <w:spacing w:line="360" w:lineRule="auto"/>
              <w:jc w:val="center"/>
              <w:rPr>
                <w:rFonts w:cs="Times New Roman"/>
                <w:sz w:val="24"/>
                <w:szCs w:val="24"/>
              </w:rPr>
            </w:pPr>
            <w:r w:rsidRPr="00A45B5E">
              <w:rPr>
                <w:rFonts w:cs="Times New Roman"/>
                <w:sz w:val="24"/>
                <w:szCs w:val="24"/>
              </w:rPr>
              <w:t>4,4</w:t>
            </w:r>
          </w:p>
        </w:tc>
        <w:tc>
          <w:tcPr>
            <w:tcW w:w="2336" w:type="dxa"/>
          </w:tcPr>
          <w:p w14:paraId="0BE63501" w14:textId="368A6286" w:rsidR="00521A00" w:rsidRPr="00A45B5E" w:rsidRDefault="00521A00" w:rsidP="00521A00">
            <w:pPr>
              <w:spacing w:line="360" w:lineRule="auto"/>
              <w:jc w:val="center"/>
              <w:rPr>
                <w:rFonts w:cs="Times New Roman"/>
                <w:sz w:val="24"/>
                <w:szCs w:val="24"/>
              </w:rPr>
            </w:pPr>
            <w:r w:rsidRPr="00A45B5E">
              <w:rPr>
                <w:rFonts w:cs="Times New Roman"/>
                <w:sz w:val="24"/>
                <w:szCs w:val="24"/>
              </w:rPr>
              <w:t>–0,3</w:t>
            </w:r>
          </w:p>
        </w:tc>
      </w:tr>
      <w:tr w:rsidR="00521A00" w:rsidRPr="00A45B5E" w14:paraId="62AB22C1" w14:textId="77777777" w:rsidTr="00521A00">
        <w:tc>
          <w:tcPr>
            <w:tcW w:w="2336" w:type="dxa"/>
          </w:tcPr>
          <w:p w14:paraId="0F302B0A" w14:textId="75F2770F" w:rsidR="00521A00" w:rsidRPr="00A45B5E" w:rsidRDefault="00521A00" w:rsidP="00521A00">
            <w:pPr>
              <w:spacing w:line="360" w:lineRule="auto"/>
              <w:jc w:val="center"/>
              <w:rPr>
                <w:rFonts w:cs="Times New Roman"/>
                <w:sz w:val="24"/>
                <w:szCs w:val="24"/>
              </w:rPr>
            </w:pPr>
            <w:r w:rsidRPr="00A45B5E">
              <w:rPr>
                <w:rFonts w:cs="Times New Roman"/>
                <w:sz w:val="24"/>
                <w:szCs w:val="24"/>
              </w:rPr>
              <w:t>Разом</w:t>
            </w:r>
          </w:p>
        </w:tc>
        <w:tc>
          <w:tcPr>
            <w:tcW w:w="2336" w:type="dxa"/>
          </w:tcPr>
          <w:p w14:paraId="45EFE298" w14:textId="71CE661E" w:rsidR="00521A00" w:rsidRPr="00A45B5E" w:rsidRDefault="00521A00" w:rsidP="00521A00">
            <w:pPr>
              <w:spacing w:line="360" w:lineRule="auto"/>
              <w:jc w:val="center"/>
              <w:rPr>
                <w:rFonts w:cs="Times New Roman"/>
                <w:sz w:val="24"/>
                <w:szCs w:val="24"/>
              </w:rPr>
            </w:pPr>
            <w:r w:rsidRPr="00A45B5E">
              <w:rPr>
                <w:rFonts w:cs="Times New Roman"/>
                <w:sz w:val="24"/>
                <w:szCs w:val="24"/>
              </w:rPr>
              <w:t>100,0</w:t>
            </w:r>
          </w:p>
        </w:tc>
        <w:tc>
          <w:tcPr>
            <w:tcW w:w="2336" w:type="dxa"/>
          </w:tcPr>
          <w:p w14:paraId="1ED4B165" w14:textId="16308DDA" w:rsidR="00521A00" w:rsidRPr="00A45B5E" w:rsidRDefault="00521A00" w:rsidP="00521A00">
            <w:pPr>
              <w:spacing w:line="360" w:lineRule="auto"/>
              <w:jc w:val="center"/>
              <w:rPr>
                <w:rFonts w:cs="Times New Roman"/>
                <w:sz w:val="24"/>
                <w:szCs w:val="24"/>
              </w:rPr>
            </w:pPr>
            <w:r w:rsidRPr="00A45B5E">
              <w:rPr>
                <w:rFonts w:cs="Times New Roman"/>
                <w:sz w:val="24"/>
                <w:szCs w:val="24"/>
              </w:rPr>
              <w:t>100,0</w:t>
            </w:r>
          </w:p>
        </w:tc>
        <w:tc>
          <w:tcPr>
            <w:tcW w:w="2336" w:type="dxa"/>
          </w:tcPr>
          <w:p w14:paraId="60A630CD" w14:textId="5FBEAEE6" w:rsidR="00521A00" w:rsidRPr="00A45B5E" w:rsidRDefault="00521A00" w:rsidP="00521A00">
            <w:pPr>
              <w:spacing w:line="360" w:lineRule="auto"/>
              <w:jc w:val="center"/>
              <w:rPr>
                <w:rFonts w:cs="Times New Roman"/>
                <w:sz w:val="24"/>
                <w:szCs w:val="24"/>
              </w:rPr>
            </w:pPr>
            <w:r w:rsidRPr="00A45B5E">
              <w:rPr>
                <w:rFonts w:cs="Times New Roman"/>
                <w:sz w:val="24"/>
                <w:szCs w:val="24"/>
              </w:rPr>
              <w:t>–</w:t>
            </w:r>
          </w:p>
        </w:tc>
      </w:tr>
    </w:tbl>
    <w:p w14:paraId="7D9C4B9F" w14:textId="77777777" w:rsidR="00521A00" w:rsidRPr="00A45B5E" w:rsidRDefault="00521A00" w:rsidP="00521A00">
      <w:pPr>
        <w:spacing w:after="0" w:line="360" w:lineRule="auto"/>
        <w:ind w:firstLine="360"/>
        <w:jc w:val="both"/>
        <w:rPr>
          <w:rFonts w:cs="Times New Roman"/>
          <w:szCs w:val="28"/>
        </w:rPr>
      </w:pPr>
    </w:p>
    <w:p w14:paraId="29ED5E2C" w14:textId="2334B2F4" w:rsidR="00521A00" w:rsidRPr="00A45B5E" w:rsidRDefault="00521A00" w:rsidP="00521A00">
      <w:pPr>
        <w:spacing w:after="0" w:line="360" w:lineRule="auto"/>
        <w:ind w:firstLine="360"/>
        <w:jc w:val="both"/>
        <w:rPr>
          <w:rFonts w:cs="Times New Roman"/>
          <w:szCs w:val="28"/>
        </w:rPr>
      </w:pPr>
      <w:r w:rsidRPr="00A45B5E">
        <w:rPr>
          <w:rFonts w:cs="Times New Roman"/>
          <w:szCs w:val="28"/>
        </w:rPr>
        <w:t>У структурі матеріальних запасів переважають сировина та основні матеріали (понад 60 %), що характерно для підприємств виробничо-будівельного профілю. Незначне зменшення частки допоміжних матеріалів свідчить про оптимізацію їхніх витрат у процесі діяльності.</w:t>
      </w:r>
    </w:p>
    <w:p w14:paraId="39E92309" w14:textId="29EF177F" w:rsidR="00521A00" w:rsidRPr="00A45B5E" w:rsidRDefault="00521A00" w:rsidP="00664A3F">
      <w:pPr>
        <w:spacing w:after="0" w:line="360" w:lineRule="auto"/>
        <w:ind w:firstLine="360"/>
        <w:jc w:val="both"/>
        <w:rPr>
          <w:rFonts w:cs="Times New Roman"/>
          <w:szCs w:val="28"/>
        </w:rPr>
      </w:pPr>
      <w:r w:rsidRPr="00A45B5E">
        <w:rPr>
          <w:rFonts w:cs="Times New Roman"/>
          <w:szCs w:val="28"/>
        </w:rPr>
        <w:t>Для оцінки ефективності використання матеріальних ресурсів розрахуємо основні показники:</w:t>
      </w:r>
      <w:r w:rsidR="00664A3F" w:rsidRPr="00A45B5E">
        <w:rPr>
          <w:rFonts w:cs="Times New Roman"/>
          <w:szCs w:val="28"/>
        </w:rPr>
        <w:t xml:space="preserve"> </w:t>
      </w:r>
      <w:r w:rsidRPr="00A45B5E">
        <w:rPr>
          <w:rFonts w:cs="Times New Roman"/>
          <w:szCs w:val="28"/>
        </w:rPr>
        <w:t>коефіцієнт оборотності запасів (</w:t>
      </w:r>
      <w:proofErr w:type="spellStart"/>
      <w:r w:rsidRPr="00A45B5E">
        <w:rPr>
          <w:rFonts w:cs="Times New Roman"/>
          <w:szCs w:val="28"/>
        </w:rPr>
        <w:t>Коб</w:t>
      </w:r>
      <w:proofErr w:type="spellEnd"/>
      <w:r w:rsidRPr="00A45B5E">
        <w:rPr>
          <w:rFonts w:cs="Times New Roman"/>
          <w:szCs w:val="28"/>
        </w:rPr>
        <w:t>), тривалість одного обороту запасів (</w:t>
      </w:r>
      <w:proofErr w:type="spellStart"/>
      <w:r w:rsidRPr="00A45B5E">
        <w:rPr>
          <w:rFonts w:cs="Times New Roman"/>
          <w:szCs w:val="28"/>
        </w:rPr>
        <w:t>Тоб</w:t>
      </w:r>
      <w:proofErr w:type="spellEnd"/>
      <w:r w:rsidRPr="00A45B5E">
        <w:rPr>
          <w:rFonts w:cs="Times New Roman"/>
          <w:szCs w:val="28"/>
        </w:rPr>
        <w:t>), частка запасів у активах (</w:t>
      </w:r>
      <w:proofErr w:type="spellStart"/>
      <w:r w:rsidRPr="00A45B5E">
        <w:rPr>
          <w:rFonts w:cs="Times New Roman"/>
          <w:szCs w:val="28"/>
        </w:rPr>
        <w:t>Чз</w:t>
      </w:r>
      <w:proofErr w:type="spellEnd"/>
      <w:r w:rsidRPr="00A45B5E">
        <w:rPr>
          <w:rFonts w:cs="Times New Roman"/>
          <w:szCs w:val="28"/>
        </w:rPr>
        <w:t>).</w:t>
      </w:r>
    </w:p>
    <w:p w14:paraId="429A63D0" w14:textId="333DF9C5" w:rsidR="00521A00" w:rsidRPr="00A45B5E" w:rsidRDefault="00521A00" w:rsidP="00664A3F">
      <w:pPr>
        <w:spacing w:after="0" w:line="360" w:lineRule="auto"/>
        <w:ind w:firstLine="360"/>
        <w:jc w:val="right"/>
        <w:rPr>
          <w:rFonts w:cs="Times New Roman"/>
          <w:szCs w:val="28"/>
        </w:rPr>
      </w:pPr>
      <w:r w:rsidRPr="00A45B5E">
        <w:rPr>
          <w:rFonts w:cs="Times New Roman"/>
          <w:szCs w:val="28"/>
        </w:rPr>
        <w:t>Таблиця 2.3</w:t>
      </w:r>
    </w:p>
    <w:p w14:paraId="7D378395" w14:textId="37F3F2D0" w:rsidR="00521A00" w:rsidRPr="00A45B5E" w:rsidRDefault="00521A00" w:rsidP="00664A3F">
      <w:pPr>
        <w:spacing w:after="0" w:line="360" w:lineRule="auto"/>
        <w:ind w:firstLine="360"/>
        <w:jc w:val="right"/>
        <w:rPr>
          <w:rFonts w:cs="Times New Roman"/>
          <w:szCs w:val="28"/>
        </w:rPr>
      </w:pPr>
      <w:r w:rsidRPr="00A45B5E">
        <w:rPr>
          <w:rFonts w:cs="Times New Roman"/>
          <w:szCs w:val="28"/>
        </w:rPr>
        <w:t>Показники ефективності використання запасів ТОВ «</w:t>
      </w:r>
      <w:proofErr w:type="spellStart"/>
      <w:r w:rsidRPr="00A45B5E">
        <w:rPr>
          <w:rFonts w:cs="Times New Roman"/>
          <w:szCs w:val="28"/>
        </w:rPr>
        <w:t>Будпромтех</w:t>
      </w:r>
      <w:proofErr w:type="spellEnd"/>
      <w:r w:rsidRPr="00A45B5E">
        <w:rPr>
          <w:rFonts w:cs="Times New Roman"/>
          <w:szCs w:val="28"/>
        </w:rPr>
        <w:t>»</w:t>
      </w:r>
    </w:p>
    <w:tbl>
      <w:tblPr>
        <w:tblStyle w:val="ac"/>
        <w:tblW w:w="0" w:type="auto"/>
        <w:tblLook w:val="04A0" w:firstRow="1" w:lastRow="0" w:firstColumn="1" w:lastColumn="0" w:noHBand="0" w:noVBand="1"/>
      </w:tblPr>
      <w:tblGrid>
        <w:gridCol w:w="2336"/>
        <w:gridCol w:w="2336"/>
        <w:gridCol w:w="2336"/>
        <w:gridCol w:w="2336"/>
      </w:tblGrid>
      <w:tr w:rsidR="00521A00" w:rsidRPr="00A45B5E" w14:paraId="54CCC4CD" w14:textId="77777777" w:rsidTr="00521A00">
        <w:tc>
          <w:tcPr>
            <w:tcW w:w="2336" w:type="dxa"/>
          </w:tcPr>
          <w:p w14:paraId="5DE9912F" w14:textId="014F3D8A" w:rsidR="00521A00" w:rsidRPr="00A45B5E" w:rsidRDefault="00521A00" w:rsidP="00521A00">
            <w:pPr>
              <w:spacing w:line="360" w:lineRule="auto"/>
              <w:jc w:val="center"/>
              <w:rPr>
                <w:rFonts w:cs="Times New Roman"/>
                <w:b/>
                <w:bCs/>
                <w:sz w:val="24"/>
                <w:szCs w:val="24"/>
              </w:rPr>
            </w:pPr>
            <w:r w:rsidRPr="00A45B5E">
              <w:rPr>
                <w:rFonts w:cs="Times New Roman"/>
                <w:b/>
                <w:bCs/>
                <w:sz w:val="24"/>
                <w:szCs w:val="24"/>
              </w:rPr>
              <w:lastRenderedPageBreak/>
              <w:t>Показник</w:t>
            </w:r>
          </w:p>
        </w:tc>
        <w:tc>
          <w:tcPr>
            <w:tcW w:w="2336" w:type="dxa"/>
          </w:tcPr>
          <w:p w14:paraId="64739D9A" w14:textId="57F88E34" w:rsidR="00521A00" w:rsidRPr="00A45B5E" w:rsidRDefault="00521A00" w:rsidP="00521A00">
            <w:pPr>
              <w:spacing w:line="360" w:lineRule="auto"/>
              <w:jc w:val="center"/>
              <w:rPr>
                <w:rFonts w:cs="Times New Roman"/>
                <w:b/>
                <w:bCs/>
                <w:sz w:val="24"/>
                <w:szCs w:val="24"/>
              </w:rPr>
            </w:pPr>
            <w:r w:rsidRPr="00A45B5E">
              <w:rPr>
                <w:rFonts w:cs="Times New Roman"/>
                <w:b/>
                <w:bCs/>
                <w:sz w:val="24"/>
                <w:szCs w:val="24"/>
              </w:rPr>
              <w:t>2022 р.</w:t>
            </w:r>
          </w:p>
        </w:tc>
        <w:tc>
          <w:tcPr>
            <w:tcW w:w="2336" w:type="dxa"/>
          </w:tcPr>
          <w:p w14:paraId="4271FB81" w14:textId="75744E22" w:rsidR="00521A00" w:rsidRPr="00A45B5E" w:rsidRDefault="00521A00" w:rsidP="00521A00">
            <w:pPr>
              <w:spacing w:line="360" w:lineRule="auto"/>
              <w:jc w:val="center"/>
              <w:rPr>
                <w:rFonts w:cs="Times New Roman"/>
                <w:b/>
                <w:bCs/>
                <w:sz w:val="24"/>
                <w:szCs w:val="24"/>
              </w:rPr>
            </w:pPr>
            <w:r w:rsidRPr="00A45B5E">
              <w:rPr>
                <w:rFonts w:cs="Times New Roman"/>
                <w:b/>
                <w:bCs/>
                <w:sz w:val="24"/>
                <w:szCs w:val="24"/>
              </w:rPr>
              <w:t>2023 р.</w:t>
            </w:r>
          </w:p>
        </w:tc>
        <w:tc>
          <w:tcPr>
            <w:tcW w:w="2336" w:type="dxa"/>
          </w:tcPr>
          <w:p w14:paraId="29CA668C" w14:textId="09E67394" w:rsidR="00521A00" w:rsidRPr="00A45B5E" w:rsidRDefault="00521A00" w:rsidP="00521A00">
            <w:pPr>
              <w:spacing w:line="360" w:lineRule="auto"/>
              <w:jc w:val="center"/>
              <w:rPr>
                <w:rFonts w:cs="Times New Roman"/>
                <w:b/>
                <w:bCs/>
                <w:sz w:val="24"/>
                <w:szCs w:val="24"/>
              </w:rPr>
            </w:pPr>
            <w:r w:rsidRPr="00A45B5E">
              <w:rPr>
                <w:rFonts w:cs="Times New Roman"/>
                <w:b/>
                <w:bCs/>
                <w:sz w:val="24"/>
                <w:szCs w:val="24"/>
              </w:rPr>
              <w:t>Відхилення</w:t>
            </w:r>
          </w:p>
        </w:tc>
      </w:tr>
      <w:tr w:rsidR="00521A00" w:rsidRPr="00A45B5E" w14:paraId="06CFE0ED" w14:textId="77777777" w:rsidTr="00521A00">
        <w:tc>
          <w:tcPr>
            <w:tcW w:w="2336" w:type="dxa"/>
          </w:tcPr>
          <w:p w14:paraId="4EA6D24D" w14:textId="68ECA6BE" w:rsidR="00521A00" w:rsidRPr="00A45B5E" w:rsidRDefault="00521A00" w:rsidP="00521A00">
            <w:pPr>
              <w:spacing w:line="360" w:lineRule="auto"/>
              <w:jc w:val="center"/>
              <w:rPr>
                <w:rFonts w:cs="Times New Roman"/>
                <w:sz w:val="24"/>
                <w:szCs w:val="24"/>
              </w:rPr>
            </w:pPr>
            <w:r w:rsidRPr="00A45B5E">
              <w:rPr>
                <w:rFonts w:cs="Times New Roman"/>
                <w:sz w:val="24"/>
                <w:szCs w:val="24"/>
              </w:rPr>
              <w:t>Собівартість реалізованої продукції, тис. грн</w:t>
            </w:r>
          </w:p>
        </w:tc>
        <w:tc>
          <w:tcPr>
            <w:tcW w:w="2336" w:type="dxa"/>
          </w:tcPr>
          <w:p w14:paraId="70DEA80A" w14:textId="59C5A6C8" w:rsidR="00521A00" w:rsidRPr="00A45B5E" w:rsidRDefault="00521A00" w:rsidP="00521A00">
            <w:pPr>
              <w:spacing w:line="360" w:lineRule="auto"/>
              <w:jc w:val="center"/>
              <w:rPr>
                <w:rFonts w:cs="Times New Roman"/>
                <w:sz w:val="24"/>
                <w:szCs w:val="24"/>
              </w:rPr>
            </w:pPr>
            <w:r w:rsidRPr="00A45B5E">
              <w:rPr>
                <w:rFonts w:cs="Times New Roman"/>
                <w:sz w:val="24"/>
                <w:szCs w:val="24"/>
              </w:rPr>
              <w:t>15 200</w:t>
            </w:r>
          </w:p>
        </w:tc>
        <w:tc>
          <w:tcPr>
            <w:tcW w:w="2336" w:type="dxa"/>
          </w:tcPr>
          <w:p w14:paraId="28E18032" w14:textId="0E9C25BE" w:rsidR="00521A00" w:rsidRPr="00A45B5E" w:rsidRDefault="00521A00" w:rsidP="00521A00">
            <w:pPr>
              <w:spacing w:line="360" w:lineRule="auto"/>
              <w:jc w:val="center"/>
              <w:rPr>
                <w:rFonts w:cs="Times New Roman"/>
                <w:sz w:val="24"/>
                <w:szCs w:val="24"/>
              </w:rPr>
            </w:pPr>
            <w:r w:rsidRPr="00A45B5E">
              <w:rPr>
                <w:rFonts w:cs="Times New Roman"/>
                <w:sz w:val="24"/>
                <w:szCs w:val="24"/>
              </w:rPr>
              <w:t>18 700</w:t>
            </w:r>
          </w:p>
        </w:tc>
        <w:tc>
          <w:tcPr>
            <w:tcW w:w="2336" w:type="dxa"/>
          </w:tcPr>
          <w:p w14:paraId="6DFFBBAD" w14:textId="1760B0C2" w:rsidR="00521A00" w:rsidRPr="00A45B5E" w:rsidRDefault="00521A00" w:rsidP="00521A00">
            <w:pPr>
              <w:spacing w:line="360" w:lineRule="auto"/>
              <w:jc w:val="center"/>
              <w:rPr>
                <w:rFonts w:cs="Times New Roman"/>
                <w:sz w:val="24"/>
                <w:szCs w:val="24"/>
              </w:rPr>
            </w:pPr>
            <w:r w:rsidRPr="00A45B5E">
              <w:rPr>
                <w:rFonts w:cs="Times New Roman"/>
                <w:sz w:val="24"/>
                <w:szCs w:val="24"/>
              </w:rPr>
              <w:t>+3 500</w:t>
            </w:r>
          </w:p>
        </w:tc>
      </w:tr>
      <w:tr w:rsidR="00521A00" w:rsidRPr="00A45B5E" w14:paraId="6DBE09BD" w14:textId="77777777" w:rsidTr="00521A00">
        <w:tc>
          <w:tcPr>
            <w:tcW w:w="2336" w:type="dxa"/>
          </w:tcPr>
          <w:p w14:paraId="6FF487FC" w14:textId="7369C7EF" w:rsidR="00521A00" w:rsidRPr="00A45B5E" w:rsidRDefault="00521A00" w:rsidP="00521A00">
            <w:pPr>
              <w:spacing w:line="360" w:lineRule="auto"/>
              <w:jc w:val="center"/>
              <w:rPr>
                <w:rFonts w:cs="Times New Roman"/>
                <w:sz w:val="24"/>
                <w:szCs w:val="24"/>
              </w:rPr>
            </w:pPr>
            <w:r w:rsidRPr="00A45B5E">
              <w:rPr>
                <w:rFonts w:cs="Times New Roman"/>
                <w:sz w:val="24"/>
                <w:szCs w:val="24"/>
              </w:rPr>
              <w:t>Середні залишки запасів, тис. грн</w:t>
            </w:r>
          </w:p>
        </w:tc>
        <w:tc>
          <w:tcPr>
            <w:tcW w:w="2336" w:type="dxa"/>
          </w:tcPr>
          <w:p w14:paraId="1311CEFA" w14:textId="3C280446" w:rsidR="00521A00" w:rsidRPr="00A45B5E" w:rsidRDefault="00521A00" w:rsidP="00521A00">
            <w:pPr>
              <w:spacing w:line="360" w:lineRule="auto"/>
              <w:jc w:val="center"/>
              <w:rPr>
                <w:rFonts w:cs="Times New Roman"/>
                <w:sz w:val="24"/>
                <w:szCs w:val="24"/>
              </w:rPr>
            </w:pPr>
            <w:r w:rsidRPr="00A45B5E">
              <w:rPr>
                <w:rFonts w:cs="Times New Roman"/>
                <w:sz w:val="24"/>
                <w:szCs w:val="24"/>
              </w:rPr>
              <w:t>3 720</w:t>
            </w:r>
          </w:p>
        </w:tc>
        <w:tc>
          <w:tcPr>
            <w:tcW w:w="2336" w:type="dxa"/>
          </w:tcPr>
          <w:p w14:paraId="2D3E0D2F" w14:textId="6638D35C" w:rsidR="00521A00" w:rsidRPr="00A45B5E" w:rsidRDefault="00521A00" w:rsidP="00521A00">
            <w:pPr>
              <w:spacing w:line="360" w:lineRule="auto"/>
              <w:jc w:val="center"/>
              <w:rPr>
                <w:rFonts w:cs="Times New Roman"/>
                <w:sz w:val="24"/>
                <w:szCs w:val="24"/>
              </w:rPr>
            </w:pPr>
            <w:r w:rsidRPr="00A45B5E">
              <w:rPr>
                <w:rFonts w:cs="Times New Roman"/>
                <w:sz w:val="24"/>
                <w:szCs w:val="24"/>
              </w:rPr>
              <w:t>4 385</w:t>
            </w:r>
          </w:p>
        </w:tc>
        <w:tc>
          <w:tcPr>
            <w:tcW w:w="2336" w:type="dxa"/>
          </w:tcPr>
          <w:p w14:paraId="408C9F0A" w14:textId="2D1159C6" w:rsidR="00521A00" w:rsidRPr="00A45B5E" w:rsidRDefault="00521A00" w:rsidP="00521A00">
            <w:pPr>
              <w:spacing w:line="360" w:lineRule="auto"/>
              <w:jc w:val="center"/>
              <w:rPr>
                <w:rFonts w:cs="Times New Roman"/>
                <w:sz w:val="24"/>
                <w:szCs w:val="24"/>
              </w:rPr>
            </w:pPr>
            <w:r w:rsidRPr="00A45B5E">
              <w:rPr>
                <w:rFonts w:cs="Times New Roman"/>
                <w:sz w:val="24"/>
                <w:szCs w:val="24"/>
              </w:rPr>
              <w:t>+665</w:t>
            </w:r>
          </w:p>
        </w:tc>
      </w:tr>
      <w:tr w:rsidR="00521A00" w:rsidRPr="00A45B5E" w14:paraId="72A5D67C" w14:textId="77777777" w:rsidTr="00521A00">
        <w:tc>
          <w:tcPr>
            <w:tcW w:w="2336" w:type="dxa"/>
          </w:tcPr>
          <w:p w14:paraId="2E887FF6" w14:textId="0DADC33F" w:rsidR="00521A00" w:rsidRPr="00A45B5E" w:rsidRDefault="00521A00" w:rsidP="00521A00">
            <w:pPr>
              <w:spacing w:line="360" w:lineRule="auto"/>
              <w:jc w:val="center"/>
              <w:rPr>
                <w:rFonts w:cs="Times New Roman"/>
                <w:sz w:val="24"/>
                <w:szCs w:val="24"/>
              </w:rPr>
            </w:pPr>
            <w:r w:rsidRPr="00A45B5E">
              <w:rPr>
                <w:rFonts w:cs="Times New Roman"/>
                <w:sz w:val="24"/>
                <w:szCs w:val="24"/>
              </w:rPr>
              <w:t>Коефіцієнт оборотності запасів, разів</w:t>
            </w:r>
          </w:p>
        </w:tc>
        <w:tc>
          <w:tcPr>
            <w:tcW w:w="2336" w:type="dxa"/>
          </w:tcPr>
          <w:p w14:paraId="45A1D436" w14:textId="5E27F1D8" w:rsidR="00521A00" w:rsidRPr="00A45B5E" w:rsidRDefault="00521A00" w:rsidP="00521A00">
            <w:pPr>
              <w:spacing w:line="360" w:lineRule="auto"/>
              <w:jc w:val="center"/>
              <w:rPr>
                <w:rFonts w:cs="Times New Roman"/>
                <w:sz w:val="24"/>
                <w:szCs w:val="24"/>
              </w:rPr>
            </w:pPr>
            <w:r w:rsidRPr="00A45B5E">
              <w:rPr>
                <w:rFonts w:cs="Times New Roman"/>
                <w:sz w:val="24"/>
                <w:szCs w:val="24"/>
              </w:rPr>
              <w:t>4,1</w:t>
            </w:r>
          </w:p>
        </w:tc>
        <w:tc>
          <w:tcPr>
            <w:tcW w:w="2336" w:type="dxa"/>
          </w:tcPr>
          <w:p w14:paraId="6C56FF45" w14:textId="3D75E0E2" w:rsidR="00521A00" w:rsidRPr="00A45B5E" w:rsidRDefault="00521A00" w:rsidP="00521A00">
            <w:pPr>
              <w:spacing w:line="360" w:lineRule="auto"/>
              <w:jc w:val="center"/>
              <w:rPr>
                <w:rFonts w:cs="Times New Roman"/>
                <w:sz w:val="24"/>
                <w:szCs w:val="24"/>
              </w:rPr>
            </w:pPr>
            <w:r w:rsidRPr="00A45B5E">
              <w:rPr>
                <w:rFonts w:cs="Times New Roman"/>
                <w:sz w:val="24"/>
                <w:szCs w:val="24"/>
              </w:rPr>
              <w:t>4,3</w:t>
            </w:r>
          </w:p>
        </w:tc>
        <w:tc>
          <w:tcPr>
            <w:tcW w:w="2336" w:type="dxa"/>
          </w:tcPr>
          <w:p w14:paraId="608BEA3B" w14:textId="6E4109C7" w:rsidR="00521A00" w:rsidRPr="00A45B5E" w:rsidRDefault="00521A00" w:rsidP="00521A00">
            <w:pPr>
              <w:spacing w:line="360" w:lineRule="auto"/>
              <w:jc w:val="center"/>
              <w:rPr>
                <w:rFonts w:cs="Times New Roman"/>
                <w:sz w:val="24"/>
                <w:szCs w:val="24"/>
              </w:rPr>
            </w:pPr>
            <w:r w:rsidRPr="00A45B5E">
              <w:rPr>
                <w:rFonts w:cs="Times New Roman"/>
                <w:sz w:val="24"/>
                <w:szCs w:val="24"/>
              </w:rPr>
              <w:t>+0,2</w:t>
            </w:r>
          </w:p>
        </w:tc>
      </w:tr>
      <w:tr w:rsidR="00521A00" w:rsidRPr="00A45B5E" w14:paraId="3BBD2AD6" w14:textId="77777777" w:rsidTr="00521A00">
        <w:tc>
          <w:tcPr>
            <w:tcW w:w="2336" w:type="dxa"/>
          </w:tcPr>
          <w:p w14:paraId="5F225951" w14:textId="502102AA" w:rsidR="00521A00" w:rsidRPr="00A45B5E" w:rsidRDefault="00521A00" w:rsidP="00521A00">
            <w:pPr>
              <w:spacing w:line="360" w:lineRule="auto"/>
              <w:jc w:val="center"/>
              <w:rPr>
                <w:rFonts w:cs="Times New Roman"/>
                <w:sz w:val="24"/>
                <w:szCs w:val="24"/>
              </w:rPr>
            </w:pPr>
            <w:r w:rsidRPr="00A45B5E">
              <w:rPr>
                <w:rFonts w:cs="Times New Roman"/>
                <w:sz w:val="24"/>
                <w:szCs w:val="24"/>
              </w:rPr>
              <w:t>Тривалість одного обороту, днів</w:t>
            </w:r>
          </w:p>
        </w:tc>
        <w:tc>
          <w:tcPr>
            <w:tcW w:w="2336" w:type="dxa"/>
          </w:tcPr>
          <w:p w14:paraId="43C96572" w14:textId="1D7018D7" w:rsidR="00521A00" w:rsidRPr="00A45B5E" w:rsidRDefault="00521A00" w:rsidP="00521A00">
            <w:pPr>
              <w:spacing w:line="360" w:lineRule="auto"/>
              <w:jc w:val="center"/>
              <w:rPr>
                <w:rFonts w:cs="Times New Roman"/>
                <w:sz w:val="24"/>
                <w:szCs w:val="24"/>
              </w:rPr>
            </w:pPr>
            <w:r w:rsidRPr="00A45B5E">
              <w:rPr>
                <w:rFonts w:cs="Times New Roman"/>
                <w:sz w:val="24"/>
                <w:szCs w:val="24"/>
              </w:rPr>
              <w:t>89,0</w:t>
            </w:r>
          </w:p>
        </w:tc>
        <w:tc>
          <w:tcPr>
            <w:tcW w:w="2336" w:type="dxa"/>
          </w:tcPr>
          <w:p w14:paraId="2045AB45" w14:textId="7075A4DA" w:rsidR="00521A00" w:rsidRPr="00A45B5E" w:rsidRDefault="00521A00" w:rsidP="00521A00">
            <w:pPr>
              <w:spacing w:line="360" w:lineRule="auto"/>
              <w:jc w:val="center"/>
              <w:rPr>
                <w:rFonts w:cs="Times New Roman"/>
                <w:sz w:val="24"/>
                <w:szCs w:val="24"/>
              </w:rPr>
            </w:pPr>
            <w:r w:rsidRPr="00A45B5E">
              <w:rPr>
                <w:rFonts w:cs="Times New Roman"/>
                <w:sz w:val="24"/>
                <w:szCs w:val="24"/>
              </w:rPr>
              <w:t>85,0</w:t>
            </w:r>
          </w:p>
        </w:tc>
        <w:tc>
          <w:tcPr>
            <w:tcW w:w="2336" w:type="dxa"/>
          </w:tcPr>
          <w:p w14:paraId="2BC83C47" w14:textId="6C423A9A" w:rsidR="00521A00" w:rsidRPr="00A45B5E" w:rsidRDefault="00521A00" w:rsidP="00521A00">
            <w:pPr>
              <w:spacing w:line="360" w:lineRule="auto"/>
              <w:jc w:val="center"/>
              <w:rPr>
                <w:rFonts w:cs="Times New Roman"/>
                <w:sz w:val="24"/>
                <w:szCs w:val="24"/>
              </w:rPr>
            </w:pPr>
            <w:r w:rsidRPr="00A45B5E">
              <w:rPr>
                <w:rFonts w:cs="Times New Roman"/>
                <w:sz w:val="24"/>
                <w:szCs w:val="24"/>
              </w:rPr>
              <w:t>–4,0</w:t>
            </w:r>
          </w:p>
        </w:tc>
      </w:tr>
      <w:tr w:rsidR="00521A00" w:rsidRPr="00A45B5E" w14:paraId="1F9AAD70" w14:textId="77777777" w:rsidTr="00521A00">
        <w:tc>
          <w:tcPr>
            <w:tcW w:w="2336" w:type="dxa"/>
          </w:tcPr>
          <w:p w14:paraId="632132AD" w14:textId="43CF0614" w:rsidR="00521A00" w:rsidRPr="00A45B5E" w:rsidRDefault="00521A00" w:rsidP="00521A00">
            <w:pPr>
              <w:spacing w:line="360" w:lineRule="auto"/>
              <w:jc w:val="center"/>
              <w:rPr>
                <w:rFonts w:cs="Times New Roman"/>
                <w:sz w:val="24"/>
                <w:szCs w:val="24"/>
              </w:rPr>
            </w:pPr>
            <w:r w:rsidRPr="00A45B5E">
              <w:rPr>
                <w:rFonts w:cs="Times New Roman"/>
                <w:sz w:val="24"/>
                <w:szCs w:val="24"/>
              </w:rPr>
              <w:t>Частка запасів у активах, %</w:t>
            </w:r>
          </w:p>
        </w:tc>
        <w:tc>
          <w:tcPr>
            <w:tcW w:w="2336" w:type="dxa"/>
          </w:tcPr>
          <w:p w14:paraId="0BA1F603" w14:textId="782908E6" w:rsidR="00521A00" w:rsidRPr="00A45B5E" w:rsidRDefault="00521A00" w:rsidP="00521A00">
            <w:pPr>
              <w:spacing w:line="360" w:lineRule="auto"/>
              <w:jc w:val="center"/>
              <w:rPr>
                <w:rFonts w:cs="Times New Roman"/>
                <w:sz w:val="24"/>
                <w:szCs w:val="24"/>
              </w:rPr>
            </w:pPr>
            <w:r w:rsidRPr="00A45B5E">
              <w:rPr>
                <w:rFonts w:cs="Times New Roman"/>
                <w:sz w:val="24"/>
                <w:szCs w:val="24"/>
              </w:rPr>
              <w:t>26,7</w:t>
            </w:r>
          </w:p>
        </w:tc>
        <w:tc>
          <w:tcPr>
            <w:tcW w:w="2336" w:type="dxa"/>
          </w:tcPr>
          <w:p w14:paraId="5F67786D" w14:textId="59476560" w:rsidR="00521A00" w:rsidRPr="00A45B5E" w:rsidRDefault="00521A00" w:rsidP="00521A00">
            <w:pPr>
              <w:spacing w:line="360" w:lineRule="auto"/>
              <w:jc w:val="center"/>
              <w:rPr>
                <w:rFonts w:cs="Times New Roman"/>
                <w:sz w:val="24"/>
                <w:szCs w:val="24"/>
              </w:rPr>
            </w:pPr>
            <w:r w:rsidRPr="00A45B5E">
              <w:rPr>
                <w:rFonts w:cs="Times New Roman"/>
                <w:sz w:val="24"/>
                <w:szCs w:val="24"/>
              </w:rPr>
              <w:t>25,9</w:t>
            </w:r>
          </w:p>
        </w:tc>
        <w:tc>
          <w:tcPr>
            <w:tcW w:w="2336" w:type="dxa"/>
          </w:tcPr>
          <w:p w14:paraId="1F83D54D" w14:textId="2308FD9A" w:rsidR="00521A00" w:rsidRPr="00A45B5E" w:rsidRDefault="00521A00" w:rsidP="00521A00">
            <w:pPr>
              <w:spacing w:line="360" w:lineRule="auto"/>
              <w:jc w:val="center"/>
              <w:rPr>
                <w:rFonts w:cs="Times New Roman"/>
                <w:sz w:val="24"/>
                <w:szCs w:val="24"/>
              </w:rPr>
            </w:pPr>
            <w:r w:rsidRPr="00A45B5E">
              <w:rPr>
                <w:rFonts w:cs="Times New Roman"/>
                <w:sz w:val="24"/>
                <w:szCs w:val="24"/>
              </w:rPr>
              <w:t>–0,8</w:t>
            </w:r>
          </w:p>
        </w:tc>
      </w:tr>
    </w:tbl>
    <w:p w14:paraId="1661D2BE" w14:textId="77777777" w:rsidR="00521A00" w:rsidRPr="00A45B5E" w:rsidRDefault="00521A00" w:rsidP="00521A00">
      <w:pPr>
        <w:spacing w:after="0" w:line="360" w:lineRule="auto"/>
        <w:ind w:firstLine="360"/>
        <w:jc w:val="both"/>
        <w:rPr>
          <w:rFonts w:cs="Times New Roman"/>
          <w:szCs w:val="28"/>
        </w:rPr>
      </w:pPr>
    </w:p>
    <w:p w14:paraId="41DACBA5" w14:textId="5414E437" w:rsidR="00664A3F" w:rsidRPr="00A45B5E" w:rsidRDefault="00664A3F" w:rsidP="00664A3F">
      <w:pPr>
        <w:spacing w:after="0" w:line="360" w:lineRule="auto"/>
        <w:ind w:firstLine="360"/>
        <w:jc w:val="both"/>
        <w:rPr>
          <w:rFonts w:cs="Times New Roman"/>
          <w:szCs w:val="28"/>
        </w:rPr>
      </w:pPr>
      <w:r w:rsidRPr="00A45B5E">
        <w:rPr>
          <w:rFonts w:cs="Times New Roman"/>
          <w:szCs w:val="28"/>
        </w:rPr>
        <w:t xml:space="preserve">Отримані результати свідчать про підвищення ефективності використання запасів: коефіцієнт оборотності зріс із 4,1 до 4,3 </w:t>
      </w:r>
      <w:proofErr w:type="spellStart"/>
      <w:r w:rsidRPr="00A45B5E">
        <w:rPr>
          <w:rFonts w:cs="Times New Roman"/>
          <w:szCs w:val="28"/>
        </w:rPr>
        <w:t>раза</w:t>
      </w:r>
      <w:proofErr w:type="spellEnd"/>
      <w:r w:rsidRPr="00A45B5E">
        <w:rPr>
          <w:rFonts w:cs="Times New Roman"/>
          <w:szCs w:val="28"/>
        </w:rPr>
        <w:t>, а тривалість одного обороту скоротилася на 4 дні. Це вказує на швидше оновлення запасів і раціональніше управління оборотними коштами.</w:t>
      </w:r>
    </w:p>
    <w:p w14:paraId="115BA40A" w14:textId="2EDD28A0" w:rsidR="00664A3F" w:rsidRPr="00A45B5E" w:rsidRDefault="00664A3F" w:rsidP="00664A3F">
      <w:pPr>
        <w:spacing w:after="0" w:line="360" w:lineRule="auto"/>
        <w:ind w:firstLine="360"/>
        <w:jc w:val="both"/>
        <w:rPr>
          <w:rFonts w:cs="Times New Roman"/>
          <w:szCs w:val="28"/>
        </w:rPr>
      </w:pPr>
      <w:r w:rsidRPr="00A45B5E">
        <w:rPr>
          <w:rFonts w:cs="Times New Roman"/>
          <w:szCs w:val="28"/>
        </w:rPr>
        <w:t>Проведений аналіз показав, що у 2023 році порівняно з 2022 роком на ТОВ «</w:t>
      </w:r>
      <w:proofErr w:type="spellStart"/>
      <w:r w:rsidRPr="00A45B5E">
        <w:rPr>
          <w:rFonts w:cs="Times New Roman"/>
          <w:szCs w:val="28"/>
        </w:rPr>
        <w:t>Будпромтех</w:t>
      </w:r>
      <w:proofErr w:type="spellEnd"/>
      <w:r w:rsidRPr="00A45B5E">
        <w:rPr>
          <w:rFonts w:cs="Times New Roman"/>
          <w:szCs w:val="28"/>
        </w:rPr>
        <w:t>» спостерігається позитивна динаміка запасів та підвищення ефективності їх використання. Зростання вартості запасів пов’язане з розширенням виробничої діяльності та зростанням собівартості продукції. Підприємство забезпечує належний рівень контролю за матеріальними ресурсами, однак існують резерви для подальшої оптимізації, зокрема: запровадження системи автоматизованого обліку залишків у режимі реального часу; удосконалення нормування витрат матеріалів; розширення аналітичної звітності щодо руху запасів для прийняття управлінських рішень.</w:t>
      </w:r>
    </w:p>
    <w:p w14:paraId="6D186B8A" w14:textId="77777777" w:rsidR="00240331" w:rsidRPr="00A45B5E" w:rsidRDefault="00240331" w:rsidP="00240331">
      <w:pPr>
        <w:spacing w:after="0" w:line="360" w:lineRule="auto"/>
        <w:ind w:firstLine="360"/>
        <w:jc w:val="both"/>
        <w:rPr>
          <w:rFonts w:cs="Times New Roman"/>
          <w:b/>
          <w:bCs/>
          <w:szCs w:val="28"/>
        </w:rPr>
      </w:pPr>
      <w:r w:rsidRPr="00A45B5E">
        <w:rPr>
          <w:rFonts w:cs="Times New Roman"/>
          <w:b/>
          <w:bCs/>
          <w:szCs w:val="28"/>
        </w:rPr>
        <w:t>2.4. Організація аудиту виробничих матеріальних запасів на ТОВ «</w:t>
      </w:r>
      <w:proofErr w:type="spellStart"/>
      <w:r w:rsidRPr="00A45B5E">
        <w:rPr>
          <w:rFonts w:cs="Times New Roman"/>
          <w:b/>
          <w:bCs/>
          <w:szCs w:val="28"/>
        </w:rPr>
        <w:t>Будпромтех</w:t>
      </w:r>
      <w:proofErr w:type="spellEnd"/>
      <w:r w:rsidRPr="00A45B5E">
        <w:rPr>
          <w:rFonts w:cs="Times New Roman"/>
          <w:b/>
          <w:bCs/>
          <w:szCs w:val="28"/>
        </w:rPr>
        <w:t>»</w:t>
      </w:r>
    </w:p>
    <w:p w14:paraId="5CE2847E" w14:textId="77777777" w:rsidR="00240331" w:rsidRPr="00A45B5E" w:rsidRDefault="00240331" w:rsidP="00240331">
      <w:pPr>
        <w:spacing w:after="0" w:line="360" w:lineRule="auto"/>
        <w:ind w:firstLine="360"/>
        <w:jc w:val="both"/>
        <w:rPr>
          <w:rFonts w:cs="Times New Roman"/>
          <w:szCs w:val="28"/>
        </w:rPr>
      </w:pPr>
    </w:p>
    <w:p w14:paraId="77105691" w14:textId="485D27BE" w:rsidR="00240331" w:rsidRPr="00A45B5E" w:rsidRDefault="00240331" w:rsidP="00855278">
      <w:pPr>
        <w:spacing w:after="0" w:line="360" w:lineRule="auto"/>
        <w:ind w:firstLine="360"/>
        <w:jc w:val="both"/>
        <w:rPr>
          <w:rFonts w:cs="Times New Roman"/>
          <w:szCs w:val="28"/>
        </w:rPr>
      </w:pPr>
      <w:r w:rsidRPr="00A45B5E">
        <w:rPr>
          <w:rFonts w:cs="Times New Roman"/>
          <w:szCs w:val="28"/>
        </w:rPr>
        <w:t xml:space="preserve">Аудит виробничих матеріальних запасів є важливою складовою контролю достовірності фінансової звітності підприємства, оскільки саме ця група </w:t>
      </w:r>
      <w:r w:rsidRPr="00A45B5E">
        <w:rPr>
          <w:rFonts w:cs="Times New Roman"/>
          <w:szCs w:val="28"/>
        </w:rPr>
        <w:lastRenderedPageBreak/>
        <w:t>активів має істотну питому вагу в загальній структурі оборотних засобів. Метою аудиту є встановлення реальності, повноти та правильності відображення запасів у бухгалтерському обліку й звітності, а також оцінка ефективності їх використання [</w:t>
      </w:r>
      <w:r w:rsidR="00855278" w:rsidRPr="00A45B5E">
        <w:rPr>
          <w:rFonts w:cs="Times New Roman"/>
          <w:szCs w:val="28"/>
        </w:rPr>
        <w:t>47</w:t>
      </w:r>
      <w:r w:rsidRPr="00A45B5E">
        <w:rPr>
          <w:rFonts w:cs="Times New Roman"/>
          <w:szCs w:val="28"/>
        </w:rPr>
        <w:t>].</w:t>
      </w:r>
    </w:p>
    <w:p w14:paraId="191435D3" w14:textId="3F7E00A4" w:rsidR="00240331" w:rsidRPr="00A45B5E" w:rsidRDefault="00240331" w:rsidP="00855278">
      <w:pPr>
        <w:spacing w:after="0" w:line="360" w:lineRule="auto"/>
        <w:ind w:firstLine="360"/>
        <w:jc w:val="both"/>
        <w:rPr>
          <w:rFonts w:cs="Times New Roman"/>
          <w:szCs w:val="28"/>
        </w:rPr>
      </w:pPr>
      <w:r w:rsidRPr="00A45B5E">
        <w:rPr>
          <w:rFonts w:cs="Times New Roman"/>
          <w:szCs w:val="28"/>
        </w:rPr>
        <w:t>Основними завданнями аудиту виробничих матеріальних запасів є:</w:t>
      </w:r>
      <w:r w:rsidR="00855278" w:rsidRPr="00A45B5E">
        <w:rPr>
          <w:rFonts w:cs="Times New Roman"/>
          <w:szCs w:val="28"/>
        </w:rPr>
        <w:t xml:space="preserve"> </w:t>
      </w:r>
      <w:r w:rsidRPr="00A45B5E">
        <w:rPr>
          <w:rFonts w:cs="Times New Roman"/>
          <w:szCs w:val="28"/>
        </w:rPr>
        <w:t>перевірка наявності та стану збереження запасів;</w:t>
      </w:r>
      <w:r w:rsidR="00855278" w:rsidRPr="00A45B5E">
        <w:rPr>
          <w:rFonts w:cs="Times New Roman"/>
          <w:szCs w:val="28"/>
        </w:rPr>
        <w:t xml:space="preserve"> </w:t>
      </w:r>
      <w:r w:rsidRPr="00A45B5E">
        <w:rPr>
          <w:rFonts w:cs="Times New Roman"/>
          <w:szCs w:val="28"/>
        </w:rPr>
        <w:t>оцінка правильності їх документального оформлення та облікової оцінки;</w:t>
      </w:r>
      <w:r w:rsidR="00855278" w:rsidRPr="00A45B5E">
        <w:rPr>
          <w:rFonts w:cs="Times New Roman"/>
          <w:szCs w:val="28"/>
        </w:rPr>
        <w:t xml:space="preserve"> </w:t>
      </w:r>
      <w:r w:rsidRPr="00A45B5E">
        <w:rPr>
          <w:rFonts w:cs="Times New Roman"/>
          <w:szCs w:val="28"/>
        </w:rPr>
        <w:t>контроль за правильністю відображення операцій із запасами у бухгалтерському обліку;</w:t>
      </w:r>
      <w:r w:rsidR="00855278" w:rsidRPr="00A45B5E">
        <w:rPr>
          <w:rFonts w:cs="Times New Roman"/>
          <w:szCs w:val="28"/>
        </w:rPr>
        <w:t xml:space="preserve"> </w:t>
      </w:r>
      <w:r w:rsidRPr="00A45B5E">
        <w:rPr>
          <w:rFonts w:cs="Times New Roman"/>
          <w:szCs w:val="28"/>
        </w:rPr>
        <w:t>перевірка дотримання підприємством вимог П(С)БО 9 «Запаси» та МСБО 2 «Запаси»;</w:t>
      </w:r>
      <w:r w:rsidR="00855278" w:rsidRPr="00A45B5E">
        <w:rPr>
          <w:rFonts w:cs="Times New Roman"/>
          <w:szCs w:val="28"/>
        </w:rPr>
        <w:t xml:space="preserve"> </w:t>
      </w:r>
      <w:r w:rsidRPr="00A45B5E">
        <w:rPr>
          <w:rFonts w:cs="Times New Roman"/>
          <w:szCs w:val="28"/>
        </w:rPr>
        <w:t>визначення впливу операцій із запасами на фінансові результати діяльності [</w:t>
      </w:r>
      <w:r w:rsidR="00855278" w:rsidRPr="00A45B5E">
        <w:rPr>
          <w:rFonts w:cs="Times New Roman"/>
          <w:szCs w:val="28"/>
        </w:rPr>
        <w:t>48</w:t>
      </w:r>
      <w:r w:rsidRPr="00A45B5E">
        <w:rPr>
          <w:rFonts w:cs="Times New Roman"/>
          <w:szCs w:val="28"/>
        </w:rPr>
        <w:t>].</w:t>
      </w:r>
    </w:p>
    <w:p w14:paraId="30F74EFD" w14:textId="0F1FF275" w:rsidR="00240331" w:rsidRPr="00A45B5E" w:rsidRDefault="00240331" w:rsidP="00855278">
      <w:pPr>
        <w:spacing w:after="0" w:line="360" w:lineRule="auto"/>
        <w:ind w:firstLine="360"/>
        <w:jc w:val="both"/>
        <w:rPr>
          <w:rFonts w:cs="Times New Roman"/>
          <w:szCs w:val="28"/>
        </w:rPr>
      </w:pPr>
      <w:r w:rsidRPr="00A45B5E">
        <w:rPr>
          <w:rFonts w:cs="Times New Roman"/>
          <w:szCs w:val="28"/>
        </w:rPr>
        <w:t>Об’єктами аудиту виступають: первинні документи щодо надходження, руху та списання запасів; регістри аналітичного обліку; інвентаризаційні відомості; бухгалтерська звітність (баланс, звіт про фінансові результати).</w:t>
      </w:r>
    </w:p>
    <w:p w14:paraId="3BC7E985" w14:textId="06CACEF3" w:rsidR="00240331" w:rsidRPr="00A45B5E" w:rsidRDefault="00240331" w:rsidP="00855278">
      <w:pPr>
        <w:spacing w:after="0" w:line="360" w:lineRule="auto"/>
        <w:ind w:firstLine="360"/>
        <w:jc w:val="both"/>
        <w:rPr>
          <w:rFonts w:cs="Times New Roman"/>
          <w:szCs w:val="28"/>
        </w:rPr>
      </w:pPr>
      <w:r w:rsidRPr="00A45B5E">
        <w:rPr>
          <w:rFonts w:cs="Times New Roman"/>
          <w:szCs w:val="28"/>
        </w:rPr>
        <w:t>У процесі аудиту аудитор використовує комплекс процедур, що дають змогу оцінити достовірність облікових даних та ефективність внутрішнього контролю. Основні етапи перевірки наведено у таблиці 2.</w:t>
      </w:r>
      <w:r w:rsidR="00855278" w:rsidRPr="00A45B5E">
        <w:rPr>
          <w:rFonts w:cs="Times New Roman"/>
          <w:szCs w:val="28"/>
        </w:rPr>
        <w:t>4.</w:t>
      </w:r>
    </w:p>
    <w:p w14:paraId="7F567339" w14:textId="07000C08" w:rsidR="00240331" w:rsidRPr="00A45B5E" w:rsidRDefault="00240331" w:rsidP="00855278">
      <w:pPr>
        <w:spacing w:after="0" w:line="360" w:lineRule="auto"/>
        <w:ind w:firstLine="360"/>
        <w:jc w:val="right"/>
        <w:rPr>
          <w:rFonts w:cs="Times New Roman"/>
          <w:szCs w:val="28"/>
        </w:rPr>
      </w:pPr>
      <w:r w:rsidRPr="00A45B5E">
        <w:rPr>
          <w:rFonts w:cs="Times New Roman"/>
          <w:szCs w:val="28"/>
        </w:rPr>
        <w:t>Таблиця 2.</w:t>
      </w:r>
      <w:r w:rsidR="00855278" w:rsidRPr="00A45B5E">
        <w:rPr>
          <w:rFonts w:cs="Times New Roman"/>
          <w:szCs w:val="28"/>
        </w:rPr>
        <w:t>4</w:t>
      </w:r>
    </w:p>
    <w:p w14:paraId="37EADAC1" w14:textId="328F3EBB" w:rsidR="00240331" w:rsidRPr="00A45B5E" w:rsidRDefault="00240331" w:rsidP="00855278">
      <w:pPr>
        <w:spacing w:after="0" w:line="360" w:lineRule="auto"/>
        <w:ind w:firstLine="360"/>
        <w:jc w:val="right"/>
        <w:rPr>
          <w:rFonts w:cs="Times New Roman"/>
          <w:szCs w:val="28"/>
        </w:rPr>
      </w:pPr>
      <w:r w:rsidRPr="00A45B5E">
        <w:rPr>
          <w:rFonts w:cs="Times New Roman"/>
          <w:szCs w:val="28"/>
        </w:rPr>
        <w:t>Аудиторські процедури перевірки матеріальних запасів на ТОВ «</w:t>
      </w:r>
      <w:proofErr w:type="spellStart"/>
      <w:r w:rsidRPr="00A45B5E">
        <w:rPr>
          <w:rFonts w:cs="Times New Roman"/>
          <w:szCs w:val="28"/>
        </w:rPr>
        <w:t>Будпромтех</w:t>
      </w:r>
      <w:proofErr w:type="spellEnd"/>
      <w:r w:rsidRPr="00A45B5E">
        <w:rPr>
          <w:rFonts w:cs="Times New Roman"/>
          <w:szCs w:val="28"/>
        </w:rPr>
        <w:t>»</w:t>
      </w:r>
    </w:p>
    <w:tbl>
      <w:tblPr>
        <w:tblStyle w:val="ac"/>
        <w:tblW w:w="0" w:type="auto"/>
        <w:tblLook w:val="04A0" w:firstRow="1" w:lastRow="0" w:firstColumn="1" w:lastColumn="0" w:noHBand="0" w:noVBand="1"/>
      </w:tblPr>
      <w:tblGrid>
        <w:gridCol w:w="3114"/>
        <w:gridCol w:w="3115"/>
        <w:gridCol w:w="3115"/>
      </w:tblGrid>
      <w:tr w:rsidR="00240331" w:rsidRPr="00A45B5E" w14:paraId="2D5C3F8C" w14:textId="77777777" w:rsidTr="00240331">
        <w:tc>
          <w:tcPr>
            <w:tcW w:w="3114" w:type="dxa"/>
          </w:tcPr>
          <w:p w14:paraId="6681712F" w14:textId="4AEB096E" w:rsidR="00240331" w:rsidRPr="00A45B5E" w:rsidRDefault="00240331" w:rsidP="00240331">
            <w:pPr>
              <w:spacing w:line="360" w:lineRule="auto"/>
              <w:jc w:val="center"/>
              <w:rPr>
                <w:rFonts w:cs="Times New Roman"/>
                <w:b/>
                <w:bCs/>
                <w:sz w:val="24"/>
                <w:szCs w:val="24"/>
              </w:rPr>
            </w:pPr>
            <w:r w:rsidRPr="00A45B5E">
              <w:rPr>
                <w:rFonts w:cs="Times New Roman"/>
                <w:b/>
                <w:bCs/>
                <w:sz w:val="24"/>
                <w:szCs w:val="24"/>
              </w:rPr>
              <w:t>Етап аудиту</w:t>
            </w:r>
          </w:p>
        </w:tc>
        <w:tc>
          <w:tcPr>
            <w:tcW w:w="3115" w:type="dxa"/>
          </w:tcPr>
          <w:p w14:paraId="0EE00267" w14:textId="35D59C99" w:rsidR="00240331" w:rsidRPr="00A45B5E" w:rsidRDefault="00240331" w:rsidP="00240331">
            <w:pPr>
              <w:spacing w:line="360" w:lineRule="auto"/>
              <w:jc w:val="center"/>
              <w:rPr>
                <w:rFonts w:cs="Times New Roman"/>
                <w:b/>
                <w:bCs/>
                <w:sz w:val="24"/>
                <w:szCs w:val="24"/>
              </w:rPr>
            </w:pPr>
            <w:r w:rsidRPr="00A45B5E">
              <w:rPr>
                <w:rFonts w:cs="Times New Roman"/>
                <w:b/>
                <w:bCs/>
                <w:sz w:val="24"/>
                <w:szCs w:val="24"/>
              </w:rPr>
              <w:t>Зміст аудиторських процедур</w:t>
            </w:r>
          </w:p>
        </w:tc>
        <w:tc>
          <w:tcPr>
            <w:tcW w:w="3115" w:type="dxa"/>
          </w:tcPr>
          <w:p w14:paraId="42C8D33A" w14:textId="5EE5790A" w:rsidR="00240331" w:rsidRPr="00A45B5E" w:rsidRDefault="00240331" w:rsidP="00240331">
            <w:pPr>
              <w:spacing w:line="360" w:lineRule="auto"/>
              <w:jc w:val="center"/>
              <w:rPr>
                <w:rFonts w:cs="Times New Roman"/>
                <w:b/>
                <w:bCs/>
                <w:sz w:val="24"/>
                <w:szCs w:val="24"/>
              </w:rPr>
            </w:pPr>
            <w:r w:rsidRPr="00A45B5E">
              <w:rPr>
                <w:rFonts w:cs="Times New Roman"/>
                <w:b/>
                <w:bCs/>
                <w:sz w:val="24"/>
                <w:szCs w:val="24"/>
              </w:rPr>
              <w:t>Джерела інформації</w:t>
            </w:r>
          </w:p>
        </w:tc>
      </w:tr>
      <w:tr w:rsidR="00240331" w:rsidRPr="00A45B5E" w14:paraId="00A6EA15" w14:textId="77777777" w:rsidTr="00240331">
        <w:tc>
          <w:tcPr>
            <w:tcW w:w="3114" w:type="dxa"/>
          </w:tcPr>
          <w:p w14:paraId="46FEB1C7" w14:textId="24615E35" w:rsidR="00240331" w:rsidRPr="00A45B5E" w:rsidRDefault="00240331" w:rsidP="00240331">
            <w:pPr>
              <w:spacing w:line="360" w:lineRule="auto"/>
              <w:jc w:val="center"/>
              <w:rPr>
                <w:rFonts w:cs="Times New Roman"/>
                <w:sz w:val="24"/>
                <w:szCs w:val="24"/>
              </w:rPr>
            </w:pPr>
            <w:r w:rsidRPr="00A45B5E">
              <w:rPr>
                <w:rFonts w:cs="Times New Roman"/>
                <w:sz w:val="24"/>
                <w:szCs w:val="24"/>
              </w:rPr>
              <w:t>1. Підготовчий</w:t>
            </w:r>
          </w:p>
        </w:tc>
        <w:tc>
          <w:tcPr>
            <w:tcW w:w="3115" w:type="dxa"/>
          </w:tcPr>
          <w:p w14:paraId="33F709EB" w14:textId="4667EE78" w:rsidR="00240331" w:rsidRPr="00A45B5E" w:rsidRDefault="00240331" w:rsidP="00240331">
            <w:pPr>
              <w:spacing w:line="360" w:lineRule="auto"/>
              <w:jc w:val="center"/>
              <w:rPr>
                <w:rFonts w:cs="Times New Roman"/>
                <w:sz w:val="24"/>
                <w:szCs w:val="24"/>
              </w:rPr>
            </w:pPr>
            <w:r w:rsidRPr="00A45B5E">
              <w:rPr>
                <w:rFonts w:cs="Times New Roman"/>
                <w:sz w:val="24"/>
                <w:szCs w:val="24"/>
              </w:rPr>
              <w:t>Ознайомлення з обліковою політикою підприємства, оцінка системи внутрішнього контролю</w:t>
            </w:r>
          </w:p>
        </w:tc>
        <w:tc>
          <w:tcPr>
            <w:tcW w:w="3115" w:type="dxa"/>
          </w:tcPr>
          <w:p w14:paraId="2744420E" w14:textId="1C345BEB" w:rsidR="00240331" w:rsidRPr="00A45B5E" w:rsidRDefault="00240331" w:rsidP="00240331">
            <w:pPr>
              <w:spacing w:line="360" w:lineRule="auto"/>
              <w:jc w:val="center"/>
              <w:rPr>
                <w:rFonts w:cs="Times New Roman"/>
                <w:sz w:val="24"/>
                <w:szCs w:val="24"/>
              </w:rPr>
            </w:pPr>
            <w:r w:rsidRPr="00A45B5E">
              <w:rPr>
                <w:rFonts w:cs="Times New Roman"/>
                <w:sz w:val="24"/>
                <w:szCs w:val="24"/>
              </w:rPr>
              <w:t>Наказ про облікову політику, положення про склад запасів</w:t>
            </w:r>
          </w:p>
        </w:tc>
      </w:tr>
      <w:tr w:rsidR="00240331" w:rsidRPr="00A45B5E" w14:paraId="23E85B51" w14:textId="77777777" w:rsidTr="00240331">
        <w:tc>
          <w:tcPr>
            <w:tcW w:w="3114" w:type="dxa"/>
          </w:tcPr>
          <w:p w14:paraId="1E6ED6B0" w14:textId="1FB7168C" w:rsidR="00240331" w:rsidRPr="00A45B5E" w:rsidRDefault="00240331" w:rsidP="00240331">
            <w:pPr>
              <w:spacing w:line="360" w:lineRule="auto"/>
              <w:jc w:val="center"/>
              <w:rPr>
                <w:rFonts w:cs="Times New Roman"/>
                <w:sz w:val="24"/>
                <w:szCs w:val="24"/>
              </w:rPr>
            </w:pPr>
            <w:r w:rsidRPr="00A45B5E">
              <w:rPr>
                <w:rFonts w:cs="Times New Roman"/>
                <w:sz w:val="24"/>
                <w:szCs w:val="24"/>
              </w:rPr>
              <w:t>2. Перевірка наявності та збереження запасів</w:t>
            </w:r>
          </w:p>
        </w:tc>
        <w:tc>
          <w:tcPr>
            <w:tcW w:w="3115" w:type="dxa"/>
          </w:tcPr>
          <w:p w14:paraId="1D2ED41D" w14:textId="4DE8B9F9" w:rsidR="00240331" w:rsidRPr="00A45B5E" w:rsidRDefault="00240331" w:rsidP="00240331">
            <w:pPr>
              <w:spacing w:line="360" w:lineRule="auto"/>
              <w:jc w:val="center"/>
              <w:rPr>
                <w:rFonts w:cs="Times New Roman"/>
                <w:sz w:val="24"/>
                <w:szCs w:val="24"/>
              </w:rPr>
            </w:pPr>
            <w:r w:rsidRPr="00A45B5E">
              <w:rPr>
                <w:rFonts w:cs="Times New Roman"/>
                <w:sz w:val="24"/>
                <w:szCs w:val="24"/>
              </w:rPr>
              <w:t>Проведення вибіркової інвентаризації, звірка даних обліку з фактичною наявністю</w:t>
            </w:r>
          </w:p>
        </w:tc>
        <w:tc>
          <w:tcPr>
            <w:tcW w:w="3115" w:type="dxa"/>
          </w:tcPr>
          <w:p w14:paraId="288C2807" w14:textId="74335960" w:rsidR="00240331" w:rsidRPr="00A45B5E" w:rsidRDefault="00240331" w:rsidP="00240331">
            <w:pPr>
              <w:spacing w:line="360" w:lineRule="auto"/>
              <w:jc w:val="center"/>
              <w:rPr>
                <w:rFonts w:cs="Times New Roman"/>
                <w:sz w:val="24"/>
                <w:szCs w:val="24"/>
              </w:rPr>
            </w:pPr>
            <w:r w:rsidRPr="00A45B5E">
              <w:rPr>
                <w:rFonts w:cs="Times New Roman"/>
                <w:sz w:val="24"/>
                <w:szCs w:val="24"/>
              </w:rPr>
              <w:t>Інвентаризаційні описи, акти перевірок</w:t>
            </w:r>
          </w:p>
        </w:tc>
      </w:tr>
      <w:tr w:rsidR="00240331" w:rsidRPr="00A45B5E" w14:paraId="0BD9BF43" w14:textId="77777777" w:rsidTr="00240331">
        <w:tc>
          <w:tcPr>
            <w:tcW w:w="3114" w:type="dxa"/>
          </w:tcPr>
          <w:p w14:paraId="2403E830" w14:textId="70F8A27F" w:rsidR="00240331" w:rsidRPr="00A45B5E" w:rsidRDefault="00240331" w:rsidP="00240331">
            <w:pPr>
              <w:spacing w:line="360" w:lineRule="auto"/>
              <w:jc w:val="center"/>
              <w:rPr>
                <w:rFonts w:cs="Times New Roman"/>
                <w:sz w:val="24"/>
                <w:szCs w:val="24"/>
              </w:rPr>
            </w:pPr>
            <w:r w:rsidRPr="00A45B5E">
              <w:rPr>
                <w:rFonts w:cs="Times New Roman"/>
                <w:sz w:val="24"/>
                <w:szCs w:val="24"/>
              </w:rPr>
              <w:lastRenderedPageBreak/>
              <w:t>3. Перевірка первинних документів</w:t>
            </w:r>
          </w:p>
        </w:tc>
        <w:tc>
          <w:tcPr>
            <w:tcW w:w="3115" w:type="dxa"/>
          </w:tcPr>
          <w:p w14:paraId="44EF4CA5" w14:textId="0D7ECE43" w:rsidR="00240331" w:rsidRPr="00A45B5E" w:rsidRDefault="00240331" w:rsidP="00240331">
            <w:pPr>
              <w:spacing w:line="360" w:lineRule="auto"/>
              <w:jc w:val="center"/>
              <w:rPr>
                <w:rFonts w:cs="Times New Roman"/>
                <w:sz w:val="24"/>
                <w:szCs w:val="24"/>
              </w:rPr>
            </w:pPr>
            <w:r w:rsidRPr="00A45B5E">
              <w:rPr>
                <w:rFonts w:cs="Times New Roman"/>
                <w:sz w:val="24"/>
                <w:szCs w:val="24"/>
              </w:rPr>
              <w:t xml:space="preserve">Аналіз правильності оформлення накладних, актів приймання, </w:t>
            </w:r>
            <w:proofErr w:type="spellStart"/>
            <w:r w:rsidRPr="00A45B5E">
              <w:rPr>
                <w:rFonts w:cs="Times New Roman"/>
                <w:sz w:val="24"/>
                <w:szCs w:val="24"/>
              </w:rPr>
              <w:t>лімітно</w:t>
            </w:r>
            <w:proofErr w:type="spellEnd"/>
            <w:r w:rsidRPr="00A45B5E">
              <w:rPr>
                <w:rFonts w:cs="Times New Roman"/>
                <w:sz w:val="24"/>
                <w:szCs w:val="24"/>
              </w:rPr>
              <w:t>-забірних карт</w:t>
            </w:r>
          </w:p>
        </w:tc>
        <w:tc>
          <w:tcPr>
            <w:tcW w:w="3115" w:type="dxa"/>
          </w:tcPr>
          <w:p w14:paraId="2B5C37E9" w14:textId="54BB9803" w:rsidR="00240331" w:rsidRPr="00A45B5E" w:rsidRDefault="00240331" w:rsidP="00240331">
            <w:pPr>
              <w:spacing w:line="360" w:lineRule="auto"/>
              <w:jc w:val="center"/>
              <w:rPr>
                <w:rFonts w:cs="Times New Roman"/>
                <w:sz w:val="24"/>
                <w:szCs w:val="24"/>
              </w:rPr>
            </w:pPr>
            <w:r w:rsidRPr="00A45B5E">
              <w:rPr>
                <w:rFonts w:cs="Times New Roman"/>
                <w:sz w:val="24"/>
                <w:szCs w:val="24"/>
              </w:rPr>
              <w:t>Первинні документи, журнали обліку запасів</w:t>
            </w:r>
          </w:p>
        </w:tc>
      </w:tr>
      <w:tr w:rsidR="00240331" w:rsidRPr="00A45B5E" w14:paraId="22C200D4" w14:textId="77777777" w:rsidTr="00240331">
        <w:tc>
          <w:tcPr>
            <w:tcW w:w="3114" w:type="dxa"/>
          </w:tcPr>
          <w:p w14:paraId="3B8B2A1B" w14:textId="3BC3835B" w:rsidR="00240331" w:rsidRPr="00A45B5E" w:rsidRDefault="00240331" w:rsidP="00240331">
            <w:pPr>
              <w:spacing w:line="360" w:lineRule="auto"/>
              <w:jc w:val="center"/>
              <w:rPr>
                <w:rFonts w:cs="Times New Roman"/>
                <w:sz w:val="24"/>
                <w:szCs w:val="24"/>
              </w:rPr>
            </w:pPr>
            <w:r w:rsidRPr="00A45B5E">
              <w:rPr>
                <w:rFonts w:cs="Times New Roman"/>
                <w:sz w:val="24"/>
                <w:szCs w:val="24"/>
              </w:rPr>
              <w:t>4. Перевірка оцінки запасів</w:t>
            </w:r>
          </w:p>
        </w:tc>
        <w:tc>
          <w:tcPr>
            <w:tcW w:w="3115" w:type="dxa"/>
          </w:tcPr>
          <w:p w14:paraId="64DB338F" w14:textId="569312D9" w:rsidR="00240331" w:rsidRPr="00A45B5E" w:rsidRDefault="00240331" w:rsidP="00240331">
            <w:pPr>
              <w:spacing w:line="360" w:lineRule="auto"/>
              <w:jc w:val="center"/>
              <w:rPr>
                <w:rFonts w:cs="Times New Roman"/>
                <w:sz w:val="24"/>
                <w:szCs w:val="24"/>
              </w:rPr>
            </w:pPr>
            <w:r w:rsidRPr="00A45B5E">
              <w:rPr>
                <w:rFonts w:cs="Times New Roman"/>
                <w:sz w:val="24"/>
                <w:szCs w:val="24"/>
              </w:rPr>
              <w:t>Аналіз застосованих методів оцінки вибуття (FIFO, середньозважена, ідентифікована вартість)</w:t>
            </w:r>
          </w:p>
        </w:tc>
        <w:tc>
          <w:tcPr>
            <w:tcW w:w="3115" w:type="dxa"/>
          </w:tcPr>
          <w:p w14:paraId="4855E86A" w14:textId="6346F209" w:rsidR="00240331" w:rsidRPr="00A45B5E" w:rsidRDefault="00240331" w:rsidP="00240331">
            <w:pPr>
              <w:spacing w:line="360" w:lineRule="auto"/>
              <w:jc w:val="center"/>
              <w:rPr>
                <w:rFonts w:cs="Times New Roman"/>
                <w:sz w:val="24"/>
                <w:szCs w:val="24"/>
              </w:rPr>
            </w:pPr>
            <w:r w:rsidRPr="00A45B5E">
              <w:rPr>
                <w:rFonts w:cs="Times New Roman"/>
                <w:sz w:val="24"/>
                <w:szCs w:val="24"/>
              </w:rPr>
              <w:t>Відомості калькуляцій, облікові регістри</w:t>
            </w:r>
          </w:p>
        </w:tc>
      </w:tr>
      <w:tr w:rsidR="00240331" w:rsidRPr="00A45B5E" w14:paraId="68922003" w14:textId="77777777" w:rsidTr="00240331">
        <w:tc>
          <w:tcPr>
            <w:tcW w:w="3114" w:type="dxa"/>
          </w:tcPr>
          <w:p w14:paraId="07A68216" w14:textId="33C02FFE" w:rsidR="00240331" w:rsidRPr="00A45B5E" w:rsidRDefault="00240331" w:rsidP="00240331">
            <w:pPr>
              <w:spacing w:line="360" w:lineRule="auto"/>
              <w:jc w:val="center"/>
              <w:rPr>
                <w:rFonts w:cs="Times New Roman"/>
                <w:sz w:val="24"/>
                <w:szCs w:val="24"/>
              </w:rPr>
            </w:pPr>
            <w:r w:rsidRPr="00A45B5E">
              <w:rPr>
                <w:rFonts w:cs="Times New Roman"/>
                <w:sz w:val="24"/>
                <w:szCs w:val="24"/>
              </w:rPr>
              <w:t>5. Перевірка відображення в обліку</w:t>
            </w:r>
          </w:p>
        </w:tc>
        <w:tc>
          <w:tcPr>
            <w:tcW w:w="3115" w:type="dxa"/>
          </w:tcPr>
          <w:p w14:paraId="19D93AE5" w14:textId="6EFDEC40" w:rsidR="00240331" w:rsidRPr="00A45B5E" w:rsidRDefault="00240331" w:rsidP="00240331">
            <w:pPr>
              <w:spacing w:line="360" w:lineRule="auto"/>
              <w:jc w:val="center"/>
              <w:rPr>
                <w:rFonts w:cs="Times New Roman"/>
                <w:sz w:val="24"/>
                <w:szCs w:val="24"/>
              </w:rPr>
            </w:pPr>
            <w:r w:rsidRPr="00A45B5E">
              <w:rPr>
                <w:rFonts w:cs="Times New Roman"/>
                <w:sz w:val="24"/>
                <w:szCs w:val="24"/>
              </w:rPr>
              <w:t>Зіставлення даних аналітичного та синтетичного обліку, перевірка кореспонденції рахунків</w:t>
            </w:r>
          </w:p>
        </w:tc>
        <w:tc>
          <w:tcPr>
            <w:tcW w:w="3115" w:type="dxa"/>
          </w:tcPr>
          <w:p w14:paraId="3DB51FCF" w14:textId="1E5D504F" w:rsidR="00240331" w:rsidRPr="00A45B5E" w:rsidRDefault="00240331" w:rsidP="00240331">
            <w:pPr>
              <w:spacing w:line="360" w:lineRule="auto"/>
              <w:jc w:val="center"/>
              <w:rPr>
                <w:rFonts w:cs="Times New Roman"/>
                <w:sz w:val="24"/>
                <w:szCs w:val="24"/>
              </w:rPr>
            </w:pPr>
            <w:r w:rsidRPr="00A45B5E">
              <w:rPr>
                <w:rFonts w:cs="Times New Roman"/>
                <w:sz w:val="24"/>
                <w:szCs w:val="24"/>
              </w:rPr>
              <w:t xml:space="preserve">Головна книга, </w:t>
            </w:r>
            <w:proofErr w:type="spellStart"/>
            <w:r w:rsidRPr="00A45B5E">
              <w:rPr>
                <w:rFonts w:cs="Times New Roman"/>
                <w:sz w:val="24"/>
                <w:szCs w:val="24"/>
              </w:rPr>
              <w:t>оборотно</w:t>
            </w:r>
            <w:proofErr w:type="spellEnd"/>
            <w:r w:rsidRPr="00A45B5E">
              <w:rPr>
                <w:rFonts w:cs="Times New Roman"/>
                <w:sz w:val="24"/>
                <w:szCs w:val="24"/>
              </w:rPr>
              <w:t>-сальдові відомості</w:t>
            </w:r>
          </w:p>
        </w:tc>
      </w:tr>
      <w:tr w:rsidR="00240331" w:rsidRPr="00A45B5E" w14:paraId="75BE0006" w14:textId="77777777" w:rsidTr="00240331">
        <w:tc>
          <w:tcPr>
            <w:tcW w:w="3114" w:type="dxa"/>
          </w:tcPr>
          <w:p w14:paraId="3876F49A" w14:textId="7CDEA051" w:rsidR="00240331" w:rsidRPr="00A45B5E" w:rsidRDefault="00240331" w:rsidP="00240331">
            <w:pPr>
              <w:spacing w:line="360" w:lineRule="auto"/>
              <w:jc w:val="center"/>
              <w:rPr>
                <w:rFonts w:cs="Times New Roman"/>
                <w:sz w:val="24"/>
                <w:szCs w:val="24"/>
              </w:rPr>
            </w:pPr>
            <w:r w:rsidRPr="00A45B5E">
              <w:rPr>
                <w:rFonts w:cs="Times New Roman"/>
                <w:sz w:val="24"/>
                <w:szCs w:val="24"/>
              </w:rPr>
              <w:t>6. Підсумковий етап</w:t>
            </w:r>
          </w:p>
        </w:tc>
        <w:tc>
          <w:tcPr>
            <w:tcW w:w="3115" w:type="dxa"/>
          </w:tcPr>
          <w:p w14:paraId="46927F0D" w14:textId="03B9376B" w:rsidR="00240331" w:rsidRPr="00A45B5E" w:rsidRDefault="00240331" w:rsidP="00240331">
            <w:pPr>
              <w:spacing w:line="360" w:lineRule="auto"/>
              <w:jc w:val="center"/>
              <w:rPr>
                <w:rFonts w:cs="Times New Roman"/>
                <w:sz w:val="24"/>
                <w:szCs w:val="24"/>
              </w:rPr>
            </w:pPr>
            <w:r w:rsidRPr="00A45B5E">
              <w:rPr>
                <w:rFonts w:cs="Times New Roman"/>
                <w:sz w:val="24"/>
                <w:szCs w:val="24"/>
              </w:rPr>
              <w:t>Формування аудиторського висновку, визначення виявлених порушень і рекомендацій</w:t>
            </w:r>
          </w:p>
        </w:tc>
        <w:tc>
          <w:tcPr>
            <w:tcW w:w="3115" w:type="dxa"/>
          </w:tcPr>
          <w:p w14:paraId="7D20FE05" w14:textId="738FBE3D" w:rsidR="00240331" w:rsidRPr="00A45B5E" w:rsidRDefault="00240331" w:rsidP="00240331">
            <w:pPr>
              <w:spacing w:line="360" w:lineRule="auto"/>
              <w:jc w:val="center"/>
              <w:rPr>
                <w:rFonts w:cs="Times New Roman"/>
                <w:sz w:val="24"/>
                <w:szCs w:val="24"/>
              </w:rPr>
            </w:pPr>
            <w:r w:rsidRPr="00A45B5E">
              <w:rPr>
                <w:rFonts w:cs="Times New Roman"/>
                <w:sz w:val="24"/>
                <w:szCs w:val="24"/>
              </w:rPr>
              <w:t>Аудиторський звіт, робочі документи аудитора</w:t>
            </w:r>
          </w:p>
        </w:tc>
      </w:tr>
    </w:tbl>
    <w:p w14:paraId="7EF8CD3B" w14:textId="77777777" w:rsidR="00240331" w:rsidRPr="00A45B5E" w:rsidRDefault="00240331" w:rsidP="00240331">
      <w:pPr>
        <w:spacing w:after="0" w:line="360" w:lineRule="auto"/>
        <w:ind w:firstLine="360"/>
        <w:jc w:val="both"/>
        <w:rPr>
          <w:rFonts w:cs="Times New Roman"/>
          <w:szCs w:val="28"/>
        </w:rPr>
      </w:pPr>
    </w:p>
    <w:p w14:paraId="1757ED2B" w14:textId="70F4FAB8" w:rsidR="00855278" w:rsidRPr="00A45B5E" w:rsidRDefault="00855278" w:rsidP="00855278">
      <w:pPr>
        <w:spacing w:after="0" w:line="360" w:lineRule="auto"/>
        <w:ind w:firstLine="360"/>
        <w:jc w:val="both"/>
        <w:rPr>
          <w:rFonts w:cs="Times New Roman"/>
          <w:szCs w:val="28"/>
        </w:rPr>
      </w:pPr>
      <w:r w:rsidRPr="00A45B5E">
        <w:rPr>
          <w:rFonts w:cs="Times New Roman"/>
          <w:szCs w:val="28"/>
        </w:rPr>
        <w:t>Застосування цих процедур дозволяє аудитору сформувати обґрунтовану думку щодо правильності ведення обліку запасів та їх реального стану.</w:t>
      </w:r>
    </w:p>
    <w:p w14:paraId="5A5BF516" w14:textId="20A57969" w:rsidR="00855278" w:rsidRPr="00A45B5E" w:rsidRDefault="00855278" w:rsidP="00855278">
      <w:pPr>
        <w:spacing w:after="0" w:line="360" w:lineRule="auto"/>
        <w:ind w:firstLine="360"/>
        <w:jc w:val="both"/>
        <w:rPr>
          <w:rFonts w:cs="Times New Roman"/>
          <w:szCs w:val="28"/>
        </w:rPr>
      </w:pPr>
      <w:r w:rsidRPr="00A45B5E">
        <w:rPr>
          <w:rFonts w:cs="Times New Roman"/>
          <w:szCs w:val="28"/>
        </w:rPr>
        <w:t>У ході аудиторських перевірок підприємств виробничого сектору, подібних до ТОВ «</w:t>
      </w:r>
      <w:proofErr w:type="spellStart"/>
      <w:r w:rsidRPr="00A45B5E">
        <w:rPr>
          <w:rFonts w:cs="Times New Roman"/>
          <w:szCs w:val="28"/>
        </w:rPr>
        <w:t>Будпромтех</w:t>
      </w:r>
      <w:proofErr w:type="spellEnd"/>
      <w:r w:rsidRPr="00A45B5E">
        <w:rPr>
          <w:rFonts w:cs="Times New Roman"/>
          <w:szCs w:val="28"/>
        </w:rPr>
        <w:t>», найчастіше виявляються такі порушення (табл. 2.5).</w:t>
      </w:r>
    </w:p>
    <w:p w14:paraId="14D62EDA" w14:textId="1054CF68" w:rsidR="00855278" w:rsidRPr="00A45B5E" w:rsidRDefault="00855278" w:rsidP="00855278">
      <w:pPr>
        <w:spacing w:after="0" w:line="360" w:lineRule="auto"/>
        <w:ind w:firstLine="360"/>
        <w:jc w:val="right"/>
        <w:rPr>
          <w:rFonts w:cs="Times New Roman"/>
          <w:szCs w:val="28"/>
        </w:rPr>
      </w:pPr>
      <w:r w:rsidRPr="00A45B5E">
        <w:rPr>
          <w:rFonts w:cs="Times New Roman"/>
          <w:szCs w:val="28"/>
        </w:rPr>
        <w:t>Таблиця 2.5</w:t>
      </w:r>
    </w:p>
    <w:p w14:paraId="7B373B03" w14:textId="77D01D36" w:rsidR="00855278" w:rsidRPr="00A45B5E" w:rsidRDefault="00855278" w:rsidP="00855278">
      <w:pPr>
        <w:spacing w:after="0" w:line="360" w:lineRule="auto"/>
        <w:ind w:firstLine="360"/>
        <w:jc w:val="right"/>
        <w:rPr>
          <w:rFonts w:cs="Times New Roman"/>
          <w:szCs w:val="28"/>
        </w:rPr>
      </w:pPr>
      <w:r w:rsidRPr="00A45B5E">
        <w:rPr>
          <w:rFonts w:cs="Times New Roman"/>
          <w:szCs w:val="28"/>
        </w:rPr>
        <w:t>Типові порушення в обліку виробничих матеріальних запасів</w:t>
      </w:r>
    </w:p>
    <w:tbl>
      <w:tblPr>
        <w:tblStyle w:val="ac"/>
        <w:tblW w:w="0" w:type="auto"/>
        <w:tblLook w:val="04A0" w:firstRow="1" w:lastRow="0" w:firstColumn="1" w:lastColumn="0" w:noHBand="0" w:noVBand="1"/>
      </w:tblPr>
      <w:tblGrid>
        <w:gridCol w:w="3114"/>
        <w:gridCol w:w="3115"/>
        <w:gridCol w:w="3115"/>
      </w:tblGrid>
      <w:tr w:rsidR="00855278" w:rsidRPr="00A45B5E" w14:paraId="44B0FFF9" w14:textId="77777777" w:rsidTr="00855278">
        <w:tc>
          <w:tcPr>
            <w:tcW w:w="3114" w:type="dxa"/>
          </w:tcPr>
          <w:p w14:paraId="6EDAC812" w14:textId="78C64817" w:rsidR="00855278" w:rsidRPr="00A45B5E" w:rsidRDefault="00855278" w:rsidP="00855278">
            <w:pPr>
              <w:spacing w:line="360" w:lineRule="auto"/>
              <w:jc w:val="center"/>
              <w:rPr>
                <w:rFonts w:cs="Times New Roman"/>
                <w:b/>
                <w:bCs/>
                <w:sz w:val="24"/>
                <w:szCs w:val="24"/>
              </w:rPr>
            </w:pPr>
            <w:r w:rsidRPr="00A45B5E">
              <w:rPr>
                <w:rFonts w:cs="Times New Roman"/>
                <w:b/>
                <w:bCs/>
                <w:sz w:val="24"/>
                <w:szCs w:val="24"/>
              </w:rPr>
              <w:t>№</w:t>
            </w:r>
          </w:p>
        </w:tc>
        <w:tc>
          <w:tcPr>
            <w:tcW w:w="3115" w:type="dxa"/>
          </w:tcPr>
          <w:p w14:paraId="5A3A40AA" w14:textId="69C8850D" w:rsidR="00855278" w:rsidRPr="00A45B5E" w:rsidRDefault="00855278" w:rsidP="00855278">
            <w:pPr>
              <w:spacing w:line="360" w:lineRule="auto"/>
              <w:jc w:val="center"/>
              <w:rPr>
                <w:rFonts w:cs="Times New Roman"/>
                <w:b/>
                <w:bCs/>
                <w:sz w:val="24"/>
                <w:szCs w:val="24"/>
              </w:rPr>
            </w:pPr>
            <w:r w:rsidRPr="00A45B5E">
              <w:rPr>
                <w:rFonts w:cs="Times New Roman"/>
                <w:b/>
                <w:bCs/>
                <w:sz w:val="24"/>
                <w:szCs w:val="24"/>
              </w:rPr>
              <w:t>Зміст порушення</w:t>
            </w:r>
          </w:p>
        </w:tc>
        <w:tc>
          <w:tcPr>
            <w:tcW w:w="3115" w:type="dxa"/>
          </w:tcPr>
          <w:p w14:paraId="07CFA9C8" w14:textId="4CA536BD" w:rsidR="00855278" w:rsidRPr="00A45B5E" w:rsidRDefault="00855278" w:rsidP="00855278">
            <w:pPr>
              <w:spacing w:line="360" w:lineRule="auto"/>
              <w:jc w:val="center"/>
              <w:rPr>
                <w:rFonts w:cs="Times New Roman"/>
                <w:b/>
                <w:bCs/>
                <w:sz w:val="24"/>
                <w:szCs w:val="24"/>
              </w:rPr>
            </w:pPr>
            <w:r w:rsidRPr="00A45B5E">
              <w:rPr>
                <w:rFonts w:cs="Times New Roman"/>
                <w:b/>
                <w:bCs/>
                <w:sz w:val="24"/>
                <w:szCs w:val="24"/>
              </w:rPr>
              <w:t>Можливі наслідки</w:t>
            </w:r>
          </w:p>
        </w:tc>
      </w:tr>
      <w:tr w:rsidR="00855278" w:rsidRPr="00A45B5E" w14:paraId="6A2751F4" w14:textId="77777777" w:rsidTr="00855278">
        <w:tc>
          <w:tcPr>
            <w:tcW w:w="3114" w:type="dxa"/>
          </w:tcPr>
          <w:p w14:paraId="5558D4A3" w14:textId="7931C387" w:rsidR="00855278" w:rsidRPr="00A45B5E" w:rsidRDefault="00855278" w:rsidP="00855278">
            <w:pPr>
              <w:spacing w:line="360" w:lineRule="auto"/>
              <w:jc w:val="center"/>
              <w:rPr>
                <w:rFonts w:cs="Times New Roman"/>
                <w:sz w:val="24"/>
                <w:szCs w:val="24"/>
              </w:rPr>
            </w:pPr>
            <w:r w:rsidRPr="00A45B5E">
              <w:rPr>
                <w:rFonts w:cs="Times New Roman"/>
                <w:sz w:val="24"/>
                <w:szCs w:val="24"/>
              </w:rPr>
              <w:t>1</w:t>
            </w:r>
          </w:p>
        </w:tc>
        <w:tc>
          <w:tcPr>
            <w:tcW w:w="3115" w:type="dxa"/>
          </w:tcPr>
          <w:p w14:paraId="4BE2619B" w14:textId="05270E34" w:rsidR="00855278" w:rsidRPr="00A45B5E" w:rsidRDefault="00855278" w:rsidP="00855278">
            <w:pPr>
              <w:spacing w:line="360" w:lineRule="auto"/>
              <w:jc w:val="center"/>
              <w:rPr>
                <w:rFonts w:cs="Times New Roman"/>
                <w:sz w:val="24"/>
                <w:szCs w:val="24"/>
              </w:rPr>
            </w:pPr>
            <w:r w:rsidRPr="00A45B5E">
              <w:rPr>
                <w:rFonts w:cs="Times New Roman"/>
                <w:sz w:val="24"/>
                <w:szCs w:val="24"/>
              </w:rPr>
              <w:t>Відсутність первинних документів на окремі партії запасів</w:t>
            </w:r>
          </w:p>
        </w:tc>
        <w:tc>
          <w:tcPr>
            <w:tcW w:w="3115" w:type="dxa"/>
          </w:tcPr>
          <w:p w14:paraId="46C762D5" w14:textId="4658939E" w:rsidR="00855278" w:rsidRPr="00A45B5E" w:rsidRDefault="00855278" w:rsidP="00855278">
            <w:pPr>
              <w:spacing w:line="360" w:lineRule="auto"/>
              <w:jc w:val="center"/>
              <w:rPr>
                <w:rFonts w:cs="Times New Roman"/>
                <w:sz w:val="24"/>
                <w:szCs w:val="24"/>
              </w:rPr>
            </w:pPr>
            <w:r w:rsidRPr="00A45B5E">
              <w:rPr>
                <w:rFonts w:cs="Times New Roman"/>
                <w:sz w:val="24"/>
                <w:szCs w:val="24"/>
              </w:rPr>
              <w:t>Заниження або завищення вартості запасів у балансі</w:t>
            </w:r>
          </w:p>
        </w:tc>
      </w:tr>
      <w:tr w:rsidR="00855278" w:rsidRPr="00A45B5E" w14:paraId="4F93B69B" w14:textId="77777777" w:rsidTr="00855278">
        <w:tc>
          <w:tcPr>
            <w:tcW w:w="3114" w:type="dxa"/>
          </w:tcPr>
          <w:p w14:paraId="017FEFE9" w14:textId="4F23ED1D" w:rsidR="00855278" w:rsidRPr="00A45B5E" w:rsidRDefault="00855278" w:rsidP="00855278">
            <w:pPr>
              <w:spacing w:line="360" w:lineRule="auto"/>
              <w:jc w:val="center"/>
              <w:rPr>
                <w:rFonts w:cs="Times New Roman"/>
                <w:sz w:val="24"/>
                <w:szCs w:val="24"/>
              </w:rPr>
            </w:pPr>
            <w:r w:rsidRPr="00A45B5E">
              <w:rPr>
                <w:rFonts w:cs="Times New Roman"/>
                <w:sz w:val="24"/>
                <w:szCs w:val="24"/>
              </w:rPr>
              <w:t>2</w:t>
            </w:r>
          </w:p>
        </w:tc>
        <w:tc>
          <w:tcPr>
            <w:tcW w:w="3115" w:type="dxa"/>
          </w:tcPr>
          <w:p w14:paraId="24237132" w14:textId="304C4DC6" w:rsidR="00855278" w:rsidRPr="00A45B5E" w:rsidRDefault="00855278" w:rsidP="00855278">
            <w:pPr>
              <w:spacing w:line="360" w:lineRule="auto"/>
              <w:jc w:val="center"/>
              <w:rPr>
                <w:rFonts w:cs="Times New Roman"/>
                <w:sz w:val="24"/>
                <w:szCs w:val="24"/>
              </w:rPr>
            </w:pPr>
            <w:r w:rsidRPr="00A45B5E">
              <w:rPr>
                <w:rFonts w:cs="Times New Roman"/>
                <w:sz w:val="24"/>
                <w:szCs w:val="24"/>
              </w:rPr>
              <w:t>Неправильне застосування методу оцінки вибуття запасів</w:t>
            </w:r>
          </w:p>
        </w:tc>
        <w:tc>
          <w:tcPr>
            <w:tcW w:w="3115" w:type="dxa"/>
          </w:tcPr>
          <w:p w14:paraId="7EBA63CD" w14:textId="7A506F68" w:rsidR="00855278" w:rsidRPr="00A45B5E" w:rsidRDefault="00855278" w:rsidP="00855278">
            <w:pPr>
              <w:spacing w:line="360" w:lineRule="auto"/>
              <w:jc w:val="center"/>
              <w:rPr>
                <w:rFonts w:cs="Times New Roman"/>
                <w:sz w:val="24"/>
                <w:szCs w:val="24"/>
              </w:rPr>
            </w:pPr>
            <w:r w:rsidRPr="00A45B5E">
              <w:rPr>
                <w:rFonts w:cs="Times New Roman"/>
                <w:sz w:val="24"/>
                <w:szCs w:val="24"/>
              </w:rPr>
              <w:t>Викривлення фінансових результатів</w:t>
            </w:r>
          </w:p>
        </w:tc>
      </w:tr>
      <w:tr w:rsidR="00855278" w:rsidRPr="00A45B5E" w14:paraId="2E794FAC" w14:textId="77777777" w:rsidTr="00855278">
        <w:tc>
          <w:tcPr>
            <w:tcW w:w="3114" w:type="dxa"/>
          </w:tcPr>
          <w:p w14:paraId="70D13597" w14:textId="7ACED7BF" w:rsidR="00855278" w:rsidRPr="00A45B5E" w:rsidRDefault="00855278" w:rsidP="00855278">
            <w:pPr>
              <w:spacing w:line="360" w:lineRule="auto"/>
              <w:jc w:val="center"/>
              <w:rPr>
                <w:rFonts w:cs="Times New Roman"/>
                <w:sz w:val="24"/>
                <w:szCs w:val="24"/>
              </w:rPr>
            </w:pPr>
            <w:r w:rsidRPr="00A45B5E">
              <w:rPr>
                <w:rFonts w:cs="Times New Roman"/>
                <w:sz w:val="24"/>
                <w:szCs w:val="24"/>
              </w:rPr>
              <w:lastRenderedPageBreak/>
              <w:t>3</w:t>
            </w:r>
          </w:p>
        </w:tc>
        <w:tc>
          <w:tcPr>
            <w:tcW w:w="3115" w:type="dxa"/>
          </w:tcPr>
          <w:p w14:paraId="2501E788" w14:textId="6C37BB09" w:rsidR="00855278" w:rsidRPr="00A45B5E" w:rsidRDefault="00855278" w:rsidP="00855278">
            <w:pPr>
              <w:spacing w:line="360" w:lineRule="auto"/>
              <w:jc w:val="center"/>
              <w:rPr>
                <w:rFonts w:cs="Times New Roman"/>
                <w:sz w:val="24"/>
                <w:szCs w:val="24"/>
              </w:rPr>
            </w:pPr>
            <w:r w:rsidRPr="00A45B5E">
              <w:rPr>
                <w:rFonts w:cs="Times New Roman"/>
                <w:sz w:val="24"/>
                <w:szCs w:val="24"/>
              </w:rPr>
              <w:t>Порушення строків проведення інвентаризації</w:t>
            </w:r>
          </w:p>
        </w:tc>
        <w:tc>
          <w:tcPr>
            <w:tcW w:w="3115" w:type="dxa"/>
          </w:tcPr>
          <w:p w14:paraId="551C01AE" w14:textId="310F43D4" w:rsidR="00855278" w:rsidRPr="00A45B5E" w:rsidRDefault="00855278" w:rsidP="00855278">
            <w:pPr>
              <w:spacing w:line="360" w:lineRule="auto"/>
              <w:jc w:val="center"/>
              <w:rPr>
                <w:rFonts w:cs="Times New Roman"/>
                <w:sz w:val="24"/>
                <w:szCs w:val="24"/>
              </w:rPr>
            </w:pPr>
            <w:r w:rsidRPr="00A45B5E">
              <w:rPr>
                <w:rFonts w:cs="Times New Roman"/>
                <w:sz w:val="24"/>
                <w:szCs w:val="24"/>
              </w:rPr>
              <w:t>Неможливість підтвердження реальної наявності запасів</w:t>
            </w:r>
          </w:p>
        </w:tc>
      </w:tr>
      <w:tr w:rsidR="00855278" w:rsidRPr="00A45B5E" w14:paraId="4F6416FC" w14:textId="77777777" w:rsidTr="00855278">
        <w:tc>
          <w:tcPr>
            <w:tcW w:w="3114" w:type="dxa"/>
          </w:tcPr>
          <w:p w14:paraId="7EF23CB1" w14:textId="31A9E3B9" w:rsidR="00855278" w:rsidRPr="00A45B5E" w:rsidRDefault="00855278" w:rsidP="00855278">
            <w:pPr>
              <w:spacing w:line="360" w:lineRule="auto"/>
              <w:jc w:val="center"/>
              <w:rPr>
                <w:rFonts w:cs="Times New Roman"/>
                <w:sz w:val="24"/>
                <w:szCs w:val="24"/>
              </w:rPr>
            </w:pPr>
            <w:r w:rsidRPr="00A45B5E">
              <w:rPr>
                <w:rFonts w:cs="Times New Roman"/>
                <w:sz w:val="24"/>
                <w:szCs w:val="24"/>
              </w:rPr>
              <w:t>4</w:t>
            </w:r>
          </w:p>
        </w:tc>
        <w:tc>
          <w:tcPr>
            <w:tcW w:w="3115" w:type="dxa"/>
          </w:tcPr>
          <w:p w14:paraId="2E0F4FE2" w14:textId="5D920387" w:rsidR="00855278" w:rsidRPr="00A45B5E" w:rsidRDefault="00855278" w:rsidP="00855278">
            <w:pPr>
              <w:spacing w:line="360" w:lineRule="auto"/>
              <w:jc w:val="center"/>
              <w:rPr>
                <w:rFonts w:cs="Times New Roman"/>
                <w:sz w:val="24"/>
                <w:szCs w:val="24"/>
              </w:rPr>
            </w:pPr>
            <w:r w:rsidRPr="00A45B5E">
              <w:rPr>
                <w:rFonts w:cs="Times New Roman"/>
                <w:sz w:val="24"/>
                <w:szCs w:val="24"/>
              </w:rPr>
              <w:t>Необґрунтоване списання матеріалів у виробництво</w:t>
            </w:r>
          </w:p>
        </w:tc>
        <w:tc>
          <w:tcPr>
            <w:tcW w:w="3115" w:type="dxa"/>
          </w:tcPr>
          <w:p w14:paraId="1C785510" w14:textId="459E2B48" w:rsidR="00855278" w:rsidRPr="00A45B5E" w:rsidRDefault="00855278" w:rsidP="00855278">
            <w:pPr>
              <w:spacing w:line="360" w:lineRule="auto"/>
              <w:jc w:val="center"/>
              <w:rPr>
                <w:rFonts w:cs="Times New Roman"/>
                <w:sz w:val="24"/>
                <w:szCs w:val="24"/>
              </w:rPr>
            </w:pPr>
            <w:r w:rsidRPr="00A45B5E">
              <w:rPr>
                <w:rFonts w:cs="Times New Roman"/>
                <w:sz w:val="24"/>
                <w:szCs w:val="24"/>
              </w:rPr>
              <w:t>Завищення собівартості продукції</w:t>
            </w:r>
          </w:p>
        </w:tc>
      </w:tr>
      <w:tr w:rsidR="00855278" w:rsidRPr="00A45B5E" w14:paraId="7389A16F" w14:textId="77777777" w:rsidTr="00855278">
        <w:tc>
          <w:tcPr>
            <w:tcW w:w="3114" w:type="dxa"/>
          </w:tcPr>
          <w:p w14:paraId="4DD2A906" w14:textId="5FEF4FCE" w:rsidR="00855278" w:rsidRPr="00A45B5E" w:rsidRDefault="00855278" w:rsidP="00855278">
            <w:pPr>
              <w:spacing w:line="360" w:lineRule="auto"/>
              <w:jc w:val="center"/>
              <w:rPr>
                <w:rFonts w:cs="Times New Roman"/>
                <w:sz w:val="24"/>
                <w:szCs w:val="24"/>
              </w:rPr>
            </w:pPr>
            <w:r w:rsidRPr="00A45B5E">
              <w:rPr>
                <w:rFonts w:cs="Times New Roman"/>
                <w:sz w:val="24"/>
                <w:szCs w:val="24"/>
              </w:rPr>
              <w:t>5</w:t>
            </w:r>
          </w:p>
        </w:tc>
        <w:tc>
          <w:tcPr>
            <w:tcW w:w="3115" w:type="dxa"/>
          </w:tcPr>
          <w:p w14:paraId="25AB1F1A" w14:textId="7AD58C31" w:rsidR="00855278" w:rsidRPr="00A45B5E" w:rsidRDefault="00855278" w:rsidP="00855278">
            <w:pPr>
              <w:spacing w:line="360" w:lineRule="auto"/>
              <w:jc w:val="center"/>
              <w:rPr>
                <w:rFonts w:cs="Times New Roman"/>
                <w:sz w:val="24"/>
                <w:szCs w:val="24"/>
              </w:rPr>
            </w:pPr>
            <w:r w:rsidRPr="00A45B5E">
              <w:rPr>
                <w:rFonts w:cs="Times New Roman"/>
                <w:sz w:val="24"/>
                <w:szCs w:val="24"/>
              </w:rPr>
              <w:t>Невідповідність даних аналітичного і синтетичного обліку</w:t>
            </w:r>
          </w:p>
        </w:tc>
        <w:tc>
          <w:tcPr>
            <w:tcW w:w="3115" w:type="dxa"/>
          </w:tcPr>
          <w:p w14:paraId="30D4ECB5" w14:textId="6D702564" w:rsidR="00855278" w:rsidRPr="00A45B5E" w:rsidRDefault="00855278" w:rsidP="00855278">
            <w:pPr>
              <w:spacing w:line="360" w:lineRule="auto"/>
              <w:jc w:val="center"/>
              <w:rPr>
                <w:rFonts w:cs="Times New Roman"/>
                <w:sz w:val="24"/>
                <w:szCs w:val="24"/>
              </w:rPr>
            </w:pPr>
            <w:r w:rsidRPr="00A45B5E">
              <w:rPr>
                <w:rFonts w:cs="Times New Roman"/>
                <w:sz w:val="24"/>
                <w:szCs w:val="24"/>
              </w:rPr>
              <w:t>Спотворення показників фінансової звітності</w:t>
            </w:r>
          </w:p>
        </w:tc>
      </w:tr>
      <w:tr w:rsidR="00855278" w:rsidRPr="00A45B5E" w14:paraId="73735B99" w14:textId="77777777" w:rsidTr="00855278">
        <w:tc>
          <w:tcPr>
            <w:tcW w:w="3114" w:type="dxa"/>
          </w:tcPr>
          <w:p w14:paraId="1B31BAB5" w14:textId="02575542" w:rsidR="00855278" w:rsidRPr="00A45B5E" w:rsidRDefault="00855278" w:rsidP="00855278">
            <w:pPr>
              <w:spacing w:line="360" w:lineRule="auto"/>
              <w:jc w:val="center"/>
              <w:rPr>
                <w:rFonts w:cs="Times New Roman"/>
                <w:sz w:val="24"/>
                <w:szCs w:val="24"/>
              </w:rPr>
            </w:pPr>
            <w:r w:rsidRPr="00A45B5E">
              <w:rPr>
                <w:rFonts w:cs="Times New Roman"/>
                <w:sz w:val="24"/>
                <w:szCs w:val="24"/>
              </w:rPr>
              <w:t>6</w:t>
            </w:r>
          </w:p>
        </w:tc>
        <w:tc>
          <w:tcPr>
            <w:tcW w:w="3115" w:type="dxa"/>
          </w:tcPr>
          <w:p w14:paraId="5DD47BBF" w14:textId="6B6E760D" w:rsidR="00855278" w:rsidRPr="00A45B5E" w:rsidRDefault="00855278" w:rsidP="00855278">
            <w:pPr>
              <w:spacing w:line="360" w:lineRule="auto"/>
              <w:jc w:val="center"/>
              <w:rPr>
                <w:rFonts w:cs="Times New Roman"/>
                <w:sz w:val="24"/>
                <w:szCs w:val="24"/>
              </w:rPr>
            </w:pPr>
            <w:r w:rsidRPr="00A45B5E">
              <w:rPr>
                <w:rFonts w:cs="Times New Roman"/>
                <w:sz w:val="24"/>
                <w:szCs w:val="24"/>
              </w:rPr>
              <w:t>Відсутність контролю за нормами витрат матеріалів</w:t>
            </w:r>
          </w:p>
        </w:tc>
        <w:tc>
          <w:tcPr>
            <w:tcW w:w="3115" w:type="dxa"/>
          </w:tcPr>
          <w:p w14:paraId="3B9C3A3F" w14:textId="07B3CFF5" w:rsidR="00855278" w:rsidRPr="00A45B5E" w:rsidRDefault="00855278" w:rsidP="00855278">
            <w:pPr>
              <w:spacing w:line="360" w:lineRule="auto"/>
              <w:jc w:val="center"/>
              <w:rPr>
                <w:rFonts w:cs="Times New Roman"/>
                <w:sz w:val="24"/>
                <w:szCs w:val="24"/>
              </w:rPr>
            </w:pPr>
            <w:r w:rsidRPr="00A45B5E">
              <w:rPr>
                <w:rFonts w:cs="Times New Roman"/>
                <w:sz w:val="24"/>
                <w:szCs w:val="24"/>
              </w:rPr>
              <w:t>Підвищення матеріаломісткості виробництва</w:t>
            </w:r>
          </w:p>
        </w:tc>
      </w:tr>
    </w:tbl>
    <w:p w14:paraId="6B26EB74" w14:textId="77777777" w:rsidR="00855278" w:rsidRPr="00A45B5E" w:rsidRDefault="00855278" w:rsidP="00855278">
      <w:pPr>
        <w:spacing w:after="0" w:line="360" w:lineRule="auto"/>
        <w:ind w:firstLine="360"/>
        <w:jc w:val="both"/>
        <w:rPr>
          <w:rFonts w:cs="Times New Roman"/>
          <w:szCs w:val="28"/>
        </w:rPr>
      </w:pPr>
    </w:p>
    <w:p w14:paraId="49BD8BCB" w14:textId="2A1D7D9E" w:rsidR="00855278" w:rsidRPr="00A45B5E" w:rsidRDefault="00855278" w:rsidP="00855278">
      <w:pPr>
        <w:spacing w:after="0" w:line="360" w:lineRule="auto"/>
        <w:ind w:firstLine="360"/>
        <w:jc w:val="both"/>
        <w:rPr>
          <w:rFonts w:cs="Times New Roman"/>
          <w:szCs w:val="28"/>
        </w:rPr>
      </w:pPr>
      <w:r w:rsidRPr="00A45B5E">
        <w:rPr>
          <w:rFonts w:cs="Times New Roman"/>
          <w:szCs w:val="28"/>
        </w:rPr>
        <w:t>Виявлення таких порушень вимагає розроблення аудитором коригувальних рекомендацій для підвищення достовірності облікової інформації.</w:t>
      </w:r>
    </w:p>
    <w:p w14:paraId="738B16D4" w14:textId="43928EF1" w:rsidR="00855278" w:rsidRPr="00A45B5E" w:rsidRDefault="00855278" w:rsidP="00855278">
      <w:pPr>
        <w:spacing w:after="0" w:line="360" w:lineRule="auto"/>
        <w:ind w:firstLine="360"/>
        <w:jc w:val="both"/>
        <w:rPr>
          <w:rFonts w:cs="Times New Roman"/>
          <w:szCs w:val="28"/>
        </w:rPr>
      </w:pPr>
      <w:r w:rsidRPr="00A45B5E">
        <w:rPr>
          <w:rFonts w:cs="Times New Roman"/>
          <w:szCs w:val="28"/>
        </w:rPr>
        <w:t>За підсумками перевірки діяльності ТОВ «</w:t>
      </w:r>
      <w:proofErr w:type="spellStart"/>
      <w:r w:rsidRPr="00A45B5E">
        <w:rPr>
          <w:rFonts w:cs="Times New Roman"/>
          <w:szCs w:val="28"/>
        </w:rPr>
        <w:t>Будпромтех</w:t>
      </w:r>
      <w:proofErr w:type="spellEnd"/>
      <w:r w:rsidRPr="00A45B5E">
        <w:rPr>
          <w:rFonts w:cs="Times New Roman"/>
          <w:szCs w:val="28"/>
        </w:rPr>
        <w:t xml:space="preserve">» доцільно рекомендувати: удосконалити процедури інвентаризації з використанням </w:t>
      </w:r>
      <w:proofErr w:type="spellStart"/>
      <w:r w:rsidRPr="00A45B5E">
        <w:rPr>
          <w:rFonts w:cs="Times New Roman"/>
          <w:szCs w:val="28"/>
        </w:rPr>
        <w:t>штрихкодових</w:t>
      </w:r>
      <w:proofErr w:type="spellEnd"/>
      <w:r w:rsidRPr="00A45B5E">
        <w:rPr>
          <w:rFonts w:cs="Times New Roman"/>
          <w:szCs w:val="28"/>
        </w:rPr>
        <w:t xml:space="preserve"> систем обліку; забезпечити документальне підтвердження всіх операцій із запасами через електронний документообіг; здійснювати внутрішній контроль за відповідністю фактичного та нормативного рівня витрат; систематично оновлювати облікову політику відповідно до змін законодавства.</w:t>
      </w:r>
    </w:p>
    <w:p w14:paraId="286013F9" w14:textId="71775E04" w:rsidR="00855278" w:rsidRPr="00A45B5E" w:rsidRDefault="00855278" w:rsidP="00855278">
      <w:pPr>
        <w:spacing w:after="0" w:line="360" w:lineRule="auto"/>
        <w:ind w:firstLine="360"/>
        <w:jc w:val="both"/>
        <w:rPr>
          <w:rFonts w:cs="Times New Roman"/>
          <w:szCs w:val="28"/>
        </w:rPr>
      </w:pPr>
      <w:r w:rsidRPr="00A45B5E">
        <w:rPr>
          <w:rFonts w:cs="Times New Roman"/>
          <w:szCs w:val="28"/>
        </w:rPr>
        <w:t>Проведення аудиту виробничих матеріальних запасів на ТОВ «</w:t>
      </w:r>
      <w:proofErr w:type="spellStart"/>
      <w:r w:rsidRPr="00A45B5E">
        <w:rPr>
          <w:rFonts w:cs="Times New Roman"/>
          <w:szCs w:val="28"/>
        </w:rPr>
        <w:t>Будпромтех</w:t>
      </w:r>
      <w:proofErr w:type="spellEnd"/>
      <w:r w:rsidRPr="00A45B5E">
        <w:rPr>
          <w:rFonts w:cs="Times New Roman"/>
          <w:szCs w:val="28"/>
        </w:rPr>
        <w:t>» дало змогу виявити, що підприємство в цілому дотримується вимог чинного законодавства та стандартів бухгалтерського обліку, однак існують певні недоліки у частині документального оформлення руху запасів і контролю за їх ефективним використанням. Рекомендоване впровадження більш гнучкої системи внутрішнього аудиту та автоматизованого контролю запасів дозволить підвищити достовірність фінансової звітності й мінімізувати ризики зловживань.</w:t>
      </w:r>
    </w:p>
    <w:p w14:paraId="3D564D14" w14:textId="77777777" w:rsidR="000464E6" w:rsidRPr="00A45B5E" w:rsidRDefault="000464E6" w:rsidP="00855278">
      <w:pPr>
        <w:spacing w:after="0" w:line="360" w:lineRule="auto"/>
        <w:ind w:firstLine="360"/>
        <w:jc w:val="both"/>
        <w:rPr>
          <w:rFonts w:cs="Times New Roman"/>
          <w:szCs w:val="28"/>
        </w:rPr>
      </w:pPr>
    </w:p>
    <w:p w14:paraId="0D3A3C19" w14:textId="77777777" w:rsidR="000464E6" w:rsidRPr="00A45B5E" w:rsidRDefault="000464E6" w:rsidP="000464E6">
      <w:pPr>
        <w:spacing w:after="0" w:line="360" w:lineRule="auto"/>
        <w:ind w:firstLine="360"/>
        <w:jc w:val="center"/>
        <w:rPr>
          <w:rFonts w:cs="Times New Roman"/>
          <w:b/>
          <w:bCs/>
          <w:szCs w:val="28"/>
        </w:rPr>
      </w:pPr>
      <w:r w:rsidRPr="00A45B5E">
        <w:rPr>
          <w:rFonts w:cs="Times New Roman"/>
          <w:b/>
          <w:bCs/>
          <w:szCs w:val="28"/>
        </w:rPr>
        <w:t>Висновки до розділу 2</w:t>
      </w:r>
    </w:p>
    <w:p w14:paraId="0E20400F" w14:textId="77777777" w:rsidR="000464E6" w:rsidRPr="00A45B5E" w:rsidRDefault="000464E6" w:rsidP="000464E6">
      <w:pPr>
        <w:spacing w:after="0" w:line="360" w:lineRule="auto"/>
        <w:ind w:firstLine="360"/>
        <w:jc w:val="both"/>
        <w:rPr>
          <w:rFonts w:cs="Times New Roman"/>
          <w:szCs w:val="28"/>
        </w:rPr>
      </w:pPr>
    </w:p>
    <w:p w14:paraId="508683F7" w14:textId="2C83C8D7" w:rsidR="000464E6" w:rsidRPr="00A45B5E" w:rsidRDefault="000464E6" w:rsidP="000464E6">
      <w:pPr>
        <w:spacing w:after="0" w:line="360" w:lineRule="auto"/>
        <w:ind w:firstLine="360"/>
        <w:jc w:val="both"/>
        <w:rPr>
          <w:rFonts w:cs="Times New Roman"/>
          <w:szCs w:val="28"/>
        </w:rPr>
      </w:pPr>
      <w:r w:rsidRPr="00A45B5E">
        <w:rPr>
          <w:rFonts w:cs="Times New Roman"/>
          <w:szCs w:val="28"/>
        </w:rPr>
        <w:t>У другому розділі магістерської роботи здійснено комплексне дослідження організації обліку, аналізу та аудиту виробничих матеріальних запасів на прикладі ТОВ «</w:t>
      </w:r>
      <w:proofErr w:type="spellStart"/>
      <w:r w:rsidRPr="00A45B5E">
        <w:rPr>
          <w:rFonts w:cs="Times New Roman"/>
          <w:szCs w:val="28"/>
        </w:rPr>
        <w:t>Будпромтех</w:t>
      </w:r>
      <w:proofErr w:type="spellEnd"/>
      <w:r w:rsidRPr="00A45B5E">
        <w:rPr>
          <w:rFonts w:cs="Times New Roman"/>
          <w:szCs w:val="28"/>
        </w:rPr>
        <w:t>». Результати аналізу дозволяють зробити висновок, що ефективне управління запасами є важливою передумовою стабільного функціонування підприємства, забезпечення безперервності виробничого процесу та підвищення фінансових результатів діяльності.</w:t>
      </w:r>
    </w:p>
    <w:p w14:paraId="27C3BDD3" w14:textId="63C97E84" w:rsidR="000464E6" w:rsidRPr="00A45B5E" w:rsidRDefault="000464E6" w:rsidP="000464E6">
      <w:pPr>
        <w:spacing w:after="0" w:line="360" w:lineRule="auto"/>
        <w:ind w:firstLine="360"/>
        <w:jc w:val="both"/>
        <w:rPr>
          <w:rFonts w:cs="Times New Roman"/>
          <w:szCs w:val="28"/>
        </w:rPr>
      </w:pPr>
      <w:r w:rsidRPr="00A45B5E">
        <w:rPr>
          <w:rFonts w:cs="Times New Roman"/>
          <w:szCs w:val="28"/>
        </w:rPr>
        <w:t>Підприємство має розвинену систему бухгалтерського обліку, яка базується на журнально-ордерній формі та автоматизується за допомогою програмного комплексу «1С:Підприємство». Це забезпечує своєчасне відображення господарських операцій, підвищує точність облікових даних і сприяє формуванню достовірної фінансової звітності. Організаційна структура бухгалтерської служби є раціональною, функції обліку та контролю чітко розподілені між працівниками, що позитивно впливає на фінансову дисципліну.</w:t>
      </w:r>
    </w:p>
    <w:p w14:paraId="51B7574C" w14:textId="27579186" w:rsidR="000464E6" w:rsidRPr="00A45B5E" w:rsidRDefault="000464E6" w:rsidP="000464E6">
      <w:pPr>
        <w:spacing w:after="0" w:line="360" w:lineRule="auto"/>
        <w:ind w:firstLine="360"/>
        <w:jc w:val="both"/>
        <w:rPr>
          <w:rFonts w:cs="Times New Roman"/>
          <w:szCs w:val="28"/>
        </w:rPr>
      </w:pPr>
      <w:r w:rsidRPr="00A45B5E">
        <w:rPr>
          <w:rFonts w:cs="Times New Roman"/>
          <w:szCs w:val="28"/>
        </w:rPr>
        <w:t xml:space="preserve">Проведений економічний аналіз показав, що у 2023 році порівняно з 2022 роком спостерігається зростання загальної вартості матеріальних запасів, що пов’язано зі збільшенням обсягів виробництва та </w:t>
      </w:r>
      <w:proofErr w:type="spellStart"/>
      <w:r w:rsidRPr="00A45B5E">
        <w:rPr>
          <w:rFonts w:cs="Times New Roman"/>
          <w:szCs w:val="28"/>
        </w:rPr>
        <w:t>закупівель</w:t>
      </w:r>
      <w:proofErr w:type="spellEnd"/>
      <w:r w:rsidRPr="00A45B5E">
        <w:rPr>
          <w:rFonts w:cs="Times New Roman"/>
          <w:szCs w:val="28"/>
        </w:rPr>
        <w:t xml:space="preserve"> основних матеріалів. Водночас, коефіцієнт оборотності запасів дещо знизився, що свідчить про уповільнення швидкості їх обігу. Це зумовлює необхідність оптимізації обсягів </w:t>
      </w:r>
      <w:proofErr w:type="spellStart"/>
      <w:r w:rsidRPr="00A45B5E">
        <w:rPr>
          <w:rFonts w:cs="Times New Roman"/>
          <w:szCs w:val="28"/>
        </w:rPr>
        <w:t>закупівель</w:t>
      </w:r>
      <w:proofErr w:type="spellEnd"/>
      <w:r w:rsidRPr="00A45B5E">
        <w:rPr>
          <w:rFonts w:cs="Times New Roman"/>
          <w:szCs w:val="28"/>
        </w:rPr>
        <w:t xml:space="preserve"> та вдосконалення системи планування потреб у матеріальних ресурсах. Структурний аналіз виявив найбільшу питому вагу сировини та основних матеріалів, що є типовим для промислових підприємств виробничого профілю.</w:t>
      </w:r>
    </w:p>
    <w:p w14:paraId="7D13B850" w14:textId="48FCAD07" w:rsidR="000464E6" w:rsidRPr="00A45B5E" w:rsidRDefault="000464E6" w:rsidP="000464E6">
      <w:pPr>
        <w:spacing w:after="0" w:line="360" w:lineRule="auto"/>
        <w:ind w:firstLine="360"/>
        <w:jc w:val="both"/>
        <w:rPr>
          <w:rFonts w:cs="Times New Roman"/>
          <w:szCs w:val="28"/>
        </w:rPr>
      </w:pPr>
      <w:r w:rsidRPr="00A45B5E">
        <w:rPr>
          <w:rFonts w:cs="Times New Roman"/>
          <w:szCs w:val="28"/>
        </w:rPr>
        <w:t>У процесі аудиту встановлено, що облік запасів на підприємстві загалом відповідає вимогам П(С)БО 9 «Запаси», однак потребує підвищення рівня внутрішнього контролю, зокрема щодо документального оформлення вибуття матеріалів і періодичності інвентаризацій. Застосування сучасних технологій електронного документообігу та автоматизованого моніторингу залишків на складах дозволить підвищити прозорість облікових процесів і знизити ризики помилок або зловживань.</w:t>
      </w:r>
    </w:p>
    <w:p w14:paraId="1E6D32EC" w14:textId="6609807D" w:rsidR="00BD1D22" w:rsidRPr="00A45B5E" w:rsidRDefault="000464E6" w:rsidP="000464E6">
      <w:pPr>
        <w:spacing w:after="0" w:line="360" w:lineRule="auto"/>
        <w:ind w:firstLine="360"/>
        <w:jc w:val="both"/>
        <w:rPr>
          <w:rFonts w:cs="Times New Roman"/>
          <w:szCs w:val="28"/>
        </w:rPr>
      </w:pPr>
      <w:r w:rsidRPr="00A45B5E">
        <w:rPr>
          <w:rFonts w:cs="Times New Roman"/>
          <w:szCs w:val="28"/>
        </w:rPr>
        <w:lastRenderedPageBreak/>
        <w:t>Отже, на прикладі ТОВ «</w:t>
      </w:r>
      <w:proofErr w:type="spellStart"/>
      <w:r w:rsidRPr="00A45B5E">
        <w:rPr>
          <w:rFonts w:cs="Times New Roman"/>
          <w:szCs w:val="28"/>
        </w:rPr>
        <w:t>Будпромтех</w:t>
      </w:r>
      <w:proofErr w:type="spellEnd"/>
      <w:r w:rsidRPr="00A45B5E">
        <w:rPr>
          <w:rFonts w:cs="Times New Roman"/>
          <w:szCs w:val="28"/>
        </w:rPr>
        <w:t>» підтверджено, що системний підхід до організації обліку, аналізу та аудиту матеріальних запасів забезпечує не лише достовірність фінансової звітності, а й створює основу для підвищення ефективності виробничо-господарської діяльності. Оптимізація облікових процедур і впровадження сучасних методів аналітичного контролю є ключовими напрямами подальшого вдосконалення облікової системи підприємства.</w:t>
      </w:r>
    </w:p>
    <w:p w14:paraId="15932E21" w14:textId="77777777" w:rsidR="00BD1D22" w:rsidRPr="00A45B5E" w:rsidRDefault="00BD1D22">
      <w:pPr>
        <w:spacing w:line="259" w:lineRule="auto"/>
        <w:rPr>
          <w:rFonts w:cs="Times New Roman"/>
          <w:szCs w:val="28"/>
        </w:rPr>
      </w:pPr>
      <w:r w:rsidRPr="00A45B5E">
        <w:rPr>
          <w:rFonts w:cs="Times New Roman"/>
          <w:szCs w:val="28"/>
        </w:rPr>
        <w:br w:type="page"/>
      </w:r>
    </w:p>
    <w:p w14:paraId="7936872B" w14:textId="77777777" w:rsidR="00BD1D22" w:rsidRPr="00A45B5E" w:rsidRDefault="00BD1D22" w:rsidP="00BD1D22">
      <w:pPr>
        <w:spacing w:after="0" w:line="360" w:lineRule="auto"/>
        <w:ind w:firstLine="360"/>
        <w:jc w:val="center"/>
        <w:rPr>
          <w:rFonts w:cs="Times New Roman"/>
          <w:b/>
          <w:bCs/>
          <w:szCs w:val="28"/>
        </w:rPr>
      </w:pPr>
      <w:r w:rsidRPr="00A45B5E">
        <w:rPr>
          <w:rFonts w:cs="Times New Roman"/>
          <w:b/>
          <w:bCs/>
          <w:szCs w:val="28"/>
        </w:rPr>
        <w:lastRenderedPageBreak/>
        <w:t>РОЗДІЛ 3. УДОСКОНАЛЕННЯ ОРГАНІЗАЦІЇ ОБЛІКУ, АНАЛІЗУ ТА АУДИТУ ВИРОБНИЧИХ МАТЕРІАЛЬНИХ ЗАПАСІВ НА ТОВ «БУДПРОМТЕХ»</w:t>
      </w:r>
    </w:p>
    <w:p w14:paraId="68FB79D4" w14:textId="77777777" w:rsidR="00BD1D22" w:rsidRPr="00A45B5E" w:rsidRDefault="00BD1D22" w:rsidP="00BD1D22">
      <w:pPr>
        <w:spacing w:after="0" w:line="360" w:lineRule="auto"/>
        <w:ind w:firstLine="360"/>
        <w:jc w:val="both"/>
        <w:rPr>
          <w:rFonts w:cs="Times New Roman"/>
          <w:b/>
          <w:bCs/>
          <w:szCs w:val="28"/>
        </w:rPr>
      </w:pPr>
    </w:p>
    <w:p w14:paraId="6E5DEDB7" w14:textId="59F5853E" w:rsidR="004F1F47" w:rsidRPr="00A45B5E" w:rsidRDefault="00BD1D22" w:rsidP="004F1F47">
      <w:pPr>
        <w:spacing w:after="0" w:line="360" w:lineRule="auto"/>
        <w:ind w:firstLine="360"/>
        <w:jc w:val="both"/>
        <w:rPr>
          <w:rFonts w:cs="Times New Roman"/>
          <w:szCs w:val="28"/>
        </w:rPr>
      </w:pPr>
      <w:r w:rsidRPr="00A45B5E">
        <w:rPr>
          <w:rFonts w:cs="Times New Roman"/>
          <w:b/>
          <w:bCs/>
          <w:szCs w:val="28"/>
        </w:rPr>
        <w:t>3.1. Напрями вдосконалення організації бухгалтерського обліку матеріальних запасів</w:t>
      </w:r>
    </w:p>
    <w:p w14:paraId="1D6109F7" w14:textId="77777777" w:rsidR="00D858B3" w:rsidRPr="00A45B5E" w:rsidRDefault="00D858B3" w:rsidP="00D858B3">
      <w:pPr>
        <w:spacing w:after="0" w:line="360" w:lineRule="auto"/>
        <w:jc w:val="both"/>
        <w:rPr>
          <w:rFonts w:cs="Times New Roman"/>
          <w:szCs w:val="28"/>
        </w:rPr>
      </w:pPr>
    </w:p>
    <w:p w14:paraId="6D0DDCD1" w14:textId="1FCA2B52" w:rsidR="00D858B3" w:rsidRPr="00A45B5E" w:rsidRDefault="00D858B3" w:rsidP="00D858B3">
      <w:pPr>
        <w:spacing w:after="0" w:line="360" w:lineRule="auto"/>
        <w:ind w:firstLine="360"/>
        <w:jc w:val="both"/>
        <w:rPr>
          <w:rFonts w:cs="Times New Roman"/>
          <w:szCs w:val="28"/>
        </w:rPr>
      </w:pPr>
      <w:r w:rsidRPr="00A45B5E">
        <w:rPr>
          <w:rFonts w:cs="Times New Roman"/>
          <w:szCs w:val="28"/>
        </w:rPr>
        <w:t>Необхідність удосконалення системи обліку виробничих матеріальних запасів на підприємстві зумовлена низкою об’єктивних факторів, пов’язаних як із зовнішнім економічним середовищем, так і з внутрішніми особливостями господарської діяльності.</w:t>
      </w:r>
    </w:p>
    <w:p w14:paraId="198F20F3" w14:textId="77777777" w:rsidR="00D858B3" w:rsidRPr="00A45B5E" w:rsidRDefault="00D858B3" w:rsidP="00D858B3">
      <w:pPr>
        <w:spacing w:after="0" w:line="360" w:lineRule="auto"/>
        <w:ind w:firstLine="360"/>
        <w:jc w:val="both"/>
        <w:rPr>
          <w:rFonts w:cs="Times New Roman"/>
          <w:szCs w:val="28"/>
        </w:rPr>
      </w:pPr>
      <w:r w:rsidRPr="00A45B5E">
        <w:rPr>
          <w:rFonts w:cs="Times New Roman"/>
          <w:szCs w:val="28"/>
        </w:rPr>
        <w:t>Для ТОВ «</w:t>
      </w:r>
      <w:proofErr w:type="spellStart"/>
      <w:r w:rsidRPr="00A45B5E">
        <w:rPr>
          <w:rFonts w:cs="Times New Roman"/>
          <w:szCs w:val="28"/>
        </w:rPr>
        <w:t>Будпромтех</w:t>
      </w:r>
      <w:proofErr w:type="spellEnd"/>
      <w:r w:rsidRPr="00A45B5E">
        <w:rPr>
          <w:rFonts w:cs="Times New Roman"/>
          <w:szCs w:val="28"/>
        </w:rPr>
        <w:t>» матеріальні запаси є основним складником поточних активів, що безпосередньо впливають на собівартість продукції, фінансові результати та ліквідність підприємства. Водночас аналіз системи обліку запасів показав, що на практиці існують певні проблеми. Частина операцій із руху запасів обліковується вручну, що підвищує ризик помилок і дублювання інформації; не всі первинні документи оформлюються своєчасно; відсутня інтеграція між бухгалтерським і складським обліком, що ускладнює оперативний контроль за залишками матеріалів. Такі недоліки знижують ефективність управління запасами, можуть призводити до невідповідності даних обліку фактичним залишкам і спотворювати фінансову звітність. Крім того, значна частка ручної праці у веденні облікових процесів потребує додаткового часу та ресурсів, що не відповідає вимогам сучасного цифрового середовища.</w:t>
      </w:r>
    </w:p>
    <w:p w14:paraId="03A49A2C" w14:textId="77777777" w:rsidR="00D858B3" w:rsidRPr="00A45B5E" w:rsidRDefault="00D858B3" w:rsidP="00D858B3">
      <w:pPr>
        <w:spacing w:after="0" w:line="360" w:lineRule="auto"/>
        <w:ind w:firstLine="360"/>
        <w:jc w:val="both"/>
        <w:rPr>
          <w:rFonts w:cs="Times New Roman"/>
          <w:szCs w:val="28"/>
        </w:rPr>
      </w:pPr>
      <w:r w:rsidRPr="00A45B5E">
        <w:rPr>
          <w:rFonts w:cs="Times New Roman"/>
          <w:szCs w:val="28"/>
        </w:rPr>
        <w:t xml:space="preserve">Удосконалення системи обліку запасів передбачає підвищення точності, оперативності та автоматизації облікових процесів, створення умов для ефективного контролю руху матеріальних ресурсів і формування достовірної інформаційної бази для управлінських рішень. Зокрема, впровадження електронного документообігу, використання </w:t>
      </w:r>
      <w:proofErr w:type="spellStart"/>
      <w:r w:rsidRPr="00A45B5E">
        <w:rPr>
          <w:rFonts w:cs="Times New Roman"/>
          <w:szCs w:val="28"/>
        </w:rPr>
        <w:t>штрихкодів</w:t>
      </w:r>
      <w:proofErr w:type="spellEnd"/>
      <w:r w:rsidRPr="00A45B5E">
        <w:rPr>
          <w:rFonts w:cs="Times New Roman"/>
          <w:szCs w:val="28"/>
        </w:rPr>
        <w:t xml:space="preserve"> і вдосконалення внутрішніх регламентів дозволять зменшити кількість помилок, підвищити </w:t>
      </w:r>
      <w:r w:rsidRPr="00A45B5E">
        <w:rPr>
          <w:rFonts w:cs="Times New Roman"/>
          <w:szCs w:val="28"/>
        </w:rPr>
        <w:lastRenderedPageBreak/>
        <w:t>прозорість облікових операцій та забезпечити швидкий доступ до аналітичних даних.</w:t>
      </w:r>
    </w:p>
    <w:p w14:paraId="14C8ED7B" w14:textId="73DD4E86" w:rsidR="00D858B3" w:rsidRPr="00A45B5E" w:rsidRDefault="00D858B3" w:rsidP="00D858B3">
      <w:pPr>
        <w:spacing w:after="0" w:line="360" w:lineRule="auto"/>
        <w:ind w:firstLine="360"/>
        <w:jc w:val="both"/>
        <w:rPr>
          <w:rFonts w:cs="Times New Roman"/>
          <w:szCs w:val="28"/>
        </w:rPr>
      </w:pPr>
      <w:r w:rsidRPr="00A45B5E">
        <w:rPr>
          <w:rFonts w:cs="Times New Roman"/>
          <w:szCs w:val="28"/>
        </w:rPr>
        <w:t>Необхідність удосконалення системи обліку матеріальних запасів на ТОВ «</w:t>
      </w:r>
      <w:proofErr w:type="spellStart"/>
      <w:r w:rsidRPr="00A45B5E">
        <w:rPr>
          <w:rFonts w:cs="Times New Roman"/>
          <w:szCs w:val="28"/>
        </w:rPr>
        <w:t>Будпромтех</w:t>
      </w:r>
      <w:proofErr w:type="spellEnd"/>
      <w:r w:rsidRPr="00A45B5E">
        <w:rPr>
          <w:rFonts w:cs="Times New Roman"/>
          <w:szCs w:val="28"/>
        </w:rPr>
        <w:t>» обґрунтовується прагненням підвищити ефективність управління ресурсами, забезпечити точність облікових даних, зменшити витрати часу на обробку інформації та зміцнити фінансову дисципліну підприємства.</w:t>
      </w:r>
    </w:p>
    <w:p w14:paraId="0518518D" w14:textId="0B0D239C" w:rsidR="00D858B3" w:rsidRPr="00A45B5E" w:rsidRDefault="00D858B3" w:rsidP="00D858B3">
      <w:pPr>
        <w:spacing w:after="0" w:line="360" w:lineRule="auto"/>
        <w:ind w:firstLine="360"/>
        <w:jc w:val="both"/>
        <w:rPr>
          <w:rFonts w:cs="Times New Roman"/>
          <w:szCs w:val="28"/>
        </w:rPr>
      </w:pPr>
      <w:r w:rsidRPr="00A45B5E">
        <w:rPr>
          <w:rFonts w:cs="Times New Roman"/>
          <w:szCs w:val="28"/>
        </w:rPr>
        <w:t>Для підвищення точності, оперативності та автоматизації обліку виробничих матеріальних запасів на ТОВ «</w:t>
      </w:r>
      <w:proofErr w:type="spellStart"/>
      <w:r w:rsidRPr="00A45B5E">
        <w:rPr>
          <w:rFonts w:cs="Times New Roman"/>
          <w:szCs w:val="28"/>
        </w:rPr>
        <w:t>Будпромтех</w:t>
      </w:r>
      <w:proofErr w:type="spellEnd"/>
      <w:r w:rsidRPr="00A45B5E">
        <w:rPr>
          <w:rFonts w:cs="Times New Roman"/>
          <w:szCs w:val="28"/>
        </w:rPr>
        <w:t xml:space="preserve">» доцільно впровадити низку практичних заходів, спрямованих на </w:t>
      </w:r>
      <w:proofErr w:type="spellStart"/>
      <w:r w:rsidRPr="00A45B5E">
        <w:rPr>
          <w:rFonts w:cs="Times New Roman"/>
          <w:szCs w:val="28"/>
        </w:rPr>
        <w:t>цифровізацію</w:t>
      </w:r>
      <w:proofErr w:type="spellEnd"/>
      <w:r w:rsidRPr="00A45B5E">
        <w:rPr>
          <w:rFonts w:cs="Times New Roman"/>
          <w:szCs w:val="28"/>
        </w:rPr>
        <w:t xml:space="preserve"> облікових процесів, посилення контролю за рухом матеріалів і вдосконалення аналітичної роботи бухгалтерської служби.</w:t>
      </w:r>
    </w:p>
    <w:p w14:paraId="78A12027" w14:textId="0755F8A6" w:rsidR="00D858B3" w:rsidRPr="00A45B5E" w:rsidRDefault="00D858B3" w:rsidP="00D858B3">
      <w:pPr>
        <w:spacing w:after="0" w:line="360" w:lineRule="auto"/>
        <w:ind w:firstLine="360"/>
        <w:jc w:val="both"/>
        <w:rPr>
          <w:rFonts w:cs="Times New Roman"/>
          <w:szCs w:val="28"/>
        </w:rPr>
      </w:pPr>
      <w:r w:rsidRPr="00A45B5E">
        <w:rPr>
          <w:rFonts w:cs="Times New Roman"/>
          <w:szCs w:val="28"/>
        </w:rPr>
        <w:t>Передусім доцільно впровадити інтегровану автоматизовану облікову систему, наприклад «1С:Підприємство 8» або «BAS ERP», яка дозволить поєднати бухгалтерський, складський та управлінський облік у єдиній базі даних. Це забезпечить синхронізацію інформації між підрозділами, зменшить ризик дублювання чи втрати даних, а також скоротить час на формування звітності.</w:t>
      </w:r>
    </w:p>
    <w:p w14:paraId="770ED9B7" w14:textId="02A06940" w:rsidR="00D858B3" w:rsidRPr="00A45B5E" w:rsidRDefault="00D858B3" w:rsidP="00D858B3">
      <w:pPr>
        <w:spacing w:after="0" w:line="360" w:lineRule="auto"/>
        <w:ind w:firstLine="360"/>
        <w:jc w:val="both"/>
        <w:rPr>
          <w:rFonts w:cs="Times New Roman"/>
          <w:szCs w:val="28"/>
        </w:rPr>
      </w:pPr>
      <w:r w:rsidRPr="00A45B5E">
        <w:rPr>
          <w:rFonts w:cs="Times New Roman"/>
          <w:szCs w:val="28"/>
        </w:rPr>
        <w:t>Крім того, важливим напрямом є запровадження електронного документообігу на базі системи «M.E.Doc» або «1С:Документообіг». Використання таких рішень дозволить автоматично формувати, підписувати та передавати первинні документи між відповідальними особами, мінімізуючи людський фактор і забезпечуючи збереження архіву документів у цифровій формі.</w:t>
      </w:r>
    </w:p>
    <w:p w14:paraId="509C09AB" w14:textId="307061F7" w:rsidR="00D858B3" w:rsidRPr="00A45B5E" w:rsidRDefault="00D858B3" w:rsidP="00D858B3">
      <w:pPr>
        <w:spacing w:after="0" w:line="360" w:lineRule="auto"/>
        <w:ind w:firstLine="360"/>
        <w:jc w:val="both"/>
        <w:rPr>
          <w:rFonts w:cs="Times New Roman"/>
          <w:szCs w:val="28"/>
        </w:rPr>
      </w:pPr>
      <w:r w:rsidRPr="00A45B5E">
        <w:rPr>
          <w:rFonts w:cs="Times New Roman"/>
          <w:szCs w:val="28"/>
        </w:rPr>
        <w:t xml:space="preserve">З метою підвищення точності обліку на складах рекомендується використовувати </w:t>
      </w:r>
      <w:proofErr w:type="spellStart"/>
      <w:r w:rsidRPr="00A45B5E">
        <w:rPr>
          <w:rFonts w:cs="Times New Roman"/>
          <w:szCs w:val="28"/>
        </w:rPr>
        <w:t>штрихкодові</w:t>
      </w:r>
      <w:proofErr w:type="spellEnd"/>
      <w:r w:rsidRPr="00A45B5E">
        <w:rPr>
          <w:rFonts w:cs="Times New Roman"/>
          <w:szCs w:val="28"/>
        </w:rPr>
        <w:t xml:space="preserve"> або QR-системи маркування матеріалів, що дозволить проводити інвентаризацію та облік руху запасів за допомогою сканерів або мобільних пристроїв. Це значно прискорює процес оприбуткування та списання матеріалів, зменшує ризики помилок при введенні даних вручну і забезпечує оперативний контроль за залишками.</w:t>
      </w:r>
    </w:p>
    <w:p w14:paraId="6343C9C9" w14:textId="58FBC0C7" w:rsidR="00D858B3" w:rsidRPr="00A45B5E" w:rsidRDefault="00D858B3" w:rsidP="00D858B3">
      <w:pPr>
        <w:spacing w:after="0" w:line="360" w:lineRule="auto"/>
        <w:ind w:firstLine="360"/>
        <w:jc w:val="both"/>
        <w:rPr>
          <w:rFonts w:cs="Times New Roman"/>
          <w:szCs w:val="28"/>
        </w:rPr>
      </w:pPr>
      <w:r w:rsidRPr="00A45B5E">
        <w:rPr>
          <w:rFonts w:cs="Times New Roman"/>
          <w:szCs w:val="28"/>
        </w:rPr>
        <w:lastRenderedPageBreak/>
        <w:t>Для підвищення аналітичності обліку доцільно розробити внутрішні стандарти (регламенти) ведення обліку запасів, у яких визначити порядок документування господарських операцій, відповідальність працівників, терміни подання первинних документів і алгоритми контролю за правильністю їх оформлення. Такий підхід сприятиме уніфікації облікових процедур і зниженню ризиків порушення облікової дисципліни.</w:t>
      </w:r>
    </w:p>
    <w:p w14:paraId="50E9680B" w14:textId="267834BD" w:rsidR="00D858B3" w:rsidRPr="00A45B5E" w:rsidRDefault="00D858B3" w:rsidP="00D858B3">
      <w:pPr>
        <w:spacing w:after="0" w:line="360" w:lineRule="auto"/>
        <w:ind w:firstLine="360"/>
        <w:jc w:val="both"/>
        <w:rPr>
          <w:rFonts w:cs="Times New Roman"/>
          <w:szCs w:val="28"/>
        </w:rPr>
      </w:pPr>
      <w:r w:rsidRPr="00A45B5E">
        <w:rPr>
          <w:rFonts w:cs="Times New Roman"/>
          <w:szCs w:val="28"/>
        </w:rPr>
        <w:t xml:space="preserve">Додатково пропонується автоматизувати розрахунок ключових показників ефективності використання запасів (коефіцієнт оборотності, середній період зберігання, частка запасів у активах) через модуль управлінського обліку. Це дозволить керівництву </w:t>
      </w:r>
      <w:proofErr w:type="spellStart"/>
      <w:r w:rsidRPr="00A45B5E">
        <w:rPr>
          <w:rFonts w:cs="Times New Roman"/>
          <w:szCs w:val="28"/>
        </w:rPr>
        <w:t>оперативно</w:t>
      </w:r>
      <w:proofErr w:type="spellEnd"/>
      <w:r w:rsidRPr="00A45B5E">
        <w:rPr>
          <w:rFonts w:cs="Times New Roman"/>
          <w:szCs w:val="28"/>
        </w:rPr>
        <w:t xml:space="preserve"> отримувати аналітичну інформацію для прийняття управлінських рішень і підвищить гнучкість системи управління запасами.</w:t>
      </w:r>
    </w:p>
    <w:p w14:paraId="6C2FD5AC" w14:textId="4C660657" w:rsidR="00D858B3" w:rsidRPr="00A45B5E" w:rsidRDefault="00D858B3" w:rsidP="00D858B3">
      <w:pPr>
        <w:spacing w:after="0" w:line="360" w:lineRule="auto"/>
        <w:ind w:firstLine="360"/>
        <w:jc w:val="both"/>
        <w:rPr>
          <w:rFonts w:cs="Times New Roman"/>
          <w:szCs w:val="28"/>
        </w:rPr>
      </w:pPr>
      <w:r w:rsidRPr="00A45B5E">
        <w:rPr>
          <w:rFonts w:cs="Times New Roman"/>
          <w:szCs w:val="28"/>
        </w:rPr>
        <w:t>Комплексна автоматизація обліку запасів на ТОВ «</w:t>
      </w:r>
      <w:proofErr w:type="spellStart"/>
      <w:r w:rsidRPr="00A45B5E">
        <w:rPr>
          <w:rFonts w:cs="Times New Roman"/>
          <w:szCs w:val="28"/>
        </w:rPr>
        <w:t>Будпромтех</w:t>
      </w:r>
      <w:proofErr w:type="spellEnd"/>
      <w:r w:rsidRPr="00A45B5E">
        <w:rPr>
          <w:rFonts w:cs="Times New Roman"/>
          <w:szCs w:val="28"/>
        </w:rPr>
        <w:t>» сприятиме підвищенню точності відображення господарських операцій, прискоренню документообігу, зниженню обсягів ручної роботи бухгалтерів та створенню ефективної інформаційної бази для контролю й аналізу матеріальних ресурсів підприємства.</w:t>
      </w:r>
    </w:p>
    <w:p w14:paraId="6D8FED97" w14:textId="0B1BB547" w:rsidR="00D858B3" w:rsidRPr="00A45B5E" w:rsidRDefault="00D858B3" w:rsidP="00D858B3">
      <w:pPr>
        <w:spacing w:after="0" w:line="360" w:lineRule="auto"/>
        <w:ind w:firstLine="360"/>
        <w:jc w:val="both"/>
        <w:rPr>
          <w:rFonts w:cs="Times New Roman"/>
          <w:szCs w:val="28"/>
        </w:rPr>
      </w:pPr>
      <w:r w:rsidRPr="00A45B5E">
        <w:rPr>
          <w:rFonts w:cs="Times New Roman"/>
          <w:szCs w:val="28"/>
        </w:rPr>
        <w:t>Ефективна система документообігу та внутрішнього контролю є необхідною умовою достовірного й своєчасного відображення операцій із виробничими матеріальними запасами. Для ТОВ «</w:t>
      </w:r>
      <w:proofErr w:type="spellStart"/>
      <w:r w:rsidRPr="00A45B5E">
        <w:rPr>
          <w:rFonts w:cs="Times New Roman"/>
          <w:szCs w:val="28"/>
        </w:rPr>
        <w:t>Будпромтех</w:t>
      </w:r>
      <w:proofErr w:type="spellEnd"/>
      <w:r w:rsidRPr="00A45B5E">
        <w:rPr>
          <w:rFonts w:cs="Times New Roman"/>
          <w:szCs w:val="28"/>
        </w:rPr>
        <w:t>» доцільно удосконалити існуючу організацію документообігу, оскільки від правильності його побудови залежить якість облікової інформації, швидкість її обробки та рівень контролю за рухом матеріальних ресурсів.</w:t>
      </w:r>
    </w:p>
    <w:p w14:paraId="58E9C556" w14:textId="73FC00EE" w:rsidR="00D858B3" w:rsidRPr="00A45B5E" w:rsidRDefault="00D858B3" w:rsidP="00D858B3">
      <w:pPr>
        <w:spacing w:after="0" w:line="360" w:lineRule="auto"/>
        <w:ind w:firstLine="360"/>
        <w:jc w:val="both"/>
        <w:rPr>
          <w:rFonts w:cs="Times New Roman"/>
          <w:szCs w:val="28"/>
        </w:rPr>
      </w:pPr>
      <w:r w:rsidRPr="00A45B5E">
        <w:rPr>
          <w:rFonts w:cs="Times New Roman"/>
          <w:szCs w:val="28"/>
        </w:rPr>
        <w:t xml:space="preserve">Передусім рекомендується переглянути та оптимізувати графік документообігу. У ньому слід чітко визначити перелік усіх первинних документів (накладні, акти приймання-передачі, вимоги на відпуск матеріалів, </w:t>
      </w:r>
      <w:proofErr w:type="spellStart"/>
      <w:r w:rsidRPr="00A45B5E">
        <w:rPr>
          <w:rFonts w:cs="Times New Roman"/>
          <w:szCs w:val="28"/>
        </w:rPr>
        <w:t>лімітно</w:t>
      </w:r>
      <w:proofErr w:type="spellEnd"/>
      <w:r w:rsidRPr="00A45B5E">
        <w:rPr>
          <w:rFonts w:cs="Times New Roman"/>
          <w:szCs w:val="28"/>
        </w:rPr>
        <w:t>-забірні картки тощо), відповідальних осіб за їх складання, перевірку й передання до бухгалтерії, а також строки виконання кожного етапу. Це сприятиме мінімізації затримок, підвищенню відповідальності працівників і запобіганню втраті документів.</w:t>
      </w:r>
    </w:p>
    <w:p w14:paraId="297F4A41" w14:textId="4AA0B2AC" w:rsidR="00D858B3" w:rsidRPr="00A45B5E" w:rsidRDefault="00D858B3" w:rsidP="00D858B3">
      <w:pPr>
        <w:spacing w:after="0" w:line="360" w:lineRule="auto"/>
        <w:ind w:firstLine="360"/>
        <w:jc w:val="both"/>
        <w:rPr>
          <w:rFonts w:cs="Times New Roman"/>
          <w:szCs w:val="28"/>
        </w:rPr>
      </w:pPr>
      <w:r w:rsidRPr="00A45B5E">
        <w:rPr>
          <w:rFonts w:cs="Times New Roman"/>
          <w:szCs w:val="28"/>
        </w:rPr>
        <w:lastRenderedPageBreak/>
        <w:t>Для підвищення оперативності документообігу доцільно впровадити електронну систему обміну документами — наприклад, «M.E.Doc» або «1С:Документообіг». Таке рішення забезпечить централізований контроль за рухом документів, можливість накладання електронного підпису, зменшить витрати часу на паперову роботу та забезпечить збереження архіву у хмарному сховищі.</w:t>
      </w:r>
    </w:p>
    <w:p w14:paraId="109B10F7" w14:textId="72D06F3D" w:rsidR="00D858B3" w:rsidRPr="00A45B5E" w:rsidRDefault="00D858B3" w:rsidP="00D858B3">
      <w:pPr>
        <w:spacing w:after="0" w:line="360" w:lineRule="auto"/>
        <w:ind w:firstLine="360"/>
        <w:jc w:val="both"/>
        <w:rPr>
          <w:rFonts w:cs="Times New Roman"/>
          <w:szCs w:val="28"/>
        </w:rPr>
      </w:pPr>
      <w:r w:rsidRPr="00A45B5E">
        <w:rPr>
          <w:rFonts w:cs="Times New Roman"/>
          <w:szCs w:val="28"/>
        </w:rPr>
        <w:t>Щодо системи внутрішнього контролю, варто запровадити поетапну схему перевірки руху матеріальних запасів. На етапі надходження — контроль повноти й правильності заповнення прибуткових накладних та актів приймання; на етапі зберігання — регулярна звірка фактичних залишків зі складськими обліковими даними; на етапі списання — перевірка правильності обґрунтування витрат і дотримання норм споживання матеріалів.</w:t>
      </w:r>
    </w:p>
    <w:p w14:paraId="50767E17" w14:textId="31CD8B2D" w:rsidR="00D858B3" w:rsidRPr="00A45B5E" w:rsidRDefault="00D858B3" w:rsidP="00D858B3">
      <w:pPr>
        <w:spacing w:after="0" w:line="360" w:lineRule="auto"/>
        <w:ind w:firstLine="360"/>
        <w:jc w:val="both"/>
        <w:rPr>
          <w:rFonts w:cs="Times New Roman"/>
          <w:szCs w:val="28"/>
        </w:rPr>
      </w:pPr>
      <w:r w:rsidRPr="00A45B5E">
        <w:rPr>
          <w:rFonts w:cs="Times New Roman"/>
          <w:szCs w:val="28"/>
        </w:rPr>
        <w:t>Додатково доцільно встановити систему попереднього контролю господарських операцій, яка передбачатиме погодження заявок на придбання матеріалів із керівником виробничого підрозділу та бухгалтером, відповідальним за облік запасів. Це дозволить уникнути нераціонального використання ресурсів і запобігти перевитратам.</w:t>
      </w:r>
    </w:p>
    <w:p w14:paraId="07BB1E4B" w14:textId="5ACB25F3" w:rsidR="00D858B3" w:rsidRPr="00A45B5E" w:rsidRDefault="00D858B3" w:rsidP="00D858B3">
      <w:pPr>
        <w:spacing w:after="0" w:line="360" w:lineRule="auto"/>
        <w:ind w:firstLine="360"/>
        <w:jc w:val="both"/>
        <w:rPr>
          <w:rFonts w:cs="Times New Roman"/>
          <w:szCs w:val="28"/>
        </w:rPr>
      </w:pPr>
      <w:r w:rsidRPr="00A45B5E">
        <w:rPr>
          <w:rFonts w:cs="Times New Roman"/>
          <w:szCs w:val="28"/>
        </w:rPr>
        <w:t xml:space="preserve">Для підвищення прозорості облікових процесів варто впровадити інвентаризаційний контроль із використанням сучасних технологій (сканери </w:t>
      </w:r>
      <w:proofErr w:type="spellStart"/>
      <w:r w:rsidRPr="00A45B5E">
        <w:rPr>
          <w:rFonts w:cs="Times New Roman"/>
          <w:szCs w:val="28"/>
        </w:rPr>
        <w:t>штрихкодів</w:t>
      </w:r>
      <w:proofErr w:type="spellEnd"/>
      <w:r w:rsidRPr="00A45B5E">
        <w:rPr>
          <w:rFonts w:cs="Times New Roman"/>
          <w:szCs w:val="28"/>
        </w:rPr>
        <w:t xml:space="preserve"> або RFID-мітки). Такий підхід забезпечить швидке звірення фактичних і облікових даних, зменшить ризик зловживань і підвищить рівень довіри до бухгалтерської звітності.</w:t>
      </w:r>
    </w:p>
    <w:p w14:paraId="1006E71F" w14:textId="3E7BC4A0" w:rsidR="00D858B3" w:rsidRPr="00A45B5E" w:rsidRDefault="00D858B3" w:rsidP="00D858B3">
      <w:pPr>
        <w:spacing w:after="0" w:line="360" w:lineRule="auto"/>
        <w:ind w:firstLine="360"/>
        <w:jc w:val="both"/>
        <w:rPr>
          <w:rFonts w:cs="Times New Roman"/>
          <w:szCs w:val="28"/>
        </w:rPr>
      </w:pPr>
      <w:r w:rsidRPr="00A45B5E">
        <w:rPr>
          <w:rFonts w:cs="Times New Roman"/>
          <w:szCs w:val="28"/>
        </w:rPr>
        <w:t>Отже, оптимізація документообігу та вдосконалення внутрішнього контролю за рухом матеріальних запасів на ТОВ «</w:t>
      </w:r>
      <w:proofErr w:type="spellStart"/>
      <w:r w:rsidRPr="00A45B5E">
        <w:rPr>
          <w:rFonts w:cs="Times New Roman"/>
          <w:szCs w:val="28"/>
        </w:rPr>
        <w:t>Будпромтех</w:t>
      </w:r>
      <w:proofErr w:type="spellEnd"/>
      <w:r w:rsidRPr="00A45B5E">
        <w:rPr>
          <w:rFonts w:cs="Times New Roman"/>
          <w:szCs w:val="28"/>
        </w:rPr>
        <w:t>» сприятиме підвищенню достовірності облікових даних, зниженню ризику помилок і зловживань, скороченню часу на обробку інформації та посиленню фінансової дисципліни на підприємстві.</w:t>
      </w:r>
    </w:p>
    <w:p w14:paraId="3CCED68C" w14:textId="4353E3B8" w:rsidR="000464E6" w:rsidRPr="00A45B5E" w:rsidRDefault="004F1F47" w:rsidP="004F1F47">
      <w:pPr>
        <w:spacing w:after="0" w:line="360" w:lineRule="auto"/>
        <w:ind w:firstLine="360"/>
        <w:jc w:val="both"/>
        <w:rPr>
          <w:rFonts w:cs="Times New Roman"/>
          <w:b/>
          <w:bCs/>
          <w:szCs w:val="28"/>
        </w:rPr>
      </w:pPr>
      <w:r w:rsidRPr="00A45B5E">
        <w:rPr>
          <w:rFonts w:cs="Times New Roman"/>
          <w:b/>
          <w:bCs/>
          <w:szCs w:val="28"/>
        </w:rPr>
        <w:t>3.2. Удосконалення методики економічного аналізу ефективності використання запасів</w:t>
      </w:r>
    </w:p>
    <w:p w14:paraId="61F69A10" w14:textId="77777777" w:rsidR="004F1F47" w:rsidRPr="00A45B5E" w:rsidRDefault="004F1F47" w:rsidP="004F1F47">
      <w:pPr>
        <w:spacing w:after="0" w:line="360" w:lineRule="auto"/>
        <w:ind w:firstLine="360"/>
        <w:jc w:val="both"/>
        <w:rPr>
          <w:rFonts w:cs="Times New Roman"/>
          <w:szCs w:val="28"/>
        </w:rPr>
      </w:pPr>
    </w:p>
    <w:p w14:paraId="23AC1A5B" w14:textId="10A4F4E4" w:rsidR="00D634C3" w:rsidRPr="00A45B5E" w:rsidRDefault="00D634C3" w:rsidP="00390AFF">
      <w:pPr>
        <w:spacing w:after="0" w:line="360" w:lineRule="auto"/>
        <w:ind w:firstLine="360"/>
        <w:jc w:val="both"/>
        <w:rPr>
          <w:rFonts w:cs="Times New Roman"/>
          <w:szCs w:val="28"/>
        </w:rPr>
      </w:pPr>
      <w:r w:rsidRPr="00A45B5E">
        <w:rPr>
          <w:rFonts w:cs="Times New Roman"/>
          <w:szCs w:val="28"/>
        </w:rPr>
        <w:lastRenderedPageBreak/>
        <w:t>Поглиблений економічний аналіз ефективності використання матеріальних запасів є ключовим елементом системи управління ресурсами підприємства, оскільки дозволяє не лише оцінити рівень забезпеченості виробництва, але й виявити резерви для підвищення оборотності, зниження витрат і покращення фінансових результатів.</w:t>
      </w:r>
    </w:p>
    <w:p w14:paraId="555B6F56" w14:textId="23539111" w:rsidR="00D634C3" w:rsidRPr="00A45B5E" w:rsidRDefault="00D634C3" w:rsidP="00390AFF">
      <w:pPr>
        <w:spacing w:after="0" w:line="360" w:lineRule="auto"/>
        <w:ind w:firstLine="360"/>
        <w:jc w:val="both"/>
        <w:rPr>
          <w:rFonts w:cs="Times New Roman"/>
          <w:szCs w:val="28"/>
        </w:rPr>
      </w:pPr>
      <w:r w:rsidRPr="00A45B5E">
        <w:rPr>
          <w:rFonts w:cs="Times New Roman"/>
          <w:szCs w:val="28"/>
        </w:rPr>
        <w:t>Традиційно для аналізу ефективності використання запасів застосовують базові показники — коефіцієнт оборотності запасів, тривалість одного обороту, питому вагу запасів у загальній вартості активів. Однак у сучасних умовах господарювання цього недостатньо для всебічної оцінки управління запасами. Тому доцільно розширити систему аналітичних показників, доповнивши її коефіцієнтами, що відображають різні аспекти ефективності використання запасів (табл. 3.1).</w:t>
      </w:r>
    </w:p>
    <w:p w14:paraId="1BEA0AAA" w14:textId="57F10288" w:rsidR="00D634C3" w:rsidRPr="00A45B5E" w:rsidRDefault="00D634C3" w:rsidP="00390AFF">
      <w:pPr>
        <w:spacing w:after="0" w:line="360" w:lineRule="auto"/>
        <w:ind w:firstLine="360"/>
        <w:jc w:val="right"/>
        <w:rPr>
          <w:rFonts w:cs="Times New Roman"/>
          <w:szCs w:val="28"/>
        </w:rPr>
      </w:pPr>
      <w:r w:rsidRPr="00A45B5E">
        <w:rPr>
          <w:rFonts w:cs="Times New Roman"/>
          <w:szCs w:val="28"/>
        </w:rPr>
        <w:t>Таблиця 3.1</w:t>
      </w:r>
    </w:p>
    <w:p w14:paraId="5384B787" w14:textId="7CA7ED34" w:rsidR="00D634C3" w:rsidRPr="00A45B5E" w:rsidRDefault="00D634C3" w:rsidP="00390AFF">
      <w:pPr>
        <w:spacing w:after="0" w:line="360" w:lineRule="auto"/>
        <w:ind w:firstLine="360"/>
        <w:jc w:val="right"/>
        <w:rPr>
          <w:rFonts w:cs="Times New Roman"/>
          <w:szCs w:val="28"/>
        </w:rPr>
      </w:pPr>
      <w:r w:rsidRPr="00A45B5E">
        <w:rPr>
          <w:rFonts w:cs="Times New Roman"/>
          <w:szCs w:val="28"/>
        </w:rPr>
        <w:t>Розширена система показників ефективності використання матеріальних запасів</w:t>
      </w:r>
    </w:p>
    <w:tbl>
      <w:tblPr>
        <w:tblStyle w:val="ac"/>
        <w:tblW w:w="9982" w:type="dxa"/>
        <w:tblLayout w:type="fixed"/>
        <w:tblLook w:val="04A0" w:firstRow="1" w:lastRow="0" w:firstColumn="1" w:lastColumn="0" w:noHBand="0" w:noVBand="1"/>
      </w:tblPr>
      <w:tblGrid>
        <w:gridCol w:w="644"/>
        <w:gridCol w:w="2202"/>
        <w:gridCol w:w="2209"/>
        <w:gridCol w:w="4927"/>
      </w:tblGrid>
      <w:tr w:rsidR="007336FC" w:rsidRPr="00A45B5E" w14:paraId="0E61716C" w14:textId="77777777" w:rsidTr="007336FC">
        <w:trPr>
          <w:trHeight w:val="100"/>
        </w:trPr>
        <w:tc>
          <w:tcPr>
            <w:tcW w:w="644" w:type="dxa"/>
            <w:vAlign w:val="center"/>
          </w:tcPr>
          <w:p w14:paraId="1C82316D" w14:textId="63199572" w:rsidR="007336FC" w:rsidRPr="00A45B5E" w:rsidRDefault="007336FC" w:rsidP="007336FC">
            <w:pPr>
              <w:spacing w:line="360" w:lineRule="auto"/>
              <w:jc w:val="center"/>
              <w:rPr>
                <w:rFonts w:cs="Times New Roman"/>
                <w:b/>
                <w:bCs/>
                <w:sz w:val="24"/>
                <w:szCs w:val="24"/>
              </w:rPr>
            </w:pPr>
            <w:r w:rsidRPr="00A45B5E">
              <w:rPr>
                <w:b/>
                <w:bCs/>
                <w:sz w:val="24"/>
                <w:szCs w:val="24"/>
              </w:rPr>
              <w:t>№</w:t>
            </w:r>
          </w:p>
        </w:tc>
        <w:tc>
          <w:tcPr>
            <w:tcW w:w="2202" w:type="dxa"/>
            <w:vAlign w:val="center"/>
          </w:tcPr>
          <w:p w14:paraId="5784A977" w14:textId="48640749" w:rsidR="007336FC" w:rsidRPr="00A45B5E" w:rsidRDefault="007336FC" w:rsidP="007336FC">
            <w:pPr>
              <w:spacing w:line="360" w:lineRule="auto"/>
              <w:jc w:val="center"/>
              <w:rPr>
                <w:rFonts w:cs="Times New Roman"/>
                <w:sz w:val="24"/>
                <w:szCs w:val="24"/>
              </w:rPr>
            </w:pPr>
            <w:r w:rsidRPr="00A45B5E">
              <w:rPr>
                <w:b/>
                <w:bCs/>
                <w:sz w:val="24"/>
                <w:szCs w:val="24"/>
              </w:rPr>
              <w:t>Показник</w:t>
            </w:r>
          </w:p>
        </w:tc>
        <w:tc>
          <w:tcPr>
            <w:tcW w:w="2209" w:type="dxa"/>
            <w:vAlign w:val="center"/>
          </w:tcPr>
          <w:p w14:paraId="17661C04" w14:textId="6629FCAA" w:rsidR="007336FC" w:rsidRPr="00A45B5E" w:rsidRDefault="007336FC" w:rsidP="007336FC">
            <w:pPr>
              <w:spacing w:line="360" w:lineRule="auto"/>
              <w:jc w:val="center"/>
              <w:rPr>
                <w:rFonts w:cs="Times New Roman"/>
                <w:sz w:val="24"/>
                <w:szCs w:val="24"/>
              </w:rPr>
            </w:pPr>
            <w:r w:rsidRPr="00A45B5E">
              <w:rPr>
                <w:b/>
                <w:bCs/>
                <w:sz w:val="24"/>
                <w:szCs w:val="24"/>
              </w:rPr>
              <w:t>Формула розрахунку</w:t>
            </w:r>
          </w:p>
        </w:tc>
        <w:tc>
          <w:tcPr>
            <w:tcW w:w="4927" w:type="dxa"/>
            <w:vAlign w:val="center"/>
          </w:tcPr>
          <w:p w14:paraId="434D7A81" w14:textId="677AE7AB" w:rsidR="007336FC" w:rsidRPr="00A45B5E" w:rsidRDefault="007336FC" w:rsidP="007336FC">
            <w:pPr>
              <w:spacing w:line="360" w:lineRule="auto"/>
              <w:jc w:val="center"/>
              <w:rPr>
                <w:rFonts w:cs="Times New Roman"/>
                <w:sz w:val="24"/>
                <w:szCs w:val="24"/>
              </w:rPr>
            </w:pPr>
            <w:r w:rsidRPr="00A45B5E">
              <w:rPr>
                <w:b/>
                <w:bCs/>
                <w:sz w:val="24"/>
                <w:szCs w:val="24"/>
              </w:rPr>
              <w:t>Економічний зміст</w:t>
            </w:r>
          </w:p>
        </w:tc>
      </w:tr>
      <w:tr w:rsidR="007336FC" w:rsidRPr="00A45B5E" w14:paraId="210B2E61" w14:textId="77777777" w:rsidTr="007336FC">
        <w:trPr>
          <w:trHeight w:val="100"/>
        </w:trPr>
        <w:tc>
          <w:tcPr>
            <w:tcW w:w="644" w:type="dxa"/>
            <w:vAlign w:val="center"/>
          </w:tcPr>
          <w:p w14:paraId="571D3D1F" w14:textId="7116718C" w:rsidR="007336FC" w:rsidRPr="00A45B5E" w:rsidRDefault="007336FC" w:rsidP="007336FC">
            <w:pPr>
              <w:spacing w:line="360" w:lineRule="auto"/>
              <w:jc w:val="both"/>
              <w:rPr>
                <w:rFonts w:cs="Times New Roman"/>
                <w:sz w:val="24"/>
                <w:szCs w:val="24"/>
              </w:rPr>
            </w:pPr>
            <w:r w:rsidRPr="00A45B5E">
              <w:rPr>
                <w:sz w:val="24"/>
                <w:szCs w:val="24"/>
              </w:rPr>
              <w:t>1</w:t>
            </w:r>
          </w:p>
        </w:tc>
        <w:tc>
          <w:tcPr>
            <w:tcW w:w="2202" w:type="dxa"/>
            <w:vAlign w:val="center"/>
          </w:tcPr>
          <w:p w14:paraId="4B48E572" w14:textId="28B2EDCE" w:rsidR="007336FC" w:rsidRPr="00A45B5E" w:rsidRDefault="007336FC" w:rsidP="007336FC">
            <w:pPr>
              <w:spacing w:line="360" w:lineRule="auto"/>
              <w:jc w:val="both"/>
              <w:rPr>
                <w:rFonts w:cs="Times New Roman"/>
                <w:sz w:val="24"/>
                <w:szCs w:val="24"/>
              </w:rPr>
            </w:pPr>
            <w:r w:rsidRPr="00A45B5E">
              <w:rPr>
                <w:sz w:val="24"/>
                <w:szCs w:val="24"/>
              </w:rPr>
              <w:t>Коефіцієнт оборотності запасів</w:t>
            </w:r>
          </w:p>
        </w:tc>
        <w:tc>
          <w:tcPr>
            <w:tcW w:w="2209" w:type="dxa"/>
            <w:vAlign w:val="center"/>
          </w:tcPr>
          <w:p w14:paraId="46971C82" w14:textId="5615DF4E" w:rsidR="007336FC" w:rsidRPr="00A45B5E" w:rsidRDefault="00000000" w:rsidP="007336FC">
            <w:pPr>
              <w:spacing w:line="360" w:lineRule="auto"/>
              <w:jc w:val="both"/>
              <w:rPr>
                <w:rFonts w:cs="Times New Roman"/>
                <w:sz w:val="24"/>
                <w:szCs w:val="24"/>
              </w:rPr>
            </w:pPr>
            <m:oMathPara>
              <m:oMath>
                <m:sSub>
                  <m:sSubPr>
                    <m:ctrlPr>
                      <w:rPr>
                        <w:rFonts w:ascii="Cambria Math" w:hAnsi="Cambria Math"/>
                        <w:sz w:val="24"/>
                        <w:szCs w:val="24"/>
                      </w:rPr>
                    </m:ctrlPr>
                  </m:sSubPr>
                  <m:e>
                    <m:r>
                      <w:rPr>
                        <w:rFonts w:ascii="Cambria Math" w:hAnsi="Cambria Math"/>
                        <w:sz w:val="24"/>
                        <w:szCs w:val="24"/>
                      </w:rPr>
                      <m:t>K</m:t>
                    </m:r>
                  </m:e>
                  <m:sub>
                    <m:r>
                      <m:rPr>
                        <m:nor/>
                      </m:rPr>
                      <w:rPr>
                        <w:sz w:val="24"/>
                        <w:szCs w:val="24"/>
                      </w:rPr>
                      <m:t>об</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nor/>
                          </m:rPr>
                          <w:rPr>
                            <w:sz w:val="24"/>
                            <w:szCs w:val="24"/>
                          </w:rPr>
                          <m:t>С</m:t>
                        </m:r>
                      </m:e>
                      <m:sub>
                        <m:r>
                          <m:rPr>
                            <m:nor/>
                          </m:rPr>
                          <w:rPr>
                            <w:sz w:val="24"/>
                            <w:szCs w:val="24"/>
                          </w:rPr>
                          <m:t>реал</m:t>
                        </m:r>
                      </m:sub>
                    </m:sSub>
                  </m:num>
                  <m:den>
                    <m:sSub>
                      <m:sSubPr>
                        <m:ctrlPr>
                          <w:rPr>
                            <w:rFonts w:ascii="Cambria Math" w:hAnsi="Cambria Math"/>
                            <w:sz w:val="24"/>
                            <w:szCs w:val="24"/>
                          </w:rPr>
                        </m:ctrlPr>
                      </m:sSubPr>
                      <m:e>
                        <m:r>
                          <m:rPr>
                            <m:nor/>
                          </m:rPr>
                          <w:rPr>
                            <w:sz w:val="24"/>
                            <w:szCs w:val="24"/>
                          </w:rPr>
                          <m:t>З</m:t>
                        </m:r>
                      </m:e>
                      <m:sub>
                        <m:r>
                          <m:rPr>
                            <m:nor/>
                          </m:rPr>
                          <w:rPr>
                            <w:sz w:val="24"/>
                            <w:szCs w:val="24"/>
                          </w:rPr>
                          <m:t>сер</m:t>
                        </m:r>
                      </m:sub>
                    </m:sSub>
                  </m:den>
                </m:f>
              </m:oMath>
            </m:oMathPara>
          </w:p>
        </w:tc>
        <w:tc>
          <w:tcPr>
            <w:tcW w:w="4927" w:type="dxa"/>
            <w:vAlign w:val="center"/>
          </w:tcPr>
          <w:p w14:paraId="2E2D75C1" w14:textId="37BB6CD4" w:rsidR="007336FC" w:rsidRPr="00A45B5E" w:rsidRDefault="007336FC" w:rsidP="007336FC">
            <w:pPr>
              <w:spacing w:line="360" w:lineRule="auto"/>
              <w:jc w:val="both"/>
              <w:rPr>
                <w:rFonts w:cs="Times New Roman"/>
                <w:sz w:val="24"/>
                <w:szCs w:val="24"/>
              </w:rPr>
            </w:pPr>
            <w:r w:rsidRPr="00A45B5E">
              <w:rPr>
                <w:sz w:val="24"/>
                <w:szCs w:val="24"/>
              </w:rPr>
              <w:t>Відображає кількість оборотів запасів за період</w:t>
            </w:r>
          </w:p>
        </w:tc>
      </w:tr>
      <w:tr w:rsidR="007336FC" w:rsidRPr="00A45B5E" w14:paraId="5E8176DE" w14:textId="77777777" w:rsidTr="007336FC">
        <w:trPr>
          <w:trHeight w:val="100"/>
        </w:trPr>
        <w:tc>
          <w:tcPr>
            <w:tcW w:w="644" w:type="dxa"/>
            <w:vAlign w:val="center"/>
          </w:tcPr>
          <w:p w14:paraId="07A8861B" w14:textId="2C4ACA5F" w:rsidR="007336FC" w:rsidRPr="00A45B5E" w:rsidRDefault="007336FC" w:rsidP="007336FC">
            <w:pPr>
              <w:spacing w:line="360" w:lineRule="auto"/>
              <w:jc w:val="both"/>
              <w:rPr>
                <w:rFonts w:cs="Times New Roman"/>
                <w:sz w:val="24"/>
                <w:szCs w:val="24"/>
              </w:rPr>
            </w:pPr>
            <w:r w:rsidRPr="00A45B5E">
              <w:rPr>
                <w:sz w:val="24"/>
                <w:szCs w:val="24"/>
              </w:rPr>
              <w:t>2</w:t>
            </w:r>
          </w:p>
        </w:tc>
        <w:tc>
          <w:tcPr>
            <w:tcW w:w="2202" w:type="dxa"/>
            <w:vAlign w:val="center"/>
          </w:tcPr>
          <w:p w14:paraId="44FEFABB" w14:textId="2C1011E1" w:rsidR="007336FC" w:rsidRPr="00A45B5E" w:rsidRDefault="007336FC" w:rsidP="007336FC">
            <w:pPr>
              <w:spacing w:line="360" w:lineRule="auto"/>
              <w:jc w:val="both"/>
              <w:rPr>
                <w:rFonts w:cs="Times New Roman"/>
                <w:sz w:val="24"/>
                <w:szCs w:val="24"/>
              </w:rPr>
            </w:pPr>
            <w:r w:rsidRPr="00A45B5E">
              <w:rPr>
                <w:sz w:val="24"/>
                <w:szCs w:val="24"/>
              </w:rPr>
              <w:t>Тривалість одного обороту запасів</w:t>
            </w:r>
          </w:p>
        </w:tc>
        <w:tc>
          <w:tcPr>
            <w:tcW w:w="2209" w:type="dxa"/>
            <w:vAlign w:val="center"/>
          </w:tcPr>
          <w:p w14:paraId="04E5BA52" w14:textId="06260351" w:rsidR="007336FC" w:rsidRPr="00A45B5E" w:rsidRDefault="00000000" w:rsidP="007336FC">
            <w:pPr>
              <w:spacing w:line="360" w:lineRule="auto"/>
              <w:jc w:val="both"/>
              <w:rPr>
                <w:rFonts w:cs="Times New Roman"/>
                <w:sz w:val="24"/>
                <w:szCs w:val="24"/>
              </w:rPr>
            </w:pPr>
            <m:oMathPara>
              <m:oMath>
                <m:sSub>
                  <m:sSubPr>
                    <m:ctrlPr>
                      <w:rPr>
                        <w:rFonts w:ascii="Cambria Math" w:hAnsi="Cambria Math"/>
                        <w:sz w:val="24"/>
                        <w:szCs w:val="24"/>
                      </w:rPr>
                    </m:ctrlPr>
                  </m:sSubPr>
                  <m:e>
                    <m:r>
                      <w:rPr>
                        <w:rFonts w:ascii="Cambria Math" w:hAnsi="Cambria Math"/>
                        <w:sz w:val="24"/>
                        <w:szCs w:val="24"/>
                      </w:rPr>
                      <m:t>T</m:t>
                    </m:r>
                  </m:e>
                  <m:sub>
                    <m:r>
                      <m:rPr>
                        <m:nor/>
                      </m:rPr>
                      <w:rPr>
                        <w:sz w:val="24"/>
                        <w:szCs w:val="24"/>
                      </w:rPr>
                      <m:t>об</m:t>
                    </m:r>
                  </m:sub>
                </m:sSub>
                <m:r>
                  <w:rPr>
                    <w:rFonts w:ascii="Cambria Math" w:hAnsi="Cambria Math"/>
                    <w:sz w:val="24"/>
                    <w:szCs w:val="24"/>
                  </w:rPr>
                  <m:t>=</m:t>
                </m:r>
                <m:f>
                  <m:fPr>
                    <m:ctrlPr>
                      <w:rPr>
                        <w:rFonts w:ascii="Cambria Math" w:hAnsi="Cambria Math"/>
                        <w:sz w:val="24"/>
                        <w:szCs w:val="24"/>
                      </w:rPr>
                    </m:ctrlPr>
                  </m:fPr>
                  <m:num>
                    <m:r>
                      <m:rPr>
                        <m:nor/>
                      </m:rPr>
                      <w:rPr>
                        <w:sz w:val="24"/>
                        <w:szCs w:val="24"/>
                      </w:rPr>
                      <m:t>Дні</m:t>
                    </m:r>
                    <m:sSub>
                      <m:sSubPr>
                        <m:ctrlPr>
                          <w:rPr>
                            <w:rFonts w:ascii="Cambria Math" w:hAnsi="Cambria Math"/>
                            <w:sz w:val="24"/>
                            <w:szCs w:val="24"/>
                          </w:rPr>
                        </m:ctrlPr>
                      </m:sSubPr>
                      <m:e>
                        <m:r>
                          <m:rPr>
                            <m:nor/>
                          </m:rPr>
                          <w:rPr>
                            <w:sz w:val="24"/>
                            <w:szCs w:val="24"/>
                          </w:rPr>
                          <m:t>в</m:t>
                        </m:r>
                      </m:e>
                      <m:sub>
                        <m:r>
                          <m:rPr>
                            <m:nor/>
                          </m:rPr>
                          <w:rPr>
                            <w:sz w:val="24"/>
                            <w:szCs w:val="24"/>
                          </w:rPr>
                          <m:t>пер</m:t>
                        </m:r>
                      </m:sub>
                    </m:sSub>
                  </m:num>
                  <m:den>
                    <m:sSub>
                      <m:sSubPr>
                        <m:ctrlPr>
                          <w:rPr>
                            <w:rFonts w:ascii="Cambria Math" w:hAnsi="Cambria Math"/>
                            <w:sz w:val="24"/>
                            <w:szCs w:val="24"/>
                          </w:rPr>
                        </m:ctrlPr>
                      </m:sSubPr>
                      <m:e>
                        <m:r>
                          <w:rPr>
                            <w:rFonts w:ascii="Cambria Math" w:hAnsi="Cambria Math"/>
                            <w:sz w:val="24"/>
                            <w:szCs w:val="24"/>
                          </w:rPr>
                          <m:t>K</m:t>
                        </m:r>
                      </m:e>
                      <m:sub>
                        <m:r>
                          <m:rPr>
                            <m:nor/>
                          </m:rPr>
                          <w:rPr>
                            <w:sz w:val="24"/>
                            <w:szCs w:val="24"/>
                          </w:rPr>
                          <m:t>об</m:t>
                        </m:r>
                      </m:sub>
                    </m:sSub>
                  </m:den>
                </m:f>
              </m:oMath>
            </m:oMathPara>
          </w:p>
        </w:tc>
        <w:tc>
          <w:tcPr>
            <w:tcW w:w="4927" w:type="dxa"/>
            <w:vAlign w:val="center"/>
          </w:tcPr>
          <w:p w14:paraId="7C297BDB" w14:textId="42E91586" w:rsidR="007336FC" w:rsidRPr="00A45B5E" w:rsidRDefault="007336FC" w:rsidP="007336FC">
            <w:pPr>
              <w:spacing w:line="360" w:lineRule="auto"/>
              <w:jc w:val="both"/>
              <w:rPr>
                <w:rFonts w:cs="Times New Roman"/>
                <w:sz w:val="24"/>
                <w:szCs w:val="24"/>
              </w:rPr>
            </w:pPr>
            <w:r w:rsidRPr="00A45B5E">
              <w:rPr>
                <w:sz w:val="24"/>
                <w:szCs w:val="24"/>
              </w:rPr>
              <w:t>Характеризує середню тривалість перетворення запасів у готову продукцію</w:t>
            </w:r>
          </w:p>
        </w:tc>
      </w:tr>
      <w:tr w:rsidR="007336FC" w:rsidRPr="00A45B5E" w14:paraId="3D1A2665" w14:textId="77777777" w:rsidTr="007336FC">
        <w:trPr>
          <w:trHeight w:val="201"/>
        </w:trPr>
        <w:tc>
          <w:tcPr>
            <w:tcW w:w="644" w:type="dxa"/>
            <w:vAlign w:val="center"/>
          </w:tcPr>
          <w:p w14:paraId="538FE928" w14:textId="02EB8555" w:rsidR="007336FC" w:rsidRPr="00A45B5E" w:rsidRDefault="007336FC" w:rsidP="007336FC">
            <w:pPr>
              <w:spacing w:line="360" w:lineRule="auto"/>
              <w:jc w:val="both"/>
              <w:rPr>
                <w:rFonts w:cs="Times New Roman"/>
                <w:sz w:val="24"/>
                <w:szCs w:val="24"/>
              </w:rPr>
            </w:pPr>
            <w:r w:rsidRPr="00A45B5E">
              <w:rPr>
                <w:sz w:val="24"/>
                <w:szCs w:val="24"/>
              </w:rPr>
              <w:t>3</w:t>
            </w:r>
          </w:p>
        </w:tc>
        <w:tc>
          <w:tcPr>
            <w:tcW w:w="2202" w:type="dxa"/>
            <w:vAlign w:val="center"/>
          </w:tcPr>
          <w:p w14:paraId="27BA1BA9" w14:textId="21902C2D" w:rsidR="007336FC" w:rsidRPr="00A45B5E" w:rsidRDefault="007336FC" w:rsidP="007336FC">
            <w:pPr>
              <w:spacing w:line="360" w:lineRule="auto"/>
              <w:jc w:val="both"/>
              <w:rPr>
                <w:rFonts w:cs="Times New Roman"/>
                <w:sz w:val="24"/>
                <w:szCs w:val="24"/>
              </w:rPr>
            </w:pPr>
            <w:r w:rsidRPr="00A45B5E">
              <w:rPr>
                <w:sz w:val="24"/>
                <w:szCs w:val="24"/>
              </w:rPr>
              <w:t>Коефіцієнт забезпеченості виробництва запасами</w:t>
            </w:r>
          </w:p>
        </w:tc>
        <w:tc>
          <w:tcPr>
            <w:tcW w:w="2209" w:type="dxa"/>
            <w:vAlign w:val="center"/>
          </w:tcPr>
          <w:p w14:paraId="29C3E349" w14:textId="72830B64" w:rsidR="007336FC" w:rsidRPr="00A45B5E" w:rsidRDefault="00000000" w:rsidP="007336FC">
            <w:pPr>
              <w:spacing w:line="360" w:lineRule="auto"/>
              <w:jc w:val="both"/>
              <w:rPr>
                <w:rFonts w:cs="Times New Roman"/>
                <w:sz w:val="24"/>
                <w:szCs w:val="24"/>
              </w:rPr>
            </w:pPr>
            <m:oMathPara>
              <m:oMath>
                <m:sSub>
                  <m:sSubPr>
                    <m:ctrlPr>
                      <w:rPr>
                        <w:rFonts w:ascii="Cambria Math" w:hAnsi="Cambria Math"/>
                        <w:sz w:val="24"/>
                        <w:szCs w:val="24"/>
                      </w:rPr>
                    </m:ctrlPr>
                  </m:sSubPr>
                  <m:e>
                    <m:r>
                      <w:rPr>
                        <w:rFonts w:ascii="Cambria Math" w:hAnsi="Cambria Math"/>
                        <w:sz w:val="24"/>
                        <w:szCs w:val="24"/>
                      </w:rPr>
                      <m:t>K</m:t>
                    </m:r>
                  </m:e>
                  <m:sub>
                    <m:r>
                      <m:rPr>
                        <m:nor/>
                      </m:rPr>
                      <w:rPr>
                        <w:sz w:val="24"/>
                        <w:szCs w:val="24"/>
                      </w:rPr>
                      <m:t>заб</m:t>
                    </m:r>
                  </m:sub>
                </m:sSub>
                <m:r>
                  <w:rPr>
                    <w:rFonts w:ascii="Cambria Math" w:hAnsi="Cambria Math"/>
                    <w:sz w:val="24"/>
                    <w:szCs w:val="24"/>
                  </w:rPr>
                  <m:t>=</m:t>
                </m:r>
                <m:f>
                  <m:fPr>
                    <m:ctrlPr>
                      <w:rPr>
                        <w:rFonts w:ascii="Cambria Math" w:hAnsi="Cambria Math"/>
                        <w:sz w:val="24"/>
                        <w:szCs w:val="24"/>
                      </w:rPr>
                    </m:ctrlPr>
                  </m:fPr>
                  <m:num>
                    <m:r>
                      <m:rPr>
                        <m:nor/>
                      </m:rPr>
                      <w:rPr>
                        <w:sz w:val="24"/>
                        <w:szCs w:val="24"/>
                      </w:rPr>
                      <m:t>З</m:t>
                    </m:r>
                  </m:num>
                  <m:den>
                    <m:r>
                      <m:rPr>
                        <m:nor/>
                      </m:rPr>
                      <w:rPr>
                        <w:sz w:val="24"/>
                        <w:szCs w:val="24"/>
                      </w:rPr>
                      <m:t>ВВ</m:t>
                    </m:r>
                  </m:den>
                </m:f>
                <m:r>
                  <w:rPr>
                    <w:rFonts w:ascii="Cambria Math" w:hAnsi="Cambria Math"/>
                    <w:sz w:val="24"/>
                    <w:szCs w:val="24"/>
                  </w:rPr>
                  <m:t>×100</m:t>
                </m:r>
                <m:r>
                  <m:rPr>
                    <m:sty m:val="p"/>
                  </m:rPr>
                  <w:rPr>
                    <w:rFonts w:ascii="Cambria Math" w:hAnsi="Cambria Math"/>
                    <w:sz w:val="24"/>
                    <w:szCs w:val="24"/>
                  </w:rPr>
                  <m:t>%</m:t>
                </m:r>
              </m:oMath>
            </m:oMathPara>
          </w:p>
        </w:tc>
        <w:tc>
          <w:tcPr>
            <w:tcW w:w="4927" w:type="dxa"/>
            <w:vAlign w:val="center"/>
          </w:tcPr>
          <w:p w14:paraId="5AF32688" w14:textId="7707358D" w:rsidR="007336FC" w:rsidRPr="00A45B5E" w:rsidRDefault="007336FC" w:rsidP="007336FC">
            <w:pPr>
              <w:spacing w:line="360" w:lineRule="auto"/>
              <w:jc w:val="both"/>
              <w:rPr>
                <w:rFonts w:cs="Times New Roman"/>
                <w:sz w:val="24"/>
                <w:szCs w:val="24"/>
              </w:rPr>
            </w:pPr>
            <w:r w:rsidRPr="00A45B5E">
              <w:rPr>
                <w:sz w:val="24"/>
                <w:szCs w:val="24"/>
              </w:rPr>
              <w:t>Показує, наскільки виробництво забезпечене матеріальними ресурсами</w:t>
            </w:r>
          </w:p>
        </w:tc>
      </w:tr>
      <w:tr w:rsidR="007336FC" w:rsidRPr="00A45B5E" w14:paraId="3E1576AC" w14:textId="77777777" w:rsidTr="007336FC">
        <w:trPr>
          <w:trHeight w:val="98"/>
        </w:trPr>
        <w:tc>
          <w:tcPr>
            <w:tcW w:w="644" w:type="dxa"/>
            <w:vAlign w:val="center"/>
          </w:tcPr>
          <w:p w14:paraId="726A9020" w14:textId="6A9E46ED" w:rsidR="007336FC" w:rsidRPr="00A45B5E" w:rsidRDefault="007336FC" w:rsidP="007336FC">
            <w:pPr>
              <w:spacing w:line="360" w:lineRule="auto"/>
              <w:jc w:val="both"/>
              <w:rPr>
                <w:rFonts w:cs="Times New Roman"/>
                <w:sz w:val="24"/>
                <w:szCs w:val="24"/>
              </w:rPr>
            </w:pPr>
            <w:r w:rsidRPr="00A45B5E">
              <w:rPr>
                <w:sz w:val="24"/>
                <w:szCs w:val="24"/>
              </w:rPr>
              <w:t>4</w:t>
            </w:r>
          </w:p>
        </w:tc>
        <w:tc>
          <w:tcPr>
            <w:tcW w:w="2202" w:type="dxa"/>
            <w:vAlign w:val="center"/>
          </w:tcPr>
          <w:p w14:paraId="2F3FB541" w14:textId="743B7F94" w:rsidR="007336FC" w:rsidRPr="00A45B5E" w:rsidRDefault="007336FC" w:rsidP="007336FC">
            <w:pPr>
              <w:spacing w:line="360" w:lineRule="auto"/>
              <w:jc w:val="both"/>
              <w:rPr>
                <w:rFonts w:cs="Times New Roman"/>
                <w:sz w:val="24"/>
                <w:szCs w:val="24"/>
              </w:rPr>
            </w:pPr>
            <w:r w:rsidRPr="00A45B5E">
              <w:rPr>
                <w:sz w:val="24"/>
                <w:szCs w:val="24"/>
              </w:rPr>
              <w:t>Коефіцієнт використання запасів</w:t>
            </w:r>
          </w:p>
        </w:tc>
        <w:tc>
          <w:tcPr>
            <w:tcW w:w="2209" w:type="dxa"/>
            <w:vAlign w:val="center"/>
          </w:tcPr>
          <w:p w14:paraId="3A1939CF" w14:textId="20C7C458" w:rsidR="007336FC" w:rsidRPr="00A45B5E" w:rsidRDefault="00000000" w:rsidP="007336FC">
            <w:pPr>
              <w:spacing w:line="360" w:lineRule="auto"/>
              <w:jc w:val="both"/>
              <w:rPr>
                <w:rFonts w:cs="Times New Roman"/>
                <w:sz w:val="24"/>
                <w:szCs w:val="24"/>
              </w:rPr>
            </w:pPr>
            <m:oMathPara>
              <m:oMath>
                <m:sSub>
                  <m:sSubPr>
                    <m:ctrlPr>
                      <w:rPr>
                        <w:rFonts w:ascii="Cambria Math" w:hAnsi="Cambria Math"/>
                        <w:sz w:val="24"/>
                        <w:szCs w:val="24"/>
                      </w:rPr>
                    </m:ctrlPr>
                  </m:sSubPr>
                  <m:e>
                    <m:r>
                      <w:rPr>
                        <w:rFonts w:ascii="Cambria Math" w:hAnsi="Cambria Math"/>
                        <w:sz w:val="24"/>
                        <w:szCs w:val="24"/>
                      </w:rPr>
                      <m:t>K</m:t>
                    </m:r>
                  </m:e>
                  <m:sub>
                    <m:r>
                      <m:rPr>
                        <m:nor/>
                      </m:rPr>
                      <w:rPr>
                        <w:sz w:val="24"/>
                        <w:szCs w:val="24"/>
                      </w:rPr>
                      <m:t>вик</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nor/>
                          </m:rPr>
                          <w:rPr>
                            <w:sz w:val="24"/>
                            <w:szCs w:val="24"/>
                          </w:rPr>
                          <m:t>С</m:t>
                        </m:r>
                      </m:e>
                      <m:sub>
                        <m:r>
                          <m:rPr>
                            <m:nor/>
                          </m:rPr>
                          <w:rPr>
                            <w:sz w:val="24"/>
                            <w:szCs w:val="24"/>
                          </w:rPr>
                          <m:t>реал</m:t>
                        </m:r>
                      </m:sub>
                    </m:sSub>
                  </m:num>
                  <m:den>
                    <m:sSub>
                      <m:sSubPr>
                        <m:ctrlPr>
                          <w:rPr>
                            <w:rFonts w:ascii="Cambria Math" w:hAnsi="Cambria Math"/>
                            <w:sz w:val="24"/>
                            <w:szCs w:val="24"/>
                          </w:rPr>
                        </m:ctrlPr>
                      </m:sSubPr>
                      <m:e>
                        <m:r>
                          <m:rPr>
                            <m:nor/>
                          </m:rPr>
                          <w:rPr>
                            <w:sz w:val="24"/>
                            <w:szCs w:val="24"/>
                          </w:rPr>
                          <m:t>З</m:t>
                        </m:r>
                      </m:e>
                      <m:sub>
                        <m:r>
                          <m:rPr>
                            <m:nor/>
                          </m:rPr>
                          <w:rPr>
                            <w:sz w:val="24"/>
                            <w:szCs w:val="24"/>
                          </w:rPr>
                          <m:t>поч</m:t>
                        </m:r>
                      </m:sub>
                    </m:sSub>
                    <m:r>
                      <w:rPr>
                        <w:rFonts w:ascii="Cambria Math" w:hAnsi="Cambria Math"/>
                        <w:sz w:val="24"/>
                        <w:szCs w:val="24"/>
                      </w:rPr>
                      <m:t>+</m:t>
                    </m:r>
                    <m:r>
                      <m:rPr>
                        <m:nor/>
                      </m:rPr>
                      <w:rPr>
                        <w:sz w:val="24"/>
                        <w:szCs w:val="24"/>
                      </w:rPr>
                      <m:t>Н</m:t>
                    </m:r>
                  </m:den>
                </m:f>
              </m:oMath>
            </m:oMathPara>
          </w:p>
        </w:tc>
        <w:tc>
          <w:tcPr>
            <w:tcW w:w="4927" w:type="dxa"/>
            <w:vAlign w:val="center"/>
          </w:tcPr>
          <w:p w14:paraId="74CB80B4" w14:textId="3F6B2618" w:rsidR="007336FC" w:rsidRPr="00A45B5E" w:rsidRDefault="007336FC" w:rsidP="007336FC">
            <w:pPr>
              <w:spacing w:line="360" w:lineRule="auto"/>
              <w:jc w:val="both"/>
              <w:rPr>
                <w:rFonts w:cs="Times New Roman"/>
                <w:sz w:val="24"/>
                <w:szCs w:val="24"/>
              </w:rPr>
            </w:pPr>
            <w:r w:rsidRPr="00A45B5E">
              <w:rPr>
                <w:sz w:val="24"/>
                <w:szCs w:val="24"/>
              </w:rPr>
              <w:t>Визначає частку використаних запасів у загальному обсязі ресурсів</w:t>
            </w:r>
          </w:p>
        </w:tc>
      </w:tr>
      <w:tr w:rsidR="007336FC" w:rsidRPr="00A45B5E" w14:paraId="3047EC67" w14:textId="77777777" w:rsidTr="007336FC">
        <w:trPr>
          <w:trHeight w:val="150"/>
        </w:trPr>
        <w:tc>
          <w:tcPr>
            <w:tcW w:w="644" w:type="dxa"/>
            <w:vAlign w:val="center"/>
          </w:tcPr>
          <w:p w14:paraId="042583C5" w14:textId="0CA14CC6" w:rsidR="007336FC" w:rsidRPr="00A45B5E" w:rsidRDefault="007336FC" w:rsidP="007336FC">
            <w:pPr>
              <w:spacing w:line="360" w:lineRule="auto"/>
              <w:jc w:val="both"/>
              <w:rPr>
                <w:rFonts w:cs="Times New Roman"/>
                <w:sz w:val="24"/>
                <w:szCs w:val="24"/>
              </w:rPr>
            </w:pPr>
            <w:r w:rsidRPr="00A45B5E">
              <w:rPr>
                <w:sz w:val="24"/>
                <w:szCs w:val="24"/>
              </w:rPr>
              <w:t>5</w:t>
            </w:r>
          </w:p>
        </w:tc>
        <w:tc>
          <w:tcPr>
            <w:tcW w:w="2202" w:type="dxa"/>
            <w:vAlign w:val="center"/>
          </w:tcPr>
          <w:p w14:paraId="587672EF" w14:textId="79A03C53" w:rsidR="007336FC" w:rsidRPr="00A45B5E" w:rsidRDefault="007336FC" w:rsidP="007336FC">
            <w:pPr>
              <w:spacing w:line="360" w:lineRule="auto"/>
              <w:jc w:val="both"/>
              <w:rPr>
                <w:rFonts w:cs="Times New Roman"/>
                <w:sz w:val="24"/>
                <w:szCs w:val="24"/>
              </w:rPr>
            </w:pPr>
            <w:r w:rsidRPr="00A45B5E">
              <w:rPr>
                <w:sz w:val="24"/>
                <w:szCs w:val="24"/>
              </w:rPr>
              <w:t>Коефіцієнт ефективності витрат на запаси</w:t>
            </w:r>
          </w:p>
        </w:tc>
        <w:tc>
          <w:tcPr>
            <w:tcW w:w="2209" w:type="dxa"/>
            <w:vAlign w:val="center"/>
          </w:tcPr>
          <w:p w14:paraId="53241B7B" w14:textId="4ABCADAA" w:rsidR="007336FC" w:rsidRPr="00A45B5E" w:rsidRDefault="00000000" w:rsidP="007336FC">
            <w:pPr>
              <w:spacing w:line="360" w:lineRule="auto"/>
              <w:jc w:val="both"/>
              <w:rPr>
                <w:rFonts w:cs="Times New Roman"/>
                <w:sz w:val="24"/>
                <w:szCs w:val="24"/>
              </w:rPr>
            </w:pPr>
            <m:oMathPara>
              <m:oMath>
                <m:sSub>
                  <m:sSubPr>
                    <m:ctrlPr>
                      <w:rPr>
                        <w:rFonts w:ascii="Cambria Math" w:hAnsi="Cambria Math"/>
                        <w:sz w:val="24"/>
                        <w:szCs w:val="24"/>
                      </w:rPr>
                    </m:ctrlPr>
                  </m:sSubPr>
                  <m:e>
                    <m:r>
                      <w:rPr>
                        <w:rFonts w:ascii="Cambria Math" w:hAnsi="Cambria Math"/>
                        <w:sz w:val="24"/>
                        <w:szCs w:val="24"/>
                      </w:rPr>
                      <m:t>K</m:t>
                    </m:r>
                  </m:e>
                  <m:sub>
                    <m:r>
                      <m:rPr>
                        <m:nor/>
                      </m:rPr>
                      <w:rPr>
                        <w:sz w:val="24"/>
                        <w:szCs w:val="24"/>
                      </w:rPr>
                      <m:t>еф</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nor/>
                          </m:rPr>
                          <w:rPr>
                            <w:sz w:val="24"/>
                            <w:szCs w:val="24"/>
                          </w:rPr>
                          <m:t>П</m:t>
                        </m:r>
                      </m:e>
                      <m:sub>
                        <m:r>
                          <m:rPr>
                            <m:nor/>
                          </m:rPr>
                          <w:rPr>
                            <w:sz w:val="24"/>
                            <w:szCs w:val="24"/>
                          </w:rPr>
                          <m:t>реал</m:t>
                        </m:r>
                      </m:sub>
                    </m:sSub>
                  </m:num>
                  <m:den>
                    <m:sSub>
                      <m:sSubPr>
                        <m:ctrlPr>
                          <w:rPr>
                            <w:rFonts w:ascii="Cambria Math" w:hAnsi="Cambria Math"/>
                            <w:sz w:val="24"/>
                            <w:szCs w:val="24"/>
                          </w:rPr>
                        </m:ctrlPr>
                      </m:sSubPr>
                      <m:e>
                        <m:r>
                          <m:rPr>
                            <m:nor/>
                          </m:rPr>
                          <w:rPr>
                            <w:sz w:val="24"/>
                            <w:szCs w:val="24"/>
                          </w:rPr>
                          <m:t>З</m:t>
                        </m:r>
                      </m:e>
                      <m:sub>
                        <m:r>
                          <m:rPr>
                            <m:nor/>
                          </m:rPr>
                          <w:rPr>
                            <w:sz w:val="24"/>
                            <w:szCs w:val="24"/>
                          </w:rPr>
                          <m:t>сер</m:t>
                        </m:r>
                      </m:sub>
                    </m:sSub>
                  </m:den>
                </m:f>
              </m:oMath>
            </m:oMathPara>
          </w:p>
        </w:tc>
        <w:tc>
          <w:tcPr>
            <w:tcW w:w="4927" w:type="dxa"/>
            <w:vAlign w:val="center"/>
          </w:tcPr>
          <w:p w14:paraId="2B3F23AA" w14:textId="36CE4947" w:rsidR="007336FC" w:rsidRPr="00A45B5E" w:rsidRDefault="007336FC" w:rsidP="007336FC">
            <w:pPr>
              <w:spacing w:line="360" w:lineRule="auto"/>
              <w:jc w:val="both"/>
              <w:rPr>
                <w:rFonts w:cs="Times New Roman"/>
                <w:sz w:val="24"/>
                <w:szCs w:val="24"/>
              </w:rPr>
            </w:pPr>
            <w:r w:rsidRPr="00A45B5E">
              <w:rPr>
                <w:sz w:val="24"/>
                <w:szCs w:val="24"/>
              </w:rPr>
              <w:t>Відображає прибутковість вкладень у запаси</w:t>
            </w:r>
          </w:p>
        </w:tc>
      </w:tr>
      <w:tr w:rsidR="007336FC" w:rsidRPr="00A45B5E" w14:paraId="617273C1" w14:textId="77777777" w:rsidTr="007336FC">
        <w:trPr>
          <w:trHeight w:val="203"/>
        </w:trPr>
        <w:tc>
          <w:tcPr>
            <w:tcW w:w="644" w:type="dxa"/>
            <w:vAlign w:val="center"/>
          </w:tcPr>
          <w:p w14:paraId="6E900175" w14:textId="22DE04CF" w:rsidR="007336FC" w:rsidRPr="00A45B5E" w:rsidRDefault="007336FC" w:rsidP="007336FC">
            <w:pPr>
              <w:spacing w:line="360" w:lineRule="auto"/>
              <w:jc w:val="both"/>
              <w:rPr>
                <w:rFonts w:cs="Times New Roman"/>
                <w:sz w:val="24"/>
                <w:szCs w:val="24"/>
              </w:rPr>
            </w:pPr>
            <w:r w:rsidRPr="00A45B5E">
              <w:rPr>
                <w:sz w:val="24"/>
                <w:szCs w:val="24"/>
              </w:rPr>
              <w:lastRenderedPageBreak/>
              <w:t>6</w:t>
            </w:r>
          </w:p>
        </w:tc>
        <w:tc>
          <w:tcPr>
            <w:tcW w:w="2202" w:type="dxa"/>
            <w:vAlign w:val="center"/>
          </w:tcPr>
          <w:p w14:paraId="186F6BE3" w14:textId="3CEE36E6" w:rsidR="007336FC" w:rsidRPr="00A45B5E" w:rsidRDefault="007336FC" w:rsidP="007336FC">
            <w:pPr>
              <w:spacing w:line="360" w:lineRule="auto"/>
              <w:jc w:val="both"/>
              <w:rPr>
                <w:rFonts w:cs="Times New Roman"/>
                <w:sz w:val="24"/>
                <w:szCs w:val="24"/>
              </w:rPr>
            </w:pPr>
            <w:r w:rsidRPr="00A45B5E">
              <w:rPr>
                <w:sz w:val="24"/>
                <w:szCs w:val="24"/>
              </w:rPr>
              <w:t>Коефіцієнт співвідношення темпів росту запасів і обсягу реалізації</w:t>
            </w:r>
          </w:p>
        </w:tc>
        <w:tc>
          <w:tcPr>
            <w:tcW w:w="2209" w:type="dxa"/>
            <w:vAlign w:val="center"/>
          </w:tcPr>
          <w:p w14:paraId="058AA016" w14:textId="001C08A9" w:rsidR="007336FC" w:rsidRPr="00A45B5E" w:rsidRDefault="00000000" w:rsidP="007336FC">
            <w:pPr>
              <w:spacing w:line="360" w:lineRule="auto"/>
              <w:jc w:val="both"/>
              <w:rPr>
                <w:rFonts w:cs="Times New Roman"/>
                <w:sz w:val="24"/>
                <w:szCs w:val="24"/>
              </w:rPr>
            </w:pPr>
            <m:oMathPara>
              <m:oMath>
                <m:sSub>
                  <m:sSubPr>
                    <m:ctrlPr>
                      <w:rPr>
                        <w:rFonts w:ascii="Cambria Math" w:hAnsi="Cambria Math"/>
                        <w:sz w:val="24"/>
                        <w:szCs w:val="24"/>
                      </w:rPr>
                    </m:ctrlPr>
                  </m:sSubPr>
                  <m:e>
                    <m:r>
                      <w:rPr>
                        <w:rFonts w:ascii="Cambria Math" w:hAnsi="Cambria Math"/>
                        <w:sz w:val="24"/>
                        <w:szCs w:val="24"/>
                      </w:rPr>
                      <m:t>K</m:t>
                    </m:r>
                  </m:e>
                  <m:sub>
                    <m:r>
                      <m:rPr>
                        <m:nor/>
                      </m:rPr>
                      <w:rPr>
                        <w:sz w:val="24"/>
                        <w:szCs w:val="24"/>
                      </w:rPr>
                      <m:t>сп</m:t>
                    </m:r>
                  </m:sub>
                </m:sSub>
                <m:r>
                  <w:rPr>
                    <w:rFonts w:ascii="Cambria Math" w:hAnsi="Cambria Math"/>
                    <w:sz w:val="24"/>
                    <w:szCs w:val="24"/>
                  </w:rPr>
                  <m:t>=</m:t>
                </m:r>
                <m:f>
                  <m:fPr>
                    <m:ctrlPr>
                      <w:rPr>
                        <w:rFonts w:ascii="Cambria Math" w:hAnsi="Cambria Math"/>
                        <w:sz w:val="24"/>
                        <w:szCs w:val="24"/>
                      </w:rPr>
                    </m:ctrlPr>
                  </m:fPr>
                  <m:num>
                    <m:sSub>
                      <m:sSubPr>
                        <m:ctrlPr>
                          <w:rPr>
                            <w:rFonts w:ascii="Cambria Math" w:hAnsi="Cambria Math"/>
                            <w:sz w:val="24"/>
                            <w:szCs w:val="24"/>
                          </w:rPr>
                        </m:ctrlPr>
                      </m:sSubPr>
                      <m:e>
                        <m:r>
                          <m:rPr>
                            <m:nor/>
                          </m:rPr>
                          <w:rPr>
                            <w:sz w:val="24"/>
                            <w:szCs w:val="24"/>
                          </w:rPr>
                          <m:t>Т</m:t>
                        </m:r>
                      </m:e>
                      <m:sub>
                        <m:r>
                          <m:rPr>
                            <m:nor/>
                          </m:rPr>
                          <w:rPr>
                            <w:sz w:val="24"/>
                            <w:szCs w:val="24"/>
                          </w:rPr>
                          <m:t>зап</m:t>
                        </m:r>
                      </m:sub>
                    </m:sSub>
                  </m:num>
                  <m:den>
                    <m:sSub>
                      <m:sSubPr>
                        <m:ctrlPr>
                          <w:rPr>
                            <w:rFonts w:ascii="Cambria Math" w:hAnsi="Cambria Math"/>
                            <w:sz w:val="24"/>
                            <w:szCs w:val="24"/>
                          </w:rPr>
                        </m:ctrlPr>
                      </m:sSubPr>
                      <m:e>
                        <m:r>
                          <m:rPr>
                            <m:nor/>
                          </m:rPr>
                          <w:rPr>
                            <w:sz w:val="24"/>
                            <w:szCs w:val="24"/>
                          </w:rPr>
                          <m:t>Т</m:t>
                        </m:r>
                      </m:e>
                      <m:sub>
                        <m:r>
                          <m:rPr>
                            <m:nor/>
                          </m:rPr>
                          <w:rPr>
                            <w:sz w:val="24"/>
                            <w:szCs w:val="24"/>
                          </w:rPr>
                          <m:t>реал</m:t>
                        </m:r>
                      </m:sub>
                    </m:sSub>
                  </m:den>
                </m:f>
              </m:oMath>
            </m:oMathPara>
          </w:p>
        </w:tc>
        <w:tc>
          <w:tcPr>
            <w:tcW w:w="4927" w:type="dxa"/>
            <w:vAlign w:val="center"/>
          </w:tcPr>
          <w:p w14:paraId="322C1D72" w14:textId="5D28AE8C" w:rsidR="007336FC" w:rsidRPr="00A45B5E" w:rsidRDefault="007336FC" w:rsidP="007336FC">
            <w:pPr>
              <w:spacing w:line="360" w:lineRule="auto"/>
              <w:jc w:val="both"/>
              <w:rPr>
                <w:rFonts w:cs="Times New Roman"/>
                <w:sz w:val="24"/>
                <w:szCs w:val="24"/>
              </w:rPr>
            </w:pPr>
            <w:r w:rsidRPr="00A45B5E">
              <w:rPr>
                <w:sz w:val="24"/>
                <w:szCs w:val="24"/>
              </w:rPr>
              <w:t>Дозволяє оцінити, чи не відбувається надмірне накопичення запасів</w:t>
            </w:r>
          </w:p>
        </w:tc>
      </w:tr>
      <w:tr w:rsidR="007336FC" w:rsidRPr="00A45B5E" w14:paraId="432137BE" w14:textId="77777777" w:rsidTr="007336FC">
        <w:trPr>
          <w:trHeight w:val="250"/>
        </w:trPr>
        <w:tc>
          <w:tcPr>
            <w:tcW w:w="644" w:type="dxa"/>
            <w:vAlign w:val="center"/>
          </w:tcPr>
          <w:p w14:paraId="5B45ED9F" w14:textId="7CBD07D9" w:rsidR="007336FC" w:rsidRPr="00A45B5E" w:rsidRDefault="007336FC" w:rsidP="007336FC">
            <w:pPr>
              <w:spacing w:line="360" w:lineRule="auto"/>
              <w:jc w:val="both"/>
              <w:rPr>
                <w:rFonts w:cs="Times New Roman"/>
                <w:sz w:val="24"/>
                <w:szCs w:val="24"/>
              </w:rPr>
            </w:pPr>
            <w:r w:rsidRPr="00A45B5E">
              <w:rPr>
                <w:sz w:val="24"/>
                <w:szCs w:val="24"/>
              </w:rPr>
              <w:t>7</w:t>
            </w:r>
          </w:p>
        </w:tc>
        <w:tc>
          <w:tcPr>
            <w:tcW w:w="2202" w:type="dxa"/>
            <w:vAlign w:val="center"/>
          </w:tcPr>
          <w:p w14:paraId="701B087E" w14:textId="73416292" w:rsidR="007336FC" w:rsidRPr="00A45B5E" w:rsidRDefault="007336FC" w:rsidP="007336FC">
            <w:pPr>
              <w:spacing w:line="360" w:lineRule="auto"/>
              <w:jc w:val="both"/>
              <w:rPr>
                <w:rFonts w:cs="Times New Roman"/>
                <w:sz w:val="24"/>
                <w:szCs w:val="24"/>
              </w:rPr>
            </w:pPr>
            <w:r w:rsidRPr="00A45B5E">
              <w:rPr>
                <w:sz w:val="24"/>
                <w:szCs w:val="24"/>
              </w:rPr>
              <w:t>Коефіцієнт залежності фінансових результатів від запасів</w:t>
            </w:r>
          </w:p>
        </w:tc>
        <w:tc>
          <w:tcPr>
            <w:tcW w:w="2209" w:type="dxa"/>
            <w:vAlign w:val="center"/>
          </w:tcPr>
          <w:p w14:paraId="5821CC2F" w14:textId="01FAF7C3" w:rsidR="007336FC" w:rsidRPr="00A45B5E" w:rsidRDefault="00000000" w:rsidP="007336FC">
            <w:pPr>
              <w:spacing w:line="360" w:lineRule="auto"/>
              <w:jc w:val="both"/>
              <w:rPr>
                <w:rFonts w:cs="Times New Roman"/>
                <w:sz w:val="24"/>
                <w:szCs w:val="24"/>
              </w:rPr>
            </w:pPr>
            <m:oMathPara>
              <m:oMath>
                <m:sSub>
                  <m:sSubPr>
                    <m:ctrlPr>
                      <w:rPr>
                        <w:rFonts w:ascii="Cambria Math" w:hAnsi="Cambria Math"/>
                        <w:sz w:val="24"/>
                        <w:szCs w:val="24"/>
                      </w:rPr>
                    </m:ctrlPr>
                  </m:sSubPr>
                  <m:e>
                    <m:r>
                      <w:rPr>
                        <w:rFonts w:ascii="Cambria Math" w:hAnsi="Cambria Math"/>
                        <w:sz w:val="24"/>
                        <w:szCs w:val="24"/>
                      </w:rPr>
                      <m:t>K</m:t>
                    </m:r>
                  </m:e>
                  <m:sub>
                    <m:r>
                      <m:rPr>
                        <m:nor/>
                      </m:rPr>
                      <w:rPr>
                        <w:sz w:val="24"/>
                        <w:szCs w:val="24"/>
                      </w:rPr>
                      <m:t>фз</m:t>
                    </m:r>
                  </m:sub>
                </m:sSub>
                <m:r>
                  <w:rPr>
                    <w:rFonts w:ascii="Cambria Math" w:hAnsi="Cambria Math"/>
                    <w:sz w:val="24"/>
                    <w:szCs w:val="24"/>
                  </w:rPr>
                  <m:t>=</m:t>
                </m:r>
                <m:f>
                  <m:fPr>
                    <m:ctrlPr>
                      <w:rPr>
                        <w:rFonts w:ascii="Cambria Math" w:hAnsi="Cambria Math"/>
                        <w:sz w:val="24"/>
                        <w:szCs w:val="24"/>
                      </w:rPr>
                    </m:ctrlPr>
                  </m:fPr>
                  <m:num>
                    <m:r>
                      <m:rPr>
                        <m:sty m:val="p"/>
                      </m:rPr>
                      <w:rPr>
                        <w:rFonts w:ascii="Cambria Math" w:hAnsi="Cambria Math"/>
                        <w:sz w:val="24"/>
                        <w:szCs w:val="24"/>
                      </w:rPr>
                      <m:t>Δ</m:t>
                    </m:r>
                    <m:r>
                      <m:rPr>
                        <m:nor/>
                      </m:rPr>
                      <w:rPr>
                        <w:sz w:val="24"/>
                        <w:szCs w:val="24"/>
                      </w:rPr>
                      <m:t>П</m:t>
                    </m:r>
                  </m:num>
                  <m:den>
                    <m:r>
                      <m:rPr>
                        <m:sty m:val="p"/>
                      </m:rPr>
                      <w:rPr>
                        <w:rFonts w:ascii="Cambria Math" w:hAnsi="Cambria Math"/>
                        <w:sz w:val="24"/>
                        <w:szCs w:val="24"/>
                      </w:rPr>
                      <m:t>Δ</m:t>
                    </m:r>
                    <m:r>
                      <m:rPr>
                        <m:nor/>
                      </m:rPr>
                      <w:rPr>
                        <w:sz w:val="24"/>
                        <w:szCs w:val="24"/>
                      </w:rPr>
                      <m:t>З</m:t>
                    </m:r>
                  </m:den>
                </m:f>
              </m:oMath>
            </m:oMathPara>
          </w:p>
        </w:tc>
        <w:tc>
          <w:tcPr>
            <w:tcW w:w="4927" w:type="dxa"/>
            <w:vAlign w:val="center"/>
          </w:tcPr>
          <w:p w14:paraId="23A319CB" w14:textId="5277B7F4" w:rsidR="007336FC" w:rsidRPr="00A45B5E" w:rsidRDefault="007336FC" w:rsidP="007336FC">
            <w:pPr>
              <w:spacing w:line="360" w:lineRule="auto"/>
              <w:jc w:val="both"/>
              <w:rPr>
                <w:rFonts w:cs="Times New Roman"/>
                <w:sz w:val="24"/>
                <w:szCs w:val="24"/>
              </w:rPr>
            </w:pPr>
            <w:r w:rsidRPr="00A45B5E">
              <w:rPr>
                <w:sz w:val="24"/>
                <w:szCs w:val="24"/>
              </w:rPr>
              <w:t>Показує, як зміна запасів впливає на прибутковість підприємства</w:t>
            </w:r>
          </w:p>
        </w:tc>
      </w:tr>
    </w:tbl>
    <w:p w14:paraId="315F0366" w14:textId="77777777" w:rsidR="00D634C3" w:rsidRPr="00A45B5E" w:rsidRDefault="00D634C3" w:rsidP="00D634C3">
      <w:pPr>
        <w:spacing w:after="0" w:line="360" w:lineRule="auto"/>
        <w:ind w:firstLine="360"/>
        <w:jc w:val="both"/>
        <w:rPr>
          <w:rFonts w:cs="Times New Roman"/>
          <w:szCs w:val="28"/>
        </w:rPr>
      </w:pPr>
    </w:p>
    <w:p w14:paraId="69499CE7" w14:textId="6151323C" w:rsidR="00390AFF" w:rsidRPr="00A45B5E" w:rsidRDefault="00390AFF" w:rsidP="00AE301E">
      <w:pPr>
        <w:spacing w:after="0" w:line="360" w:lineRule="auto"/>
        <w:ind w:firstLine="360"/>
        <w:jc w:val="both"/>
        <w:rPr>
          <w:rFonts w:cs="Times New Roman"/>
          <w:szCs w:val="28"/>
        </w:rPr>
      </w:pPr>
      <w:r w:rsidRPr="00A45B5E">
        <w:rPr>
          <w:rFonts w:cs="Times New Roman"/>
          <w:szCs w:val="28"/>
        </w:rPr>
        <w:t>Запропонована система показників дозволяє всебічно оцінити ефективність управління запасами, ураховуючи як оборотність, так і прибутковість, динаміку, забезпеченість виробництва та залежність фінансових результатів від обсягів запасів.</w:t>
      </w:r>
      <w:r w:rsidR="00AE301E" w:rsidRPr="00A45B5E">
        <w:rPr>
          <w:rFonts w:cs="Times New Roman"/>
          <w:szCs w:val="28"/>
        </w:rPr>
        <w:t xml:space="preserve"> </w:t>
      </w:r>
      <w:r w:rsidRPr="00A45B5E">
        <w:rPr>
          <w:rFonts w:cs="Times New Roman"/>
          <w:szCs w:val="28"/>
        </w:rPr>
        <w:t>Для підвищення точності аналітичних розрахунків доцільно застосовувати методи динамічного та факторного аналізу, зокрема метод ланцюгових підстановок для визначення впливу обсягів запасів, їх структури та собівартості на фінансовий результат. Це дозволить виявити конкретні чинники, які сприяють або перешкоджають ефективному використанню матеріальних ресурсів.</w:t>
      </w:r>
    </w:p>
    <w:p w14:paraId="2DFDF435" w14:textId="1477B186" w:rsidR="005D297F" w:rsidRPr="00A45B5E" w:rsidRDefault="005D297F" w:rsidP="00A32C36">
      <w:pPr>
        <w:spacing w:after="0" w:line="360" w:lineRule="auto"/>
        <w:ind w:firstLine="360"/>
        <w:jc w:val="both"/>
        <w:rPr>
          <w:rFonts w:cs="Times New Roman"/>
          <w:szCs w:val="28"/>
        </w:rPr>
      </w:pPr>
      <w:r w:rsidRPr="00A45B5E">
        <w:rPr>
          <w:rFonts w:cs="Times New Roman"/>
          <w:szCs w:val="28"/>
        </w:rPr>
        <w:t>Для підвищення точності аналітичних розрахунків доцільно застосовувати методи динамічного та факторного аналізу, зокрема метод ланцюгових підстановок, що дає змогу визначити вплив обсягів запасів, їх структури та собівартості на фінансовий результат. Це дозволяє виявити конкретні чинники, які сприяють або перешкоджають ефективному використанню матеріальних ресурсів.</w:t>
      </w:r>
    </w:p>
    <w:p w14:paraId="2D45DD85" w14:textId="55360557" w:rsidR="005D297F" w:rsidRPr="00A45B5E" w:rsidRDefault="005D297F" w:rsidP="00A32C36">
      <w:pPr>
        <w:spacing w:after="0" w:line="360" w:lineRule="auto"/>
        <w:ind w:firstLine="360"/>
        <w:jc w:val="both"/>
        <w:rPr>
          <w:rFonts w:cs="Times New Roman"/>
          <w:szCs w:val="28"/>
        </w:rPr>
      </w:pPr>
      <w:r w:rsidRPr="00A45B5E">
        <w:rPr>
          <w:rFonts w:cs="Times New Roman"/>
          <w:szCs w:val="28"/>
        </w:rPr>
        <w:t>Для ілюстрації застосування системи показників у табл. 3.2 наведено умовні дані динаміки коефіцієнтів ефективності використання матеріальних запасів на підприємстві ТОВ «</w:t>
      </w:r>
      <w:proofErr w:type="spellStart"/>
      <w:r w:rsidRPr="00A45B5E">
        <w:rPr>
          <w:rFonts w:cs="Times New Roman"/>
          <w:szCs w:val="28"/>
        </w:rPr>
        <w:t>Будпромтех</w:t>
      </w:r>
      <w:proofErr w:type="spellEnd"/>
      <w:r w:rsidRPr="00A45B5E">
        <w:rPr>
          <w:rFonts w:cs="Times New Roman"/>
          <w:szCs w:val="28"/>
        </w:rPr>
        <w:t>».</w:t>
      </w:r>
    </w:p>
    <w:p w14:paraId="6C5014D4" w14:textId="77777777" w:rsidR="005D297F" w:rsidRPr="00A45B5E" w:rsidRDefault="005D297F" w:rsidP="00A32C36">
      <w:pPr>
        <w:spacing w:after="0" w:line="360" w:lineRule="auto"/>
        <w:ind w:firstLine="360"/>
        <w:jc w:val="right"/>
        <w:rPr>
          <w:rFonts w:cs="Times New Roman"/>
          <w:szCs w:val="28"/>
        </w:rPr>
      </w:pPr>
      <w:r w:rsidRPr="00A45B5E">
        <w:rPr>
          <w:rFonts w:cs="Times New Roman"/>
          <w:szCs w:val="28"/>
        </w:rPr>
        <w:t>Таблиця 3.2</w:t>
      </w:r>
    </w:p>
    <w:p w14:paraId="2970A594" w14:textId="573BEDDE" w:rsidR="00D634C3" w:rsidRPr="00A45B5E" w:rsidRDefault="005D297F" w:rsidP="00A32C36">
      <w:pPr>
        <w:spacing w:after="0" w:line="360" w:lineRule="auto"/>
        <w:ind w:firstLine="360"/>
        <w:jc w:val="right"/>
        <w:rPr>
          <w:rFonts w:cs="Times New Roman"/>
          <w:szCs w:val="28"/>
        </w:rPr>
      </w:pPr>
      <w:r w:rsidRPr="00A45B5E">
        <w:rPr>
          <w:rFonts w:cs="Times New Roman"/>
          <w:szCs w:val="28"/>
        </w:rPr>
        <w:lastRenderedPageBreak/>
        <w:t>Динаміка показників ефективності використання матеріальних запасів на ТОВ «</w:t>
      </w:r>
      <w:proofErr w:type="spellStart"/>
      <w:r w:rsidRPr="00A45B5E">
        <w:rPr>
          <w:rFonts w:cs="Times New Roman"/>
          <w:szCs w:val="28"/>
        </w:rPr>
        <w:t>Будпромтех</w:t>
      </w:r>
      <w:proofErr w:type="spellEnd"/>
      <w:r w:rsidRPr="00A45B5E">
        <w:rPr>
          <w:rFonts w:cs="Times New Roman"/>
          <w:szCs w:val="28"/>
        </w:rPr>
        <w:t>» за 2021–2023 рр.</w:t>
      </w:r>
    </w:p>
    <w:tbl>
      <w:tblPr>
        <w:tblStyle w:val="ac"/>
        <w:tblW w:w="0" w:type="auto"/>
        <w:tblLook w:val="04A0" w:firstRow="1" w:lastRow="0" w:firstColumn="1" w:lastColumn="0" w:noHBand="0" w:noVBand="1"/>
      </w:tblPr>
      <w:tblGrid>
        <w:gridCol w:w="2336"/>
        <w:gridCol w:w="2336"/>
        <w:gridCol w:w="2336"/>
        <w:gridCol w:w="2336"/>
      </w:tblGrid>
      <w:tr w:rsidR="005D297F" w:rsidRPr="00A45B5E" w14:paraId="1355C563" w14:textId="77777777" w:rsidTr="005D297F">
        <w:tc>
          <w:tcPr>
            <w:tcW w:w="2336" w:type="dxa"/>
          </w:tcPr>
          <w:p w14:paraId="58DB22E5" w14:textId="0FE48C70" w:rsidR="005D297F" w:rsidRPr="00A45B5E" w:rsidRDefault="005D297F" w:rsidP="005D297F">
            <w:pPr>
              <w:spacing w:line="360" w:lineRule="auto"/>
              <w:jc w:val="center"/>
              <w:rPr>
                <w:rFonts w:cs="Times New Roman"/>
                <w:b/>
                <w:bCs/>
                <w:sz w:val="24"/>
                <w:szCs w:val="24"/>
              </w:rPr>
            </w:pPr>
            <w:r w:rsidRPr="00A45B5E">
              <w:rPr>
                <w:b/>
                <w:bCs/>
                <w:sz w:val="24"/>
                <w:szCs w:val="24"/>
              </w:rPr>
              <w:t>Рік</w:t>
            </w:r>
          </w:p>
        </w:tc>
        <w:tc>
          <w:tcPr>
            <w:tcW w:w="2336" w:type="dxa"/>
          </w:tcPr>
          <w:p w14:paraId="69D68B2C" w14:textId="4DEC4F52" w:rsidR="005D297F" w:rsidRPr="00A45B5E" w:rsidRDefault="005D297F" w:rsidP="005D297F">
            <w:pPr>
              <w:spacing w:line="360" w:lineRule="auto"/>
              <w:jc w:val="center"/>
              <w:rPr>
                <w:rFonts w:cs="Times New Roman"/>
                <w:b/>
                <w:bCs/>
                <w:sz w:val="24"/>
                <w:szCs w:val="24"/>
              </w:rPr>
            </w:pPr>
            <w:proofErr w:type="spellStart"/>
            <w:r w:rsidRPr="00A45B5E">
              <w:rPr>
                <w:b/>
                <w:bCs/>
                <w:sz w:val="24"/>
                <w:szCs w:val="24"/>
              </w:rPr>
              <w:t>Коеф</w:t>
            </w:r>
            <w:proofErr w:type="spellEnd"/>
            <w:r w:rsidRPr="00A45B5E">
              <w:rPr>
                <w:b/>
                <w:bCs/>
                <w:sz w:val="24"/>
                <w:szCs w:val="24"/>
              </w:rPr>
              <w:t>. оборотності запасів</w:t>
            </w:r>
          </w:p>
        </w:tc>
        <w:tc>
          <w:tcPr>
            <w:tcW w:w="2336" w:type="dxa"/>
          </w:tcPr>
          <w:p w14:paraId="66A60AF9" w14:textId="7DABE430" w:rsidR="005D297F" w:rsidRPr="00A45B5E" w:rsidRDefault="005D297F" w:rsidP="005D297F">
            <w:pPr>
              <w:spacing w:line="360" w:lineRule="auto"/>
              <w:jc w:val="center"/>
              <w:rPr>
                <w:rFonts w:cs="Times New Roman"/>
                <w:b/>
                <w:bCs/>
                <w:sz w:val="24"/>
                <w:szCs w:val="24"/>
              </w:rPr>
            </w:pPr>
            <w:r w:rsidRPr="00A45B5E">
              <w:rPr>
                <w:b/>
                <w:bCs/>
                <w:sz w:val="24"/>
                <w:szCs w:val="24"/>
              </w:rPr>
              <w:t>Тривалість обороту, днів</w:t>
            </w:r>
          </w:p>
        </w:tc>
        <w:tc>
          <w:tcPr>
            <w:tcW w:w="2336" w:type="dxa"/>
          </w:tcPr>
          <w:p w14:paraId="0AFFD331" w14:textId="465DF8C1" w:rsidR="005D297F" w:rsidRPr="00A45B5E" w:rsidRDefault="005D297F" w:rsidP="005D297F">
            <w:pPr>
              <w:spacing w:line="360" w:lineRule="auto"/>
              <w:jc w:val="center"/>
              <w:rPr>
                <w:rFonts w:cs="Times New Roman"/>
                <w:b/>
                <w:bCs/>
                <w:sz w:val="24"/>
                <w:szCs w:val="24"/>
              </w:rPr>
            </w:pPr>
            <w:proofErr w:type="spellStart"/>
            <w:r w:rsidRPr="00A45B5E">
              <w:rPr>
                <w:b/>
                <w:bCs/>
                <w:sz w:val="24"/>
                <w:szCs w:val="24"/>
              </w:rPr>
              <w:t>Коеф</w:t>
            </w:r>
            <w:proofErr w:type="spellEnd"/>
            <w:r w:rsidRPr="00A45B5E">
              <w:rPr>
                <w:b/>
                <w:bCs/>
                <w:sz w:val="24"/>
                <w:szCs w:val="24"/>
              </w:rPr>
              <w:t>. ефективності витрат на запаси</w:t>
            </w:r>
          </w:p>
        </w:tc>
      </w:tr>
      <w:tr w:rsidR="005D297F" w:rsidRPr="00A45B5E" w14:paraId="03BCC9E2" w14:textId="77777777" w:rsidTr="005D297F">
        <w:tc>
          <w:tcPr>
            <w:tcW w:w="2336" w:type="dxa"/>
          </w:tcPr>
          <w:p w14:paraId="5C821E7C" w14:textId="1E1CCC92" w:rsidR="005D297F" w:rsidRPr="00A45B5E" w:rsidRDefault="005D297F" w:rsidP="005D297F">
            <w:pPr>
              <w:spacing w:line="360" w:lineRule="auto"/>
              <w:jc w:val="center"/>
              <w:rPr>
                <w:rFonts w:cs="Times New Roman"/>
                <w:sz w:val="24"/>
                <w:szCs w:val="24"/>
              </w:rPr>
            </w:pPr>
            <w:r w:rsidRPr="00A45B5E">
              <w:rPr>
                <w:sz w:val="24"/>
                <w:szCs w:val="24"/>
              </w:rPr>
              <w:t>2021</w:t>
            </w:r>
          </w:p>
        </w:tc>
        <w:tc>
          <w:tcPr>
            <w:tcW w:w="2336" w:type="dxa"/>
          </w:tcPr>
          <w:p w14:paraId="06D86BBE" w14:textId="51E0C951" w:rsidR="005D297F" w:rsidRPr="00A45B5E" w:rsidRDefault="005D297F" w:rsidP="005D297F">
            <w:pPr>
              <w:spacing w:line="360" w:lineRule="auto"/>
              <w:jc w:val="center"/>
              <w:rPr>
                <w:rFonts w:cs="Times New Roman"/>
                <w:sz w:val="24"/>
                <w:szCs w:val="24"/>
              </w:rPr>
            </w:pPr>
            <w:r w:rsidRPr="00A45B5E">
              <w:rPr>
                <w:sz w:val="24"/>
                <w:szCs w:val="24"/>
              </w:rPr>
              <w:t>3,4</w:t>
            </w:r>
          </w:p>
        </w:tc>
        <w:tc>
          <w:tcPr>
            <w:tcW w:w="2336" w:type="dxa"/>
          </w:tcPr>
          <w:p w14:paraId="37AA12B1" w14:textId="3797FED2" w:rsidR="005D297F" w:rsidRPr="00A45B5E" w:rsidRDefault="005D297F" w:rsidP="005D297F">
            <w:pPr>
              <w:spacing w:line="360" w:lineRule="auto"/>
              <w:jc w:val="center"/>
              <w:rPr>
                <w:rFonts w:cs="Times New Roman"/>
                <w:sz w:val="24"/>
                <w:szCs w:val="24"/>
              </w:rPr>
            </w:pPr>
            <w:r w:rsidRPr="00A45B5E">
              <w:rPr>
                <w:sz w:val="24"/>
                <w:szCs w:val="24"/>
              </w:rPr>
              <w:t>107</w:t>
            </w:r>
          </w:p>
        </w:tc>
        <w:tc>
          <w:tcPr>
            <w:tcW w:w="2336" w:type="dxa"/>
          </w:tcPr>
          <w:p w14:paraId="129BF2C2" w14:textId="5D178253" w:rsidR="005D297F" w:rsidRPr="00A45B5E" w:rsidRDefault="005D297F" w:rsidP="005D297F">
            <w:pPr>
              <w:spacing w:line="360" w:lineRule="auto"/>
              <w:jc w:val="center"/>
              <w:rPr>
                <w:rFonts w:cs="Times New Roman"/>
                <w:sz w:val="24"/>
                <w:szCs w:val="24"/>
              </w:rPr>
            </w:pPr>
            <w:r w:rsidRPr="00A45B5E">
              <w:rPr>
                <w:sz w:val="24"/>
                <w:szCs w:val="24"/>
              </w:rPr>
              <w:t>0,28</w:t>
            </w:r>
          </w:p>
        </w:tc>
      </w:tr>
      <w:tr w:rsidR="005D297F" w:rsidRPr="00A45B5E" w14:paraId="3896E16A" w14:textId="77777777" w:rsidTr="005D297F">
        <w:tc>
          <w:tcPr>
            <w:tcW w:w="2336" w:type="dxa"/>
          </w:tcPr>
          <w:p w14:paraId="7C998890" w14:textId="69EF814B" w:rsidR="005D297F" w:rsidRPr="00A45B5E" w:rsidRDefault="005D297F" w:rsidP="005D297F">
            <w:pPr>
              <w:spacing w:line="360" w:lineRule="auto"/>
              <w:jc w:val="center"/>
              <w:rPr>
                <w:rFonts w:cs="Times New Roman"/>
                <w:sz w:val="24"/>
                <w:szCs w:val="24"/>
              </w:rPr>
            </w:pPr>
            <w:r w:rsidRPr="00A45B5E">
              <w:rPr>
                <w:sz w:val="24"/>
                <w:szCs w:val="24"/>
              </w:rPr>
              <w:t>2022</w:t>
            </w:r>
          </w:p>
        </w:tc>
        <w:tc>
          <w:tcPr>
            <w:tcW w:w="2336" w:type="dxa"/>
          </w:tcPr>
          <w:p w14:paraId="2918F5A0" w14:textId="243FFD9A" w:rsidR="005D297F" w:rsidRPr="00A45B5E" w:rsidRDefault="005D297F" w:rsidP="005D297F">
            <w:pPr>
              <w:spacing w:line="360" w:lineRule="auto"/>
              <w:jc w:val="center"/>
              <w:rPr>
                <w:rFonts w:cs="Times New Roman"/>
                <w:sz w:val="24"/>
                <w:szCs w:val="24"/>
              </w:rPr>
            </w:pPr>
            <w:r w:rsidRPr="00A45B5E">
              <w:rPr>
                <w:sz w:val="24"/>
                <w:szCs w:val="24"/>
              </w:rPr>
              <w:t>3,9</w:t>
            </w:r>
          </w:p>
        </w:tc>
        <w:tc>
          <w:tcPr>
            <w:tcW w:w="2336" w:type="dxa"/>
          </w:tcPr>
          <w:p w14:paraId="3D93B199" w14:textId="45F0D13D" w:rsidR="005D297F" w:rsidRPr="00A45B5E" w:rsidRDefault="005D297F" w:rsidP="005D297F">
            <w:pPr>
              <w:spacing w:line="360" w:lineRule="auto"/>
              <w:jc w:val="center"/>
              <w:rPr>
                <w:rFonts w:cs="Times New Roman"/>
                <w:sz w:val="24"/>
                <w:szCs w:val="24"/>
              </w:rPr>
            </w:pPr>
            <w:r w:rsidRPr="00A45B5E">
              <w:rPr>
                <w:sz w:val="24"/>
                <w:szCs w:val="24"/>
              </w:rPr>
              <w:t>94</w:t>
            </w:r>
          </w:p>
        </w:tc>
        <w:tc>
          <w:tcPr>
            <w:tcW w:w="2336" w:type="dxa"/>
          </w:tcPr>
          <w:p w14:paraId="66111671" w14:textId="4297F843" w:rsidR="005D297F" w:rsidRPr="00A45B5E" w:rsidRDefault="005D297F" w:rsidP="005D297F">
            <w:pPr>
              <w:spacing w:line="360" w:lineRule="auto"/>
              <w:jc w:val="center"/>
              <w:rPr>
                <w:rFonts w:cs="Times New Roman"/>
                <w:sz w:val="24"/>
                <w:szCs w:val="24"/>
              </w:rPr>
            </w:pPr>
            <w:r w:rsidRPr="00A45B5E">
              <w:rPr>
                <w:sz w:val="24"/>
                <w:szCs w:val="24"/>
              </w:rPr>
              <w:t>0,31</w:t>
            </w:r>
          </w:p>
        </w:tc>
      </w:tr>
      <w:tr w:rsidR="005D297F" w:rsidRPr="00A45B5E" w14:paraId="2B620AF7" w14:textId="77777777" w:rsidTr="005D297F">
        <w:tc>
          <w:tcPr>
            <w:tcW w:w="2336" w:type="dxa"/>
          </w:tcPr>
          <w:p w14:paraId="0F527CB9" w14:textId="5B1BF9C8" w:rsidR="005D297F" w:rsidRPr="00A45B5E" w:rsidRDefault="005D297F" w:rsidP="005D297F">
            <w:pPr>
              <w:spacing w:line="360" w:lineRule="auto"/>
              <w:jc w:val="center"/>
              <w:rPr>
                <w:rFonts w:cs="Times New Roman"/>
                <w:sz w:val="24"/>
                <w:szCs w:val="24"/>
              </w:rPr>
            </w:pPr>
            <w:r w:rsidRPr="00A45B5E">
              <w:rPr>
                <w:sz w:val="24"/>
                <w:szCs w:val="24"/>
              </w:rPr>
              <w:t>2023</w:t>
            </w:r>
          </w:p>
        </w:tc>
        <w:tc>
          <w:tcPr>
            <w:tcW w:w="2336" w:type="dxa"/>
          </w:tcPr>
          <w:p w14:paraId="6A87772F" w14:textId="5B4A4685" w:rsidR="005D297F" w:rsidRPr="00A45B5E" w:rsidRDefault="005D297F" w:rsidP="005D297F">
            <w:pPr>
              <w:spacing w:line="360" w:lineRule="auto"/>
              <w:jc w:val="center"/>
              <w:rPr>
                <w:rFonts w:cs="Times New Roman"/>
                <w:sz w:val="24"/>
                <w:szCs w:val="24"/>
              </w:rPr>
            </w:pPr>
            <w:r w:rsidRPr="00A45B5E">
              <w:rPr>
                <w:sz w:val="24"/>
                <w:szCs w:val="24"/>
              </w:rPr>
              <w:t>4,6</w:t>
            </w:r>
          </w:p>
        </w:tc>
        <w:tc>
          <w:tcPr>
            <w:tcW w:w="2336" w:type="dxa"/>
          </w:tcPr>
          <w:p w14:paraId="69F425D5" w14:textId="4B80467D" w:rsidR="005D297F" w:rsidRPr="00A45B5E" w:rsidRDefault="005D297F" w:rsidP="005D297F">
            <w:pPr>
              <w:spacing w:line="360" w:lineRule="auto"/>
              <w:jc w:val="center"/>
              <w:rPr>
                <w:rFonts w:cs="Times New Roman"/>
                <w:sz w:val="24"/>
                <w:szCs w:val="24"/>
              </w:rPr>
            </w:pPr>
            <w:r w:rsidRPr="00A45B5E">
              <w:rPr>
                <w:sz w:val="24"/>
                <w:szCs w:val="24"/>
              </w:rPr>
              <w:t>79</w:t>
            </w:r>
          </w:p>
        </w:tc>
        <w:tc>
          <w:tcPr>
            <w:tcW w:w="2336" w:type="dxa"/>
          </w:tcPr>
          <w:p w14:paraId="565C3B76" w14:textId="131D1203" w:rsidR="005D297F" w:rsidRPr="00A45B5E" w:rsidRDefault="005D297F" w:rsidP="005D297F">
            <w:pPr>
              <w:spacing w:line="360" w:lineRule="auto"/>
              <w:jc w:val="center"/>
              <w:rPr>
                <w:rFonts w:cs="Times New Roman"/>
                <w:sz w:val="24"/>
                <w:szCs w:val="24"/>
              </w:rPr>
            </w:pPr>
            <w:r w:rsidRPr="00A45B5E">
              <w:rPr>
                <w:sz w:val="24"/>
                <w:szCs w:val="24"/>
              </w:rPr>
              <w:t>0,35</w:t>
            </w:r>
          </w:p>
        </w:tc>
      </w:tr>
    </w:tbl>
    <w:p w14:paraId="652EE77D" w14:textId="77777777" w:rsidR="005D297F" w:rsidRPr="00A45B5E" w:rsidRDefault="005D297F" w:rsidP="005D297F">
      <w:pPr>
        <w:spacing w:after="0" w:line="360" w:lineRule="auto"/>
        <w:ind w:firstLine="360"/>
        <w:jc w:val="both"/>
        <w:rPr>
          <w:rFonts w:cs="Times New Roman"/>
          <w:szCs w:val="28"/>
        </w:rPr>
      </w:pPr>
    </w:p>
    <w:p w14:paraId="2B244B57" w14:textId="0CEC02D9" w:rsidR="00A32C36" w:rsidRPr="00A32C36" w:rsidRDefault="00A32C36" w:rsidP="00A32C36">
      <w:pPr>
        <w:spacing w:after="0" w:line="360" w:lineRule="auto"/>
        <w:ind w:firstLine="360"/>
        <w:jc w:val="both"/>
        <w:rPr>
          <w:rFonts w:cs="Times New Roman"/>
          <w:szCs w:val="28"/>
        </w:rPr>
      </w:pPr>
      <w:r w:rsidRPr="00A32C36">
        <w:rPr>
          <w:rFonts w:cs="Times New Roman"/>
          <w:szCs w:val="28"/>
        </w:rPr>
        <w:t>Як</w:t>
      </w:r>
      <w:r w:rsidRPr="00A45B5E">
        <w:rPr>
          <w:rFonts w:cs="Times New Roman"/>
          <w:szCs w:val="28"/>
        </w:rPr>
        <w:t xml:space="preserve"> </w:t>
      </w:r>
      <w:r w:rsidRPr="00A32C36">
        <w:rPr>
          <w:rFonts w:cs="Times New Roman"/>
          <w:szCs w:val="28"/>
        </w:rPr>
        <w:t>видно з таблиці, підприємство демонструє позитивну тенденцію — підвищення оборотності та прибутковості запасів при скороченні тривалості одного обороту, що свідчить про зростання ефективності управління ресурсами.</w:t>
      </w:r>
    </w:p>
    <w:p w14:paraId="2A6B2106" w14:textId="77777777" w:rsidR="00A32C36" w:rsidRPr="00A32C36" w:rsidRDefault="00A32C36" w:rsidP="00A32C36">
      <w:pPr>
        <w:spacing w:after="0" w:line="360" w:lineRule="auto"/>
        <w:ind w:firstLine="360"/>
        <w:jc w:val="both"/>
        <w:rPr>
          <w:rFonts w:cs="Times New Roman"/>
          <w:szCs w:val="28"/>
        </w:rPr>
      </w:pPr>
      <w:r w:rsidRPr="00A32C36">
        <w:rPr>
          <w:rFonts w:cs="Times New Roman"/>
          <w:szCs w:val="28"/>
        </w:rPr>
        <w:t>З метою оптимізації рівня запасів доцільно використовувати економіко-математичні методи, зокрема модель економічно обґрунтованого обсягу замовлення (EOQ), яка дозволяє визначити такий розмір партії постачання, що мінімізує сукупні витрати на зберігання і поповнення запасів [49].</w:t>
      </w:r>
    </w:p>
    <w:p w14:paraId="6ADEA38A" w14:textId="77777777" w:rsidR="00A32C36" w:rsidRPr="00A32C36" w:rsidRDefault="00A32C36" w:rsidP="00A32C36">
      <w:pPr>
        <w:spacing w:after="0" w:line="360" w:lineRule="auto"/>
        <w:ind w:firstLine="360"/>
        <w:jc w:val="both"/>
        <w:rPr>
          <w:rFonts w:cs="Times New Roman"/>
          <w:szCs w:val="28"/>
        </w:rPr>
      </w:pPr>
      <w:r w:rsidRPr="00A32C36">
        <w:rPr>
          <w:rFonts w:cs="Times New Roman"/>
          <w:szCs w:val="28"/>
        </w:rPr>
        <w:t>Формула EOQ має вигляд:</w:t>
      </w:r>
    </w:p>
    <w:p w14:paraId="7A34E675" w14:textId="6CA55DC8" w:rsidR="00A32C36" w:rsidRPr="00A32C36" w:rsidRDefault="00000000" w:rsidP="00A32C36">
      <w:pPr>
        <w:spacing w:after="0" w:line="360" w:lineRule="auto"/>
        <w:ind w:firstLine="360"/>
        <w:jc w:val="both"/>
        <w:rPr>
          <w:rFonts w:cs="Times New Roman"/>
          <w:szCs w:val="28"/>
        </w:rPr>
      </w:pPr>
      <m:oMathPara>
        <m:oMath>
          <m:sSup>
            <m:sSupPr>
              <m:ctrlPr>
                <w:rPr>
                  <w:rFonts w:ascii="Cambria Math" w:hAnsi="Cambria Math" w:cs="Times New Roman"/>
                  <w:szCs w:val="28"/>
                </w:rPr>
              </m:ctrlPr>
            </m:sSupPr>
            <m:e>
              <m:r>
                <w:rPr>
                  <w:rFonts w:ascii="Cambria Math" w:hAnsi="Cambria Math" w:cs="Times New Roman"/>
                  <w:szCs w:val="28"/>
                </w:rPr>
                <m:t>Q</m:t>
              </m:r>
            </m:e>
            <m:sup>
              <m:r>
                <w:rPr>
                  <w:rFonts w:ascii="Cambria Math" w:hAnsi="Cambria Math" w:cs="Times New Roman"/>
                  <w:szCs w:val="28"/>
                </w:rPr>
                <m:t>*</m:t>
              </m:r>
            </m:sup>
          </m:sSup>
          <m:r>
            <w:rPr>
              <w:rFonts w:ascii="Cambria Math" w:hAnsi="Cambria Math" w:cs="Times New Roman"/>
              <w:szCs w:val="28"/>
            </w:rPr>
            <m:t>=</m:t>
          </m:r>
          <m:rad>
            <m:radPr>
              <m:degHide m:val="1"/>
              <m:ctrlPr>
                <w:rPr>
                  <w:rFonts w:ascii="Cambria Math" w:hAnsi="Cambria Math" w:cs="Times New Roman"/>
                  <w:szCs w:val="28"/>
                </w:rPr>
              </m:ctrlPr>
            </m:radPr>
            <m:deg/>
            <m:e>
              <m:f>
                <m:fPr>
                  <m:ctrlPr>
                    <w:rPr>
                      <w:rFonts w:ascii="Cambria Math" w:hAnsi="Cambria Math" w:cs="Times New Roman"/>
                      <w:szCs w:val="28"/>
                    </w:rPr>
                  </m:ctrlPr>
                </m:fPr>
                <m:num>
                  <m:r>
                    <w:rPr>
                      <w:rFonts w:ascii="Cambria Math" w:hAnsi="Cambria Math" w:cs="Times New Roman"/>
                      <w:szCs w:val="28"/>
                    </w:rPr>
                    <m:t>2DS</m:t>
                  </m:r>
                </m:num>
                <m:den>
                  <m:r>
                    <w:rPr>
                      <w:rFonts w:ascii="Cambria Math" w:hAnsi="Cambria Math" w:cs="Times New Roman"/>
                      <w:szCs w:val="28"/>
                    </w:rPr>
                    <m:t>H</m:t>
                  </m:r>
                </m:den>
              </m:f>
            </m:e>
          </m:rad>
        </m:oMath>
      </m:oMathPara>
    </w:p>
    <w:p w14:paraId="5A7A041F" w14:textId="77777777" w:rsidR="00A32C36" w:rsidRPr="00A32C36" w:rsidRDefault="00A32C36" w:rsidP="00A32C36">
      <w:pPr>
        <w:spacing w:after="0" w:line="360" w:lineRule="auto"/>
        <w:jc w:val="both"/>
        <w:rPr>
          <w:rFonts w:cs="Times New Roman"/>
          <w:szCs w:val="28"/>
        </w:rPr>
      </w:pPr>
      <w:r w:rsidRPr="00A32C36">
        <w:rPr>
          <w:rFonts w:cs="Times New Roman"/>
          <w:szCs w:val="28"/>
        </w:rPr>
        <w:t>де</w:t>
      </w:r>
      <w:r w:rsidRPr="00A32C36">
        <w:rPr>
          <w:rFonts w:cs="Times New Roman"/>
          <w:szCs w:val="28"/>
        </w:rPr>
        <w:br/>
        <w:t>D — річна потреба у матеріалах,</w:t>
      </w:r>
      <w:r w:rsidRPr="00A32C36">
        <w:rPr>
          <w:rFonts w:cs="Times New Roman"/>
          <w:szCs w:val="28"/>
        </w:rPr>
        <w:br/>
        <w:t>S — витрати на оформлення одного замовлення,</w:t>
      </w:r>
      <w:r w:rsidRPr="00A32C36">
        <w:rPr>
          <w:rFonts w:cs="Times New Roman"/>
          <w:szCs w:val="28"/>
        </w:rPr>
        <w:br/>
        <w:t>H — річні витрати на зберігання одиниці запасу.</w:t>
      </w:r>
    </w:p>
    <w:p w14:paraId="15FD0F94" w14:textId="77777777" w:rsidR="00A32C36" w:rsidRPr="00A32C36" w:rsidRDefault="00A32C36" w:rsidP="00A32C36">
      <w:pPr>
        <w:spacing w:after="0" w:line="360" w:lineRule="auto"/>
        <w:ind w:firstLine="360"/>
        <w:jc w:val="both"/>
        <w:rPr>
          <w:rFonts w:cs="Times New Roman"/>
          <w:szCs w:val="28"/>
        </w:rPr>
      </w:pPr>
      <w:r w:rsidRPr="00A32C36">
        <w:rPr>
          <w:rFonts w:cs="Times New Roman"/>
          <w:szCs w:val="28"/>
        </w:rPr>
        <w:t>Наприклад, якщо річна потреба підприємства в матеріалах становить 12 000 одиниць, витрати на одне замовлення — 600 грн, а витрати на зберігання однієї одиниці — 10 грн, тоді оптимальний обсяг замовлення становитиме:</w:t>
      </w:r>
    </w:p>
    <w:p w14:paraId="284B4CFA" w14:textId="18A98518" w:rsidR="00A32C36" w:rsidRPr="00A32C36" w:rsidRDefault="00000000" w:rsidP="00A32C36">
      <w:pPr>
        <w:spacing w:after="0" w:line="360" w:lineRule="auto"/>
        <w:ind w:firstLine="360"/>
        <w:jc w:val="both"/>
        <w:rPr>
          <w:rFonts w:cs="Times New Roman"/>
          <w:szCs w:val="28"/>
        </w:rPr>
      </w:pPr>
      <m:oMathPara>
        <m:oMath>
          <m:sSup>
            <m:sSupPr>
              <m:ctrlPr>
                <w:rPr>
                  <w:rFonts w:ascii="Cambria Math" w:hAnsi="Cambria Math" w:cs="Times New Roman"/>
                  <w:szCs w:val="28"/>
                </w:rPr>
              </m:ctrlPr>
            </m:sSupPr>
            <m:e>
              <m:r>
                <w:rPr>
                  <w:rFonts w:ascii="Cambria Math" w:hAnsi="Cambria Math" w:cs="Times New Roman"/>
                  <w:szCs w:val="28"/>
                </w:rPr>
                <m:t>Q</m:t>
              </m:r>
            </m:e>
            <m:sup>
              <m:r>
                <w:rPr>
                  <w:rFonts w:ascii="Cambria Math" w:hAnsi="Cambria Math" w:cs="Times New Roman"/>
                  <w:szCs w:val="28"/>
                </w:rPr>
                <m:t>*</m:t>
              </m:r>
            </m:sup>
          </m:sSup>
          <m:r>
            <w:rPr>
              <w:rFonts w:ascii="Cambria Math" w:hAnsi="Cambria Math" w:cs="Times New Roman"/>
              <w:szCs w:val="28"/>
            </w:rPr>
            <m:t>=</m:t>
          </m:r>
          <m:rad>
            <m:radPr>
              <m:degHide m:val="1"/>
              <m:ctrlPr>
                <w:rPr>
                  <w:rFonts w:ascii="Cambria Math" w:hAnsi="Cambria Math" w:cs="Times New Roman"/>
                  <w:szCs w:val="28"/>
                </w:rPr>
              </m:ctrlPr>
            </m:radPr>
            <m:deg/>
            <m:e>
              <m:f>
                <m:fPr>
                  <m:ctrlPr>
                    <w:rPr>
                      <w:rFonts w:ascii="Cambria Math" w:hAnsi="Cambria Math" w:cs="Times New Roman"/>
                      <w:szCs w:val="28"/>
                    </w:rPr>
                  </m:ctrlPr>
                </m:fPr>
                <m:num>
                  <m:r>
                    <w:rPr>
                      <w:rFonts w:ascii="Cambria Math" w:hAnsi="Cambria Math" w:cs="Times New Roman"/>
                      <w:szCs w:val="28"/>
                    </w:rPr>
                    <m:t>2×12000×600</m:t>
                  </m:r>
                </m:num>
                <m:den>
                  <m:r>
                    <w:rPr>
                      <w:rFonts w:ascii="Cambria Math" w:hAnsi="Cambria Math" w:cs="Times New Roman"/>
                      <w:szCs w:val="28"/>
                    </w:rPr>
                    <m:t>10</m:t>
                  </m:r>
                </m:den>
              </m:f>
            </m:e>
          </m:rad>
          <m:r>
            <w:rPr>
              <w:rFonts w:ascii="Cambria Math" w:hAnsi="Cambria Math" w:cs="Times New Roman"/>
              <w:szCs w:val="28"/>
            </w:rPr>
            <m:t>=</m:t>
          </m:r>
          <m:rad>
            <m:radPr>
              <m:degHide m:val="1"/>
              <m:ctrlPr>
                <w:rPr>
                  <w:rFonts w:ascii="Cambria Math" w:hAnsi="Cambria Math" w:cs="Times New Roman"/>
                  <w:szCs w:val="28"/>
                </w:rPr>
              </m:ctrlPr>
            </m:radPr>
            <m:deg/>
            <m:e>
              <m:r>
                <w:rPr>
                  <w:rFonts w:ascii="Cambria Math" w:hAnsi="Cambria Math" w:cs="Times New Roman"/>
                  <w:szCs w:val="28"/>
                </w:rPr>
                <m:t>1440000</m:t>
              </m:r>
            </m:e>
          </m:rad>
          <m:r>
            <w:rPr>
              <w:rFonts w:ascii="Cambria Math" w:hAnsi="Cambria Math" w:cs="Times New Roman"/>
              <w:szCs w:val="28"/>
            </w:rPr>
            <m:t>=1200</m:t>
          </m:r>
          <m:r>
            <m:rPr>
              <m:nor/>
            </m:rPr>
            <w:rPr>
              <w:rFonts w:cs="Times New Roman"/>
              <w:szCs w:val="28"/>
            </w:rPr>
            <m:t xml:space="preserve"> од.</m:t>
          </m:r>
        </m:oMath>
      </m:oMathPara>
    </w:p>
    <w:p w14:paraId="5DBF5828" w14:textId="7187177D" w:rsidR="00A32C36" w:rsidRPr="00A32C36" w:rsidRDefault="00A32C36" w:rsidP="00A32C36">
      <w:pPr>
        <w:spacing w:after="0" w:line="360" w:lineRule="auto"/>
        <w:ind w:firstLine="360"/>
        <w:jc w:val="both"/>
        <w:rPr>
          <w:rFonts w:cs="Times New Roman"/>
          <w:szCs w:val="28"/>
        </w:rPr>
      </w:pPr>
      <w:r w:rsidRPr="00A45B5E">
        <w:rPr>
          <w:rFonts w:cs="Times New Roman"/>
          <w:szCs w:val="28"/>
        </w:rPr>
        <w:lastRenderedPageBreak/>
        <w:t>П</w:t>
      </w:r>
      <w:r w:rsidRPr="00A32C36">
        <w:rPr>
          <w:rFonts w:cs="Times New Roman"/>
          <w:szCs w:val="28"/>
        </w:rPr>
        <w:t>ідприємству доцільно замовляти матеріали партіями по 1200 одиниць, що забезпечить мінімізацію витрат на закупівлю і зберігання.</w:t>
      </w:r>
    </w:p>
    <w:p w14:paraId="10A5ED25" w14:textId="77777777" w:rsidR="00A32C36" w:rsidRPr="00A32C36" w:rsidRDefault="00A32C36" w:rsidP="00A32C36">
      <w:pPr>
        <w:spacing w:after="0" w:line="360" w:lineRule="auto"/>
        <w:ind w:firstLine="360"/>
        <w:jc w:val="both"/>
        <w:rPr>
          <w:rFonts w:cs="Times New Roman"/>
          <w:szCs w:val="28"/>
        </w:rPr>
      </w:pPr>
      <w:r w:rsidRPr="00A32C36">
        <w:rPr>
          <w:rFonts w:cs="Times New Roman"/>
          <w:szCs w:val="28"/>
        </w:rPr>
        <w:t>Таким чином, удосконалення методики економічного аналізу ефективності використання матеріальних запасів шляхом упровадження розширеної системи показників, факторного аналізу та економіко-математичних моделей забезпечить глибше розуміння процесів, що відбуваються у сфері матеріально-технічного забезпечення. Це сприятиме підвищенню результативності управлінських рішень, скороченню тривалості обороту матеріальних ресурсів і зростанню фінансової стійкості підприємства.</w:t>
      </w:r>
    </w:p>
    <w:p w14:paraId="2C70FFEE" w14:textId="77777777" w:rsidR="007336FC" w:rsidRPr="00A45B5E" w:rsidRDefault="007336FC" w:rsidP="00AC5BCA">
      <w:pPr>
        <w:spacing w:after="0" w:line="360" w:lineRule="auto"/>
        <w:jc w:val="both"/>
        <w:rPr>
          <w:rFonts w:cs="Times New Roman"/>
          <w:szCs w:val="28"/>
        </w:rPr>
      </w:pPr>
    </w:p>
    <w:p w14:paraId="3DAB106B" w14:textId="77777777" w:rsidR="007336FC" w:rsidRPr="00A45B5E" w:rsidRDefault="007336FC" w:rsidP="004F1F47">
      <w:pPr>
        <w:spacing w:after="0" w:line="360" w:lineRule="auto"/>
        <w:ind w:firstLine="360"/>
        <w:jc w:val="both"/>
        <w:rPr>
          <w:rFonts w:cs="Times New Roman"/>
          <w:szCs w:val="28"/>
        </w:rPr>
      </w:pPr>
    </w:p>
    <w:p w14:paraId="1326E7AC" w14:textId="68C55E7D" w:rsidR="004F1F47" w:rsidRPr="00A45B5E" w:rsidRDefault="004F1F47" w:rsidP="004F1F47">
      <w:pPr>
        <w:spacing w:after="0" w:line="360" w:lineRule="auto"/>
        <w:ind w:firstLine="360"/>
        <w:jc w:val="both"/>
        <w:rPr>
          <w:rFonts w:cs="Times New Roman"/>
          <w:b/>
          <w:bCs/>
          <w:szCs w:val="28"/>
        </w:rPr>
      </w:pPr>
      <w:r w:rsidRPr="00A45B5E">
        <w:rPr>
          <w:rFonts w:cs="Times New Roman"/>
          <w:b/>
          <w:bCs/>
          <w:szCs w:val="28"/>
        </w:rPr>
        <w:t>3.3. Напрями вдосконалення аудиту та внутрішнього контролю за збереженням запасів</w:t>
      </w:r>
    </w:p>
    <w:p w14:paraId="6F73E139" w14:textId="77777777" w:rsidR="00A625A4" w:rsidRPr="00A45B5E" w:rsidRDefault="00A625A4" w:rsidP="004F1F47">
      <w:pPr>
        <w:spacing w:after="0" w:line="360" w:lineRule="auto"/>
        <w:ind w:firstLine="360"/>
        <w:jc w:val="both"/>
        <w:rPr>
          <w:rFonts w:cs="Times New Roman"/>
          <w:b/>
          <w:bCs/>
          <w:szCs w:val="28"/>
        </w:rPr>
      </w:pPr>
    </w:p>
    <w:p w14:paraId="6664FCBF" w14:textId="17CACBDB" w:rsidR="00A625A4" w:rsidRPr="00A45B5E" w:rsidRDefault="00A625A4" w:rsidP="00A625A4">
      <w:pPr>
        <w:spacing w:after="0" w:line="360" w:lineRule="auto"/>
        <w:ind w:firstLine="360"/>
        <w:jc w:val="both"/>
        <w:rPr>
          <w:rFonts w:cs="Times New Roman"/>
          <w:szCs w:val="28"/>
        </w:rPr>
      </w:pPr>
      <w:r w:rsidRPr="00A45B5E">
        <w:rPr>
          <w:rFonts w:cs="Times New Roman"/>
          <w:szCs w:val="28"/>
        </w:rPr>
        <w:t xml:space="preserve">Ефективна система внутрішнього контролю за збереженням матеріальних запасів є важливою складовою управління підприємством, адже забезпечує достовірність бухгалтерських даних, своєчасне виявлення нестач, надлишків і псування матеріалів, а також сприяє підвищенню ефективності використання ресурсів. На </w:t>
      </w:r>
      <w:r w:rsidR="008D4A12" w:rsidRPr="00A45B5E">
        <w:rPr>
          <w:rFonts w:cs="Times New Roman"/>
          <w:szCs w:val="28"/>
        </w:rPr>
        <w:t xml:space="preserve">підприємстві </w:t>
      </w:r>
      <w:r w:rsidRPr="00A45B5E">
        <w:rPr>
          <w:rFonts w:cs="Times New Roman"/>
          <w:szCs w:val="28"/>
        </w:rPr>
        <w:t>ТОВ «</w:t>
      </w:r>
      <w:proofErr w:type="spellStart"/>
      <w:r w:rsidRPr="00A45B5E">
        <w:rPr>
          <w:rFonts w:cs="Times New Roman"/>
          <w:szCs w:val="28"/>
        </w:rPr>
        <w:t>Будпромтех</w:t>
      </w:r>
      <w:proofErr w:type="spellEnd"/>
      <w:r w:rsidRPr="00A45B5E">
        <w:rPr>
          <w:rFonts w:cs="Times New Roman"/>
          <w:szCs w:val="28"/>
        </w:rPr>
        <w:t>» встановлено, що чинна система внутрішнього контролю має низку недоліків, які знижують її результативність.</w:t>
      </w:r>
    </w:p>
    <w:p w14:paraId="1DE754E4" w14:textId="61CB6CD4" w:rsidR="00A625A4" w:rsidRPr="00A45B5E" w:rsidRDefault="00A625A4" w:rsidP="00A625A4">
      <w:pPr>
        <w:spacing w:after="0" w:line="360" w:lineRule="auto"/>
        <w:ind w:firstLine="360"/>
        <w:jc w:val="both"/>
        <w:rPr>
          <w:rFonts w:cs="Times New Roman"/>
          <w:szCs w:val="28"/>
        </w:rPr>
      </w:pPr>
      <w:r w:rsidRPr="00A45B5E">
        <w:rPr>
          <w:rFonts w:cs="Times New Roman"/>
          <w:szCs w:val="28"/>
        </w:rPr>
        <w:t>Насамперед слід зазначити недостатній рівень автоматизації контрольних процедур. Значна частина операцій з руху запасів здійснюється вручну або у вигляді спрощених електронних таблиць, що призводить до затримок в оновленні інформації та створює ризик арифметичних помилок. Крім того, інвентаризація запасів проводиться нерегулярно — переважно наприкінці звітного року, що унеможливлює оперативне виявлення відхилень і коригування даних упродовж періоду.</w:t>
      </w:r>
    </w:p>
    <w:p w14:paraId="6435E847" w14:textId="541AF5C1" w:rsidR="00A625A4" w:rsidRPr="00A45B5E" w:rsidRDefault="00A625A4" w:rsidP="00A625A4">
      <w:pPr>
        <w:spacing w:after="0" w:line="360" w:lineRule="auto"/>
        <w:ind w:firstLine="360"/>
        <w:jc w:val="both"/>
        <w:rPr>
          <w:rFonts w:cs="Times New Roman"/>
          <w:szCs w:val="28"/>
        </w:rPr>
      </w:pPr>
      <w:r w:rsidRPr="00A45B5E">
        <w:rPr>
          <w:rFonts w:cs="Times New Roman"/>
          <w:szCs w:val="28"/>
        </w:rPr>
        <w:t xml:space="preserve">Виявлено також недосконалість системи матеріальної відповідальності: не завжди чітко визначено межі відповідальності працівників, які здійснюють приймання та відпуск матеріальних цінностей, а передача матеріалів між </w:t>
      </w:r>
      <w:r w:rsidRPr="00A45B5E">
        <w:rPr>
          <w:rFonts w:cs="Times New Roman"/>
          <w:szCs w:val="28"/>
        </w:rPr>
        <w:lastRenderedPageBreak/>
        <w:t>підрозділами часто не супроводжується належним документальним підтвердженням. Важливою проблемою є і відсутність ефективного попереднього контролю, адже документи на списання або переміщення запасів нерідко оформлюються постфактум, без погодження з бухгалтерською службою чи керівником відповідного підрозділу.</w:t>
      </w:r>
    </w:p>
    <w:p w14:paraId="01F3683C" w14:textId="7DA4E0C9" w:rsidR="00A625A4" w:rsidRPr="00A45B5E" w:rsidRDefault="00A625A4" w:rsidP="00A625A4">
      <w:pPr>
        <w:spacing w:after="0" w:line="360" w:lineRule="auto"/>
        <w:ind w:firstLine="360"/>
        <w:jc w:val="both"/>
        <w:rPr>
          <w:rFonts w:cs="Times New Roman"/>
          <w:szCs w:val="28"/>
        </w:rPr>
      </w:pPr>
      <w:r w:rsidRPr="00A45B5E">
        <w:rPr>
          <w:rFonts w:cs="Times New Roman"/>
          <w:szCs w:val="28"/>
        </w:rPr>
        <w:t>Окремої уваги потребує питання функціонування внутрішнього аудиту. На підприємстві відсутній спеціалізований підрозділ або фахівець, який би системно здійснював контроль за правильністю ведення обліку та збереженням запасів, що обмежує можливості своєчасного виявлення ризиків. Крім того, між складським і бухгалтерським обліком спостерігається недостатня узгодженість: інформація, що надходить із матеріально відповідальних осіб, не завжди корелює з даними бухгалтерського обліку. Це ускладнює формування достовірної звітності про наявність і рух запасів.</w:t>
      </w:r>
    </w:p>
    <w:p w14:paraId="43C1F8A0" w14:textId="4708D5C6" w:rsidR="004F1F47" w:rsidRPr="00A45B5E" w:rsidRDefault="00A625A4" w:rsidP="008D4A12">
      <w:pPr>
        <w:spacing w:after="0" w:line="360" w:lineRule="auto"/>
        <w:ind w:firstLine="360"/>
        <w:jc w:val="both"/>
        <w:rPr>
          <w:rFonts w:cs="Times New Roman"/>
          <w:szCs w:val="28"/>
        </w:rPr>
      </w:pPr>
      <w:r w:rsidRPr="00A45B5E">
        <w:rPr>
          <w:rFonts w:cs="Times New Roman"/>
          <w:szCs w:val="28"/>
        </w:rPr>
        <w:t>Проблемним залишається й дотримання строків документообігу. Первинні документи, такі як накладні чи акти приймання-передачі, іноді подаються із запізненням або без необхідних підписів відповідальних осіб, що створює ризики виникнення помилок, зловживань і шахрайських дій. Усе це свідчить про потребу удосконалення як організаційного, так і методичного забезпечення системи контролю, посилення ролі внутрішнього аудиту та запровадження сучасних цифрових рішень у процес управління запасами.</w:t>
      </w:r>
    </w:p>
    <w:p w14:paraId="5FE665A4" w14:textId="0D75D46E" w:rsidR="008D4A12" w:rsidRPr="00A45B5E" w:rsidRDefault="008D4A12" w:rsidP="008D4A12">
      <w:pPr>
        <w:spacing w:after="0" w:line="360" w:lineRule="auto"/>
        <w:ind w:firstLine="360"/>
        <w:jc w:val="both"/>
        <w:rPr>
          <w:rFonts w:cs="Times New Roman"/>
          <w:szCs w:val="28"/>
        </w:rPr>
      </w:pPr>
      <w:r w:rsidRPr="00A45B5E">
        <w:rPr>
          <w:rFonts w:cs="Times New Roman"/>
          <w:szCs w:val="28"/>
        </w:rPr>
        <w:t>Підвищення ефективності аудиту матеріальних запасів на ТОВ «</w:t>
      </w:r>
      <w:proofErr w:type="spellStart"/>
      <w:r w:rsidRPr="00A45B5E">
        <w:rPr>
          <w:rFonts w:cs="Times New Roman"/>
          <w:szCs w:val="28"/>
        </w:rPr>
        <w:t>Будпромтех</w:t>
      </w:r>
      <w:proofErr w:type="spellEnd"/>
      <w:r w:rsidRPr="00A45B5E">
        <w:rPr>
          <w:rFonts w:cs="Times New Roman"/>
          <w:szCs w:val="28"/>
        </w:rPr>
        <w:t xml:space="preserve">» передбачає комплексне вдосконалення як організаційних, так і методичних аспектів контрольної діяльності. Насамперед важливо запровадити системний підхід до проведення внутрішнього аудиту, який би охоплював не лише перевірку правильності облікових записів, а й аналіз відповідності процедур управління запасами вимогам внутрішніх нормативів і чинного законодавства. Для цього доцільно створити окрему функцію внутрішнього аудитора або закріпити відповідальну особу, що забезпечуватиме постійний моніторинг операцій із запасами, перевірятиме </w:t>
      </w:r>
      <w:r w:rsidRPr="00A45B5E">
        <w:rPr>
          <w:rFonts w:cs="Times New Roman"/>
          <w:szCs w:val="28"/>
        </w:rPr>
        <w:lastRenderedPageBreak/>
        <w:t>первинні документи, звірятиме складські залишки з бухгалтерськими даними та здійснюватиме попередній контроль за списанням матеріалів.</w:t>
      </w:r>
    </w:p>
    <w:p w14:paraId="4587BE79" w14:textId="188FDD3C" w:rsidR="008D4A12" w:rsidRPr="00A45B5E" w:rsidRDefault="008D4A12" w:rsidP="008D4A12">
      <w:pPr>
        <w:spacing w:after="0" w:line="360" w:lineRule="auto"/>
        <w:ind w:firstLine="360"/>
        <w:jc w:val="both"/>
        <w:rPr>
          <w:rFonts w:cs="Times New Roman"/>
          <w:szCs w:val="28"/>
        </w:rPr>
      </w:pPr>
      <w:r w:rsidRPr="00A45B5E">
        <w:rPr>
          <w:rFonts w:cs="Times New Roman"/>
          <w:szCs w:val="28"/>
        </w:rPr>
        <w:t xml:space="preserve">Суттєвого підвищення ефективності можна досягти через </w:t>
      </w:r>
      <w:proofErr w:type="spellStart"/>
      <w:r w:rsidRPr="00A45B5E">
        <w:rPr>
          <w:rFonts w:cs="Times New Roman"/>
          <w:szCs w:val="28"/>
        </w:rPr>
        <w:t>цифровізацію</w:t>
      </w:r>
      <w:proofErr w:type="spellEnd"/>
      <w:r w:rsidRPr="00A45B5E">
        <w:rPr>
          <w:rFonts w:cs="Times New Roman"/>
          <w:szCs w:val="28"/>
        </w:rPr>
        <w:t xml:space="preserve"> аудиторських процедур. Використання інтегрованих облікових систем, таких як «1С:Підприємство» чи «BAS ERP», дозволить проводити автоматизоване звірення даних між підрозділами, контролювати залишки у режимі реального часу, формувати аналітичні звіти про рух і структуру запасів. Це дасть змогу своєчасно виявляти невідповідності та відхилення, мінімізувати людський фактор і забезпечити високу точність аудиторських висновків.</w:t>
      </w:r>
    </w:p>
    <w:p w14:paraId="21156EF0" w14:textId="0E1D63F1" w:rsidR="008D4A12" w:rsidRPr="00A45B5E" w:rsidRDefault="008D4A12" w:rsidP="008D4A12">
      <w:pPr>
        <w:spacing w:after="0" w:line="360" w:lineRule="auto"/>
        <w:ind w:firstLine="360"/>
        <w:jc w:val="both"/>
        <w:rPr>
          <w:rFonts w:cs="Times New Roman"/>
          <w:szCs w:val="28"/>
        </w:rPr>
      </w:pPr>
      <w:r w:rsidRPr="00A45B5E">
        <w:rPr>
          <w:rFonts w:cs="Times New Roman"/>
          <w:szCs w:val="28"/>
        </w:rPr>
        <w:t>Окремого значення набуває впровадження ризик-орієнтованого підходу до аудиту. Це означає, що перевірка має концентруватися на тих ділянках обліку, які найбільше схильні до помилок або зловживань — наприклад, списання матеріалів, операції з давальницькою сировиною чи переміщення між складами. Такий підхід дозволяє оптимізувати ресурси аудиту та спрямувати увагу на найбільш критичні процеси, що впливають на фінансові результати підприємства.</w:t>
      </w:r>
    </w:p>
    <w:p w14:paraId="140AE092" w14:textId="393DACDD" w:rsidR="008D4A12" w:rsidRPr="00A45B5E" w:rsidRDefault="008D4A12" w:rsidP="008D4A12">
      <w:pPr>
        <w:spacing w:after="0" w:line="360" w:lineRule="auto"/>
        <w:ind w:firstLine="360"/>
        <w:jc w:val="both"/>
        <w:rPr>
          <w:rFonts w:cs="Times New Roman"/>
          <w:szCs w:val="28"/>
        </w:rPr>
      </w:pPr>
      <w:r w:rsidRPr="00A45B5E">
        <w:rPr>
          <w:rFonts w:cs="Times New Roman"/>
          <w:szCs w:val="28"/>
        </w:rPr>
        <w:t xml:space="preserve">Важливим етапом підвищення якості аудиту є автоматизація процесу інвентаризації запасів із використанням </w:t>
      </w:r>
      <w:proofErr w:type="spellStart"/>
      <w:r w:rsidRPr="00A45B5E">
        <w:rPr>
          <w:rFonts w:cs="Times New Roman"/>
          <w:szCs w:val="28"/>
        </w:rPr>
        <w:t>штрихкодової</w:t>
      </w:r>
      <w:proofErr w:type="spellEnd"/>
      <w:r w:rsidRPr="00A45B5E">
        <w:rPr>
          <w:rFonts w:cs="Times New Roman"/>
          <w:szCs w:val="28"/>
        </w:rPr>
        <w:t xml:space="preserve"> або RFID-технології. Це забезпечить точність і оперативність перевірок, зменшить ризик помилок при підрахунках і дасть змогу вести електронний облік фактичних залишків. Крім того, доцільно запровадити практику регулярних тематичних аудиторських перевірок, спрямованих на оцінку окремих аспектів — ефективності використання запасів, дотримання лімітів споживання матеріалів, стану збереження цінностей на складах.</w:t>
      </w:r>
    </w:p>
    <w:p w14:paraId="7D857C83" w14:textId="2533AF4A" w:rsidR="008D4A12" w:rsidRPr="00A45B5E" w:rsidRDefault="008D4A12" w:rsidP="008D4A12">
      <w:pPr>
        <w:spacing w:after="0" w:line="360" w:lineRule="auto"/>
        <w:ind w:firstLine="360"/>
        <w:jc w:val="both"/>
        <w:rPr>
          <w:rFonts w:cs="Times New Roman"/>
          <w:szCs w:val="28"/>
        </w:rPr>
      </w:pPr>
      <w:r w:rsidRPr="00A45B5E">
        <w:rPr>
          <w:rFonts w:cs="Times New Roman"/>
          <w:szCs w:val="28"/>
        </w:rPr>
        <w:t xml:space="preserve">Підвищенню ефективності аудиту сприятиме також формування внутрішнього стандарту аудиторських процедур, у якому буде визначено порядок, періодичність, відповідальних осіб та критерії оцінки результатів перевірок. Важливо, щоб результати аудиту використовувалися не лише як засіб контролю, а й як інструмент управління — з подальшим розробленням заходів для усунення виявлених недоліків і запобігання їх повторенню. </w:t>
      </w:r>
      <w:r w:rsidRPr="00A45B5E">
        <w:rPr>
          <w:rFonts w:cs="Times New Roman"/>
          <w:szCs w:val="28"/>
        </w:rPr>
        <w:lastRenderedPageBreak/>
        <w:t>Підвищення ефективності аудиту матеріальних запасів на ТОВ «</w:t>
      </w:r>
      <w:proofErr w:type="spellStart"/>
      <w:r w:rsidRPr="00A45B5E">
        <w:rPr>
          <w:rFonts w:cs="Times New Roman"/>
          <w:szCs w:val="28"/>
        </w:rPr>
        <w:t>Будпромтех</w:t>
      </w:r>
      <w:proofErr w:type="spellEnd"/>
      <w:r w:rsidRPr="00A45B5E">
        <w:rPr>
          <w:rFonts w:cs="Times New Roman"/>
          <w:szCs w:val="28"/>
        </w:rPr>
        <w:t>» можливе за умови поєднання технологічної модернізації, впровадження ризик-орієнтованого підходу, чіткої регламентації процедур і тісної інтеграції аудиторської діяльності з управлінськими процесами підприємства. Це дозволить забезпечити своєчасність і достовірність контролю, знизити втрати від неефективного використання матеріальних ресурсів та зміцнити фінансову дисципліну.</w:t>
      </w:r>
    </w:p>
    <w:p w14:paraId="7479D1D0" w14:textId="4AD86946" w:rsidR="008D4A12" w:rsidRPr="00A45B5E" w:rsidRDefault="008D4A12" w:rsidP="008D4A12">
      <w:pPr>
        <w:spacing w:after="0" w:line="360" w:lineRule="auto"/>
        <w:ind w:firstLine="360"/>
        <w:jc w:val="both"/>
        <w:rPr>
          <w:rFonts w:cs="Times New Roman"/>
          <w:szCs w:val="28"/>
        </w:rPr>
      </w:pPr>
      <w:r w:rsidRPr="00A45B5E">
        <w:rPr>
          <w:rFonts w:cs="Times New Roman"/>
          <w:szCs w:val="28"/>
        </w:rPr>
        <w:t>Вдосконалення системи аудиту та внутрішнього контролю за збереженням матеріальних запасів на ТОВ «</w:t>
      </w:r>
      <w:proofErr w:type="spellStart"/>
      <w:r w:rsidRPr="00A45B5E">
        <w:rPr>
          <w:rFonts w:cs="Times New Roman"/>
          <w:szCs w:val="28"/>
        </w:rPr>
        <w:t>Будпромтех</w:t>
      </w:r>
      <w:proofErr w:type="spellEnd"/>
      <w:r w:rsidRPr="00A45B5E">
        <w:rPr>
          <w:rFonts w:cs="Times New Roman"/>
          <w:szCs w:val="28"/>
        </w:rPr>
        <w:t>» передбачає підвищення прозорості, точності та оперативності контролю на всіх етапах руху запасів — від моменту їх надходження до списання чи реалізації. Проведений аналіз показав, що на підприємстві існують певні недоліки у діючій системі внутрішнього контролю: не завжди забезпечується належна перевірка первинних документів, інвентаризації мають формальний характер, а інформаційна взаємодія між бухгалтерією, складом і виробничими підрозділами є недостатньо оперативною. Це знижує ефективність управління матеріальними ресурсами та може призвести до перевитрат, помилок у відображенні даних і втрат запасів.</w:t>
      </w:r>
    </w:p>
    <w:p w14:paraId="5709114C" w14:textId="6B4B6F87" w:rsidR="008D4A12" w:rsidRPr="00A45B5E" w:rsidRDefault="008D4A12" w:rsidP="008D4A12">
      <w:pPr>
        <w:spacing w:after="0" w:line="360" w:lineRule="auto"/>
        <w:ind w:firstLine="360"/>
        <w:jc w:val="both"/>
        <w:rPr>
          <w:rFonts w:cs="Times New Roman"/>
          <w:szCs w:val="28"/>
        </w:rPr>
      </w:pPr>
      <w:r w:rsidRPr="00A45B5E">
        <w:rPr>
          <w:rFonts w:cs="Times New Roman"/>
          <w:szCs w:val="28"/>
        </w:rPr>
        <w:t>Для підвищення ефективності контролю доцільно впровадити чітко структуровану систему внутрішнього контролю, яка охоплює всі основні етапи облікового процесу. Така система повинна ґрунтуватися на принципах розмежування повноважень, відповідальності та документального підтвердження кожної операції. Її загальна структура наведена у таблиці 3.2.</w:t>
      </w:r>
    </w:p>
    <w:p w14:paraId="11E984C1" w14:textId="77777777" w:rsidR="008D4A12" w:rsidRPr="00A45B5E" w:rsidRDefault="008D4A12" w:rsidP="008D4A12">
      <w:pPr>
        <w:spacing w:after="0" w:line="360" w:lineRule="auto"/>
        <w:ind w:firstLine="360"/>
        <w:jc w:val="right"/>
        <w:rPr>
          <w:rFonts w:cs="Times New Roman"/>
          <w:szCs w:val="28"/>
        </w:rPr>
      </w:pPr>
      <w:r w:rsidRPr="00A45B5E">
        <w:rPr>
          <w:rFonts w:cs="Times New Roman"/>
          <w:szCs w:val="28"/>
        </w:rPr>
        <w:t>Таблиця 3.2</w:t>
      </w:r>
    </w:p>
    <w:p w14:paraId="075F82D8" w14:textId="46968D85" w:rsidR="008D4A12" w:rsidRPr="00A45B5E" w:rsidRDefault="008D4A12" w:rsidP="008D4A12">
      <w:pPr>
        <w:spacing w:after="0" w:line="360" w:lineRule="auto"/>
        <w:ind w:firstLine="360"/>
        <w:jc w:val="right"/>
        <w:rPr>
          <w:rFonts w:cs="Times New Roman"/>
          <w:szCs w:val="28"/>
        </w:rPr>
      </w:pPr>
      <w:r w:rsidRPr="00A45B5E">
        <w:rPr>
          <w:rFonts w:cs="Times New Roman"/>
          <w:szCs w:val="28"/>
        </w:rPr>
        <w:t>Система внутрішнього контролю за збереженням виробничих матеріальних запасів на ТОВ «</w:t>
      </w:r>
      <w:proofErr w:type="spellStart"/>
      <w:r w:rsidRPr="00A45B5E">
        <w:rPr>
          <w:rFonts w:cs="Times New Roman"/>
          <w:szCs w:val="28"/>
        </w:rPr>
        <w:t>Будпромтех</w:t>
      </w:r>
      <w:proofErr w:type="spellEnd"/>
      <w:r w:rsidRPr="00A45B5E">
        <w:rPr>
          <w:rFonts w:cs="Times New Roman"/>
          <w:szCs w:val="28"/>
        </w:rPr>
        <w:t>»</w:t>
      </w:r>
    </w:p>
    <w:tbl>
      <w:tblPr>
        <w:tblStyle w:val="ac"/>
        <w:tblW w:w="0" w:type="auto"/>
        <w:tblLook w:val="04A0" w:firstRow="1" w:lastRow="0" w:firstColumn="1" w:lastColumn="0" w:noHBand="0" w:noVBand="1"/>
      </w:tblPr>
      <w:tblGrid>
        <w:gridCol w:w="1644"/>
        <w:gridCol w:w="2016"/>
        <w:gridCol w:w="1895"/>
        <w:gridCol w:w="1687"/>
        <w:gridCol w:w="2102"/>
      </w:tblGrid>
      <w:tr w:rsidR="008D4A12" w:rsidRPr="00A45B5E" w14:paraId="606B9EDC" w14:textId="77777777" w:rsidTr="008D4A12">
        <w:tc>
          <w:tcPr>
            <w:tcW w:w="1868" w:type="dxa"/>
          </w:tcPr>
          <w:p w14:paraId="21A6871F" w14:textId="55189EED" w:rsidR="008D4A12" w:rsidRPr="00A45B5E" w:rsidRDefault="008D4A12" w:rsidP="008D4A12">
            <w:pPr>
              <w:spacing w:line="360" w:lineRule="auto"/>
              <w:jc w:val="center"/>
              <w:rPr>
                <w:rFonts w:cs="Times New Roman"/>
                <w:b/>
                <w:bCs/>
                <w:sz w:val="24"/>
                <w:szCs w:val="24"/>
              </w:rPr>
            </w:pPr>
            <w:r w:rsidRPr="00A45B5E">
              <w:rPr>
                <w:b/>
                <w:bCs/>
                <w:sz w:val="24"/>
                <w:szCs w:val="24"/>
              </w:rPr>
              <w:t>Елемент системи контролю</w:t>
            </w:r>
          </w:p>
        </w:tc>
        <w:tc>
          <w:tcPr>
            <w:tcW w:w="1869" w:type="dxa"/>
          </w:tcPr>
          <w:p w14:paraId="0C9A6D42" w14:textId="2C95D4DF" w:rsidR="008D4A12" w:rsidRPr="00A45B5E" w:rsidRDefault="008D4A12" w:rsidP="008D4A12">
            <w:pPr>
              <w:spacing w:line="360" w:lineRule="auto"/>
              <w:jc w:val="center"/>
              <w:rPr>
                <w:rFonts w:cs="Times New Roman"/>
                <w:b/>
                <w:bCs/>
                <w:sz w:val="24"/>
                <w:szCs w:val="24"/>
              </w:rPr>
            </w:pPr>
            <w:r w:rsidRPr="00A45B5E">
              <w:rPr>
                <w:b/>
                <w:bCs/>
                <w:sz w:val="24"/>
                <w:szCs w:val="24"/>
              </w:rPr>
              <w:t>Зміст контролю</w:t>
            </w:r>
          </w:p>
        </w:tc>
        <w:tc>
          <w:tcPr>
            <w:tcW w:w="1869" w:type="dxa"/>
          </w:tcPr>
          <w:p w14:paraId="1B5E2AE9" w14:textId="0B1442A3" w:rsidR="008D4A12" w:rsidRPr="00A45B5E" w:rsidRDefault="008D4A12" w:rsidP="008D4A12">
            <w:pPr>
              <w:spacing w:line="360" w:lineRule="auto"/>
              <w:jc w:val="center"/>
              <w:rPr>
                <w:rFonts w:cs="Times New Roman"/>
                <w:b/>
                <w:bCs/>
                <w:sz w:val="24"/>
                <w:szCs w:val="24"/>
              </w:rPr>
            </w:pPr>
            <w:r w:rsidRPr="00A45B5E">
              <w:rPr>
                <w:b/>
                <w:bCs/>
                <w:sz w:val="24"/>
                <w:szCs w:val="24"/>
              </w:rPr>
              <w:t>Відповідальні особи</w:t>
            </w:r>
          </w:p>
        </w:tc>
        <w:tc>
          <w:tcPr>
            <w:tcW w:w="1869" w:type="dxa"/>
          </w:tcPr>
          <w:p w14:paraId="06A0ED63" w14:textId="234D0F9A" w:rsidR="008D4A12" w:rsidRPr="00A45B5E" w:rsidRDefault="008D4A12" w:rsidP="008D4A12">
            <w:pPr>
              <w:spacing w:line="360" w:lineRule="auto"/>
              <w:jc w:val="center"/>
              <w:rPr>
                <w:rFonts w:cs="Times New Roman"/>
                <w:b/>
                <w:bCs/>
                <w:sz w:val="24"/>
                <w:szCs w:val="24"/>
              </w:rPr>
            </w:pPr>
            <w:r w:rsidRPr="00A45B5E">
              <w:rPr>
                <w:b/>
                <w:bCs/>
                <w:sz w:val="24"/>
                <w:szCs w:val="24"/>
              </w:rPr>
              <w:t>Періодичність контролю</w:t>
            </w:r>
          </w:p>
        </w:tc>
        <w:tc>
          <w:tcPr>
            <w:tcW w:w="1869" w:type="dxa"/>
          </w:tcPr>
          <w:p w14:paraId="66BFA00A" w14:textId="5E5C5D1C" w:rsidR="008D4A12" w:rsidRPr="00A45B5E" w:rsidRDefault="008D4A12" w:rsidP="008D4A12">
            <w:pPr>
              <w:spacing w:line="360" w:lineRule="auto"/>
              <w:jc w:val="center"/>
              <w:rPr>
                <w:rFonts w:cs="Times New Roman"/>
                <w:b/>
                <w:bCs/>
                <w:sz w:val="24"/>
                <w:szCs w:val="24"/>
              </w:rPr>
            </w:pPr>
            <w:r w:rsidRPr="00A45B5E">
              <w:rPr>
                <w:b/>
                <w:bCs/>
                <w:sz w:val="24"/>
                <w:szCs w:val="24"/>
              </w:rPr>
              <w:t>Очікуваний результат</w:t>
            </w:r>
          </w:p>
        </w:tc>
      </w:tr>
      <w:tr w:rsidR="008D4A12" w:rsidRPr="00A45B5E" w14:paraId="5A53C223" w14:textId="77777777" w:rsidTr="008D4A12">
        <w:tc>
          <w:tcPr>
            <w:tcW w:w="1868" w:type="dxa"/>
          </w:tcPr>
          <w:p w14:paraId="1BBA4819" w14:textId="186CF708" w:rsidR="008D4A12" w:rsidRPr="00A45B5E" w:rsidRDefault="008D4A12" w:rsidP="008D4A12">
            <w:pPr>
              <w:spacing w:line="360" w:lineRule="auto"/>
              <w:jc w:val="both"/>
              <w:rPr>
                <w:rFonts w:cs="Times New Roman"/>
                <w:sz w:val="24"/>
                <w:szCs w:val="24"/>
              </w:rPr>
            </w:pPr>
            <w:r w:rsidRPr="00A45B5E">
              <w:rPr>
                <w:sz w:val="24"/>
                <w:szCs w:val="24"/>
              </w:rPr>
              <w:lastRenderedPageBreak/>
              <w:t>1. Контроль за надходженням запасів</w:t>
            </w:r>
          </w:p>
        </w:tc>
        <w:tc>
          <w:tcPr>
            <w:tcW w:w="1869" w:type="dxa"/>
          </w:tcPr>
          <w:p w14:paraId="546CA951" w14:textId="274DAB0D" w:rsidR="008D4A12" w:rsidRPr="00A45B5E" w:rsidRDefault="008D4A12" w:rsidP="008D4A12">
            <w:pPr>
              <w:spacing w:line="360" w:lineRule="auto"/>
              <w:jc w:val="both"/>
              <w:rPr>
                <w:rFonts w:cs="Times New Roman"/>
                <w:sz w:val="24"/>
                <w:szCs w:val="24"/>
              </w:rPr>
            </w:pPr>
            <w:r w:rsidRPr="00A45B5E">
              <w:rPr>
                <w:sz w:val="24"/>
                <w:szCs w:val="24"/>
              </w:rPr>
              <w:t>Перевірка наявності та правильності оформлення первинних документів (накладних, актів приймання), зіставлення з даними договорів і заявок на постачання</w:t>
            </w:r>
          </w:p>
        </w:tc>
        <w:tc>
          <w:tcPr>
            <w:tcW w:w="1869" w:type="dxa"/>
          </w:tcPr>
          <w:p w14:paraId="67A87824" w14:textId="69A7CD97" w:rsidR="008D4A12" w:rsidRPr="00A45B5E" w:rsidRDefault="008D4A12" w:rsidP="008D4A12">
            <w:pPr>
              <w:spacing w:line="360" w:lineRule="auto"/>
              <w:jc w:val="both"/>
              <w:rPr>
                <w:rFonts w:cs="Times New Roman"/>
                <w:sz w:val="24"/>
                <w:szCs w:val="24"/>
              </w:rPr>
            </w:pPr>
            <w:r w:rsidRPr="00A45B5E">
              <w:rPr>
                <w:sz w:val="24"/>
                <w:szCs w:val="24"/>
              </w:rPr>
              <w:t>Комірник, бухгалтер із матеріального обліку</w:t>
            </w:r>
          </w:p>
        </w:tc>
        <w:tc>
          <w:tcPr>
            <w:tcW w:w="1869" w:type="dxa"/>
          </w:tcPr>
          <w:p w14:paraId="4515F69D" w14:textId="6586F8B6" w:rsidR="008D4A12" w:rsidRPr="00A45B5E" w:rsidRDefault="008D4A12" w:rsidP="008D4A12">
            <w:pPr>
              <w:spacing w:line="360" w:lineRule="auto"/>
              <w:jc w:val="both"/>
              <w:rPr>
                <w:rFonts w:cs="Times New Roman"/>
                <w:sz w:val="24"/>
                <w:szCs w:val="24"/>
              </w:rPr>
            </w:pPr>
            <w:r w:rsidRPr="00A45B5E">
              <w:rPr>
                <w:sz w:val="24"/>
                <w:szCs w:val="24"/>
              </w:rPr>
              <w:t>Постійно, під час кожної поставки</w:t>
            </w:r>
          </w:p>
        </w:tc>
        <w:tc>
          <w:tcPr>
            <w:tcW w:w="1869" w:type="dxa"/>
          </w:tcPr>
          <w:p w14:paraId="76A2B056" w14:textId="06005CAD" w:rsidR="008D4A12" w:rsidRPr="00A45B5E" w:rsidRDefault="008D4A12" w:rsidP="008D4A12">
            <w:pPr>
              <w:spacing w:line="360" w:lineRule="auto"/>
              <w:jc w:val="both"/>
              <w:rPr>
                <w:rFonts w:cs="Times New Roman"/>
                <w:sz w:val="24"/>
                <w:szCs w:val="24"/>
              </w:rPr>
            </w:pPr>
            <w:r w:rsidRPr="00A45B5E">
              <w:rPr>
                <w:sz w:val="24"/>
                <w:szCs w:val="24"/>
              </w:rPr>
              <w:t>Забезпечення достовірності первинних даних і запобігання несанкціонованому оприбуткуванню</w:t>
            </w:r>
          </w:p>
        </w:tc>
      </w:tr>
      <w:tr w:rsidR="008D4A12" w:rsidRPr="00A45B5E" w14:paraId="3C4FEAC6" w14:textId="77777777" w:rsidTr="008D4A12">
        <w:tc>
          <w:tcPr>
            <w:tcW w:w="1868" w:type="dxa"/>
          </w:tcPr>
          <w:p w14:paraId="5A4B8BF5" w14:textId="56F0044E" w:rsidR="008D4A12" w:rsidRPr="00A45B5E" w:rsidRDefault="008D4A12" w:rsidP="008D4A12">
            <w:pPr>
              <w:spacing w:line="360" w:lineRule="auto"/>
              <w:jc w:val="both"/>
              <w:rPr>
                <w:rFonts w:cs="Times New Roman"/>
                <w:sz w:val="24"/>
                <w:szCs w:val="24"/>
              </w:rPr>
            </w:pPr>
            <w:r w:rsidRPr="00A45B5E">
              <w:rPr>
                <w:sz w:val="24"/>
                <w:szCs w:val="24"/>
              </w:rPr>
              <w:t>2. Контроль за рухом запасів між підрозділами</w:t>
            </w:r>
          </w:p>
        </w:tc>
        <w:tc>
          <w:tcPr>
            <w:tcW w:w="1869" w:type="dxa"/>
          </w:tcPr>
          <w:p w14:paraId="1F452EA4" w14:textId="50E20BA9" w:rsidR="008D4A12" w:rsidRPr="00A45B5E" w:rsidRDefault="008D4A12" w:rsidP="008D4A12">
            <w:pPr>
              <w:spacing w:line="360" w:lineRule="auto"/>
              <w:jc w:val="both"/>
              <w:rPr>
                <w:rFonts w:cs="Times New Roman"/>
                <w:sz w:val="24"/>
                <w:szCs w:val="24"/>
              </w:rPr>
            </w:pPr>
            <w:r w:rsidRPr="00A45B5E">
              <w:rPr>
                <w:sz w:val="24"/>
                <w:szCs w:val="24"/>
              </w:rPr>
              <w:t>Звірка складських ордерів і внутрішніх накладних, перевірка лімітів відпуску матеріалів у виробництво</w:t>
            </w:r>
          </w:p>
        </w:tc>
        <w:tc>
          <w:tcPr>
            <w:tcW w:w="1869" w:type="dxa"/>
          </w:tcPr>
          <w:p w14:paraId="3C1B0DFD" w14:textId="0AE63EBF" w:rsidR="008D4A12" w:rsidRPr="00A45B5E" w:rsidRDefault="008D4A12" w:rsidP="008D4A12">
            <w:pPr>
              <w:spacing w:line="360" w:lineRule="auto"/>
              <w:jc w:val="both"/>
              <w:rPr>
                <w:rFonts w:cs="Times New Roman"/>
                <w:sz w:val="24"/>
                <w:szCs w:val="24"/>
              </w:rPr>
            </w:pPr>
            <w:r w:rsidRPr="00A45B5E">
              <w:rPr>
                <w:sz w:val="24"/>
                <w:szCs w:val="24"/>
              </w:rPr>
              <w:t>Відповідальний за склад, майстер дільниці</w:t>
            </w:r>
          </w:p>
        </w:tc>
        <w:tc>
          <w:tcPr>
            <w:tcW w:w="1869" w:type="dxa"/>
          </w:tcPr>
          <w:p w14:paraId="74F47687" w14:textId="3E01CB87" w:rsidR="008D4A12" w:rsidRPr="00A45B5E" w:rsidRDefault="008D4A12" w:rsidP="008D4A12">
            <w:pPr>
              <w:spacing w:line="360" w:lineRule="auto"/>
              <w:jc w:val="both"/>
              <w:rPr>
                <w:rFonts w:cs="Times New Roman"/>
                <w:sz w:val="24"/>
                <w:szCs w:val="24"/>
              </w:rPr>
            </w:pPr>
            <w:r w:rsidRPr="00A45B5E">
              <w:rPr>
                <w:sz w:val="24"/>
                <w:szCs w:val="24"/>
              </w:rPr>
              <w:t>Щотижня</w:t>
            </w:r>
          </w:p>
        </w:tc>
        <w:tc>
          <w:tcPr>
            <w:tcW w:w="1869" w:type="dxa"/>
          </w:tcPr>
          <w:p w14:paraId="61740E27" w14:textId="65E9BEFA" w:rsidR="008D4A12" w:rsidRPr="00A45B5E" w:rsidRDefault="008D4A12" w:rsidP="008D4A12">
            <w:pPr>
              <w:spacing w:line="360" w:lineRule="auto"/>
              <w:jc w:val="both"/>
              <w:rPr>
                <w:rFonts w:cs="Times New Roman"/>
                <w:sz w:val="24"/>
                <w:szCs w:val="24"/>
              </w:rPr>
            </w:pPr>
            <w:r w:rsidRPr="00A45B5E">
              <w:rPr>
                <w:sz w:val="24"/>
                <w:szCs w:val="24"/>
              </w:rPr>
              <w:t>Недопущення перевитрат матеріалів і втрат під час транспортування</w:t>
            </w:r>
          </w:p>
        </w:tc>
      </w:tr>
      <w:tr w:rsidR="008D4A12" w:rsidRPr="00A45B5E" w14:paraId="78C5781B" w14:textId="77777777" w:rsidTr="008D4A12">
        <w:tc>
          <w:tcPr>
            <w:tcW w:w="1868" w:type="dxa"/>
          </w:tcPr>
          <w:p w14:paraId="60EE8A64" w14:textId="53505ADB" w:rsidR="008D4A12" w:rsidRPr="00A45B5E" w:rsidRDefault="008D4A12" w:rsidP="008D4A12">
            <w:pPr>
              <w:spacing w:line="360" w:lineRule="auto"/>
              <w:jc w:val="both"/>
              <w:rPr>
                <w:rFonts w:cs="Times New Roman"/>
                <w:sz w:val="24"/>
                <w:szCs w:val="24"/>
              </w:rPr>
            </w:pPr>
            <w:r w:rsidRPr="00A45B5E">
              <w:rPr>
                <w:sz w:val="24"/>
                <w:szCs w:val="24"/>
              </w:rPr>
              <w:t>3. Контроль за списанням запасів</w:t>
            </w:r>
          </w:p>
        </w:tc>
        <w:tc>
          <w:tcPr>
            <w:tcW w:w="1869" w:type="dxa"/>
          </w:tcPr>
          <w:p w14:paraId="3A3FFDB6" w14:textId="4CBA5BD3" w:rsidR="008D4A12" w:rsidRPr="00A45B5E" w:rsidRDefault="008D4A12" w:rsidP="008D4A12">
            <w:pPr>
              <w:spacing w:line="360" w:lineRule="auto"/>
              <w:jc w:val="both"/>
              <w:rPr>
                <w:rFonts w:cs="Times New Roman"/>
                <w:sz w:val="24"/>
                <w:szCs w:val="24"/>
              </w:rPr>
            </w:pPr>
            <w:r w:rsidRPr="00A45B5E">
              <w:rPr>
                <w:sz w:val="24"/>
                <w:szCs w:val="24"/>
              </w:rPr>
              <w:t>Перевірка обґрунтованості списань, правильності застосування норм витрат, зіставлення фактичного споживання з плановими показниками</w:t>
            </w:r>
          </w:p>
        </w:tc>
        <w:tc>
          <w:tcPr>
            <w:tcW w:w="1869" w:type="dxa"/>
          </w:tcPr>
          <w:p w14:paraId="43F511B9" w14:textId="24618672" w:rsidR="008D4A12" w:rsidRPr="00A45B5E" w:rsidRDefault="008D4A12" w:rsidP="008D4A12">
            <w:pPr>
              <w:spacing w:line="360" w:lineRule="auto"/>
              <w:jc w:val="both"/>
              <w:rPr>
                <w:rFonts w:cs="Times New Roman"/>
                <w:sz w:val="24"/>
                <w:szCs w:val="24"/>
              </w:rPr>
            </w:pPr>
            <w:r w:rsidRPr="00A45B5E">
              <w:rPr>
                <w:sz w:val="24"/>
                <w:szCs w:val="24"/>
              </w:rPr>
              <w:t>Головний бухгалтер, економіст</w:t>
            </w:r>
          </w:p>
        </w:tc>
        <w:tc>
          <w:tcPr>
            <w:tcW w:w="1869" w:type="dxa"/>
          </w:tcPr>
          <w:p w14:paraId="2BB5C18C" w14:textId="4C6F8041" w:rsidR="008D4A12" w:rsidRPr="00A45B5E" w:rsidRDefault="008D4A12" w:rsidP="008D4A12">
            <w:pPr>
              <w:spacing w:line="360" w:lineRule="auto"/>
              <w:jc w:val="both"/>
              <w:rPr>
                <w:rFonts w:cs="Times New Roman"/>
                <w:sz w:val="24"/>
                <w:szCs w:val="24"/>
              </w:rPr>
            </w:pPr>
            <w:r w:rsidRPr="00A45B5E">
              <w:rPr>
                <w:sz w:val="24"/>
                <w:szCs w:val="24"/>
              </w:rPr>
              <w:t>Щомісяця</w:t>
            </w:r>
          </w:p>
        </w:tc>
        <w:tc>
          <w:tcPr>
            <w:tcW w:w="1869" w:type="dxa"/>
          </w:tcPr>
          <w:p w14:paraId="76CEDB71" w14:textId="6C982A55" w:rsidR="008D4A12" w:rsidRPr="00A45B5E" w:rsidRDefault="008D4A12" w:rsidP="008D4A12">
            <w:pPr>
              <w:spacing w:line="360" w:lineRule="auto"/>
              <w:jc w:val="both"/>
              <w:rPr>
                <w:rFonts w:cs="Times New Roman"/>
                <w:sz w:val="24"/>
                <w:szCs w:val="24"/>
              </w:rPr>
            </w:pPr>
            <w:r w:rsidRPr="00A45B5E">
              <w:rPr>
                <w:sz w:val="24"/>
                <w:szCs w:val="24"/>
              </w:rPr>
              <w:t>Забезпечення економного використання матеріальних ресурсів</w:t>
            </w:r>
          </w:p>
        </w:tc>
      </w:tr>
      <w:tr w:rsidR="008D4A12" w:rsidRPr="00A45B5E" w14:paraId="33DA9A14" w14:textId="77777777" w:rsidTr="008D4A12">
        <w:tc>
          <w:tcPr>
            <w:tcW w:w="1868" w:type="dxa"/>
          </w:tcPr>
          <w:p w14:paraId="4A9D9FF7" w14:textId="249CEE39" w:rsidR="008D4A12" w:rsidRPr="00A45B5E" w:rsidRDefault="008D4A12" w:rsidP="008D4A12">
            <w:pPr>
              <w:spacing w:line="360" w:lineRule="auto"/>
              <w:jc w:val="both"/>
              <w:rPr>
                <w:rFonts w:cs="Times New Roman"/>
                <w:sz w:val="24"/>
                <w:szCs w:val="24"/>
              </w:rPr>
            </w:pPr>
            <w:r w:rsidRPr="00A45B5E">
              <w:rPr>
                <w:sz w:val="24"/>
                <w:szCs w:val="24"/>
              </w:rPr>
              <w:t xml:space="preserve">4. Контроль залишків і </w:t>
            </w:r>
            <w:r w:rsidRPr="00A45B5E">
              <w:rPr>
                <w:sz w:val="24"/>
                <w:szCs w:val="24"/>
              </w:rPr>
              <w:lastRenderedPageBreak/>
              <w:t>інвентаризація</w:t>
            </w:r>
          </w:p>
        </w:tc>
        <w:tc>
          <w:tcPr>
            <w:tcW w:w="1869" w:type="dxa"/>
          </w:tcPr>
          <w:p w14:paraId="1C0E9FD3" w14:textId="336BD78D" w:rsidR="008D4A12" w:rsidRPr="00A45B5E" w:rsidRDefault="008D4A12" w:rsidP="008D4A12">
            <w:pPr>
              <w:spacing w:line="360" w:lineRule="auto"/>
              <w:jc w:val="both"/>
              <w:rPr>
                <w:rFonts w:cs="Times New Roman"/>
                <w:sz w:val="24"/>
                <w:szCs w:val="24"/>
              </w:rPr>
            </w:pPr>
            <w:r w:rsidRPr="00A45B5E">
              <w:rPr>
                <w:sz w:val="24"/>
                <w:szCs w:val="24"/>
              </w:rPr>
              <w:lastRenderedPageBreak/>
              <w:t xml:space="preserve">Проведення інвентаризацій, звірка фактичних </w:t>
            </w:r>
            <w:r w:rsidRPr="00A45B5E">
              <w:rPr>
                <w:sz w:val="24"/>
                <w:szCs w:val="24"/>
              </w:rPr>
              <w:lastRenderedPageBreak/>
              <w:t>залишків із даними бухгалтерського обліку, фіксація розбіжностей в інвентаризаційних відомостях</w:t>
            </w:r>
          </w:p>
        </w:tc>
        <w:tc>
          <w:tcPr>
            <w:tcW w:w="1869" w:type="dxa"/>
          </w:tcPr>
          <w:p w14:paraId="78161400" w14:textId="4B3903B4" w:rsidR="008D4A12" w:rsidRPr="00A45B5E" w:rsidRDefault="008D4A12" w:rsidP="008D4A12">
            <w:pPr>
              <w:spacing w:line="360" w:lineRule="auto"/>
              <w:jc w:val="both"/>
              <w:rPr>
                <w:rFonts w:cs="Times New Roman"/>
                <w:sz w:val="24"/>
                <w:szCs w:val="24"/>
              </w:rPr>
            </w:pPr>
            <w:r w:rsidRPr="00A45B5E">
              <w:rPr>
                <w:sz w:val="24"/>
                <w:szCs w:val="24"/>
              </w:rPr>
              <w:lastRenderedPageBreak/>
              <w:t>Інвентаризаційна комісія</w:t>
            </w:r>
          </w:p>
        </w:tc>
        <w:tc>
          <w:tcPr>
            <w:tcW w:w="1869" w:type="dxa"/>
          </w:tcPr>
          <w:p w14:paraId="020A469B" w14:textId="654FF52B" w:rsidR="008D4A12" w:rsidRPr="00A45B5E" w:rsidRDefault="008D4A12" w:rsidP="008D4A12">
            <w:pPr>
              <w:spacing w:line="360" w:lineRule="auto"/>
              <w:jc w:val="both"/>
              <w:rPr>
                <w:rFonts w:cs="Times New Roman"/>
                <w:sz w:val="24"/>
                <w:szCs w:val="24"/>
              </w:rPr>
            </w:pPr>
            <w:r w:rsidRPr="00A45B5E">
              <w:rPr>
                <w:sz w:val="24"/>
                <w:szCs w:val="24"/>
              </w:rPr>
              <w:t>Не рідше двох разів на рік</w:t>
            </w:r>
          </w:p>
        </w:tc>
        <w:tc>
          <w:tcPr>
            <w:tcW w:w="1869" w:type="dxa"/>
          </w:tcPr>
          <w:p w14:paraId="5F434C7F" w14:textId="477D5839" w:rsidR="008D4A12" w:rsidRPr="00A45B5E" w:rsidRDefault="008D4A12" w:rsidP="008D4A12">
            <w:pPr>
              <w:spacing w:line="360" w:lineRule="auto"/>
              <w:jc w:val="both"/>
              <w:rPr>
                <w:rFonts w:cs="Times New Roman"/>
                <w:sz w:val="24"/>
                <w:szCs w:val="24"/>
              </w:rPr>
            </w:pPr>
            <w:r w:rsidRPr="00A45B5E">
              <w:rPr>
                <w:sz w:val="24"/>
                <w:szCs w:val="24"/>
              </w:rPr>
              <w:t xml:space="preserve">Виявлення недостач і лишків, посилення </w:t>
            </w:r>
            <w:r w:rsidRPr="00A45B5E">
              <w:rPr>
                <w:sz w:val="24"/>
                <w:szCs w:val="24"/>
              </w:rPr>
              <w:lastRenderedPageBreak/>
              <w:t>збереження матеріальних цінностей</w:t>
            </w:r>
          </w:p>
        </w:tc>
      </w:tr>
      <w:tr w:rsidR="008D4A12" w:rsidRPr="00A45B5E" w14:paraId="0B6E2BDD" w14:textId="77777777" w:rsidTr="008D4A12">
        <w:tc>
          <w:tcPr>
            <w:tcW w:w="1868" w:type="dxa"/>
          </w:tcPr>
          <w:p w14:paraId="6455B7FF" w14:textId="2EAE683C" w:rsidR="008D4A12" w:rsidRPr="00A45B5E" w:rsidRDefault="008D4A12" w:rsidP="008D4A12">
            <w:pPr>
              <w:spacing w:line="360" w:lineRule="auto"/>
              <w:jc w:val="both"/>
              <w:rPr>
                <w:rFonts w:cs="Times New Roman"/>
                <w:sz w:val="24"/>
                <w:szCs w:val="24"/>
              </w:rPr>
            </w:pPr>
            <w:r w:rsidRPr="00A45B5E">
              <w:rPr>
                <w:sz w:val="24"/>
                <w:szCs w:val="24"/>
              </w:rPr>
              <w:lastRenderedPageBreak/>
              <w:t>5. Контроль за умовами зберігання</w:t>
            </w:r>
          </w:p>
        </w:tc>
        <w:tc>
          <w:tcPr>
            <w:tcW w:w="1869" w:type="dxa"/>
          </w:tcPr>
          <w:p w14:paraId="47809D75" w14:textId="73E1A45B" w:rsidR="008D4A12" w:rsidRPr="00A45B5E" w:rsidRDefault="008D4A12" w:rsidP="008D4A12">
            <w:pPr>
              <w:spacing w:line="360" w:lineRule="auto"/>
              <w:jc w:val="both"/>
              <w:rPr>
                <w:rFonts w:cs="Times New Roman"/>
                <w:sz w:val="24"/>
                <w:szCs w:val="24"/>
              </w:rPr>
            </w:pPr>
            <w:r w:rsidRPr="00A45B5E">
              <w:rPr>
                <w:sz w:val="24"/>
                <w:szCs w:val="24"/>
              </w:rPr>
              <w:t>Оцінка дотримання умов складування (температурний режим, маркування, пожежна безпека), перевірка відповідності місць зберігання типу матеріалів</w:t>
            </w:r>
          </w:p>
        </w:tc>
        <w:tc>
          <w:tcPr>
            <w:tcW w:w="1869" w:type="dxa"/>
          </w:tcPr>
          <w:p w14:paraId="2C2579F5" w14:textId="326B19BE" w:rsidR="008D4A12" w:rsidRPr="00A45B5E" w:rsidRDefault="008D4A12" w:rsidP="008D4A12">
            <w:pPr>
              <w:spacing w:line="360" w:lineRule="auto"/>
              <w:jc w:val="both"/>
              <w:rPr>
                <w:rFonts w:cs="Times New Roman"/>
                <w:sz w:val="24"/>
                <w:szCs w:val="24"/>
              </w:rPr>
            </w:pPr>
            <w:r w:rsidRPr="00A45B5E">
              <w:rPr>
                <w:sz w:val="24"/>
                <w:szCs w:val="24"/>
              </w:rPr>
              <w:t>Завідувач складом, служба охорони праці</w:t>
            </w:r>
          </w:p>
        </w:tc>
        <w:tc>
          <w:tcPr>
            <w:tcW w:w="1869" w:type="dxa"/>
          </w:tcPr>
          <w:p w14:paraId="34C4676C" w14:textId="51C74A0A" w:rsidR="008D4A12" w:rsidRPr="00A45B5E" w:rsidRDefault="008D4A12" w:rsidP="008D4A12">
            <w:pPr>
              <w:spacing w:line="360" w:lineRule="auto"/>
              <w:jc w:val="both"/>
              <w:rPr>
                <w:rFonts w:cs="Times New Roman"/>
                <w:sz w:val="24"/>
                <w:szCs w:val="24"/>
              </w:rPr>
            </w:pPr>
            <w:r w:rsidRPr="00A45B5E">
              <w:rPr>
                <w:sz w:val="24"/>
                <w:szCs w:val="24"/>
              </w:rPr>
              <w:t>Щомісяця</w:t>
            </w:r>
          </w:p>
        </w:tc>
        <w:tc>
          <w:tcPr>
            <w:tcW w:w="1869" w:type="dxa"/>
          </w:tcPr>
          <w:p w14:paraId="6DC075A5" w14:textId="65704E6D" w:rsidR="008D4A12" w:rsidRPr="00A45B5E" w:rsidRDefault="008D4A12" w:rsidP="008D4A12">
            <w:pPr>
              <w:spacing w:line="360" w:lineRule="auto"/>
              <w:jc w:val="both"/>
              <w:rPr>
                <w:rFonts w:cs="Times New Roman"/>
                <w:sz w:val="24"/>
                <w:szCs w:val="24"/>
              </w:rPr>
            </w:pPr>
            <w:r w:rsidRPr="00A45B5E">
              <w:rPr>
                <w:sz w:val="24"/>
                <w:szCs w:val="24"/>
              </w:rPr>
              <w:t>Зменшення псування, втрат і нецільового використання матеріалів</w:t>
            </w:r>
          </w:p>
        </w:tc>
      </w:tr>
      <w:tr w:rsidR="008D4A12" w:rsidRPr="00A45B5E" w14:paraId="5ACB5888" w14:textId="77777777" w:rsidTr="008D4A12">
        <w:tc>
          <w:tcPr>
            <w:tcW w:w="1868" w:type="dxa"/>
          </w:tcPr>
          <w:p w14:paraId="1226295C" w14:textId="207DA1E9" w:rsidR="008D4A12" w:rsidRPr="00A45B5E" w:rsidRDefault="008D4A12" w:rsidP="008D4A12">
            <w:pPr>
              <w:spacing w:line="360" w:lineRule="auto"/>
              <w:jc w:val="both"/>
              <w:rPr>
                <w:rFonts w:cs="Times New Roman"/>
                <w:sz w:val="24"/>
                <w:szCs w:val="24"/>
              </w:rPr>
            </w:pPr>
            <w:r w:rsidRPr="00A45B5E">
              <w:rPr>
                <w:sz w:val="24"/>
                <w:szCs w:val="24"/>
              </w:rPr>
              <w:t>6. Внутрішній аудит і моніторинг</w:t>
            </w:r>
          </w:p>
        </w:tc>
        <w:tc>
          <w:tcPr>
            <w:tcW w:w="1869" w:type="dxa"/>
          </w:tcPr>
          <w:p w14:paraId="5D0D70BB" w14:textId="0EB93A38" w:rsidR="008D4A12" w:rsidRPr="00A45B5E" w:rsidRDefault="008D4A12" w:rsidP="008D4A12">
            <w:pPr>
              <w:spacing w:line="360" w:lineRule="auto"/>
              <w:jc w:val="both"/>
              <w:rPr>
                <w:rFonts w:cs="Times New Roman"/>
                <w:sz w:val="24"/>
                <w:szCs w:val="24"/>
              </w:rPr>
            </w:pPr>
            <w:r w:rsidRPr="00A45B5E">
              <w:rPr>
                <w:sz w:val="24"/>
                <w:szCs w:val="24"/>
              </w:rPr>
              <w:t>Перевірка повноти та достовірності відображення операцій у бухгалтерському обліку, аналіз ефективності використання запасів</w:t>
            </w:r>
          </w:p>
        </w:tc>
        <w:tc>
          <w:tcPr>
            <w:tcW w:w="1869" w:type="dxa"/>
          </w:tcPr>
          <w:p w14:paraId="67AAAC9E" w14:textId="72FB3043" w:rsidR="008D4A12" w:rsidRPr="00A45B5E" w:rsidRDefault="008D4A12" w:rsidP="008D4A12">
            <w:pPr>
              <w:spacing w:line="360" w:lineRule="auto"/>
              <w:jc w:val="both"/>
              <w:rPr>
                <w:rFonts w:cs="Times New Roman"/>
                <w:sz w:val="24"/>
                <w:szCs w:val="24"/>
              </w:rPr>
            </w:pPr>
            <w:r w:rsidRPr="00A45B5E">
              <w:rPr>
                <w:sz w:val="24"/>
                <w:szCs w:val="24"/>
              </w:rPr>
              <w:t>Внутрішній аудитор (або ревізійна комісія)</w:t>
            </w:r>
          </w:p>
        </w:tc>
        <w:tc>
          <w:tcPr>
            <w:tcW w:w="1869" w:type="dxa"/>
          </w:tcPr>
          <w:p w14:paraId="19AD1ED0" w14:textId="297763D7" w:rsidR="008D4A12" w:rsidRPr="00A45B5E" w:rsidRDefault="008D4A12" w:rsidP="008D4A12">
            <w:pPr>
              <w:spacing w:line="360" w:lineRule="auto"/>
              <w:jc w:val="both"/>
              <w:rPr>
                <w:rFonts w:cs="Times New Roman"/>
                <w:sz w:val="24"/>
                <w:szCs w:val="24"/>
              </w:rPr>
            </w:pPr>
            <w:r w:rsidRPr="00A45B5E">
              <w:rPr>
                <w:sz w:val="24"/>
                <w:szCs w:val="24"/>
              </w:rPr>
              <w:t>Щокварталу</w:t>
            </w:r>
          </w:p>
        </w:tc>
        <w:tc>
          <w:tcPr>
            <w:tcW w:w="1869" w:type="dxa"/>
          </w:tcPr>
          <w:p w14:paraId="2183DD3E" w14:textId="643DFF5A" w:rsidR="008D4A12" w:rsidRPr="00A45B5E" w:rsidRDefault="008D4A12" w:rsidP="008D4A12">
            <w:pPr>
              <w:spacing w:line="360" w:lineRule="auto"/>
              <w:jc w:val="both"/>
              <w:rPr>
                <w:rFonts w:cs="Times New Roman"/>
                <w:sz w:val="24"/>
                <w:szCs w:val="24"/>
              </w:rPr>
            </w:pPr>
            <w:r w:rsidRPr="00A45B5E">
              <w:rPr>
                <w:sz w:val="24"/>
                <w:szCs w:val="24"/>
              </w:rPr>
              <w:t>Підвищення точності облікових даних і ефективності управління запасами</w:t>
            </w:r>
          </w:p>
        </w:tc>
      </w:tr>
    </w:tbl>
    <w:p w14:paraId="2490BEA4" w14:textId="77777777" w:rsidR="008D4A12" w:rsidRPr="00A45B5E" w:rsidRDefault="008D4A12" w:rsidP="008D4A12">
      <w:pPr>
        <w:spacing w:after="0" w:line="360" w:lineRule="auto"/>
        <w:ind w:firstLine="360"/>
        <w:jc w:val="both"/>
        <w:rPr>
          <w:rFonts w:cs="Times New Roman"/>
          <w:szCs w:val="28"/>
        </w:rPr>
      </w:pPr>
    </w:p>
    <w:p w14:paraId="5E3CB4EB" w14:textId="430F8A2E" w:rsidR="004F1F47" w:rsidRPr="00A45B5E" w:rsidRDefault="008D4A12" w:rsidP="004F1F47">
      <w:pPr>
        <w:spacing w:after="0" w:line="360" w:lineRule="auto"/>
        <w:ind w:firstLine="360"/>
        <w:jc w:val="both"/>
        <w:rPr>
          <w:rFonts w:cs="Times New Roman"/>
          <w:szCs w:val="28"/>
        </w:rPr>
      </w:pPr>
      <w:r w:rsidRPr="00A45B5E">
        <w:rPr>
          <w:rFonts w:cs="Times New Roman"/>
          <w:szCs w:val="28"/>
        </w:rPr>
        <w:t xml:space="preserve">Запропонована система внутрішнього контролю спрямована на створення комплексного механізму нагляду за рухом і збереженням запасів. Її реалізація дозволить скоротити втрати матеріальних ресурсів, підвищити достовірність бухгалтерських даних, а також зміцнити фінансову дисципліну на </w:t>
      </w:r>
      <w:r w:rsidRPr="00A45B5E">
        <w:rPr>
          <w:rFonts w:cs="Times New Roman"/>
          <w:szCs w:val="28"/>
        </w:rPr>
        <w:lastRenderedPageBreak/>
        <w:t>підприємстві. Важливою умовою ефективного функціонування цієї системи є впровадження сучасних інформаційних технологій контролю — автоматизованих звітів у програмі «1С:Підприємство», електронного документообігу та інтеграції з внутрішнім модулем аудиту. Це сприятиме підвищенню оперативності управлінських рішень і мінімізації ризиків, пов’язаних із недостовірним відображенням запасів у бухгалтерському обліку.</w:t>
      </w:r>
    </w:p>
    <w:p w14:paraId="03036CFF" w14:textId="77777777" w:rsidR="00A45B5E" w:rsidRPr="00A45B5E" w:rsidRDefault="00A45B5E" w:rsidP="004F1F47">
      <w:pPr>
        <w:spacing w:after="0" w:line="360" w:lineRule="auto"/>
        <w:ind w:firstLine="360"/>
        <w:jc w:val="both"/>
        <w:rPr>
          <w:rFonts w:cs="Times New Roman"/>
          <w:szCs w:val="28"/>
        </w:rPr>
      </w:pPr>
    </w:p>
    <w:p w14:paraId="4AFA0DD0" w14:textId="77777777" w:rsidR="00A45B5E" w:rsidRPr="00A45B5E" w:rsidRDefault="00A45B5E" w:rsidP="00A45B5E">
      <w:pPr>
        <w:spacing w:after="0" w:line="360" w:lineRule="auto"/>
        <w:ind w:firstLine="360"/>
        <w:jc w:val="center"/>
        <w:rPr>
          <w:rFonts w:cs="Times New Roman"/>
          <w:b/>
          <w:bCs/>
          <w:szCs w:val="28"/>
        </w:rPr>
      </w:pPr>
      <w:r w:rsidRPr="00A45B5E">
        <w:rPr>
          <w:rFonts w:cs="Times New Roman"/>
          <w:b/>
          <w:bCs/>
          <w:szCs w:val="28"/>
        </w:rPr>
        <w:t>Висновки до розділу 3</w:t>
      </w:r>
    </w:p>
    <w:p w14:paraId="75F0CFA2" w14:textId="77777777" w:rsidR="00A45B5E" w:rsidRPr="00A45B5E" w:rsidRDefault="00A45B5E" w:rsidP="00A45B5E">
      <w:pPr>
        <w:spacing w:after="0" w:line="360" w:lineRule="auto"/>
        <w:ind w:firstLine="360"/>
        <w:jc w:val="both"/>
        <w:rPr>
          <w:rFonts w:cs="Times New Roman"/>
          <w:szCs w:val="28"/>
        </w:rPr>
      </w:pPr>
    </w:p>
    <w:p w14:paraId="51883999" w14:textId="3BA587A0" w:rsidR="00A45B5E" w:rsidRPr="00A45B5E" w:rsidRDefault="00A45B5E" w:rsidP="00A45B5E">
      <w:pPr>
        <w:spacing w:after="0" w:line="360" w:lineRule="auto"/>
        <w:ind w:firstLine="360"/>
        <w:jc w:val="both"/>
        <w:rPr>
          <w:rFonts w:cs="Times New Roman"/>
          <w:szCs w:val="28"/>
        </w:rPr>
      </w:pPr>
      <w:r w:rsidRPr="00A45B5E">
        <w:rPr>
          <w:rFonts w:cs="Times New Roman"/>
          <w:szCs w:val="28"/>
        </w:rPr>
        <w:t>Удосконалення організації обліку, аналізу та аудиту виробничих матеріальних запасів на ТОВ «</w:t>
      </w:r>
      <w:proofErr w:type="spellStart"/>
      <w:r w:rsidRPr="00A45B5E">
        <w:rPr>
          <w:rFonts w:cs="Times New Roman"/>
          <w:szCs w:val="28"/>
        </w:rPr>
        <w:t>Будпромтех</w:t>
      </w:r>
      <w:proofErr w:type="spellEnd"/>
      <w:r w:rsidRPr="00A45B5E">
        <w:rPr>
          <w:rFonts w:cs="Times New Roman"/>
          <w:szCs w:val="28"/>
        </w:rPr>
        <w:t>» є необхідною умовою підвищення ефективності управління матеріально-технічними ресурсами підприємства. Проведене дослідження показало, що сучасний стан системи обліку й контролю потребує модернізації з урахуванням вимог цифрової економіки, потреб управлінського обліку та зростання обсягів інформаційних потоків.</w:t>
      </w:r>
    </w:p>
    <w:p w14:paraId="635CB0A8" w14:textId="25D24072" w:rsidR="00A45B5E" w:rsidRPr="00A45B5E" w:rsidRDefault="00A45B5E" w:rsidP="00A45B5E">
      <w:pPr>
        <w:spacing w:after="0" w:line="360" w:lineRule="auto"/>
        <w:ind w:firstLine="360"/>
        <w:jc w:val="both"/>
        <w:rPr>
          <w:rFonts w:cs="Times New Roman"/>
          <w:szCs w:val="28"/>
        </w:rPr>
      </w:pPr>
      <w:r w:rsidRPr="00A45B5E">
        <w:rPr>
          <w:rFonts w:cs="Times New Roman"/>
          <w:szCs w:val="28"/>
        </w:rPr>
        <w:t>Розглянуті напрями вдосконалення організації бухгалтерського обліку передбачають підвищення точності, оперативності та автоматизації облікових процесів. Впровадження інтегрованих облікових систем типу «1С:Підприємство»</w:t>
      </w:r>
      <w:r>
        <w:rPr>
          <w:rFonts w:cs="Times New Roman"/>
          <w:szCs w:val="28"/>
        </w:rPr>
        <w:t xml:space="preserve">, </w:t>
      </w:r>
      <w:r w:rsidRPr="00A45B5E">
        <w:rPr>
          <w:rFonts w:cs="Times New Roman"/>
          <w:szCs w:val="28"/>
        </w:rPr>
        <w:t xml:space="preserve">«BAS ERP», електронного документообігу та </w:t>
      </w:r>
      <w:proofErr w:type="spellStart"/>
      <w:r w:rsidRPr="00A45B5E">
        <w:rPr>
          <w:rFonts w:cs="Times New Roman"/>
          <w:szCs w:val="28"/>
        </w:rPr>
        <w:t>штрихкодового</w:t>
      </w:r>
      <w:proofErr w:type="spellEnd"/>
      <w:r w:rsidRPr="00A45B5E">
        <w:rPr>
          <w:rFonts w:cs="Times New Roman"/>
          <w:szCs w:val="28"/>
        </w:rPr>
        <w:t xml:space="preserve"> маркування запасів дозволить скоротити ручну працю, зменшити ризики помилок, забезпечити прозорість облікових операцій і створити єдину інформаційну базу для прийняття управлінських рішень. Оптимізація документообігу та запровадження внутрішніх регламентів сприятимуть зміцненню фінансової дисципліни, підвищенню відповідальності працівників і забезпеченню достовірності звітності.</w:t>
      </w:r>
    </w:p>
    <w:p w14:paraId="5F33D3B3" w14:textId="3544DC5D" w:rsidR="00A45B5E" w:rsidRPr="00A45B5E" w:rsidRDefault="00A45B5E" w:rsidP="00A45B5E">
      <w:pPr>
        <w:spacing w:after="0" w:line="360" w:lineRule="auto"/>
        <w:ind w:firstLine="360"/>
        <w:jc w:val="both"/>
        <w:rPr>
          <w:rFonts w:cs="Times New Roman"/>
          <w:szCs w:val="28"/>
        </w:rPr>
      </w:pPr>
      <w:r w:rsidRPr="00A45B5E">
        <w:rPr>
          <w:rFonts w:cs="Times New Roman"/>
          <w:szCs w:val="28"/>
        </w:rPr>
        <w:t xml:space="preserve">Удосконалення методики економічного аналізу ефективності використання запасів базується на розширенні системи показників і застосуванні сучасних аналітичних інструментів — факторного аналізу, динамічних рядів, економіко-математичних моделей, зокрема моделі EOQ. Такий підхід дозволяє оцінювати не лише оборотність і прибутковість запасів, а й ступінь їх забезпеченості, </w:t>
      </w:r>
      <w:r w:rsidRPr="00A45B5E">
        <w:rPr>
          <w:rFonts w:cs="Times New Roman"/>
          <w:szCs w:val="28"/>
        </w:rPr>
        <w:lastRenderedPageBreak/>
        <w:t>вплив на фінансові результати та рівень економічного використання ресурсів. Поглиблення аналітичних процедур дає змогу виявляти резерви підвищення ефективності, скорочувати тривалість обороту та покращувати ліквідність підприємства.</w:t>
      </w:r>
    </w:p>
    <w:p w14:paraId="4CAB30E8" w14:textId="6FCD6266" w:rsidR="00A45B5E" w:rsidRPr="00A45B5E" w:rsidRDefault="00A45B5E" w:rsidP="00A45B5E">
      <w:pPr>
        <w:spacing w:after="0" w:line="360" w:lineRule="auto"/>
        <w:ind w:firstLine="360"/>
        <w:jc w:val="both"/>
        <w:rPr>
          <w:rFonts w:cs="Times New Roman"/>
          <w:szCs w:val="28"/>
        </w:rPr>
      </w:pPr>
      <w:r w:rsidRPr="00A45B5E">
        <w:rPr>
          <w:rFonts w:cs="Times New Roman"/>
          <w:szCs w:val="28"/>
        </w:rPr>
        <w:t>Напрями вдосконалення аудиту й внутрішнього контролю спрямовані на формування комплексної системи контролю, що охоплює всі етапи руху запасів — від їх надходження до списання. Впровадження ризик-орієнтованого підходу, автоматизованих процедур інвентаризації, цифрових засобів моніторингу залишків і створення внутрішнього стандарту аудиторських перевірок забезпечить своєчасне виявлення порушень, мінімізує ризики зловживань і підвищить достовірність фінансової інформації. Важливою умовою ефективного контролю є чітке розмежування повноважень, посилення відповідальності матеріально відповідальних осіб і налагоджена взаємодія між складом, бухгалтерією та виробничими підрозділами.</w:t>
      </w:r>
    </w:p>
    <w:p w14:paraId="041F738F" w14:textId="5E8001AE" w:rsidR="00A45B5E" w:rsidRPr="00A45B5E" w:rsidRDefault="00A45B5E" w:rsidP="00A45B5E">
      <w:pPr>
        <w:spacing w:after="0" w:line="360" w:lineRule="auto"/>
        <w:ind w:firstLine="360"/>
        <w:jc w:val="both"/>
        <w:rPr>
          <w:rFonts w:cs="Times New Roman"/>
          <w:szCs w:val="28"/>
        </w:rPr>
      </w:pPr>
      <w:r w:rsidRPr="00A45B5E">
        <w:rPr>
          <w:rFonts w:cs="Times New Roman"/>
          <w:szCs w:val="28"/>
        </w:rPr>
        <w:t>Узагальнюючи результати розділу, можна стверджувати, що впровадження запропонованих заходів дозволить ТОВ «</w:t>
      </w:r>
      <w:proofErr w:type="spellStart"/>
      <w:r w:rsidRPr="00A45B5E">
        <w:rPr>
          <w:rFonts w:cs="Times New Roman"/>
          <w:szCs w:val="28"/>
        </w:rPr>
        <w:t>Будпромтех</w:t>
      </w:r>
      <w:proofErr w:type="spellEnd"/>
      <w:r w:rsidRPr="00A45B5E">
        <w:rPr>
          <w:rFonts w:cs="Times New Roman"/>
          <w:szCs w:val="28"/>
        </w:rPr>
        <w:t>» створити цілісну, прозору й високотехнологічну систему управління запасами, яка забезпечить економію ресурсів, підвищення фінансової стабільності та конкурентоспроможності підприємства в умовах сучасного ринку.</w:t>
      </w:r>
    </w:p>
    <w:sectPr w:rsidR="00A45B5E" w:rsidRPr="00A45B5E"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6B9B"/>
    <w:multiLevelType w:val="multilevel"/>
    <w:tmpl w:val="DA580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811854"/>
    <w:multiLevelType w:val="multilevel"/>
    <w:tmpl w:val="F246F810"/>
    <w:lvl w:ilvl="0">
      <w:start w:val="1"/>
      <w:numFmt w:val="decimal"/>
      <w:lvlText w:val="%1."/>
      <w:lvlJc w:val="left"/>
      <w:pPr>
        <w:ind w:left="624" w:hanging="62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8C43F1A"/>
    <w:multiLevelType w:val="multilevel"/>
    <w:tmpl w:val="0554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10A6B"/>
    <w:multiLevelType w:val="multilevel"/>
    <w:tmpl w:val="C2E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2668C"/>
    <w:multiLevelType w:val="multilevel"/>
    <w:tmpl w:val="85E6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5121F4"/>
    <w:multiLevelType w:val="hybridMultilevel"/>
    <w:tmpl w:val="726042E4"/>
    <w:lvl w:ilvl="0" w:tplc="4D6ECB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351568"/>
    <w:multiLevelType w:val="multilevel"/>
    <w:tmpl w:val="D08AB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26ED6"/>
    <w:multiLevelType w:val="multilevel"/>
    <w:tmpl w:val="B8065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AD79B1"/>
    <w:multiLevelType w:val="multilevel"/>
    <w:tmpl w:val="AF20E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563797"/>
    <w:multiLevelType w:val="multilevel"/>
    <w:tmpl w:val="95E61C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578E2B88"/>
    <w:multiLevelType w:val="multilevel"/>
    <w:tmpl w:val="874871BE"/>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11" w15:restartNumberingAfterBreak="0">
    <w:nsid w:val="58F31A6C"/>
    <w:multiLevelType w:val="multilevel"/>
    <w:tmpl w:val="F246F810"/>
    <w:lvl w:ilvl="0">
      <w:start w:val="1"/>
      <w:numFmt w:val="decimal"/>
      <w:lvlText w:val="%1."/>
      <w:lvlJc w:val="left"/>
      <w:pPr>
        <w:ind w:left="624" w:hanging="624"/>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15:restartNumberingAfterBreak="0">
    <w:nsid w:val="64ED3532"/>
    <w:multiLevelType w:val="multilevel"/>
    <w:tmpl w:val="FEC0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FD0E03"/>
    <w:multiLevelType w:val="multilevel"/>
    <w:tmpl w:val="5C5C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3F07E3"/>
    <w:multiLevelType w:val="multilevel"/>
    <w:tmpl w:val="A6440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5A0A05"/>
    <w:multiLevelType w:val="multilevel"/>
    <w:tmpl w:val="071C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7B6898"/>
    <w:multiLevelType w:val="multilevel"/>
    <w:tmpl w:val="B41E7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B531B7"/>
    <w:multiLevelType w:val="multilevel"/>
    <w:tmpl w:val="E55E0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912B54"/>
    <w:multiLevelType w:val="multilevel"/>
    <w:tmpl w:val="EEA0E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2194476">
    <w:abstractNumId w:val="14"/>
  </w:num>
  <w:num w:numId="2" w16cid:durableId="1225291960">
    <w:abstractNumId w:val="6"/>
  </w:num>
  <w:num w:numId="3" w16cid:durableId="956563833">
    <w:abstractNumId w:val="15"/>
  </w:num>
  <w:num w:numId="4" w16cid:durableId="1085541914">
    <w:abstractNumId w:val="3"/>
  </w:num>
  <w:num w:numId="5" w16cid:durableId="915895983">
    <w:abstractNumId w:val="8"/>
  </w:num>
  <w:num w:numId="6" w16cid:durableId="1325165794">
    <w:abstractNumId w:val="17"/>
  </w:num>
  <w:num w:numId="7" w16cid:durableId="134030314">
    <w:abstractNumId w:val="12"/>
  </w:num>
  <w:num w:numId="8" w16cid:durableId="590629211">
    <w:abstractNumId w:val="16"/>
  </w:num>
  <w:num w:numId="9" w16cid:durableId="100615993">
    <w:abstractNumId w:val="13"/>
  </w:num>
  <w:num w:numId="10" w16cid:durableId="1826319130">
    <w:abstractNumId w:val="4"/>
  </w:num>
  <w:num w:numId="11" w16cid:durableId="11037465">
    <w:abstractNumId w:val="1"/>
  </w:num>
  <w:num w:numId="12" w16cid:durableId="180242153">
    <w:abstractNumId w:val="5"/>
  </w:num>
  <w:num w:numId="13" w16cid:durableId="1322779123">
    <w:abstractNumId w:val="11"/>
  </w:num>
  <w:num w:numId="14" w16cid:durableId="2137021119">
    <w:abstractNumId w:val="10"/>
  </w:num>
  <w:num w:numId="15" w16cid:durableId="1434475454">
    <w:abstractNumId w:val="9"/>
  </w:num>
  <w:num w:numId="16" w16cid:durableId="2123843343">
    <w:abstractNumId w:val="2"/>
  </w:num>
  <w:num w:numId="17" w16cid:durableId="1958364585">
    <w:abstractNumId w:val="7"/>
  </w:num>
  <w:num w:numId="18" w16cid:durableId="1698392033">
    <w:abstractNumId w:val="0"/>
  </w:num>
  <w:num w:numId="19" w16cid:durableId="8581291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A0"/>
    <w:rsid w:val="000464E6"/>
    <w:rsid w:val="0006070D"/>
    <w:rsid w:val="00077F4B"/>
    <w:rsid w:val="000C18FE"/>
    <w:rsid w:val="00172956"/>
    <w:rsid w:val="001A1EC8"/>
    <w:rsid w:val="001C7982"/>
    <w:rsid w:val="001D1746"/>
    <w:rsid w:val="001D1A10"/>
    <w:rsid w:val="001D4F50"/>
    <w:rsid w:val="001D71A8"/>
    <w:rsid w:val="001E05A0"/>
    <w:rsid w:val="00240331"/>
    <w:rsid w:val="00247B0D"/>
    <w:rsid w:val="002823EB"/>
    <w:rsid w:val="002863E8"/>
    <w:rsid w:val="00294412"/>
    <w:rsid w:val="00297542"/>
    <w:rsid w:val="002B7855"/>
    <w:rsid w:val="00390AFF"/>
    <w:rsid w:val="003B794F"/>
    <w:rsid w:val="00450E31"/>
    <w:rsid w:val="00463DEF"/>
    <w:rsid w:val="004B257B"/>
    <w:rsid w:val="004C5B29"/>
    <w:rsid w:val="004C721F"/>
    <w:rsid w:val="004F1F47"/>
    <w:rsid w:val="00521A00"/>
    <w:rsid w:val="0057213E"/>
    <w:rsid w:val="00580106"/>
    <w:rsid w:val="00594E3F"/>
    <w:rsid w:val="005B4576"/>
    <w:rsid w:val="005D297F"/>
    <w:rsid w:val="005E0B35"/>
    <w:rsid w:val="005E32E8"/>
    <w:rsid w:val="00620E42"/>
    <w:rsid w:val="006212BB"/>
    <w:rsid w:val="00651190"/>
    <w:rsid w:val="006642B8"/>
    <w:rsid w:val="00664A3F"/>
    <w:rsid w:val="006A7569"/>
    <w:rsid w:val="006C0B77"/>
    <w:rsid w:val="007336FC"/>
    <w:rsid w:val="00763CD5"/>
    <w:rsid w:val="00771FD1"/>
    <w:rsid w:val="00794A78"/>
    <w:rsid w:val="007E27FB"/>
    <w:rsid w:val="008242FF"/>
    <w:rsid w:val="00855278"/>
    <w:rsid w:val="00870751"/>
    <w:rsid w:val="00880CF7"/>
    <w:rsid w:val="008A2C2F"/>
    <w:rsid w:val="008C2D53"/>
    <w:rsid w:val="008D4A12"/>
    <w:rsid w:val="00922C48"/>
    <w:rsid w:val="00960F4F"/>
    <w:rsid w:val="00965A16"/>
    <w:rsid w:val="009B6BB1"/>
    <w:rsid w:val="009C48E4"/>
    <w:rsid w:val="009E3C45"/>
    <w:rsid w:val="00A32C36"/>
    <w:rsid w:val="00A45B5E"/>
    <w:rsid w:val="00A625A4"/>
    <w:rsid w:val="00A73E38"/>
    <w:rsid w:val="00AC5BCA"/>
    <w:rsid w:val="00AD778D"/>
    <w:rsid w:val="00AE301E"/>
    <w:rsid w:val="00B04C5F"/>
    <w:rsid w:val="00B0661D"/>
    <w:rsid w:val="00B251E4"/>
    <w:rsid w:val="00B41EA3"/>
    <w:rsid w:val="00B915B7"/>
    <w:rsid w:val="00BB2D29"/>
    <w:rsid w:val="00BD1D22"/>
    <w:rsid w:val="00BD7A74"/>
    <w:rsid w:val="00C95E6B"/>
    <w:rsid w:val="00CD6BCD"/>
    <w:rsid w:val="00D158F8"/>
    <w:rsid w:val="00D277D0"/>
    <w:rsid w:val="00D31CC8"/>
    <w:rsid w:val="00D634C3"/>
    <w:rsid w:val="00D73968"/>
    <w:rsid w:val="00D858B3"/>
    <w:rsid w:val="00D9200B"/>
    <w:rsid w:val="00D95931"/>
    <w:rsid w:val="00DB476F"/>
    <w:rsid w:val="00E0556C"/>
    <w:rsid w:val="00E24407"/>
    <w:rsid w:val="00E34068"/>
    <w:rsid w:val="00E54024"/>
    <w:rsid w:val="00E5631B"/>
    <w:rsid w:val="00E61709"/>
    <w:rsid w:val="00E76AD7"/>
    <w:rsid w:val="00E91819"/>
    <w:rsid w:val="00EA59DF"/>
    <w:rsid w:val="00ED68F6"/>
    <w:rsid w:val="00EE4070"/>
    <w:rsid w:val="00F12C76"/>
    <w:rsid w:val="00F3798B"/>
    <w:rsid w:val="00F86925"/>
    <w:rsid w:val="00F96A5B"/>
    <w:rsid w:val="00FF7F1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139F"/>
  <w15:chartTrackingRefBased/>
  <w15:docId w15:val="{1F67B9EE-8CF0-48CA-87DB-A467157C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paragraph" w:styleId="1">
    <w:name w:val="heading 1"/>
    <w:basedOn w:val="a"/>
    <w:next w:val="a"/>
    <w:link w:val="10"/>
    <w:uiPriority w:val="9"/>
    <w:qFormat/>
    <w:rsid w:val="001E05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unhideWhenUsed/>
    <w:qFormat/>
    <w:rsid w:val="001E05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1E05A0"/>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1E05A0"/>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1E05A0"/>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1E05A0"/>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1E05A0"/>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1E05A0"/>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1E05A0"/>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05A0"/>
    <w:rPr>
      <w:rFonts w:asciiTheme="majorHAnsi" w:eastAsiaTheme="majorEastAsia" w:hAnsiTheme="majorHAnsi" w:cstheme="majorBidi"/>
      <w:color w:val="2E74B5" w:themeColor="accent1" w:themeShade="BF"/>
      <w:sz w:val="40"/>
      <w:szCs w:val="40"/>
      <w:lang w:val="uk-UA"/>
    </w:rPr>
  </w:style>
  <w:style w:type="character" w:customStyle="1" w:styleId="20">
    <w:name w:val="Заголовок 2 Знак"/>
    <w:basedOn w:val="a0"/>
    <w:link w:val="2"/>
    <w:uiPriority w:val="9"/>
    <w:rsid w:val="001E05A0"/>
    <w:rPr>
      <w:rFonts w:asciiTheme="majorHAnsi" w:eastAsiaTheme="majorEastAsia" w:hAnsiTheme="majorHAnsi" w:cstheme="majorBidi"/>
      <w:color w:val="2E74B5" w:themeColor="accent1" w:themeShade="BF"/>
      <w:sz w:val="32"/>
      <w:szCs w:val="32"/>
      <w:lang w:val="uk-UA"/>
    </w:rPr>
  </w:style>
  <w:style w:type="character" w:customStyle="1" w:styleId="30">
    <w:name w:val="Заголовок 3 Знак"/>
    <w:basedOn w:val="a0"/>
    <w:link w:val="3"/>
    <w:uiPriority w:val="9"/>
    <w:rsid w:val="001E05A0"/>
    <w:rPr>
      <w:rFonts w:eastAsiaTheme="majorEastAsia" w:cstheme="majorBidi"/>
      <w:color w:val="2E74B5" w:themeColor="accent1" w:themeShade="BF"/>
      <w:sz w:val="28"/>
      <w:szCs w:val="28"/>
      <w:lang w:val="uk-UA"/>
    </w:rPr>
  </w:style>
  <w:style w:type="character" w:customStyle="1" w:styleId="40">
    <w:name w:val="Заголовок 4 Знак"/>
    <w:basedOn w:val="a0"/>
    <w:link w:val="4"/>
    <w:uiPriority w:val="9"/>
    <w:semiHidden/>
    <w:rsid w:val="001E05A0"/>
    <w:rPr>
      <w:rFonts w:eastAsiaTheme="majorEastAsia" w:cstheme="majorBidi"/>
      <w:i/>
      <w:iCs/>
      <w:color w:val="2E74B5" w:themeColor="accent1" w:themeShade="BF"/>
      <w:sz w:val="28"/>
      <w:lang w:val="uk-UA"/>
    </w:rPr>
  </w:style>
  <w:style w:type="character" w:customStyle="1" w:styleId="50">
    <w:name w:val="Заголовок 5 Знак"/>
    <w:basedOn w:val="a0"/>
    <w:link w:val="5"/>
    <w:uiPriority w:val="9"/>
    <w:semiHidden/>
    <w:rsid w:val="001E05A0"/>
    <w:rPr>
      <w:rFonts w:eastAsiaTheme="majorEastAsia" w:cstheme="majorBidi"/>
      <w:color w:val="2E74B5" w:themeColor="accent1" w:themeShade="BF"/>
      <w:sz w:val="28"/>
      <w:lang w:val="uk-UA"/>
    </w:rPr>
  </w:style>
  <w:style w:type="character" w:customStyle="1" w:styleId="60">
    <w:name w:val="Заголовок 6 Знак"/>
    <w:basedOn w:val="a0"/>
    <w:link w:val="6"/>
    <w:uiPriority w:val="9"/>
    <w:semiHidden/>
    <w:rsid w:val="001E05A0"/>
    <w:rPr>
      <w:rFonts w:eastAsiaTheme="majorEastAsia" w:cstheme="majorBidi"/>
      <w:i/>
      <w:iCs/>
      <w:color w:val="595959" w:themeColor="text1" w:themeTint="A6"/>
      <w:sz w:val="28"/>
      <w:lang w:val="uk-UA"/>
    </w:rPr>
  </w:style>
  <w:style w:type="character" w:customStyle="1" w:styleId="70">
    <w:name w:val="Заголовок 7 Знак"/>
    <w:basedOn w:val="a0"/>
    <w:link w:val="7"/>
    <w:uiPriority w:val="9"/>
    <w:semiHidden/>
    <w:rsid w:val="001E05A0"/>
    <w:rPr>
      <w:rFonts w:eastAsiaTheme="majorEastAsia" w:cstheme="majorBidi"/>
      <w:color w:val="595959" w:themeColor="text1" w:themeTint="A6"/>
      <w:sz w:val="28"/>
      <w:lang w:val="uk-UA"/>
    </w:rPr>
  </w:style>
  <w:style w:type="character" w:customStyle="1" w:styleId="80">
    <w:name w:val="Заголовок 8 Знак"/>
    <w:basedOn w:val="a0"/>
    <w:link w:val="8"/>
    <w:uiPriority w:val="9"/>
    <w:semiHidden/>
    <w:rsid w:val="001E05A0"/>
    <w:rPr>
      <w:rFonts w:eastAsiaTheme="majorEastAsia" w:cstheme="majorBidi"/>
      <w:i/>
      <w:iCs/>
      <w:color w:val="272727" w:themeColor="text1" w:themeTint="D8"/>
      <w:sz w:val="28"/>
      <w:lang w:val="uk-UA"/>
    </w:rPr>
  </w:style>
  <w:style w:type="character" w:customStyle="1" w:styleId="90">
    <w:name w:val="Заголовок 9 Знак"/>
    <w:basedOn w:val="a0"/>
    <w:link w:val="9"/>
    <w:uiPriority w:val="9"/>
    <w:semiHidden/>
    <w:rsid w:val="001E05A0"/>
    <w:rPr>
      <w:rFonts w:eastAsiaTheme="majorEastAsia" w:cstheme="majorBidi"/>
      <w:color w:val="272727" w:themeColor="text1" w:themeTint="D8"/>
      <w:sz w:val="28"/>
      <w:lang w:val="uk-UA"/>
    </w:rPr>
  </w:style>
  <w:style w:type="paragraph" w:styleId="a3">
    <w:name w:val="Title"/>
    <w:basedOn w:val="a"/>
    <w:next w:val="a"/>
    <w:link w:val="a4"/>
    <w:uiPriority w:val="10"/>
    <w:qFormat/>
    <w:rsid w:val="001E05A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E05A0"/>
    <w:rPr>
      <w:rFonts w:asciiTheme="majorHAnsi" w:eastAsiaTheme="majorEastAsia" w:hAnsiTheme="majorHAnsi" w:cstheme="majorBidi"/>
      <w:spacing w:val="-10"/>
      <w:kern w:val="28"/>
      <w:sz w:val="56"/>
      <w:szCs w:val="56"/>
      <w:lang w:val="uk-UA"/>
    </w:rPr>
  </w:style>
  <w:style w:type="paragraph" w:styleId="a5">
    <w:name w:val="Subtitle"/>
    <w:basedOn w:val="a"/>
    <w:next w:val="a"/>
    <w:link w:val="a6"/>
    <w:uiPriority w:val="11"/>
    <w:qFormat/>
    <w:rsid w:val="001E05A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1E05A0"/>
    <w:rPr>
      <w:rFonts w:eastAsiaTheme="majorEastAsia" w:cstheme="majorBidi"/>
      <w:color w:val="595959" w:themeColor="text1" w:themeTint="A6"/>
      <w:spacing w:val="15"/>
      <w:sz w:val="28"/>
      <w:szCs w:val="28"/>
      <w:lang w:val="uk-UA"/>
    </w:rPr>
  </w:style>
  <w:style w:type="paragraph" w:styleId="21">
    <w:name w:val="Quote"/>
    <w:basedOn w:val="a"/>
    <w:next w:val="a"/>
    <w:link w:val="22"/>
    <w:uiPriority w:val="29"/>
    <w:qFormat/>
    <w:rsid w:val="001E05A0"/>
    <w:pPr>
      <w:spacing w:before="160"/>
      <w:jc w:val="center"/>
    </w:pPr>
    <w:rPr>
      <w:i/>
      <w:iCs/>
      <w:color w:val="404040" w:themeColor="text1" w:themeTint="BF"/>
    </w:rPr>
  </w:style>
  <w:style w:type="character" w:customStyle="1" w:styleId="22">
    <w:name w:val="Цитата 2 Знак"/>
    <w:basedOn w:val="a0"/>
    <w:link w:val="21"/>
    <w:uiPriority w:val="29"/>
    <w:rsid w:val="001E05A0"/>
    <w:rPr>
      <w:rFonts w:ascii="Times New Roman" w:hAnsi="Times New Roman"/>
      <w:i/>
      <w:iCs/>
      <w:color w:val="404040" w:themeColor="text1" w:themeTint="BF"/>
      <w:sz w:val="28"/>
      <w:lang w:val="uk-UA"/>
    </w:rPr>
  </w:style>
  <w:style w:type="paragraph" w:styleId="a7">
    <w:name w:val="List Paragraph"/>
    <w:basedOn w:val="a"/>
    <w:uiPriority w:val="34"/>
    <w:qFormat/>
    <w:rsid w:val="001E05A0"/>
    <w:pPr>
      <w:ind w:left="720"/>
      <w:contextualSpacing/>
    </w:pPr>
  </w:style>
  <w:style w:type="character" w:styleId="a8">
    <w:name w:val="Intense Emphasis"/>
    <w:basedOn w:val="a0"/>
    <w:uiPriority w:val="21"/>
    <w:qFormat/>
    <w:rsid w:val="001E05A0"/>
    <w:rPr>
      <w:i/>
      <w:iCs/>
      <w:color w:val="2E74B5" w:themeColor="accent1" w:themeShade="BF"/>
    </w:rPr>
  </w:style>
  <w:style w:type="paragraph" w:styleId="a9">
    <w:name w:val="Intense Quote"/>
    <w:basedOn w:val="a"/>
    <w:next w:val="a"/>
    <w:link w:val="aa"/>
    <w:uiPriority w:val="30"/>
    <w:qFormat/>
    <w:rsid w:val="001E05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1E05A0"/>
    <w:rPr>
      <w:rFonts w:ascii="Times New Roman" w:hAnsi="Times New Roman"/>
      <w:i/>
      <w:iCs/>
      <w:color w:val="2E74B5" w:themeColor="accent1" w:themeShade="BF"/>
      <w:sz w:val="28"/>
      <w:lang w:val="uk-UA"/>
    </w:rPr>
  </w:style>
  <w:style w:type="character" w:styleId="ab">
    <w:name w:val="Intense Reference"/>
    <w:basedOn w:val="a0"/>
    <w:uiPriority w:val="32"/>
    <w:qFormat/>
    <w:rsid w:val="001E05A0"/>
    <w:rPr>
      <w:b/>
      <w:bCs/>
      <w:smallCaps/>
      <w:color w:val="2E74B5" w:themeColor="accent1" w:themeShade="BF"/>
      <w:spacing w:val="5"/>
    </w:rPr>
  </w:style>
  <w:style w:type="table" w:styleId="ac">
    <w:name w:val="Table Grid"/>
    <w:basedOn w:val="a1"/>
    <w:uiPriority w:val="39"/>
    <w:rsid w:val="001C79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1C79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190</TotalTime>
  <Pages>43</Pages>
  <Words>8394</Words>
  <Characters>63039</Characters>
  <Application>Microsoft Office Word</Application>
  <DocSecurity>0</DocSecurity>
  <Lines>1537</Lines>
  <Paragraphs>482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Центр організаційно-методичного забезпечення освітньої діяльності</dc:creator>
  <cp:keywords/>
  <dc:description/>
  <cp:lastModifiedBy>Центр організаційно-методичного забезпечення освітньої діяльності</cp:lastModifiedBy>
  <cp:revision>87</cp:revision>
  <dcterms:created xsi:type="dcterms:W3CDTF">2025-10-22T13:58:00Z</dcterms:created>
  <dcterms:modified xsi:type="dcterms:W3CDTF">2025-10-26T17:35:00Z</dcterms:modified>
</cp:coreProperties>
</file>