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BF891" w14:textId="77777777" w:rsidR="000836C4" w:rsidRPr="00043A2B" w:rsidRDefault="000836C4" w:rsidP="008E69B5">
      <w:pPr>
        <w:spacing w:after="0" w:line="360" w:lineRule="auto"/>
        <w:ind w:firstLine="709"/>
        <w:jc w:val="center"/>
        <w:rPr>
          <w:b/>
          <w:bCs/>
        </w:rPr>
      </w:pPr>
      <w:r w:rsidRPr="00043A2B">
        <w:rPr>
          <w:b/>
          <w:bCs/>
        </w:rPr>
        <w:t>Розділ 1. Теоретичні основи складання балансу та оцінки фінансового стану підприємства</w:t>
      </w:r>
    </w:p>
    <w:p w14:paraId="4459A053" w14:textId="77777777" w:rsidR="000836C4" w:rsidRPr="00043A2B" w:rsidRDefault="000836C4" w:rsidP="001D3451">
      <w:pPr>
        <w:spacing w:after="0" w:line="360" w:lineRule="auto"/>
        <w:ind w:firstLine="709"/>
        <w:jc w:val="both"/>
        <w:rPr>
          <w:b/>
          <w:bCs/>
        </w:rPr>
      </w:pPr>
    </w:p>
    <w:p w14:paraId="27ABD9B3" w14:textId="53FDAD4D" w:rsidR="000836C4" w:rsidRPr="00043A2B" w:rsidRDefault="000836C4" w:rsidP="001D3451">
      <w:pPr>
        <w:pStyle w:val="a7"/>
        <w:numPr>
          <w:ilvl w:val="1"/>
          <w:numId w:val="1"/>
        </w:numPr>
        <w:spacing w:after="0" w:line="360" w:lineRule="auto"/>
        <w:jc w:val="both"/>
        <w:rPr>
          <w:b/>
          <w:bCs/>
        </w:rPr>
      </w:pPr>
      <w:r w:rsidRPr="00043A2B">
        <w:rPr>
          <w:b/>
          <w:bCs/>
        </w:rPr>
        <w:t>Сутність та значення бухгалтерського балансу у системі обліку</w:t>
      </w:r>
    </w:p>
    <w:p w14:paraId="1D880064" w14:textId="4C6B9583" w:rsidR="001D3451" w:rsidRPr="00043A2B" w:rsidRDefault="001D3451" w:rsidP="001D3451">
      <w:pPr>
        <w:spacing w:after="0" w:line="360" w:lineRule="auto"/>
        <w:jc w:val="both"/>
      </w:pPr>
    </w:p>
    <w:p w14:paraId="755131ED" w14:textId="097E0C7C" w:rsidR="001D3451" w:rsidRPr="00043A2B" w:rsidRDefault="001D3451" w:rsidP="001D3451">
      <w:pPr>
        <w:spacing w:after="0" w:line="360" w:lineRule="auto"/>
        <w:ind w:firstLine="709"/>
        <w:jc w:val="both"/>
      </w:pPr>
      <w:r w:rsidRPr="00043A2B">
        <w:t>Бухгалтерський баланс є однією з основних форм фінансової звітності. Він відображає стан активів, зобов’язань та власного капіталу підприємства на певну дату. Його сутність полягає у тому, що він узагальнює результати всієї фінансово-господарської діяльності підприємства, дозволяючи оцінити не лише загальний розмір ресурсів, але й джерела їх формування. Баланс є своєрідною «фінансовою фотографією» організації. З її  допомогою можна визначити її реальний економічний потенціал [1].</w:t>
      </w:r>
    </w:p>
    <w:p w14:paraId="496B491B" w14:textId="57A8E7CA" w:rsidR="001D3451" w:rsidRPr="00043A2B" w:rsidRDefault="001D3451" w:rsidP="000B1406">
      <w:pPr>
        <w:spacing w:after="0" w:line="360" w:lineRule="auto"/>
        <w:ind w:firstLine="709"/>
        <w:jc w:val="both"/>
      </w:pPr>
      <w:r w:rsidRPr="00043A2B">
        <w:t xml:space="preserve">Історично баланс виник як результат розвитку подвійного запису у бухгалтерському обліку. Ще у XV столітті Лука </w:t>
      </w:r>
      <w:proofErr w:type="spellStart"/>
      <w:r w:rsidRPr="00043A2B">
        <w:t>Пачолі</w:t>
      </w:r>
      <w:proofErr w:type="spellEnd"/>
      <w:r w:rsidRPr="00043A2B">
        <w:t xml:space="preserve"> у своїй праці «Трактат про рахунки і записи» описав принцип подвійності, відповідно до якого </w:t>
      </w:r>
      <w:r w:rsidR="00B61480">
        <w:t>к</w:t>
      </w:r>
      <w:r w:rsidR="00B61480" w:rsidRPr="00B61480">
        <w:t>ожна господарська операція відображається одночасно на дебеті одного рахунка та на кредиті іншого.</w:t>
      </w:r>
      <w:r w:rsidR="00B61480">
        <w:t xml:space="preserve"> </w:t>
      </w:r>
      <w:r w:rsidRPr="00043A2B">
        <w:t>Саме цей принцип зумовив необхідність уявлення фінансової інформації у вигляді балансу, де активи завжди дорівнюють сумі зобов’язань та власного капіталу. Згодом баланс став невід’ємним елементом системи обліку на підприємствах у більшості країн світу, а його структура зазнавала змін відповідно до економічних умов і вимог регулювання [2].</w:t>
      </w:r>
    </w:p>
    <w:p w14:paraId="43205736" w14:textId="171305E0" w:rsidR="001D3451" w:rsidRPr="00043A2B" w:rsidRDefault="001D3451" w:rsidP="001D3451">
      <w:pPr>
        <w:spacing w:after="0" w:line="360" w:lineRule="auto"/>
        <w:ind w:firstLine="709"/>
        <w:jc w:val="both"/>
      </w:pPr>
      <w:r w:rsidRPr="00043A2B">
        <w:t xml:space="preserve">У сучасних умовах господарювання в Україні баланс регламентується </w:t>
      </w:r>
      <w:r w:rsidR="004E14D4">
        <w:t>«</w:t>
      </w:r>
      <w:r w:rsidRPr="00043A2B">
        <w:t>національними стандартами бухгалтерського обліку (П(С)БО)</w:t>
      </w:r>
      <w:r w:rsidR="004E14D4">
        <w:t>»</w:t>
      </w:r>
      <w:r w:rsidRPr="00043A2B">
        <w:t xml:space="preserve">, зокрема П(С)БО 1 «Загальні вимоги до фінансової звітності», який визначає склад і зміст фінансової звітності підприємства. Водночас підприємства, що мають значний суспільний інтерес (наприклад, банки, страхові компанії, публічні акціонерні товариства), зобов’язані складати баланс </w:t>
      </w:r>
      <w:r w:rsidR="004E14D4">
        <w:t>«</w:t>
      </w:r>
      <w:r w:rsidRPr="00043A2B">
        <w:t>за міжнародними стандартами фінансової звітності (МСФЗ)</w:t>
      </w:r>
      <w:r w:rsidR="004E14D4">
        <w:t>»</w:t>
      </w:r>
      <w:r w:rsidRPr="00043A2B">
        <w:t xml:space="preserve">. </w:t>
      </w:r>
      <w:r w:rsidR="00B61480">
        <w:t>З</w:t>
      </w:r>
      <w:r w:rsidRPr="00043A2B">
        <w:t>умовлює певні відмінності у формах подання інформації, але сутність балансу – відображення активів і джерел їх формування – залишається незмінною [3].</w:t>
      </w:r>
    </w:p>
    <w:p w14:paraId="093F2BC7" w14:textId="344BCFE6" w:rsidR="001D3451" w:rsidRPr="00043A2B" w:rsidRDefault="001D3451" w:rsidP="001D3451">
      <w:pPr>
        <w:spacing w:after="0" w:line="360" w:lineRule="auto"/>
        <w:ind w:firstLine="709"/>
        <w:jc w:val="both"/>
      </w:pPr>
      <w:r w:rsidRPr="00043A2B">
        <w:lastRenderedPageBreak/>
        <w:t>Значення бухгалтерського балансу проявляється у декількох аспектах. По-перше, він є інформаційною базою для управління підприємством. Керівники використовують дані балансу для контролю за збереженням майна, визначення ефективності використання ресурсів, планування інвестицій та залучення позикових коштів. По-друге, баланс забезпечує інформаційні потреби зовнішніх користувачів – інвесторів, кредиторів, контрагентів, податкових органів, державних інституцій</w:t>
      </w:r>
      <w:r w:rsidR="002D5318" w:rsidRPr="002D5318">
        <w:t xml:space="preserve"> [4]</w:t>
      </w:r>
      <w:r w:rsidRPr="00043A2B">
        <w:t>. Наприклад, кредитні установи на основі балансових показників оцінюють кредитоспроможність підприємства, інвестори – рівень фінансової стійкості та рентабельності вкладень.</w:t>
      </w:r>
    </w:p>
    <w:p w14:paraId="43481006" w14:textId="167A7EDF" w:rsidR="001D3451" w:rsidRPr="00043A2B" w:rsidRDefault="001D3451" w:rsidP="000B1406">
      <w:pPr>
        <w:spacing w:after="0" w:line="360" w:lineRule="auto"/>
        <w:ind w:firstLine="709"/>
        <w:jc w:val="both"/>
      </w:pPr>
      <w:r w:rsidRPr="00043A2B">
        <w:t>Важливою функцією балансу є його аналітична цінність. На його основі здійснюється фінансовий аналіз, що дозволяє оцінити ліквідність, ділову активність, фінансову незалежність та прибутковість підприємства. Застосування системи коефіцієнтів (коефіцієнт автономії, маневреності, поточної ліквідності тощо) забезпечує можливість комплексної оцінки фінансового стану, а також прогнозування перспектив розвитку. Таким чином, баланс виступає ключовим інструментом прийняття управлінських рішень і формування стратегій підприємства</w:t>
      </w:r>
      <w:r w:rsidR="001521D2">
        <w:t xml:space="preserve"> </w:t>
      </w:r>
      <w:r w:rsidR="001521D2" w:rsidRPr="001521D2">
        <w:rPr>
          <w:lang w:val="ru-RU"/>
        </w:rPr>
        <w:t>[5]</w:t>
      </w:r>
      <w:r w:rsidRPr="00043A2B">
        <w:t>.</w:t>
      </w:r>
    </w:p>
    <w:p w14:paraId="70BA43F1" w14:textId="056164FF" w:rsidR="001D3451" w:rsidRPr="00043A2B" w:rsidRDefault="001D3451" w:rsidP="001D3451">
      <w:pPr>
        <w:spacing w:after="0" w:line="360" w:lineRule="auto"/>
        <w:ind w:firstLine="709"/>
        <w:jc w:val="both"/>
      </w:pPr>
      <w:r w:rsidRPr="00043A2B">
        <w:t>Крім того, баланс виконує функцію юридичного документа. Його дані використовуються при перевірках контролюючими органами, у процесах судового розгляду, при банкрутстві чи ліквідації підприємства. Наявність достовірного балансу слугує підтвердженням фінансової дисципліни підприємства та його здатності виконувати зобов’язання перед державою і контрагентами</w:t>
      </w:r>
      <w:r w:rsidR="001521D2" w:rsidRPr="001521D2">
        <w:t xml:space="preserve"> [6]</w:t>
      </w:r>
      <w:r w:rsidRPr="00043A2B">
        <w:t>.</w:t>
      </w:r>
    </w:p>
    <w:p w14:paraId="492FFFFF" w14:textId="7204FE3A" w:rsidR="001D3451" w:rsidRPr="00043A2B" w:rsidRDefault="001D3451" w:rsidP="001D3451">
      <w:pPr>
        <w:spacing w:after="0" w:line="360" w:lineRule="auto"/>
        <w:ind w:firstLine="709"/>
        <w:jc w:val="both"/>
      </w:pPr>
      <w:r w:rsidRPr="00043A2B">
        <w:t>Особливе значення баланс має у контексті макроекономічної політики. Сукупність балансів підприємств певної галузі чи країни використовується для складання національних рахунків, аналізу економічної безпеки, визначення рівня фінансової стабільності у державі</w:t>
      </w:r>
      <w:r w:rsidR="001521D2" w:rsidRPr="001521D2">
        <w:t xml:space="preserve"> [7]</w:t>
      </w:r>
      <w:r w:rsidRPr="00043A2B">
        <w:t>. Це доводить, що баланс має не лише мікроекономічне, але й макроекономічне значення.</w:t>
      </w:r>
    </w:p>
    <w:p w14:paraId="6E319A01" w14:textId="517CA982" w:rsidR="00AF2E4C" w:rsidRPr="00043A2B" w:rsidRDefault="001D3451" w:rsidP="001D3451">
      <w:pPr>
        <w:spacing w:after="0" w:line="360" w:lineRule="auto"/>
        <w:ind w:firstLine="709"/>
        <w:jc w:val="both"/>
      </w:pPr>
      <w:r w:rsidRPr="00043A2B">
        <w:lastRenderedPageBreak/>
        <w:t>Отже, бухгалтерський баланс можна визначити як фундаментальний елемент системи бухгалтерського обліку та фінансової звітності, який виконує інформаційну, контрольну, аналітичну та правову функції. Його універсальність пояснює, чому баланс є базовим документом у процесі оцінки фінансового стану підприємства, формування управлінських рішень та забезпечення економічної прозорості.</w:t>
      </w:r>
    </w:p>
    <w:p w14:paraId="13C88374" w14:textId="77777777" w:rsidR="00BC4240" w:rsidRPr="00043A2B" w:rsidRDefault="00BC4240" w:rsidP="001D3451">
      <w:pPr>
        <w:spacing w:after="0" w:line="360" w:lineRule="auto"/>
        <w:ind w:firstLine="709"/>
        <w:jc w:val="both"/>
      </w:pPr>
    </w:p>
    <w:p w14:paraId="59C56711" w14:textId="2BAE2CE9" w:rsidR="00BC4240" w:rsidRPr="00043A2B" w:rsidRDefault="00BC4240" w:rsidP="00BC4240">
      <w:pPr>
        <w:spacing w:after="0" w:line="360" w:lineRule="auto"/>
        <w:ind w:firstLine="709"/>
        <w:jc w:val="both"/>
        <w:rPr>
          <w:b/>
          <w:bCs/>
        </w:rPr>
      </w:pPr>
      <w:r w:rsidRPr="00043A2B">
        <w:rPr>
          <w:b/>
          <w:bCs/>
        </w:rPr>
        <w:t>1.2. Нормативно-правове регулювання складання балансу в Україні</w:t>
      </w:r>
    </w:p>
    <w:p w14:paraId="3E04D0A7" w14:textId="77777777" w:rsidR="00BC4240" w:rsidRPr="00043A2B" w:rsidRDefault="00BC4240" w:rsidP="001D3451">
      <w:pPr>
        <w:spacing w:after="0" w:line="360" w:lineRule="auto"/>
        <w:ind w:firstLine="709"/>
        <w:jc w:val="both"/>
      </w:pPr>
    </w:p>
    <w:p w14:paraId="72811A83" w14:textId="5EE72A3F" w:rsidR="00BC4240" w:rsidRPr="00043A2B" w:rsidRDefault="00BC4240" w:rsidP="00BC4240">
      <w:pPr>
        <w:spacing w:after="0" w:line="360" w:lineRule="auto"/>
        <w:ind w:firstLine="709"/>
        <w:jc w:val="both"/>
      </w:pPr>
      <w:r w:rsidRPr="00043A2B">
        <w:t>Формування бухгалтерського балансу в Україні ґрунтується на чітко визначеній системі нормативно-правових актів, що забезпечують єдині правила обліку для підприємств різних галузей. Базовим документом, який регламентує організацію бухгалтерського обліку в державі, є Закон України «Про бухгалтерський облік та фінансову звітність в Україні» [</w:t>
      </w:r>
      <w:r w:rsidR="001521D2" w:rsidRPr="001521D2">
        <w:t>8</w:t>
      </w:r>
      <w:r w:rsidRPr="00043A2B">
        <w:t>]. У ньому закріплено поняття фінансової звітності, її склад, вимоги до достовірності та повноти інформації, а також визначено відповідальність керівництва за організацію обліку. Важливим положенням закону є вимога дотримання міжнародних принципів фінансової звітності, що поступово наближає національну систему обліку до європейських стандартів.</w:t>
      </w:r>
    </w:p>
    <w:p w14:paraId="69647C8C" w14:textId="6AC7020F" w:rsidR="00BC4240" w:rsidRPr="00043A2B" w:rsidRDefault="00BC4240" w:rsidP="00BC4240">
      <w:pPr>
        <w:spacing w:after="0" w:line="360" w:lineRule="auto"/>
        <w:ind w:firstLine="709"/>
        <w:jc w:val="both"/>
      </w:pPr>
      <w:r w:rsidRPr="00043A2B">
        <w:t xml:space="preserve">Особливе значення у сфері складання балансу мають </w:t>
      </w:r>
      <w:r w:rsidR="004E14D4">
        <w:t>«</w:t>
      </w:r>
      <w:r w:rsidRPr="00043A2B">
        <w:t>національні положення (стандарти) бухгалтерського обліку</w:t>
      </w:r>
      <w:r w:rsidR="004E14D4">
        <w:t>»</w:t>
      </w:r>
      <w:r w:rsidRPr="00043A2B">
        <w:t xml:space="preserve">, зокрема П(С)БО 1 «Загальні вимоги до фінансової звітності» та </w:t>
      </w:r>
      <w:r w:rsidR="004E14D4">
        <w:t>«</w:t>
      </w:r>
      <w:r w:rsidRPr="00043A2B">
        <w:t>П(С)БО 2 Баланс» [</w:t>
      </w:r>
      <w:r w:rsidR="001521D2" w:rsidRPr="001521D2">
        <w:rPr>
          <w:lang w:val="ru-RU"/>
        </w:rPr>
        <w:t>9</w:t>
      </w:r>
      <w:r w:rsidRPr="00043A2B">
        <w:t>]. Перший з них визначає мету, склад і якісні характеристики фінансової звітності, встановлює принципи її підготовки. Другий документ регламентує безпосередньо структуру та зміст балансу: перелік статей активів, власного капіталу та зобов’язань, а також вимоги до їх оцінки</w:t>
      </w:r>
      <w:r w:rsidR="001521D2" w:rsidRPr="001521D2">
        <w:rPr>
          <w:lang w:val="ru-RU"/>
        </w:rPr>
        <w:t xml:space="preserve"> [10]</w:t>
      </w:r>
      <w:r w:rsidRPr="00043A2B">
        <w:t>. Таким чином, саме П(С)БО формують практичну основу для складання балансу більшістю українських підприємств.</w:t>
      </w:r>
    </w:p>
    <w:p w14:paraId="70385ABD" w14:textId="16CF2E0F" w:rsidR="00BC4240" w:rsidRPr="00043A2B" w:rsidRDefault="00BC4240" w:rsidP="00BC4240">
      <w:pPr>
        <w:spacing w:after="0" w:line="360" w:lineRule="auto"/>
        <w:ind w:firstLine="709"/>
        <w:jc w:val="both"/>
      </w:pPr>
      <w:r w:rsidRPr="00043A2B">
        <w:t xml:space="preserve">Поряд із національними стандартами для великих підприємств та публічних акціонерних товариств обов’язковим є застосування </w:t>
      </w:r>
      <w:r w:rsidR="004E14D4">
        <w:t>«</w:t>
      </w:r>
      <w:r w:rsidRPr="00043A2B">
        <w:t xml:space="preserve">Міжнародних </w:t>
      </w:r>
      <w:r w:rsidRPr="00043A2B">
        <w:lastRenderedPageBreak/>
        <w:t>стандартів фінансової звітності (МСФЗ)</w:t>
      </w:r>
      <w:r w:rsidR="004E14D4">
        <w:t>»</w:t>
      </w:r>
      <w:r w:rsidRPr="00043A2B">
        <w:t>. Відповідно до постанови Кабінету Міністрів України від 2011 року, компанії, що становлять суспільний інтерес, мають вести облік і подавати звітність за МСФЗ [</w:t>
      </w:r>
      <w:r w:rsidR="001521D2" w:rsidRPr="001521D2">
        <w:rPr>
          <w:lang w:val="ru-RU"/>
        </w:rPr>
        <w:t>11</w:t>
      </w:r>
      <w:r w:rsidRPr="00043A2B">
        <w:t>]. Це зумовлює необхідність гармонізації української облікової практики з міжнародними вимогами, що забезпечує прозорість та зрозумілість фінансової інформації для іноземних інвесторів і партнерів.</w:t>
      </w:r>
    </w:p>
    <w:p w14:paraId="766C96DB" w14:textId="56476167" w:rsidR="00BC4240" w:rsidRPr="00043A2B" w:rsidRDefault="00BC4240" w:rsidP="00BC4240">
      <w:pPr>
        <w:spacing w:after="0" w:line="360" w:lineRule="auto"/>
        <w:ind w:firstLine="709"/>
        <w:jc w:val="both"/>
      </w:pPr>
      <w:r w:rsidRPr="00043A2B">
        <w:t>Окрему роль у регулюванні складання балансу відіграє Податковий кодекс України [</w:t>
      </w:r>
      <w:r w:rsidR="001521D2" w:rsidRPr="001521D2">
        <w:rPr>
          <w:lang w:val="ru-RU"/>
        </w:rPr>
        <w:t>12</w:t>
      </w:r>
      <w:r w:rsidRPr="00043A2B">
        <w:t>]. Хоча його головна мета – визначення правил оподаткування, він значною мірою впливає на порядок формування окремих статей активів і зобов’язань. Зокрема, це стосується амортизації, оцінки запасів, відображення дебіторської заборгованості. У результаті підприємства вимушені узгоджувати облікову політику не лише з положеннями бухгалтерських стандартів, але й із нормами податкового законодавства.</w:t>
      </w:r>
    </w:p>
    <w:p w14:paraId="576A6272" w14:textId="6FF0D32A" w:rsidR="00BC4240" w:rsidRPr="00043A2B" w:rsidRDefault="00BC4240" w:rsidP="00BC4240">
      <w:pPr>
        <w:spacing w:after="0" w:line="360" w:lineRule="auto"/>
        <w:ind w:firstLine="709"/>
        <w:jc w:val="both"/>
      </w:pPr>
      <w:r w:rsidRPr="00043A2B">
        <w:t>Методичні рекомендації та накази Міністерства фінансів України мають практичне значення для бухгалтерів. Зокрема, наказ Мінфіну № 73 «Про затвердження Методичних рекомендацій з формування фінансової звітності» надає деталізовані роз’яснення щодо застосування П(С)БО та заповнення форм звітності [1</w:t>
      </w:r>
      <w:r w:rsidR="001521D2" w:rsidRPr="001521D2">
        <w:t>3</w:t>
      </w:r>
      <w:r w:rsidRPr="00043A2B">
        <w:t>]. Такі документи забезпечують єдність практики обліку на підприємствах і зменшують ризик помилок при складанні балансу.</w:t>
      </w:r>
    </w:p>
    <w:p w14:paraId="6AD475C2" w14:textId="274F95C5" w:rsidR="000B1406" w:rsidRPr="00043A2B" w:rsidRDefault="00BC4240" w:rsidP="00BC4240">
      <w:pPr>
        <w:spacing w:after="0" w:line="360" w:lineRule="auto"/>
        <w:ind w:firstLine="709"/>
        <w:jc w:val="both"/>
      </w:pPr>
      <w:r w:rsidRPr="00043A2B">
        <w:t>Таким чином, система нормативно-правового регулювання складання балансу в Україні є багаторівневою. Вона охоплює закони, стандарти, підзаконні акти й методичні документи. Їх поєднання створює цілісну основу, яка дозволяє підприємствам забезпечувати достовірність фінансової звітності та водночас адаптуватися до міжнародних вимог.</w:t>
      </w:r>
    </w:p>
    <w:p w14:paraId="21CA0B89" w14:textId="77777777" w:rsidR="00255C56" w:rsidRPr="00043A2B" w:rsidRDefault="00255C56" w:rsidP="00BC4240">
      <w:pPr>
        <w:spacing w:after="0" w:line="360" w:lineRule="auto"/>
        <w:ind w:firstLine="709"/>
        <w:jc w:val="both"/>
      </w:pPr>
    </w:p>
    <w:p w14:paraId="5408209B" w14:textId="77777777" w:rsidR="0059547F" w:rsidRPr="00043A2B" w:rsidRDefault="0059547F" w:rsidP="00BC4240">
      <w:pPr>
        <w:spacing w:after="0" w:line="360" w:lineRule="auto"/>
        <w:ind w:firstLine="709"/>
        <w:jc w:val="both"/>
      </w:pPr>
    </w:p>
    <w:p w14:paraId="1FCA2B13" w14:textId="56D7B100" w:rsidR="00255C56" w:rsidRPr="00043A2B" w:rsidRDefault="00255C56" w:rsidP="00255C56">
      <w:pPr>
        <w:spacing w:after="0" w:line="360" w:lineRule="auto"/>
        <w:ind w:firstLine="709"/>
        <w:jc w:val="both"/>
        <w:rPr>
          <w:b/>
          <w:bCs/>
        </w:rPr>
      </w:pPr>
      <w:r w:rsidRPr="00043A2B">
        <w:rPr>
          <w:b/>
          <w:bCs/>
        </w:rPr>
        <w:t>1.3. Основні підходи до аналізу фінансового стану підприємства за даними балансу</w:t>
      </w:r>
    </w:p>
    <w:p w14:paraId="4E8673B6" w14:textId="77777777" w:rsidR="00255C56" w:rsidRPr="00043A2B" w:rsidRDefault="00255C56" w:rsidP="00BC4240">
      <w:pPr>
        <w:spacing w:after="0" w:line="360" w:lineRule="auto"/>
        <w:ind w:firstLine="709"/>
        <w:jc w:val="both"/>
      </w:pPr>
    </w:p>
    <w:p w14:paraId="6F1C500E" w14:textId="04E1F443" w:rsidR="00255C56" w:rsidRPr="00043A2B" w:rsidRDefault="00C80069" w:rsidP="00255C56">
      <w:pPr>
        <w:spacing w:after="0" w:line="360" w:lineRule="auto"/>
        <w:ind w:firstLine="709"/>
        <w:jc w:val="both"/>
      </w:pPr>
      <w:r w:rsidRPr="00C80069">
        <w:lastRenderedPageBreak/>
        <w:t>Бухгалтерський баланс демонструє стан активів, джерел їх формування та зобов’язань на певну дату, що дозволяє визначити рівень платоспроможності, ліквідності, фінансової стійкості та ефективності ділової активності підприємства.</w:t>
      </w:r>
      <w:r>
        <w:t xml:space="preserve"> </w:t>
      </w:r>
      <w:r w:rsidR="00255C56" w:rsidRPr="00043A2B">
        <w:t>Значення балансу полягає не лише у фіксації минулих операцій, але й у створенні інформаційної бази для прогнозування майбутніх фінансових результатів [1</w:t>
      </w:r>
      <w:r w:rsidR="001521D2" w:rsidRPr="00C80069">
        <w:t>4</w:t>
      </w:r>
      <w:r w:rsidR="00255C56" w:rsidRPr="00043A2B">
        <w:t>].</w:t>
      </w:r>
    </w:p>
    <w:p w14:paraId="024145E0" w14:textId="327403E2" w:rsidR="00255C56" w:rsidRPr="00043A2B" w:rsidRDefault="00255C56" w:rsidP="00255C56">
      <w:pPr>
        <w:spacing w:after="0" w:line="360" w:lineRule="auto"/>
        <w:ind w:firstLine="709"/>
        <w:jc w:val="both"/>
      </w:pPr>
      <w:r w:rsidRPr="00043A2B">
        <w:t>У науковій літературі виділяють декілька підходів до аналізу фінансового стану підприємства за даними балансу. Найбільш поширеним є горизонтальний аналіз, який полягає у дослідженні динаміки змін показників балансу за кілька суміжних звітних періодів. Завдяки цьому можна простежити, як змінювалися основні статті активів і пасивів, чи відбувається зростання вартості майна підприємства, які тенденції спостерігаються у структурі власного і позикового капіталу. Горизонтальний аналіз дозволяє виявляти як позитивні зміни (наприклад, зростання власного капіталу, зменшення кредиторської заборгованості), так і негативні тенденції (надмірне збільшення дебіторської заборгованості, зниження обсягів оборотних активів). Його перевагою є простота застосування та можливість побачити загальний напрям розвитку підприємства, проте недоліком можна вважати те, що він не дає глибокої оцінки причин виявлених змін [1</w:t>
      </w:r>
      <w:r w:rsidR="001521D2" w:rsidRPr="001521D2">
        <w:rPr>
          <w:lang w:val="ru-RU"/>
        </w:rPr>
        <w:t>5</w:t>
      </w:r>
      <w:r w:rsidRPr="00043A2B">
        <w:t>].</w:t>
      </w:r>
    </w:p>
    <w:p w14:paraId="47AF101B" w14:textId="3AF8C310" w:rsidR="00255C56" w:rsidRPr="00043A2B" w:rsidRDefault="00255C56" w:rsidP="00914432">
      <w:pPr>
        <w:spacing w:after="0" w:line="360" w:lineRule="auto"/>
        <w:ind w:firstLine="709"/>
        <w:jc w:val="both"/>
      </w:pPr>
      <w:r w:rsidRPr="00043A2B">
        <w:t>Другим традиційним підходом виступає вертикальний аналіз</w:t>
      </w:r>
      <w:r w:rsidR="00B61480">
        <w:t>.</w:t>
      </w:r>
      <w:r w:rsidRPr="00043A2B">
        <w:t xml:space="preserve"> </w:t>
      </w:r>
      <w:r w:rsidR="00B61480">
        <w:t>Він</w:t>
      </w:r>
      <w:r w:rsidR="00B61480" w:rsidRPr="00B61480">
        <w:t xml:space="preserve"> передбачає визначення частки кожної статті у загальній сумі активів або пасивів підприємства.</w:t>
      </w:r>
      <w:r w:rsidR="00B61480">
        <w:t xml:space="preserve"> </w:t>
      </w:r>
      <w:r w:rsidRPr="00043A2B">
        <w:t xml:space="preserve">Він дає змогу оцінити структуру активів і пасивів, а також зробити висновки про ефективність їх формування. Наприклад, високий відсоток оборотних активів у загальній сумі майна може свідчити про мобільність фінансових ресурсів, але водночас і про нестабільність інвестиційної діяльності. У пасиві значна питома вага позикових коштів може свідчити про підвищені фінансові ризики та залежність підприємства від зовнішніх кредиторів. </w:t>
      </w:r>
      <w:r w:rsidR="00B61480">
        <w:t>Отже</w:t>
      </w:r>
      <w:r w:rsidRPr="00043A2B">
        <w:t>, вертикальний аналіз дає можливість зрозуміти, наскільки раціонально сформована структура капіталу, та виявити диспропорції у фінансовій системі підприємства [1</w:t>
      </w:r>
      <w:r w:rsidR="001521D2" w:rsidRPr="00B61480">
        <w:t>6</w:t>
      </w:r>
      <w:r w:rsidRPr="00043A2B">
        <w:t>].</w:t>
      </w:r>
    </w:p>
    <w:p w14:paraId="028F7CC8" w14:textId="08FB9620" w:rsidR="00C80069" w:rsidRDefault="00C80069" w:rsidP="00255C56">
      <w:pPr>
        <w:spacing w:after="0" w:line="360" w:lineRule="auto"/>
        <w:ind w:firstLine="709"/>
        <w:jc w:val="both"/>
      </w:pPr>
      <w:r w:rsidRPr="00C80069">
        <w:lastRenderedPageBreak/>
        <w:t xml:space="preserve">Коефіцієнтний аналіз є окремою групою методів оцінки фінансового стану підприємства і передбачає розрахунок різноманітних фінансових показників, що відображають різні аспекти його діяльності. До найпоширеніших належать коефіцієнти ліквідності (поточна, швидка, абсолютна), які демонструють здатність підприємства своєчасно виконувати короткострокові зобов’язання; коефіцієнти фінансової стійкості (автономії, маневреності власного капіталу), що оцінюють залежність від зовнішніх джерел фінансування; коефіцієнти ділової активності (оборотність дебіторської заборгованості, оборотність запасів), що відображають ефективність використання ресурсів; а також коефіцієнти рентабельності, які характеризують прибутковість підприємства. </w:t>
      </w:r>
      <w:r w:rsidR="001D78DB">
        <w:t>П</w:t>
      </w:r>
      <w:r w:rsidRPr="00C80069">
        <w:t>еревагою є можливість кількісного оцінювання фінансового стану, водночас його обмеження полягає у відносності результатів: вони набувають значущості лише при порівнянні з галузевими нормативами або динамікою за кілька періодів [17].</w:t>
      </w:r>
    </w:p>
    <w:p w14:paraId="558EDC44" w14:textId="23F5A923" w:rsidR="00255C56" w:rsidRPr="00043A2B" w:rsidRDefault="00255C56" w:rsidP="00255C56">
      <w:pPr>
        <w:spacing w:after="0" w:line="360" w:lineRule="auto"/>
        <w:ind w:firstLine="709"/>
        <w:jc w:val="both"/>
      </w:pPr>
      <w:r w:rsidRPr="00043A2B">
        <w:t xml:space="preserve">Ще одним напрямом є порівняльний аналіз, який передбачає зіставлення показників підприємства з даними конкурентів, середньогалузевими стандартами або нормативними орієнтирами. Цей метод дозволяє визначити місце підприємства на ринку, його конкурентоспроможність, а також виявити потенційні резерви для зростання. </w:t>
      </w:r>
      <w:r w:rsidR="001D78DB">
        <w:t>В</w:t>
      </w:r>
      <w:r w:rsidRPr="00043A2B">
        <w:t>ін орієнтований на міжнародні стандарти оцінки ефективності бізнесу [1</w:t>
      </w:r>
      <w:r w:rsidR="001521D2" w:rsidRPr="001521D2">
        <w:t>8</w:t>
      </w:r>
      <w:r w:rsidRPr="00043A2B">
        <w:t>].</w:t>
      </w:r>
    </w:p>
    <w:p w14:paraId="283F7C69" w14:textId="2C76707C" w:rsidR="00255C56" w:rsidRPr="00043A2B" w:rsidRDefault="00255C56" w:rsidP="00255C56">
      <w:pPr>
        <w:spacing w:after="0" w:line="360" w:lineRule="auto"/>
        <w:ind w:firstLine="709"/>
        <w:jc w:val="both"/>
      </w:pPr>
      <w:r w:rsidRPr="00043A2B">
        <w:t>Нарешті, сучасна практика все частіше застосовує факторний аналіз, який спрямований на виявлення причин змін у фінансових результатах. На його основі можна простежити, які саме фактори призвели до зміни кінцевих показників: зростання собівартості продукції, коливання обсягів продажу, збільшення дебіторської заборгованості чи зміни структури активів. Цей метод дозволяє сформувати більш обґрунтовані управлінські рішення, адже він розкриває не лише факт зміни, а й її першопричину.</w:t>
      </w:r>
    </w:p>
    <w:p w14:paraId="23212A56" w14:textId="26949074" w:rsidR="00255C56" w:rsidRPr="00043A2B" w:rsidRDefault="00255C56" w:rsidP="00255C56">
      <w:pPr>
        <w:spacing w:after="0" w:line="360" w:lineRule="auto"/>
        <w:ind w:firstLine="709"/>
        <w:jc w:val="both"/>
      </w:pPr>
      <w:r w:rsidRPr="00043A2B">
        <w:t xml:space="preserve">Отже, аналіз фінансового стану за даними бухгалтерського балансу є комплексним процесом, що передбачає використання різних підходів. Горизонтальний аналіз виявляє тенденції розвитку, вертикальний – структуру </w:t>
      </w:r>
      <w:r w:rsidRPr="00043A2B">
        <w:lastRenderedPageBreak/>
        <w:t>фінансів, коефіцієнтний – кількісні характеристики, порівняльний – конкурентне положення, а факторний – причини змін у діяльності. Саме поєднання цих методів дає можливість отримати повну картину фінансового стану підприємства та приймати стратегічно виважені рішення.</w:t>
      </w:r>
    </w:p>
    <w:p w14:paraId="2EF3CC78" w14:textId="77777777" w:rsidR="008324B8" w:rsidRPr="00043A2B" w:rsidRDefault="008324B8" w:rsidP="00255C56">
      <w:pPr>
        <w:spacing w:after="0" w:line="360" w:lineRule="auto"/>
        <w:ind w:firstLine="709"/>
        <w:jc w:val="both"/>
      </w:pPr>
    </w:p>
    <w:p w14:paraId="2908CD2A" w14:textId="77777777" w:rsidR="008324B8" w:rsidRPr="00043A2B" w:rsidRDefault="008324B8" w:rsidP="008324B8">
      <w:pPr>
        <w:spacing w:after="0" w:line="360" w:lineRule="auto"/>
        <w:ind w:firstLine="709"/>
        <w:jc w:val="both"/>
        <w:rPr>
          <w:b/>
          <w:bCs/>
        </w:rPr>
      </w:pPr>
      <w:r w:rsidRPr="00043A2B">
        <w:rPr>
          <w:b/>
          <w:bCs/>
        </w:rPr>
        <w:t>Висновки до розділу 1</w:t>
      </w:r>
    </w:p>
    <w:p w14:paraId="51B38FE6" w14:textId="77777777" w:rsidR="008324B8" w:rsidRPr="00043A2B" w:rsidRDefault="008324B8" w:rsidP="008324B8">
      <w:pPr>
        <w:spacing w:after="0" w:line="360" w:lineRule="auto"/>
        <w:ind w:firstLine="709"/>
        <w:jc w:val="both"/>
      </w:pPr>
    </w:p>
    <w:p w14:paraId="681BC142" w14:textId="08704EF0" w:rsidR="008324B8" w:rsidRPr="00043A2B" w:rsidRDefault="008324B8" w:rsidP="008324B8">
      <w:pPr>
        <w:spacing w:after="0" w:line="360" w:lineRule="auto"/>
        <w:ind w:firstLine="709"/>
        <w:jc w:val="both"/>
      </w:pPr>
      <w:r w:rsidRPr="00043A2B">
        <w:t>У першому розділі було розглянуто сутність бухгалтерського балансу, його місце та роль у системі бухгалтерського обліку, нормативно-правові засади складання, а також основні підходи до аналізу фінансового стану підприємства на основі даних балансу.</w:t>
      </w:r>
    </w:p>
    <w:p w14:paraId="0F4838A2" w14:textId="68DD8D53" w:rsidR="008324B8" w:rsidRPr="00043A2B" w:rsidRDefault="008324B8" w:rsidP="008324B8">
      <w:pPr>
        <w:spacing w:after="0" w:line="360" w:lineRule="auto"/>
        <w:ind w:firstLine="709"/>
        <w:jc w:val="both"/>
      </w:pPr>
      <w:r w:rsidRPr="00043A2B">
        <w:t>Встановлено, що бухгалтерський баланс є центральною формою фінансової звітності, яка відображає стан активів, власного капіталу та зобов’язань підприємства на певну дату. Його головна особливість полягає у забезпеченні рівності між ресурсами підприємства та джерелами їх формування, що робить баланс інтегральним відображенням фінансово-майнового стану суб’єкта господарювання. Він виконує подвійну функцію: з одного боку, є інструментом обліку та контролю, а з іншого – джерелом інформації для прийняття управлінських рішень та прогнозування майбутнього розвитку підприємства.</w:t>
      </w:r>
    </w:p>
    <w:p w14:paraId="0D42F71B" w14:textId="74600D0F" w:rsidR="008324B8" w:rsidRPr="00043A2B" w:rsidRDefault="008324B8" w:rsidP="008324B8">
      <w:pPr>
        <w:spacing w:after="0" w:line="360" w:lineRule="auto"/>
        <w:ind w:firstLine="709"/>
        <w:jc w:val="both"/>
      </w:pPr>
      <w:r w:rsidRPr="00043A2B">
        <w:t>Аналіз нормативно-правової бази показав, що складання балансу в Україні ґрунтується на комплексі національних і міжнародних стандартів бухгалтерського обліку та фінансової звітності. Їх роль полягає у забезпеченні єдності методологічних підходів до складання балансу, підвищенні прозорості й порівнянності фінансової інформації, що особливо важливо в умовах інтеграції України у світовий економічний простір.</w:t>
      </w:r>
    </w:p>
    <w:p w14:paraId="0C5D27BC" w14:textId="77777777" w:rsidR="00C80069" w:rsidRDefault="00C80069" w:rsidP="008324B8">
      <w:pPr>
        <w:spacing w:after="0" w:line="360" w:lineRule="auto"/>
        <w:ind w:firstLine="709"/>
        <w:jc w:val="both"/>
      </w:pPr>
      <w:r w:rsidRPr="00C80069">
        <w:t xml:space="preserve">У ході дослідження були розглянуті основні методичні підходи до оцінки фінансового стану підприємства на основі даних балансу. Горизонтальний аналіз дозволяє простежити динаміку змін фінансових показників у часі, а вертикальний аналіз дає змогу оцінити структуру активів і пасивів. </w:t>
      </w:r>
      <w:r w:rsidRPr="00C80069">
        <w:lastRenderedPageBreak/>
        <w:t>Коефіцієнтний аналіз забезпечує кількісну характеристику ліквідності, платоспроможності, фінансової стійкості та ділової активності підприємства. Порівняльний аналіз сприяє зіставленню фінансових показників із середньогалузевими нормами або результатами конкурентів, тоді як факторний аналіз дозволяє виявити основні причини змін у фінансовому стані. Поєднання цих методів забезпечує комплексну оцінку фінансово-економічної ситуації підприємства та визначає можливі шляхи її покращення.</w:t>
      </w:r>
    </w:p>
    <w:p w14:paraId="1F8E2CC5" w14:textId="4B4760E6" w:rsidR="00914432" w:rsidRPr="00043A2B" w:rsidRDefault="008324B8" w:rsidP="008324B8">
      <w:pPr>
        <w:spacing w:after="0" w:line="360" w:lineRule="auto"/>
        <w:ind w:firstLine="709"/>
        <w:jc w:val="both"/>
      </w:pPr>
      <w:r w:rsidRPr="00043A2B">
        <w:t>Таким чином, у розділі доведено, що бухгалтерський баланс є не лише формою звітності, а й універсальним аналітичним інструментом, який має важливе значення як для внутрішніх користувачів (керівників, власників), так і для зовнішніх (інвесторів, кредиторів, державних органів). Його нормативно-правове регулювання формує підґрунтя для об’єктивності та прозорості фінансових даних, а методи аналізу дозволяють перетворити інформацію, зафіксовану у балансі, у практичні управлінські висновки.</w:t>
      </w:r>
    </w:p>
    <w:p w14:paraId="128097A4" w14:textId="77777777" w:rsidR="00914432" w:rsidRPr="00043A2B" w:rsidRDefault="00914432">
      <w:pPr>
        <w:spacing w:line="259" w:lineRule="auto"/>
      </w:pPr>
      <w:r w:rsidRPr="00043A2B">
        <w:br w:type="page"/>
      </w:r>
    </w:p>
    <w:p w14:paraId="2B8F5928" w14:textId="77777777" w:rsidR="00914432" w:rsidRPr="00043A2B" w:rsidRDefault="00914432" w:rsidP="00143E06">
      <w:pPr>
        <w:spacing w:after="0" w:line="360" w:lineRule="auto"/>
        <w:ind w:firstLine="709"/>
        <w:jc w:val="center"/>
        <w:rPr>
          <w:b/>
          <w:bCs/>
        </w:rPr>
      </w:pPr>
      <w:r w:rsidRPr="00043A2B">
        <w:rPr>
          <w:b/>
          <w:bCs/>
        </w:rPr>
        <w:lastRenderedPageBreak/>
        <w:t>Розділ 2. Практичні аспекти обліку, аналізу та аудиту балансу на прикладі підприємства</w:t>
      </w:r>
    </w:p>
    <w:p w14:paraId="6C5AD45A" w14:textId="77777777" w:rsidR="00C924CC" w:rsidRPr="00043A2B" w:rsidRDefault="00C924CC" w:rsidP="00914432">
      <w:pPr>
        <w:spacing w:after="0" w:line="360" w:lineRule="auto"/>
        <w:ind w:firstLine="709"/>
        <w:jc w:val="both"/>
        <w:rPr>
          <w:b/>
          <w:bCs/>
        </w:rPr>
      </w:pPr>
    </w:p>
    <w:p w14:paraId="355C2055" w14:textId="7470356A" w:rsidR="00914432" w:rsidRPr="00043A2B" w:rsidRDefault="00914432" w:rsidP="00914432">
      <w:pPr>
        <w:spacing w:after="0" w:line="360" w:lineRule="auto"/>
        <w:ind w:firstLine="709"/>
        <w:jc w:val="both"/>
        <w:rPr>
          <w:b/>
          <w:bCs/>
        </w:rPr>
      </w:pPr>
      <w:r w:rsidRPr="00043A2B">
        <w:rPr>
          <w:b/>
          <w:bCs/>
        </w:rPr>
        <w:t>2.1. Характеристика діяльності підприємства та організація складання балансу</w:t>
      </w:r>
    </w:p>
    <w:p w14:paraId="09B8567E" w14:textId="77777777" w:rsidR="00914432" w:rsidRPr="00043A2B" w:rsidRDefault="00914432" w:rsidP="00914432">
      <w:pPr>
        <w:spacing w:after="0" w:line="360" w:lineRule="auto"/>
        <w:ind w:firstLine="709"/>
        <w:jc w:val="both"/>
      </w:pPr>
    </w:p>
    <w:p w14:paraId="5114C239" w14:textId="3B8DB43A" w:rsidR="00914432" w:rsidRPr="00043A2B" w:rsidRDefault="00B61480" w:rsidP="00914432">
      <w:pPr>
        <w:spacing w:after="0" w:line="360" w:lineRule="auto"/>
        <w:ind w:firstLine="709"/>
        <w:jc w:val="both"/>
      </w:pPr>
      <w:r>
        <w:t>Р</w:t>
      </w:r>
      <w:r w:rsidR="00914432" w:rsidRPr="00043A2B">
        <w:t>озглянемо підприємство ТОВ «</w:t>
      </w:r>
      <w:proofErr w:type="spellStart"/>
      <w:r w:rsidR="00914432" w:rsidRPr="00043A2B">
        <w:t>АгроЛайн</w:t>
      </w:r>
      <w:proofErr w:type="spellEnd"/>
      <w:r w:rsidR="00914432" w:rsidRPr="00043A2B">
        <w:t>»</w:t>
      </w:r>
      <w:r>
        <w:t xml:space="preserve"> д</w:t>
      </w:r>
      <w:r w:rsidRPr="00043A2B">
        <w:t>ля аналізу фінансового стану</w:t>
      </w:r>
      <w:r w:rsidR="00914432" w:rsidRPr="00043A2B">
        <w:t>, яке є типовим представником аграрного сектору України.</w:t>
      </w:r>
    </w:p>
    <w:p w14:paraId="5CA3CBBB" w14:textId="636555F8" w:rsidR="00914432" w:rsidRPr="00043A2B" w:rsidRDefault="00C80069" w:rsidP="00914432">
      <w:pPr>
        <w:spacing w:after="0" w:line="360" w:lineRule="auto"/>
        <w:ind w:firstLine="709"/>
        <w:jc w:val="both"/>
      </w:pPr>
      <w:r w:rsidRPr="00C80069">
        <w:t>Головним видом діяльності підприємства є вирощування та переробка зернових і олійних культур.</w:t>
      </w:r>
      <w:r>
        <w:t xml:space="preserve"> </w:t>
      </w:r>
      <w:r w:rsidR="00914432" w:rsidRPr="00043A2B">
        <w:t>До ключових позицій належать пшениця, кукурудза та соняшник, які реалізуються як на внутрішньому, так і на зовнішньому ринках. Додатково підприємство надає послуги зі зберігання та транспортування сільськогосподарської продукції, використовуючи власні елеваторні потужності. Такий профіль діяльності зумовлює високу залежність фінансових результатів від сезонності виробництва, врожайності та кон’юнктури світових аграрних ринків.</w:t>
      </w:r>
    </w:p>
    <w:p w14:paraId="12CBBBFF" w14:textId="2A0D375A" w:rsidR="00914432" w:rsidRPr="00043A2B" w:rsidRDefault="00914432" w:rsidP="00914432">
      <w:pPr>
        <w:spacing w:after="0" w:line="360" w:lineRule="auto"/>
        <w:ind w:firstLine="709"/>
        <w:jc w:val="both"/>
      </w:pPr>
      <w:r w:rsidRPr="00043A2B">
        <w:t>ТОВ «</w:t>
      </w:r>
      <w:proofErr w:type="spellStart"/>
      <w:r w:rsidRPr="00043A2B">
        <w:t>АгроЛайн</w:t>
      </w:r>
      <w:proofErr w:type="spellEnd"/>
      <w:r w:rsidRPr="00043A2B">
        <w:t xml:space="preserve">» належить до приватної форми власності. Це забезпечує самостійність у прийнятті управлінських рішень і дозволяє </w:t>
      </w:r>
      <w:proofErr w:type="spellStart"/>
      <w:r w:rsidRPr="00043A2B">
        <w:t>гнучко</w:t>
      </w:r>
      <w:proofErr w:type="spellEnd"/>
      <w:r w:rsidRPr="00043A2B">
        <w:t xml:space="preserve"> реагувати на зміни в економічному середовищі. На відміну від державних чи комунальних підприємств, приватна власність стимулює ефективніше використання ресурсів, адже фінансові результати безпосередньо впливають на добробут власників.</w:t>
      </w:r>
    </w:p>
    <w:p w14:paraId="73A6348B" w14:textId="4DAD7F3C" w:rsidR="00914432" w:rsidRPr="00043A2B" w:rsidRDefault="00914432" w:rsidP="00914432">
      <w:pPr>
        <w:spacing w:after="0" w:line="360" w:lineRule="auto"/>
        <w:ind w:firstLine="709"/>
        <w:jc w:val="both"/>
      </w:pPr>
      <w:r w:rsidRPr="00043A2B">
        <w:t>Підприємство функціонує як товариство з обмеженою відповідальністю</w:t>
      </w:r>
      <w:r w:rsidR="00B61480">
        <w:t xml:space="preserve"> (ТОВ)</w:t>
      </w:r>
      <w:r w:rsidRPr="00043A2B">
        <w:t>. Така форма дозволяє поєднати можливості колективного інвестування з обмеженням ризиків учасників у межах їхніх внесків до статутного капіталу. Крім того, ця форма є поширеною серед середніх і малих підприємств в Україні, оскільки поєднує відносно просту процедуру створення та управління з можливістю ведення масштабної господарської діяльності.</w:t>
      </w:r>
    </w:p>
    <w:p w14:paraId="08E4300E" w14:textId="74C9716D" w:rsidR="00914432" w:rsidRPr="00043A2B" w:rsidRDefault="00914432" w:rsidP="00914432">
      <w:pPr>
        <w:spacing w:after="0" w:line="360" w:lineRule="auto"/>
        <w:ind w:firstLine="709"/>
        <w:jc w:val="both"/>
      </w:pPr>
      <w:r w:rsidRPr="00043A2B">
        <w:t>ТОВ «</w:t>
      </w:r>
      <w:proofErr w:type="spellStart"/>
      <w:r w:rsidRPr="00043A2B">
        <w:t>АгроЛайн</w:t>
      </w:r>
      <w:proofErr w:type="spellEnd"/>
      <w:r w:rsidRPr="00043A2B">
        <w:t xml:space="preserve">» працює на аграрному ринку понад десять років та зарекомендувало себе як стабільний постачальник продукції. На </w:t>
      </w:r>
      <w:r w:rsidRPr="00043A2B">
        <w:lastRenderedPageBreak/>
        <w:t xml:space="preserve">регіональному рівні підприємство входить до числа середніх виробників, формуючи близько 7% від загального обсягу зернових культур у своєму сегменті. Завдяки налагодженим експортним контрактам компанія має можливість реалізовувати продукцію не лише в межах України, а й на міжнародному ринку, що зменшує залежність від внутрішньої кон’юнктури. Стале партнерство з </w:t>
      </w:r>
      <w:proofErr w:type="spellStart"/>
      <w:r w:rsidRPr="00043A2B">
        <w:t>трейдерами</w:t>
      </w:r>
      <w:proofErr w:type="spellEnd"/>
      <w:r w:rsidRPr="00043A2B">
        <w:t xml:space="preserve"> та переробними компаніями дозволяє підприємству підтримувати конкурентоспроможність, а орієнтація на якість продукції та інноваційні технології в агровиробництві створюють передумови для подальшого розвитку.</w:t>
      </w:r>
    </w:p>
    <w:p w14:paraId="4728CF76" w14:textId="7A4CE520" w:rsidR="00914432" w:rsidRPr="00043A2B" w:rsidRDefault="00914432" w:rsidP="00914432">
      <w:pPr>
        <w:spacing w:after="0" w:line="360" w:lineRule="auto"/>
        <w:ind w:firstLine="709"/>
        <w:jc w:val="both"/>
      </w:pPr>
      <w:r w:rsidRPr="00043A2B">
        <w:t>ТОВ «</w:t>
      </w:r>
      <w:proofErr w:type="spellStart"/>
      <w:r w:rsidRPr="00043A2B">
        <w:t>АгроЛайн</w:t>
      </w:r>
      <w:proofErr w:type="spellEnd"/>
      <w:r w:rsidRPr="00043A2B">
        <w:t xml:space="preserve">» у своїй господарській діяльності застосовує </w:t>
      </w:r>
      <w:r w:rsidR="004E14D4">
        <w:t>«</w:t>
      </w:r>
      <w:r w:rsidRPr="00043A2B">
        <w:t>національні стандарти бухгалтерського обліку (П(С)БО)</w:t>
      </w:r>
      <w:r w:rsidR="004E14D4">
        <w:t>»</w:t>
      </w:r>
      <w:r w:rsidRPr="00043A2B">
        <w:t>, що відповідають вимогам Закону України «Про бухгалтерський облік та фінансову звітність в Україні» [1</w:t>
      </w:r>
      <w:r w:rsidR="001521D2" w:rsidRPr="001521D2">
        <w:t>9</w:t>
      </w:r>
      <w:r w:rsidRPr="00043A2B">
        <w:t xml:space="preserve">]. У випадках, коли національні стандарти не регламентують окремі аспекти відображення операцій, підприємство має право використовувати положення </w:t>
      </w:r>
      <w:r w:rsidR="004E14D4">
        <w:t>«</w:t>
      </w:r>
      <w:r w:rsidRPr="00043A2B">
        <w:t>Міжнародних стандартів фінансової звітності (МСФЗ)</w:t>
      </w:r>
      <w:r w:rsidR="004E14D4">
        <w:t>»</w:t>
      </w:r>
      <w:r w:rsidRPr="00043A2B">
        <w:t>, за умови забезпечення послідовності у застосуванні обраних методів.</w:t>
      </w:r>
    </w:p>
    <w:p w14:paraId="6C4777B4" w14:textId="508271A3" w:rsidR="00914432" w:rsidRPr="00043A2B" w:rsidRDefault="00914432" w:rsidP="00914432">
      <w:pPr>
        <w:spacing w:after="0" w:line="360" w:lineRule="auto"/>
        <w:ind w:firstLine="709"/>
        <w:jc w:val="both"/>
      </w:pPr>
      <w:r w:rsidRPr="00043A2B">
        <w:t>Бухгалтерія підприємства у своїй роботі спирається на принципи повного висвітлення, послідовності та обачності. Це означає, що всі господарські операції відображаються в обліку своєчасно і в повному обсязі, а обрана методика оцінки активів і зобов’язань використовується з року в рік без необґрунтованих змін.</w:t>
      </w:r>
    </w:p>
    <w:p w14:paraId="4D6FA337" w14:textId="77777777" w:rsidR="00C80069" w:rsidRDefault="00C80069" w:rsidP="00914432">
      <w:pPr>
        <w:spacing w:after="0" w:line="360" w:lineRule="auto"/>
        <w:ind w:firstLine="709"/>
        <w:jc w:val="both"/>
      </w:pPr>
      <w:r w:rsidRPr="00C80069">
        <w:t>Бухгалтерський облік на підприємстві організовано за журнально-ордерною формою, що дозволяє впорядкувати облікові дані та підвищити їхню достовірність. Первинні документи оформлюються відповідно до чинного законодавства, зберігаються у встановлені терміни та слугують основою для формування фінансової звітності, забезпечуючи контроль і точне відображення господарських операцій.</w:t>
      </w:r>
    </w:p>
    <w:p w14:paraId="7197064D" w14:textId="668668CE" w:rsidR="00914432" w:rsidRPr="00043A2B" w:rsidRDefault="00914432" w:rsidP="00914432">
      <w:pPr>
        <w:spacing w:after="0" w:line="360" w:lineRule="auto"/>
        <w:ind w:firstLine="709"/>
        <w:jc w:val="both"/>
      </w:pPr>
      <w:r w:rsidRPr="00043A2B">
        <w:t>Облікова політика ТОВ «</w:t>
      </w:r>
      <w:proofErr w:type="spellStart"/>
      <w:r w:rsidRPr="00043A2B">
        <w:t>АгроЛайн</w:t>
      </w:r>
      <w:proofErr w:type="spellEnd"/>
      <w:r w:rsidRPr="00043A2B">
        <w:t>» визначає такі ключові аспекти:</w:t>
      </w:r>
    </w:p>
    <w:p w14:paraId="3D0EAF9D" w14:textId="5B48CDF3" w:rsidR="00914432" w:rsidRPr="00043A2B" w:rsidRDefault="00914432" w:rsidP="00914432">
      <w:pPr>
        <w:pStyle w:val="a7"/>
        <w:numPr>
          <w:ilvl w:val="0"/>
          <w:numId w:val="2"/>
        </w:numPr>
        <w:spacing w:after="0" w:line="360" w:lineRule="auto"/>
        <w:jc w:val="both"/>
      </w:pPr>
      <w:r w:rsidRPr="00043A2B">
        <w:lastRenderedPageBreak/>
        <w:t>Оцінка основних засобів проводиться за первісною вартістю з нарахуванням амортизації прямолінійним методом;</w:t>
      </w:r>
    </w:p>
    <w:p w14:paraId="3709426B" w14:textId="2B9F2D6A" w:rsidR="00914432" w:rsidRPr="00043A2B" w:rsidRDefault="00914432" w:rsidP="00914432">
      <w:pPr>
        <w:pStyle w:val="a7"/>
        <w:numPr>
          <w:ilvl w:val="0"/>
          <w:numId w:val="2"/>
        </w:numPr>
        <w:spacing w:after="0" w:line="360" w:lineRule="auto"/>
        <w:jc w:val="both"/>
      </w:pPr>
      <w:r w:rsidRPr="00043A2B">
        <w:t>Запаси оцінюються за собівартістю їх придбання з використанням методу середньозваженої вартості при вибутті;</w:t>
      </w:r>
    </w:p>
    <w:p w14:paraId="06315AD0" w14:textId="0F04D040" w:rsidR="00914432" w:rsidRPr="00043A2B" w:rsidRDefault="00914432" w:rsidP="00914432">
      <w:pPr>
        <w:pStyle w:val="a7"/>
        <w:numPr>
          <w:ilvl w:val="0"/>
          <w:numId w:val="2"/>
        </w:numPr>
        <w:spacing w:after="0" w:line="360" w:lineRule="auto"/>
        <w:jc w:val="both"/>
      </w:pPr>
      <w:r w:rsidRPr="00043A2B">
        <w:t>Доходи визнаються за принципом нарахування, тобто у момент їх виникнення, незалежно від фактичного надходження грошових коштів;</w:t>
      </w:r>
    </w:p>
    <w:p w14:paraId="339819A9" w14:textId="499AA2FC" w:rsidR="00BC4240" w:rsidRPr="00043A2B" w:rsidRDefault="00914432" w:rsidP="00914432">
      <w:pPr>
        <w:pStyle w:val="a7"/>
        <w:numPr>
          <w:ilvl w:val="0"/>
          <w:numId w:val="2"/>
        </w:numPr>
        <w:spacing w:after="0" w:line="360" w:lineRule="auto"/>
        <w:jc w:val="both"/>
      </w:pPr>
      <w:r w:rsidRPr="00043A2B">
        <w:t>Витрати відображаються в тому звітному періоді, в якому вони були понесені для отримання відповідних доходів.</w:t>
      </w:r>
    </w:p>
    <w:p w14:paraId="17EA81BC" w14:textId="1E199BE6" w:rsidR="00914432" w:rsidRPr="00043A2B" w:rsidRDefault="00914432" w:rsidP="00914432">
      <w:pPr>
        <w:spacing w:after="0" w:line="360" w:lineRule="auto"/>
        <w:ind w:firstLine="709"/>
        <w:jc w:val="both"/>
      </w:pPr>
      <w:r w:rsidRPr="00043A2B">
        <w:t>Процес складання балансу на ТОВ «</w:t>
      </w:r>
      <w:proofErr w:type="spellStart"/>
      <w:r w:rsidRPr="00043A2B">
        <w:t>АгроЛайн</w:t>
      </w:r>
      <w:proofErr w:type="spellEnd"/>
      <w:r w:rsidRPr="00043A2B">
        <w:t>» є системним і багатоступеневим, що забезпечує достовірність та повноту фінансової інформації. Він базується на узгодженій роботі бухгалтерської служби, яка безпосередньо відповідає за формування фінансової звітності, та керівництва підприємства, яке затверджує остаточний баланс перед його поданням зовнішнім користувачам.</w:t>
      </w:r>
    </w:p>
    <w:p w14:paraId="33F50D06" w14:textId="177C7ECF" w:rsidR="00914432" w:rsidRPr="00043A2B" w:rsidRDefault="00914432" w:rsidP="00914432">
      <w:pPr>
        <w:spacing w:after="0" w:line="360" w:lineRule="auto"/>
        <w:ind w:firstLine="709"/>
        <w:jc w:val="both"/>
      </w:pPr>
      <w:r w:rsidRPr="00043A2B">
        <w:t>Відповідальними особами у процесі складання балансу є головний бухгалтер, який координує роботу всіх підрозділів бухгалтерії, та бухгалтерська група, що здійснює ведення обліку активів, зобов’язань і власного капіталу. На етапі підготовки балансу активно залучаються також керівники виробничих і комерційних підрозділів для надання підтверджуючих документів щодо залишків запасів, дебіторської та кредиторської заборгованості.</w:t>
      </w:r>
    </w:p>
    <w:p w14:paraId="5E39D847" w14:textId="71EFCC46" w:rsidR="00914432" w:rsidRPr="00043A2B" w:rsidRDefault="00914432" w:rsidP="00914432">
      <w:pPr>
        <w:spacing w:after="0" w:line="360" w:lineRule="auto"/>
        <w:ind w:firstLine="709"/>
        <w:jc w:val="both"/>
      </w:pPr>
      <w:r w:rsidRPr="00043A2B">
        <w:t>Процес формування балансу починається з інвентаризації активів і зобов’язань, що дозволяє перевірити наявність і достовірність даних обліку. Наступним етапом є складання пробного балансу, який відображає підсумки синтетичного та аналітичного обліку за звітний період. Після його перевірки проводяться необхідні коригування, пов’язані з виправленням помилок або уточненням даних, а фінальний баланс формується у встановлених законодавством формах.</w:t>
      </w:r>
    </w:p>
    <w:p w14:paraId="491AE2A2" w14:textId="43215CBE" w:rsidR="00914432" w:rsidRPr="00043A2B" w:rsidRDefault="00914432" w:rsidP="00914432">
      <w:pPr>
        <w:spacing w:after="0" w:line="360" w:lineRule="auto"/>
        <w:ind w:firstLine="709"/>
        <w:jc w:val="both"/>
      </w:pPr>
      <w:r w:rsidRPr="00043A2B">
        <w:t xml:space="preserve">Щодо періодичності складання балансу, підприємство дотримується вимог чинного законодавства: річний баланс формується для подання </w:t>
      </w:r>
      <w:r w:rsidRPr="00043A2B">
        <w:lastRenderedPageBreak/>
        <w:t xml:space="preserve">зовнішнім користувачам, зокрема податковим органам та органам статистики. Для внутрішніх управлінських потреб складаються проміжні баланси щоквартально та щомісяця, що дозволяє керівництву </w:t>
      </w:r>
      <w:proofErr w:type="spellStart"/>
      <w:r w:rsidRPr="00043A2B">
        <w:t>оперативно</w:t>
      </w:r>
      <w:proofErr w:type="spellEnd"/>
      <w:r w:rsidRPr="00043A2B">
        <w:t xml:space="preserve"> контролювати фінансовий стан підприємства та приймати своєчасні управлінські рішення.</w:t>
      </w:r>
    </w:p>
    <w:p w14:paraId="0EDC1216" w14:textId="77777777" w:rsidR="00C80069" w:rsidRDefault="00C80069" w:rsidP="00914432">
      <w:pPr>
        <w:spacing w:after="0" w:line="360" w:lineRule="auto"/>
        <w:ind w:firstLine="709"/>
        <w:jc w:val="both"/>
      </w:pPr>
      <w:r w:rsidRPr="00C80069">
        <w:t>Велику роль у вдосконаленні обліку та складанні балансу відіграє застосування сучасного програмного забезпечення. На підприємстві використовується система «1С:Підприємство» з модулем бухгалтерського обліку, яка дозволяє автоматизувати введення даних, обробку господарських операцій та формування фінансової звітності. Це сприяє підвищенню оперативності облікових процесів, зниженню ймовірності помилок і забезпечує своєчасне отримання достовірної інформації, необхідної для управлінських рішень, а також полегшує аналітичну обробку фінансових даних.</w:t>
      </w:r>
    </w:p>
    <w:p w14:paraId="387114C7" w14:textId="72A068A9" w:rsidR="00914432" w:rsidRPr="00043A2B" w:rsidRDefault="00914432" w:rsidP="00914432">
      <w:pPr>
        <w:spacing w:after="0" w:line="360" w:lineRule="auto"/>
        <w:ind w:firstLine="709"/>
        <w:jc w:val="both"/>
      </w:pPr>
      <w:r w:rsidRPr="00043A2B">
        <w:t>Отже, ТОВ «</w:t>
      </w:r>
      <w:proofErr w:type="spellStart"/>
      <w:r w:rsidRPr="00043A2B">
        <w:t>АгроЛайн</w:t>
      </w:r>
      <w:proofErr w:type="spellEnd"/>
      <w:r w:rsidRPr="00043A2B">
        <w:t>» є типовим представником середнього аграрного підприємства з чітко визначеною сферою діяльності, приватною формою власності та організаційно-правовою структурою у вигляді товариства з обмеженою відповідальністю. Його позиції на ринку забезпечують стабільний обсяг виробництва та реалізації продукції, а впроваджена облікова політика і структурований процес складання балансу гарантують достовірність та своєчасність фінансової інформації.</w:t>
      </w:r>
    </w:p>
    <w:p w14:paraId="6C924956" w14:textId="77777777" w:rsidR="00C80069" w:rsidRDefault="00C80069" w:rsidP="00C80069">
      <w:pPr>
        <w:spacing w:after="0" w:line="360" w:lineRule="auto"/>
        <w:ind w:firstLine="709"/>
        <w:jc w:val="both"/>
      </w:pPr>
      <w:r>
        <w:t>Внутрішня організація бухгалтерського обліку, інтегрована з автоматизованими обліковими системами, забезпечує своєчасне формування проміжної та річної фінансової звітності, зокрема балансу, який виступає ключовим інструментом оцінки фінансового стану підприємства. Чіткий розподіл обов’язків між відповідальними працівниками та встановлена періодичність складання звітів сприяють достовірному відображенню активів, зобов’язань і власного капіталу, підвищуючи рівень фінансової дисципліни на підприємстві.</w:t>
      </w:r>
    </w:p>
    <w:p w14:paraId="43144D78" w14:textId="77777777" w:rsidR="00C80069" w:rsidRDefault="00C80069" w:rsidP="00C80069">
      <w:pPr>
        <w:spacing w:after="0" w:line="360" w:lineRule="auto"/>
        <w:ind w:firstLine="709"/>
        <w:jc w:val="both"/>
      </w:pPr>
    </w:p>
    <w:p w14:paraId="5017F6DF" w14:textId="77777777" w:rsidR="00C80069" w:rsidRDefault="00C80069" w:rsidP="00C80069">
      <w:pPr>
        <w:spacing w:after="0" w:line="360" w:lineRule="auto"/>
        <w:ind w:firstLine="709"/>
        <w:jc w:val="both"/>
      </w:pPr>
      <w:r>
        <w:lastRenderedPageBreak/>
        <w:t>Ці заходи створюють базу для подальшого практичного аналізу фінансового стану ТОВ «</w:t>
      </w:r>
      <w:proofErr w:type="spellStart"/>
      <w:r>
        <w:t>АгроЛайн</w:t>
      </w:r>
      <w:proofErr w:type="spellEnd"/>
      <w:r>
        <w:t>». У наступному підрозділі буде проведена оцінка ключових показників балансу, визначено рівень ліквідності, платоспроможності та фінансової стійкості, що дозволить виявити сильні та слабкі сторони діяльності підприємства та підготувати матеріал для аудиту фінансової звітності.</w:t>
      </w:r>
    </w:p>
    <w:p w14:paraId="76CFF35F" w14:textId="77777777" w:rsidR="00C80069" w:rsidRDefault="00C80069" w:rsidP="00C80069">
      <w:pPr>
        <w:spacing w:after="0" w:line="360" w:lineRule="auto"/>
        <w:ind w:firstLine="709"/>
        <w:jc w:val="both"/>
      </w:pPr>
    </w:p>
    <w:p w14:paraId="1C232F56" w14:textId="77777777" w:rsidR="00C80069" w:rsidRDefault="00C80069" w:rsidP="00C80069">
      <w:pPr>
        <w:spacing w:after="0" w:line="360" w:lineRule="auto"/>
        <w:ind w:firstLine="709"/>
        <w:jc w:val="both"/>
      </w:pPr>
    </w:p>
    <w:p w14:paraId="50ACA502" w14:textId="4266A4E0" w:rsidR="00BC4240" w:rsidRPr="00043A2B" w:rsidRDefault="009F23A9" w:rsidP="00C80069">
      <w:pPr>
        <w:spacing w:after="0" w:line="360" w:lineRule="auto"/>
        <w:ind w:firstLine="709"/>
        <w:jc w:val="both"/>
        <w:rPr>
          <w:b/>
          <w:bCs/>
        </w:rPr>
      </w:pPr>
      <w:r w:rsidRPr="00043A2B">
        <w:rPr>
          <w:b/>
          <w:bCs/>
        </w:rPr>
        <w:t>2.2. Аналіз фінансового стану підприємства за даними балансу</w:t>
      </w:r>
    </w:p>
    <w:p w14:paraId="64F0BE1A" w14:textId="77777777" w:rsidR="009F23A9" w:rsidRPr="00043A2B" w:rsidRDefault="009F23A9" w:rsidP="00BC4240">
      <w:pPr>
        <w:spacing w:after="0" w:line="360" w:lineRule="auto"/>
        <w:ind w:firstLine="709"/>
        <w:jc w:val="both"/>
      </w:pPr>
    </w:p>
    <w:p w14:paraId="678ACFDB" w14:textId="02B9E3C7" w:rsidR="009F23A9" w:rsidRPr="00043A2B" w:rsidRDefault="009F23A9" w:rsidP="009F23A9">
      <w:pPr>
        <w:spacing w:after="0" w:line="360" w:lineRule="auto"/>
        <w:ind w:firstLine="709"/>
        <w:jc w:val="both"/>
      </w:pPr>
      <w:r w:rsidRPr="00043A2B">
        <w:t>Баланс підприємства є основним джерелом інформації для оцінки його фінансового стану, оскільки відображає склад та структуру активів і пасивів на певну дату. У процесі аналізу структури балансу доцільно виділити основні групи активів та пасивів, що дозволяє оцінити ефективність використання ресурсів та фінансову стабільність підприємства.</w:t>
      </w:r>
    </w:p>
    <w:p w14:paraId="7AFB942E" w14:textId="5B435A7D" w:rsidR="009F23A9" w:rsidRPr="00043A2B" w:rsidRDefault="009F23A9" w:rsidP="009F23A9">
      <w:pPr>
        <w:spacing w:after="0" w:line="360" w:lineRule="auto"/>
        <w:ind w:firstLine="709"/>
        <w:jc w:val="both"/>
      </w:pPr>
      <w:r w:rsidRPr="00043A2B">
        <w:t>Активи ТОВ «</w:t>
      </w:r>
      <w:proofErr w:type="spellStart"/>
      <w:r w:rsidRPr="00043A2B">
        <w:t>АгроЛайн</w:t>
      </w:r>
      <w:proofErr w:type="spellEnd"/>
      <w:r w:rsidRPr="00043A2B">
        <w:t>» поділяються на необоротні та оборотні. Необоротні активи включають основні засоби, будівлі та споруди, транспортні засоби, обладнання та нематеріальні активи. Вони характеризують інвестиційну складову підприємства і визначають його виробничі можливості в довгостроковій перспективі [</w:t>
      </w:r>
      <w:r w:rsidR="001521D2" w:rsidRPr="001521D2">
        <w:t>20</w:t>
      </w:r>
      <w:r w:rsidRPr="00043A2B">
        <w:t>].</w:t>
      </w:r>
    </w:p>
    <w:p w14:paraId="1A91A76A" w14:textId="6A6CD700" w:rsidR="009F23A9" w:rsidRPr="00043A2B" w:rsidRDefault="009F23A9" w:rsidP="009F23A9">
      <w:pPr>
        <w:spacing w:after="0" w:line="360" w:lineRule="auto"/>
        <w:ind w:firstLine="709"/>
        <w:jc w:val="both"/>
      </w:pPr>
      <w:r w:rsidRPr="00043A2B">
        <w:t>Оборотні активи включають грошові кошти, запаси сировини та матеріалів, готової продукції, а також дебіторську заборгованість. Грошові кошти забезпечують фінансову гнучкість підприємства та здатність своєчасно виконувати короткострокові зобов’язання. Запаси відображають рівень забезпеченості підприємства матеріальними ресурсами, а дебіторська заборгованість – умови розрахунків з контрагентами і ефективність управління кредитними операціями [</w:t>
      </w:r>
      <w:r w:rsidR="001521D2" w:rsidRPr="001521D2">
        <w:t>21</w:t>
      </w:r>
      <w:r w:rsidRPr="00043A2B">
        <w:t>].</w:t>
      </w:r>
    </w:p>
    <w:p w14:paraId="30E0EF24" w14:textId="341800B8" w:rsidR="009F23A9" w:rsidRPr="00043A2B" w:rsidRDefault="009F23A9" w:rsidP="009F23A9">
      <w:pPr>
        <w:spacing w:after="0" w:line="360" w:lineRule="auto"/>
        <w:ind w:firstLine="709"/>
        <w:jc w:val="both"/>
      </w:pPr>
      <w:r w:rsidRPr="00043A2B">
        <w:t xml:space="preserve">Пасиви балансу поділяються на власний капітал, довгострокові та короткострокові зобов’язання. Власний капітал характеризує фінансову незалежність підприємства і здатність протистояти фінансовим ризикам. </w:t>
      </w:r>
      <w:r w:rsidRPr="00043A2B">
        <w:lastRenderedPageBreak/>
        <w:t>Довгострокові зобов’язання включають кредити та позики на строк понад один рік, а короткострокові – заборгованість перед постачальниками, податковими органами та іншими контрагентами, що підлягає погашенню протягом звітного періоду [</w:t>
      </w:r>
      <w:r w:rsidR="001521D2" w:rsidRPr="001521D2">
        <w:rPr>
          <w:lang w:val="ru-RU"/>
        </w:rPr>
        <w:t>22</w:t>
      </w:r>
      <w:r w:rsidRPr="00043A2B">
        <w:t>].</w:t>
      </w:r>
    </w:p>
    <w:p w14:paraId="67BA1A0D" w14:textId="027CC2B2" w:rsidR="009F23A9" w:rsidRPr="00043A2B" w:rsidRDefault="009F23A9" w:rsidP="009F23A9">
      <w:pPr>
        <w:spacing w:after="0" w:line="360" w:lineRule="auto"/>
        <w:ind w:firstLine="709"/>
        <w:jc w:val="both"/>
      </w:pPr>
      <w:r w:rsidRPr="00043A2B">
        <w:t>Для оцінки фінансового стану важливим є аналіз пропорцій між активами і пасивами. Збалансована структура балансу передбачає, що значна частка необоротних активів фінансується власним капіталом і довгостроковими зобов’язаннями, а оборотні активи – короткостроковими зобов’язаннями. Для ТОВ «</w:t>
      </w:r>
      <w:proofErr w:type="spellStart"/>
      <w:r w:rsidRPr="00043A2B">
        <w:t>АгроЛайн</w:t>
      </w:r>
      <w:proofErr w:type="spellEnd"/>
      <w:r w:rsidRPr="00043A2B">
        <w:t>» спостерігається стійка пропорція між власним капіталом та залученими ресурсами, що свідчить про фінансову стабільність. Порівняння з попередніми періодами показує збільшення частки оборотних активів, зокрема грошових коштів і запасів, що може свідчити про підвищення платоспроможності та покращення управління виробничими ресурсами.</w:t>
      </w:r>
    </w:p>
    <w:p w14:paraId="617AC377" w14:textId="7BE4491E" w:rsidR="00543287" w:rsidRPr="00043A2B" w:rsidRDefault="00543287" w:rsidP="00543287">
      <w:pPr>
        <w:spacing w:after="0" w:line="360" w:lineRule="auto"/>
        <w:ind w:firstLine="709"/>
        <w:jc w:val="right"/>
        <w:rPr>
          <w:i/>
          <w:iCs/>
        </w:rPr>
      </w:pPr>
      <w:r w:rsidRPr="00043A2B">
        <w:rPr>
          <w:b/>
          <w:bCs/>
        </w:rPr>
        <w:t>Таблиця 2.1</w:t>
      </w:r>
      <w:r w:rsidRPr="00043A2B">
        <w:br/>
      </w:r>
      <w:r w:rsidRPr="00043A2B">
        <w:rPr>
          <w:i/>
          <w:iCs/>
        </w:rPr>
        <w:t>Структура активів і пасивів ТОВ «</w:t>
      </w:r>
      <w:proofErr w:type="spellStart"/>
      <w:r w:rsidRPr="00043A2B">
        <w:rPr>
          <w:i/>
          <w:iCs/>
        </w:rPr>
        <w:t>АгроЛайн</w:t>
      </w:r>
      <w:proofErr w:type="spellEnd"/>
      <w:r w:rsidRPr="00043A2B">
        <w:rPr>
          <w:i/>
          <w:iCs/>
        </w:rPr>
        <w:t>» у 2023 р.</w:t>
      </w:r>
    </w:p>
    <w:tbl>
      <w:tblPr>
        <w:tblStyle w:val="ad"/>
        <w:tblW w:w="0" w:type="auto"/>
        <w:tblLook w:val="04A0" w:firstRow="1" w:lastRow="0" w:firstColumn="1" w:lastColumn="0" w:noHBand="0" w:noVBand="1"/>
      </w:tblPr>
      <w:tblGrid>
        <w:gridCol w:w="3114"/>
        <w:gridCol w:w="3115"/>
        <w:gridCol w:w="3115"/>
      </w:tblGrid>
      <w:tr w:rsidR="00543287" w:rsidRPr="00043A2B" w14:paraId="0A2EEB0E" w14:textId="77777777" w:rsidTr="007A46E7">
        <w:tc>
          <w:tcPr>
            <w:tcW w:w="3114" w:type="dxa"/>
            <w:vAlign w:val="center"/>
          </w:tcPr>
          <w:p w14:paraId="0734A8FB" w14:textId="5EF4C8B2" w:rsidR="00543287" w:rsidRPr="00043A2B" w:rsidRDefault="00543287" w:rsidP="00095FEC">
            <w:pPr>
              <w:spacing w:line="360" w:lineRule="auto"/>
              <w:jc w:val="center"/>
              <w:rPr>
                <w:sz w:val="24"/>
                <w:szCs w:val="24"/>
              </w:rPr>
            </w:pPr>
            <w:r w:rsidRPr="00043A2B">
              <w:rPr>
                <w:b/>
                <w:bCs/>
                <w:sz w:val="24"/>
                <w:szCs w:val="24"/>
              </w:rPr>
              <w:t>Показник</w:t>
            </w:r>
          </w:p>
        </w:tc>
        <w:tc>
          <w:tcPr>
            <w:tcW w:w="3115" w:type="dxa"/>
            <w:vAlign w:val="center"/>
          </w:tcPr>
          <w:p w14:paraId="0A435F2F" w14:textId="6FC44B7F" w:rsidR="00543287" w:rsidRPr="00043A2B" w:rsidRDefault="00543287" w:rsidP="00095FEC">
            <w:pPr>
              <w:spacing w:line="360" w:lineRule="auto"/>
              <w:jc w:val="center"/>
              <w:rPr>
                <w:sz w:val="24"/>
                <w:szCs w:val="24"/>
              </w:rPr>
            </w:pPr>
            <w:r w:rsidRPr="00043A2B">
              <w:rPr>
                <w:b/>
                <w:bCs/>
                <w:sz w:val="24"/>
                <w:szCs w:val="24"/>
              </w:rPr>
              <w:t>тис. грн</w:t>
            </w:r>
          </w:p>
        </w:tc>
        <w:tc>
          <w:tcPr>
            <w:tcW w:w="3115" w:type="dxa"/>
            <w:vAlign w:val="center"/>
          </w:tcPr>
          <w:p w14:paraId="55A731D0" w14:textId="58914A7C" w:rsidR="00543287" w:rsidRPr="00043A2B" w:rsidRDefault="00543287" w:rsidP="00095FEC">
            <w:pPr>
              <w:spacing w:line="360" w:lineRule="auto"/>
              <w:jc w:val="center"/>
              <w:rPr>
                <w:sz w:val="24"/>
                <w:szCs w:val="24"/>
              </w:rPr>
            </w:pPr>
            <w:r w:rsidRPr="00043A2B">
              <w:rPr>
                <w:b/>
                <w:bCs/>
                <w:sz w:val="24"/>
                <w:szCs w:val="24"/>
              </w:rPr>
              <w:t>Частка, %</w:t>
            </w:r>
          </w:p>
        </w:tc>
      </w:tr>
      <w:tr w:rsidR="00543287" w:rsidRPr="00043A2B" w14:paraId="744A4E2F" w14:textId="77777777" w:rsidTr="007A46E7">
        <w:tc>
          <w:tcPr>
            <w:tcW w:w="3114" w:type="dxa"/>
            <w:vAlign w:val="center"/>
          </w:tcPr>
          <w:p w14:paraId="44FC408B" w14:textId="58E360EB" w:rsidR="00543287" w:rsidRPr="00043A2B" w:rsidRDefault="00543287" w:rsidP="00543287">
            <w:pPr>
              <w:spacing w:line="360" w:lineRule="auto"/>
              <w:jc w:val="both"/>
              <w:rPr>
                <w:sz w:val="24"/>
                <w:szCs w:val="24"/>
              </w:rPr>
            </w:pPr>
            <w:r w:rsidRPr="00043A2B">
              <w:rPr>
                <w:rStyle w:val="ae"/>
                <w:sz w:val="24"/>
                <w:szCs w:val="24"/>
              </w:rPr>
              <w:t>Активи</w:t>
            </w:r>
          </w:p>
        </w:tc>
        <w:tc>
          <w:tcPr>
            <w:tcW w:w="3115" w:type="dxa"/>
            <w:vAlign w:val="center"/>
          </w:tcPr>
          <w:p w14:paraId="1C44E0C7" w14:textId="77777777" w:rsidR="00543287" w:rsidRPr="00043A2B" w:rsidRDefault="00543287" w:rsidP="00543287">
            <w:pPr>
              <w:spacing w:line="360" w:lineRule="auto"/>
              <w:jc w:val="center"/>
              <w:rPr>
                <w:sz w:val="24"/>
                <w:szCs w:val="24"/>
              </w:rPr>
            </w:pPr>
          </w:p>
        </w:tc>
        <w:tc>
          <w:tcPr>
            <w:tcW w:w="3115" w:type="dxa"/>
            <w:vAlign w:val="center"/>
          </w:tcPr>
          <w:p w14:paraId="196FE253" w14:textId="77777777" w:rsidR="00543287" w:rsidRPr="00043A2B" w:rsidRDefault="00543287" w:rsidP="00543287">
            <w:pPr>
              <w:spacing w:line="360" w:lineRule="auto"/>
              <w:jc w:val="center"/>
              <w:rPr>
                <w:sz w:val="24"/>
                <w:szCs w:val="24"/>
              </w:rPr>
            </w:pPr>
          </w:p>
        </w:tc>
      </w:tr>
      <w:tr w:rsidR="00543287" w:rsidRPr="00043A2B" w14:paraId="337CBC94" w14:textId="77777777" w:rsidTr="007A46E7">
        <w:tc>
          <w:tcPr>
            <w:tcW w:w="3114" w:type="dxa"/>
            <w:vAlign w:val="center"/>
          </w:tcPr>
          <w:p w14:paraId="61A65E94" w14:textId="260A0A76" w:rsidR="00543287" w:rsidRPr="00043A2B" w:rsidRDefault="00543287" w:rsidP="00543287">
            <w:pPr>
              <w:spacing w:line="360" w:lineRule="auto"/>
              <w:jc w:val="both"/>
              <w:rPr>
                <w:sz w:val="24"/>
                <w:szCs w:val="24"/>
              </w:rPr>
            </w:pPr>
            <w:r w:rsidRPr="00043A2B">
              <w:rPr>
                <w:sz w:val="24"/>
                <w:szCs w:val="24"/>
              </w:rPr>
              <w:t>Необоротні активи</w:t>
            </w:r>
          </w:p>
        </w:tc>
        <w:tc>
          <w:tcPr>
            <w:tcW w:w="3115" w:type="dxa"/>
            <w:vAlign w:val="center"/>
          </w:tcPr>
          <w:p w14:paraId="46873732" w14:textId="6A402AB4" w:rsidR="00543287" w:rsidRPr="00043A2B" w:rsidRDefault="00543287" w:rsidP="00543287">
            <w:pPr>
              <w:spacing w:line="360" w:lineRule="auto"/>
              <w:jc w:val="center"/>
              <w:rPr>
                <w:sz w:val="24"/>
                <w:szCs w:val="24"/>
              </w:rPr>
            </w:pPr>
            <w:r w:rsidRPr="00043A2B">
              <w:rPr>
                <w:sz w:val="24"/>
                <w:szCs w:val="24"/>
              </w:rPr>
              <w:t>12 500</w:t>
            </w:r>
          </w:p>
        </w:tc>
        <w:tc>
          <w:tcPr>
            <w:tcW w:w="3115" w:type="dxa"/>
            <w:vAlign w:val="center"/>
          </w:tcPr>
          <w:p w14:paraId="4C5D546D" w14:textId="3AB3336D" w:rsidR="00543287" w:rsidRPr="00043A2B" w:rsidRDefault="00543287" w:rsidP="00543287">
            <w:pPr>
              <w:spacing w:line="360" w:lineRule="auto"/>
              <w:jc w:val="center"/>
              <w:rPr>
                <w:sz w:val="24"/>
                <w:szCs w:val="24"/>
              </w:rPr>
            </w:pPr>
            <w:r w:rsidRPr="00043A2B">
              <w:rPr>
                <w:sz w:val="24"/>
                <w:szCs w:val="24"/>
              </w:rPr>
              <w:t>45,5</w:t>
            </w:r>
          </w:p>
        </w:tc>
      </w:tr>
      <w:tr w:rsidR="00543287" w:rsidRPr="00043A2B" w14:paraId="23FB804E" w14:textId="77777777" w:rsidTr="007A46E7">
        <w:tc>
          <w:tcPr>
            <w:tcW w:w="3114" w:type="dxa"/>
            <w:vAlign w:val="center"/>
          </w:tcPr>
          <w:p w14:paraId="535B5195" w14:textId="07C8B5FE" w:rsidR="00543287" w:rsidRPr="00043A2B" w:rsidRDefault="00543287" w:rsidP="00543287">
            <w:pPr>
              <w:spacing w:line="360" w:lineRule="auto"/>
              <w:jc w:val="both"/>
              <w:rPr>
                <w:sz w:val="24"/>
                <w:szCs w:val="24"/>
              </w:rPr>
            </w:pPr>
            <w:r w:rsidRPr="00043A2B">
              <w:rPr>
                <w:sz w:val="24"/>
                <w:szCs w:val="24"/>
              </w:rPr>
              <w:t xml:space="preserve">Оборотні активи, у </w:t>
            </w:r>
            <w:proofErr w:type="spellStart"/>
            <w:r w:rsidRPr="00043A2B">
              <w:rPr>
                <w:sz w:val="24"/>
                <w:szCs w:val="24"/>
              </w:rPr>
              <w:t>т.ч</w:t>
            </w:r>
            <w:proofErr w:type="spellEnd"/>
            <w:r w:rsidRPr="00043A2B">
              <w:rPr>
                <w:sz w:val="24"/>
                <w:szCs w:val="24"/>
              </w:rPr>
              <w:t>.:</w:t>
            </w:r>
          </w:p>
        </w:tc>
        <w:tc>
          <w:tcPr>
            <w:tcW w:w="3115" w:type="dxa"/>
            <w:vAlign w:val="center"/>
          </w:tcPr>
          <w:p w14:paraId="71559678" w14:textId="39FA7923" w:rsidR="00543287" w:rsidRPr="00043A2B" w:rsidRDefault="00543287" w:rsidP="00543287">
            <w:pPr>
              <w:spacing w:line="360" w:lineRule="auto"/>
              <w:jc w:val="center"/>
              <w:rPr>
                <w:sz w:val="24"/>
                <w:szCs w:val="24"/>
              </w:rPr>
            </w:pPr>
            <w:r w:rsidRPr="00043A2B">
              <w:rPr>
                <w:sz w:val="24"/>
                <w:szCs w:val="24"/>
              </w:rPr>
              <w:t>15 000</w:t>
            </w:r>
          </w:p>
        </w:tc>
        <w:tc>
          <w:tcPr>
            <w:tcW w:w="3115" w:type="dxa"/>
            <w:vAlign w:val="center"/>
          </w:tcPr>
          <w:p w14:paraId="7B7A7586" w14:textId="5905FF77" w:rsidR="00543287" w:rsidRPr="00043A2B" w:rsidRDefault="00543287" w:rsidP="00543287">
            <w:pPr>
              <w:spacing w:line="360" w:lineRule="auto"/>
              <w:jc w:val="center"/>
              <w:rPr>
                <w:sz w:val="24"/>
                <w:szCs w:val="24"/>
              </w:rPr>
            </w:pPr>
            <w:r w:rsidRPr="00043A2B">
              <w:rPr>
                <w:sz w:val="24"/>
                <w:szCs w:val="24"/>
              </w:rPr>
              <w:t>54,5</w:t>
            </w:r>
          </w:p>
        </w:tc>
      </w:tr>
      <w:tr w:rsidR="00543287" w:rsidRPr="00043A2B" w14:paraId="25A1B723" w14:textId="77777777" w:rsidTr="007A46E7">
        <w:tc>
          <w:tcPr>
            <w:tcW w:w="3114" w:type="dxa"/>
            <w:vAlign w:val="center"/>
          </w:tcPr>
          <w:p w14:paraId="0275F619" w14:textId="56266A92" w:rsidR="00543287" w:rsidRPr="00043A2B" w:rsidRDefault="00543287" w:rsidP="00543287">
            <w:pPr>
              <w:spacing w:line="360" w:lineRule="auto"/>
              <w:jc w:val="both"/>
              <w:rPr>
                <w:sz w:val="24"/>
                <w:szCs w:val="24"/>
              </w:rPr>
            </w:pPr>
            <w:r w:rsidRPr="00043A2B">
              <w:rPr>
                <w:sz w:val="24"/>
                <w:szCs w:val="24"/>
              </w:rPr>
              <w:t>– запаси</w:t>
            </w:r>
          </w:p>
        </w:tc>
        <w:tc>
          <w:tcPr>
            <w:tcW w:w="3115" w:type="dxa"/>
            <w:vAlign w:val="center"/>
          </w:tcPr>
          <w:p w14:paraId="026ED4AF" w14:textId="1AD343ED" w:rsidR="00543287" w:rsidRPr="00043A2B" w:rsidRDefault="00543287" w:rsidP="00543287">
            <w:pPr>
              <w:spacing w:line="360" w:lineRule="auto"/>
              <w:jc w:val="center"/>
              <w:rPr>
                <w:sz w:val="24"/>
                <w:szCs w:val="24"/>
              </w:rPr>
            </w:pPr>
            <w:r w:rsidRPr="00043A2B">
              <w:rPr>
                <w:sz w:val="24"/>
                <w:szCs w:val="24"/>
              </w:rPr>
              <w:t>7 200</w:t>
            </w:r>
          </w:p>
        </w:tc>
        <w:tc>
          <w:tcPr>
            <w:tcW w:w="3115" w:type="dxa"/>
            <w:vAlign w:val="center"/>
          </w:tcPr>
          <w:p w14:paraId="70E1E882" w14:textId="35E18941" w:rsidR="00543287" w:rsidRPr="00043A2B" w:rsidRDefault="00543287" w:rsidP="00543287">
            <w:pPr>
              <w:spacing w:line="360" w:lineRule="auto"/>
              <w:jc w:val="center"/>
              <w:rPr>
                <w:sz w:val="24"/>
                <w:szCs w:val="24"/>
              </w:rPr>
            </w:pPr>
            <w:r w:rsidRPr="00043A2B">
              <w:rPr>
                <w:sz w:val="24"/>
                <w:szCs w:val="24"/>
              </w:rPr>
              <w:t>26,2</w:t>
            </w:r>
          </w:p>
        </w:tc>
      </w:tr>
      <w:tr w:rsidR="00543287" w:rsidRPr="00043A2B" w14:paraId="3F0018B1" w14:textId="77777777" w:rsidTr="007A46E7">
        <w:tc>
          <w:tcPr>
            <w:tcW w:w="3114" w:type="dxa"/>
            <w:vAlign w:val="center"/>
          </w:tcPr>
          <w:p w14:paraId="47FB8BE9" w14:textId="131E4F6F" w:rsidR="00543287" w:rsidRPr="00043A2B" w:rsidRDefault="00543287" w:rsidP="00543287">
            <w:pPr>
              <w:spacing w:line="360" w:lineRule="auto"/>
              <w:jc w:val="both"/>
              <w:rPr>
                <w:sz w:val="24"/>
                <w:szCs w:val="24"/>
              </w:rPr>
            </w:pPr>
            <w:r w:rsidRPr="00043A2B">
              <w:rPr>
                <w:sz w:val="24"/>
                <w:szCs w:val="24"/>
              </w:rPr>
              <w:t>–дебіторська заборгованість</w:t>
            </w:r>
          </w:p>
        </w:tc>
        <w:tc>
          <w:tcPr>
            <w:tcW w:w="3115" w:type="dxa"/>
            <w:vAlign w:val="center"/>
          </w:tcPr>
          <w:p w14:paraId="18334D74" w14:textId="5355A70E" w:rsidR="00543287" w:rsidRPr="00043A2B" w:rsidRDefault="00543287" w:rsidP="00543287">
            <w:pPr>
              <w:spacing w:line="360" w:lineRule="auto"/>
              <w:jc w:val="center"/>
              <w:rPr>
                <w:sz w:val="24"/>
                <w:szCs w:val="24"/>
              </w:rPr>
            </w:pPr>
            <w:r w:rsidRPr="00043A2B">
              <w:rPr>
                <w:sz w:val="24"/>
                <w:szCs w:val="24"/>
              </w:rPr>
              <w:t>5 500</w:t>
            </w:r>
          </w:p>
        </w:tc>
        <w:tc>
          <w:tcPr>
            <w:tcW w:w="3115" w:type="dxa"/>
            <w:vAlign w:val="center"/>
          </w:tcPr>
          <w:p w14:paraId="032F0C86" w14:textId="17F69E14" w:rsidR="00543287" w:rsidRPr="00043A2B" w:rsidRDefault="00543287" w:rsidP="00543287">
            <w:pPr>
              <w:spacing w:line="360" w:lineRule="auto"/>
              <w:jc w:val="center"/>
              <w:rPr>
                <w:sz w:val="24"/>
                <w:szCs w:val="24"/>
              </w:rPr>
            </w:pPr>
            <w:r w:rsidRPr="00043A2B">
              <w:rPr>
                <w:sz w:val="24"/>
                <w:szCs w:val="24"/>
              </w:rPr>
              <w:t>20,0</w:t>
            </w:r>
          </w:p>
        </w:tc>
      </w:tr>
      <w:tr w:rsidR="00543287" w:rsidRPr="00043A2B" w14:paraId="007B1F60" w14:textId="77777777" w:rsidTr="007A46E7">
        <w:tc>
          <w:tcPr>
            <w:tcW w:w="3114" w:type="dxa"/>
            <w:vAlign w:val="center"/>
          </w:tcPr>
          <w:p w14:paraId="21CF01BE" w14:textId="6B1B1E82" w:rsidR="00543287" w:rsidRPr="00043A2B" w:rsidRDefault="00543287" w:rsidP="00543287">
            <w:pPr>
              <w:spacing w:line="360" w:lineRule="auto"/>
              <w:jc w:val="both"/>
              <w:rPr>
                <w:sz w:val="24"/>
                <w:szCs w:val="24"/>
              </w:rPr>
            </w:pPr>
            <w:r w:rsidRPr="00043A2B">
              <w:rPr>
                <w:sz w:val="24"/>
                <w:szCs w:val="24"/>
              </w:rPr>
              <w:t>– грошові кошти</w:t>
            </w:r>
          </w:p>
        </w:tc>
        <w:tc>
          <w:tcPr>
            <w:tcW w:w="3115" w:type="dxa"/>
            <w:vAlign w:val="center"/>
          </w:tcPr>
          <w:p w14:paraId="1D82A59A" w14:textId="0A6E58BE" w:rsidR="00543287" w:rsidRPr="00043A2B" w:rsidRDefault="00543287" w:rsidP="00543287">
            <w:pPr>
              <w:spacing w:line="360" w:lineRule="auto"/>
              <w:jc w:val="center"/>
              <w:rPr>
                <w:sz w:val="24"/>
                <w:szCs w:val="24"/>
              </w:rPr>
            </w:pPr>
            <w:r w:rsidRPr="00043A2B">
              <w:rPr>
                <w:sz w:val="24"/>
                <w:szCs w:val="24"/>
              </w:rPr>
              <w:t>2 300</w:t>
            </w:r>
          </w:p>
        </w:tc>
        <w:tc>
          <w:tcPr>
            <w:tcW w:w="3115" w:type="dxa"/>
            <w:vAlign w:val="center"/>
          </w:tcPr>
          <w:p w14:paraId="3817B4AD" w14:textId="464F19B6" w:rsidR="00543287" w:rsidRPr="00043A2B" w:rsidRDefault="00543287" w:rsidP="00543287">
            <w:pPr>
              <w:spacing w:line="360" w:lineRule="auto"/>
              <w:jc w:val="center"/>
              <w:rPr>
                <w:sz w:val="24"/>
                <w:szCs w:val="24"/>
              </w:rPr>
            </w:pPr>
            <w:r w:rsidRPr="00043A2B">
              <w:rPr>
                <w:sz w:val="24"/>
                <w:szCs w:val="24"/>
              </w:rPr>
              <w:t>8,3</w:t>
            </w:r>
          </w:p>
        </w:tc>
      </w:tr>
      <w:tr w:rsidR="00543287" w:rsidRPr="00043A2B" w14:paraId="630F49B2" w14:textId="77777777" w:rsidTr="007A46E7">
        <w:tc>
          <w:tcPr>
            <w:tcW w:w="3114" w:type="dxa"/>
            <w:vAlign w:val="center"/>
          </w:tcPr>
          <w:p w14:paraId="59E92BDA" w14:textId="639A26CB" w:rsidR="00543287" w:rsidRPr="00043A2B" w:rsidRDefault="00543287" w:rsidP="00543287">
            <w:pPr>
              <w:spacing w:line="360" w:lineRule="auto"/>
              <w:jc w:val="both"/>
              <w:rPr>
                <w:sz w:val="24"/>
                <w:szCs w:val="24"/>
              </w:rPr>
            </w:pPr>
            <w:r w:rsidRPr="00043A2B">
              <w:rPr>
                <w:rStyle w:val="ae"/>
                <w:sz w:val="24"/>
                <w:szCs w:val="24"/>
              </w:rPr>
              <w:t>Разом активів</w:t>
            </w:r>
          </w:p>
        </w:tc>
        <w:tc>
          <w:tcPr>
            <w:tcW w:w="3115" w:type="dxa"/>
            <w:vAlign w:val="center"/>
          </w:tcPr>
          <w:p w14:paraId="61443138" w14:textId="2BCF251F" w:rsidR="00543287" w:rsidRPr="00043A2B" w:rsidRDefault="00543287" w:rsidP="00543287">
            <w:pPr>
              <w:spacing w:line="360" w:lineRule="auto"/>
              <w:jc w:val="center"/>
              <w:rPr>
                <w:sz w:val="24"/>
                <w:szCs w:val="24"/>
              </w:rPr>
            </w:pPr>
            <w:r w:rsidRPr="00043A2B">
              <w:rPr>
                <w:sz w:val="24"/>
                <w:szCs w:val="24"/>
              </w:rPr>
              <w:t>27 500</w:t>
            </w:r>
          </w:p>
        </w:tc>
        <w:tc>
          <w:tcPr>
            <w:tcW w:w="3115" w:type="dxa"/>
            <w:vAlign w:val="center"/>
          </w:tcPr>
          <w:p w14:paraId="1021282F" w14:textId="44CFD4E7" w:rsidR="00543287" w:rsidRPr="00043A2B" w:rsidRDefault="00543287" w:rsidP="00543287">
            <w:pPr>
              <w:spacing w:line="360" w:lineRule="auto"/>
              <w:jc w:val="center"/>
              <w:rPr>
                <w:sz w:val="24"/>
                <w:szCs w:val="24"/>
              </w:rPr>
            </w:pPr>
            <w:r w:rsidRPr="00043A2B">
              <w:rPr>
                <w:sz w:val="24"/>
                <w:szCs w:val="24"/>
              </w:rPr>
              <w:t>100</w:t>
            </w:r>
          </w:p>
        </w:tc>
      </w:tr>
      <w:tr w:rsidR="00543287" w:rsidRPr="00043A2B" w14:paraId="5EC21500" w14:textId="77777777" w:rsidTr="007A46E7">
        <w:tc>
          <w:tcPr>
            <w:tcW w:w="3114" w:type="dxa"/>
            <w:vAlign w:val="center"/>
          </w:tcPr>
          <w:p w14:paraId="0BB2F850" w14:textId="7427760F" w:rsidR="00543287" w:rsidRPr="00043A2B" w:rsidRDefault="00543287" w:rsidP="00543287">
            <w:pPr>
              <w:spacing w:line="360" w:lineRule="auto"/>
              <w:jc w:val="both"/>
              <w:rPr>
                <w:sz w:val="24"/>
                <w:szCs w:val="24"/>
              </w:rPr>
            </w:pPr>
            <w:r w:rsidRPr="00043A2B">
              <w:rPr>
                <w:rStyle w:val="ae"/>
                <w:sz w:val="24"/>
                <w:szCs w:val="24"/>
              </w:rPr>
              <w:t>Пасиви</w:t>
            </w:r>
          </w:p>
        </w:tc>
        <w:tc>
          <w:tcPr>
            <w:tcW w:w="3115" w:type="dxa"/>
            <w:vAlign w:val="center"/>
          </w:tcPr>
          <w:p w14:paraId="6BECCB9C" w14:textId="77777777" w:rsidR="00543287" w:rsidRPr="00043A2B" w:rsidRDefault="00543287" w:rsidP="00543287">
            <w:pPr>
              <w:spacing w:line="360" w:lineRule="auto"/>
              <w:jc w:val="center"/>
              <w:rPr>
                <w:sz w:val="24"/>
                <w:szCs w:val="24"/>
              </w:rPr>
            </w:pPr>
          </w:p>
        </w:tc>
        <w:tc>
          <w:tcPr>
            <w:tcW w:w="3115" w:type="dxa"/>
            <w:vAlign w:val="center"/>
          </w:tcPr>
          <w:p w14:paraId="764C0E00" w14:textId="77777777" w:rsidR="00543287" w:rsidRPr="00043A2B" w:rsidRDefault="00543287" w:rsidP="00543287">
            <w:pPr>
              <w:spacing w:line="360" w:lineRule="auto"/>
              <w:jc w:val="center"/>
              <w:rPr>
                <w:sz w:val="24"/>
                <w:szCs w:val="24"/>
              </w:rPr>
            </w:pPr>
          </w:p>
        </w:tc>
      </w:tr>
      <w:tr w:rsidR="00543287" w:rsidRPr="00043A2B" w14:paraId="3CD2DD01" w14:textId="77777777" w:rsidTr="007A46E7">
        <w:tc>
          <w:tcPr>
            <w:tcW w:w="3114" w:type="dxa"/>
            <w:vAlign w:val="center"/>
          </w:tcPr>
          <w:p w14:paraId="6D763573" w14:textId="28E91CFB" w:rsidR="00543287" w:rsidRPr="00043A2B" w:rsidRDefault="00543287" w:rsidP="00543287">
            <w:pPr>
              <w:spacing w:line="360" w:lineRule="auto"/>
              <w:jc w:val="both"/>
              <w:rPr>
                <w:sz w:val="24"/>
                <w:szCs w:val="24"/>
              </w:rPr>
            </w:pPr>
            <w:r w:rsidRPr="00043A2B">
              <w:rPr>
                <w:sz w:val="24"/>
                <w:szCs w:val="24"/>
              </w:rPr>
              <w:t>Власний капітал</w:t>
            </w:r>
          </w:p>
        </w:tc>
        <w:tc>
          <w:tcPr>
            <w:tcW w:w="3115" w:type="dxa"/>
            <w:vAlign w:val="center"/>
          </w:tcPr>
          <w:p w14:paraId="6AED5C02" w14:textId="120982A8" w:rsidR="00543287" w:rsidRPr="00043A2B" w:rsidRDefault="00543287" w:rsidP="00543287">
            <w:pPr>
              <w:spacing w:line="360" w:lineRule="auto"/>
              <w:jc w:val="center"/>
              <w:rPr>
                <w:sz w:val="24"/>
                <w:szCs w:val="24"/>
              </w:rPr>
            </w:pPr>
            <w:r w:rsidRPr="00043A2B">
              <w:rPr>
                <w:sz w:val="24"/>
                <w:szCs w:val="24"/>
              </w:rPr>
              <w:t>16 800</w:t>
            </w:r>
          </w:p>
        </w:tc>
        <w:tc>
          <w:tcPr>
            <w:tcW w:w="3115" w:type="dxa"/>
            <w:vAlign w:val="center"/>
          </w:tcPr>
          <w:p w14:paraId="2EEFB3D6" w14:textId="11E626B9" w:rsidR="00543287" w:rsidRPr="00043A2B" w:rsidRDefault="00543287" w:rsidP="00543287">
            <w:pPr>
              <w:spacing w:line="360" w:lineRule="auto"/>
              <w:jc w:val="center"/>
              <w:rPr>
                <w:sz w:val="24"/>
                <w:szCs w:val="24"/>
              </w:rPr>
            </w:pPr>
            <w:r w:rsidRPr="00043A2B">
              <w:rPr>
                <w:sz w:val="24"/>
                <w:szCs w:val="24"/>
              </w:rPr>
              <w:t>61,1</w:t>
            </w:r>
          </w:p>
        </w:tc>
      </w:tr>
      <w:tr w:rsidR="00543287" w:rsidRPr="00043A2B" w14:paraId="60382BF6" w14:textId="77777777" w:rsidTr="007A46E7">
        <w:tc>
          <w:tcPr>
            <w:tcW w:w="3114" w:type="dxa"/>
            <w:vAlign w:val="center"/>
          </w:tcPr>
          <w:p w14:paraId="48540E93" w14:textId="456849D1" w:rsidR="00543287" w:rsidRPr="00043A2B" w:rsidRDefault="00543287" w:rsidP="00543287">
            <w:pPr>
              <w:spacing w:line="360" w:lineRule="auto"/>
              <w:jc w:val="both"/>
              <w:rPr>
                <w:sz w:val="24"/>
                <w:szCs w:val="24"/>
              </w:rPr>
            </w:pPr>
            <w:r w:rsidRPr="00043A2B">
              <w:rPr>
                <w:sz w:val="24"/>
                <w:szCs w:val="24"/>
              </w:rPr>
              <w:t>Довгострокові зобов’язання</w:t>
            </w:r>
          </w:p>
        </w:tc>
        <w:tc>
          <w:tcPr>
            <w:tcW w:w="3115" w:type="dxa"/>
            <w:vAlign w:val="center"/>
          </w:tcPr>
          <w:p w14:paraId="5BBFEC0A" w14:textId="4CE4C31F" w:rsidR="00543287" w:rsidRPr="00043A2B" w:rsidRDefault="00543287" w:rsidP="00543287">
            <w:pPr>
              <w:spacing w:line="360" w:lineRule="auto"/>
              <w:jc w:val="center"/>
              <w:rPr>
                <w:sz w:val="24"/>
                <w:szCs w:val="24"/>
              </w:rPr>
            </w:pPr>
            <w:r w:rsidRPr="00043A2B">
              <w:rPr>
                <w:sz w:val="24"/>
                <w:szCs w:val="24"/>
              </w:rPr>
              <w:t>4 700</w:t>
            </w:r>
          </w:p>
        </w:tc>
        <w:tc>
          <w:tcPr>
            <w:tcW w:w="3115" w:type="dxa"/>
            <w:vAlign w:val="center"/>
          </w:tcPr>
          <w:p w14:paraId="6CCF1A7D" w14:textId="7F1E6130" w:rsidR="00543287" w:rsidRPr="00043A2B" w:rsidRDefault="00543287" w:rsidP="00543287">
            <w:pPr>
              <w:spacing w:line="360" w:lineRule="auto"/>
              <w:jc w:val="center"/>
              <w:rPr>
                <w:sz w:val="24"/>
                <w:szCs w:val="24"/>
              </w:rPr>
            </w:pPr>
            <w:r w:rsidRPr="00043A2B">
              <w:rPr>
                <w:sz w:val="24"/>
                <w:szCs w:val="24"/>
              </w:rPr>
              <w:t>17,1</w:t>
            </w:r>
          </w:p>
        </w:tc>
      </w:tr>
      <w:tr w:rsidR="00543287" w:rsidRPr="00043A2B" w14:paraId="132D5214" w14:textId="77777777" w:rsidTr="007A46E7">
        <w:tc>
          <w:tcPr>
            <w:tcW w:w="3114" w:type="dxa"/>
            <w:vAlign w:val="center"/>
          </w:tcPr>
          <w:p w14:paraId="74258508" w14:textId="4B8361FA" w:rsidR="00543287" w:rsidRPr="00043A2B" w:rsidRDefault="00543287" w:rsidP="00543287">
            <w:pPr>
              <w:spacing w:line="360" w:lineRule="auto"/>
              <w:jc w:val="both"/>
              <w:rPr>
                <w:sz w:val="24"/>
                <w:szCs w:val="24"/>
              </w:rPr>
            </w:pPr>
            <w:r w:rsidRPr="00043A2B">
              <w:rPr>
                <w:sz w:val="24"/>
                <w:szCs w:val="24"/>
              </w:rPr>
              <w:t>Поточні зобов’язання</w:t>
            </w:r>
          </w:p>
        </w:tc>
        <w:tc>
          <w:tcPr>
            <w:tcW w:w="3115" w:type="dxa"/>
            <w:vAlign w:val="center"/>
          </w:tcPr>
          <w:p w14:paraId="5E6D72A6" w14:textId="0A529142" w:rsidR="00543287" w:rsidRPr="00043A2B" w:rsidRDefault="00543287" w:rsidP="00543287">
            <w:pPr>
              <w:spacing w:line="360" w:lineRule="auto"/>
              <w:jc w:val="center"/>
              <w:rPr>
                <w:sz w:val="24"/>
                <w:szCs w:val="24"/>
              </w:rPr>
            </w:pPr>
            <w:r w:rsidRPr="00043A2B">
              <w:rPr>
                <w:sz w:val="24"/>
                <w:szCs w:val="24"/>
              </w:rPr>
              <w:t>6 000</w:t>
            </w:r>
          </w:p>
        </w:tc>
        <w:tc>
          <w:tcPr>
            <w:tcW w:w="3115" w:type="dxa"/>
            <w:vAlign w:val="center"/>
          </w:tcPr>
          <w:p w14:paraId="27D43621" w14:textId="1C9B57DC" w:rsidR="00543287" w:rsidRPr="00043A2B" w:rsidRDefault="00543287" w:rsidP="00543287">
            <w:pPr>
              <w:spacing w:line="360" w:lineRule="auto"/>
              <w:jc w:val="center"/>
              <w:rPr>
                <w:sz w:val="24"/>
                <w:szCs w:val="24"/>
              </w:rPr>
            </w:pPr>
            <w:r w:rsidRPr="00043A2B">
              <w:rPr>
                <w:sz w:val="24"/>
                <w:szCs w:val="24"/>
              </w:rPr>
              <w:t>21,8</w:t>
            </w:r>
          </w:p>
        </w:tc>
      </w:tr>
      <w:tr w:rsidR="00543287" w:rsidRPr="00043A2B" w14:paraId="5F357760" w14:textId="77777777" w:rsidTr="007A46E7">
        <w:tc>
          <w:tcPr>
            <w:tcW w:w="3114" w:type="dxa"/>
            <w:vAlign w:val="center"/>
          </w:tcPr>
          <w:p w14:paraId="5D5150E1" w14:textId="0E866652" w:rsidR="00543287" w:rsidRPr="00043A2B" w:rsidRDefault="00543287" w:rsidP="00543287">
            <w:pPr>
              <w:spacing w:line="360" w:lineRule="auto"/>
              <w:jc w:val="both"/>
              <w:rPr>
                <w:sz w:val="24"/>
                <w:szCs w:val="24"/>
              </w:rPr>
            </w:pPr>
            <w:r w:rsidRPr="00043A2B">
              <w:rPr>
                <w:rStyle w:val="ae"/>
                <w:sz w:val="24"/>
                <w:szCs w:val="24"/>
              </w:rPr>
              <w:t>Разом пасивів</w:t>
            </w:r>
          </w:p>
        </w:tc>
        <w:tc>
          <w:tcPr>
            <w:tcW w:w="3115" w:type="dxa"/>
            <w:vAlign w:val="center"/>
          </w:tcPr>
          <w:p w14:paraId="1398A4CD" w14:textId="551011A2" w:rsidR="00543287" w:rsidRPr="00043A2B" w:rsidRDefault="00543287" w:rsidP="00543287">
            <w:pPr>
              <w:spacing w:line="360" w:lineRule="auto"/>
              <w:jc w:val="center"/>
              <w:rPr>
                <w:sz w:val="24"/>
                <w:szCs w:val="24"/>
              </w:rPr>
            </w:pPr>
            <w:r w:rsidRPr="00043A2B">
              <w:rPr>
                <w:sz w:val="24"/>
                <w:szCs w:val="24"/>
              </w:rPr>
              <w:t>27 500</w:t>
            </w:r>
          </w:p>
        </w:tc>
        <w:tc>
          <w:tcPr>
            <w:tcW w:w="3115" w:type="dxa"/>
            <w:vAlign w:val="center"/>
          </w:tcPr>
          <w:p w14:paraId="61F716E0" w14:textId="64815661" w:rsidR="00543287" w:rsidRPr="00043A2B" w:rsidRDefault="00543287" w:rsidP="00543287">
            <w:pPr>
              <w:spacing w:line="360" w:lineRule="auto"/>
              <w:jc w:val="center"/>
              <w:rPr>
                <w:sz w:val="24"/>
                <w:szCs w:val="24"/>
              </w:rPr>
            </w:pPr>
            <w:r w:rsidRPr="00043A2B">
              <w:rPr>
                <w:sz w:val="24"/>
                <w:szCs w:val="24"/>
              </w:rPr>
              <w:t>100</w:t>
            </w:r>
          </w:p>
        </w:tc>
      </w:tr>
    </w:tbl>
    <w:p w14:paraId="3D8CA60B" w14:textId="77777777" w:rsidR="00543287" w:rsidRPr="00043A2B" w:rsidRDefault="00543287" w:rsidP="00543287">
      <w:pPr>
        <w:spacing w:after="0" w:line="360" w:lineRule="auto"/>
        <w:ind w:firstLine="709"/>
        <w:jc w:val="both"/>
      </w:pPr>
    </w:p>
    <w:p w14:paraId="343D318B" w14:textId="6739C5B7" w:rsidR="00957412" w:rsidRPr="00043A2B" w:rsidRDefault="00957412" w:rsidP="00957412">
      <w:pPr>
        <w:spacing w:after="0" w:line="360" w:lineRule="auto"/>
        <w:ind w:firstLine="709"/>
        <w:jc w:val="both"/>
        <w:rPr>
          <w:i/>
          <w:iCs/>
        </w:rPr>
      </w:pPr>
      <w:r w:rsidRPr="00043A2B">
        <w:rPr>
          <w:i/>
          <w:iCs/>
        </w:rPr>
        <w:t>Примітка: складено за даними фінансової звітності підприємства.</w:t>
      </w:r>
    </w:p>
    <w:p w14:paraId="375998CB" w14:textId="2E62F3A5" w:rsidR="00957412" w:rsidRPr="00043A2B" w:rsidRDefault="00957412" w:rsidP="00957412">
      <w:pPr>
        <w:spacing w:after="0" w:line="360" w:lineRule="auto"/>
        <w:ind w:firstLine="709"/>
        <w:jc w:val="both"/>
      </w:pPr>
      <w:r w:rsidRPr="00043A2B">
        <w:lastRenderedPageBreak/>
        <w:t>Аналіз таблиці свідчить, що активи підприємства збалансовані: питома вага оборотних активів перевищує частку необоротних, що є позитивним для забезпечення гнучкості фінансової політики. У структурі оборотних активів найбільшу частку займають запаси (26,2%), що зумовлено сезонністю діяльності аграрної компанії. Водночас значна дебіторська заборгованість (20%) потребує контролю для запобігання ризику неповернення коштів.</w:t>
      </w:r>
    </w:p>
    <w:p w14:paraId="40FA7F49" w14:textId="03477400" w:rsidR="00957412" w:rsidRPr="00043A2B" w:rsidRDefault="00957412" w:rsidP="00957412">
      <w:pPr>
        <w:spacing w:after="0" w:line="360" w:lineRule="auto"/>
        <w:ind w:firstLine="709"/>
        <w:jc w:val="both"/>
      </w:pPr>
      <w:r w:rsidRPr="00043A2B">
        <w:t>Пасиви підприємства характеризуються переважанням власного капіталу (61,1%), що забезпечує відносну фінансову незалежність. Рівень поточних зобов’язань становить 21,8%, що є прийнятним для середнього підприємства.</w:t>
      </w:r>
    </w:p>
    <w:p w14:paraId="1B10A794" w14:textId="6C6C38F2" w:rsidR="00BA4935" w:rsidRDefault="00BA4935" w:rsidP="009F23A9">
      <w:pPr>
        <w:spacing w:after="0" w:line="360" w:lineRule="auto"/>
        <w:ind w:firstLine="709"/>
        <w:jc w:val="both"/>
      </w:pPr>
      <w:r w:rsidRPr="00BA4935">
        <w:t xml:space="preserve">Аналіз </w:t>
      </w:r>
      <w:r w:rsidR="001D78DB">
        <w:t>ліквідності балансу</w:t>
      </w:r>
      <w:r w:rsidRPr="00BA4935">
        <w:t xml:space="preserve"> показника є важливою частиною фінансового оцінювання, оскільки дозволяє виявити потенційні ризики нестачі коштів, оцінити фінансову стійкість підприємства та своєчасно виявити можливі проблеми у розрахунках із контрагентами [23].</w:t>
      </w:r>
    </w:p>
    <w:p w14:paraId="7652FE6D" w14:textId="34041118" w:rsidR="009F23A9" w:rsidRPr="00043A2B" w:rsidRDefault="009F23A9" w:rsidP="009F23A9">
      <w:pPr>
        <w:spacing w:after="0" w:line="360" w:lineRule="auto"/>
        <w:ind w:firstLine="709"/>
        <w:jc w:val="both"/>
      </w:pPr>
      <w:r w:rsidRPr="00043A2B">
        <w:t>Для оцінки ліквідності ТОВ «</w:t>
      </w:r>
      <w:proofErr w:type="spellStart"/>
      <w:r w:rsidRPr="00043A2B">
        <w:t>АгроЛайн</w:t>
      </w:r>
      <w:proofErr w:type="spellEnd"/>
      <w:r w:rsidRPr="00043A2B">
        <w:t>» застосовуються стандартні коефіцієнти:</w:t>
      </w:r>
    </w:p>
    <w:p w14:paraId="32E97E7D" w14:textId="60A96E0C" w:rsidR="00140E95" w:rsidRDefault="004E14D4" w:rsidP="00140E95">
      <w:pPr>
        <w:spacing w:after="0" w:line="360" w:lineRule="auto"/>
        <w:ind w:firstLine="709"/>
        <w:jc w:val="both"/>
      </w:pPr>
      <w:r>
        <w:t>«</w:t>
      </w:r>
      <w:r w:rsidR="00140E95" w:rsidRPr="00140E95">
        <w:t>Коефіцієнт поточної ліквідності (</w:t>
      </w:r>
      <w:proofErr w:type="spellStart"/>
      <w:r w:rsidR="00140E95" w:rsidRPr="00140E95">
        <w:t>Кпл</w:t>
      </w:r>
      <w:proofErr w:type="spellEnd"/>
      <w:r w:rsidR="00140E95" w:rsidRPr="00140E95">
        <w:t>)</w:t>
      </w:r>
      <w:r>
        <w:t>»</w:t>
      </w:r>
      <w:r w:rsidR="00140E95" w:rsidRPr="00140E95">
        <w:t xml:space="preserve"> відображає можливість підприємства виконувати свої короткострокові зобов’язання, використовуючи всі наявні оборотні активи. Цей показник свідчить про загальний рівень платоспроможності підприємства у короткостроковій перспективі. Його розрахунок здійснюється за формулою:</w:t>
      </w:r>
    </w:p>
    <w:p w14:paraId="27468142" w14:textId="28788741" w:rsidR="009F23A9" w:rsidRPr="00043A2B" w:rsidRDefault="009F23A9" w:rsidP="009F23A9">
      <w:pPr>
        <w:spacing w:after="0" w:line="360" w:lineRule="auto"/>
        <w:ind w:firstLine="709"/>
        <w:jc w:val="center"/>
      </w:pPr>
      <w:proofErr w:type="spellStart"/>
      <w:r w:rsidRPr="00043A2B">
        <w:t>Кпл</w:t>
      </w:r>
      <w:proofErr w:type="spellEnd"/>
      <m:oMath>
        <m:r>
          <m:rPr>
            <m:sty m:val="p"/>
          </m:rPr>
          <w:rPr>
            <w:rFonts w:ascii="Cambria Math" w:hAnsi="Cambria Math" w:cs="Cambria Math"/>
          </w:rPr>
          <m:t>=</m:t>
        </m:r>
        <m:f>
          <m:fPr>
            <m:ctrlPr>
              <w:rPr>
                <w:rFonts w:ascii="Cambria Math" w:hAnsi="Cambria Math"/>
              </w:rPr>
            </m:ctrlPr>
          </m:fPr>
          <m:num>
            <m:r>
              <m:rPr>
                <m:sty m:val="p"/>
              </m:rPr>
              <w:rPr>
                <w:rFonts w:ascii="Cambria Math" w:hAnsi="Cambria Math"/>
              </w:rPr>
              <m:t>Оборотні активи</m:t>
            </m:r>
          </m:num>
          <m:den>
            <m:r>
              <m:rPr>
                <m:sty m:val="p"/>
              </m:rPr>
              <w:rPr>
                <w:rFonts w:ascii="Cambria Math" w:hAnsi="Cambria Math"/>
              </w:rPr>
              <m:t>Поточні забов'язанн</m:t>
            </m:r>
          </m:den>
        </m:f>
      </m:oMath>
    </w:p>
    <w:p w14:paraId="0649C4CB" w14:textId="77777777" w:rsidR="009F23A9" w:rsidRPr="00043A2B" w:rsidRDefault="009F23A9" w:rsidP="009F23A9">
      <w:pPr>
        <w:spacing w:after="0" w:line="360" w:lineRule="auto"/>
        <w:ind w:firstLine="709"/>
        <w:jc w:val="both"/>
      </w:pPr>
      <w:r w:rsidRPr="00043A2B">
        <w:t>Коефіцієнт швидкої ліквідності (</w:t>
      </w:r>
      <w:proofErr w:type="spellStart"/>
      <w:r w:rsidRPr="00043A2B">
        <w:t>Кшл</w:t>
      </w:r>
      <w:proofErr w:type="spellEnd"/>
      <w:r w:rsidRPr="00043A2B">
        <w:t>) дозволяє оцінити спроможність підприємства погасити короткострокові зобов’язання без урахування запасів:</w:t>
      </w:r>
    </w:p>
    <w:p w14:paraId="24B835F2" w14:textId="0674AF4A" w:rsidR="009F23A9" w:rsidRPr="00043A2B" w:rsidRDefault="009F23A9" w:rsidP="00B87043">
      <w:pPr>
        <w:spacing w:after="0" w:line="360" w:lineRule="auto"/>
        <w:ind w:firstLine="709"/>
        <w:jc w:val="center"/>
      </w:pPr>
      <w:r w:rsidRPr="00043A2B">
        <w:tab/>
        <w:t xml:space="preserve">​ </w:t>
      </w:r>
      <w:proofErr w:type="spellStart"/>
      <w:r w:rsidRPr="00043A2B">
        <w:t>Кшл</w:t>
      </w:r>
      <w:proofErr w:type="spellEnd"/>
      <m:oMath>
        <m:r>
          <m:rPr>
            <m:sty m:val="p"/>
          </m:rPr>
          <w:rPr>
            <w:rFonts w:ascii="Cambria Math" w:hAnsi="Cambria Math" w:cs="Cambria Math"/>
          </w:rPr>
          <m:t>=</m:t>
        </m:r>
        <m:f>
          <m:fPr>
            <m:ctrlPr>
              <w:rPr>
                <w:rFonts w:ascii="Cambria Math" w:hAnsi="Cambria Math"/>
              </w:rPr>
            </m:ctrlPr>
          </m:fPr>
          <m:num>
            <m:r>
              <m:rPr>
                <m:sty m:val="p"/>
              </m:rPr>
              <w:rPr>
                <w:rFonts w:ascii="Cambria Math" w:hAnsi="Cambria Math"/>
              </w:rPr>
              <m:t>Оборотні активи-Запаси</m:t>
            </m:r>
          </m:num>
          <m:den>
            <m:r>
              <m:rPr>
                <m:sty m:val="p"/>
              </m:rPr>
              <w:rPr>
                <w:rFonts w:ascii="Cambria Math" w:hAnsi="Cambria Math"/>
              </w:rPr>
              <m:t>Поточні забов'язанн</m:t>
            </m:r>
          </m:den>
        </m:f>
      </m:oMath>
    </w:p>
    <w:p w14:paraId="49FA3BB0" w14:textId="391A7B73" w:rsidR="009F23A9" w:rsidRPr="00043A2B" w:rsidRDefault="004E14D4" w:rsidP="009F23A9">
      <w:pPr>
        <w:spacing w:after="0" w:line="360" w:lineRule="auto"/>
        <w:ind w:firstLine="709"/>
        <w:jc w:val="both"/>
      </w:pPr>
      <w:r>
        <w:t>«</w:t>
      </w:r>
      <w:r w:rsidR="009F23A9" w:rsidRPr="00043A2B">
        <w:t>Коефіцієнт абсолютної ліквідності (Ка)</w:t>
      </w:r>
      <w:r>
        <w:t>»</w:t>
      </w:r>
      <w:r w:rsidR="009F23A9" w:rsidRPr="00043A2B">
        <w:t xml:space="preserve"> відображає наявність грошових коштів і короткострокових фінансових вкладень для покриття зобов’язань:</w:t>
      </w:r>
    </w:p>
    <w:p w14:paraId="666622D3" w14:textId="788E101C" w:rsidR="009F23A9" w:rsidRPr="00043A2B" w:rsidRDefault="009F23A9" w:rsidP="009F23A9">
      <w:pPr>
        <w:spacing w:after="0" w:line="360" w:lineRule="auto"/>
        <w:ind w:firstLine="709"/>
        <w:jc w:val="center"/>
      </w:pPr>
      <w:r w:rsidRPr="00043A2B">
        <w:t>​ Ка</w:t>
      </w:r>
      <m:oMath>
        <m:r>
          <m:rPr>
            <m:sty m:val="p"/>
          </m:rPr>
          <w:rPr>
            <w:rFonts w:ascii="Cambria Math" w:hAnsi="Cambria Math" w:cs="Cambria Math"/>
          </w:rPr>
          <m:t>=</m:t>
        </m:r>
        <m:f>
          <m:fPr>
            <m:ctrlPr>
              <w:rPr>
                <w:rFonts w:ascii="Cambria Math" w:hAnsi="Cambria Math"/>
              </w:rPr>
            </m:ctrlPr>
          </m:fPr>
          <m:num>
            <m:r>
              <m:rPr>
                <m:sty m:val="p"/>
              </m:rPr>
              <w:rPr>
                <w:rFonts w:ascii="Cambria Math" w:hAnsi="Cambria Math"/>
              </w:rPr>
              <m:t>Грошові кошти+Короткострокові фінансові вкладення</m:t>
            </m:r>
          </m:num>
          <m:den>
            <m:r>
              <m:rPr>
                <m:sty m:val="p"/>
              </m:rPr>
              <w:rPr>
                <w:rFonts w:ascii="Cambria Math" w:hAnsi="Cambria Math"/>
              </w:rPr>
              <m:t>Поточні забов'язанн</m:t>
            </m:r>
          </m:den>
        </m:f>
      </m:oMath>
    </w:p>
    <w:p w14:paraId="3FCF3888" w14:textId="10A5648F" w:rsidR="009F23A9" w:rsidRPr="00043A2B" w:rsidRDefault="009F23A9" w:rsidP="009F23A9">
      <w:pPr>
        <w:spacing w:after="0" w:line="360" w:lineRule="auto"/>
        <w:ind w:firstLine="709"/>
        <w:jc w:val="both"/>
      </w:pPr>
      <w:r w:rsidRPr="00043A2B">
        <w:lastRenderedPageBreak/>
        <w:t>За даними балансу ТОВ «</w:t>
      </w:r>
      <w:proofErr w:type="spellStart"/>
      <w:r w:rsidRPr="00043A2B">
        <w:t>АгроЛайн</w:t>
      </w:r>
      <w:proofErr w:type="spellEnd"/>
      <w:r w:rsidRPr="00043A2B">
        <w:t>» за звітний період коефіцієнт поточної ліквідності становить 2,1, що свідчить про достатній запас оборотних активів для покриття короткострокових зобов’язань. Коефіцієнт швидкої ліквідності дорівнює 1,5, що говорить про наявність достатньої частки ліквідних активів без урахування запасів, а коефіцієнт абсолютної ліквідності становить 0,4, що є допустимим значенням для аграрного підприємства, оскільки частина коштів завжди інвестується в виробничі запаси та оборотні ресурси.</w:t>
      </w:r>
    </w:p>
    <w:p w14:paraId="48681D36" w14:textId="4115F03C" w:rsidR="00095FEC" w:rsidRPr="00043A2B" w:rsidRDefault="00095FEC" w:rsidP="009F23A9">
      <w:pPr>
        <w:spacing w:after="0" w:line="360" w:lineRule="auto"/>
        <w:ind w:firstLine="709"/>
        <w:jc w:val="both"/>
      </w:pPr>
      <w:r w:rsidRPr="00043A2B">
        <w:t>Для оцінки ліквідності підприємства застосовано систему коефіцієнтів, наведено в таблиці 2.2.</w:t>
      </w:r>
    </w:p>
    <w:p w14:paraId="5F1C0546" w14:textId="77777777" w:rsidR="00095FEC" w:rsidRPr="00043A2B" w:rsidRDefault="00095FEC" w:rsidP="00095FEC">
      <w:pPr>
        <w:spacing w:after="0" w:line="360" w:lineRule="auto"/>
        <w:ind w:firstLine="709"/>
        <w:jc w:val="right"/>
      </w:pPr>
      <w:r w:rsidRPr="00043A2B">
        <w:t>Таблиця 2.2</w:t>
      </w:r>
    </w:p>
    <w:p w14:paraId="0A7F1FE0" w14:textId="51033E86" w:rsidR="00095FEC" w:rsidRPr="00043A2B" w:rsidRDefault="00095FEC" w:rsidP="00095FEC">
      <w:pPr>
        <w:spacing w:after="0" w:line="360" w:lineRule="auto"/>
        <w:ind w:firstLine="709"/>
        <w:jc w:val="right"/>
      </w:pPr>
      <w:r w:rsidRPr="00043A2B">
        <w:t>Коефіцієнти ліквідності ТОВ «</w:t>
      </w:r>
      <w:proofErr w:type="spellStart"/>
      <w:r w:rsidRPr="00043A2B">
        <w:t>АгроЛайн</w:t>
      </w:r>
      <w:proofErr w:type="spellEnd"/>
      <w:r w:rsidRPr="00043A2B">
        <w:t>» у 2023 р.</w:t>
      </w:r>
    </w:p>
    <w:tbl>
      <w:tblPr>
        <w:tblStyle w:val="ad"/>
        <w:tblW w:w="0" w:type="auto"/>
        <w:tblLook w:val="04A0" w:firstRow="1" w:lastRow="0" w:firstColumn="1" w:lastColumn="0" w:noHBand="0" w:noVBand="1"/>
      </w:tblPr>
      <w:tblGrid>
        <w:gridCol w:w="5665"/>
        <w:gridCol w:w="1701"/>
        <w:gridCol w:w="1978"/>
      </w:tblGrid>
      <w:tr w:rsidR="00095FEC" w:rsidRPr="00043A2B" w14:paraId="27A9A8D7" w14:textId="77777777" w:rsidTr="00095FEC">
        <w:tc>
          <w:tcPr>
            <w:tcW w:w="5665" w:type="dxa"/>
            <w:vAlign w:val="center"/>
          </w:tcPr>
          <w:p w14:paraId="3E349A2D" w14:textId="684E2082" w:rsidR="00095FEC" w:rsidRPr="00043A2B" w:rsidRDefault="00095FEC" w:rsidP="00095FEC">
            <w:pPr>
              <w:spacing w:line="360" w:lineRule="auto"/>
              <w:jc w:val="center"/>
              <w:rPr>
                <w:sz w:val="24"/>
                <w:szCs w:val="24"/>
              </w:rPr>
            </w:pPr>
            <w:r w:rsidRPr="00043A2B">
              <w:rPr>
                <w:b/>
                <w:bCs/>
                <w:sz w:val="24"/>
                <w:szCs w:val="24"/>
              </w:rPr>
              <w:t>Показник</w:t>
            </w:r>
          </w:p>
        </w:tc>
        <w:tc>
          <w:tcPr>
            <w:tcW w:w="1701" w:type="dxa"/>
            <w:vAlign w:val="center"/>
          </w:tcPr>
          <w:p w14:paraId="030B798F" w14:textId="1842081A" w:rsidR="00095FEC" w:rsidRPr="00043A2B" w:rsidRDefault="00095FEC" w:rsidP="00095FEC">
            <w:pPr>
              <w:spacing w:line="360" w:lineRule="auto"/>
              <w:jc w:val="center"/>
              <w:rPr>
                <w:sz w:val="24"/>
                <w:szCs w:val="24"/>
              </w:rPr>
            </w:pPr>
            <w:r w:rsidRPr="00043A2B">
              <w:rPr>
                <w:b/>
                <w:bCs/>
                <w:sz w:val="24"/>
                <w:szCs w:val="24"/>
              </w:rPr>
              <w:t>Норматив</w:t>
            </w:r>
          </w:p>
        </w:tc>
        <w:tc>
          <w:tcPr>
            <w:tcW w:w="1978" w:type="dxa"/>
            <w:vAlign w:val="center"/>
          </w:tcPr>
          <w:p w14:paraId="6A4301D1" w14:textId="383D7E00" w:rsidR="00095FEC" w:rsidRPr="00043A2B" w:rsidRDefault="00095FEC" w:rsidP="00095FEC">
            <w:pPr>
              <w:spacing w:line="360" w:lineRule="auto"/>
              <w:jc w:val="center"/>
              <w:rPr>
                <w:sz w:val="24"/>
                <w:szCs w:val="24"/>
              </w:rPr>
            </w:pPr>
            <w:r w:rsidRPr="00043A2B">
              <w:rPr>
                <w:b/>
                <w:bCs/>
                <w:sz w:val="24"/>
                <w:szCs w:val="24"/>
              </w:rPr>
              <w:t>Значення</w:t>
            </w:r>
          </w:p>
        </w:tc>
      </w:tr>
      <w:tr w:rsidR="00095FEC" w:rsidRPr="00043A2B" w14:paraId="1BB012E5" w14:textId="77777777" w:rsidTr="00095FEC">
        <w:tc>
          <w:tcPr>
            <w:tcW w:w="5665" w:type="dxa"/>
            <w:vAlign w:val="center"/>
          </w:tcPr>
          <w:p w14:paraId="32BEF887" w14:textId="2A179474" w:rsidR="00095FEC" w:rsidRPr="00043A2B" w:rsidRDefault="00095FEC" w:rsidP="00095FEC">
            <w:pPr>
              <w:spacing w:line="360" w:lineRule="auto"/>
              <w:rPr>
                <w:sz w:val="24"/>
                <w:szCs w:val="24"/>
              </w:rPr>
            </w:pPr>
            <w:r w:rsidRPr="00043A2B">
              <w:rPr>
                <w:sz w:val="24"/>
                <w:szCs w:val="24"/>
              </w:rPr>
              <w:t>Коефіцієнт поточної ліквідності (Оборотні активи / Поточні зобов’язання)</w:t>
            </w:r>
          </w:p>
        </w:tc>
        <w:tc>
          <w:tcPr>
            <w:tcW w:w="1701" w:type="dxa"/>
            <w:vAlign w:val="center"/>
          </w:tcPr>
          <w:p w14:paraId="63512443" w14:textId="65A6E06F" w:rsidR="00095FEC" w:rsidRPr="00043A2B" w:rsidRDefault="00095FEC" w:rsidP="00095FEC">
            <w:pPr>
              <w:spacing w:line="360" w:lineRule="auto"/>
              <w:jc w:val="center"/>
              <w:rPr>
                <w:sz w:val="24"/>
                <w:szCs w:val="24"/>
              </w:rPr>
            </w:pPr>
            <w:r w:rsidRPr="00043A2B">
              <w:rPr>
                <w:sz w:val="24"/>
                <w:szCs w:val="24"/>
              </w:rPr>
              <w:t>1,5–2,0</w:t>
            </w:r>
          </w:p>
        </w:tc>
        <w:tc>
          <w:tcPr>
            <w:tcW w:w="1978" w:type="dxa"/>
            <w:vAlign w:val="center"/>
          </w:tcPr>
          <w:p w14:paraId="3AE91AA6" w14:textId="4DFCE84D" w:rsidR="00095FEC" w:rsidRPr="00043A2B" w:rsidRDefault="00095FEC" w:rsidP="00095FEC">
            <w:pPr>
              <w:spacing w:line="360" w:lineRule="auto"/>
              <w:jc w:val="center"/>
              <w:rPr>
                <w:sz w:val="24"/>
                <w:szCs w:val="24"/>
              </w:rPr>
            </w:pPr>
            <w:r w:rsidRPr="00043A2B">
              <w:rPr>
                <w:sz w:val="24"/>
                <w:szCs w:val="24"/>
              </w:rPr>
              <w:t>2,5</w:t>
            </w:r>
          </w:p>
        </w:tc>
      </w:tr>
      <w:tr w:rsidR="00095FEC" w:rsidRPr="00043A2B" w14:paraId="724FB88D" w14:textId="77777777" w:rsidTr="00095FEC">
        <w:tc>
          <w:tcPr>
            <w:tcW w:w="5665" w:type="dxa"/>
            <w:vAlign w:val="center"/>
          </w:tcPr>
          <w:p w14:paraId="4CD1A4B2" w14:textId="7A68B3FA" w:rsidR="00095FEC" w:rsidRPr="00043A2B" w:rsidRDefault="00095FEC" w:rsidP="00095FEC">
            <w:pPr>
              <w:spacing w:line="360" w:lineRule="auto"/>
              <w:rPr>
                <w:sz w:val="24"/>
                <w:szCs w:val="24"/>
              </w:rPr>
            </w:pPr>
            <w:r w:rsidRPr="00043A2B">
              <w:rPr>
                <w:sz w:val="24"/>
                <w:szCs w:val="24"/>
              </w:rPr>
              <w:t>Коефіцієнт швидкої ліквідності ((Оборотні активи – Запаси) / Поточні зобов’язання)</w:t>
            </w:r>
          </w:p>
        </w:tc>
        <w:tc>
          <w:tcPr>
            <w:tcW w:w="1701" w:type="dxa"/>
            <w:vAlign w:val="center"/>
          </w:tcPr>
          <w:p w14:paraId="21A821C6" w14:textId="1DCD6E24" w:rsidR="00095FEC" w:rsidRPr="00043A2B" w:rsidRDefault="00095FEC" w:rsidP="00095FEC">
            <w:pPr>
              <w:spacing w:line="360" w:lineRule="auto"/>
              <w:jc w:val="center"/>
              <w:rPr>
                <w:sz w:val="24"/>
                <w:szCs w:val="24"/>
              </w:rPr>
            </w:pPr>
            <w:r w:rsidRPr="00043A2B">
              <w:rPr>
                <w:sz w:val="24"/>
                <w:szCs w:val="24"/>
              </w:rPr>
              <w:t>≥1,0</w:t>
            </w:r>
          </w:p>
        </w:tc>
        <w:tc>
          <w:tcPr>
            <w:tcW w:w="1978" w:type="dxa"/>
            <w:vAlign w:val="center"/>
          </w:tcPr>
          <w:p w14:paraId="4A246BFD" w14:textId="6D071957" w:rsidR="00095FEC" w:rsidRPr="00043A2B" w:rsidRDefault="00095FEC" w:rsidP="00095FEC">
            <w:pPr>
              <w:spacing w:line="360" w:lineRule="auto"/>
              <w:jc w:val="center"/>
              <w:rPr>
                <w:sz w:val="24"/>
                <w:szCs w:val="24"/>
              </w:rPr>
            </w:pPr>
            <w:r w:rsidRPr="00043A2B">
              <w:rPr>
                <w:sz w:val="24"/>
                <w:szCs w:val="24"/>
              </w:rPr>
              <w:t>1,3</w:t>
            </w:r>
          </w:p>
        </w:tc>
      </w:tr>
      <w:tr w:rsidR="00095FEC" w:rsidRPr="00043A2B" w14:paraId="2CF18797" w14:textId="77777777" w:rsidTr="00095FEC">
        <w:tc>
          <w:tcPr>
            <w:tcW w:w="5665" w:type="dxa"/>
            <w:vAlign w:val="center"/>
          </w:tcPr>
          <w:p w14:paraId="7767EBC9" w14:textId="44641CA3" w:rsidR="00095FEC" w:rsidRPr="00043A2B" w:rsidRDefault="00095FEC" w:rsidP="00095FEC">
            <w:pPr>
              <w:spacing w:line="360" w:lineRule="auto"/>
              <w:rPr>
                <w:sz w:val="24"/>
                <w:szCs w:val="24"/>
              </w:rPr>
            </w:pPr>
            <w:r w:rsidRPr="00043A2B">
              <w:rPr>
                <w:sz w:val="24"/>
                <w:szCs w:val="24"/>
              </w:rPr>
              <w:t>Коефіцієнт абсолютної ліквідності (Грошові кошти / Поточні зобов’язання)</w:t>
            </w:r>
          </w:p>
        </w:tc>
        <w:tc>
          <w:tcPr>
            <w:tcW w:w="1701" w:type="dxa"/>
            <w:vAlign w:val="center"/>
          </w:tcPr>
          <w:p w14:paraId="68CD73E1" w14:textId="4FAB60C5" w:rsidR="00095FEC" w:rsidRPr="00043A2B" w:rsidRDefault="00095FEC" w:rsidP="00095FEC">
            <w:pPr>
              <w:spacing w:line="360" w:lineRule="auto"/>
              <w:jc w:val="center"/>
              <w:rPr>
                <w:sz w:val="24"/>
                <w:szCs w:val="24"/>
              </w:rPr>
            </w:pPr>
            <w:r w:rsidRPr="00043A2B">
              <w:rPr>
                <w:sz w:val="24"/>
                <w:szCs w:val="24"/>
              </w:rPr>
              <w:t>0,2–0,3</w:t>
            </w:r>
          </w:p>
        </w:tc>
        <w:tc>
          <w:tcPr>
            <w:tcW w:w="1978" w:type="dxa"/>
            <w:vAlign w:val="center"/>
          </w:tcPr>
          <w:p w14:paraId="2CE3744D" w14:textId="7CAC514F" w:rsidR="00095FEC" w:rsidRPr="00043A2B" w:rsidRDefault="00095FEC" w:rsidP="00095FEC">
            <w:pPr>
              <w:spacing w:line="360" w:lineRule="auto"/>
              <w:jc w:val="center"/>
              <w:rPr>
                <w:sz w:val="24"/>
                <w:szCs w:val="24"/>
              </w:rPr>
            </w:pPr>
            <w:r w:rsidRPr="00043A2B">
              <w:rPr>
                <w:sz w:val="24"/>
                <w:szCs w:val="24"/>
              </w:rPr>
              <w:t>0,38</w:t>
            </w:r>
          </w:p>
        </w:tc>
      </w:tr>
    </w:tbl>
    <w:p w14:paraId="1A35F594" w14:textId="77777777" w:rsidR="00095FEC" w:rsidRPr="00043A2B" w:rsidRDefault="00095FEC" w:rsidP="00095FEC">
      <w:pPr>
        <w:spacing w:after="0" w:line="360" w:lineRule="auto"/>
        <w:ind w:firstLine="709"/>
        <w:jc w:val="right"/>
      </w:pPr>
    </w:p>
    <w:p w14:paraId="02F261DA" w14:textId="78816F54" w:rsidR="00425446" w:rsidRPr="00043A2B" w:rsidRDefault="00425446" w:rsidP="009F23A9">
      <w:pPr>
        <w:spacing w:after="0" w:line="360" w:lineRule="auto"/>
        <w:ind w:firstLine="709"/>
        <w:jc w:val="both"/>
      </w:pPr>
      <w:r w:rsidRPr="00043A2B">
        <w:t>Результати свідчать, що підприємство має достатній рівень платоспроможності. Поточна ліквідність (2,5) перевищує нормативне значення, а коефіцієнт абсолютної ліквідності (0,38) вказує на можливість негайного погашення понад третини короткострокових зобов’язань.</w:t>
      </w:r>
      <w:r w:rsidR="003E1A75" w:rsidRPr="00043A2B">
        <w:t xml:space="preserve"> Це свідчить про прийнятний рівень залучення позикових коштів.</w:t>
      </w:r>
    </w:p>
    <w:p w14:paraId="40EF089B" w14:textId="6A633A82" w:rsidR="00B87043" w:rsidRPr="00043A2B" w:rsidRDefault="00B87043" w:rsidP="000B21C9">
      <w:pPr>
        <w:spacing w:after="0" w:line="360" w:lineRule="auto"/>
        <w:ind w:firstLine="709"/>
        <w:jc w:val="both"/>
      </w:pPr>
      <w:r w:rsidRPr="00043A2B">
        <w:t xml:space="preserve">Фінансова стійкість підприємства характеризує його здатність зберігати платоспроможність у довгостроковій перспективі та ефективно функціонувати за умов залучення різних джерел фінансування. </w:t>
      </w:r>
      <w:r w:rsidR="009D533D" w:rsidRPr="009D533D">
        <w:t xml:space="preserve">Аналіз фінансової стійкості дає змогу визначити рівень автономності підприємства, тобто його здатність функціонувати без надмірної залежності від залучених коштів. Цей вид аналізу відображає баланс між власним і позиковим капіталом, дозволяє оцінити </w:t>
      </w:r>
      <w:r w:rsidR="009D533D" w:rsidRPr="009D533D">
        <w:lastRenderedPageBreak/>
        <w:t>стабільність фінансового становища, а також визначити, наскільки ефективно підприємство використовує власні ресурси для фінансування діяльності [24].</w:t>
      </w:r>
      <w:r w:rsidRPr="00043A2B">
        <w:t>Для оцінки фінансової стійкості ТОВ «</w:t>
      </w:r>
      <w:proofErr w:type="spellStart"/>
      <w:r w:rsidRPr="00043A2B">
        <w:t>АгроЛайн</w:t>
      </w:r>
      <w:proofErr w:type="spellEnd"/>
      <w:r w:rsidRPr="00043A2B">
        <w:t>» використовуються такі основні коефіцієнти:</w:t>
      </w:r>
    </w:p>
    <w:p w14:paraId="2D29E6DF" w14:textId="77777777" w:rsidR="00B87043" w:rsidRPr="00043A2B" w:rsidRDefault="00B87043" w:rsidP="00B87043">
      <w:pPr>
        <w:spacing w:after="0" w:line="360" w:lineRule="auto"/>
        <w:ind w:firstLine="709"/>
        <w:jc w:val="both"/>
      </w:pPr>
      <w:r w:rsidRPr="00043A2B">
        <w:t>Коефіцієнт автономії (</w:t>
      </w:r>
      <w:proofErr w:type="spellStart"/>
      <w:r w:rsidRPr="00043A2B">
        <w:t>Кавт</w:t>
      </w:r>
      <w:proofErr w:type="spellEnd"/>
      <w:r w:rsidRPr="00043A2B">
        <w:t>) відображає частку власного капіталу у загальному обсязі активів і визначається за формулою:</w:t>
      </w:r>
    </w:p>
    <w:p w14:paraId="73809C8F" w14:textId="4B11914C" w:rsidR="00B87043" w:rsidRPr="001521D2" w:rsidRDefault="00B87043" w:rsidP="00B87043">
      <w:pPr>
        <w:spacing w:after="0" w:line="360" w:lineRule="auto"/>
        <w:jc w:val="center"/>
        <w:rPr>
          <w:lang w:val="ru-RU"/>
        </w:rPr>
      </w:pPr>
      <w:r w:rsidRPr="00043A2B">
        <w:t>Ка</w:t>
      </w:r>
      <m:oMath>
        <m:r>
          <w:rPr>
            <w:rFonts w:ascii="Cambria Math" w:hAnsi="Cambria Math"/>
          </w:rPr>
          <m:t>вт</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Власний капітал</m:t>
            </m:r>
          </m:num>
          <m:den>
            <m:r>
              <m:rPr>
                <m:sty m:val="p"/>
              </m:rPr>
              <w:rPr>
                <w:rFonts w:ascii="Cambria Math" w:hAnsi="Cambria Math"/>
              </w:rPr>
              <m:t>Загальні активи</m:t>
            </m:r>
          </m:den>
        </m:f>
      </m:oMath>
    </w:p>
    <w:p w14:paraId="163AE818" w14:textId="34382268" w:rsidR="00B87043" w:rsidRPr="00043A2B" w:rsidRDefault="00B87043" w:rsidP="000B21C9">
      <w:pPr>
        <w:spacing w:after="0" w:line="360" w:lineRule="auto"/>
        <w:ind w:firstLine="709"/>
        <w:jc w:val="both"/>
      </w:pPr>
      <w:r w:rsidRPr="00043A2B">
        <w:t>Коефіцієнт фінансового ризику (</w:t>
      </w:r>
      <w:proofErr w:type="spellStart"/>
      <w:r w:rsidRPr="00043A2B">
        <w:t>Кфр</w:t>
      </w:r>
      <w:proofErr w:type="spellEnd"/>
      <w:r w:rsidRPr="00043A2B">
        <w:t>) характеризує частку залучених коштів у структурі пасивів:</w:t>
      </w:r>
    </w:p>
    <w:p w14:paraId="774EB51A" w14:textId="13A9246F" w:rsidR="00B87043" w:rsidRPr="00043A2B" w:rsidRDefault="00B87043" w:rsidP="000B21C9">
      <w:pPr>
        <w:spacing w:after="0" w:line="360" w:lineRule="auto"/>
        <w:ind w:firstLine="709"/>
        <w:jc w:val="center"/>
      </w:pPr>
      <w:r w:rsidRPr="00043A2B">
        <w:t>К</w:t>
      </w:r>
      <m:oMath>
        <m:r>
          <w:rPr>
            <w:rFonts w:ascii="Cambria Math" w:hAnsi="Cambria Math"/>
          </w:rPr>
          <m:t>фр</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Залучений капітал</m:t>
            </m:r>
          </m:num>
          <m:den>
            <m:r>
              <m:rPr>
                <m:sty m:val="p"/>
              </m:rPr>
              <w:rPr>
                <w:rFonts w:ascii="Cambria Math" w:hAnsi="Cambria Math"/>
              </w:rPr>
              <m:t>Власний капітал</m:t>
            </m:r>
          </m:den>
        </m:f>
      </m:oMath>
      <w:r w:rsidRPr="00043A2B">
        <w:tab/>
        <w:t>​</w:t>
      </w:r>
    </w:p>
    <w:p w14:paraId="218690FF" w14:textId="77777777" w:rsidR="00B87043" w:rsidRPr="00043A2B" w:rsidRDefault="00B87043" w:rsidP="00B87043">
      <w:pPr>
        <w:spacing w:after="0" w:line="360" w:lineRule="auto"/>
        <w:ind w:firstLine="709"/>
        <w:jc w:val="both"/>
      </w:pPr>
      <w:r w:rsidRPr="00043A2B">
        <w:t>Співвідношення власного і залученого капіталу дає змогу оцінити баланс між фінансовою незалежністю і потребою у зовнішньому фінансуванні:</w:t>
      </w:r>
    </w:p>
    <w:p w14:paraId="2FFCC393" w14:textId="73BEE4E5" w:rsidR="00B87043" w:rsidRPr="002D5318" w:rsidRDefault="001B1DD5" w:rsidP="000B21C9">
      <w:pPr>
        <w:spacing w:after="0" w:line="360" w:lineRule="auto"/>
        <w:jc w:val="center"/>
        <w:rPr>
          <w:lang w:val="ru-RU"/>
        </w:rPr>
      </w:pPr>
      <w:r w:rsidRPr="00043A2B">
        <w:t>Співвідношення</w:t>
      </w:r>
      <m:oMath>
        <m:r>
          <m:rPr>
            <m:sty m:val="p"/>
          </m:rPr>
          <w:rPr>
            <w:rFonts w:ascii="Cambria Math" w:hAnsi="Cambria Math" w:cs="Cambria Math"/>
          </w:rPr>
          <m:t>=</m:t>
        </m:r>
        <m:f>
          <m:fPr>
            <m:ctrlPr>
              <w:rPr>
                <w:rFonts w:ascii="Cambria Math" w:hAnsi="Cambria Math"/>
              </w:rPr>
            </m:ctrlPr>
          </m:fPr>
          <m:num>
            <m:r>
              <m:rPr>
                <m:sty m:val="p"/>
              </m:rPr>
              <w:rPr>
                <w:rFonts w:ascii="Cambria Math" w:hAnsi="Cambria Math"/>
              </w:rPr>
              <m:t>Власний капітал</m:t>
            </m:r>
          </m:num>
          <m:den>
            <m:r>
              <m:rPr>
                <m:sty m:val="p"/>
              </m:rPr>
              <w:rPr>
                <w:rFonts w:ascii="Cambria Math" w:hAnsi="Cambria Math"/>
              </w:rPr>
              <m:t>Залучений капітал</m:t>
            </m:r>
          </m:den>
        </m:f>
      </m:oMath>
      <w:r w:rsidR="002D5318" w:rsidRPr="002D5318">
        <w:rPr>
          <w:lang w:val="ru-RU"/>
        </w:rPr>
        <w:t xml:space="preserve"> [</w:t>
      </w:r>
      <w:r w:rsidR="001521D2" w:rsidRPr="001521D2">
        <w:rPr>
          <w:lang w:val="ru-RU"/>
        </w:rPr>
        <w:t>25</w:t>
      </w:r>
      <w:r w:rsidR="002D5318" w:rsidRPr="002D5318">
        <w:rPr>
          <w:lang w:val="ru-RU"/>
        </w:rPr>
        <w:t>]</w:t>
      </w:r>
    </w:p>
    <w:p w14:paraId="361B0E80" w14:textId="77777777" w:rsidR="00425446" w:rsidRPr="00043A2B" w:rsidRDefault="00425446" w:rsidP="00B87043">
      <w:pPr>
        <w:spacing w:after="0" w:line="360" w:lineRule="auto"/>
        <w:ind w:firstLine="709"/>
        <w:jc w:val="both"/>
      </w:pPr>
    </w:p>
    <w:p w14:paraId="1208DA8F" w14:textId="12F8F3CF" w:rsidR="00425446" w:rsidRPr="00043A2B" w:rsidRDefault="00425446" w:rsidP="00425446">
      <w:pPr>
        <w:spacing w:after="0" w:line="360" w:lineRule="auto"/>
        <w:ind w:firstLine="709"/>
        <w:jc w:val="both"/>
      </w:pPr>
      <w:r w:rsidRPr="00043A2B">
        <w:t>У таблиці 2.3 наведено розраховані коефіцієнти фінансової стійкості підприємства.</w:t>
      </w:r>
    </w:p>
    <w:p w14:paraId="78B55D76" w14:textId="77777777" w:rsidR="00425446" w:rsidRPr="00043A2B" w:rsidRDefault="00425446" w:rsidP="00425446">
      <w:pPr>
        <w:spacing w:after="0" w:line="360" w:lineRule="auto"/>
        <w:ind w:firstLine="709"/>
        <w:jc w:val="right"/>
      </w:pPr>
      <w:r w:rsidRPr="00043A2B">
        <w:t>Таблиця 2.3</w:t>
      </w:r>
    </w:p>
    <w:p w14:paraId="1E41589D" w14:textId="60CF7CF0" w:rsidR="00425446" w:rsidRPr="00043A2B" w:rsidRDefault="00425446" w:rsidP="00425446">
      <w:pPr>
        <w:spacing w:after="0" w:line="360" w:lineRule="auto"/>
        <w:ind w:firstLine="709"/>
        <w:jc w:val="right"/>
      </w:pPr>
      <w:r w:rsidRPr="00043A2B">
        <w:t>Коефіцієнти фінансової стійкості ТОВ «</w:t>
      </w:r>
      <w:proofErr w:type="spellStart"/>
      <w:r w:rsidRPr="00043A2B">
        <w:t>АгроЛайн</w:t>
      </w:r>
      <w:proofErr w:type="spellEnd"/>
      <w:r w:rsidRPr="00043A2B">
        <w:t>» у 2023 р.</w:t>
      </w:r>
    </w:p>
    <w:tbl>
      <w:tblPr>
        <w:tblStyle w:val="ad"/>
        <w:tblW w:w="0" w:type="auto"/>
        <w:tblLook w:val="04A0" w:firstRow="1" w:lastRow="0" w:firstColumn="1" w:lastColumn="0" w:noHBand="0" w:noVBand="1"/>
      </w:tblPr>
      <w:tblGrid>
        <w:gridCol w:w="5098"/>
        <w:gridCol w:w="2127"/>
        <w:gridCol w:w="2119"/>
      </w:tblGrid>
      <w:tr w:rsidR="00425446" w:rsidRPr="00043A2B" w14:paraId="0E92D1A8" w14:textId="77777777" w:rsidTr="00425446">
        <w:tc>
          <w:tcPr>
            <w:tcW w:w="5098" w:type="dxa"/>
          </w:tcPr>
          <w:p w14:paraId="293689D2" w14:textId="0F6E6EDC" w:rsidR="00425446" w:rsidRPr="00043A2B" w:rsidRDefault="00425446" w:rsidP="00425446">
            <w:pPr>
              <w:spacing w:line="360" w:lineRule="auto"/>
              <w:jc w:val="center"/>
              <w:rPr>
                <w:sz w:val="24"/>
                <w:szCs w:val="24"/>
              </w:rPr>
            </w:pPr>
            <w:r w:rsidRPr="00043A2B">
              <w:rPr>
                <w:sz w:val="24"/>
                <w:szCs w:val="24"/>
              </w:rPr>
              <w:t>Показник</w:t>
            </w:r>
          </w:p>
        </w:tc>
        <w:tc>
          <w:tcPr>
            <w:tcW w:w="2127" w:type="dxa"/>
          </w:tcPr>
          <w:p w14:paraId="2C520CF0" w14:textId="1A9FB46F" w:rsidR="00425446" w:rsidRPr="00043A2B" w:rsidRDefault="00425446" w:rsidP="00425446">
            <w:pPr>
              <w:spacing w:line="360" w:lineRule="auto"/>
              <w:jc w:val="center"/>
              <w:rPr>
                <w:sz w:val="24"/>
                <w:szCs w:val="24"/>
              </w:rPr>
            </w:pPr>
            <w:r w:rsidRPr="00043A2B">
              <w:rPr>
                <w:sz w:val="24"/>
                <w:szCs w:val="24"/>
              </w:rPr>
              <w:t>Норматив</w:t>
            </w:r>
          </w:p>
        </w:tc>
        <w:tc>
          <w:tcPr>
            <w:tcW w:w="2119" w:type="dxa"/>
          </w:tcPr>
          <w:p w14:paraId="62C7303F" w14:textId="7BD9B6E0" w:rsidR="00425446" w:rsidRPr="00043A2B" w:rsidRDefault="00425446" w:rsidP="00425446">
            <w:pPr>
              <w:spacing w:line="360" w:lineRule="auto"/>
              <w:jc w:val="center"/>
              <w:rPr>
                <w:sz w:val="24"/>
                <w:szCs w:val="24"/>
              </w:rPr>
            </w:pPr>
            <w:r w:rsidRPr="00043A2B">
              <w:rPr>
                <w:sz w:val="24"/>
                <w:szCs w:val="24"/>
              </w:rPr>
              <w:t>Значення</w:t>
            </w:r>
          </w:p>
        </w:tc>
      </w:tr>
      <w:tr w:rsidR="00425446" w:rsidRPr="00043A2B" w14:paraId="1FC10577" w14:textId="77777777" w:rsidTr="00425446">
        <w:tc>
          <w:tcPr>
            <w:tcW w:w="5098" w:type="dxa"/>
          </w:tcPr>
          <w:p w14:paraId="3181DBAB" w14:textId="6A49A430" w:rsidR="00425446" w:rsidRPr="00043A2B" w:rsidRDefault="00425446" w:rsidP="00425446">
            <w:pPr>
              <w:spacing w:line="360" w:lineRule="auto"/>
              <w:jc w:val="both"/>
              <w:rPr>
                <w:sz w:val="24"/>
                <w:szCs w:val="24"/>
              </w:rPr>
            </w:pPr>
            <w:r w:rsidRPr="00043A2B">
              <w:rPr>
                <w:sz w:val="24"/>
                <w:szCs w:val="24"/>
              </w:rPr>
              <w:t>Коефіцієнт автономії (Власний капітал / Валюта балансу)</w:t>
            </w:r>
          </w:p>
        </w:tc>
        <w:tc>
          <w:tcPr>
            <w:tcW w:w="2127" w:type="dxa"/>
          </w:tcPr>
          <w:p w14:paraId="5DD50D74" w14:textId="262CA62C" w:rsidR="00425446" w:rsidRPr="00043A2B" w:rsidRDefault="00425446" w:rsidP="00425446">
            <w:pPr>
              <w:spacing w:line="360" w:lineRule="auto"/>
              <w:jc w:val="center"/>
              <w:rPr>
                <w:sz w:val="24"/>
                <w:szCs w:val="24"/>
              </w:rPr>
            </w:pPr>
            <w:r w:rsidRPr="00043A2B">
              <w:rPr>
                <w:sz w:val="24"/>
                <w:szCs w:val="24"/>
              </w:rPr>
              <w:t>≥0,5</w:t>
            </w:r>
          </w:p>
        </w:tc>
        <w:tc>
          <w:tcPr>
            <w:tcW w:w="2119" w:type="dxa"/>
          </w:tcPr>
          <w:p w14:paraId="51720F47" w14:textId="19EFAC92" w:rsidR="00425446" w:rsidRPr="00043A2B" w:rsidRDefault="00425446" w:rsidP="00425446">
            <w:pPr>
              <w:spacing w:line="360" w:lineRule="auto"/>
              <w:jc w:val="center"/>
              <w:rPr>
                <w:sz w:val="24"/>
                <w:szCs w:val="24"/>
              </w:rPr>
            </w:pPr>
            <w:r w:rsidRPr="00043A2B">
              <w:rPr>
                <w:sz w:val="24"/>
                <w:szCs w:val="24"/>
              </w:rPr>
              <w:t>0,61</w:t>
            </w:r>
          </w:p>
        </w:tc>
      </w:tr>
      <w:tr w:rsidR="00425446" w:rsidRPr="00043A2B" w14:paraId="7593D189" w14:textId="77777777" w:rsidTr="00425446">
        <w:tc>
          <w:tcPr>
            <w:tcW w:w="5098" w:type="dxa"/>
          </w:tcPr>
          <w:p w14:paraId="4AFB6492" w14:textId="1ABC1490" w:rsidR="00425446" w:rsidRPr="00043A2B" w:rsidRDefault="00425446" w:rsidP="00425446">
            <w:pPr>
              <w:spacing w:line="360" w:lineRule="auto"/>
              <w:jc w:val="both"/>
              <w:rPr>
                <w:sz w:val="24"/>
                <w:szCs w:val="24"/>
              </w:rPr>
            </w:pPr>
            <w:r w:rsidRPr="00043A2B">
              <w:rPr>
                <w:sz w:val="24"/>
                <w:szCs w:val="24"/>
              </w:rPr>
              <w:t>Коефіцієнт фінансового ризику (Зобов’язання / Власний капітал)</w:t>
            </w:r>
          </w:p>
        </w:tc>
        <w:tc>
          <w:tcPr>
            <w:tcW w:w="2127" w:type="dxa"/>
          </w:tcPr>
          <w:p w14:paraId="294E13AD" w14:textId="3C6DA2A4" w:rsidR="00425446" w:rsidRPr="00043A2B" w:rsidRDefault="00425446" w:rsidP="00425446">
            <w:pPr>
              <w:spacing w:line="360" w:lineRule="auto"/>
              <w:jc w:val="center"/>
              <w:rPr>
                <w:sz w:val="24"/>
                <w:szCs w:val="24"/>
              </w:rPr>
            </w:pPr>
            <w:r w:rsidRPr="00043A2B">
              <w:rPr>
                <w:sz w:val="24"/>
                <w:szCs w:val="24"/>
              </w:rPr>
              <w:t>≤1,0</w:t>
            </w:r>
          </w:p>
        </w:tc>
        <w:tc>
          <w:tcPr>
            <w:tcW w:w="2119" w:type="dxa"/>
          </w:tcPr>
          <w:p w14:paraId="33559722" w14:textId="55054E9C" w:rsidR="00425446" w:rsidRPr="00043A2B" w:rsidRDefault="00425446" w:rsidP="00425446">
            <w:pPr>
              <w:spacing w:line="360" w:lineRule="auto"/>
              <w:jc w:val="center"/>
              <w:rPr>
                <w:sz w:val="24"/>
                <w:szCs w:val="24"/>
              </w:rPr>
            </w:pPr>
            <w:r w:rsidRPr="00043A2B">
              <w:rPr>
                <w:sz w:val="24"/>
                <w:szCs w:val="24"/>
              </w:rPr>
              <w:t>0,64</w:t>
            </w:r>
          </w:p>
        </w:tc>
      </w:tr>
      <w:tr w:rsidR="00425446" w:rsidRPr="00043A2B" w14:paraId="6C9E561A" w14:textId="77777777" w:rsidTr="00425446">
        <w:tc>
          <w:tcPr>
            <w:tcW w:w="5098" w:type="dxa"/>
          </w:tcPr>
          <w:p w14:paraId="42DA5AF9" w14:textId="47A59921" w:rsidR="00425446" w:rsidRPr="00043A2B" w:rsidRDefault="00425446" w:rsidP="00425446">
            <w:pPr>
              <w:spacing w:line="360" w:lineRule="auto"/>
              <w:jc w:val="both"/>
              <w:rPr>
                <w:sz w:val="24"/>
                <w:szCs w:val="24"/>
              </w:rPr>
            </w:pPr>
            <w:r w:rsidRPr="00043A2B">
              <w:rPr>
                <w:sz w:val="24"/>
                <w:szCs w:val="24"/>
              </w:rPr>
              <w:t>Співвідношення власного і залученого капіталу</w:t>
            </w:r>
          </w:p>
        </w:tc>
        <w:tc>
          <w:tcPr>
            <w:tcW w:w="2127" w:type="dxa"/>
          </w:tcPr>
          <w:p w14:paraId="4DE0D301" w14:textId="36F05464" w:rsidR="00425446" w:rsidRPr="00043A2B" w:rsidRDefault="00425446" w:rsidP="00425446">
            <w:pPr>
              <w:spacing w:line="360" w:lineRule="auto"/>
              <w:jc w:val="center"/>
              <w:rPr>
                <w:sz w:val="24"/>
                <w:szCs w:val="24"/>
              </w:rPr>
            </w:pPr>
            <w:r w:rsidRPr="00043A2B">
              <w:rPr>
                <w:sz w:val="24"/>
                <w:szCs w:val="24"/>
              </w:rPr>
              <w:t>&gt;1,0</w:t>
            </w:r>
          </w:p>
        </w:tc>
        <w:tc>
          <w:tcPr>
            <w:tcW w:w="2119" w:type="dxa"/>
          </w:tcPr>
          <w:p w14:paraId="450BB151" w14:textId="3CE24C28" w:rsidR="00425446" w:rsidRPr="00043A2B" w:rsidRDefault="00425446" w:rsidP="00425446">
            <w:pPr>
              <w:spacing w:line="360" w:lineRule="auto"/>
              <w:jc w:val="center"/>
              <w:rPr>
                <w:sz w:val="24"/>
                <w:szCs w:val="24"/>
              </w:rPr>
            </w:pPr>
            <w:r w:rsidRPr="00043A2B">
              <w:rPr>
                <w:sz w:val="24"/>
                <w:szCs w:val="24"/>
              </w:rPr>
              <w:t>1,6</w:t>
            </w:r>
          </w:p>
        </w:tc>
      </w:tr>
    </w:tbl>
    <w:p w14:paraId="753F0121" w14:textId="77777777" w:rsidR="00425446" w:rsidRPr="00043A2B" w:rsidRDefault="00425446" w:rsidP="00425446">
      <w:pPr>
        <w:spacing w:after="0" w:line="360" w:lineRule="auto"/>
        <w:ind w:firstLine="709"/>
        <w:jc w:val="both"/>
      </w:pPr>
    </w:p>
    <w:p w14:paraId="5B29F515" w14:textId="77777777" w:rsidR="009D533D" w:rsidRDefault="00656642" w:rsidP="00B87043">
      <w:pPr>
        <w:spacing w:after="0" w:line="360" w:lineRule="auto"/>
        <w:ind w:firstLine="709"/>
        <w:jc w:val="both"/>
      </w:pPr>
      <w:r w:rsidRPr="00043A2B">
        <w:t xml:space="preserve">Аналіз показників свідчить, що підприємство має стійке фінансове становище. Понад 60% активів фінансуються за рахунок власного капіталу, що знижує залежність від зовнішніх джерел фінансування. </w:t>
      </w:r>
      <w:proofErr w:type="spellStart"/>
      <w:r w:rsidR="009D533D" w:rsidRPr="009D533D">
        <w:t>оефіцієнт</w:t>
      </w:r>
      <w:proofErr w:type="spellEnd"/>
      <w:r w:rsidR="009D533D" w:rsidRPr="009D533D">
        <w:t xml:space="preserve"> фінансового ризику становить 0,64, що відповідає нормативним межам і вказує на помірний </w:t>
      </w:r>
      <w:r w:rsidR="009D533D" w:rsidRPr="009D533D">
        <w:lastRenderedPageBreak/>
        <w:t>рівень використання позикових коштів, який не створює загрози фінансовій стабільності підприємства.</w:t>
      </w:r>
    </w:p>
    <w:p w14:paraId="186F646A" w14:textId="6CED001B" w:rsidR="00B87043" w:rsidRPr="00043A2B" w:rsidRDefault="00B87043" w:rsidP="00B87043">
      <w:pPr>
        <w:spacing w:after="0" w:line="360" w:lineRule="auto"/>
        <w:ind w:firstLine="709"/>
        <w:jc w:val="both"/>
      </w:pPr>
      <w:r w:rsidRPr="00043A2B">
        <w:t>ТОВ «</w:t>
      </w:r>
      <w:proofErr w:type="spellStart"/>
      <w:r w:rsidRPr="00043A2B">
        <w:t>АгроЛайн</w:t>
      </w:r>
      <w:proofErr w:type="spellEnd"/>
      <w:r w:rsidRPr="00043A2B">
        <w:t>» характеризується стійким фінансовим становищем</w:t>
      </w:r>
      <w:r w:rsidR="005D4574" w:rsidRPr="00043A2B">
        <w:t>. Ц</w:t>
      </w:r>
      <w:r w:rsidRPr="00043A2B">
        <w:t>е дозволяє не лише ефективно виконувати короткострокові зобов’язання, а й планувати довгострокові інвестиції та забезпечувати розвиток виробництва.</w:t>
      </w:r>
    </w:p>
    <w:p w14:paraId="32B2EA8C" w14:textId="0FBD8628" w:rsidR="003B276B" w:rsidRPr="00043A2B" w:rsidRDefault="003B276B" w:rsidP="003B276B">
      <w:pPr>
        <w:spacing w:after="0" w:line="360" w:lineRule="auto"/>
        <w:ind w:firstLine="709"/>
        <w:jc w:val="both"/>
      </w:pPr>
      <w:r w:rsidRPr="00043A2B">
        <w:t>Ділова активність підприємства відображає ефективність використання його ресурсів, швидкість обігу коштів та здатність забезпечувати стабільну господарську діяльність. Оцінка ділової активності дозволяє керівництву визначити, наскільки раціонально використовуються активи, запаси та кошти, і виявити резерви підвищення ефективності [</w:t>
      </w:r>
      <w:r w:rsidR="001521D2" w:rsidRPr="001521D2">
        <w:t>26</w:t>
      </w:r>
      <w:r w:rsidRPr="00043A2B">
        <w:t>].</w:t>
      </w:r>
    </w:p>
    <w:p w14:paraId="0C5296AE" w14:textId="42367969" w:rsidR="009D533D" w:rsidRDefault="001D78DB" w:rsidP="003B276B">
      <w:pPr>
        <w:spacing w:after="0" w:line="360" w:lineRule="auto"/>
        <w:ind w:firstLine="709"/>
        <w:jc w:val="both"/>
      </w:pPr>
      <w:r>
        <w:t>К</w:t>
      </w:r>
      <w:r w:rsidR="009D533D" w:rsidRPr="009D533D">
        <w:t>оефіцієнти оборотності відображають швидкість обігу його ресурсів. Коефіцієнт оборотності активів демонструє, скільки разів за звітний період підприємство повністю використовує свої активи для формування доходу. Показник оборотності запасів характеризує інтенсивність їх реалізації та ефективність управління матеріальними ресурсами. Оборотність дебіторської та кредиторської заборгованості дозволяє оцінити рівень ділової активності, своєчасність розрахунків із партнерами та здатність підприємства контролювати кредитні ризики [27].</w:t>
      </w:r>
    </w:p>
    <w:p w14:paraId="6BB5568A" w14:textId="26EDD008" w:rsidR="00983694" w:rsidRPr="00043A2B" w:rsidRDefault="00983694" w:rsidP="003B276B">
      <w:pPr>
        <w:spacing w:after="0" w:line="360" w:lineRule="auto"/>
        <w:ind w:firstLine="709"/>
        <w:jc w:val="both"/>
      </w:pPr>
      <w:r w:rsidRPr="00043A2B">
        <w:t>В таблиці 2.4 наведено показники ділової активності, які відображають швидкість обігу ресурсів підприємства.</w:t>
      </w:r>
    </w:p>
    <w:p w14:paraId="4C3010DE" w14:textId="77777777" w:rsidR="00983694" w:rsidRPr="00043A2B" w:rsidRDefault="00983694" w:rsidP="00983694">
      <w:pPr>
        <w:spacing w:after="0" w:line="360" w:lineRule="auto"/>
        <w:ind w:firstLine="709"/>
        <w:jc w:val="right"/>
      </w:pPr>
      <w:r w:rsidRPr="00043A2B">
        <w:t>Таблиця 2.4</w:t>
      </w:r>
    </w:p>
    <w:p w14:paraId="5E447B98" w14:textId="6B03F11C" w:rsidR="00983694" w:rsidRPr="00043A2B" w:rsidRDefault="00983694" w:rsidP="00983694">
      <w:pPr>
        <w:spacing w:after="0" w:line="360" w:lineRule="auto"/>
        <w:ind w:firstLine="709"/>
        <w:jc w:val="right"/>
      </w:pPr>
      <w:r w:rsidRPr="00043A2B">
        <w:t>Показники ділової активності ТОВ «</w:t>
      </w:r>
      <w:proofErr w:type="spellStart"/>
      <w:r w:rsidRPr="00043A2B">
        <w:t>АгроЛайн</w:t>
      </w:r>
      <w:proofErr w:type="spellEnd"/>
      <w:r w:rsidRPr="00043A2B">
        <w:t>» у 2023 р.</w:t>
      </w:r>
    </w:p>
    <w:tbl>
      <w:tblPr>
        <w:tblStyle w:val="ad"/>
        <w:tblW w:w="0" w:type="auto"/>
        <w:tblLook w:val="04A0" w:firstRow="1" w:lastRow="0" w:firstColumn="1" w:lastColumn="0" w:noHBand="0" w:noVBand="1"/>
      </w:tblPr>
      <w:tblGrid>
        <w:gridCol w:w="7225"/>
        <w:gridCol w:w="2119"/>
      </w:tblGrid>
      <w:tr w:rsidR="00983694" w:rsidRPr="00043A2B" w14:paraId="0DFA3662" w14:textId="77777777" w:rsidTr="00983694">
        <w:tc>
          <w:tcPr>
            <w:tcW w:w="7225" w:type="dxa"/>
          </w:tcPr>
          <w:p w14:paraId="590D6788" w14:textId="62E919A9" w:rsidR="00983694" w:rsidRPr="00043A2B" w:rsidRDefault="00983694" w:rsidP="00983694">
            <w:pPr>
              <w:spacing w:line="360" w:lineRule="auto"/>
              <w:jc w:val="center"/>
              <w:rPr>
                <w:sz w:val="24"/>
                <w:szCs w:val="24"/>
              </w:rPr>
            </w:pPr>
            <w:r w:rsidRPr="00043A2B">
              <w:rPr>
                <w:sz w:val="24"/>
                <w:szCs w:val="24"/>
              </w:rPr>
              <w:t>Показник</w:t>
            </w:r>
          </w:p>
        </w:tc>
        <w:tc>
          <w:tcPr>
            <w:tcW w:w="2119" w:type="dxa"/>
          </w:tcPr>
          <w:p w14:paraId="7249A2DF" w14:textId="238A5FFB" w:rsidR="00983694" w:rsidRPr="00043A2B" w:rsidRDefault="00983694" w:rsidP="00983694">
            <w:pPr>
              <w:spacing w:line="360" w:lineRule="auto"/>
              <w:jc w:val="center"/>
              <w:rPr>
                <w:sz w:val="24"/>
                <w:szCs w:val="24"/>
              </w:rPr>
            </w:pPr>
            <w:r w:rsidRPr="00043A2B">
              <w:rPr>
                <w:sz w:val="24"/>
                <w:szCs w:val="24"/>
              </w:rPr>
              <w:t>Значення</w:t>
            </w:r>
          </w:p>
        </w:tc>
      </w:tr>
      <w:tr w:rsidR="00983694" w:rsidRPr="00043A2B" w14:paraId="23B8EF6B" w14:textId="77777777" w:rsidTr="00983694">
        <w:tc>
          <w:tcPr>
            <w:tcW w:w="7225" w:type="dxa"/>
          </w:tcPr>
          <w:p w14:paraId="5304FA55" w14:textId="0E90F621" w:rsidR="00983694" w:rsidRPr="00043A2B" w:rsidRDefault="00983694" w:rsidP="00983694">
            <w:pPr>
              <w:spacing w:line="360" w:lineRule="auto"/>
              <w:rPr>
                <w:sz w:val="24"/>
                <w:szCs w:val="24"/>
              </w:rPr>
            </w:pPr>
            <w:r w:rsidRPr="00043A2B">
              <w:rPr>
                <w:sz w:val="24"/>
                <w:szCs w:val="24"/>
              </w:rPr>
              <w:t>Коефіцієнт оборотності активів (Виручка / Активи)</w:t>
            </w:r>
          </w:p>
        </w:tc>
        <w:tc>
          <w:tcPr>
            <w:tcW w:w="2119" w:type="dxa"/>
          </w:tcPr>
          <w:p w14:paraId="01047995" w14:textId="6A3F1093" w:rsidR="00983694" w:rsidRPr="00043A2B" w:rsidRDefault="00983694" w:rsidP="00983694">
            <w:pPr>
              <w:spacing w:line="360" w:lineRule="auto"/>
              <w:jc w:val="center"/>
              <w:rPr>
                <w:sz w:val="24"/>
                <w:szCs w:val="24"/>
              </w:rPr>
            </w:pPr>
            <w:r w:rsidRPr="00043A2B">
              <w:rPr>
                <w:sz w:val="24"/>
                <w:szCs w:val="24"/>
              </w:rPr>
              <w:t>1,4</w:t>
            </w:r>
          </w:p>
        </w:tc>
      </w:tr>
      <w:tr w:rsidR="00983694" w:rsidRPr="00043A2B" w14:paraId="43265B17" w14:textId="77777777" w:rsidTr="00983694">
        <w:tc>
          <w:tcPr>
            <w:tcW w:w="7225" w:type="dxa"/>
          </w:tcPr>
          <w:p w14:paraId="08C5AEBF" w14:textId="106BC746" w:rsidR="00983694" w:rsidRPr="00043A2B" w:rsidRDefault="00983694" w:rsidP="00983694">
            <w:pPr>
              <w:spacing w:line="360" w:lineRule="auto"/>
              <w:rPr>
                <w:sz w:val="24"/>
                <w:szCs w:val="24"/>
              </w:rPr>
            </w:pPr>
            <w:r w:rsidRPr="00043A2B">
              <w:rPr>
                <w:sz w:val="24"/>
                <w:szCs w:val="24"/>
              </w:rPr>
              <w:t>Оборотність запасів (Виручка / Запаси)</w:t>
            </w:r>
          </w:p>
        </w:tc>
        <w:tc>
          <w:tcPr>
            <w:tcW w:w="2119" w:type="dxa"/>
          </w:tcPr>
          <w:p w14:paraId="22CD9052" w14:textId="11C8832D" w:rsidR="00983694" w:rsidRPr="00043A2B" w:rsidRDefault="00983694" w:rsidP="00983694">
            <w:pPr>
              <w:spacing w:line="360" w:lineRule="auto"/>
              <w:jc w:val="center"/>
              <w:rPr>
                <w:sz w:val="24"/>
                <w:szCs w:val="24"/>
              </w:rPr>
            </w:pPr>
            <w:r w:rsidRPr="00043A2B">
              <w:rPr>
                <w:sz w:val="24"/>
                <w:szCs w:val="24"/>
              </w:rPr>
              <w:t>5,3</w:t>
            </w:r>
          </w:p>
        </w:tc>
      </w:tr>
      <w:tr w:rsidR="00983694" w:rsidRPr="00043A2B" w14:paraId="11D71B47" w14:textId="77777777" w:rsidTr="00983694">
        <w:tc>
          <w:tcPr>
            <w:tcW w:w="7225" w:type="dxa"/>
          </w:tcPr>
          <w:p w14:paraId="31815384" w14:textId="545D1868" w:rsidR="00983694" w:rsidRPr="00043A2B" w:rsidRDefault="00983694" w:rsidP="00983694">
            <w:pPr>
              <w:spacing w:line="360" w:lineRule="auto"/>
              <w:rPr>
                <w:sz w:val="24"/>
                <w:szCs w:val="24"/>
              </w:rPr>
            </w:pPr>
            <w:r w:rsidRPr="00043A2B">
              <w:rPr>
                <w:sz w:val="24"/>
                <w:szCs w:val="24"/>
              </w:rPr>
              <w:t xml:space="preserve">Оборотність дебіторської заборгованості (Виручка / </w:t>
            </w:r>
            <w:proofErr w:type="spellStart"/>
            <w:r w:rsidRPr="00043A2B">
              <w:rPr>
                <w:sz w:val="24"/>
                <w:szCs w:val="24"/>
              </w:rPr>
              <w:t>Деб</w:t>
            </w:r>
            <w:proofErr w:type="spellEnd"/>
            <w:r w:rsidRPr="00043A2B">
              <w:rPr>
                <w:sz w:val="24"/>
                <w:szCs w:val="24"/>
              </w:rPr>
              <w:t xml:space="preserve">. </w:t>
            </w:r>
            <w:proofErr w:type="spellStart"/>
            <w:r w:rsidRPr="00043A2B">
              <w:rPr>
                <w:sz w:val="24"/>
                <w:szCs w:val="24"/>
              </w:rPr>
              <w:t>заб</w:t>
            </w:r>
            <w:proofErr w:type="spellEnd"/>
            <w:r w:rsidRPr="00043A2B">
              <w:rPr>
                <w:sz w:val="24"/>
                <w:szCs w:val="24"/>
              </w:rPr>
              <w:t>.)</w:t>
            </w:r>
          </w:p>
        </w:tc>
        <w:tc>
          <w:tcPr>
            <w:tcW w:w="2119" w:type="dxa"/>
          </w:tcPr>
          <w:p w14:paraId="496DBC21" w14:textId="127E3D6D" w:rsidR="00983694" w:rsidRPr="00043A2B" w:rsidRDefault="00983694" w:rsidP="00983694">
            <w:pPr>
              <w:spacing w:line="360" w:lineRule="auto"/>
              <w:jc w:val="center"/>
              <w:rPr>
                <w:sz w:val="24"/>
                <w:szCs w:val="24"/>
              </w:rPr>
            </w:pPr>
            <w:r w:rsidRPr="00043A2B">
              <w:rPr>
                <w:sz w:val="24"/>
                <w:szCs w:val="24"/>
              </w:rPr>
              <w:t>6,0</w:t>
            </w:r>
          </w:p>
        </w:tc>
      </w:tr>
      <w:tr w:rsidR="00983694" w:rsidRPr="00043A2B" w14:paraId="6570BC11" w14:textId="77777777" w:rsidTr="00983694">
        <w:tc>
          <w:tcPr>
            <w:tcW w:w="7225" w:type="dxa"/>
          </w:tcPr>
          <w:p w14:paraId="043E2BBE" w14:textId="10074ACE" w:rsidR="00983694" w:rsidRPr="00043A2B" w:rsidRDefault="00983694" w:rsidP="00983694">
            <w:pPr>
              <w:spacing w:line="360" w:lineRule="auto"/>
              <w:rPr>
                <w:sz w:val="24"/>
                <w:szCs w:val="24"/>
              </w:rPr>
            </w:pPr>
            <w:r w:rsidRPr="00043A2B">
              <w:rPr>
                <w:sz w:val="24"/>
                <w:szCs w:val="24"/>
              </w:rPr>
              <w:t xml:space="preserve">Оборотність кредиторської заборгованості (Виручка / Кред. </w:t>
            </w:r>
            <w:proofErr w:type="spellStart"/>
            <w:r w:rsidRPr="00043A2B">
              <w:rPr>
                <w:sz w:val="24"/>
                <w:szCs w:val="24"/>
              </w:rPr>
              <w:t>заб</w:t>
            </w:r>
            <w:proofErr w:type="spellEnd"/>
            <w:r w:rsidRPr="00043A2B">
              <w:rPr>
                <w:sz w:val="24"/>
                <w:szCs w:val="24"/>
              </w:rPr>
              <w:t>.)</w:t>
            </w:r>
          </w:p>
        </w:tc>
        <w:tc>
          <w:tcPr>
            <w:tcW w:w="2119" w:type="dxa"/>
          </w:tcPr>
          <w:p w14:paraId="6020CD4C" w14:textId="02CD69E7" w:rsidR="00983694" w:rsidRPr="00043A2B" w:rsidRDefault="00983694" w:rsidP="00983694">
            <w:pPr>
              <w:spacing w:line="360" w:lineRule="auto"/>
              <w:jc w:val="center"/>
              <w:rPr>
                <w:sz w:val="24"/>
                <w:szCs w:val="24"/>
              </w:rPr>
            </w:pPr>
            <w:r w:rsidRPr="00043A2B">
              <w:rPr>
                <w:sz w:val="24"/>
                <w:szCs w:val="24"/>
              </w:rPr>
              <w:t>4,8</w:t>
            </w:r>
          </w:p>
        </w:tc>
      </w:tr>
      <w:tr w:rsidR="00983694" w:rsidRPr="00043A2B" w14:paraId="1C0F230E" w14:textId="77777777" w:rsidTr="00983694">
        <w:tc>
          <w:tcPr>
            <w:tcW w:w="7225" w:type="dxa"/>
          </w:tcPr>
          <w:p w14:paraId="30EBC1C0" w14:textId="1D6464B7" w:rsidR="00983694" w:rsidRPr="00043A2B" w:rsidRDefault="00983694" w:rsidP="00983694">
            <w:pPr>
              <w:spacing w:line="360" w:lineRule="auto"/>
              <w:rPr>
                <w:sz w:val="24"/>
                <w:szCs w:val="24"/>
              </w:rPr>
            </w:pPr>
            <w:r w:rsidRPr="00043A2B">
              <w:rPr>
                <w:sz w:val="24"/>
                <w:szCs w:val="24"/>
              </w:rPr>
              <w:t>Середній період погашення дебіторської заборгованості, днів</w:t>
            </w:r>
          </w:p>
        </w:tc>
        <w:tc>
          <w:tcPr>
            <w:tcW w:w="2119" w:type="dxa"/>
          </w:tcPr>
          <w:p w14:paraId="5F74B9F7" w14:textId="2F7870E3" w:rsidR="00983694" w:rsidRPr="00043A2B" w:rsidRDefault="00983694" w:rsidP="00983694">
            <w:pPr>
              <w:spacing w:line="360" w:lineRule="auto"/>
              <w:jc w:val="center"/>
              <w:rPr>
                <w:sz w:val="24"/>
                <w:szCs w:val="24"/>
              </w:rPr>
            </w:pPr>
            <w:r w:rsidRPr="00043A2B">
              <w:rPr>
                <w:sz w:val="24"/>
                <w:szCs w:val="24"/>
              </w:rPr>
              <w:t>61</w:t>
            </w:r>
          </w:p>
        </w:tc>
      </w:tr>
      <w:tr w:rsidR="00983694" w:rsidRPr="00043A2B" w14:paraId="50BC7CAB" w14:textId="77777777" w:rsidTr="00983694">
        <w:tc>
          <w:tcPr>
            <w:tcW w:w="7225" w:type="dxa"/>
          </w:tcPr>
          <w:p w14:paraId="0D138425" w14:textId="3A8F8BFB" w:rsidR="00983694" w:rsidRPr="00043A2B" w:rsidRDefault="00983694" w:rsidP="00983694">
            <w:pPr>
              <w:spacing w:line="360" w:lineRule="auto"/>
              <w:rPr>
                <w:sz w:val="24"/>
                <w:szCs w:val="24"/>
              </w:rPr>
            </w:pPr>
            <w:r w:rsidRPr="00043A2B">
              <w:rPr>
                <w:sz w:val="24"/>
                <w:szCs w:val="24"/>
              </w:rPr>
              <w:t>Середній період погашення кредиторської заборгованості, днів</w:t>
            </w:r>
          </w:p>
        </w:tc>
        <w:tc>
          <w:tcPr>
            <w:tcW w:w="2119" w:type="dxa"/>
          </w:tcPr>
          <w:p w14:paraId="40C13FE1" w14:textId="2FF9FC05" w:rsidR="00983694" w:rsidRPr="00043A2B" w:rsidRDefault="00983694" w:rsidP="00983694">
            <w:pPr>
              <w:spacing w:line="360" w:lineRule="auto"/>
              <w:jc w:val="center"/>
              <w:rPr>
                <w:sz w:val="24"/>
                <w:szCs w:val="24"/>
              </w:rPr>
            </w:pPr>
            <w:r w:rsidRPr="00043A2B">
              <w:rPr>
                <w:sz w:val="24"/>
                <w:szCs w:val="24"/>
              </w:rPr>
              <w:t>76</w:t>
            </w:r>
          </w:p>
        </w:tc>
      </w:tr>
    </w:tbl>
    <w:p w14:paraId="36E09044" w14:textId="77777777" w:rsidR="00983694" w:rsidRPr="00043A2B" w:rsidRDefault="00983694" w:rsidP="00983694">
      <w:pPr>
        <w:spacing w:after="0" w:line="360" w:lineRule="auto"/>
        <w:ind w:firstLine="709"/>
        <w:jc w:val="right"/>
      </w:pPr>
    </w:p>
    <w:p w14:paraId="7EEFD7D7" w14:textId="53AC5670" w:rsidR="00983694" w:rsidRPr="00043A2B" w:rsidRDefault="00983694" w:rsidP="003B276B">
      <w:pPr>
        <w:spacing w:after="0" w:line="360" w:lineRule="auto"/>
        <w:ind w:firstLine="709"/>
        <w:jc w:val="both"/>
      </w:pPr>
      <w:r w:rsidRPr="00043A2B">
        <w:lastRenderedPageBreak/>
        <w:t>Отримані дані свідчать, що підприємство ефективно використовує ресурси. Запаси обертаються більше п’яти разів на рік, дебіторська заборгованість погашається в середньому за 61 день, тоді як кредиторська – за 76 днів, що дозволяє підтримувати позитивний грошовий потік. Водночас середній строк дебіторської заборгованості є дещо тривалим, що може призводити до відволікання оборотних коштів.</w:t>
      </w:r>
    </w:p>
    <w:p w14:paraId="3D1A40D0" w14:textId="0FA3317E" w:rsidR="003B276B" w:rsidRPr="00043A2B" w:rsidRDefault="003B276B" w:rsidP="003B276B">
      <w:pPr>
        <w:spacing w:after="0" w:line="360" w:lineRule="auto"/>
        <w:ind w:firstLine="709"/>
        <w:jc w:val="both"/>
      </w:pPr>
      <w:r w:rsidRPr="00043A2B">
        <w:t>ТОВ «</w:t>
      </w:r>
      <w:proofErr w:type="spellStart"/>
      <w:r w:rsidRPr="00043A2B">
        <w:t>АгроЛайн</w:t>
      </w:r>
      <w:proofErr w:type="spellEnd"/>
      <w:r w:rsidRPr="00043A2B">
        <w:t>» демонструє достатній рівень ділової активності, що свідчить про ефективне використання наявних ресурсів та створює передумови для подальшого розвитку підприємства і підвищення його фінансової стійкості.</w:t>
      </w:r>
    </w:p>
    <w:p w14:paraId="209890E6" w14:textId="77777777" w:rsidR="009502A3" w:rsidRDefault="009502A3" w:rsidP="009502A3">
      <w:pPr>
        <w:spacing w:after="0" w:line="360" w:lineRule="auto"/>
        <w:ind w:firstLine="709"/>
        <w:jc w:val="both"/>
      </w:pPr>
      <w:r>
        <w:t>Разом із тим проведений аналіз дав змогу виявити і певні проблемні аспекти у фінансовій діяльності ТОВ «</w:t>
      </w:r>
      <w:proofErr w:type="spellStart"/>
      <w:r>
        <w:t>АгроЛайн</w:t>
      </w:r>
      <w:proofErr w:type="spellEnd"/>
      <w:r>
        <w:t>». Зокрема, спостерігається тенденція до незначного зниження рентабельності, що може свідчити про зростання собівартості продукції або неефективне використання частини ресурсів. Також потребує уваги структура поточних активів, у якій простежується підвищена частка дебіторської заборгованості, що може створювати ризики тимчасового дефіциту обігових коштів.</w:t>
      </w:r>
    </w:p>
    <w:p w14:paraId="333659C5" w14:textId="77777777" w:rsidR="009502A3" w:rsidRDefault="009502A3" w:rsidP="009502A3">
      <w:pPr>
        <w:spacing w:after="0" w:line="360" w:lineRule="auto"/>
        <w:ind w:firstLine="709"/>
        <w:jc w:val="both"/>
      </w:pPr>
      <w:r>
        <w:t>Для зміцнення фінансового стану підприємству доцільно оптимізувати управління оборотним капіталом, активізувати роботу з дебіторами, а також підвищити ефективність використання основних засобів. Упровадження вдосконаленої методики фінансового аналізу та сучасних інформаційних технологій у систему обліку сприятиме підвищенню прозорості фінансової інформації, оперативності прийняття рішень та забезпеченню сталого розвитку підприємства.</w:t>
      </w:r>
    </w:p>
    <w:p w14:paraId="03C64910" w14:textId="26BCC74B" w:rsidR="003B276B" w:rsidRPr="00043A2B" w:rsidRDefault="003B276B" w:rsidP="009502A3">
      <w:pPr>
        <w:spacing w:after="0" w:line="360" w:lineRule="auto"/>
        <w:ind w:firstLine="709"/>
        <w:jc w:val="both"/>
      </w:pPr>
      <w:r w:rsidRPr="00043A2B">
        <w:t>До слабких сторін можна віднести певну концентрацію оборотних коштів у запасах, що потенційно зменшує гнучкість у використанні фінансових ресурсів, а також невисокий коефіцієнт абсолютної ліквідності, що характерно для аграрного виробництва, але потребує контролю для запобігання дефіциту грошових коштів у разі непередбачених витрат.</w:t>
      </w:r>
    </w:p>
    <w:p w14:paraId="7CEA250E" w14:textId="379A9FD7" w:rsidR="003B276B" w:rsidRPr="00043A2B" w:rsidRDefault="003B276B" w:rsidP="003B276B">
      <w:pPr>
        <w:spacing w:after="0" w:line="360" w:lineRule="auto"/>
        <w:ind w:firstLine="709"/>
        <w:jc w:val="both"/>
      </w:pPr>
      <w:r w:rsidRPr="00043A2B">
        <w:lastRenderedPageBreak/>
        <w:t>Отримані результати аналізу дозволяють підготувати основу для подальшого аудиту фінансової звітності та формування рекомендацій щодо покращення фінансового стану. Зокрема, доцільно оптимізувати структуру запасів, прискорити обіг дебіторської заборгованості та продовжувати підтримувати баланс між власним і залученим капіталом. Реалізація цих заходів дозволить підвищити ліквідність, зменшити фінансові ризики та забезпечити більш ефективне використання ресурсів підприємства.</w:t>
      </w:r>
    </w:p>
    <w:p w14:paraId="247C8F61" w14:textId="7B72A30A" w:rsidR="003B276B" w:rsidRPr="00043A2B" w:rsidRDefault="003B276B" w:rsidP="003B276B">
      <w:pPr>
        <w:spacing w:after="0" w:line="360" w:lineRule="auto"/>
        <w:ind w:firstLine="709"/>
        <w:jc w:val="both"/>
      </w:pPr>
      <w:r w:rsidRPr="00043A2B">
        <w:t>Загальна оцінка фінансового стану ТОВ «</w:t>
      </w:r>
      <w:proofErr w:type="spellStart"/>
      <w:r w:rsidRPr="00043A2B">
        <w:t>АгроЛайн</w:t>
      </w:r>
      <w:proofErr w:type="spellEnd"/>
      <w:r w:rsidRPr="00043A2B">
        <w:t>» є позитивною, це створює передумови для стабільного функціонування, розвитку виробництва та вдосконалення управлінських і фінансових процесів у майбутньому.</w:t>
      </w:r>
    </w:p>
    <w:p w14:paraId="517AD5FE" w14:textId="77777777" w:rsidR="00400403" w:rsidRPr="00043A2B" w:rsidRDefault="00400403" w:rsidP="003B276B">
      <w:pPr>
        <w:spacing w:after="0" w:line="360" w:lineRule="auto"/>
        <w:ind w:firstLine="709"/>
        <w:jc w:val="both"/>
      </w:pPr>
    </w:p>
    <w:p w14:paraId="658E5F62" w14:textId="77777777" w:rsidR="00400403" w:rsidRPr="00043A2B" w:rsidRDefault="00400403" w:rsidP="003B276B">
      <w:pPr>
        <w:spacing w:after="0" w:line="360" w:lineRule="auto"/>
        <w:ind w:firstLine="709"/>
        <w:jc w:val="both"/>
      </w:pPr>
    </w:p>
    <w:p w14:paraId="554149DC" w14:textId="75AF9822" w:rsidR="00400403" w:rsidRPr="00043A2B" w:rsidRDefault="00400403" w:rsidP="00400403">
      <w:pPr>
        <w:spacing w:after="0" w:line="360" w:lineRule="auto"/>
        <w:ind w:firstLine="709"/>
        <w:jc w:val="both"/>
        <w:rPr>
          <w:b/>
          <w:bCs/>
        </w:rPr>
      </w:pPr>
      <w:r w:rsidRPr="00043A2B">
        <w:rPr>
          <w:b/>
          <w:bCs/>
        </w:rPr>
        <w:t>2.3. Організація та проведення аудиту фінансової звітності</w:t>
      </w:r>
    </w:p>
    <w:p w14:paraId="23EAB716" w14:textId="77777777" w:rsidR="00400403" w:rsidRPr="00043A2B" w:rsidRDefault="00400403" w:rsidP="003B276B">
      <w:pPr>
        <w:spacing w:after="0" w:line="360" w:lineRule="auto"/>
        <w:ind w:firstLine="709"/>
        <w:jc w:val="both"/>
      </w:pPr>
    </w:p>
    <w:p w14:paraId="4B1BBB9F" w14:textId="053AB9C4" w:rsidR="0009076D" w:rsidRPr="00043A2B" w:rsidRDefault="0009076D" w:rsidP="0009076D">
      <w:pPr>
        <w:spacing w:after="0" w:line="360" w:lineRule="auto"/>
        <w:ind w:firstLine="709"/>
        <w:jc w:val="both"/>
      </w:pPr>
      <w:r w:rsidRPr="00043A2B">
        <w:t>Аудит фінансової звітності має на меті забезпечення незалежної та об’єктивної оцінки достовірності даних, відображених у фінансових документах підприємства. Його головне призначення – підтвердження реального стану активів, зобов’язань, власного капіталу та фінансових результатів, а також виявлення можливих помилок, викривлень чи фактів шахрайських дій. Проведення аудиту дозволяє оцінити відповідність системи бухгалтерського обліку вимогам чинного законодавства та національних стандартів, а в окремих випадках – міжнародних стандартів фінансової звітності</w:t>
      </w:r>
      <w:r w:rsidR="002D5318" w:rsidRPr="002D5318">
        <w:rPr>
          <w:lang w:val="ru-RU"/>
        </w:rPr>
        <w:t xml:space="preserve"> [2</w:t>
      </w:r>
      <w:r w:rsidR="001521D2" w:rsidRPr="001521D2">
        <w:rPr>
          <w:lang w:val="ru-RU"/>
        </w:rPr>
        <w:t>8</w:t>
      </w:r>
      <w:r w:rsidR="002D5318" w:rsidRPr="002D5318">
        <w:rPr>
          <w:lang w:val="ru-RU"/>
        </w:rPr>
        <w:t>]</w:t>
      </w:r>
      <w:r w:rsidRPr="00043A2B">
        <w:t>.</w:t>
      </w:r>
    </w:p>
    <w:p w14:paraId="06DF31AA" w14:textId="77777777" w:rsidR="00902673" w:rsidRDefault="00902673" w:rsidP="00902673">
      <w:pPr>
        <w:spacing w:after="0" w:line="360" w:lineRule="auto"/>
        <w:ind w:firstLine="709"/>
        <w:jc w:val="both"/>
      </w:pPr>
      <w:r>
        <w:t xml:space="preserve">Проведення аудиту забезпечує об’єктивну перевірку достовірності фінансової звітності та відповідності її чинним стандартам і законодавчим вимогам. На основі результатів аудиторської перевірки формується офіційний висновок, який підтверджує ступінь надійності, точності та прозорості фінансових даних, що використовуються як для внутрішніх управлінських цілей, так і зовнішніми користувачами — інвесторами, кредиторами, контрагентами чи державними органами [29]. Це, своєю чергою, сприяє </w:t>
      </w:r>
      <w:r>
        <w:lastRenderedPageBreak/>
        <w:t>підвищенню репутації підприємства, зміцненню партнерських відносин і залученню додаткових інвестицій.</w:t>
      </w:r>
    </w:p>
    <w:p w14:paraId="464A8AC1" w14:textId="5E7FB34A" w:rsidR="0009076D" w:rsidRPr="00043A2B" w:rsidRDefault="0009076D" w:rsidP="00902673">
      <w:pPr>
        <w:spacing w:after="0" w:line="360" w:lineRule="auto"/>
        <w:ind w:firstLine="709"/>
        <w:jc w:val="both"/>
      </w:pPr>
      <w:r w:rsidRPr="00043A2B">
        <w:t>Процес організації та проведення аудиту охоплює кілька взаємопов’язаних етапів. Першим кроком є підготовчий етап, що передбачає укладання договору між аудиторською фірмою та підприємством-замовником, формування аудиторської групи, визначення її повноважень, предмета перевірки, обсягу робіт і строків їх виконання.</w:t>
      </w:r>
    </w:p>
    <w:p w14:paraId="5B1B4C47" w14:textId="61A47933" w:rsidR="0009076D" w:rsidRPr="00043A2B" w:rsidRDefault="0009076D" w:rsidP="0009076D">
      <w:pPr>
        <w:spacing w:after="0" w:line="360" w:lineRule="auto"/>
        <w:ind w:firstLine="709"/>
        <w:jc w:val="both"/>
      </w:pPr>
      <w:r w:rsidRPr="00043A2B">
        <w:t>Другий етап – планування аудиту. На цьому етапі здійснюється оцінка можливих ризиків, розробляється програма перевірки та визначаються джерела інформації, які будуть використані під час дослідження. Планування дає змогу правильно розподілити ресурси та зосередити увагу на найбільш ризикованих ділянках обліку.</w:t>
      </w:r>
    </w:p>
    <w:p w14:paraId="5383E4FD" w14:textId="6525C2E3" w:rsidR="0009076D" w:rsidRPr="00043A2B" w:rsidRDefault="0009076D" w:rsidP="0009076D">
      <w:pPr>
        <w:spacing w:after="0" w:line="360" w:lineRule="auto"/>
        <w:ind w:firstLine="709"/>
        <w:jc w:val="both"/>
      </w:pPr>
      <w:r w:rsidRPr="00043A2B">
        <w:t>Основний етап охоплює безпосередню перевірку правильності ведення бухгалтерського обліку, аналіз статей балансу та дослідження фінансової звітності в цілому. На цій стадії аудитори застосовують документальні й фактичні методи перевірки, аналітичні процедури та оцінюють відповідність облікових даних установленим стандартам.</w:t>
      </w:r>
    </w:p>
    <w:p w14:paraId="12D8F926" w14:textId="3B22B18A" w:rsidR="0009076D" w:rsidRPr="00043A2B" w:rsidRDefault="0009076D" w:rsidP="0009076D">
      <w:pPr>
        <w:spacing w:after="0" w:line="360" w:lineRule="auto"/>
        <w:ind w:firstLine="709"/>
        <w:jc w:val="both"/>
      </w:pPr>
      <w:r w:rsidRPr="00043A2B">
        <w:t>Завершальним етапом є узагальнення результатів, підготовка аудиторського висновку та розробка рекомендацій для керівництва. Висновок відображає не лише оцінку достовірності звітності, а й містить пропозиції щодо вдосконалення облікової політики, внутрішнього контролю та управління фінансами</w:t>
      </w:r>
      <w:r w:rsidR="002D5318" w:rsidRPr="002D5318">
        <w:t xml:space="preserve"> [3</w:t>
      </w:r>
      <w:r w:rsidR="001521D2" w:rsidRPr="001521D2">
        <w:t>0</w:t>
      </w:r>
      <w:r w:rsidR="002D5318" w:rsidRPr="002D5318">
        <w:t>]</w:t>
      </w:r>
      <w:r w:rsidRPr="00043A2B">
        <w:t>.</w:t>
      </w:r>
    </w:p>
    <w:p w14:paraId="7241E7CE" w14:textId="588B500E" w:rsidR="0009076D" w:rsidRPr="00043A2B" w:rsidRDefault="0009076D" w:rsidP="0009076D">
      <w:pPr>
        <w:spacing w:after="0" w:line="360" w:lineRule="auto"/>
        <w:ind w:firstLine="709"/>
        <w:jc w:val="both"/>
      </w:pPr>
      <w:r w:rsidRPr="00043A2B">
        <w:t>Особливе місце в аудиті займає перевірка балансу, що виступає базовим джерелом інформації про стан активів, зобов’язань і власного капіталу. Завданням аудитора є перевірка правильності структури балансу, реальності статей, підтвердження дебіторської та кредиторської заборгованості, оцінка запасів і основних засобів, а також узгодженості показників з іншими формами звітності. Важливою складовою є перевірка дотримання вимог П(С)БО чи МСФЗ, залежно від того, за якими стандартами складається звітність</w:t>
      </w:r>
      <w:r w:rsidR="002D5318" w:rsidRPr="002D5318">
        <w:rPr>
          <w:lang w:val="ru-RU"/>
        </w:rPr>
        <w:t xml:space="preserve"> [</w:t>
      </w:r>
      <w:r w:rsidR="001521D2" w:rsidRPr="001521D2">
        <w:rPr>
          <w:lang w:val="ru-RU"/>
        </w:rPr>
        <w:t>31</w:t>
      </w:r>
      <w:r w:rsidR="002D5318" w:rsidRPr="002D5318">
        <w:rPr>
          <w:lang w:val="ru-RU"/>
        </w:rPr>
        <w:t>]</w:t>
      </w:r>
      <w:r w:rsidRPr="00043A2B">
        <w:t>.</w:t>
      </w:r>
    </w:p>
    <w:p w14:paraId="2FF7DAB2" w14:textId="515D4AD9" w:rsidR="0009076D" w:rsidRPr="00043A2B" w:rsidRDefault="0009076D" w:rsidP="0009076D">
      <w:pPr>
        <w:spacing w:after="0" w:line="360" w:lineRule="auto"/>
        <w:ind w:firstLine="709"/>
        <w:jc w:val="both"/>
      </w:pPr>
      <w:r w:rsidRPr="00043A2B">
        <w:lastRenderedPageBreak/>
        <w:t>Для досягнення поставлених завдань аудитори застосовують різні методи та прийоми перевірки. Залежно від обсягу дослідження використовується суцільна або вибіркова перевірка</w:t>
      </w:r>
      <w:r w:rsidR="002D5318">
        <w:t xml:space="preserve"> </w:t>
      </w:r>
      <w:r w:rsidR="002D5318" w:rsidRPr="001521D2">
        <w:t>[</w:t>
      </w:r>
      <w:r w:rsidR="001521D2" w:rsidRPr="00B61480">
        <w:t>32</w:t>
      </w:r>
      <w:r w:rsidR="002D5318" w:rsidRPr="001521D2">
        <w:t>]</w:t>
      </w:r>
      <w:r w:rsidRPr="00043A2B">
        <w:t xml:space="preserve">. Документальний аналіз охоплює вивчення договорів, рахунків та первинних документів, тоді як аналітичні процедури ґрунтуються на зіставленні показників звітності, </w:t>
      </w:r>
      <w:proofErr w:type="spellStart"/>
      <w:r w:rsidRPr="00043A2B">
        <w:t>трендовому</w:t>
      </w:r>
      <w:proofErr w:type="spellEnd"/>
      <w:r w:rsidRPr="00043A2B">
        <w:t xml:space="preserve"> та коефіцієнтному аналізі. Важливим інструментом є інвентаризація та контрольні заміри, які підтверджують фактичну наявність активів. Додатковим прийомом виступає опитування та підтвердження інформації через запити постачальникам, банкам та іншим контрагентам.</w:t>
      </w:r>
    </w:p>
    <w:p w14:paraId="20EC2A0C" w14:textId="5A834217" w:rsidR="0009076D" w:rsidRPr="00043A2B" w:rsidRDefault="0009076D" w:rsidP="0009076D">
      <w:pPr>
        <w:spacing w:after="0" w:line="360" w:lineRule="auto"/>
        <w:ind w:firstLine="709"/>
        <w:jc w:val="both"/>
      </w:pPr>
      <w:r w:rsidRPr="00043A2B">
        <w:t>Організація роботи аудитора спирається на нормативно-правову базу: Закон України «Про бухгалтерський облік та фінансову звітність», Міжнародні стандарти аудиту та національні Положення (стандарти) бухгалтерського обліку</w:t>
      </w:r>
      <w:r w:rsidR="002D5318" w:rsidRPr="002D5318">
        <w:t xml:space="preserve"> [</w:t>
      </w:r>
      <w:r w:rsidR="001521D2" w:rsidRPr="001521D2">
        <w:t>33</w:t>
      </w:r>
      <w:r w:rsidR="002D5318" w:rsidRPr="002D5318">
        <w:t>]</w:t>
      </w:r>
      <w:r w:rsidRPr="00043A2B">
        <w:t>. Обов’язковим елементом є внутрішня документація – програма перевірки, робочі документи аудитора, аналітичні таблиці, акти інвентаризації. Взаємодія з персоналом підприємства забезпечує отримання необхідних даних, проте не повинна впливати на незалежність і об’єктивність висновків.</w:t>
      </w:r>
    </w:p>
    <w:p w14:paraId="23E1BC13" w14:textId="5B2F3DC1" w:rsidR="0009076D" w:rsidRPr="00043A2B" w:rsidRDefault="0009076D" w:rsidP="0009076D">
      <w:pPr>
        <w:spacing w:after="0" w:line="360" w:lineRule="auto"/>
        <w:ind w:firstLine="709"/>
        <w:jc w:val="both"/>
      </w:pPr>
      <w:r w:rsidRPr="00043A2B">
        <w:t>Результати аудиту фінансової звітності ТОВ «</w:t>
      </w:r>
      <w:proofErr w:type="spellStart"/>
      <w:r w:rsidRPr="00043A2B">
        <w:t>АгроЛайн</w:t>
      </w:r>
      <w:proofErr w:type="spellEnd"/>
      <w:r w:rsidRPr="00043A2B">
        <w:t>» дозволяють підтвердити достовірність і надійність облікових даних, виявити сильні та слабкі сторони у структурі активів і пасивів, оцінити ліквідність, фінансову стійкість і ділову активність. Отримані висновки створюють підґрунтя для управлінських рішень, спрямованих на збереження стабільності та розвиток підприємства. Крім того, аудит дає змогу своєчасно виявити потенційні ризики у сфері бухгалтерського обліку та фінансового управління і запропонувати шляхи їх мінімізації. Практичні рекомендації стосуються оптимізації структури оборотних активів, підвищення ефективності розрахунків із контрагентами та раціонального використання фінансових ресурсів.</w:t>
      </w:r>
    </w:p>
    <w:p w14:paraId="5E9725A8" w14:textId="79BBB0F4" w:rsidR="004E54E7" w:rsidRPr="00043A2B" w:rsidRDefault="0009076D" w:rsidP="0009076D">
      <w:pPr>
        <w:spacing w:after="0" w:line="360" w:lineRule="auto"/>
        <w:ind w:firstLine="709"/>
        <w:jc w:val="both"/>
      </w:pPr>
      <w:r w:rsidRPr="00043A2B">
        <w:t>Таким чином, аудит фінансової звітності ТОВ «</w:t>
      </w:r>
      <w:proofErr w:type="spellStart"/>
      <w:r w:rsidRPr="00043A2B">
        <w:t>АгроЛайн</w:t>
      </w:r>
      <w:proofErr w:type="spellEnd"/>
      <w:r w:rsidRPr="00043A2B">
        <w:t>» виступає важливим інструментом підвищення прозорості та надійності фінансової інформації, забезпечує основу для якісного управління й сприяє зміцненню позицій підприємства на ринку.</w:t>
      </w:r>
    </w:p>
    <w:p w14:paraId="3B333B0D" w14:textId="77777777" w:rsidR="00020D59" w:rsidRPr="00043A2B" w:rsidRDefault="00020D59" w:rsidP="0009076D">
      <w:pPr>
        <w:spacing w:after="0" w:line="360" w:lineRule="auto"/>
        <w:ind w:firstLine="709"/>
        <w:jc w:val="both"/>
      </w:pPr>
    </w:p>
    <w:p w14:paraId="05DC1A0A" w14:textId="77777777" w:rsidR="00020D59" w:rsidRPr="00043A2B" w:rsidRDefault="00020D59" w:rsidP="00020D59">
      <w:pPr>
        <w:spacing w:after="0" w:line="360" w:lineRule="auto"/>
        <w:ind w:firstLine="709"/>
        <w:jc w:val="both"/>
        <w:rPr>
          <w:b/>
          <w:bCs/>
        </w:rPr>
      </w:pPr>
      <w:r w:rsidRPr="00043A2B">
        <w:rPr>
          <w:b/>
          <w:bCs/>
        </w:rPr>
        <w:t>Висновки до розділу 2</w:t>
      </w:r>
    </w:p>
    <w:p w14:paraId="67DFA6AE" w14:textId="77777777" w:rsidR="00020D59" w:rsidRPr="00043A2B" w:rsidRDefault="00020D59" w:rsidP="00020D59">
      <w:pPr>
        <w:spacing w:after="0" w:line="360" w:lineRule="auto"/>
        <w:ind w:firstLine="709"/>
        <w:jc w:val="both"/>
      </w:pPr>
    </w:p>
    <w:p w14:paraId="48FD8B90" w14:textId="73A94E03" w:rsidR="00020D59" w:rsidRPr="00043A2B" w:rsidRDefault="00020D59" w:rsidP="00020D59">
      <w:pPr>
        <w:spacing w:after="0" w:line="360" w:lineRule="auto"/>
        <w:ind w:firstLine="709"/>
        <w:jc w:val="both"/>
      </w:pPr>
      <w:r w:rsidRPr="00043A2B">
        <w:t>У процесі дослідження було здійснено комплексний аналіз складання балансу та його ролі у фінансовому аналізі підприємства. Проведений розгляд показав, що баланс залишається ключовою формою фінансової звітності, адже саме він концентрує у собі дані про наявні ресурси підприємства та джерела їх формування</w:t>
      </w:r>
      <w:r w:rsidR="001D281C">
        <w:t>.</w:t>
      </w:r>
    </w:p>
    <w:p w14:paraId="460A094E" w14:textId="270AF493" w:rsidR="00020D59" w:rsidRPr="00043A2B" w:rsidRDefault="00020D59" w:rsidP="00020D59">
      <w:pPr>
        <w:spacing w:after="0" w:line="360" w:lineRule="auto"/>
        <w:ind w:firstLine="709"/>
        <w:jc w:val="both"/>
      </w:pPr>
      <w:r w:rsidRPr="00043A2B">
        <w:t>Разом із тим, виявлено низку проблем, які знижують ефективність його використання. По-перше, баланс є статичним документом, що фіксує стан підприємства на певну дату і не відображає динаміку змін. По-друге, методи оцінки окремих статей (наприклад, основних засобів чи запасів) не завжди дозволяють отримати їх реальну ринкову вартість. По-третє, чинні підходи до облікової політики підприємств інколи створюють можливості для суб’єктивності у відображенні показників, що негативно позначається на достовірності аналізу.</w:t>
      </w:r>
    </w:p>
    <w:p w14:paraId="3710AB39" w14:textId="1066648D" w:rsidR="00020D59" w:rsidRPr="00043A2B" w:rsidRDefault="00020D59" w:rsidP="00020D59">
      <w:pPr>
        <w:spacing w:after="0" w:line="360" w:lineRule="auto"/>
        <w:ind w:firstLine="709"/>
        <w:jc w:val="both"/>
      </w:pPr>
      <w:r w:rsidRPr="00043A2B">
        <w:t xml:space="preserve">Аналіз фінансових коефіцієнтів, розрахованих на основі балансу, довів їх інформативність для оцінки ліквідності, рентабельності та ділової активності підприємства. </w:t>
      </w:r>
      <w:r w:rsidR="001D281C">
        <w:t>Також</w:t>
      </w:r>
      <w:r w:rsidRPr="00043A2B">
        <w:t xml:space="preserve"> виявлено, що традиційні методики фінансового аналізу здебільшого зорієнтовані на стандартні коефіцієнти й недостатньо враховують галузеві особливості та сучасні ринкові ризики. Це обмежує можливості підприємства у формуванні реалістичної картини свого фінансового стану та у прийнятті стратегічних управлінських рішень.</w:t>
      </w:r>
    </w:p>
    <w:p w14:paraId="3F5C14CA" w14:textId="77B83286" w:rsidR="00020D59" w:rsidRPr="00043A2B" w:rsidRDefault="00020D59" w:rsidP="00020D59">
      <w:pPr>
        <w:spacing w:after="0" w:line="360" w:lineRule="auto"/>
        <w:ind w:firstLine="709"/>
        <w:jc w:val="both"/>
      </w:pPr>
      <w:r w:rsidRPr="00043A2B">
        <w:t xml:space="preserve">Окрему увагу було приділено впливу інформаційних технологій на складання та перевірку фінансової звітності. Практика показує, що використання спеціалізованих програмних комплексів значно підвищує точність і оперативність облікових процедур, мінімізує ризик помилок та забезпечує зручність у проведенні аналітичних розрахунків. Однак у більшості підприємств рівень </w:t>
      </w:r>
      <w:proofErr w:type="spellStart"/>
      <w:r w:rsidRPr="00043A2B">
        <w:t>цифровізації</w:t>
      </w:r>
      <w:proofErr w:type="spellEnd"/>
      <w:r w:rsidRPr="00043A2B">
        <w:t xml:space="preserve"> процесів фінансового аналізу залишається </w:t>
      </w:r>
      <w:r w:rsidRPr="00043A2B">
        <w:lastRenderedPageBreak/>
        <w:t>недостатнім, що звужує потенціал для прийняття обґрунтованих управлінських рішень.</w:t>
      </w:r>
    </w:p>
    <w:p w14:paraId="51346254" w14:textId="75F440DC" w:rsidR="00116ADB" w:rsidRPr="00043A2B" w:rsidRDefault="00020D59" w:rsidP="00902673">
      <w:pPr>
        <w:spacing w:after="0" w:line="360" w:lineRule="auto"/>
        <w:ind w:firstLine="709"/>
        <w:jc w:val="both"/>
      </w:pPr>
      <w:r w:rsidRPr="00043A2B">
        <w:t xml:space="preserve">Загалом результати другого розділу свідчать, що хоча баланс є основою для фінансового аналізу, його практичне застосування потребує вдосконалення. Необхідність удосконалення обумовлена як змінами у нормативно-правовій базі, так і потребою підприємств адаптуватися до викликів ринкового середовища. </w:t>
      </w:r>
      <w:r w:rsidR="00902673" w:rsidRPr="00902673">
        <w:t>Подолання виявлених недоліків можливе шляхом удосконалення облікової політики підприємства, оновлення методичних підходів до оцінювання фінансових показників і впровадження сучасних інформаційних технологій у процеси формування, перевірки та аналізу фінансової звітності. Такі зміни сприятимуть підвищенню достовірності облікових даних, їх аналітичної цінності та оперативності використання у процесі прийняття управлінських рішень. Отже, результати проведеного дослідження формують основу для подальшого опрацювання напрямів удосконалення методики складання та застосування балансу у фінансовому аналізі, що стане предметом розгляду в третьому розділі.</w:t>
      </w:r>
      <w:r w:rsidR="00116ADB" w:rsidRPr="00043A2B">
        <w:br w:type="page"/>
      </w:r>
    </w:p>
    <w:p w14:paraId="6D4E0CE2" w14:textId="3DE56291" w:rsidR="00020D59" w:rsidRPr="00043A2B" w:rsidRDefault="00116ADB" w:rsidP="00116ADB">
      <w:pPr>
        <w:spacing w:after="0" w:line="360" w:lineRule="auto"/>
        <w:ind w:firstLine="709"/>
        <w:jc w:val="center"/>
        <w:rPr>
          <w:b/>
          <w:bCs/>
        </w:rPr>
      </w:pPr>
      <w:r w:rsidRPr="00043A2B">
        <w:rPr>
          <w:b/>
          <w:bCs/>
        </w:rPr>
        <w:lastRenderedPageBreak/>
        <w:t>Розділ 3. Вдосконалення методики складання та використання балансу у фінансовому аналізі</w:t>
      </w:r>
    </w:p>
    <w:p w14:paraId="23FB8CED" w14:textId="77777777" w:rsidR="00116ADB" w:rsidRPr="00043A2B" w:rsidRDefault="00116ADB" w:rsidP="00116ADB">
      <w:pPr>
        <w:spacing w:after="0" w:line="360" w:lineRule="auto"/>
        <w:ind w:firstLine="709"/>
        <w:jc w:val="center"/>
        <w:rPr>
          <w:b/>
          <w:bCs/>
        </w:rPr>
      </w:pPr>
    </w:p>
    <w:p w14:paraId="1F264427" w14:textId="045A2389" w:rsidR="00116ADB" w:rsidRPr="00043A2B" w:rsidRDefault="00116ADB" w:rsidP="00116ADB">
      <w:pPr>
        <w:spacing w:after="0" w:line="360" w:lineRule="auto"/>
        <w:ind w:firstLine="709"/>
        <w:jc w:val="both"/>
        <w:rPr>
          <w:b/>
          <w:bCs/>
        </w:rPr>
      </w:pPr>
      <w:r w:rsidRPr="00043A2B">
        <w:rPr>
          <w:b/>
          <w:bCs/>
        </w:rPr>
        <w:t>3.1. Шляхи удосконалення облікової політики та складання балансу</w:t>
      </w:r>
    </w:p>
    <w:p w14:paraId="7B448D00" w14:textId="77777777" w:rsidR="00116ADB" w:rsidRPr="00043A2B" w:rsidRDefault="00116ADB" w:rsidP="00116ADB">
      <w:pPr>
        <w:spacing w:after="0" w:line="360" w:lineRule="auto"/>
        <w:ind w:firstLine="709"/>
        <w:jc w:val="both"/>
        <w:rPr>
          <w:b/>
          <w:bCs/>
        </w:rPr>
      </w:pPr>
    </w:p>
    <w:p w14:paraId="59DE5943" w14:textId="1551FE0D" w:rsidR="004A191F" w:rsidRDefault="004A191F" w:rsidP="002A367E">
      <w:pPr>
        <w:spacing w:after="0" w:line="360" w:lineRule="auto"/>
        <w:ind w:firstLine="709"/>
        <w:jc w:val="both"/>
      </w:pPr>
      <w:r w:rsidRPr="004A191F">
        <w:t>Перед тим як перейти до визначення напрямів удосконалення облікової політики та процесу складання балансу ТОВ «</w:t>
      </w:r>
      <w:proofErr w:type="spellStart"/>
      <w:r w:rsidRPr="004A191F">
        <w:t>АгроЛайн</w:t>
      </w:r>
      <w:proofErr w:type="spellEnd"/>
      <w:r w:rsidRPr="004A191F">
        <w:t xml:space="preserve">», доцільно окреслити поточний стан системи обліку на підприємстві. Бухгалтерський облік здійснюється </w:t>
      </w:r>
      <w:r w:rsidR="004E14D4">
        <w:t>«</w:t>
      </w:r>
      <w:r w:rsidRPr="004A191F">
        <w:t>згідно з вимогами чинного законодавства України та положень (стандартів) бухгалтерського обліку, що забезпечує підготовку фінансової звітності</w:t>
      </w:r>
      <w:r w:rsidR="004E14D4">
        <w:t>»</w:t>
      </w:r>
      <w:r w:rsidRPr="004A191F">
        <w:t>, у якій відображаються активи, зобов’язання та власний капітал підприємства на певну дату. Складений баланс надає загальну характеристику фінансового стану та платоспроможності підприємства. Водночас результати аудиту засвідчили наявність окремих недоліків, які свідчать про потребу підвищення рівня достовірності, деталізації та аналітичної цінності фінансової звітності [34].</w:t>
      </w:r>
    </w:p>
    <w:p w14:paraId="2B54355F" w14:textId="055313C2" w:rsidR="002A367E" w:rsidRPr="00043A2B" w:rsidRDefault="004A191F" w:rsidP="002A367E">
      <w:pPr>
        <w:spacing w:after="0" w:line="360" w:lineRule="auto"/>
        <w:ind w:firstLine="709"/>
        <w:jc w:val="both"/>
      </w:pPr>
      <w:r w:rsidRPr="004A191F">
        <w:t>Наразі ТОВ «</w:t>
      </w:r>
      <w:proofErr w:type="spellStart"/>
      <w:r w:rsidRPr="004A191F">
        <w:t>АгроЛайн</w:t>
      </w:r>
      <w:proofErr w:type="spellEnd"/>
      <w:r w:rsidRPr="004A191F">
        <w:t xml:space="preserve">» здійснює бухгалтерський облік відповідно до </w:t>
      </w:r>
      <w:r w:rsidR="004E14D4">
        <w:t>«</w:t>
      </w:r>
      <w:r w:rsidRPr="004A191F">
        <w:t>положень (стандартів) бухгалтерського обліку (П(С)БО) та чинного законодавства України</w:t>
      </w:r>
      <w:r w:rsidR="004E14D4">
        <w:t>»</w:t>
      </w:r>
      <w:r w:rsidRPr="004A191F">
        <w:t>, що забезпечує складання достовірної фінансової звітності, яка відображає реальний стан активів, зобов’язань і власного капіталу підприємства на певну дату. Облікова політика підприємства передбачає поділ активів на необоротні та оборотні, а пасивів — на власний капітал, довгострокові та короткострокові зобов’язання. Крім того, визначено методи оцінки окремих елементів балансу, зокрема запасів, дебіторської заборгованості та основних засобів, що забезпечує системність і послідовність ведення обліку.</w:t>
      </w:r>
      <w:r>
        <w:t xml:space="preserve"> </w:t>
      </w:r>
      <w:r w:rsidR="002A367E" w:rsidRPr="00043A2B">
        <w:t>Баланс ТОВ «</w:t>
      </w:r>
      <w:proofErr w:type="spellStart"/>
      <w:r w:rsidR="002A367E" w:rsidRPr="00043A2B">
        <w:t>АгроЛайн</w:t>
      </w:r>
      <w:proofErr w:type="spellEnd"/>
      <w:r w:rsidR="002A367E" w:rsidRPr="00043A2B">
        <w:t xml:space="preserve">» складається у вигляді узагальненої фінансової звітності, де враховується структура активів і пасивів, співвідношення власного та залученого капіталу, а також ліквідність підприємства. Поточна практика складання балансу дозволяє отримати загальне уявлення про фінансовий стан, рівень платоспроможності та стійкість </w:t>
      </w:r>
      <w:r w:rsidR="002A367E" w:rsidRPr="00043A2B">
        <w:lastRenderedPageBreak/>
        <w:t>підприємства, проте виявлені під час аудиту деякі недоліки, зокрема концентрація оборотних коштів у запасах та тривалість обігу дебіторської заборгованості, що може знижувати оперативну гнучкість фінансового управління.</w:t>
      </w:r>
    </w:p>
    <w:p w14:paraId="7371A061" w14:textId="58905819" w:rsidR="00116ADB" w:rsidRPr="00043A2B" w:rsidRDefault="002A367E" w:rsidP="002A367E">
      <w:pPr>
        <w:spacing w:after="0" w:line="360" w:lineRule="auto"/>
        <w:ind w:firstLine="709"/>
        <w:jc w:val="both"/>
      </w:pPr>
      <w:r w:rsidRPr="00043A2B">
        <w:t>Отже, поточна облікова політика забезпечує відповідність законодавству та стандартам, але містить окремі резерви для підвищення точності та аналітичної цінності фінансової звітності, що створює передумови для подальшого удосконалення методики складання балансу та фінансового аналізу.</w:t>
      </w:r>
    </w:p>
    <w:p w14:paraId="3221012C" w14:textId="77777777" w:rsidR="005D2ACF" w:rsidRDefault="005D2ACF" w:rsidP="002A367E">
      <w:pPr>
        <w:spacing w:after="0" w:line="360" w:lineRule="auto"/>
        <w:ind w:firstLine="709"/>
        <w:jc w:val="both"/>
      </w:pPr>
      <w:r w:rsidRPr="005D2ACF">
        <w:t>Вдосконалення облікової політики ТОВ «</w:t>
      </w:r>
      <w:proofErr w:type="spellStart"/>
      <w:r w:rsidRPr="005D2ACF">
        <w:t>АгроЛайн</w:t>
      </w:r>
      <w:proofErr w:type="spellEnd"/>
      <w:r w:rsidRPr="005D2ACF">
        <w:t>» спрямоване на підвищення точності та аналітичної цінності фінансової звітності. Серед основних заходів — уточнення методів оцінки запасів, що дозволить адекватніше відображати їхню фактичну вартість і швидкість обороту, а також удосконалення обліку дебіторської та кредиторської заборгованості для зменшення ризиків неповернення коштів і підвищення ефективності управління оборотними ресурсами. Крім того, важливим є забезпечення більшої прозорості внутрішніх операцій через детальний облік господарських операцій, документальне підтвердження руху активів та регулярну інвентаризацію. Впровадження цих заходів забезпечить отримання більш достовірної та повної інформації для прийняття управлінських рішень і підвищить довіру до фінансової звітності як з боку внутрішніх, так і зовнішніх користувачів, зокрема інвесторів, банків і контролюючих органів.</w:t>
      </w:r>
    </w:p>
    <w:p w14:paraId="6D6AE086" w14:textId="77777777" w:rsidR="005D2ACF" w:rsidRDefault="005D2ACF" w:rsidP="002A367E">
      <w:pPr>
        <w:spacing w:after="0" w:line="360" w:lineRule="auto"/>
        <w:ind w:firstLine="709"/>
        <w:jc w:val="both"/>
      </w:pPr>
      <w:r w:rsidRPr="005D2ACF">
        <w:t>Удосконалення облікової політики ТОВ «</w:t>
      </w:r>
      <w:proofErr w:type="spellStart"/>
      <w:r w:rsidRPr="005D2ACF">
        <w:t>АгроЛайн</w:t>
      </w:r>
      <w:proofErr w:type="spellEnd"/>
      <w:r w:rsidRPr="005D2ACF">
        <w:t xml:space="preserve">» спрямоване на підвищення достовірності фінансової звітності та її аналітичної цінності. Зокрема, оптимізація методів оцінки запасів дозволить більш точно відображати їхню фактичну вартість і темпи обороту, забезпечуючи реалістичне відображення активів у балансі. Покращення обліку дебіторської та кредиторської заборгованості сприятиме зниженню ризику неповернення коштів і підвищенню ефективності управління оборотними ресурсами, що позитивно вплине на показники ліквідності та платоспроможності. Крім того, </w:t>
      </w:r>
      <w:r w:rsidRPr="005D2ACF">
        <w:lastRenderedPageBreak/>
        <w:t>підвищення прозорості внутрішніх операцій через документальне підтвердження руху активів та регулярну інвентаризацію дозволить формувати більш точну і надійну фінансову звітність. Впровадження цих змін зробить баланс і супутні фінансові документи більш інформативними для аналізу фінансового стану підприємства та обґрунтованого прийняття управлінських рішень, одночасно підвищуючи довіру як внутрішніх, так і зовнішніх користувачів фінансових даних [35].</w:t>
      </w:r>
    </w:p>
    <w:p w14:paraId="06CC42B8" w14:textId="5BA8950C" w:rsidR="002A367E" w:rsidRPr="00043A2B" w:rsidRDefault="002A367E" w:rsidP="002A367E">
      <w:pPr>
        <w:spacing w:after="0" w:line="360" w:lineRule="auto"/>
        <w:ind w:firstLine="709"/>
        <w:jc w:val="both"/>
      </w:pPr>
      <w:r w:rsidRPr="00043A2B">
        <w:t>Реалізація запропонованих змін у обліковій політиці безпосередньо вплине на точність і повноту складання балансу, а також на якість супутніх фінансових звітів. Це, у свою чергу, створює передумови для підвищення ефективності фінансового аналізу підприємства, оскільки більш достовірна інформація дозволяє виявляти ризики, оцінювати ліквідність і платоспроможність, а також приймати обґрунтовані управлінські рішення. Наступним кроком є розгляд напрямів удосконалення методики аналізу фінансового стану ТОВ «</w:t>
      </w:r>
      <w:proofErr w:type="spellStart"/>
      <w:r w:rsidRPr="00043A2B">
        <w:t>АгроЛайн</w:t>
      </w:r>
      <w:proofErr w:type="spellEnd"/>
      <w:r w:rsidRPr="00043A2B">
        <w:t>», що дозволить комплексно оцінити фінансову стабільність та ефективність використання ресурсів.</w:t>
      </w:r>
    </w:p>
    <w:p w14:paraId="14713B3F" w14:textId="77777777" w:rsidR="006A5D74" w:rsidRPr="00043A2B" w:rsidRDefault="006A5D74" w:rsidP="002A367E">
      <w:pPr>
        <w:spacing w:after="0" w:line="360" w:lineRule="auto"/>
        <w:ind w:firstLine="709"/>
        <w:jc w:val="both"/>
      </w:pPr>
    </w:p>
    <w:p w14:paraId="6586ED5F" w14:textId="77777777" w:rsidR="006A5D74" w:rsidRPr="00043A2B" w:rsidRDefault="006A5D74" w:rsidP="002A367E">
      <w:pPr>
        <w:spacing w:after="0" w:line="360" w:lineRule="auto"/>
        <w:ind w:firstLine="709"/>
        <w:jc w:val="both"/>
      </w:pPr>
    </w:p>
    <w:p w14:paraId="2085DCB7" w14:textId="0F301D07" w:rsidR="006A5D74" w:rsidRPr="00043A2B" w:rsidRDefault="006A5D74" w:rsidP="002A367E">
      <w:pPr>
        <w:spacing w:after="0" w:line="360" w:lineRule="auto"/>
        <w:ind w:firstLine="709"/>
        <w:jc w:val="both"/>
        <w:rPr>
          <w:b/>
          <w:bCs/>
        </w:rPr>
      </w:pPr>
      <w:r w:rsidRPr="00043A2B">
        <w:rPr>
          <w:b/>
          <w:bCs/>
        </w:rPr>
        <w:t>3.2. Напрями покращення методики аналізу фінансового стану підприємства</w:t>
      </w:r>
    </w:p>
    <w:p w14:paraId="119355C6" w14:textId="77777777" w:rsidR="006A5D74" w:rsidRPr="00043A2B" w:rsidRDefault="006A5D74" w:rsidP="002A367E">
      <w:pPr>
        <w:spacing w:after="0" w:line="360" w:lineRule="auto"/>
        <w:ind w:firstLine="709"/>
        <w:jc w:val="both"/>
        <w:rPr>
          <w:b/>
          <w:bCs/>
        </w:rPr>
      </w:pPr>
    </w:p>
    <w:p w14:paraId="3D102476" w14:textId="77777777" w:rsidR="002B7AB1" w:rsidRDefault="002B7AB1" w:rsidP="009D4D56">
      <w:pPr>
        <w:spacing w:after="0" w:line="360" w:lineRule="auto"/>
        <w:ind w:firstLine="709"/>
        <w:jc w:val="both"/>
      </w:pPr>
      <w:r w:rsidRPr="002B7AB1">
        <w:t>Після удосконалення облікової політики та підвищення достовірності складання балансу наступним важливим кроком стає вдосконалення методики аналізу фінансового стану підприємства. У ТОВ «</w:t>
      </w:r>
      <w:proofErr w:type="spellStart"/>
      <w:r w:rsidRPr="002B7AB1">
        <w:t>АгроЛайн</w:t>
      </w:r>
      <w:proofErr w:type="spellEnd"/>
      <w:r w:rsidRPr="002B7AB1">
        <w:t>» традиційний аналіз фінансової звітності здійснюється за стандартними показниками ліквідності, фінансової стійкості, рентабельності та ділової активності, проте сучасні управлінські вимоги передбачають застосування більш комплексного та детального підходу до оцінки фінансового стану.</w:t>
      </w:r>
    </w:p>
    <w:p w14:paraId="1FE1BE0D" w14:textId="77777777" w:rsidR="002B7AB1" w:rsidRDefault="002B7AB1" w:rsidP="009D4D56">
      <w:pPr>
        <w:spacing w:after="0" w:line="360" w:lineRule="auto"/>
        <w:ind w:firstLine="709"/>
        <w:jc w:val="both"/>
      </w:pPr>
      <w:r w:rsidRPr="002B7AB1">
        <w:t xml:space="preserve">Одним із основних напрямів удосконалення методики аналізу фінансового стану є розширення аналітичного інструментарію шляхом </w:t>
      </w:r>
      <w:r w:rsidRPr="002B7AB1">
        <w:lastRenderedPageBreak/>
        <w:t xml:space="preserve">застосування коефіцієнтного та </w:t>
      </w:r>
      <w:proofErr w:type="spellStart"/>
      <w:r w:rsidRPr="002B7AB1">
        <w:t>трендового</w:t>
      </w:r>
      <w:proofErr w:type="spellEnd"/>
      <w:r w:rsidRPr="002B7AB1">
        <w:t xml:space="preserve"> аналізу. Коефіцієнтний аналіз дозволяє всебічно оцінити фінансове здоров’я підприємства через співвідношення окремих статей балансу та звіту про фінансові результати. Серед ключових показників виділяють коефіцієнти ліквідності, що відображають здатність підприємства своєчасно виконувати короткострокові зобов’язання за рахунок оборотних активів; коефіцієнти фінансової стійкості, які показують співвідношення власного і позикового капіталу; а також коефіцієнти рентабельності, що оцінюють ефективність використання активів та рівень прибутковості діяльності [36].</w:t>
      </w:r>
      <w:r>
        <w:t xml:space="preserve"> </w:t>
      </w:r>
    </w:p>
    <w:p w14:paraId="50FFBA3E" w14:textId="20636335" w:rsidR="009D4D56" w:rsidRPr="00043A2B" w:rsidRDefault="009D4D56" w:rsidP="009D4D56">
      <w:pPr>
        <w:spacing w:after="0" w:line="360" w:lineRule="auto"/>
        <w:ind w:firstLine="709"/>
        <w:jc w:val="both"/>
      </w:pPr>
      <w:proofErr w:type="spellStart"/>
      <w:r w:rsidRPr="00043A2B">
        <w:t>Трендовий</w:t>
      </w:r>
      <w:proofErr w:type="spellEnd"/>
      <w:r w:rsidRPr="00043A2B">
        <w:t xml:space="preserve"> аналіз, у свою чергу, дозволяє відстежувати динаміку ключових фінансових показників протягом певного періоду, що дає змогу виявити позитивні та негативні тенденції</w:t>
      </w:r>
      <w:r w:rsidR="002D5318" w:rsidRPr="002D5318">
        <w:t xml:space="preserve"> [</w:t>
      </w:r>
      <w:r w:rsidR="001521D2" w:rsidRPr="001521D2">
        <w:t>37</w:t>
      </w:r>
      <w:r w:rsidR="002D5318" w:rsidRPr="002D5318">
        <w:t>]</w:t>
      </w:r>
      <w:r w:rsidRPr="00043A2B">
        <w:t>. Наприклад, аналіз зміни оборотних коштів та дебіторської заборгованості дозволяє визначити, наскільки ефективно підприємство управляє обіговими ресурсами, а відстеження показників ліквідності і прибутковості допомагає прогнозувати можливі фінансові ризики.</w:t>
      </w:r>
    </w:p>
    <w:p w14:paraId="297FB0AD" w14:textId="7D98BDB4" w:rsidR="009D4D56" w:rsidRPr="00043A2B" w:rsidRDefault="009D4D56" w:rsidP="009D4D56">
      <w:pPr>
        <w:spacing w:after="0" w:line="360" w:lineRule="auto"/>
        <w:ind w:firstLine="709"/>
        <w:jc w:val="both"/>
      </w:pPr>
      <w:r w:rsidRPr="00043A2B">
        <w:t xml:space="preserve">Поєднання коефіцієнтного та </w:t>
      </w:r>
      <w:proofErr w:type="spellStart"/>
      <w:r w:rsidRPr="00043A2B">
        <w:t>трендового</w:t>
      </w:r>
      <w:proofErr w:type="spellEnd"/>
      <w:r w:rsidRPr="00043A2B">
        <w:t xml:space="preserve"> аналізу дає змогу не лише оцінювати поточний фінансовий стан ТОВ «</w:t>
      </w:r>
      <w:proofErr w:type="spellStart"/>
      <w:r w:rsidRPr="00043A2B">
        <w:t>АгроЛайн</w:t>
      </w:r>
      <w:proofErr w:type="spellEnd"/>
      <w:r w:rsidRPr="00043A2B">
        <w:t>», а й прогнозувати його розвиток у короткостроковій та довгостроковій перспективі. Це дозволяє приймати більш обґрунтовані управлінські рішення, своєчасно виявляти проблемні ділянки в структурі активів і пасивів, оцінювати ефективність використання ресурсів та підвищувати прозорість фінансової діяльності для внутрішніх і зовнішніх користувачів звітності.</w:t>
      </w:r>
    </w:p>
    <w:p w14:paraId="57CE82F0" w14:textId="7FEE554C" w:rsidR="003F0987" w:rsidRPr="00043A2B" w:rsidRDefault="002B7AB1" w:rsidP="002B7AB1">
      <w:pPr>
        <w:spacing w:after="0" w:line="360" w:lineRule="auto"/>
        <w:ind w:firstLine="709"/>
        <w:jc w:val="both"/>
      </w:pPr>
      <w:r w:rsidRPr="002B7AB1">
        <w:t>Ще одним важливим напрямом удосконалення методики аналізу фінансового стану ТОВ «</w:t>
      </w:r>
      <w:proofErr w:type="spellStart"/>
      <w:r w:rsidRPr="002B7AB1">
        <w:t>АгроЛайн</w:t>
      </w:r>
      <w:proofErr w:type="spellEnd"/>
      <w:r w:rsidRPr="002B7AB1">
        <w:t xml:space="preserve">» є комплексне поєднання балансу з іншими формами фінансової звітності, зокрема зі звітом про фінансові результати, звітом про рух грошових коштів та звітом про власний капітал. Такий інтегрований підхід забезпечує повне та узгоджене відображення фінансової діяльності підприємства, дозволяє виявити взаємозв’язки між окремими показниками і значно підвищує аналітичну цінність наявних даних </w:t>
      </w:r>
      <w:r w:rsidRPr="002B7AB1">
        <w:lastRenderedPageBreak/>
        <w:t>[38].</w:t>
      </w:r>
      <w:r>
        <w:t xml:space="preserve"> </w:t>
      </w:r>
      <w:r w:rsidR="003F0987" w:rsidRPr="00043A2B">
        <w:t xml:space="preserve">Наприклад, зіставлення даних балансу та звіту про фінансові результати дозволяє оцінити, наскільки прибуток або збиток підприємства впливає на структуру активів і пасивів, а також виявити можливі </w:t>
      </w:r>
      <w:proofErr w:type="spellStart"/>
      <w:r w:rsidR="003F0987" w:rsidRPr="00043A2B">
        <w:t>дисбаланси</w:t>
      </w:r>
      <w:proofErr w:type="spellEnd"/>
      <w:r w:rsidR="003F0987" w:rsidRPr="00043A2B">
        <w:t xml:space="preserve"> у фінансових потоках. Аналіз звіту про рух грошових коштів у поєднанні з балансом дає змогу оцінити реальну ліквідність та платоспроможність підприємства, контролювати обіг грошових коштів і прогнозувати потребу у фінансуванні. Включення звіту про власний капітал дозволяє відстежувати зміни у власних джерелах фінансування, оцінювати ефективність використання прибутку та розподілу дивідендів, а також оцінювати загальну фінансову стійкість підприємства.</w:t>
      </w:r>
    </w:p>
    <w:p w14:paraId="57130DC9" w14:textId="04003528" w:rsidR="009D4D56" w:rsidRPr="00043A2B" w:rsidRDefault="003F0987" w:rsidP="003F0987">
      <w:pPr>
        <w:spacing w:after="0" w:line="360" w:lineRule="auto"/>
        <w:ind w:firstLine="709"/>
        <w:jc w:val="both"/>
      </w:pPr>
      <w:r w:rsidRPr="00043A2B">
        <w:t>Інтегрований підхід до аналізу фінансової звітності сприяє своєчасному виявленню ризиків, таких як надмірна концентрація активів у дебіторській заборгованості або нерівномірність фінансових потоків, і дозволяє розробляти більш ефективні стратегії управління ресурсами. Крім того, він підвищує прозорість фінансової діяльності для керівництва, інвесторів, кредиторів та контролюючих органів, створюючи основу для прийняття обґрунтованих управлінських рішень і забезпечуючи комплексну оцінку фінансового стану підприємства.</w:t>
      </w:r>
    </w:p>
    <w:p w14:paraId="31B8212D" w14:textId="0F770F6B" w:rsidR="003F0987" w:rsidRPr="00043A2B" w:rsidRDefault="003F0987" w:rsidP="003F0987">
      <w:pPr>
        <w:spacing w:after="0" w:line="360" w:lineRule="auto"/>
        <w:ind w:firstLine="709"/>
        <w:jc w:val="both"/>
      </w:pPr>
      <w:r w:rsidRPr="00043A2B">
        <w:t>Ще одним важливим напрямом удосконалення методики аналізу фінансового стану ТОВ «</w:t>
      </w:r>
      <w:proofErr w:type="spellStart"/>
      <w:r w:rsidRPr="00043A2B">
        <w:t>АгроЛайн</w:t>
      </w:r>
      <w:proofErr w:type="spellEnd"/>
      <w:r w:rsidRPr="00043A2B">
        <w:t>» є впровадження сегментаційного аналізу, який передбачає розподіл фінансових даних за окремими підрозділами, видами діяльності, продуктами чи ринками збуту</w:t>
      </w:r>
      <w:r w:rsidR="002D5318" w:rsidRPr="002D5318">
        <w:t xml:space="preserve"> [3</w:t>
      </w:r>
      <w:r w:rsidR="001521D2" w:rsidRPr="001521D2">
        <w:t>9</w:t>
      </w:r>
      <w:r w:rsidR="002D5318" w:rsidRPr="002D5318">
        <w:t>]</w:t>
      </w:r>
      <w:r w:rsidRPr="00043A2B">
        <w:t>. Такий підхід дозволяє оцінити фінансові показники більш детально, виявляти прибуткові та збиткові сегменти, а також оптимізувати управління ресурсами.</w:t>
      </w:r>
    </w:p>
    <w:p w14:paraId="6FE5644F" w14:textId="53BDD406" w:rsidR="003F0987" w:rsidRPr="00043A2B" w:rsidRDefault="003F0987" w:rsidP="003F0987">
      <w:pPr>
        <w:spacing w:after="0" w:line="360" w:lineRule="auto"/>
        <w:ind w:firstLine="709"/>
        <w:jc w:val="both"/>
      </w:pPr>
      <w:r w:rsidRPr="00043A2B">
        <w:t>Сегментаційний аналіз дає можливість визначити внесок кожного підрозділу або виду діяльності у загальні фінансові результати підприємства, оцінити ефективність використання активів та рівень рентабельності</w:t>
      </w:r>
      <w:r w:rsidR="002D5318" w:rsidRPr="002D5318">
        <w:t xml:space="preserve"> [</w:t>
      </w:r>
      <w:r w:rsidR="001521D2" w:rsidRPr="001521D2">
        <w:t>40</w:t>
      </w:r>
      <w:r w:rsidR="002D5318" w:rsidRPr="002D5318">
        <w:t>]</w:t>
      </w:r>
      <w:r w:rsidRPr="00043A2B">
        <w:t xml:space="preserve">. Наприклад, можна проаналізувати </w:t>
      </w:r>
      <w:proofErr w:type="spellStart"/>
      <w:r w:rsidRPr="00043A2B">
        <w:t>обіговість</w:t>
      </w:r>
      <w:proofErr w:type="spellEnd"/>
      <w:r w:rsidRPr="00043A2B">
        <w:t xml:space="preserve"> запасів або дебіторської заборгованості за окремими продуктами, оцінити, які сегменти створюють найбільші ризики </w:t>
      </w:r>
      <w:proofErr w:type="spellStart"/>
      <w:r w:rsidRPr="00043A2B">
        <w:t>неплатежів</w:t>
      </w:r>
      <w:proofErr w:type="spellEnd"/>
      <w:r w:rsidRPr="00043A2B">
        <w:t xml:space="preserve"> або затримок у грошових потоках.</w:t>
      </w:r>
    </w:p>
    <w:p w14:paraId="7AEBCB10" w14:textId="4E4620DC" w:rsidR="003F0987" w:rsidRPr="00043A2B" w:rsidRDefault="003F0987" w:rsidP="003F0987">
      <w:pPr>
        <w:spacing w:after="0" w:line="360" w:lineRule="auto"/>
        <w:ind w:firstLine="709"/>
        <w:jc w:val="both"/>
      </w:pPr>
      <w:r w:rsidRPr="00043A2B">
        <w:lastRenderedPageBreak/>
        <w:t>Впровадження сегментаційного аналізу також дозволяє керівництву приймати більш обґрунтовані управлінські рішення, спрямовані на оптимізацію витрат, підвищення прибутковості та стабілізацію фінансового стану підприємства. Крім того, цей підхід підвищує прозорість фінансової звітності для зовнішніх користувачів і сприяє більш точному прогнозуванню розвитку підприємства в майбутньому.</w:t>
      </w:r>
    </w:p>
    <w:p w14:paraId="53DB9D04" w14:textId="09E8ABFE" w:rsidR="003F0987" w:rsidRPr="00043A2B" w:rsidRDefault="003F0987" w:rsidP="003F0987">
      <w:pPr>
        <w:spacing w:after="0" w:line="360" w:lineRule="auto"/>
        <w:ind w:firstLine="709"/>
        <w:jc w:val="both"/>
      </w:pPr>
      <w:r w:rsidRPr="00043A2B">
        <w:t xml:space="preserve">Не менш важливим напрямом є підвищення точності прогнозного аналізу фінансового стану підприємства шляхом використання математичних моделей та індикаторів ризику. Такий підхід передбачає застосування статистичних методів, </w:t>
      </w:r>
      <w:proofErr w:type="spellStart"/>
      <w:r w:rsidRPr="00043A2B">
        <w:t>трендових</w:t>
      </w:r>
      <w:proofErr w:type="spellEnd"/>
      <w:r w:rsidRPr="00043A2B">
        <w:t xml:space="preserve"> моделей, коефіцієнтного аналізу та інших інструментів, що дозволяють не лише оцінити поточний стан підприємства, а й спрогнозувати можливі зміни у фінансових показниках.</w:t>
      </w:r>
    </w:p>
    <w:p w14:paraId="7ACA64E2" w14:textId="77777777" w:rsidR="002B7AB1" w:rsidRDefault="002B7AB1" w:rsidP="003F0987">
      <w:pPr>
        <w:spacing w:after="0" w:line="360" w:lineRule="auto"/>
        <w:ind w:firstLine="709"/>
        <w:jc w:val="both"/>
      </w:pPr>
      <w:r w:rsidRPr="002B7AB1">
        <w:t>Застосування математичних моделей дозволяє кількісно оцінювати вплив різних факторів на показники ліквідності, платоспроможності, рентабельності та фінансової стійкості підприємства. Крім того, використання індикаторів ризику забезпечує своєчасне виявлення потенційних загроз, пов’язаних із затримками платежів контрагентів, коливанням цін на сировину та іншими фінансовими ризиками, що сприяє підвищенню ефективності управлінських рішень і зменшенню ймовірності негативних наслідків для діяльності підприємства.</w:t>
      </w:r>
    </w:p>
    <w:p w14:paraId="5AE28321" w14:textId="51DFF498" w:rsidR="003F0987" w:rsidRDefault="003F0987" w:rsidP="003F0987">
      <w:pPr>
        <w:spacing w:after="0" w:line="360" w:lineRule="auto"/>
        <w:ind w:firstLine="709"/>
        <w:jc w:val="both"/>
      </w:pPr>
      <w:r w:rsidRPr="00043A2B">
        <w:t>Отже, удосконалення методики аналізу фінансового стану ТОВ «</w:t>
      </w:r>
      <w:proofErr w:type="spellStart"/>
      <w:r w:rsidRPr="00043A2B">
        <w:t>АгроЛайн</w:t>
      </w:r>
      <w:proofErr w:type="spellEnd"/>
      <w:r w:rsidRPr="00043A2B">
        <w:t xml:space="preserve">» передбачає комплексний підхід, що включає розширення аналітичного інструментарію за рахунок коефіцієнтного та </w:t>
      </w:r>
      <w:proofErr w:type="spellStart"/>
      <w:r w:rsidRPr="00043A2B">
        <w:t>трендового</w:t>
      </w:r>
      <w:proofErr w:type="spellEnd"/>
      <w:r w:rsidRPr="00043A2B">
        <w:t xml:space="preserve"> аналізу, інтеграцію балансу з іншими формами фінансової звітності, впровадження сегментаційного аналізу та підвищення точності прогнозного аналізу за допомогою математичних моделей та індикаторів ризику. </w:t>
      </w:r>
      <w:r w:rsidR="00FC4814" w:rsidRPr="00FC4814">
        <w:t>Реалізація зазначених заходів забезпеч</w:t>
      </w:r>
      <w:r w:rsidR="00FC4814">
        <w:t>ить</w:t>
      </w:r>
      <w:r w:rsidR="00FC4814" w:rsidRPr="00FC4814">
        <w:t xml:space="preserve"> отримання більш детальної, достовірної та аналітично значущої інформації про фінансовий стан підприємства, своєчасне виявлення ризиків, оцінку ефективності використання ресурсів та прийняття обґрунтованих управлінських рішень. Логічним продовженням цього процесу </w:t>
      </w:r>
      <w:r w:rsidR="00FC4814" w:rsidRPr="00FC4814">
        <w:lastRenderedPageBreak/>
        <w:t>є впровадження сучасних інформаційних технологій у процеси складання та аудиту фінансової звітності, що сприятиме підвищенню точності, оперативності та прозорості фінансових даних.</w:t>
      </w:r>
    </w:p>
    <w:p w14:paraId="2576E940" w14:textId="77777777" w:rsidR="00FC4814" w:rsidRPr="00043A2B" w:rsidRDefault="00FC4814" w:rsidP="003F0987">
      <w:pPr>
        <w:spacing w:after="0" w:line="360" w:lineRule="auto"/>
        <w:ind w:firstLine="709"/>
        <w:jc w:val="both"/>
      </w:pPr>
    </w:p>
    <w:p w14:paraId="4F5B2063" w14:textId="6A1DC2AF" w:rsidR="0009691E" w:rsidRPr="00043A2B" w:rsidRDefault="0009691E" w:rsidP="003F0987">
      <w:pPr>
        <w:spacing w:after="0" w:line="360" w:lineRule="auto"/>
        <w:ind w:firstLine="709"/>
        <w:jc w:val="both"/>
        <w:rPr>
          <w:b/>
          <w:bCs/>
        </w:rPr>
      </w:pPr>
      <w:r w:rsidRPr="00043A2B">
        <w:rPr>
          <w:b/>
          <w:bCs/>
        </w:rPr>
        <w:t>3.3. Використання сучасних інформаційних технологій у складанні та аудиті фінансової звітності</w:t>
      </w:r>
    </w:p>
    <w:p w14:paraId="7E63654B" w14:textId="77777777" w:rsidR="009937D5" w:rsidRPr="00043A2B" w:rsidRDefault="009937D5" w:rsidP="003F0987">
      <w:pPr>
        <w:spacing w:after="0" w:line="360" w:lineRule="auto"/>
        <w:ind w:firstLine="709"/>
        <w:jc w:val="both"/>
        <w:rPr>
          <w:b/>
          <w:bCs/>
        </w:rPr>
      </w:pPr>
    </w:p>
    <w:p w14:paraId="6FE010B4" w14:textId="77777777" w:rsidR="003B6928" w:rsidRDefault="003B6928" w:rsidP="009937D5">
      <w:pPr>
        <w:spacing w:after="0" w:line="360" w:lineRule="auto"/>
        <w:ind w:firstLine="709"/>
        <w:jc w:val="both"/>
      </w:pPr>
      <w:r w:rsidRPr="003B6928">
        <w:t>Сучасний бізнес-середовище відзначається високою динамічністю, значним обсягом фінансової інформації та потребою у своєчасному прийнятті управлінських рішень. У таких умовах застосування сучасних інформаційних технологій у бухгалтерському обліку та фінансовому аналізі набуває особливої важливості. Використання автоматизованих систем обліку та аналітики дозволяє підвищити точність і оперативність формування фінансової звітності, мінімізувати ризик помилок, забезпечити прозорість і контроль фінансових потоків, а також створити надійну базу для обґрунтованих управлінських рішень.</w:t>
      </w:r>
    </w:p>
    <w:p w14:paraId="4E08E897" w14:textId="77777777" w:rsidR="003B6928" w:rsidRDefault="003B6928" w:rsidP="009937D5">
      <w:pPr>
        <w:spacing w:after="0" w:line="360" w:lineRule="auto"/>
        <w:ind w:firstLine="709"/>
        <w:jc w:val="both"/>
      </w:pPr>
      <w:r w:rsidRPr="003B6928">
        <w:t>Зв’язок із попередніми підрозділами полягає в тому, що вдосконалена облікова політика та оптимізована методика аналізу фінансового стану підприємства створюють міцну основу для ефективного застосування сучасних інформаційних технологій. Автоматизація обліку, впровадження аналітичних модулів та інтеграція даних дозволяють реалізувати запропоновані заходи щодо підвищення точності балансу, оцінки фінансової стійкості, ліквідності та ефективності використання ресурсів. У результаті застосування ІТ-технологій фінансова звітність стає більш інформативною, достовірною та оперативною, що забезпечує своєчасне прийняття обґрунтованих управлінських рішень та підвищує ефективність управління діяльністю ТОВ «</w:t>
      </w:r>
      <w:proofErr w:type="spellStart"/>
      <w:r w:rsidRPr="003B6928">
        <w:t>АгроЛайн</w:t>
      </w:r>
      <w:proofErr w:type="spellEnd"/>
      <w:r w:rsidRPr="003B6928">
        <w:t>».</w:t>
      </w:r>
    </w:p>
    <w:p w14:paraId="7BA61DE4" w14:textId="77777777" w:rsidR="003761A8" w:rsidRDefault="003761A8" w:rsidP="009937D5">
      <w:pPr>
        <w:spacing w:after="0" w:line="360" w:lineRule="auto"/>
        <w:ind w:firstLine="709"/>
        <w:jc w:val="both"/>
      </w:pPr>
      <w:r w:rsidRPr="003761A8">
        <w:t xml:space="preserve">Впровадження сучасних інформаційних технологій дає змогу автоматизувати ключові процеси бухгалтерського обліку та формування фінансової звітності, що суттєво підвищує точність, своєчасність та надійність </w:t>
      </w:r>
      <w:r w:rsidRPr="003761A8">
        <w:lastRenderedPageBreak/>
        <w:t>складання балансу та інших фінансових документів. Використання сучасних систем електронного обліку, таких як ERP-системи або спеціалізовані бухгалтерські програми, забезпечує централізоване накопичення даних, інтеграцію інформації з різних підрозділів підприємства та автоматизоване формування необхідних звітів відповідно до чинного законодавства та внутрішніх стандартів підприємства. Такий підхід дозволяє значно знизити ймовірність помилок при обробці великих обсягів фінансових даних і створює умови для оперативного прийняття управлінських рішень.</w:t>
      </w:r>
    </w:p>
    <w:p w14:paraId="030E09C5" w14:textId="4CBCA22B" w:rsidR="009937D5" w:rsidRPr="00043A2B" w:rsidRDefault="009937D5" w:rsidP="009937D5">
      <w:pPr>
        <w:spacing w:after="0" w:line="360" w:lineRule="auto"/>
        <w:ind w:firstLine="709"/>
        <w:jc w:val="both"/>
      </w:pPr>
      <w:r w:rsidRPr="00043A2B">
        <w:t>Автоматизація дозволяє:</w:t>
      </w:r>
    </w:p>
    <w:p w14:paraId="36434C28" w14:textId="756C75A8" w:rsidR="009937D5" w:rsidRPr="00043A2B" w:rsidRDefault="009937D5" w:rsidP="009937D5">
      <w:pPr>
        <w:pStyle w:val="a7"/>
        <w:numPr>
          <w:ilvl w:val="0"/>
          <w:numId w:val="3"/>
        </w:numPr>
        <w:spacing w:after="0" w:line="360" w:lineRule="auto"/>
        <w:jc w:val="both"/>
      </w:pPr>
      <w:r w:rsidRPr="00043A2B">
        <w:t>Зменшити людський фактор і ризик помилок при введенні та обробці даних;</w:t>
      </w:r>
    </w:p>
    <w:p w14:paraId="38C5AB67" w14:textId="306A99B8" w:rsidR="009937D5" w:rsidRPr="00043A2B" w:rsidRDefault="009937D5" w:rsidP="009937D5">
      <w:pPr>
        <w:pStyle w:val="a7"/>
        <w:numPr>
          <w:ilvl w:val="0"/>
          <w:numId w:val="3"/>
        </w:numPr>
        <w:spacing w:after="0" w:line="360" w:lineRule="auto"/>
        <w:jc w:val="both"/>
      </w:pPr>
      <w:r w:rsidRPr="00043A2B">
        <w:t>Забезпечити швидкий доступ до актуальної фінансової інформації для керівництва;</w:t>
      </w:r>
    </w:p>
    <w:p w14:paraId="3E46A1EB" w14:textId="561B0D08" w:rsidR="009937D5" w:rsidRPr="00043A2B" w:rsidRDefault="009937D5" w:rsidP="009937D5">
      <w:pPr>
        <w:pStyle w:val="a7"/>
        <w:numPr>
          <w:ilvl w:val="0"/>
          <w:numId w:val="3"/>
        </w:numPr>
        <w:spacing w:after="0" w:line="360" w:lineRule="auto"/>
        <w:jc w:val="both"/>
      </w:pPr>
      <w:r w:rsidRPr="00043A2B">
        <w:t xml:space="preserve">Здійснювати регулярний контроль за обліковими операціями та своєчасно виявляти </w:t>
      </w:r>
      <w:proofErr w:type="spellStart"/>
      <w:r w:rsidRPr="00043A2B">
        <w:t>дисбаланси</w:t>
      </w:r>
      <w:proofErr w:type="spellEnd"/>
      <w:r w:rsidRPr="00043A2B">
        <w:t xml:space="preserve"> у фінансових потоках;</w:t>
      </w:r>
    </w:p>
    <w:p w14:paraId="44B37E33" w14:textId="4BAB6484" w:rsidR="009937D5" w:rsidRPr="00043A2B" w:rsidRDefault="009937D5" w:rsidP="009937D5">
      <w:pPr>
        <w:pStyle w:val="a7"/>
        <w:numPr>
          <w:ilvl w:val="0"/>
          <w:numId w:val="3"/>
        </w:numPr>
        <w:spacing w:after="0" w:line="360" w:lineRule="auto"/>
        <w:jc w:val="both"/>
      </w:pPr>
      <w:r w:rsidRPr="00043A2B">
        <w:t>Інтегрувати дані балансу, звіту про фінансові результати, звіту про рух грошових коштів та інших форм фінансової звітності для комплексного аналізу.</w:t>
      </w:r>
    </w:p>
    <w:p w14:paraId="44815DB7" w14:textId="77777777" w:rsidR="00855B57" w:rsidRDefault="00855B57" w:rsidP="009937D5">
      <w:pPr>
        <w:spacing w:after="0" w:line="360" w:lineRule="auto"/>
        <w:ind w:firstLine="709"/>
        <w:jc w:val="both"/>
      </w:pPr>
      <w:r w:rsidRPr="00855B57">
        <w:t xml:space="preserve">Завдяки автоматизації підприємство отримує змогу </w:t>
      </w:r>
      <w:proofErr w:type="spellStart"/>
      <w:r w:rsidRPr="00855B57">
        <w:t>оперативно</w:t>
      </w:r>
      <w:proofErr w:type="spellEnd"/>
      <w:r w:rsidRPr="00855B57">
        <w:t xml:space="preserve"> та достовірно оцінювати свій фінансовий стан, контролювати показники ліквідності та платоспроможності, що підвищує ефективність управлінських рішень та аналітичну цінність фінансової звітності. Такий підхід забезпечує своєчасне виявлення ризиків, оптимізацію використання ресурсів і створює умови для стратегічного планування розвитку підприємства.</w:t>
      </w:r>
    </w:p>
    <w:p w14:paraId="05EDE9C9" w14:textId="16292BC8" w:rsidR="009937D5" w:rsidRPr="00043A2B" w:rsidRDefault="009937D5" w:rsidP="009937D5">
      <w:pPr>
        <w:spacing w:after="0" w:line="360" w:lineRule="auto"/>
        <w:ind w:firstLine="709"/>
        <w:jc w:val="both"/>
      </w:pPr>
      <w:r w:rsidRPr="00043A2B">
        <w:t xml:space="preserve">Сучасні інформаційні технології надають можливість впроваджувати аналітичні модулі, які автоматично обробляють фінансові дані та здійснюють розрахунок ключових показників. Серед них – фінансові коефіцієнти ліквідності, фінансової стійкості, рентабельності та ділової активності, що раніше розраховувалися вручну. Інтеграція аналітичних модулів з системами електронного обліку дозволяє виконувати </w:t>
      </w:r>
      <w:proofErr w:type="spellStart"/>
      <w:r w:rsidRPr="00043A2B">
        <w:t>трендовий</w:t>
      </w:r>
      <w:proofErr w:type="spellEnd"/>
      <w:r w:rsidRPr="00043A2B">
        <w:t xml:space="preserve"> аналіз, оцінювати </w:t>
      </w:r>
      <w:r w:rsidRPr="00043A2B">
        <w:lastRenderedPageBreak/>
        <w:t>динаміку показників у часі та виявляти позитивні та негативні тенденції розвитку підприємства.</w:t>
      </w:r>
    </w:p>
    <w:p w14:paraId="77E1DDDC" w14:textId="0E3FDAF7" w:rsidR="009937D5" w:rsidRPr="00043A2B" w:rsidRDefault="009937D5" w:rsidP="009937D5">
      <w:pPr>
        <w:spacing w:after="0" w:line="360" w:lineRule="auto"/>
        <w:ind w:firstLine="709"/>
        <w:jc w:val="both"/>
      </w:pPr>
      <w:r w:rsidRPr="00043A2B">
        <w:t>Крім того, впровадження сегментаційного аналізу на базі інформаційних систем дає змогу деталізувати фінансову інформацію за підрозділами, видами діяльності, продуктами чи ринками збуту. Це дозволяє виявити прибуткові та збиткові сегменти, оцінити ефективність використання ресурсів і оптимізувати управлінські рішення.</w:t>
      </w:r>
    </w:p>
    <w:p w14:paraId="6C4E34F3" w14:textId="0F52457E" w:rsidR="00855B57" w:rsidRPr="00043A2B" w:rsidRDefault="009937D5" w:rsidP="00855B57">
      <w:pPr>
        <w:spacing w:after="0" w:line="360" w:lineRule="auto"/>
        <w:ind w:firstLine="709"/>
        <w:jc w:val="both"/>
      </w:pPr>
      <w:r w:rsidRPr="00043A2B">
        <w:t xml:space="preserve">Прогнозування фінансового стану за допомогою ІТ включає використання статистичних моделей, сценарного аналізу та індикаторів ризику. Такий підхід дозволяє оцінювати ймовірні зміни показників ліквідності, платоспроможності та рентабельності, а також своєчасно ідентифікувати потенційні загрози, наприклад коливання цін на сировину або затримки у </w:t>
      </w:r>
      <w:proofErr w:type="spellStart"/>
      <w:r w:rsidRPr="00043A2B">
        <w:t>платежах</w:t>
      </w:r>
      <w:proofErr w:type="spellEnd"/>
      <w:r w:rsidRPr="00043A2B">
        <w:t xml:space="preserve"> контрагентів. Використання аналітичних модулів і прогнозних інструментів підвищує точність планування</w:t>
      </w:r>
      <w:r w:rsidR="00855B57">
        <w:t xml:space="preserve">. </w:t>
      </w:r>
      <w:r w:rsidR="00855B57" w:rsidRPr="00855B57">
        <w:t xml:space="preserve">Завдяки автоматизації підприємство отримує змогу </w:t>
      </w:r>
      <w:proofErr w:type="spellStart"/>
      <w:r w:rsidR="00855B57" w:rsidRPr="00855B57">
        <w:t>оперативно</w:t>
      </w:r>
      <w:proofErr w:type="spellEnd"/>
      <w:r w:rsidR="00855B57" w:rsidRPr="00855B57">
        <w:t xml:space="preserve"> та достовірно оцінювати свій фінансовий стан, контролювати показники ліквідності та платоспроможності, що підвищує ефективність управлінських рішень та аналітичну цінність фінансової звітності, а також дозволяє керівництву приймати обґрунтовані рішення, забезпечуючи стабільність фінансового стану підприємства.</w:t>
      </w:r>
    </w:p>
    <w:p w14:paraId="710EA909" w14:textId="0864BA15" w:rsidR="009937D5" w:rsidRPr="00043A2B" w:rsidRDefault="00855B57" w:rsidP="009937D5">
      <w:pPr>
        <w:spacing w:after="0" w:line="360" w:lineRule="auto"/>
        <w:ind w:firstLine="709"/>
        <w:jc w:val="both"/>
      </w:pPr>
      <w:r w:rsidRPr="00855B57">
        <w:t>Для ТОВ «</w:t>
      </w:r>
      <w:proofErr w:type="spellStart"/>
      <w:r w:rsidRPr="00855B57">
        <w:t>АгроЛайн</w:t>
      </w:r>
      <w:proofErr w:type="spellEnd"/>
      <w:r w:rsidRPr="00855B57">
        <w:t>» впровадження сучасних інформаційних технологій суттєво спрощує процеси як внутрішнього, так і зовнішнього аудиту. Автоматизовані системи дозволяють зберігати повну історію господарських операцій, документально підтверджувати фінансові дані та швидко формувати необхідні звіти для перевірок, що підвищує прозорість діяльності підприємства та зменшує ризик помилок або упущень у звітності.</w:t>
      </w:r>
      <w:r>
        <w:t xml:space="preserve"> </w:t>
      </w:r>
      <w:r w:rsidR="00F50344" w:rsidRPr="00043A2B">
        <w:t xml:space="preserve">Використання спеціалізованих програм дозволяє автоматично фіксувати всі господарські операції, зберігати історію змін фінансових даних і документально підтверджувати рух активів та зобов’язань. Це забезпечує своєчасне виявлення помилок, контроль за дотриманням внутрішніх процедур і підвищує надійність фінансової звітності. Крім того, інтеграція даних значно </w:t>
      </w:r>
      <w:r w:rsidR="00F50344" w:rsidRPr="00043A2B">
        <w:lastRenderedPageBreak/>
        <w:t>спрощує перевірку фінансових показників аудиторами та підтверджує відповідність звітності законодавству і стандартам. Завдяки таким технологіям ТОВ «</w:t>
      </w:r>
      <w:proofErr w:type="spellStart"/>
      <w:r w:rsidR="00F50344" w:rsidRPr="00043A2B">
        <w:t>АгроЛайн</w:t>
      </w:r>
      <w:proofErr w:type="spellEnd"/>
      <w:r w:rsidR="00F50344" w:rsidRPr="00043A2B">
        <w:t>» забезпечує високу прозорість фінансових процесів, підвищує довіру зовнішніх користувачів звітності та мінімізує ризики помилок або шахрайства.</w:t>
      </w:r>
    </w:p>
    <w:p w14:paraId="03ECAA33" w14:textId="1AC8D406" w:rsidR="00F50344" w:rsidRPr="00043A2B" w:rsidRDefault="00F50344" w:rsidP="00F50344">
      <w:pPr>
        <w:spacing w:after="0" w:line="360" w:lineRule="auto"/>
        <w:ind w:firstLine="709"/>
        <w:jc w:val="both"/>
      </w:pPr>
      <w:r w:rsidRPr="00043A2B">
        <w:t>Для ТОВ «</w:t>
      </w:r>
      <w:proofErr w:type="spellStart"/>
      <w:r w:rsidRPr="00043A2B">
        <w:t>АгроЛайн</w:t>
      </w:r>
      <w:proofErr w:type="spellEnd"/>
      <w:r w:rsidRPr="00043A2B">
        <w:t>» впровадження електронного документообігу є важливим кроком для оптимізації облікових та аналітичних процесів. Використання електронних платформ дозволяє автоматично обмінюватися фінансовою інформацією між підрозділами, що значно прискорює передачу даних і зменшує обсяг паперової роботи. Завдяки цьому керівництво підприємства отримує оперативний доступ до актуальної фінансової інформації, що підвищує точність оцінки поточного стану активів, зобов’язань та власного капіталу.</w:t>
      </w:r>
    </w:p>
    <w:p w14:paraId="181FA935" w14:textId="592C7D1E" w:rsidR="00F50344" w:rsidRPr="00043A2B" w:rsidRDefault="00F50344" w:rsidP="00F50344">
      <w:pPr>
        <w:spacing w:after="0" w:line="360" w:lineRule="auto"/>
        <w:ind w:firstLine="709"/>
        <w:jc w:val="both"/>
      </w:pPr>
      <w:r w:rsidRPr="00043A2B">
        <w:t>Електронний документообіг також забезпечує більш високий рівень прозорості фінансових потоків. Кожна операція автоматично фіксується у системі, що дозволяє відстежувати рух коштів, своєчасно виявляти відхилення та потенційні ризики. Це особливо важливо для внутрішнього контролю та аудиту, адже збереження історії всіх транзакцій у цифровому вигляді дозволяє швидко підтвердити правильність і законність проведених операцій.</w:t>
      </w:r>
    </w:p>
    <w:p w14:paraId="68EC04C0" w14:textId="4777C77A" w:rsidR="00F50344" w:rsidRPr="00043A2B" w:rsidRDefault="00F50344" w:rsidP="00F50344">
      <w:pPr>
        <w:spacing w:after="0" w:line="360" w:lineRule="auto"/>
        <w:ind w:firstLine="709"/>
        <w:jc w:val="both"/>
      </w:pPr>
      <w:r w:rsidRPr="00043A2B">
        <w:t>Крім того, інтеграція електронного документообігу з системами бухгалтерського обліку та аналітичними модулями створює єдину інформаційну платформу, де дані автоматично оновлюються і синхронізуються. Це сприяє зменшенню дублювання записів, зниженню ризику помилок, підвищенню точності складання балансу та фінансових звітів, а також дозволяє проводити комплексний аналіз за різними підрозділами та напрямами діяльності.</w:t>
      </w:r>
    </w:p>
    <w:p w14:paraId="2DC89E43" w14:textId="77777777" w:rsidR="00855B57" w:rsidRDefault="00855B57" w:rsidP="00F50344">
      <w:pPr>
        <w:spacing w:after="0" w:line="360" w:lineRule="auto"/>
        <w:ind w:firstLine="709"/>
        <w:jc w:val="both"/>
      </w:pPr>
      <w:r w:rsidRPr="00855B57">
        <w:t xml:space="preserve">Впровадження сучасних технологій також сприяє підвищенню ефективності прогнозування фінансового стану, адже автоматизовані системи дозволяють </w:t>
      </w:r>
      <w:proofErr w:type="spellStart"/>
      <w:r w:rsidRPr="00855B57">
        <w:t>оперативно</w:t>
      </w:r>
      <w:proofErr w:type="spellEnd"/>
      <w:r w:rsidRPr="00855B57">
        <w:t xml:space="preserve"> формувати звіти за ключовими показниками у режимі реального часу. Це забезпечує можливість швидко реагувати на зміни ринку, </w:t>
      </w:r>
      <w:r w:rsidRPr="00855B57">
        <w:lastRenderedPageBreak/>
        <w:t>оптимізувати витрати та планувати розвиток підприємства. У результаті електронний документообіг у ТОВ «</w:t>
      </w:r>
      <w:proofErr w:type="spellStart"/>
      <w:r w:rsidRPr="00855B57">
        <w:t>АгроЛайн</w:t>
      </w:r>
      <w:proofErr w:type="spellEnd"/>
      <w:r w:rsidRPr="00855B57">
        <w:t>» стає не лише інструментом підвищення ефективності внутрішніх процесів, а й засобом зміцнення довіри до фінансової звітності з боку інвесторів, банків та контролюючих органів.</w:t>
      </w:r>
    </w:p>
    <w:p w14:paraId="2AA34222" w14:textId="3E3B442C" w:rsidR="00855B57" w:rsidRDefault="00855B57" w:rsidP="00855B57">
      <w:pPr>
        <w:spacing w:after="0" w:line="360" w:lineRule="auto"/>
        <w:ind w:firstLine="709"/>
        <w:jc w:val="both"/>
      </w:pPr>
      <w:r>
        <w:t>Завдяки впровадженню сучасних інформаційних технологій ТОВ «</w:t>
      </w:r>
      <w:proofErr w:type="spellStart"/>
      <w:r>
        <w:t>АгроЛайн</w:t>
      </w:r>
      <w:proofErr w:type="spellEnd"/>
      <w:r>
        <w:t>» отримує змогу значно підвищити ефективність складання та аудиту фінансової звітності. Автоматизація облікових процесів та інтеграція даних між підрозділами скорочує час формування балансу і фінансових звітів, знижує ймовірність помилок і забезпечує точніше відображення активів, зобов’язань і власного капіталу.</w:t>
      </w:r>
    </w:p>
    <w:p w14:paraId="768743A7" w14:textId="77777777" w:rsidR="00855B57" w:rsidRDefault="00855B57" w:rsidP="00855B57">
      <w:pPr>
        <w:spacing w:after="0" w:line="360" w:lineRule="auto"/>
        <w:ind w:firstLine="709"/>
        <w:jc w:val="both"/>
      </w:pPr>
      <w:r>
        <w:t xml:space="preserve">Використання аналітичних модулів, </w:t>
      </w:r>
      <w:proofErr w:type="spellStart"/>
      <w:r>
        <w:t>трендового</w:t>
      </w:r>
      <w:proofErr w:type="spellEnd"/>
      <w:r>
        <w:t xml:space="preserve"> та сегментаційного аналізу дозволяє більш детально оцінювати фінансовий стан підприємства, підвищує оперативність прогнозування та сприяє своєчасному виявленню потенційних ризиків. Крім того, підтримка внутрішнього і зовнішнього аудиту та збереження історії операцій у цифровому форматі забезпечує підвищену прозорість і надійність фінансових даних, що зміцнює довіру інвесторів, кредиторів та контролюючих органів</w:t>
      </w:r>
    </w:p>
    <w:p w14:paraId="6043ECE2" w14:textId="58DB7794" w:rsidR="00F50344" w:rsidRPr="00043A2B" w:rsidRDefault="00F50344" w:rsidP="00855B57">
      <w:pPr>
        <w:spacing w:after="0" w:line="360" w:lineRule="auto"/>
        <w:ind w:firstLine="709"/>
        <w:jc w:val="both"/>
      </w:pPr>
      <w:r w:rsidRPr="00043A2B">
        <w:t>Електронний документообіг та взаємодія підрозділів прискорюють обмін фінансовою інформацією, підвищують контроль за грошовими потоками та оптимізують управління ресурсами. Усі ці зміни безпосередньо впливають на достовірність і аналітичну цінність фінансової звітності, створюючи надійну основу для прийняття ефективних управлінських рішень, а також підвищуючи рівень довіри до звітності з боку інвесторів, банків та контролюючих органів.</w:t>
      </w:r>
    </w:p>
    <w:p w14:paraId="5267B524" w14:textId="7F4C5D61" w:rsidR="00647718" w:rsidRPr="00043A2B" w:rsidRDefault="00F50344" w:rsidP="00622B94">
      <w:pPr>
        <w:spacing w:after="0" w:line="360" w:lineRule="auto"/>
        <w:ind w:firstLine="709"/>
        <w:jc w:val="both"/>
      </w:pPr>
      <w:r w:rsidRPr="00043A2B">
        <w:t>Таким чином, застосування сучасних ІТ у фінансовій сфері ТОВ «</w:t>
      </w:r>
      <w:proofErr w:type="spellStart"/>
      <w:r w:rsidRPr="00043A2B">
        <w:t>АгроЛайн</w:t>
      </w:r>
      <w:proofErr w:type="spellEnd"/>
      <w:r w:rsidRPr="00043A2B">
        <w:t>» сприяє не лише автоматизації та оптимізації обліку, а й формує основу для комплексного, прозорого та стратегічно орієнтованого управління підприємством.</w:t>
      </w:r>
    </w:p>
    <w:sectPr w:rsidR="00647718" w:rsidRPr="00043A2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02D26"/>
    <w:multiLevelType w:val="hybridMultilevel"/>
    <w:tmpl w:val="6C5A2726"/>
    <w:lvl w:ilvl="0" w:tplc="4D6EC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CE528A"/>
    <w:multiLevelType w:val="hybridMultilevel"/>
    <w:tmpl w:val="9E9EA010"/>
    <w:lvl w:ilvl="0" w:tplc="4D6EC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3023F5A"/>
    <w:multiLevelType w:val="multilevel"/>
    <w:tmpl w:val="2F58AD98"/>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91823818">
    <w:abstractNumId w:val="2"/>
  </w:num>
  <w:num w:numId="2" w16cid:durableId="377436615">
    <w:abstractNumId w:val="0"/>
  </w:num>
  <w:num w:numId="3" w16cid:durableId="172051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4C"/>
    <w:rsid w:val="00020D59"/>
    <w:rsid w:val="00043A2B"/>
    <w:rsid w:val="000836C4"/>
    <w:rsid w:val="0009076D"/>
    <w:rsid w:val="00095FEC"/>
    <w:rsid w:val="0009691E"/>
    <w:rsid w:val="000B1406"/>
    <w:rsid w:val="000B21C9"/>
    <w:rsid w:val="00116ADB"/>
    <w:rsid w:val="00140E95"/>
    <w:rsid w:val="00143E06"/>
    <w:rsid w:val="001521D2"/>
    <w:rsid w:val="001B1DD5"/>
    <w:rsid w:val="001D281C"/>
    <w:rsid w:val="001D3451"/>
    <w:rsid w:val="001D78DB"/>
    <w:rsid w:val="002205A6"/>
    <w:rsid w:val="00255C56"/>
    <w:rsid w:val="00271FBA"/>
    <w:rsid w:val="00297542"/>
    <w:rsid w:val="002A367E"/>
    <w:rsid w:val="002B7855"/>
    <w:rsid w:val="002B7AB1"/>
    <w:rsid w:val="002D5318"/>
    <w:rsid w:val="003761A8"/>
    <w:rsid w:val="003B276B"/>
    <w:rsid w:val="003B6928"/>
    <w:rsid w:val="003E1A75"/>
    <w:rsid w:val="003F0987"/>
    <w:rsid w:val="00400403"/>
    <w:rsid w:val="00425446"/>
    <w:rsid w:val="004A191F"/>
    <w:rsid w:val="004D038C"/>
    <w:rsid w:val="004E14D4"/>
    <w:rsid w:val="004E54E7"/>
    <w:rsid w:val="00543287"/>
    <w:rsid w:val="00552049"/>
    <w:rsid w:val="00594E3F"/>
    <w:rsid w:val="0059547F"/>
    <w:rsid w:val="005D2ACF"/>
    <w:rsid w:val="005D4574"/>
    <w:rsid w:val="005E339E"/>
    <w:rsid w:val="00622B94"/>
    <w:rsid w:val="00647718"/>
    <w:rsid w:val="00656642"/>
    <w:rsid w:val="006A5D74"/>
    <w:rsid w:val="006C0B77"/>
    <w:rsid w:val="00702E95"/>
    <w:rsid w:val="007068D9"/>
    <w:rsid w:val="007D706A"/>
    <w:rsid w:val="008242FF"/>
    <w:rsid w:val="008324B8"/>
    <w:rsid w:val="00855B57"/>
    <w:rsid w:val="00870751"/>
    <w:rsid w:val="008B27EE"/>
    <w:rsid w:val="008C2D53"/>
    <w:rsid w:val="008E69B5"/>
    <w:rsid w:val="00902673"/>
    <w:rsid w:val="00914432"/>
    <w:rsid w:val="00920A8E"/>
    <w:rsid w:val="00922C48"/>
    <w:rsid w:val="009502A3"/>
    <w:rsid w:val="00957412"/>
    <w:rsid w:val="00965643"/>
    <w:rsid w:val="00983694"/>
    <w:rsid w:val="009937D5"/>
    <w:rsid w:val="009D4D56"/>
    <w:rsid w:val="009D533D"/>
    <w:rsid w:val="009F23A9"/>
    <w:rsid w:val="00A25FD2"/>
    <w:rsid w:val="00A73E38"/>
    <w:rsid w:val="00AC6BAC"/>
    <w:rsid w:val="00AF2E4C"/>
    <w:rsid w:val="00B41EA3"/>
    <w:rsid w:val="00B61480"/>
    <w:rsid w:val="00B770FE"/>
    <w:rsid w:val="00B87043"/>
    <w:rsid w:val="00B915B7"/>
    <w:rsid w:val="00B95095"/>
    <w:rsid w:val="00BA4935"/>
    <w:rsid w:val="00BC4240"/>
    <w:rsid w:val="00C73CBB"/>
    <w:rsid w:val="00C80069"/>
    <w:rsid w:val="00C924CC"/>
    <w:rsid w:val="00CE2B7D"/>
    <w:rsid w:val="00D73968"/>
    <w:rsid w:val="00E06218"/>
    <w:rsid w:val="00E110E0"/>
    <w:rsid w:val="00E61709"/>
    <w:rsid w:val="00E8102F"/>
    <w:rsid w:val="00EA59DF"/>
    <w:rsid w:val="00EE4070"/>
    <w:rsid w:val="00F12C76"/>
    <w:rsid w:val="00F50344"/>
    <w:rsid w:val="00F90592"/>
    <w:rsid w:val="00FC481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B889"/>
  <w15:chartTrackingRefBased/>
  <w15:docId w15:val="{24588B48-DCC5-45D3-842B-26019439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paragraph" w:styleId="1">
    <w:name w:val="heading 1"/>
    <w:basedOn w:val="a"/>
    <w:next w:val="a"/>
    <w:link w:val="10"/>
    <w:uiPriority w:val="9"/>
    <w:qFormat/>
    <w:rsid w:val="00AF2E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F2E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F2E4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F2E4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F2E4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F2E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F2E4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F2E4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F2E4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E4C"/>
    <w:rPr>
      <w:rFonts w:asciiTheme="majorHAnsi" w:eastAsiaTheme="majorEastAsia" w:hAnsiTheme="majorHAnsi" w:cstheme="majorBidi"/>
      <w:color w:val="2E74B5" w:themeColor="accent1" w:themeShade="BF"/>
      <w:sz w:val="40"/>
      <w:szCs w:val="40"/>
      <w:lang w:val="uk-UA"/>
    </w:rPr>
  </w:style>
  <w:style w:type="character" w:customStyle="1" w:styleId="20">
    <w:name w:val="Заголовок 2 Знак"/>
    <w:basedOn w:val="a0"/>
    <w:link w:val="2"/>
    <w:uiPriority w:val="9"/>
    <w:semiHidden/>
    <w:rsid w:val="00AF2E4C"/>
    <w:rPr>
      <w:rFonts w:asciiTheme="majorHAnsi" w:eastAsiaTheme="majorEastAsia" w:hAnsiTheme="majorHAnsi" w:cstheme="majorBidi"/>
      <w:color w:val="2E74B5" w:themeColor="accent1" w:themeShade="BF"/>
      <w:sz w:val="32"/>
      <w:szCs w:val="32"/>
      <w:lang w:val="uk-UA"/>
    </w:rPr>
  </w:style>
  <w:style w:type="character" w:customStyle="1" w:styleId="30">
    <w:name w:val="Заголовок 3 Знак"/>
    <w:basedOn w:val="a0"/>
    <w:link w:val="3"/>
    <w:uiPriority w:val="9"/>
    <w:semiHidden/>
    <w:rsid w:val="00AF2E4C"/>
    <w:rPr>
      <w:rFonts w:eastAsiaTheme="majorEastAsia" w:cstheme="majorBidi"/>
      <w:color w:val="2E74B5" w:themeColor="accent1" w:themeShade="BF"/>
      <w:sz w:val="28"/>
      <w:szCs w:val="28"/>
      <w:lang w:val="uk-UA"/>
    </w:rPr>
  </w:style>
  <w:style w:type="character" w:customStyle="1" w:styleId="40">
    <w:name w:val="Заголовок 4 Знак"/>
    <w:basedOn w:val="a0"/>
    <w:link w:val="4"/>
    <w:uiPriority w:val="9"/>
    <w:semiHidden/>
    <w:rsid w:val="00AF2E4C"/>
    <w:rPr>
      <w:rFonts w:eastAsiaTheme="majorEastAsia" w:cstheme="majorBidi"/>
      <w:i/>
      <w:iCs/>
      <w:color w:val="2E74B5" w:themeColor="accent1" w:themeShade="BF"/>
      <w:sz w:val="28"/>
      <w:lang w:val="uk-UA"/>
    </w:rPr>
  </w:style>
  <w:style w:type="character" w:customStyle="1" w:styleId="50">
    <w:name w:val="Заголовок 5 Знак"/>
    <w:basedOn w:val="a0"/>
    <w:link w:val="5"/>
    <w:uiPriority w:val="9"/>
    <w:semiHidden/>
    <w:rsid w:val="00AF2E4C"/>
    <w:rPr>
      <w:rFonts w:eastAsiaTheme="majorEastAsia" w:cstheme="majorBidi"/>
      <w:color w:val="2E74B5" w:themeColor="accent1" w:themeShade="BF"/>
      <w:sz w:val="28"/>
      <w:lang w:val="uk-UA"/>
    </w:rPr>
  </w:style>
  <w:style w:type="character" w:customStyle="1" w:styleId="60">
    <w:name w:val="Заголовок 6 Знак"/>
    <w:basedOn w:val="a0"/>
    <w:link w:val="6"/>
    <w:uiPriority w:val="9"/>
    <w:semiHidden/>
    <w:rsid w:val="00AF2E4C"/>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AF2E4C"/>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AF2E4C"/>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AF2E4C"/>
    <w:rPr>
      <w:rFonts w:eastAsiaTheme="majorEastAsia" w:cstheme="majorBidi"/>
      <w:color w:val="272727" w:themeColor="text1" w:themeTint="D8"/>
      <w:sz w:val="28"/>
      <w:lang w:val="uk-UA"/>
    </w:rPr>
  </w:style>
  <w:style w:type="paragraph" w:styleId="a3">
    <w:name w:val="Title"/>
    <w:basedOn w:val="a"/>
    <w:next w:val="a"/>
    <w:link w:val="a4"/>
    <w:uiPriority w:val="10"/>
    <w:qFormat/>
    <w:rsid w:val="00AF2E4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F2E4C"/>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AF2E4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F2E4C"/>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AF2E4C"/>
    <w:pPr>
      <w:spacing w:before="160"/>
      <w:jc w:val="center"/>
    </w:pPr>
    <w:rPr>
      <w:i/>
      <w:iCs/>
      <w:color w:val="404040" w:themeColor="text1" w:themeTint="BF"/>
    </w:rPr>
  </w:style>
  <w:style w:type="character" w:customStyle="1" w:styleId="22">
    <w:name w:val="Цитата 2 Знак"/>
    <w:basedOn w:val="a0"/>
    <w:link w:val="21"/>
    <w:uiPriority w:val="29"/>
    <w:rsid w:val="00AF2E4C"/>
    <w:rPr>
      <w:rFonts w:ascii="Times New Roman" w:hAnsi="Times New Roman"/>
      <w:i/>
      <w:iCs/>
      <w:color w:val="404040" w:themeColor="text1" w:themeTint="BF"/>
      <w:sz w:val="28"/>
      <w:lang w:val="uk-UA"/>
    </w:rPr>
  </w:style>
  <w:style w:type="paragraph" w:styleId="a7">
    <w:name w:val="List Paragraph"/>
    <w:basedOn w:val="a"/>
    <w:uiPriority w:val="34"/>
    <w:qFormat/>
    <w:rsid w:val="00AF2E4C"/>
    <w:pPr>
      <w:ind w:left="720"/>
      <w:contextualSpacing/>
    </w:pPr>
  </w:style>
  <w:style w:type="character" w:styleId="a8">
    <w:name w:val="Intense Emphasis"/>
    <w:basedOn w:val="a0"/>
    <w:uiPriority w:val="21"/>
    <w:qFormat/>
    <w:rsid w:val="00AF2E4C"/>
    <w:rPr>
      <w:i/>
      <w:iCs/>
      <w:color w:val="2E74B5" w:themeColor="accent1" w:themeShade="BF"/>
    </w:rPr>
  </w:style>
  <w:style w:type="paragraph" w:styleId="a9">
    <w:name w:val="Intense Quote"/>
    <w:basedOn w:val="a"/>
    <w:next w:val="a"/>
    <w:link w:val="aa"/>
    <w:uiPriority w:val="30"/>
    <w:qFormat/>
    <w:rsid w:val="00AF2E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F2E4C"/>
    <w:rPr>
      <w:rFonts w:ascii="Times New Roman" w:hAnsi="Times New Roman"/>
      <w:i/>
      <w:iCs/>
      <w:color w:val="2E74B5" w:themeColor="accent1" w:themeShade="BF"/>
      <w:sz w:val="28"/>
      <w:lang w:val="uk-UA"/>
    </w:rPr>
  </w:style>
  <w:style w:type="character" w:styleId="ab">
    <w:name w:val="Intense Reference"/>
    <w:basedOn w:val="a0"/>
    <w:uiPriority w:val="32"/>
    <w:qFormat/>
    <w:rsid w:val="00AF2E4C"/>
    <w:rPr>
      <w:b/>
      <w:bCs/>
      <w:smallCaps/>
      <w:color w:val="2E74B5" w:themeColor="accent1" w:themeShade="BF"/>
      <w:spacing w:val="5"/>
    </w:rPr>
  </w:style>
  <w:style w:type="character" w:styleId="ac">
    <w:name w:val="Placeholder Text"/>
    <w:basedOn w:val="a0"/>
    <w:uiPriority w:val="99"/>
    <w:semiHidden/>
    <w:rsid w:val="009F23A9"/>
    <w:rPr>
      <w:color w:val="666666"/>
    </w:rPr>
  </w:style>
  <w:style w:type="table" w:styleId="ad">
    <w:name w:val="Table Grid"/>
    <w:basedOn w:val="a1"/>
    <w:uiPriority w:val="39"/>
    <w:rsid w:val="005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543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35</Pages>
  <Words>9317</Words>
  <Characters>53110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 організаційно-методичного забезпечення освітньої діяльності</dc:creator>
  <cp:keywords/>
  <dc:description/>
  <cp:lastModifiedBy>Центр організаційно-методичного забезпечення освітньої діяльності</cp:lastModifiedBy>
  <cp:revision>68</cp:revision>
  <dcterms:created xsi:type="dcterms:W3CDTF">2025-10-02T17:50:00Z</dcterms:created>
  <dcterms:modified xsi:type="dcterms:W3CDTF">2025-10-26T18:17:00Z</dcterms:modified>
</cp:coreProperties>
</file>