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64277D" w:rsidRDefault="0000146C" w:rsidP="00620C86">
      <w:pPr>
        <w:pStyle w:val="10"/>
        <w:spacing w:before="83"/>
        <w:ind w:left="949" w:right="230" w:hanging="949"/>
      </w:pPr>
      <w:bookmarkStart w:id="0" w:name="_Hlk174782530"/>
      <w:bookmarkStart w:id="1" w:name="_Hlk211796947"/>
      <w:r w:rsidRPr="0064277D">
        <w:t>РОЗДІЛ 1</w:t>
      </w:r>
    </w:p>
    <w:p w14:paraId="31970B11" w14:textId="77777777" w:rsidR="00314AF3" w:rsidRPr="0064277D" w:rsidRDefault="00314AF3" w:rsidP="00314AF3">
      <w:pPr>
        <w:rPr>
          <w:lang w:eastAsia="en-US"/>
        </w:rPr>
      </w:pPr>
    </w:p>
    <w:p w14:paraId="5FC923B9" w14:textId="77777777" w:rsidR="00513D37" w:rsidRPr="0064277D" w:rsidRDefault="00513D37" w:rsidP="00314AF3">
      <w:pPr>
        <w:rPr>
          <w:lang w:eastAsia="en-US"/>
        </w:rPr>
      </w:pPr>
    </w:p>
    <w:p w14:paraId="66351745" w14:textId="77777777" w:rsidR="00E61E51" w:rsidRPr="0064277D" w:rsidRDefault="00E61E51" w:rsidP="00E61E51">
      <w:pPr>
        <w:rPr>
          <w:b/>
          <w:bCs/>
          <w:lang w:eastAsia="en-US"/>
        </w:rPr>
      </w:pPr>
    </w:p>
    <w:p w14:paraId="3DCEB4F0" w14:textId="58525627" w:rsidR="00607769" w:rsidRPr="0069758C" w:rsidRDefault="0069758C" w:rsidP="0069758C">
      <w:pPr>
        <w:pStyle w:val="ad"/>
        <w:spacing w:line="360" w:lineRule="auto"/>
        <w:ind w:right="219" w:firstLine="707"/>
        <w:jc w:val="center"/>
        <w:rPr>
          <w:b/>
          <w:bCs/>
          <w:sz w:val="28"/>
          <w:szCs w:val="28"/>
        </w:rPr>
      </w:pPr>
      <w:r w:rsidRPr="0069758C">
        <w:rPr>
          <w:b/>
          <w:bCs/>
          <w:caps/>
          <w:sz w:val="28"/>
          <w:szCs w:val="28"/>
        </w:rPr>
        <w:t xml:space="preserve">Теоретико-методологічні підходи до вивчення проблеми </w:t>
      </w:r>
      <w:r w:rsidRPr="0069758C">
        <w:rPr>
          <w:b/>
          <w:bCs/>
          <w:caps/>
          <w:spacing w:val="-2"/>
          <w:sz w:val="28"/>
          <w:szCs w:val="28"/>
          <w:lang w:eastAsia="ru-UA"/>
        </w:rPr>
        <w:t>збереження психологічного здоров᾿я особистості в умовах сучасного соціуму</w:t>
      </w:r>
    </w:p>
    <w:p w14:paraId="6C92F849" w14:textId="77777777" w:rsidR="006533C4" w:rsidRDefault="006533C4" w:rsidP="006533C4">
      <w:pPr>
        <w:pStyle w:val="ad"/>
        <w:spacing w:after="0" w:line="360" w:lineRule="auto"/>
        <w:ind w:right="223" w:firstLine="707"/>
        <w:jc w:val="both"/>
        <w:rPr>
          <w:b/>
          <w:bCs/>
          <w:sz w:val="28"/>
          <w:szCs w:val="28"/>
        </w:rPr>
      </w:pPr>
    </w:p>
    <w:p w14:paraId="5B8504A5" w14:textId="2C5EE884" w:rsidR="00501D45" w:rsidRPr="003D757F" w:rsidRDefault="003D757F" w:rsidP="003D757F">
      <w:pPr>
        <w:pStyle w:val="ad"/>
        <w:spacing w:after="0" w:line="360" w:lineRule="auto"/>
        <w:ind w:right="223"/>
        <w:jc w:val="both"/>
        <w:rPr>
          <w:b/>
          <w:bCs/>
          <w:sz w:val="28"/>
          <w:szCs w:val="28"/>
        </w:rPr>
      </w:pPr>
      <w:r>
        <w:rPr>
          <w:b/>
          <w:bCs/>
          <w:sz w:val="28"/>
          <w:szCs w:val="28"/>
        </w:rPr>
        <w:t xml:space="preserve">           1.1.</w:t>
      </w:r>
      <w:r w:rsidR="00501D45" w:rsidRPr="003D757F">
        <w:rPr>
          <w:b/>
          <w:bCs/>
          <w:sz w:val="28"/>
          <w:szCs w:val="28"/>
        </w:rPr>
        <w:t>Наукові підходи до проблеми психологічного здоров’я особистості</w:t>
      </w:r>
    </w:p>
    <w:p w14:paraId="1544DCEC" w14:textId="77777777" w:rsidR="003D757F" w:rsidRDefault="003D757F" w:rsidP="006533C4">
      <w:pPr>
        <w:pStyle w:val="ad"/>
        <w:spacing w:after="0" w:line="360" w:lineRule="auto"/>
        <w:ind w:right="223" w:firstLine="707"/>
        <w:jc w:val="both"/>
        <w:rPr>
          <w:sz w:val="28"/>
          <w:szCs w:val="28"/>
        </w:rPr>
      </w:pPr>
    </w:p>
    <w:p w14:paraId="19085236" w14:textId="77777777" w:rsidR="003D757F" w:rsidRDefault="003D757F" w:rsidP="006533C4">
      <w:pPr>
        <w:pStyle w:val="ad"/>
        <w:spacing w:after="0" w:line="360" w:lineRule="auto"/>
        <w:ind w:right="223" w:firstLine="707"/>
        <w:jc w:val="both"/>
        <w:rPr>
          <w:sz w:val="28"/>
          <w:szCs w:val="28"/>
        </w:rPr>
      </w:pPr>
      <w:r>
        <w:rPr>
          <w:sz w:val="28"/>
          <w:szCs w:val="28"/>
        </w:rPr>
        <w:t xml:space="preserve">У розділі </w:t>
      </w:r>
      <w:r w:rsidR="00501D45" w:rsidRPr="00501D45">
        <w:rPr>
          <w:sz w:val="28"/>
          <w:szCs w:val="28"/>
        </w:rPr>
        <w:t xml:space="preserve">представлено результати аналізу та узагальнення наукових досліджень із питань психологічного здоров’я особистості. Проаналізовано основні наукові підходи та теорії у вивченні феномену психологічного здоров’я особистості. Розглянуто стан проблеми психологічного здоров’я в сучасних умовах життєдіяльності особистості та суспільства. Встановлено, що сучасні підходи до розуміння психологічного здоров’я характеризуються термінологічною розбіжністю. Але значна кількість науковців, вивчаючи проблему психологічного здоров’я особистості, інтерпретують його через взаємозв’язок таких аспектів як оточуюче природне і соціальне середовище; потреби індивіда і суспільства; рефлексивні, емоційні, інтелектуальні та поведінкові прояви, а також пов’язують з різними психологічними явищами. Визначено та проаналізовано критерії психологічного здоров’я. У результаті теоретичного аналізу наукових робіт встановлено, що існує значна кількість різних переліків критеріїв психологічного здоров’я, та попри їх різнобічність, зазначені класифікації мають певну подібність. </w:t>
      </w:r>
    </w:p>
    <w:p w14:paraId="06111A82" w14:textId="77777777" w:rsidR="003D757F" w:rsidRDefault="00501D45" w:rsidP="006533C4">
      <w:pPr>
        <w:pStyle w:val="ad"/>
        <w:spacing w:after="0" w:line="360" w:lineRule="auto"/>
        <w:ind w:right="223" w:firstLine="707"/>
        <w:jc w:val="both"/>
        <w:rPr>
          <w:sz w:val="28"/>
          <w:szCs w:val="28"/>
        </w:rPr>
      </w:pPr>
      <w:r w:rsidRPr="00501D45">
        <w:rPr>
          <w:sz w:val="28"/>
          <w:szCs w:val="28"/>
        </w:rPr>
        <w:t xml:space="preserve">Більшість авторів серед найважливіших виділяють наступні критерії психологічного здоров’я особистості: інтерес до самого себе та суспільний інтерес, самоконтроль та висока </w:t>
      </w:r>
      <w:proofErr w:type="spellStart"/>
      <w:r w:rsidRPr="00501D45">
        <w:rPr>
          <w:sz w:val="28"/>
          <w:szCs w:val="28"/>
        </w:rPr>
        <w:t>фрустраційна</w:t>
      </w:r>
      <w:proofErr w:type="spellEnd"/>
      <w:r w:rsidRPr="00501D45">
        <w:rPr>
          <w:sz w:val="28"/>
          <w:szCs w:val="28"/>
        </w:rPr>
        <w:t xml:space="preserve"> стійкість, прийняття невизначеності та гнучкість «наукове» мислення та орієнтація на творчі плани, прийняття самого себе, здатність до ризику, тривалий гедонізм та відповідальність за свої емоційні порушення.</w:t>
      </w:r>
    </w:p>
    <w:p w14:paraId="087F51B8" w14:textId="77777777" w:rsidR="003D757F" w:rsidRDefault="00501D45" w:rsidP="006533C4">
      <w:pPr>
        <w:pStyle w:val="ad"/>
        <w:spacing w:after="0" w:line="360" w:lineRule="auto"/>
        <w:ind w:right="223" w:firstLine="707"/>
        <w:jc w:val="both"/>
        <w:rPr>
          <w:sz w:val="28"/>
          <w:szCs w:val="28"/>
        </w:rPr>
      </w:pPr>
      <w:r w:rsidRPr="00501D45">
        <w:rPr>
          <w:sz w:val="28"/>
          <w:szCs w:val="28"/>
        </w:rPr>
        <w:lastRenderedPageBreak/>
        <w:t xml:space="preserve"> Встановлено, що в умовах сьогодення найважливішими критеріями психологічного здоров’я особистості є прийняття невизначеності та </w:t>
      </w:r>
      <w:proofErr w:type="spellStart"/>
      <w:r w:rsidRPr="00501D45">
        <w:rPr>
          <w:sz w:val="28"/>
          <w:szCs w:val="28"/>
        </w:rPr>
        <w:t>фрустраційна</w:t>
      </w:r>
      <w:proofErr w:type="spellEnd"/>
      <w:r w:rsidRPr="00501D45">
        <w:rPr>
          <w:sz w:val="28"/>
          <w:szCs w:val="28"/>
        </w:rPr>
        <w:t xml:space="preserve"> толерантність. </w:t>
      </w:r>
    </w:p>
    <w:p w14:paraId="34F6D1FA" w14:textId="77777777" w:rsidR="003D757F" w:rsidRDefault="00501D45" w:rsidP="006533C4">
      <w:pPr>
        <w:pStyle w:val="ad"/>
        <w:spacing w:after="0" w:line="360" w:lineRule="auto"/>
        <w:ind w:right="223" w:firstLine="707"/>
        <w:jc w:val="both"/>
        <w:rPr>
          <w:sz w:val="28"/>
          <w:szCs w:val="28"/>
        </w:rPr>
      </w:pPr>
      <w:r w:rsidRPr="00501D45">
        <w:rPr>
          <w:sz w:val="28"/>
          <w:szCs w:val="28"/>
        </w:rPr>
        <w:t xml:space="preserve">Так, прийняття невизначеності в науковій літературі інтерпретується як багаторівневий та багатовимірний особистісний конструкт, що містить когнітивний, афективний та </w:t>
      </w:r>
      <w:proofErr w:type="spellStart"/>
      <w:r w:rsidRPr="00501D45">
        <w:rPr>
          <w:sz w:val="28"/>
          <w:szCs w:val="28"/>
        </w:rPr>
        <w:t>конативний</w:t>
      </w:r>
      <w:proofErr w:type="spellEnd"/>
      <w:r w:rsidRPr="00501D45">
        <w:rPr>
          <w:sz w:val="28"/>
          <w:szCs w:val="28"/>
        </w:rPr>
        <w:t xml:space="preserve"> компоненти. </w:t>
      </w:r>
    </w:p>
    <w:p w14:paraId="70AF4D2C" w14:textId="308CA3A4" w:rsidR="003D757F" w:rsidRDefault="00501D45" w:rsidP="006533C4">
      <w:pPr>
        <w:pStyle w:val="ad"/>
        <w:spacing w:after="0" w:line="360" w:lineRule="auto"/>
        <w:ind w:right="223" w:firstLine="707"/>
        <w:jc w:val="both"/>
        <w:rPr>
          <w:sz w:val="28"/>
          <w:szCs w:val="28"/>
        </w:rPr>
      </w:pPr>
      <w:r w:rsidRPr="00501D45">
        <w:rPr>
          <w:sz w:val="28"/>
          <w:szCs w:val="28"/>
        </w:rPr>
        <w:t xml:space="preserve">Інтерпретуючи поняття </w:t>
      </w:r>
      <w:proofErr w:type="spellStart"/>
      <w:r w:rsidRPr="00501D45">
        <w:rPr>
          <w:sz w:val="28"/>
          <w:szCs w:val="28"/>
        </w:rPr>
        <w:t>фрустраційної</w:t>
      </w:r>
      <w:proofErr w:type="spellEnd"/>
      <w:r w:rsidRPr="00501D45">
        <w:rPr>
          <w:sz w:val="28"/>
          <w:szCs w:val="28"/>
        </w:rPr>
        <w:t xml:space="preserve"> толерантності, науковці суголосні в розумінні того, що це здатність особистості долати труднощі, здатність до адекватної оцінки </w:t>
      </w:r>
      <w:proofErr w:type="spellStart"/>
      <w:r w:rsidRPr="00501D45">
        <w:rPr>
          <w:sz w:val="28"/>
          <w:szCs w:val="28"/>
        </w:rPr>
        <w:t>фрустраційної</w:t>
      </w:r>
      <w:proofErr w:type="spellEnd"/>
      <w:r w:rsidRPr="00501D45">
        <w:rPr>
          <w:sz w:val="28"/>
          <w:szCs w:val="28"/>
        </w:rPr>
        <w:t xml:space="preserve"> ситуації та передбачення виходу з неї. </w:t>
      </w:r>
    </w:p>
    <w:p w14:paraId="37861E2B" w14:textId="77777777" w:rsidR="003D757F" w:rsidRDefault="00501D45" w:rsidP="006533C4">
      <w:pPr>
        <w:pStyle w:val="ad"/>
        <w:spacing w:after="0" w:line="360" w:lineRule="auto"/>
        <w:ind w:right="223" w:firstLine="707"/>
        <w:jc w:val="both"/>
        <w:rPr>
          <w:sz w:val="28"/>
          <w:szCs w:val="28"/>
        </w:rPr>
      </w:pPr>
      <w:r w:rsidRPr="00501D45">
        <w:rPr>
          <w:sz w:val="28"/>
          <w:szCs w:val="28"/>
        </w:rPr>
        <w:t xml:space="preserve">Питання забезпечення та збереження психологічного здоров’я особистості в сучасних умовах набуває все більшої актуальності. </w:t>
      </w:r>
    </w:p>
    <w:p w14:paraId="34E2BF62" w14:textId="77777777" w:rsidR="003D757F" w:rsidRDefault="00501D45" w:rsidP="006533C4">
      <w:pPr>
        <w:pStyle w:val="ad"/>
        <w:spacing w:after="0" w:line="360" w:lineRule="auto"/>
        <w:ind w:right="223" w:firstLine="707"/>
        <w:jc w:val="both"/>
        <w:rPr>
          <w:sz w:val="28"/>
          <w:szCs w:val="28"/>
        </w:rPr>
      </w:pPr>
      <w:r w:rsidRPr="00501D45">
        <w:rPr>
          <w:sz w:val="28"/>
          <w:szCs w:val="28"/>
        </w:rPr>
        <w:t xml:space="preserve">Останнім часом значно посилились загрози психологічному благополуччю особистості, зріс негативний вплив різноманітних чинників: нестабільність соціально-економічного розвитку суспільства, поглиблення кризової ситуації в країні, необхідність оволодіння новими соціальними ролями, які викликають низку проти річ, загострення почуття страху, невизначеності, невпевненості та розгубленості. </w:t>
      </w:r>
    </w:p>
    <w:p w14:paraId="49555D74" w14:textId="77777777" w:rsidR="003D757F" w:rsidRDefault="00501D45" w:rsidP="006533C4">
      <w:pPr>
        <w:pStyle w:val="ad"/>
        <w:spacing w:after="0" w:line="360" w:lineRule="auto"/>
        <w:ind w:right="223" w:firstLine="707"/>
        <w:jc w:val="both"/>
        <w:rPr>
          <w:sz w:val="28"/>
          <w:szCs w:val="28"/>
        </w:rPr>
      </w:pPr>
      <w:r w:rsidRPr="00501D45">
        <w:rPr>
          <w:sz w:val="28"/>
          <w:szCs w:val="28"/>
        </w:rPr>
        <w:t xml:space="preserve">Динамічність і суперечливість сучасного світу обумовлюють  значний вплив на людину, втручаються в її особистісний простір і негативно позначаються на її психологічному здоров’ї. </w:t>
      </w:r>
    </w:p>
    <w:p w14:paraId="17726FFA" w14:textId="77777777" w:rsidR="003D757F" w:rsidRDefault="00501D45" w:rsidP="006533C4">
      <w:pPr>
        <w:pStyle w:val="ad"/>
        <w:spacing w:after="0" w:line="360" w:lineRule="auto"/>
        <w:ind w:right="223" w:firstLine="707"/>
        <w:jc w:val="both"/>
        <w:rPr>
          <w:sz w:val="28"/>
          <w:szCs w:val="28"/>
        </w:rPr>
      </w:pPr>
      <w:r w:rsidRPr="00501D45">
        <w:rPr>
          <w:sz w:val="28"/>
          <w:szCs w:val="28"/>
        </w:rPr>
        <w:t>Проблема вивчення та дослідження психологічного здоров’я, чинників, які на нього впливають, є доволі актуальною і привертає увагу науковців різних галузей: меди цини, психології, педагогіки, економіки, еколо</w:t>
      </w:r>
      <w:r w:rsidR="003D757F">
        <w:rPr>
          <w:sz w:val="28"/>
          <w:szCs w:val="28"/>
        </w:rPr>
        <w:t>г</w:t>
      </w:r>
      <w:r w:rsidRPr="00501D45">
        <w:rPr>
          <w:sz w:val="28"/>
          <w:szCs w:val="28"/>
        </w:rPr>
        <w:t xml:space="preserve">ії, юриспруденції тощо. Така міжгалузева увага до психологічного здоров’я є доволі актуальною та важливою, оскільки лише завдяки комплексному підходу уможливлюється пошук шляхів її розв’язання. </w:t>
      </w:r>
    </w:p>
    <w:p w14:paraId="72FA7388" w14:textId="0D2F126F" w:rsidR="003D757F" w:rsidRDefault="00501D45" w:rsidP="006533C4">
      <w:pPr>
        <w:pStyle w:val="ad"/>
        <w:spacing w:after="0" w:line="360" w:lineRule="auto"/>
        <w:ind w:right="223" w:firstLine="707"/>
        <w:jc w:val="both"/>
        <w:rPr>
          <w:sz w:val="28"/>
          <w:szCs w:val="28"/>
        </w:rPr>
      </w:pPr>
      <w:r w:rsidRPr="00501D45">
        <w:rPr>
          <w:sz w:val="28"/>
          <w:szCs w:val="28"/>
        </w:rPr>
        <w:t xml:space="preserve">Психологічне здоров’я стає предметом вивчення в царині психології наприкінці XX століття. Вченим вдалось не лише розділити поняття «психічне здоров’я» та «психологічне здоров’я», а й позначити те феноменологічне поле, в якому поняття «здоров’я» представлено в сукупності його психологічних аспектів. </w:t>
      </w:r>
    </w:p>
    <w:p w14:paraId="24D8E74D" w14:textId="77777777" w:rsidR="003D757F" w:rsidRDefault="00501D45" w:rsidP="006533C4">
      <w:pPr>
        <w:pStyle w:val="ad"/>
        <w:spacing w:after="0" w:line="360" w:lineRule="auto"/>
        <w:ind w:right="223" w:firstLine="707"/>
        <w:jc w:val="both"/>
        <w:rPr>
          <w:sz w:val="28"/>
          <w:szCs w:val="28"/>
        </w:rPr>
      </w:pPr>
      <w:r w:rsidRPr="00501D45">
        <w:rPr>
          <w:sz w:val="28"/>
          <w:szCs w:val="28"/>
        </w:rPr>
        <w:lastRenderedPageBreak/>
        <w:t>Проблема психологічного здоров’я особистості розкривалась через взаємозв’язок з різними психологічними явищами та вивчалися різні його аспекти</w:t>
      </w:r>
      <w:r w:rsidR="003D757F">
        <w:rPr>
          <w:sz w:val="28"/>
          <w:szCs w:val="28"/>
        </w:rPr>
        <w:t>.</w:t>
      </w:r>
    </w:p>
    <w:p w14:paraId="28F33D28" w14:textId="06FE513E" w:rsidR="003D757F" w:rsidRDefault="00501D45" w:rsidP="006533C4">
      <w:pPr>
        <w:pStyle w:val="ad"/>
        <w:spacing w:after="0" w:line="360" w:lineRule="auto"/>
        <w:ind w:right="223" w:firstLine="707"/>
        <w:jc w:val="both"/>
        <w:rPr>
          <w:sz w:val="28"/>
          <w:szCs w:val="28"/>
        </w:rPr>
      </w:pPr>
      <w:r w:rsidRPr="00501D45">
        <w:rPr>
          <w:sz w:val="28"/>
          <w:szCs w:val="28"/>
        </w:rPr>
        <w:t xml:space="preserve">Значний внесок в розробку проблеми психологічного здоров’я зробили зарубіжні вчені – Р. </w:t>
      </w:r>
      <w:proofErr w:type="spellStart"/>
      <w:r w:rsidRPr="00501D45">
        <w:rPr>
          <w:sz w:val="28"/>
          <w:szCs w:val="28"/>
        </w:rPr>
        <w:t>Ассаджіолі</w:t>
      </w:r>
      <w:proofErr w:type="spellEnd"/>
      <w:r w:rsidRPr="00501D45">
        <w:rPr>
          <w:sz w:val="28"/>
          <w:szCs w:val="28"/>
        </w:rPr>
        <w:t xml:space="preserve">, </w:t>
      </w:r>
      <w:proofErr w:type="spellStart"/>
      <w:r w:rsidRPr="00501D45">
        <w:rPr>
          <w:sz w:val="28"/>
          <w:szCs w:val="28"/>
        </w:rPr>
        <w:t>А.Адлер</w:t>
      </w:r>
      <w:proofErr w:type="spellEnd"/>
      <w:r w:rsidRPr="00501D45">
        <w:rPr>
          <w:sz w:val="28"/>
          <w:szCs w:val="28"/>
        </w:rPr>
        <w:t xml:space="preserve">, А. </w:t>
      </w:r>
      <w:proofErr w:type="spellStart"/>
      <w:r w:rsidRPr="00501D45">
        <w:rPr>
          <w:sz w:val="28"/>
          <w:szCs w:val="28"/>
        </w:rPr>
        <w:t>Елліс</w:t>
      </w:r>
      <w:proofErr w:type="spellEnd"/>
      <w:r w:rsidRPr="00501D45">
        <w:rPr>
          <w:sz w:val="28"/>
          <w:szCs w:val="28"/>
        </w:rPr>
        <w:t xml:space="preserve">, А. Маслоу, К. Роджерс, В. </w:t>
      </w:r>
      <w:proofErr w:type="spellStart"/>
      <w:r w:rsidRPr="00501D45">
        <w:rPr>
          <w:sz w:val="28"/>
          <w:szCs w:val="28"/>
        </w:rPr>
        <w:t>Франкл</w:t>
      </w:r>
      <w:proofErr w:type="spellEnd"/>
      <w:r w:rsidRPr="00501D45">
        <w:rPr>
          <w:sz w:val="28"/>
          <w:szCs w:val="28"/>
        </w:rPr>
        <w:t xml:space="preserve">, З. Фрейд, Е. </w:t>
      </w:r>
      <w:proofErr w:type="spellStart"/>
      <w:r w:rsidRPr="00501D45">
        <w:rPr>
          <w:sz w:val="28"/>
          <w:szCs w:val="28"/>
        </w:rPr>
        <w:t>Фром</w:t>
      </w:r>
      <w:proofErr w:type="spellEnd"/>
      <w:r w:rsidRPr="00501D45">
        <w:rPr>
          <w:sz w:val="28"/>
          <w:szCs w:val="28"/>
        </w:rPr>
        <w:t xml:space="preserve">, К. </w:t>
      </w:r>
      <w:proofErr w:type="spellStart"/>
      <w:r w:rsidRPr="00501D45">
        <w:rPr>
          <w:sz w:val="28"/>
          <w:szCs w:val="28"/>
        </w:rPr>
        <w:t>Хорні</w:t>
      </w:r>
      <w:proofErr w:type="spellEnd"/>
      <w:r w:rsidRPr="00501D45">
        <w:rPr>
          <w:sz w:val="28"/>
          <w:szCs w:val="28"/>
        </w:rPr>
        <w:t xml:space="preserve">, К. Юнг, </w:t>
      </w:r>
      <w:proofErr w:type="spellStart"/>
      <w:r w:rsidRPr="00501D45">
        <w:rPr>
          <w:sz w:val="28"/>
          <w:szCs w:val="28"/>
        </w:rPr>
        <w:t>С.Московичі</w:t>
      </w:r>
      <w:proofErr w:type="spellEnd"/>
      <w:r w:rsidRPr="00501D45">
        <w:rPr>
          <w:sz w:val="28"/>
          <w:szCs w:val="28"/>
        </w:rPr>
        <w:t xml:space="preserve">, </w:t>
      </w:r>
      <w:proofErr w:type="spellStart"/>
      <w:r w:rsidRPr="00501D45">
        <w:rPr>
          <w:sz w:val="28"/>
          <w:szCs w:val="28"/>
        </w:rPr>
        <w:t>К.Ерзміш</w:t>
      </w:r>
      <w:proofErr w:type="spellEnd"/>
      <w:r w:rsidRPr="00501D45">
        <w:rPr>
          <w:sz w:val="28"/>
          <w:szCs w:val="28"/>
        </w:rPr>
        <w:t xml:space="preserve">, Е. </w:t>
      </w:r>
      <w:proofErr w:type="spellStart"/>
      <w:r w:rsidRPr="00501D45">
        <w:rPr>
          <w:sz w:val="28"/>
          <w:szCs w:val="28"/>
        </w:rPr>
        <w:t>Еріксон</w:t>
      </w:r>
      <w:proofErr w:type="spellEnd"/>
      <w:r w:rsidRPr="00501D45">
        <w:rPr>
          <w:sz w:val="28"/>
          <w:szCs w:val="28"/>
        </w:rPr>
        <w:t xml:space="preserve"> та ін. </w:t>
      </w:r>
    </w:p>
    <w:p w14:paraId="7A94705A" w14:textId="77777777" w:rsidR="003D757F" w:rsidRDefault="00501D45" w:rsidP="006533C4">
      <w:pPr>
        <w:pStyle w:val="ad"/>
        <w:spacing w:after="0" w:line="360" w:lineRule="auto"/>
        <w:ind w:right="223" w:firstLine="707"/>
        <w:jc w:val="both"/>
        <w:rPr>
          <w:sz w:val="28"/>
          <w:szCs w:val="28"/>
        </w:rPr>
      </w:pPr>
      <w:r w:rsidRPr="00501D45">
        <w:rPr>
          <w:sz w:val="28"/>
          <w:szCs w:val="28"/>
        </w:rPr>
        <w:t xml:space="preserve">Водночас, незважаючи на тривалу історію вивчення проблеми психологічного здоров’я, в науці й досі немає єдиного розуміння цього поняття, як і немає єдиних критеріїв та способів його оцінки. </w:t>
      </w:r>
    </w:p>
    <w:p w14:paraId="6A01DF5D" w14:textId="47606DA5" w:rsidR="003D757F" w:rsidRDefault="00501D45" w:rsidP="006533C4">
      <w:pPr>
        <w:pStyle w:val="ad"/>
        <w:spacing w:after="0" w:line="360" w:lineRule="auto"/>
        <w:ind w:right="223" w:firstLine="707"/>
        <w:jc w:val="both"/>
        <w:rPr>
          <w:sz w:val="28"/>
          <w:szCs w:val="28"/>
        </w:rPr>
      </w:pPr>
      <w:r w:rsidRPr="00501D45">
        <w:rPr>
          <w:sz w:val="28"/>
          <w:szCs w:val="28"/>
        </w:rPr>
        <w:t xml:space="preserve">Аналіз наукової літератури дає змогу зробити висновок, що проблему психологічного здоров’я розробляли представники різних наукових психологічних шкіл, проте історична ініціатива у постановці проблеми належить вченим гуманістичного напряму – Г. </w:t>
      </w:r>
      <w:proofErr w:type="spellStart"/>
      <w:r w:rsidRPr="00501D45">
        <w:rPr>
          <w:sz w:val="28"/>
          <w:szCs w:val="28"/>
        </w:rPr>
        <w:t>Олпорту</w:t>
      </w:r>
      <w:proofErr w:type="spellEnd"/>
      <w:r w:rsidRPr="00501D45">
        <w:rPr>
          <w:sz w:val="28"/>
          <w:szCs w:val="28"/>
        </w:rPr>
        <w:t xml:space="preserve">, А. Маслоу, К. Роджерсу. </w:t>
      </w:r>
    </w:p>
    <w:p w14:paraId="04573660" w14:textId="0C286DEB" w:rsidR="003D757F" w:rsidRDefault="00501D45" w:rsidP="006533C4">
      <w:pPr>
        <w:pStyle w:val="ad"/>
        <w:spacing w:after="0" w:line="360" w:lineRule="auto"/>
        <w:ind w:right="223" w:firstLine="707"/>
        <w:jc w:val="both"/>
        <w:rPr>
          <w:sz w:val="28"/>
          <w:szCs w:val="28"/>
        </w:rPr>
      </w:pPr>
      <w:r w:rsidRPr="00501D45">
        <w:rPr>
          <w:sz w:val="28"/>
          <w:szCs w:val="28"/>
        </w:rPr>
        <w:t>На думку</w:t>
      </w:r>
      <w:r w:rsidR="003D757F">
        <w:rPr>
          <w:sz w:val="28"/>
          <w:szCs w:val="28"/>
        </w:rPr>
        <w:t xml:space="preserve"> </w:t>
      </w:r>
      <w:r w:rsidRPr="00501D45">
        <w:rPr>
          <w:sz w:val="28"/>
          <w:szCs w:val="28"/>
        </w:rPr>
        <w:t xml:space="preserve">науковців основою психологічного здоров’я є прагнення людини стати і залишатись самою собою, незважаючи на усі труднощі життя [13]. </w:t>
      </w:r>
    </w:p>
    <w:p w14:paraId="04F0E424" w14:textId="286CDE2B" w:rsidR="003D757F" w:rsidRDefault="00501D45" w:rsidP="006533C4">
      <w:pPr>
        <w:pStyle w:val="ad"/>
        <w:spacing w:after="0" w:line="360" w:lineRule="auto"/>
        <w:ind w:right="223" w:firstLine="707"/>
        <w:jc w:val="both"/>
        <w:rPr>
          <w:sz w:val="28"/>
          <w:szCs w:val="28"/>
        </w:rPr>
      </w:pPr>
      <w:r w:rsidRPr="00501D45">
        <w:rPr>
          <w:sz w:val="28"/>
          <w:szCs w:val="28"/>
        </w:rPr>
        <w:t xml:space="preserve">Визначаючи структуру психічного здоров’я, автори зазначали, що основними її компонентами є позитивне ставлення до себе, самоактуалізація особистості, оптимальний розвиток, особиста автономія, психічна інтеграція, реалістичне сприймання оточуючих, уміння адекватно впливати на інших тощо. </w:t>
      </w:r>
    </w:p>
    <w:p w14:paraId="248FE9A7" w14:textId="77777777" w:rsidR="003D757F" w:rsidRDefault="00501D45" w:rsidP="006533C4">
      <w:pPr>
        <w:pStyle w:val="ad"/>
        <w:spacing w:after="0" w:line="360" w:lineRule="auto"/>
        <w:ind w:right="223" w:firstLine="707"/>
        <w:jc w:val="both"/>
        <w:rPr>
          <w:sz w:val="28"/>
          <w:szCs w:val="28"/>
        </w:rPr>
      </w:pPr>
      <w:r w:rsidRPr="00501D45">
        <w:rPr>
          <w:sz w:val="28"/>
          <w:szCs w:val="28"/>
        </w:rPr>
        <w:t xml:space="preserve">В індивідуальній психології А. Адлера представлено інший погляд на проблему психологічного здоров’я. </w:t>
      </w:r>
    </w:p>
    <w:p w14:paraId="343B4374" w14:textId="60978AE3" w:rsidR="003D757F" w:rsidRDefault="00501D45" w:rsidP="006533C4">
      <w:pPr>
        <w:pStyle w:val="ad"/>
        <w:spacing w:after="0" w:line="360" w:lineRule="auto"/>
        <w:ind w:right="223" w:firstLine="707"/>
        <w:jc w:val="both"/>
        <w:rPr>
          <w:sz w:val="28"/>
          <w:szCs w:val="28"/>
        </w:rPr>
      </w:pPr>
      <w:r w:rsidRPr="00501D45">
        <w:rPr>
          <w:sz w:val="28"/>
          <w:szCs w:val="28"/>
        </w:rPr>
        <w:t>Згідно його теорії, критерії психологічного здоров’я напряму пов’язані з тим, наскільки успішно людина здатна вирішувати основні життєві задачі: працювати, дружити, любити</w:t>
      </w:r>
      <w:r w:rsidR="003D757F">
        <w:rPr>
          <w:sz w:val="28"/>
          <w:szCs w:val="28"/>
        </w:rPr>
        <w:t>.</w:t>
      </w:r>
    </w:p>
    <w:p w14:paraId="28A65C9B" w14:textId="129DBD4E" w:rsidR="003D757F" w:rsidRDefault="00501D45" w:rsidP="006533C4">
      <w:pPr>
        <w:pStyle w:val="ad"/>
        <w:spacing w:after="0" w:line="360" w:lineRule="auto"/>
        <w:ind w:right="223" w:firstLine="707"/>
        <w:jc w:val="both"/>
        <w:rPr>
          <w:sz w:val="28"/>
          <w:szCs w:val="28"/>
        </w:rPr>
      </w:pPr>
      <w:r w:rsidRPr="00501D45">
        <w:rPr>
          <w:sz w:val="28"/>
          <w:szCs w:val="28"/>
        </w:rPr>
        <w:t xml:space="preserve">На думку В. </w:t>
      </w:r>
      <w:proofErr w:type="spellStart"/>
      <w:r w:rsidRPr="00501D45">
        <w:rPr>
          <w:sz w:val="28"/>
          <w:szCs w:val="28"/>
        </w:rPr>
        <w:t>Франкла</w:t>
      </w:r>
      <w:proofErr w:type="spellEnd"/>
      <w:r w:rsidRPr="00501D45">
        <w:rPr>
          <w:sz w:val="28"/>
          <w:szCs w:val="28"/>
        </w:rPr>
        <w:t xml:space="preserve"> психічне здоров’я можливе лише в тому випадку, коли існує певне напруження між людиною та змістом, що знаходиться зовні, який людині необхідно осягнути, здій снити</w:t>
      </w:r>
      <w:r w:rsidR="003D757F">
        <w:rPr>
          <w:sz w:val="28"/>
          <w:szCs w:val="28"/>
        </w:rPr>
        <w:t>.</w:t>
      </w:r>
    </w:p>
    <w:p w14:paraId="03B14820" w14:textId="77777777" w:rsidR="003D757F" w:rsidRDefault="00501D45" w:rsidP="006533C4">
      <w:pPr>
        <w:pStyle w:val="ad"/>
        <w:spacing w:after="0" w:line="360" w:lineRule="auto"/>
        <w:ind w:right="223" w:firstLine="707"/>
        <w:jc w:val="both"/>
        <w:rPr>
          <w:sz w:val="28"/>
          <w:szCs w:val="28"/>
        </w:rPr>
      </w:pPr>
      <w:r w:rsidRPr="00501D45">
        <w:rPr>
          <w:sz w:val="28"/>
          <w:szCs w:val="28"/>
        </w:rPr>
        <w:t xml:space="preserve">Згідно з </w:t>
      </w:r>
      <w:proofErr w:type="spellStart"/>
      <w:r w:rsidRPr="00501D45">
        <w:rPr>
          <w:sz w:val="28"/>
          <w:szCs w:val="28"/>
        </w:rPr>
        <w:t>екзистенційно</w:t>
      </w:r>
      <w:proofErr w:type="spellEnd"/>
      <w:r w:rsidRPr="00501D45">
        <w:rPr>
          <w:sz w:val="28"/>
          <w:szCs w:val="28"/>
        </w:rPr>
        <w:t xml:space="preserve">-психологічною концепцією автора, людина в будь якому стані, в будь-якій ситуації прагне до змісту, обґрунтованості та змістовності свого життя. </w:t>
      </w:r>
    </w:p>
    <w:p w14:paraId="013328F0" w14:textId="77777777" w:rsidR="003D757F" w:rsidRDefault="00501D45" w:rsidP="006533C4">
      <w:pPr>
        <w:pStyle w:val="ad"/>
        <w:spacing w:after="0" w:line="360" w:lineRule="auto"/>
        <w:ind w:right="223" w:firstLine="707"/>
        <w:jc w:val="both"/>
        <w:rPr>
          <w:sz w:val="28"/>
          <w:szCs w:val="28"/>
        </w:rPr>
      </w:pPr>
      <w:r w:rsidRPr="00501D45">
        <w:rPr>
          <w:sz w:val="28"/>
          <w:szCs w:val="28"/>
        </w:rPr>
        <w:lastRenderedPageBreak/>
        <w:t xml:space="preserve">Внутрішню складність та неоднозначність феномену психологічного здоров’я описано в концепції Е. </w:t>
      </w:r>
      <w:proofErr w:type="spellStart"/>
      <w:r w:rsidRPr="00501D45">
        <w:rPr>
          <w:sz w:val="28"/>
          <w:szCs w:val="28"/>
        </w:rPr>
        <w:t>Еріксона</w:t>
      </w:r>
      <w:proofErr w:type="spellEnd"/>
      <w:r w:rsidRPr="00501D45">
        <w:rPr>
          <w:sz w:val="28"/>
          <w:szCs w:val="28"/>
        </w:rPr>
        <w:t xml:space="preserve">. </w:t>
      </w:r>
    </w:p>
    <w:p w14:paraId="21160E05" w14:textId="537F967C" w:rsidR="003D757F" w:rsidRDefault="00501D45" w:rsidP="006533C4">
      <w:pPr>
        <w:pStyle w:val="ad"/>
        <w:spacing w:after="0" w:line="360" w:lineRule="auto"/>
        <w:ind w:right="223" w:firstLine="707"/>
        <w:jc w:val="both"/>
        <w:rPr>
          <w:sz w:val="28"/>
          <w:szCs w:val="28"/>
        </w:rPr>
      </w:pPr>
      <w:r w:rsidRPr="00501D45">
        <w:rPr>
          <w:sz w:val="28"/>
          <w:szCs w:val="28"/>
        </w:rPr>
        <w:t>Вчений співвідносить характеристики вітальної особистості з віком, презент</w:t>
      </w:r>
      <w:r w:rsidR="003D757F">
        <w:rPr>
          <w:sz w:val="28"/>
          <w:szCs w:val="28"/>
        </w:rPr>
        <w:t>у</w:t>
      </w:r>
      <w:r w:rsidRPr="00501D45">
        <w:rPr>
          <w:sz w:val="28"/>
          <w:szCs w:val="28"/>
        </w:rPr>
        <w:t>ючи їх в якості декількох форм ідентичності, що вже пройшли свій основний шлях розвитку, форм, яким це ще належить та форм, що знаходяться в стадії становлення</w:t>
      </w:r>
      <w:r w:rsidR="003D757F">
        <w:rPr>
          <w:sz w:val="28"/>
          <w:szCs w:val="28"/>
        </w:rPr>
        <w:t>.</w:t>
      </w:r>
      <w:r w:rsidRPr="00501D45">
        <w:rPr>
          <w:sz w:val="28"/>
          <w:szCs w:val="28"/>
        </w:rPr>
        <w:t xml:space="preserve"> </w:t>
      </w:r>
    </w:p>
    <w:p w14:paraId="07B09889" w14:textId="77777777" w:rsidR="003D757F" w:rsidRDefault="00501D45" w:rsidP="006533C4">
      <w:pPr>
        <w:pStyle w:val="ad"/>
        <w:spacing w:after="0" w:line="360" w:lineRule="auto"/>
        <w:ind w:right="223" w:firstLine="707"/>
        <w:jc w:val="both"/>
        <w:rPr>
          <w:sz w:val="28"/>
          <w:szCs w:val="28"/>
        </w:rPr>
      </w:pPr>
      <w:r w:rsidRPr="00501D45">
        <w:rPr>
          <w:sz w:val="28"/>
          <w:szCs w:val="28"/>
        </w:rPr>
        <w:t xml:space="preserve">К. </w:t>
      </w:r>
      <w:proofErr w:type="spellStart"/>
      <w:r w:rsidRPr="00501D45">
        <w:rPr>
          <w:sz w:val="28"/>
          <w:szCs w:val="28"/>
        </w:rPr>
        <w:t>Хорні</w:t>
      </w:r>
      <w:proofErr w:type="spellEnd"/>
      <w:r w:rsidRPr="00501D45">
        <w:rPr>
          <w:sz w:val="28"/>
          <w:szCs w:val="28"/>
        </w:rPr>
        <w:t xml:space="preserve"> вперше звернула увагу на соціальний аспект проблематики психологічного здоров’я, вказавши при цьому на те, що його критерії змінюються в залежності від того до якої куль тури належить особистість. </w:t>
      </w:r>
    </w:p>
    <w:p w14:paraId="4CDDFADC" w14:textId="7AED966C" w:rsidR="003D757F" w:rsidRDefault="00501D45" w:rsidP="006533C4">
      <w:pPr>
        <w:pStyle w:val="ad"/>
        <w:spacing w:after="0" w:line="360" w:lineRule="auto"/>
        <w:ind w:right="223" w:firstLine="707"/>
        <w:jc w:val="both"/>
        <w:rPr>
          <w:sz w:val="28"/>
          <w:szCs w:val="28"/>
        </w:rPr>
      </w:pPr>
      <w:r w:rsidRPr="00501D45">
        <w:rPr>
          <w:sz w:val="28"/>
          <w:szCs w:val="28"/>
        </w:rPr>
        <w:t xml:space="preserve">При цьому кожна культура впевнено вірить в те, що притаманні їй почуття та прагнення є єдиними правильними і нормальними проявами та способами вираження людської природи. </w:t>
      </w:r>
    </w:p>
    <w:p w14:paraId="376B0251" w14:textId="77777777" w:rsidR="003D757F" w:rsidRDefault="00501D45" w:rsidP="006533C4">
      <w:pPr>
        <w:pStyle w:val="ad"/>
        <w:spacing w:after="0" w:line="360" w:lineRule="auto"/>
        <w:ind w:right="223" w:firstLine="707"/>
        <w:jc w:val="both"/>
        <w:rPr>
          <w:sz w:val="28"/>
          <w:szCs w:val="28"/>
        </w:rPr>
      </w:pPr>
      <w:r w:rsidRPr="00501D45">
        <w:rPr>
          <w:sz w:val="28"/>
          <w:szCs w:val="28"/>
        </w:rPr>
        <w:t xml:space="preserve">Підтвердження ідеї соціальної обумовленості психологічного здоров’я знаходимо в підході Е. </w:t>
      </w:r>
      <w:proofErr w:type="spellStart"/>
      <w:r w:rsidRPr="00501D45">
        <w:rPr>
          <w:sz w:val="28"/>
          <w:szCs w:val="28"/>
        </w:rPr>
        <w:t>Фромма</w:t>
      </w:r>
      <w:proofErr w:type="spellEnd"/>
      <w:r w:rsidRPr="00501D45">
        <w:rPr>
          <w:sz w:val="28"/>
          <w:szCs w:val="28"/>
        </w:rPr>
        <w:t xml:space="preserve">. </w:t>
      </w:r>
    </w:p>
    <w:p w14:paraId="2A0F3F30" w14:textId="30918D17" w:rsidR="003D757F" w:rsidRDefault="00501D45" w:rsidP="006533C4">
      <w:pPr>
        <w:pStyle w:val="ad"/>
        <w:spacing w:after="0" w:line="360" w:lineRule="auto"/>
        <w:ind w:right="223" w:firstLine="707"/>
        <w:jc w:val="both"/>
        <w:rPr>
          <w:sz w:val="28"/>
          <w:szCs w:val="28"/>
        </w:rPr>
      </w:pPr>
      <w:r w:rsidRPr="00501D45">
        <w:rPr>
          <w:sz w:val="28"/>
          <w:szCs w:val="28"/>
        </w:rPr>
        <w:t xml:space="preserve">На його думку, психологічне здоров’я індивіда напряму пов’язане зі станом соціуму. Здоровою чи ні є особистість, в першу чергу залежить не від неї, а від структури певного суспільства. </w:t>
      </w:r>
    </w:p>
    <w:p w14:paraId="39A1ABB9" w14:textId="40630239" w:rsidR="003D757F" w:rsidRDefault="00501D45" w:rsidP="006533C4">
      <w:pPr>
        <w:pStyle w:val="ad"/>
        <w:spacing w:after="0" w:line="360" w:lineRule="auto"/>
        <w:ind w:right="223" w:firstLine="707"/>
        <w:jc w:val="both"/>
        <w:rPr>
          <w:sz w:val="28"/>
          <w:szCs w:val="28"/>
        </w:rPr>
      </w:pPr>
      <w:r w:rsidRPr="00501D45">
        <w:rPr>
          <w:sz w:val="28"/>
          <w:szCs w:val="28"/>
        </w:rPr>
        <w:t>Нездоров’я суспільства стримує розвиток особистості [4]. На нашу думку природу психологічного здоров’я людини, його компоненти варто розглядати як системне явище, розуміння сутності якого, можливе через вивчення існуючих концепцій та поглядів науковців.</w:t>
      </w:r>
    </w:p>
    <w:p w14:paraId="0697CE6D" w14:textId="657F600F" w:rsidR="003D757F" w:rsidRDefault="00501D45" w:rsidP="006533C4">
      <w:pPr>
        <w:pStyle w:val="ad"/>
        <w:spacing w:after="0" w:line="360" w:lineRule="auto"/>
        <w:ind w:right="223" w:firstLine="707"/>
        <w:jc w:val="both"/>
        <w:rPr>
          <w:sz w:val="28"/>
          <w:szCs w:val="28"/>
        </w:rPr>
      </w:pPr>
      <w:r w:rsidRPr="00501D45">
        <w:rPr>
          <w:sz w:val="28"/>
          <w:szCs w:val="28"/>
        </w:rPr>
        <w:t xml:space="preserve"> Так, розгляда</w:t>
      </w:r>
      <w:r w:rsidR="003D757F">
        <w:rPr>
          <w:sz w:val="28"/>
          <w:szCs w:val="28"/>
        </w:rPr>
        <w:t>ють</w:t>
      </w:r>
      <w:r w:rsidRPr="00501D45">
        <w:rPr>
          <w:sz w:val="28"/>
          <w:szCs w:val="28"/>
        </w:rPr>
        <w:t xml:space="preserve"> психологічне здоров’я як еквівалент «здоров’я духовного», визначає його як нормальний розвиток суб’єктивної реальності, а серед провідних критеріїв психологічного здоров’я називає спрямованість розвитку та характер актуалізації людського в людині [13]. </w:t>
      </w:r>
    </w:p>
    <w:p w14:paraId="096FAE4F" w14:textId="77777777" w:rsidR="003D757F" w:rsidRDefault="00501D45" w:rsidP="006533C4">
      <w:pPr>
        <w:pStyle w:val="ad"/>
        <w:spacing w:after="0" w:line="360" w:lineRule="auto"/>
        <w:ind w:right="223" w:firstLine="707"/>
        <w:jc w:val="both"/>
        <w:rPr>
          <w:sz w:val="28"/>
          <w:szCs w:val="28"/>
        </w:rPr>
      </w:pPr>
      <w:r w:rsidRPr="00501D45">
        <w:rPr>
          <w:sz w:val="28"/>
          <w:szCs w:val="28"/>
        </w:rPr>
        <w:t xml:space="preserve">Важливо відмітити, що науковець акцентує увагу на понятті норми, а не відхилень чи </w:t>
      </w:r>
      <w:proofErr w:type="spellStart"/>
      <w:r w:rsidRPr="00501D45">
        <w:rPr>
          <w:sz w:val="28"/>
          <w:szCs w:val="28"/>
        </w:rPr>
        <w:t>паталогій</w:t>
      </w:r>
      <w:proofErr w:type="spellEnd"/>
      <w:r w:rsidRPr="00501D45">
        <w:rPr>
          <w:sz w:val="28"/>
          <w:szCs w:val="28"/>
        </w:rPr>
        <w:t>. Основою психологічного здоров’я</w:t>
      </w:r>
      <w:r w:rsidR="003D757F">
        <w:rPr>
          <w:sz w:val="28"/>
          <w:szCs w:val="28"/>
        </w:rPr>
        <w:t xml:space="preserve"> </w:t>
      </w:r>
      <w:r w:rsidRPr="00501D45">
        <w:rPr>
          <w:sz w:val="28"/>
          <w:szCs w:val="28"/>
        </w:rPr>
        <w:t xml:space="preserve">є здатність до інтеграції протиріч між зовнішньою та внутрішньою реальністю, яка можлива лише за умови сформованості вміння до свідомої саморегуляції, розвиненої раціонально-вольової сфери, що створює основу для соціальної адаптації, без пригнічення емоційної сфери [5]. </w:t>
      </w:r>
    </w:p>
    <w:p w14:paraId="0F7C543B" w14:textId="77777777" w:rsidR="003D757F" w:rsidRDefault="00501D45" w:rsidP="006533C4">
      <w:pPr>
        <w:pStyle w:val="ad"/>
        <w:spacing w:after="0" w:line="360" w:lineRule="auto"/>
        <w:ind w:right="223" w:firstLine="707"/>
        <w:jc w:val="both"/>
        <w:rPr>
          <w:sz w:val="28"/>
          <w:szCs w:val="28"/>
        </w:rPr>
      </w:pPr>
      <w:r w:rsidRPr="00501D45">
        <w:rPr>
          <w:sz w:val="28"/>
          <w:szCs w:val="28"/>
        </w:rPr>
        <w:lastRenderedPageBreak/>
        <w:t xml:space="preserve">Також в науко вій літературі поняття «психологічне здоров’я» описано як динамічний стан внутрішнього благополуччя особистості, що складає її сутність та дозволяє актуалізувати індивідуальні, вікові та психологічні можливості на будь-якому етапі роз витку [8]. </w:t>
      </w:r>
    </w:p>
    <w:p w14:paraId="1E24B8D9" w14:textId="77777777" w:rsidR="003D757F" w:rsidRDefault="00501D45" w:rsidP="006533C4">
      <w:pPr>
        <w:pStyle w:val="ad"/>
        <w:spacing w:after="0" w:line="360" w:lineRule="auto"/>
        <w:ind w:right="223" w:firstLine="707"/>
        <w:jc w:val="both"/>
        <w:rPr>
          <w:sz w:val="28"/>
          <w:szCs w:val="28"/>
        </w:rPr>
      </w:pPr>
      <w:r w:rsidRPr="00501D45">
        <w:rPr>
          <w:sz w:val="28"/>
          <w:szCs w:val="28"/>
        </w:rPr>
        <w:t>Значна кількість науковців, вивчаючи психологічне здоров’я, інтерпретують його через стан балансу та рівноваги між:</w:t>
      </w:r>
    </w:p>
    <w:p w14:paraId="18439308" w14:textId="77777777" w:rsidR="003D757F" w:rsidRDefault="00501D45" w:rsidP="006533C4">
      <w:pPr>
        <w:pStyle w:val="ad"/>
        <w:spacing w:after="0" w:line="360" w:lineRule="auto"/>
        <w:ind w:right="223" w:firstLine="707"/>
        <w:jc w:val="both"/>
        <w:rPr>
          <w:sz w:val="28"/>
          <w:szCs w:val="28"/>
        </w:rPr>
      </w:pPr>
      <w:r w:rsidRPr="00501D45">
        <w:rPr>
          <w:sz w:val="28"/>
          <w:szCs w:val="28"/>
        </w:rPr>
        <w:t>– оточуючим природним і суспільним середовищем;</w:t>
      </w:r>
    </w:p>
    <w:p w14:paraId="20AFEE6F" w14:textId="77777777" w:rsidR="003D757F" w:rsidRDefault="00501D45" w:rsidP="006533C4">
      <w:pPr>
        <w:pStyle w:val="ad"/>
        <w:spacing w:after="0" w:line="360" w:lineRule="auto"/>
        <w:ind w:right="223" w:firstLine="707"/>
        <w:jc w:val="both"/>
        <w:rPr>
          <w:sz w:val="28"/>
          <w:szCs w:val="28"/>
        </w:rPr>
      </w:pPr>
      <w:r w:rsidRPr="00501D45">
        <w:rPr>
          <w:sz w:val="28"/>
          <w:szCs w:val="28"/>
        </w:rPr>
        <w:t>– потребами індивіда та суспільства;</w:t>
      </w:r>
    </w:p>
    <w:p w14:paraId="7196631F" w14:textId="316585B0" w:rsidR="003D757F" w:rsidRDefault="00501D45" w:rsidP="006533C4">
      <w:pPr>
        <w:pStyle w:val="ad"/>
        <w:spacing w:after="0" w:line="360" w:lineRule="auto"/>
        <w:ind w:right="223" w:firstLine="707"/>
        <w:jc w:val="both"/>
        <w:rPr>
          <w:sz w:val="28"/>
          <w:szCs w:val="28"/>
        </w:rPr>
      </w:pPr>
      <w:r w:rsidRPr="00501D45">
        <w:rPr>
          <w:sz w:val="28"/>
          <w:szCs w:val="28"/>
        </w:rPr>
        <w:t>– рефлексивними, емоційними, інтелектуальними, поведінковими аспектами;</w:t>
      </w:r>
    </w:p>
    <w:p w14:paraId="3F4E626B" w14:textId="77777777" w:rsidR="003D757F" w:rsidRDefault="00501D45" w:rsidP="006533C4">
      <w:pPr>
        <w:pStyle w:val="ad"/>
        <w:spacing w:after="0" w:line="360" w:lineRule="auto"/>
        <w:ind w:right="223" w:firstLine="707"/>
        <w:jc w:val="both"/>
        <w:rPr>
          <w:sz w:val="28"/>
          <w:szCs w:val="28"/>
        </w:rPr>
      </w:pPr>
      <w:r w:rsidRPr="00501D45">
        <w:rPr>
          <w:sz w:val="28"/>
          <w:szCs w:val="28"/>
        </w:rPr>
        <w:t xml:space="preserve">– особистістю та середовищем, адекватною регуляцією поведінки і діяльністю людини [6]. </w:t>
      </w:r>
    </w:p>
    <w:p w14:paraId="65890391" w14:textId="77777777" w:rsidR="003D757F" w:rsidRDefault="00501D45" w:rsidP="006533C4">
      <w:pPr>
        <w:pStyle w:val="ad"/>
        <w:spacing w:after="0" w:line="360" w:lineRule="auto"/>
        <w:ind w:right="223" w:firstLine="707"/>
        <w:jc w:val="both"/>
        <w:rPr>
          <w:sz w:val="28"/>
          <w:szCs w:val="28"/>
        </w:rPr>
      </w:pPr>
      <w:r w:rsidRPr="00501D45">
        <w:rPr>
          <w:sz w:val="28"/>
          <w:szCs w:val="28"/>
        </w:rPr>
        <w:t>Узагальнюючи розглянуті підходи, ми вважаємо, що психологічне здоров’я варто розуміти як динамічний стан внутрішнього балансу різних аспектів життя особистості, що дає можливість здійснювати оптимальний для неї вибір поведінки, окремих вчинків та дій під час взаємодії з оточуючими об’єктивними умовами та можливістю реалізовувати власний потенціал.</w:t>
      </w:r>
    </w:p>
    <w:p w14:paraId="7D032DEE" w14:textId="77777777" w:rsidR="003D757F" w:rsidRDefault="00501D45" w:rsidP="006533C4">
      <w:pPr>
        <w:pStyle w:val="ad"/>
        <w:spacing w:after="0" w:line="360" w:lineRule="auto"/>
        <w:ind w:right="223" w:firstLine="707"/>
        <w:jc w:val="both"/>
        <w:rPr>
          <w:sz w:val="28"/>
          <w:szCs w:val="28"/>
        </w:rPr>
      </w:pPr>
      <w:r w:rsidRPr="00501D45">
        <w:rPr>
          <w:sz w:val="28"/>
          <w:szCs w:val="28"/>
        </w:rPr>
        <w:t xml:space="preserve"> Стан психологічного здоров’я, на думку вчених, варто вивчати через конкретні критерії. Так, виділя</w:t>
      </w:r>
      <w:r w:rsidR="003D757F">
        <w:rPr>
          <w:sz w:val="28"/>
          <w:szCs w:val="28"/>
        </w:rPr>
        <w:t>ють</w:t>
      </w:r>
      <w:r w:rsidRPr="00501D45">
        <w:rPr>
          <w:sz w:val="28"/>
          <w:szCs w:val="28"/>
        </w:rPr>
        <w:t xml:space="preserve"> шість критеріїв психологічного здоров’я, а саме: позитивна установка по відношенню до власної особистості; духовне зростання і самоактуалізація; інтегрована особистість; автономія, самодостатність; адекватність сприйняття реальності; компетентність у подоланні вимог оточуючого світу [9]. </w:t>
      </w:r>
    </w:p>
    <w:p w14:paraId="634C2A97" w14:textId="256BDE1D" w:rsidR="004B2A97" w:rsidRDefault="00501D45" w:rsidP="006533C4">
      <w:pPr>
        <w:pStyle w:val="ad"/>
        <w:spacing w:after="0" w:line="360" w:lineRule="auto"/>
        <w:ind w:right="223" w:firstLine="707"/>
        <w:jc w:val="both"/>
        <w:rPr>
          <w:sz w:val="28"/>
          <w:szCs w:val="28"/>
        </w:rPr>
      </w:pPr>
      <w:r w:rsidRPr="00501D45">
        <w:rPr>
          <w:sz w:val="28"/>
          <w:szCs w:val="28"/>
        </w:rPr>
        <w:t xml:space="preserve">А. </w:t>
      </w:r>
      <w:proofErr w:type="spellStart"/>
      <w:r w:rsidRPr="00501D45">
        <w:rPr>
          <w:sz w:val="28"/>
          <w:szCs w:val="28"/>
        </w:rPr>
        <w:t>Елліс</w:t>
      </w:r>
      <w:proofErr w:type="spellEnd"/>
      <w:r w:rsidRPr="00501D45">
        <w:rPr>
          <w:sz w:val="28"/>
          <w:szCs w:val="28"/>
        </w:rPr>
        <w:t xml:space="preserve">, досліджуючи проблему психологічного здоров’я, наводить більш розгалужену </w:t>
      </w:r>
      <w:proofErr w:type="spellStart"/>
      <w:r w:rsidRPr="00501D45">
        <w:rPr>
          <w:sz w:val="28"/>
          <w:szCs w:val="28"/>
        </w:rPr>
        <w:t>сис</w:t>
      </w:r>
      <w:proofErr w:type="spellEnd"/>
      <w:r w:rsidRPr="00501D45">
        <w:rPr>
          <w:sz w:val="28"/>
          <w:szCs w:val="28"/>
        </w:rPr>
        <w:t xml:space="preserve"> тему критеріїв, таких як: інтерес до самого себе та суспільний інтерес, самоврядування (само контроль) та висока </w:t>
      </w:r>
      <w:proofErr w:type="spellStart"/>
      <w:r w:rsidRPr="00501D45">
        <w:rPr>
          <w:sz w:val="28"/>
          <w:szCs w:val="28"/>
        </w:rPr>
        <w:t>фрустраційна</w:t>
      </w:r>
      <w:proofErr w:type="spellEnd"/>
      <w:r w:rsidRPr="00501D45">
        <w:rPr>
          <w:sz w:val="28"/>
          <w:szCs w:val="28"/>
        </w:rPr>
        <w:t xml:space="preserve"> стійкість, прийняття невизначеності та гнучкість, що виражається в пластичності думки, відкритість до змін, «наукове» мислення та орієнтація на творчі плани, прийняття самого себе, здатність до ризику, тривалий гедонізм та відповідальність за свої емоційні порушення</w:t>
      </w:r>
      <w:r w:rsidR="004B2A97">
        <w:rPr>
          <w:sz w:val="28"/>
          <w:szCs w:val="28"/>
        </w:rPr>
        <w:t>.</w:t>
      </w:r>
    </w:p>
    <w:p w14:paraId="6A104A72" w14:textId="77777777" w:rsidR="004B2A97" w:rsidRDefault="00501D45" w:rsidP="006533C4">
      <w:pPr>
        <w:pStyle w:val="ad"/>
        <w:spacing w:after="0" w:line="360" w:lineRule="auto"/>
        <w:ind w:right="223" w:firstLine="707"/>
        <w:jc w:val="both"/>
        <w:rPr>
          <w:sz w:val="28"/>
          <w:szCs w:val="28"/>
        </w:rPr>
      </w:pPr>
      <w:r w:rsidRPr="00501D45">
        <w:rPr>
          <w:sz w:val="28"/>
          <w:szCs w:val="28"/>
        </w:rPr>
        <w:lastRenderedPageBreak/>
        <w:t xml:space="preserve">Узагальнюючи результати теоретичного аналізу наукової літератури, можемо стверджувати, що серед критеріїв психологічного здоров’я, основними є наступні: </w:t>
      </w:r>
    </w:p>
    <w:p w14:paraId="2D76C3EC" w14:textId="77777777" w:rsidR="004B2A97" w:rsidRDefault="00501D45" w:rsidP="006533C4">
      <w:pPr>
        <w:pStyle w:val="ad"/>
        <w:spacing w:after="0" w:line="360" w:lineRule="auto"/>
        <w:ind w:right="223" w:firstLine="707"/>
        <w:jc w:val="both"/>
        <w:rPr>
          <w:sz w:val="28"/>
          <w:szCs w:val="28"/>
        </w:rPr>
      </w:pPr>
      <w:r w:rsidRPr="00501D45">
        <w:rPr>
          <w:sz w:val="28"/>
          <w:szCs w:val="28"/>
        </w:rPr>
        <w:t>– серед властивостей особистості: оптимізм, зосередженість, урівноваженість, етичність, адекватний рівень вимог (домагань), почуття обов’язку, впевненість у собі, невразливість до образ (уміння позбавлятися образ), працелюбство, незалежність, природність, відповідальність, почуття гумору, доброзичливість, терпимість, самоповага, самоконтроль;</w:t>
      </w:r>
    </w:p>
    <w:p w14:paraId="314C813C" w14:textId="5F069A8F" w:rsidR="004B2A97" w:rsidRDefault="00501D45" w:rsidP="006533C4">
      <w:pPr>
        <w:pStyle w:val="ad"/>
        <w:spacing w:after="0" w:line="360" w:lineRule="auto"/>
        <w:ind w:right="223" w:firstLine="707"/>
        <w:jc w:val="both"/>
        <w:rPr>
          <w:sz w:val="28"/>
          <w:szCs w:val="28"/>
        </w:rPr>
      </w:pPr>
      <w:r w:rsidRPr="00501D45">
        <w:rPr>
          <w:sz w:val="28"/>
          <w:szCs w:val="28"/>
        </w:rPr>
        <w:t>– серед психічних станів: стійкість, зрілість почуттів, володіння негативними емоціями, вільний природний прояв почуттів та емоцій, здатність радіти, збереження звичного оптимального самопочуття</w:t>
      </w:r>
    </w:p>
    <w:p w14:paraId="777E4C4A" w14:textId="490A758D" w:rsidR="004B2A97" w:rsidRDefault="00501D45" w:rsidP="006533C4">
      <w:pPr>
        <w:pStyle w:val="ad"/>
        <w:spacing w:after="0" w:line="360" w:lineRule="auto"/>
        <w:ind w:right="223" w:firstLine="707"/>
        <w:jc w:val="both"/>
        <w:rPr>
          <w:sz w:val="28"/>
          <w:szCs w:val="28"/>
        </w:rPr>
      </w:pPr>
      <w:r w:rsidRPr="00501D45">
        <w:rPr>
          <w:sz w:val="28"/>
          <w:szCs w:val="28"/>
        </w:rPr>
        <w:t xml:space="preserve">– серед психічних процесів: адекватне сприйняття самого себе; здатність до логічної обробки інформації; критичність мислення; креативність; знання себе; дисципліна розуму [9]. </w:t>
      </w:r>
    </w:p>
    <w:p w14:paraId="7259C5E7" w14:textId="01FFF08B" w:rsidR="004B2A97" w:rsidRDefault="00501D45" w:rsidP="006533C4">
      <w:pPr>
        <w:pStyle w:val="ad"/>
        <w:spacing w:after="0" w:line="360" w:lineRule="auto"/>
        <w:ind w:right="223" w:firstLine="707"/>
        <w:jc w:val="both"/>
        <w:rPr>
          <w:sz w:val="28"/>
          <w:szCs w:val="28"/>
        </w:rPr>
      </w:pPr>
      <w:r w:rsidRPr="00501D45">
        <w:rPr>
          <w:sz w:val="28"/>
          <w:szCs w:val="28"/>
        </w:rPr>
        <w:t xml:space="preserve">Розглядаючи проблему підтримки психологічного здоров’я особистості, крізь призму подій сьогодення актуальними, на нашу думку, є наступні критерії: прийняття невизначеності та </w:t>
      </w:r>
      <w:proofErr w:type="spellStart"/>
      <w:r w:rsidRPr="00501D45">
        <w:rPr>
          <w:sz w:val="28"/>
          <w:szCs w:val="28"/>
        </w:rPr>
        <w:t>фрустраційна</w:t>
      </w:r>
      <w:proofErr w:type="spellEnd"/>
      <w:r w:rsidRPr="00501D45">
        <w:rPr>
          <w:sz w:val="28"/>
          <w:szCs w:val="28"/>
        </w:rPr>
        <w:t xml:space="preserve"> толерантність.</w:t>
      </w:r>
    </w:p>
    <w:p w14:paraId="485AEC7F" w14:textId="77777777" w:rsidR="004B2A97" w:rsidRDefault="00501D45" w:rsidP="006533C4">
      <w:pPr>
        <w:pStyle w:val="ad"/>
        <w:spacing w:after="0" w:line="360" w:lineRule="auto"/>
        <w:ind w:right="223" w:firstLine="707"/>
        <w:jc w:val="both"/>
        <w:rPr>
          <w:sz w:val="28"/>
          <w:szCs w:val="28"/>
        </w:rPr>
      </w:pPr>
      <w:r w:rsidRPr="00501D45">
        <w:rPr>
          <w:sz w:val="28"/>
          <w:szCs w:val="28"/>
        </w:rPr>
        <w:t xml:space="preserve"> Умови війни, в яких перебуває сьогодні українське суспільство, спровокували стан надзвичайної розгубленості. </w:t>
      </w:r>
    </w:p>
    <w:p w14:paraId="36AC5BE5" w14:textId="0D4E3BE8" w:rsidR="004B2A97" w:rsidRDefault="00501D45" w:rsidP="006533C4">
      <w:pPr>
        <w:pStyle w:val="ad"/>
        <w:spacing w:after="0" w:line="360" w:lineRule="auto"/>
        <w:ind w:right="223" w:firstLine="707"/>
        <w:jc w:val="both"/>
        <w:rPr>
          <w:sz w:val="28"/>
          <w:szCs w:val="28"/>
        </w:rPr>
      </w:pPr>
      <w:r w:rsidRPr="00501D45">
        <w:rPr>
          <w:sz w:val="28"/>
          <w:szCs w:val="28"/>
        </w:rPr>
        <w:t xml:space="preserve">Невизначеність життя, невідомість майбутнього, відсутність або руйнація планів та перспектив призвели до зростаючого емоцій ного напруження, підвищеної тривожності, появи страхів, нав’язливих негативних думок та постій них переживань, що значною мірою впливають на стан психологічної рівноваги особистості, її психологічне здоров’я. </w:t>
      </w:r>
    </w:p>
    <w:p w14:paraId="35CB4B24" w14:textId="77777777" w:rsidR="004B2A97" w:rsidRDefault="00501D45" w:rsidP="006533C4">
      <w:pPr>
        <w:pStyle w:val="ad"/>
        <w:spacing w:after="0" w:line="360" w:lineRule="auto"/>
        <w:ind w:right="223" w:firstLine="707"/>
        <w:jc w:val="both"/>
        <w:rPr>
          <w:sz w:val="28"/>
          <w:szCs w:val="28"/>
        </w:rPr>
      </w:pPr>
      <w:r w:rsidRPr="00501D45">
        <w:rPr>
          <w:sz w:val="28"/>
          <w:szCs w:val="28"/>
        </w:rPr>
        <w:t>Обґрунтувати значимість зазначеного кр</w:t>
      </w:r>
      <w:r w:rsidR="004B2A97">
        <w:rPr>
          <w:sz w:val="28"/>
          <w:szCs w:val="28"/>
        </w:rPr>
        <w:t>и</w:t>
      </w:r>
      <w:r w:rsidRPr="00501D45">
        <w:rPr>
          <w:sz w:val="28"/>
          <w:szCs w:val="28"/>
        </w:rPr>
        <w:t xml:space="preserve">терію, а саме, прийняття невизначеності, варто через характеристики проявів двох протилежних особистісних конструктів: толерантність та </w:t>
      </w:r>
      <w:proofErr w:type="spellStart"/>
      <w:r w:rsidRPr="00501D45">
        <w:rPr>
          <w:sz w:val="28"/>
          <w:szCs w:val="28"/>
        </w:rPr>
        <w:t>інтолерантність</w:t>
      </w:r>
      <w:proofErr w:type="spellEnd"/>
      <w:r w:rsidRPr="00501D45">
        <w:rPr>
          <w:sz w:val="28"/>
          <w:szCs w:val="28"/>
        </w:rPr>
        <w:t xml:space="preserve"> до невизначеності. </w:t>
      </w:r>
    </w:p>
    <w:p w14:paraId="13926146" w14:textId="6295038D" w:rsidR="004B2A97" w:rsidRDefault="00501D45" w:rsidP="006533C4">
      <w:pPr>
        <w:pStyle w:val="ad"/>
        <w:spacing w:after="0" w:line="360" w:lineRule="auto"/>
        <w:ind w:right="223" w:firstLine="707"/>
        <w:jc w:val="both"/>
        <w:rPr>
          <w:sz w:val="28"/>
          <w:szCs w:val="28"/>
        </w:rPr>
      </w:pPr>
      <w:r w:rsidRPr="00501D45">
        <w:rPr>
          <w:sz w:val="28"/>
          <w:szCs w:val="28"/>
        </w:rPr>
        <w:t xml:space="preserve">Толерантність до невизначеності є багаторівневим та багато вимірним особистісним конструктом, що відображає когнітивний аспект, який характеризує тенденцію сприймання ситуації, афективний аспект – емоційну реакцію на невизначеність та </w:t>
      </w:r>
      <w:proofErr w:type="spellStart"/>
      <w:r w:rsidRPr="00501D45">
        <w:rPr>
          <w:sz w:val="28"/>
          <w:szCs w:val="28"/>
        </w:rPr>
        <w:t>конативний</w:t>
      </w:r>
      <w:proofErr w:type="spellEnd"/>
      <w:r w:rsidRPr="00501D45">
        <w:rPr>
          <w:sz w:val="28"/>
          <w:szCs w:val="28"/>
        </w:rPr>
        <w:t xml:space="preserve"> – демонструє індивідуальні </w:t>
      </w:r>
      <w:r w:rsidRPr="00501D45">
        <w:rPr>
          <w:sz w:val="28"/>
          <w:szCs w:val="28"/>
        </w:rPr>
        <w:lastRenderedPageBreak/>
        <w:t xml:space="preserve">поведінкові особливості саморегуляції в складних умовах, що пов’язані з невизначеністю смислових підвалин власного буття [3]. </w:t>
      </w:r>
    </w:p>
    <w:p w14:paraId="2168631D" w14:textId="77777777" w:rsidR="004B2A97" w:rsidRDefault="00501D45" w:rsidP="006533C4">
      <w:pPr>
        <w:pStyle w:val="ad"/>
        <w:spacing w:after="0" w:line="360" w:lineRule="auto"/>
        <w:ind w:right="223" w:firstLine="707"/>
        <w:jc w:val="both"/>
        <w:rPr>
          <w:sz w:val="28"/>
          <w:szCs w:val="28"/>
        </w:rPr>
      </w:pPr>
      <w:r w:rsidRPr="00501D45">
        <w:rPr>
          <w:sz w:val="28"/>
          <w:szCs w:val="28"/>
        </w:rPr>
        <w:t xml:space="preserve">Так, </w:t>
      </w:r>
      <w:proofErr w:type="spellStart"/>
      <w:r w:rsidRPr="00501D45">
        <w:rPr>
          <w:sz w:val="28"/>
          <w:szCs w:val="28"/>
        </w:rPr>
        <w:t>інтолерантна</w:t>
      </w:r>
      <w:proofErr w:type="spellEnd"/>
      <w:r w:rsidRPr="00501D45">
        <w:rPr>
          <w:sz w:val="28"/>
          <w:szCs w:val="28"/>
        </w:rPr>
        <w:t xml:space="preserve"> до невизначеності особистість проявляє схильність до: жорсткої категоризації і винесення чітко протилежних суджень, прагнення приймати поспішні та невиважені рішення, уникнення непрозорих, нечітких, незрозумілих ситуацій та емоційна реакція на них, сприйняття невизначеності як загрози і відторгнення усього нового. </w:t>
      </w:r>
    </w:p>
    <w:p w14:paraId="2FAD700A" w14:textId="77777777" w:rsidR="004B2A97" w:rsidRDefault="00501D45" w:rsidP="006533C4">
      <w:pPr>
        <w:pStyle w:val="ad"/>
        <w:spacing w:after="0" w:line="360" w:lineRule="auto"/>
        <w:ind w:right="223" w:firstLine="707"/>
        <w:jc w:val="both"/>
        <w:rPr>
          <w:sz w:val="28"/>
          <w:szCs w:val="28"/>
        </w:rPr>
      </w:pPr>
      <w:r w:rsidRPr="00501D45">
        <w:rPr>
          <w:sz w:val="28"/>
          <w:szCs w:val="28"/>
        </w:rPr>
        <w:t xml:space="preserve">Як наслідок, в умовах невизначеності, </w:t>
      </w:r>
      <w:proofErr w:type="spellStart"/>
      <w:r w:rsidRPr="00501D45">
        <w:rPr>
          <w:sz w:val="28"/>
          <w:szCs w:val="28"/>
        </w:rPr>
        <w:t>інтолерантна</w:t>
      </w:r>
      <w:proofErr w:type="spellEnd"/>
      <w:r w:rsidRPr="00501D45">
        <w:rPr>
          <w:sz w:val="28"/>
          <w:szCs w:val="28"/>
        </w:rPr>
        <w:t xml:space="preserve"> особистість зазнає значної дестабілізації психологічного здоров’я. Тому усвідомлення кардинальної зміни ситуації та неможливості вплинути на певні події життя є надзвичайно важливим кроком, що допоможе підтримувати психологічне здоров’я кожної людини.</w:t>
      </w:r>
    </w:p>
    <w:p w14:paraId="6722610B" w14:textId="77777777" w:rsidR="004B2A97" w:rsidRDefault="00501D45" w:rsidP="006533C4">
      <w:pPr>
        <w:pStyle w:val="ad"/>
        <w:spacing w:after="0" w:line="360" w:lineRule="auto"/>
        <w:ind w:right="223" w:firstLine="707"/>
        <w:jc w:val="both"/>
        <w:rPr>
          <w:sz w:val="28"/>
          <w:szCs w:val="28"/>
        </w:rPr>
      </w:pPr>
      <w:r w:rsidRPr="00501D45">
        <w:rPr>
          <w:sz w:val="28"/>
          <w:szCs w:val="28"/>
        </w:rPr>
        <w:t xml:space="preserve"> Прийняти невизначеність та зорієнтуватися в наявній життєвій ситуації допоможе толерантність до невизначеності, яка також розглядається як здатність людини знаходити сенс життя в складних умовах. </w:t>
      </w:r>
    </w:p>
    <w:p w14:paraId="57303E67" w14:textId="77777777" w:rsidR="004B2A97" w:rsidRDefault="00501D45" w:rsidP="006533C4">
      <w:pPr>
        <w:pStyle w:val="ad"/>
        <w:spacing w:after="0" w:line="360" w:lineRule="auto"/>
        <w:ind w:right="223" w:firstLine="707"/>
        <w:jc w:val="both"/>
        <w:rPr>
          <w:sz w:val="28"/>
          <w:szCs w:val="28"/>
        </w:rPr>
      </w:pPr>
      <w:r w:rsidRPr="00501D45">
        <w:rPr>
          <w:sz w:val="28"/>
          <w:szCs w:val="28"/>
        </w:rPr>
        <w:t xml:space="preserve">Толерантна до невизначеності особистість демонструє такі можливості як: </w:t>
      </w:r>
    </w:p>
    <w:p w14:paraId="58D08DB6" w14:textId="53D96CD0" w:rsidR="004B2A97" w:rsidRDefault="00501D45" w:rsidP="006533C4">
      <w:pPr>
        <w:pStyle w:val="ad"/>
        <w:spacing w:after="0" w:line="360" w:lineRule="auto"/>
        <w:ind w:right="223" w:firstLine="707"/>
        <w:jc w:val="both"/>
        <w:rPr>
          <w:sz w:val="28"/>
          <w:szCs w:val="28"/>
        </w:rPr>
      </w:pPr>
      <w:r w:rsidRPr="00501D45">
        <w:rPr>
          <w:sz w:val="28"/>
          <w:szCs w:val="28"/>
        </w:rPr>
        <w:t>– здатність приймати рішення, розв’язувати проблеми в ситуаціях, коли складно передбачити всі можливі наслідки та в умовах значного дефіциту фактів щодо наявної ситуації;</w:t>
      </w:r>
    </w:p>
    <w:p w14:paraId="5554E064" w14:textId="77777777" w:rsidR="004B2A97" w:rsidRDefault="00501D45" w:rsidP="006533C4">
      <w:pPr>
        <w:pStyle w:val="ad"/>
        <w:spacing w:after="0" w:line="360" w:lineRule="auto"/>
        <w:ind w:right="223" w:firstLine="707"/>
        <w:jc w:val="both"/>
        <w:rPr>
          <w:sz w:val="28"/>
          <w:szCs w:val="28"/>
        </w:rPr>
      </w:pPr>
      <w:r w:rsidRPr="00501D45">
        <w:rPr>
          <w:sz w:val="28"/>
          <w:szCs w:val="28"/>
        </w:rPr>
        <w:t>– здатність опиратись відсутності логіки у інформації що надходить;</w:t>
      </w:r>
    </w:p>
    <w:p w14:paraId="3E60FAF0" w14:textId="2987AF17" w:rsidR="004B2A97" w:rsidRDefault="00501D45" w:rsidP="006533C4">
      <w:pPr>
        <w:pStyle w:val="ad"/>
        <w:spacing w:after="0" w:line="360" w:lineRule="auto"/>
        <w:ind w:right="223" w:firstLine="707"/>
        <w:jc w:val="both"/>
        <w:rPr>
          <w:sz w:val="28"/>
          <w:szCs w:val="28"/>
        </w:rPr>
      </w:pPr>
      <w:r w:rsidRPr="00501D45">
        <w:rPr>
          <w:sz w:val="28"/>
          <w:szCs w:val="28"/>
        </w:rPr>
        <w:t>– здатність сприймати нові, незнайомі та ризи ковані ситуації як стимулюючі;</w:t>
      </w:r>
    </w:p>
    <w:p w14:paraId="752F7293" w14:textId="384B5DF9" w:rsidR="004B2A97" w:rsidRDefault="00501D45" w:rsidP="006533C4">
      <w:pPr>
        <w:pStyle w:val="ad"/>
        <w:spacing w:after="0" w:line="360" w:lineRule="auto"/>
        <w:ind w:right="223" w:firstLine="707"/>
        <w:jc w:val="both"/>
        <w:rPr>
          <w:sz w:val="28"/>
          <w:szCs w:val="28"/>
        </w:rPr>
      </w:pPr>
      <w:r w:rsidRPr="00501D45">
        <w:rPr>
          <w:sz w:val="28"/>
          <w:szCs w:val="28"/>
        </w:rPr>
        <w:t>– здатність організувати себе і застосовувати дієву соціально-психологічну установку, яка передбачає активізацію афективного, когнітивного та поведінкового компонентів в складній ситуації;</w:t>
      </w:r>
    </w:p>
    <w:p w14:paraId="62F45361" w14:textId="60EDAFA2" w:rsidR="004B2A97" w:rsidRDefault="00501D45" w:rsidP="006533C4">
      <w:pPr>
        <w:pStyle w:val="ad"/>
        <w:spacing w:after="0" w:line="360" w:lineRule="auto"/>
        <w:ind w:right="223" w:firstLine="707"/>
        <w:jc w:val="both"/>
        <w:rPr>
          <w:sz w:val="28"/>
          <w:szCs w:val="28"/>
        </w:rPr>
      </w:pPr>
      <w:r w:rsidRPr="00501D45">
        <w:rPr>
          <w:sz w:val="28"/>
          <w:szCs w:val="28"/>
        </w:rPr>
        <w:t>– здатність відчувати та продукувати позитивні емоції в неоднозначних ситуаціях шляхом сприймання їх не як загрози, а як певного виклику;</w:t>
      </w:r>
    </w:p>
    <w:p w14:paraId="09B91A6D" w14:textId="74BB7699" w:rsidR="004B2A97" w:rsidRDefault="00501D45" w:rsidP="006533C4">
      <w:pPr>
        <w:pStyle w:val="ad"/>
        <w:spacing w:after="0" w:line="360" w:lineRule="auto"/>
        <w:ind w:right="223" w:firstLine="707"/>
        <w:jc w:val="both"/>
        <w:rPr>
          <w:sz w:val="28"/>
          <w:szCs w:val="28"/>
        </w:rPr>
      </w:pPr>
      <w:r w:rsidRPr="00501D45">
        <w:rPr>
          <w:sz w:val="28"/>
          <w:szCs w:val="28"/>
        </w:rPr>
        <w:t>– готовність пристосуватись до невизначеної ситуації і використовувати ті можливості, які є в наявності</w:t>
      </w:r>
      <w:r w:rsidR="004B2A97">
        <w:rPr>
          <w:sz w:val="28"/>
          <w:szCs w:val="28"/>
        </w:rPr>
        <w:t>.</w:t>
      </w:r>
      <w:r w:rsidRPr="00501D45">
        <w:rPr>
          <w:sz w:val="28"/>
          <w:szCs w:val="28"/>
        </w:rPr>
        <w:t xml:space="preserve"> </w:t>
      </w:r>
    </w:p>
    <w:p w14:paraId="2334DC72" w14:textId="77777777" w:rsidR="004B2A97" w:rsidRDefault="00501D45" w:rsidP="006533C4">
      <w:pPr>
        <w:pStyle w:val="ad"/>
        <w:spacing w:after="0" w:line="360" w:lineRule="auto"/>
        <w:ind w:right="223" w:firstLine="707"/>
        <w:jc w:val="both"/>
        <w:rPr>
          <w:sz w:val="28"/>
          <w:szCs w:val="28"/>
        </w:rPr>
      </w:pPr>
      <w:r w:rsidRPr="00501D45">
        <w:rPr>
          <w:sz w:val="28"/>
          <w:szCs w:val="28"/>
        </w:rPr>
        <w:t xml:space="preserve">Таким чином, прийняття невизначеності та розвинена толерантність до невизначеності допомагає особистості уникати зневіри, не опускати руки, </w:t>
      </w:r>
      <w:r w:rsidRPr="00501D45">
        <w:rPr>
          <w:sz w:val="28"/>
          <w:szCs w:val="28"/>
        </w:rPr>
        <w:lastRenderedPageBreak/>
        <w:t xml:space="preserve">активізувати та мобілізувати усі наявні індивідуальні ресурси для самодопомоги та само підтримки психологічного здоров’я. </w:t>
      </w:r>
    </w:p>
    <w:p w14:paraId="5C0EE464" w14:textId="77777777" w:rsidR="004B2A97" w:rsidRDefault="00501D45" w:rsidP="006533C4">
      <w:pPr>
        <w:pStyle w:val="ad"/>
        <w:spacing w:after="0" w:line="360" w:lineRule="auto"/>
        <w:ind w:right="223" w:firstLine="707"/>
        <w:jc w:val="both"/>
        <w:rPr>
          <w:sz w:val="28"/>
          <w:szCs w:val="28"/>
        </w:rPr>
      </w:pPr>
      <w:r w:rsidRPr="00501D45">
        <w:rPr>
          <w:sz w:val="28"/>
          <w:szCs w:val="28"/>
        </w:rPr>
        <w:t xml:space="preserve">Особливої уваги, на нашу думку, заслуговує, також, такий критерій психологічного здоров’я як </w:t>
      </w:r>
      <w:proofErr w:type="spellStart"/>
      <w:r w:rsidRPr="00501D45">
        <w:rPr>
          <w:sz w:val="28"/>
          <w:szCs w:val="28"/>
        </w:rPr>
        <w:t>фрустраційна</w:t>
      </w:r>
      <w:proofErr w:type="spellEnd"/>
      <w:r w:rsidRPr="00501D45">
        <w:rPr>
          <w:sz w:val="28"/>
          <w:szCs w:val="28"/>
        </w:rPr>
        <w:t xml:space="preserve"> толерантність особистості. </w:t>
      </w:r>
    </w:p>
    <w:p w14:paraId="64BAD8B9" w14:textId="301CCDC6" w:rsidR="004B2A97" w:rsidRDefault="00501D45" w:rsidP="006533C4">
      <w:pPr>
        <w:pStyle w:val="ad"/>
        <w:spacing w:after="0" w:line="360" w:lineRule="auto"/>
        <w:ind w:right="223" w:firstLine="707"/>
        <w:jc w:val="both"/>
        <w:rPr>
          <w:sz w:val="28"/>
          <w:szCs w:val="28"/>
        </w:rPr>
      </w:pPr>
      <w:r w:rsidRPr="00501D45">
        <w:rPr>
          <w:sz w:val="28"/>
          <w:szCs w:val="28"/>
        </w:rPr>
        <w:t xml:space="preserve">Здатність особистості протистояти несприятливим надважким викликам сучасного світу, адаптуватись до навколишнього середовища в умовах війни актуалізує зазначену якість особистості як ніколи. </w:t>
      </w:r>
    </w:p>
    <w:p w14:paraId="08F2D614" w14:textId="77777777" w:rsidR="004B2A97" w:rsidRDefault="00501D45" w:rsidP="006533C4">
      <w:pPr>
        <w:pStyle w:val="ad"/>
        <w:spacing w:after="0" w:line="360" w:lineRule="auto"/>
        <w:ind w:right="223" w:firstLine="707"/>
        <w:jc w:val="both"/>
        <w:rPr>
          <w:sz w:val="28"/>
          <w:szCs w:val="28"/>
        </w:rPr>
      </w:pPr>
      <w:r w:rsidRPr="00501D45">
        <w:rPr>
          <w:sz w:val="28"/>
          <w:szCs w:val="28"/>
        </w:rPr>
        <w:t xml:space="preserve">Проблема </w:t>
      </w:r>
      <w:proofErr w:type="spellStart"/>
      <w:r w:rsidRPr="00501D45">
        <w:rPr>
          <w:sz w:val="28"/>
          <w:szCs w:val="28"/>
        </w:rPr>
        <w:t>фрустраційної</w:t>
      </w:r>
      <w:proofErr w:type="spellEnd"/>
      <w:r w:rsidRPr="00501D45">
        <w:rPr>
          <w:sz w:val="28"/>
          <w:szCs w:val="28"/>
        </w:rPr>
        <w:t xml:space="preserve"> толерантності в сучасній науці активно вивчається та розробляється. </w:t>
      </w:r>
    </w:p>
    <w:p w14:paraId="68303D7B" w14:textId="77777777" w:rsidR="004B2A97" w:rsidRDefault="00501D45" w:rsidP="006533C4">
      <w:pPr>
        <w:pStyle w:val="ad"/>
        <w:spacing w:after="0" w:line="360" w:lineRule="auto"/>
        <w:ind w:right="223" w:firstLine="707"/>
        <w:jc w:val="both"/>
        <w:rPr>
          <w:sz w:val="28"/>
          <w:szCs w:val="28"/>
        </w:rPr>
      </w:pPr>
      <w:r w:rsidRPr="00501D45">
        <w:rPr>
          <w:sz w:val="28"/>
          <w:szCs w:val="28"/>
        </w:rPr>
        <w:t xml:space="preserve">Інтерпретуючи це поняття, науковці суголосні в розумінні того, що це здатність особистості долати труднощі, здатність до адекватної оцінки </w:t>
      </w:r>
      <w:proofErr w:type="spellStart"/>
      <w:r w:rsidRPr="00501D45">
        <w:rPr>
          <w:sz w:val="28"/>
          <w:szCs w:val="28"/>
        </w:rPr>
        <w:t>фрустраційної</w:t>
      </w:r>
      <w:proofErr w:type="spellEnd"/>
      <w:r w:rsidRPr="00501D45">
        <w:rPr>
          <w:sz w:val="28"/>
          <w:szCs w:val="28"/>
        </w:rPr>
        <w:t xml:space="preserve"> ситуації і передбачення виходу з неї, межа допустимого рівня психічного напруження, перевищення якого викликає деструктивні зміни у психіці і поведінці людини. </w:t>
      </w:r>
    </w:p>
    <w:p w14:paraId="45229CDB" w14:textId="77777777" w:rsidR="004B2A97" w:rsidRDefault="00501D45" w:rsidP="006533C4">
      <w:pPr>
        <w:pStyle w:val="ad"/>
        <w:spacing w:after="0" w:line="360" w:lineRule="auto"/>
        <w:ind w:right="223" w:firstLine="707"/>
        <w:jc w:val="both"/>
        <w:rPr>
          <w:sz w:val="28"/>
          <w:szCs w:val="28"/>
        </w:rPr>
      </w:pPr>
      <w:r w:rsidRPr="00501D45">
        <w:rPr>
          <w:sz w:val="28"/>
          <w:szCs w:val="28"/>
        </w:rPr>
        <w:t>На наше переконання заслуговує уваги визначення</w:t>
      </w:r>
      <w:r w:rsidR="004B2A97">
        <w:rPr>
          <w:sz w:val="28"/>
          <w:szCs w:val="28"/>
        </w:rPr>
        <w:t xml:space="preserve">, що </w:t>
      </w:r>
      <w:r w:rsidRPr="00501D45">
        <w:rPr>
          <w:sz w:val="28"/>
          <w:szCs w:val="28"/>
        </w:rPr>
        <w:t xml:space="preserve"> цей феномен як психічну якість особистості, що дозволяє адекватно переносити </w:t>
      </w:r>
      <w:proofErr w:type="spellStart"/>
      <w:r w:rsidRPr="00501D45">
        <w:rPr>
          <w:sz w:val="28"/>
          <w:szCs w:val="28"/>
        </w:rPr>
        <w:t>фрустраційні</w:t>
      </w:r>
      <w:proofErr w:type="spellEnd"/>
      <w:r w:rsidRPr="00501D45">
        <w:rPr>
          <w:sz w:val="28"/>
          <w:szCs w:val="28"/>
        </w:rPr>
        <w:t xml:space="preserve"> ситуації, демонструючи при цьому конструктивну поведінку на шляху подолання </w:t>
      </w:r>
      <w:proofErr w:type="spellStart"/>
      <w:r w:rsidRPr="00501D45">
        <w:rPr>
          <w:sz w:val="28"/>
          <w:szCs w:val="28"/>
        </w:rPr>
        <w:t>фрустраційних</w:t>
      </w:r>
      <w:proofErr w:type="spellEnd"/>
      <w:r w:rsidRPr="00501D45">
        <w:rPr>
          <w:sz w:val="28"/>
          <w:szCs w:val="28"/>
        </w:rPr>
        <w:t xml:space="preserve"> бар’єрів.</w:t>
      </w:r>
    </w:p>
    <w:p w14:paraId="405AD1EA" w14:textId="7733D91F" w:rsidR="004B2A97" w:rsidRDefault="004B2A97" w:rsidP="006533C4">
      <w:pPr>
        <w:pStyle w:val="ad"/>
        <w:spacing w:after="0" w:line="360" w:lineRule="auto"/>
        <w:ind w:right="223" w:firstLine="707"/>
        <w:jc w:val="both"/>
        <w:rPr>
          <w:sz w:val="28"/>
          <w:szCs w:val="28"/>
        </w:rPr>
      </w:pPr>
      <w:r>
        <w:rPr>
          <w:sz w:val="28"/>
          <w:szCs w:val="28"/>
        </w:rPr>
        <w:t>У</w:t>
      </w:r>
      <w:r w:rsidR="00501D45" w:rsidRPr="00501D45">
        <w:rPr>
          <w:sz w:val="28"/>
          <w:szCs w:val="28"/>
        </w:rPr>
        <w:t xml:space="preserve">свідомлення негативних </w:t>
      </w:r>
      <w:proofErr w:type="spellStart"/>
      <w:r w:rsidR="00501D45" w:rsidRPr="00501D45">
        <w:rPr>
          <w:sz w:val="28"/>
          <w:szCs w:val="28"/>
        </w:rPr>
        <w:t>фрустраційних</w:t>
      </w:r>
      <w:proofErr w:type="spellEnd"/>
      <w:r w:rsidR="00501D45" w:rsidRPr="00501D45">
        <w:rPr>
          <w:sz w:val="28"/>
          <w:szCs w:val="28"/>
        </w:rPr>
        <w:t xml:space="preserve"> впливів, налаштування на вирішення актуальних життєвих завдань, прояв оптимізму дозволяє зберігати психічну рівновагу. Від рівня сформованості </w:t>
      </w:r>
      <w:proofErr w:type="spellStart"/>
      <w:r w:rsidR="00501D45" w:rsidRPr="00501D45">
        <w:rPr>
          <w:sz w:val="28"/>
          <w:szCs w:val="28"/>
        </w:rPr>
        <w:t>фрустраційної</w:t>
      </w:r>
      <w:proofErr w:type="spellEnd"/>
      <w:r w:rsidR="00501D45" w:rsidRPr="00501D45">
        <w:rPr>
          <w:sz w:val="28"/>
          <w:szCs w:val="28"/>
        </w:rPr>
        <w:t xml:space="preserve"> толерантності залежить зниження чутливості до впливу несприятливих факторів, що дозволяє підтримувати психологічне здоров’я особистості. </w:t>
      </w:r>
    </w:p>
    <w:p w14:paraId="35350A76" w14:textId="0D56BE2A" w:rsidR="004B2A97" w:rsidRDefault="00501D45" w:rsidP="006533C4">
      <w:pPr>
        <w:pStyle w:val="ad"/>
        <w:spacing w:after="0" w:line="360" w:lineRule="auto"/>
        <w:ind w:right="223" w:firstLine="707"/>
        <w:jc w:val="both"/>
        <w:rPr>
          <w:sz w:val="28"/>
          <w:szCs w:val="28"/>
        </w:rPr>
      </w:pPr>
      <w:r w:rsidRPr="00501D45">
        <w:rPr>
          <w:sz w:val="28"/>
          <w:szCs w:val="28"/>
        </w:rPr>
        <w:t xml:space="preserve">Розглядаючи </w:t>
      </w:r>
      <w:proofErr w:type="spellStart"/>
      <w:r w:rsidRPr="00501D45">
        <w:rPr>
          <w:sz w:val="28"/>
          <w:szCs w:val="28"/>
        </w:rPr>
        <w:t>фрустраційну</w:t>
      </w:r>
      <w:proofErr w:type="spellEnd"/>
      <w:r w:rsidRPr="00501D45">
        <w:rPr>
          <w:sz w:val="28"/>
          <w:szCs w:val="28"/>
        </w:rPr>
        <w:t xml:space="preserve"> толерантність як психічну стійкість дослідниця наголошує, що це здатність індивіда протистояти зовнішнім проявам, що виводять людину зі стану нервово-психічної </w:t>
      </w:r>
      <w:proofErr w:type="spellStart"/>
      <w:r w:rsidRPr="00501D45">
        <w:rPr>
          <w:sz w:val="28"/>
          <w:szCs w:val="28"/>
        </w:rPr>
        <w:t>нерівноваги</w:t>
      </w:r>
      <w:proofErr w:type="spellEnd"/>
      <w:r w:rsidRPr="00501D45">
        <w:rPr>
          <w:sz w:val="28"/>
          <w:szCs w:val="28"/>
        </w:rPr>
        <w:t>, і самостійно повертатися в стан психічної рівноваги</w:t>
      </w:r>
      <w:r w:rsidR="004B2A97">
        <w:rPr>
          <w:sz w:val="28"/>
          <w:szCs w:val="28"/>
        </w:rPr>
        <w:t>.</w:t>
      </w:r>
      <w:r w:rsidRPr="00501D45">
        <w:rPr>
          <w:sz w:val="28"/>
          <w:szCs w:val="28"/>
        </w:rPr>
        <w:t xml:space="preserve"> </w:t>
      </w:r>
    </w:p>
    <w:p w14:paraId="0610633F" w14:textId="1918539B" w:rsidR="004B2A97" w:rsidRDefault="004B2A97" w:rsidP="006533C4">
      <w:pPr>
        <w:pStyle w:val="ad"/>
        <w:spacing w:after="0" w:line="360" w:lineRule="auto"/>
        <w:ind w:right="223" w:firstLine="707"/>
        <w:jc w:val="both"/>
        <w:rPr>
          <w:sz w:val="28"/>
          <w:szCs w:val="28"/>
        </w:rPr>
      </w:pPr>
      <w:proofErr w:type="spellStart"/>
      <w:r>
        <w:rPr>
          <w:sz w:val="28"/>
          <w:szCs w:val="28"/>
        </w:rPr>
        <w:t>Ф</w:t>
      </w:r>
      <w:r w:rsidR="00501D45" w:rsidRPr="00501D45">
        <w:rPr>
          <w:sz w:val="28"/>
          <w:szCs w:val="28"/>
        </w:rPr>
        <w:t>рустраційна</w:t>
      </w:r>
      <w:proofErr w:type="spellEnd"/>
      <w:r w:rsidR="00501D45" w:rsidRPr="00501D45">
        <w:rPr>
          <w:sz w:val="28"/>
          <w:szCs w:val="28"/>
        </w:rPr>
        <w:t xml:space="preserve"> толерантність діє в когнітивній, емоційній і поведінковій сферах та дозволяє особистості витримувати кризові прояви, які пов’язані з невизначеністю власного буття [3]. </w:t>
      </w:r>
    </w:p>
    <w:p w14:paraId="066ABBC0" w14:textId="77777777" w:rsidR="004B2A97" w:rsidRDefault="00501D45" w:rsidP="006533C4">
      <w:pPr>
        <w:pStyle w:val="ad"/>
        <w:spacing w:after="0" w:line="360" w:lineRule="auto"/>
        <w:ind w:right="223" w:firstLine="707"/>
        <w:jc w:val="both"/>
        <w:rPr>
          <w:sz w:val="28"/>
          <w:szCs w:val="28"/>
        </w:rPr>
      </w:pPr>
      <w:r w:rsidRPr="00501D45">
        <w:rPr>
          <w:sz w:val="28"/>
          <w:szCs w:val="28"/>
        </w:rPr>
        <w:lastRenderedPageBreak/>
        <w:t xml:space="preserve">На основі аналізу вивчених джерел можна визначити, що </w:t>
      </w:r>
      <w:proofErr w:type="spellStart"/>
      <w:r w:rsidRPr="00501D45">
        <w:rPr>
          <w:sz w:val="28"/>
          <w:szCs w:val="28"/>
        </w:rPr>
        <w:t>фрустраційна</w:t>
      </w:r>
      <w:proofErr w:type="spellEnd"/>
      <w:r w:rsidRPr="00501D45">
        <w:rPr>
          <w:sz w:val="28"/>
          <w:szCs w:val="28"/>
        </w:rPr>
        <w:t xml:space="preserve"> толерантність є інтегративною характеристикою особистості, головними компонентами якої є: стійкість, витривалість у ставленні до </w:t>
      </w:r>
      <w:proofErr w:type="spellStart"/>
      <w:r w:rsidRPr="00501D45">
        <w:rPr>
          <w:sz w:val="28"/>
          <w:szCs w:val="28"/>
        </w:rPr>
        <w:t>фрустраторів</w:t>
      </w:r>
      <w:proofErr w:type="spellEnd"/>
      <w:r w:rsidRPr="00501D45">
        <w:rPr>
          <w:sz w:val="28"/>
          <w:szCs w:val="28"/>
        </w:rPr>
        <w:t xml:space="preserve">, мотивація на подолання перешкод, життєвий оптимізм, когнітивне оцінювання на основі рефлексії та процесах критичного мислення, що передбачають здатність прогнозування успішного подолання </w:t>
      </w:r>
      <w:proofErr w:type="spellStart"/>
      <w:r w:rsidRPr="00501D45">
        <w:rPr>
          <w:sz w:val="28"/>
          <w:szCs w:val="28"/>
        </w:rPr>
        <w:t>фрустраторів</w:t>
      </w:r>
      <w:proofErr w:type="spellEnd"/>
      <w:r w:rsidRPr="00501D45">
        <w:rPr>
          <w:sz w:val="28"/>
          <w:szCs w:val="28"/>
        </w:rPr>
        <w:t xml:space="preserve">. </w:t>
      </w:r>
    </w:p>
    <w:p w14:paraId="5DFDF2D1" w14:textId="77777777" w:rsidR="004B2A97" w:rsidRDefault="00501D45" w:rsidP="006533C4">
      <w:pPr>
        <w:pStyle w:val="ad"/>
        <w:spacing w:after="0" w:line="360" w:lineRule="auto"/>
        <w:ind w:right="223" w:firstLine="707"/>
        <w:jc w:val="both"/>
        <w:rPr>
          <w:sz w:val="28"/>
          <w:szCs w:val="28"/>
        </w:rPr>
      </w:pPr>
      <w:r w:rsidRPr="00501D45">
        <w:rPr>
          <w:sz w:val="28"/>
          <w:szCs w:val="28"/>
        </w:rPr>
        <w:t xml:space="preserve">Отже, підсумовуючи, зауважимо, що здоров’я – це найбільша цінність людини, яка характеризує не лише її стан, але й стратегію життя. </w:t>
      </w:r>
    </w:p>
    <w:p w14:paraId="4D5B5006" w14:textId="77777777" w:rsidR="004B2A97" w:rsidRDefault="00501D45" w:rsidP="006533C4">
      <w:pPr>
        <w:pStyle w:val="ad"/>
        <w:spacing w:after="0" w:line="360" w:lineRule="auto"/>
        <w:ind w:right="223" w:firstLine="707"/>
        <w:jc w:val="both"/>
        <w:rPr>
          <w:sz w:val="28"/>
          <w:szCs w:val="28"/>
        </w:rPr>
      </w:pPr>
      <w:r w:rsidRPr="00501D45">
        <w:rPr>
          <w:sz w:val="28"/>
          <w:szCs w:val="28"/>
        </w:rPr>
        <w:t xml:space="preserve">Розглядаючи психологічне здоров’я як динамічний стан внутрішнього балансу різних аспектів життя особистості розуміємо, що природні і соціальні чинники визначають ставлення особистості до себе, сприяють особистісному роз витку, забезпечують ефективність і успішність її життя і діяльності. </w:t>
      </w:r>
    </w:p>
    <w:p w14:paraId="67A1DB7F" w14:textId="77777777" w:rsidR="004B2A97" w:rsidRDefault="00501D45" w:rsidP="004B2A97">
      <w:pPr>
        <w:pStyle w:val="ad"/>
        <w:spacing w:after="0" w:line="360" w:lineRule="auto"/>
        <w:ind w:right="223" w:firstLine="707"/>
        <w:jc w:val="both"/>
        <w:rPr>
          <w:sz w:val="28"/>
          <w:szCs w:val="28"/>
        </w:rPr>
      </w:pPr>
      <w:r w:rsidRPr="00501D45">
        <w:rPr>
          <w:sz w:val="28"/>
          <w:szCs w:val="28"/>
        </w:rPr>
        <w:t xml:space="preserve">Психологічне здоров’я реалізується в соціальному, емоційному та духовному благополуччі і виступає провідною потенційною передумовою забезпечення життєвих потреб особистості, досягнення власних цілей, адекватної та оптимальної взаємодії з людьми та соціальним оточенням. </w:t>
      </w:r>
    </w:p>
    <w:p w14:paraId="736C92EE" w14:textId="274D9C77" w:rsidR="004B2A97" w:rsidRDefault="00501D45" w:rsidP="004B2A97">
      <w:pPr>
        <w:pStyle w:val="ad"/>
        <w:spacing w:after="0" w:line="360" w:lineRule="auto"/>
        <w:ind w:right="223" w:firstLine="707"/>
        <w:jc w:val="both"/>
        <w:rPr>
          <w:sz w:val="28"/>
          <w:szCs w:val="28"/>
        </w:rPr>
      </w:pPr>
      <w:r w:rsidRPr="00501D45">
        <w:rPr>
          <w:sz w:val="28"/>
          <w:szCs w:val="28"/>
        </w:rPr>
        <w:t>Стан психологічного здоров’я варто вивчати через конкретні критерії. З огляду на потенційну складність досліджуваного феномена проблема критеріїв психологічного здоров’я потребує ретельного вивчення та аналізу.</w:t>
      </w:r>
    </w:p>
    <w:p w14:paraId="46C6EC19" w14:textId="06AB616E" w:rsidR="006533C4" w:rsidRDefault="00501D45" w:rsidP="004B2A97">
      <w:pPr>
        <w:pStyle w:val="ad"/>
        <w:spacing w:after="0" w:line="360" w:lineRule="auto"/>
        <w:ind w:right="223" w:firstLine="707"/>
        <w:jc w:val="both"/>
        <w:rPr>
          <w:sz w:val="28"/>
          <w:szCs w:val="28"/>
        </w:rPr>
      </w:pPr>
      <w:r w:rsidRPr="00501D45">
        <w:rPr>
          <w:sz w:val="28"/>
          <w:szCs w:val="28"/>
        </w:rPr>
        <w:t xml:space="preserve"> Незважаючи на те, що науковці виокремлюють критерії психологічного здоров’я, питання оцінки його стану досі не розв’язане. Жоден із критеріїв не може бути однозначно інтерпретованим, оскільки психологічне здоров’я – це інтегративна система, яку необхідно розглядати не лише як цілісний феномен, а й з урахуванням суб’єктивної об’єктивності ситуації та середовища</w:t>
      </w:r>
      <w:r w:rsidR="004B2A97">
        <w:rPr>
          <w:sz w:val="28"/>
          <w:szCs w:val="28"/>
        </w:rPr>
        <w:t>.</w:t>
      </w:r>
    </w:p>
    <w:p w14:paraId="6D7EA39B" w14:textId="77777777" w:rsidR="004B2A97" w:rsidRDefault="004B2A97" w:rsidP="004B2A97">
      <w:pPr>
        <w:pStyle w:val="ad"/>
        <w:spacing w:after="0" w:line="360" w:lineRule="auto"/>
        <w:ind w:right="223" w:firstLine="707"/>
        <w:jc w:val="both"/>
        <w:rPr>
          <w:sz w:val="28"/>
          <w:szCs w:val="28"/>
        </w:rPr>
      </w:pPr>
    </w:p>
    <w:p w14:paraId="684C2722" w14:textId="77777777" w:rsidR="004B2A97" w:rsidRDefault="004B2A97" w:rsidP="004B2A97">
      <w:pPr>
        <w:pStyle w:val="ad"/>
        <w:spacing w:after="0" w:line="360" w:lineRule="auto"/>
        <w:ind w:right="223" w:firstLine="707"/>
        <w:jc w:val="both"/>
        <w:rPr>
          <w:sz w:val="28"/>
          <w:szCs w:val="28"/>
        </w:rPr>
      </w:pPr>
    </w:p>
    <w:p w14:paraId="52623838" w14:textId="77777777" w:rsidR="004B2A97" w:rsidRDefault="004B2A97" w:rsidP="004B2A97">
      <w:pPr>
        <w:pStyle w:val="ad"/>
        <w:spacing w:after="0" w:line="360" w:lineRule="auto"/>
        <w:ind w:right="223" w:firstLine="707"/>
        <w:jc w:val="both"/>
        <w:rPr>
          <w:sz w:val="28"/>
          <w:szCs w:val="28"/>
        </w:rPr>
      </w:pPr>
    </w:p>
    <w:p w14:paraId="1480AEB9" w14:textId="77777777" w:rsidR="004B2A97" w:rsidRDefault="004B2A97" w:rsidP="004B2A97">
      <w:pPr>
        <w:pStyle w:val="ad"/>
        <w:spacing w:after="0" w:line="360" w:lineRule="auto"/>
        <w:ind w:right="223" w:firstLine="707"/>
        <w:jc w:val="both"/>
        <w:rPr>
          <w:sz w:val="28"/>
          <w:szCs w:val="28"/>
        </w:rPr>
      </w:pPr>
    </w:p>
    <w:p w14:paraId="645A0560" w14:textId="77777777" w:rsidR="004B2A97" w:rsidRPr="00501D45" w:rsidRDefault="004B2A97" w:rsidP="004B2A97">
      <w:pPr>
        <w:pStyle w:val="ad"/>
        <w:spacing w:after="0" w:line="360" w:lineRule="auto"/>
        <w:ind w:right="223" w:firstLine="707"/>
        <w:jc w:val="both"/>
        <w:rPr>
          <w:sz w:val="28"/>
          <w:szCs w:val="28"/>
        </w:rPr>
      </w:pPr>
    </w:p>
    <w:p w14:paraId="34FC66C8" w14:textId="5400ED84" w:rsidR="006533C4" w:rsidRPr="00790FE9" w:rsidRDefault="006533C4" w:rsidP="006533C4">
      <w:pPr>
        <w:pStyle w:val="ad"/>
        <w:spacing w:after="0" w:line="360" w:lineRule="auto"/>
        <w:ind w:right="223" w:firstLine="707"/>
        <w:jc w:val="both"/>
        <w:rPr>
          <w:b/>
          <w:bCs/>
          <w:sz w:val="28"/>
          <w:szCs w:val="28"/>
        </w:rPr>
      </w:pPr>
      <w:r>
        <w:rPr>
          <w:b/>
          <w:bCs/>
          <w:sz w:val="28"/>
          <w:szCs w:val="28"/>
        </w:rPr>
        <w:lastRenderedPageBreak/>
        <w:t>1</w:t>
      </w:r>
      <w:r w:rsidRPr="00790FE9">
        <w:rPr>
          <w:b/>
          <w:bCs/>
          <w:sz w:val="28"/>
          <w:szCs w:val="28"/>
        </w:rPr>
        <w:t>.</w:t>
      </w:r>
      <w:r>
        <w:rPr>
          <w:b/>
          <w:bCs/>
          <w:sz w:val="28"/>
          <w:szCs w:val="28"/>
        </w:rPr>
        <w:t>2</w:t>
      </w:r>
      <w:r w:rsidRPr="00790FE9">
        <w:rPr>
          <w:b/>
          <w:bCs/>
          <w:sz w:val="28"/>
          <w:szCs w:val="28"/>
        </w:rPr>
        <w:t>. Основні пріоритети розвитку організації системи психопрофілактичної допомоги особистості порушеннях психологічного здоров’я</w:t>
      </w:r>
    </w:p>
    <w:p w14:paraId="51FFD8DA" w14:textId="77777777" w:rsidR="006533C4" w:rsidRDefault="006533C4" w:rsidP="006533C4">
      <w:pPr>
        <w:pStyle w:val="ad"/>
        <w:spacing w:after="0" w:line="360" w:lineRule="auto"/>
        <w:ind w:right="223" w:firstLine="707"/>
        <w:jc w:val="both"/>
        <w:rPr>
          <w:sz w:val="28"/>
          <w:szCs w:val="28"/>
        </w:rPr>
      </w:pPr>
    </w:p>
    <w:p w14:paraId="5F2F0700" w14:textId="77777777" w:rsidR="006533C4" w:rsidRDefault="006533C4" w:rsidP="006533C4">
      <w:pPr>
        <w:pStyle w:val="ad"/>
        <w:spacing w:after="0" w:line="360" w:lineRule="auto"/>
        <w:ind w:right="223" w:firstLine="707"/>
        <w:jc w:val="both"/>
        <w:rPr>
          <w:sz w:val="28"/>
          <w:szCs w:val="28"/>
        </w:rPr>
      </w:pPr>
      <w:r w:rsidRPr="00790FE9">
        <w:rPr>
          <w:sz w:val="28"/>
          <w:szCs w:val="28"/>
        </w:rPr>
        <w:t xml:space="preserve">Основними пріоритетами розвитку організації системи лікувально профілактичної допомоги військовослужбовцям з порушеннями ментального здоров’я слід вважати: </w:t>
      </w:r>
    </w:p>
    <w:p w14:paraId="2A2C62BE" w14:textId="77777777" w:rsidR="006533C4" w:rsidRDefault="006533C4" w:rsidP="006533C4">
      <w:pPr>
        <w:pStyle w:val="ad"/>
        <w:spacing w:after="0" w:line="360" w:lineRule="auto"/>
        <w:ind w:right="223" w:firstLine="707"/>
        <w:jc w:val="both"/>
        <w:rPr>
          <w:sz w:val="28"/>
          <w:szCs w:val="28"/>
        </w:rPr>
      </w:pPr>
      <w:r w:rsidRPr="00790FE9">
        <w:rPr>
          <w:sz w:val="28"/>
          <w:szCs w:val="28"/>
        </w:rPr>
        <w:t xml:space="preserve">1. Подолання явища стигматизації. Тобто, існує необхідність створення максимально </w:t>
      </w:r>
      <w:proofErr w:type="spellStart"/>
      <w:r w:rsidRPr="00790FE9">
        <w:rPr>
          <w:sz w:val="28"/>
          <w:szCs w:val="28"/>
        </w:rPr>
        <w:t>дестигматизованих</w:t>
      </w:r>
      <w:proofErr w:type="spellEnd"/>
      <w:r w:rsidRPr="00790FE9">
        <w:rPr>
          <w:sz w:val="28"/>
          <w:szCs w:val="28"/>
        </w:rPr>
        <w:t xml:space="preserve"> умов для лікування, реабілітації, надання спеціалізованих соціальних та освітніх послуг особам із психічними розладами. </w:t>
      </w:r>
    </w:p>
    <w:p w14:paraId="03D4E167" w14:textId="77777777" w:rsidR="006533C4" w:rsidRDefault="006533C4" w:rsidP="006533C4">
      <w:pPr>
        <w:pStyle w:val="ad"/>
        <w:spacing w:after="0" w:line="360" w:lineRule="auto"/>
        <w:ind w:right="223" w:firstLine="707"/>
        <w:jc w:val="both"/>
        <w:rPr>
          <w:sz w:val="28"/>
          <w:szCs w:val="28"/>
        </w:rPr>
      </w:pPr>
      <w:r w:rsidRPr="00790FE9">
        <w:rPr>
          <w:sz w:val="28"/>
          <w:szCs w:val="28"/>
        </w:rPr>
        <w:t xml:space="preserve">2. Подальша розробка нормативно-правової бази охорони психічного здоров’я, управління військовослужбовців. </w:t>
      </w:r>
    </w:p>
    <w:p w14:paraId="18D7DFBF" w14:textId="77777777" w:rsidR="006533C4" w:rsidRDefault="006533C4" w:rsidP="006533C4">
      <w:pPr>
        <w:pStyle w:val="ad"/>
        <w:spacing w:after="0" w:line="360" w:lineRule="auto"/>
        <w:ind w:right="223" w:firstLine="707"/>
        <w:jc w:val="both"/>
        <w:rPr>
          <w:sz w:val="28"/>
          <w:szCs w:val="28"/>
        </w:rPr>
      </w:pPr>
      <w:r w:rsidRPr="00790FE9">
        <w:rPr>
          <w:sz w:val="28"/>
          <w:szCs w:val="28"/>
        </w:rPr>
        <w:t>3. Забезпечення військовослужбовцям та організаційно-методичного доступності психіатричної забезпечення допомоги</w:t>
      </w:r>
      <w:r>
        <w:rPr>
          <w:sz w:val="28"/>
          <w:szCs w:val="28"/>
        </w:rPr>
        <w:t>.</w:t>
      </w:r>
      <w:r w:rsidRPr="00790FE9">
        <w:rPr>
          <w:sz w:val="28"/>
          <w:szCs w:val="28"/>
        </w:rPr>
        <w:t xml:space="preserve"> </w:t>
      </w:r>
    </w:p>
    <w:p w14:paraId="2CAF6620" w14:textId="77777777" w:rsidR="006533C4" w:rsidRDefault="006533C4" w:rsidP="006533C4">
      <w:pPr>
        <w:pStyle w:val="ad"/>
        <w:spacing w:after="0" w:line="360" w:lineRule="auto"/>
        <w:ind w:right="223" w:firstLine="707"/>
        <w:jc w:val="both"/>
        <w:rPr>
          <w:sz w:val="28"/>
          <w:szCs w:val="28"/>
        </w:rPr>
      </w:pPr>
      <w:r w:rsidRPr="00790FE9">
        <w:rPr>
          <w:sz w:val="28"/>
          <w:szCs w:val="28"/>
        </w:rPr>
        <w:t xml:space="preserve">4. Розвиток партнерського співробітництва різних галузей та секторів системи військової охорони здоров’я. </w:t>
      </w:r>
    </w:p>
    <w:p w14:paraId="5FED94E4" w14:textId="77777777" w:rsidR="006533C4" w:rsidRDefault="006533C4" w:rsidP="006533C4">
      <w:pPr>
        <w:pStyle w:val="ad"/>
        <w:spacing w:after="0" w:line="360" w:lineRule="auto"/>
        <w:ind w:right="223" w:firstLine="707"/>
        <w:jc w:val="both"/>
        <w:rPr>
          <w:sz w:val="28"/>
          <w:szCs w:val="28"/>
        </w:rPr>
      </w:pPr>
      <w:r w:rsidRPr="00790FE9">
        <w:rPr>
          <w:sz w:val="28"/>
          <w:szCs w:val="28"/>
        </w:rPr>
        <w:t xml:space="preserve">5. Залучення родичів до надання медико-психологічної допомоги цим контингентам військовослужбовців. </w:t>
      </w:r>
    </w:p>
    <w:p w14:paraId="3875E2AB" w14:textId="77777777" w:rsidR="006533C4" w:rsidRDefault="006533C4" w:rsidP="006533C4">
      <w:pPr>
        <w:pStyle w:val="ad"/>
        <w:spacing w:after="0" w:line="360" w:lineRule="auto"/>
        <w:ind w:right="223" w:firstLine="707"/>
        <w:jc w:val="both"/>
        <w:rPr>
          <w:sz w:val="28"/>
          <w:szCs w:val="28"/>
        </w:rPr>
      </w:pPr>
      <w:r w:rsidRPr="00790FE9">
        <w:rPr>
          <w:sz w:val="28"/>
          <w:szCs w:val="28"/>
        </w:rPr>
        <w:t xml:space="preserve">Сутність системи психіатричної допомоги полягає в новій ідеології, спрямованій на </w:t>
      </w:r>
      <w:proofErr w:type="spellStart"/>
      <w:r w:rsidRPr="00790FE9">
        <w:rPr>
          <w:sz w:val="28"/>
          <w:szCs w:val="28"/>
        </w:rPr>
        <w:t>дестигматизацію</w:t>
      </w:r>
      <w:proofErr w:type="spellEnd"/>
      <w:r w:rsidRPr="00790FE9">
        <w:rPr>
          <w:sz w:val="28"/>
          <w:szCs w:val="28"/>
        </w:rPr>
        <w:t xml:space="preserve"> та інтеграцію цієї допомоги у військову ланку; в новій методології, що передбачає використання </w:t>
      </w:r>
      <w:proofErr w:type="spellStart"/>
      <w:r w:rsidRPr="00790FE9">
        <w:rPr>
          <w:sz w:val="28"/>
          <w:szCs w:val="28"/>
        </w:rPr>
        <w:t>біопсихосоціальної</w:t>
      </w:r>
      <w:proofErr w:type="spellEnd"/>
      <w:r w:rsidRPr="00790FE9">
        <w:rPr>
          <w:sz w:val="28"/>
          <w:szCs w:val="28"/>
        </w:rPr>
        <w:t xml:space="preserve"> моделі з акцентом на психосоціальній терапії та реабілітації, а також  розширенні низки профілактичних заходів та забезпеченням відповідно підготовленого кадрового потенціалу. </w:t>
      </w:r>
    </w:p>
    <w:p w14:paraId="1D858CEB" w14:textId="77777777" w:rsidR="006533C4" w:rsidRDefault="006533C4" w:rsidP="006533C4">
      <w:pPr>
        <w:pStyle w:val="ad"/>
        <w:spacing w:after="0" w:line="360" w:lineRule="auto"/>
        <w:ind w:right="223" w:firstLine="707"/>
        <w:jc w:val="both"/>
        <w:rPr>
          <w:sz w:val="28"/>
          <w:szCs w:val="28"/>
        </w:rPr>
      </w:pPr>
      <w:r w:rsidRPr="00790FE9">
        <w:rPr>
          <w:sz w:val="28"/>
          <w:szCs w:val="28"/>
        </w:rPr>
        <w:t>Забезпечення діяльності пси</w:t>
      </w:r>
      <w:r>
        <w:rPr>
          <w:sz w:val="28"/>
          <w:szCs w:val="28"/>
        </w:rPr>
        <w:t>хологічної</w:t>
      </w:r>
      <w:r w:rsidRPr="00790FE9">
        <w:rPr>
          <w:sz w:val="28"/>
          <w:szCs w:val="28"/>
        </w:rPr>
        <w:t xml:space="preserve"> допомоги військовослужбовцям повинно відбуватися: через структуру </w:t>
      </w:r>
      <w:r>
        <w:rPr>
          <w:sz w:val="28"/>
          <w:szCs w:val="28"/>
        </w:rPr>
        <w:t>−</w:t>
      </w:r>
      <w:r w:rsidRPr="00790FE9">
        <w:rPr>
          <w:sz w:val="28"/>
          <w:szCs w:val="28"/>
        </w:rPr>
        <w:t xml:space="preserve"> організаційна структура, кадри, матеріально технічні ресурси, інформаційна та фінансова компоненти, стандарти; процес </w:t>
      </w:r>
      <w:r>
        <w:rPr>
          <w:sz w:val="28"/>
          <w:szCs w:val="28"/>
        </w:rPr>
        <w:t>−</w:t>
      </w:r>
      <w:r w:rsidRPr="00790FE9">
        <w:rPr>
          <w:sz w:val="28"/>
          <w:szCs w:val="28"/>
        </w:rPr>
        <w:t xml:space="preserve"> безпосередня діяльність; результат </w:t>
      </w:r>
      <w:r>
        <w:rPr>
          <w:sz w:val="28"/>
          <w:szCs w:val="28"/>
        </w:rPr>
        <w:t>−</w:t>
      </w:r>
      <w:r w:rsidRPr="00790FE9">
        <w:rPr>
          <w:sz w:val="28"/>
          <w:szCs w:val="28"/>
        </w:rPr>
        <w:t xml:space="preserve"> підвищення якості життя військовослужбовців з вадами психічного здоров’я. </w:t>
      </w:r>
    </w:p>
    <w:p w14:paraId="277BE233" w14:textId="77777777" w:rsidR="006533C4" w:rsidRDefault="006533C4" w:rsidP="006533C4">
      <w:pPr>
        <w:pStyle w:val="ad"/>
        <w:spacing w:after="0" w:line="360" w:lineRule="auto"/>
        <w:ind w:right="223" w:firstLine="707"/>
        <w:jc w:val="both"/>
        <w:rPr>
          <w:sz w:val="28"/>
          <w:szCs w:val="28"/>
        </w:rPr>
      </w:pPr>
      <w:r w:rsidRPr="00790FE9">
        <w:rPr>
          <w:sz w:val="28"/>
          <w:szCs w:val="28"/>
        </w:rPr>
        <w:t xml:space="preserve">Зазначені концептуальні підходи стали підставою для наукового обґрунтування удосконаленої концептуальної моделі системи психогігієнічних </w:t>
      </w:r>
      <w:r w:rsidRPr="00790FE9">
        <w:rPr>
          <w:sz w:val="28"/>
          <w:szCs w:val="28"/>
        </w:rPr>
        <w:lastRenderedPageBreak/>
        <w:t xml:space="preserve">заходів зі збереження та зміцнення ментального здоров’я військовослужбовців в умовах особливого періоду, в основу якої покладено стратегію подовження тривалості життя, збереження та підвищення його якості у військовослужбовців. </w:t>
      </w:r>
    </w:p>
    <w:p w14:paraId="56A1754D" w14:textId="77777777" w:rsidR="006533C4" w:rsidRDefault="006533C4" w:rsidP="006533C4">
      <w:pPr>
        <w:pStyle w:val="ad"/>
        <w:spacing w:after="0" w:line="360" w:lineRule="auto"/>
        <w:ind w:right="223" w:firstLine="707"/>
        <w:jc w:val="both"/>
        <w:rPr>
          <w:sz w:val="28"/>
          <w:szCs w:val="28"/>
        </w:rPr>
      </w:pPr>
      <w:r w:rsidRPr="00790FE9">
        <w:rPr>
          <w:sz w:val="28"/>
          <w:szCs w:val="28"/>
        </w:rPr>
        <w:t xml:space="preserve">На відміну від існуючої представлена модель забезпечує системність та комплексність підходу до вирішення проблеми, визначає в цьому напрямку роль лікаря загальної практики/сімейної медицини, дозволяє усунути виявлені диспропорції у наданні медико-психологічної допомоги. </w:t>
      </w:r>
    </w:p>
    <w:p w14:paraId="0B1DDC59" w14:textId="77777777" w:rsidR="006533C4" w:rsidRDefault="006533C4" w:rsidP="006533C4">
      <w:pPr>
        <w:pStyle w:val="ad"/>
        <w:spacing w:after="0" w:line="360" w:lineRule="auto"/>
        <w:ind w:right="223" w:firstLine="707"/>
        <w:jc w:val="both"/>
        <w:rPr>
          <w:sz w:val="28"/>
          <w:szCs w:val="28"/>
        </w:rPr>
      </w:pPr>
      <w:r w:rsidRPr="00790FE9">
        <w:rPr>
          <w:sz w:val="28"/>
          <w:szCs w:val="28"/>
        </w:rPr>
        <w:t xml:space="preserve">Профілактичні заходи, спрямовані на мінімізацію ризику розвитку БПТ у військовослужбовців в зоні бойових дій необхідно проводити як на етапі призову на службу, так і під час ведення бойових дій та після повернення бійців до мирного життя. </w:t>
      </w:r>
    </w:p>
    <w:p w14:paraId="139AFFDA" w14:textId="77777777" w:rsidR="006533C4" w:rsidRDefault="006533C4" w:rsidP="006533C4">
      <w:pPr>
        <w:pStyle w:val="ad"/>
        <w:spacing w:after="0" w:line="360" w:lineRule="auto"/>
        <w:ind w:right="223" w:firstLine="707"/>
        <w:jc w:val="both"/>
        <w:rPr>
          <w:sz w:val="28"/>
          <w:szCs w:val="28"/>
        </w:rPr>
      </w:pPr>
      <w:r w:rsidRPr="00790FE9">
        <w:rPr>
          <w:sz w:val="28"/>
          <w:szCs w:val="28"/>
        </w:rPr>
        <w:t xml:space="preserve">Перший етап профілактичних заходів повинен передбачати проведення обов’язкового психологічного та психофізіологічного відбору військовослужбовців, з метою визначення рівня підготовки, </w:t>
      </w:r>
      <w:proofErr w:type="spellStart"/>
      <w:r w:rsidRPr="00790FE9">
        <w:rPr>
          <w:sz w:val="28"/>
          <w:szCs w:val="28"/>
        </w:rPr>
        <w:t>стресостійкості</w:t>
      </w:r>
      <w:proofErr w:type="spellEnd"/>
      <w:r w:rsidRPr="00790FE9">
        <w:rPr>
          <w:sz w:val="28"/>
          <w:szCs w:val="28"/>
        </w:rPr>
        <w:t xml:space="preserve"> та особливостей індивідуального реагування на бойовий стрес. </w:t>
      </w:r>
    </w:p>
    <w:p w14:paraId="3C56068B" w14:textId="77777777" w:rsidR="006533C4" w:rsidRDefault="006533C4" w:rsidP="006533C4">
      <w:pPr>
        <w:pStyle w:val="ad"/>
        <w:spacing w:after="0" w:line="360" w:lineRule="auto"/>
        <w:ind w:right="223" w:firstLine="707"/>
        <w:jc w:val="both"/>
        <w:rPr>
          <w:sz w:val="28"/>
          <w:szCs w:val="28"/>
        </w:rPr>
      </w:pPr>
      <w:r w:rsidRPr="00790FE9">
        <w:rPr>
          <w:sz w:val="28"/>
          <w:szCs w:val="28"/>
        </w:rPr>
        <w:t>Окрім того, необхідно зосередити увагу на наявність у призовників у минулому розладів психіки та поведінки, з’ясовувати інформацію про зловживання алкоголем та іншими психоактивними речовинам</w:t>
      </w:r>
      <w:r>
        <w:rPr>
          <w:sz w:val="28"/>
          <w:szCs w:val="28"/>
        </w:rPr>
        <w:t>и.</w:t>
      </w:r>
    </w:p>
    <w:p w14:paraId="4B45CCC0"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Для формування </w:t>
      </w:r>
      <w:proofErr w:type="spellStart"/>
      <w:r w:rsidRPr="00EB013A">
        <w:rPr>
          <w:sz w:val="28"/>
          <w:szCs w:val="28"/>
        </w:rPr>
        <w:t>стресостійкості</w:t>
      </w:r>
      <w:proofErr w:type="spellEnd"/>
      <w:r w:rsidRPr="00EB013A">
        <w:rPr>
          <w:sz w:val="28"/>
          <w:szCs w:val="28"/>
        </w:rPr>
        <w:t xml:space="preserve"> у військовослужбовців командирам необхідно: </w:t>
      </w:r>
    </w:p>
    <w:p w14:paraId="4FCCBBD0"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формувати статутні, здорові взаємовідносини з керівництвом та членами підрозділу, визначати їх психологічну сумісність, рівень колективістських якостей, виявляти наявні психологічні проблеми і прагнути їх вирішити, приділяти увагу проблемам виникнення, поширення та боротьби із занепадницькими настроями і чутками в бойовій обстановці; визначити ідейні і політичні переконання бійців, знайти однодумців, згуртувати бійців  підрозділу; </w:t>
      </w:r>
    </w:p>
    <w:p w14:paraId="7C4E0123"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забезпечити вірне розуміння бойових завдань кожним воїном; тренувати спрацьованість підрозділів, екіпажів при виконанні бойових завдань в обстановці численних подразників і дефіциту часу; </w:t>
      </w:r>
    </w:p>
    <w:p w14:paraId="578E8F1A"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проводити постійні тренування військовослужбовців для відпрацювання виконання типових та нетипових бойових завдань і в різних видах навчань, </w:t>
      </w:r>
      <w:r w:rsidRPr="00EB013A">
        <w:rPr>
          <w:sz w:val="28"/>
          <w:szCs w:val="28"/>
        </w:rPr>
        <w:lastRenderedPageBreak/>
        <w:t xml:space="preserve">стрільб, які слід проводити як вдень, так і вночі; в ході навчання і виховання ставити бійців в наближені до реальних умови ведення бою, в яких будуть вироблені необхідні для виконання бойового завдання психологічні якості; </w:t>
      </w:r>
    </w:p>
    <w:p w14:paraId="1314CE29"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детально ознайомитись з бойовим забезпеченням свого підрозділу, його ресурсами, завданнями, діями на випадок виникнення непередбачених обставин. </w:t>
      </w:r>
    </w:p>
    <w:p w14:paraId="2035BC16"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Вміти використовувати бойову техніку і зброю в бою, оволодіти прийомами самозахисту, само- та взаємодопомоги, забезпечити навчання зазначених прийомів бійців підрозділу; </w:t>
      </w:r>
    </w:p>
    <w:p w14:paraId="487D4C84"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формувати бойове налаштування, як на підготовчих стадіях ведення бою, так і безпосередньо перед атакою або оборонним боєм, а також після завершення конкретної операції; обережність військовослужбовця у діях не повинна викликати притуплення сприйняття реальної небезпеки, в той же час думки бійця не мають бути постійно зосереджені на тому, як уникнути загибелі; </w:t>
      </w:r>
    </w:p>
    <w:p w14:paraId="09ED4A75"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забезпечувати ефективне поновлення фізичних сил організму, завдяки достатньому рівню відпочинку і харчування; особливу увагу слід приділяти гігієні сну; слід наголосити на необхідності жорсткого контролю за вживанням алкоголю та наркотичних речовин, з метою недопущення таких дій військовослужбовцями. </w:t>
      </w:r>
    </w:p>
    <w:p w14:paraId="6F4E308F"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Необхідно усвідомлено вводити в процес навчально-бойової діяльності різні психологічні чинники, здатні викликати як позитивну активність військовослужбовця, так і негативні психічні явища. </w:t>
      </w:r>
    </w:p>
    <w:p w14:paraId="25A9D7C9"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Так, створення загрози для життя особового складу супроводжується дією </w:t>
      </w:r>
      <w:proofErr w:type="spellStart"/>
      <w:r w:rsidRPr="00EB013A">
        <w:rPr>
          <w:sz w:val="28"/>
          <w:szCs w:val="28"/>
        </w:rPr>
        <w:t>фактора</w:t>
      </w:r>
      <w:proofErr w:type="spellEnd"/>
      <w:r w:rsidRPr="00EB013A">
        <w:rPr>
          <w:sz w:val="28"/>
          <w:szCs w:val="28"/>
        </w:rPr>
        <w:t xml:space="preserve"> небезпеки, реальний вогневий вплив – раптовістю, дефіцит інформації, невизначеність, здійснення незапланованих дій – новизною обстановки тощо. </w:t>
      </w:r>
    </w:p>
    <w:p w14:paraId="7FC7FAFB"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Вміле і продумане введення в освітній процес зазначених заходів дозволяє реально змоделювати окремі елементи сучасного бою, а, отже, вирішувати завдання психологічної підготовки. </w:t>
      </w:r>
    </w:p>
    <w:p w14:paraId="35F45B88"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Практична реалізація принципів психологічної підготовки досягається, якщо будуть забезпечені: високий темп навчань вдень і вночі у складних погодних умовах (дощ, туман, снігопад, ожеледь); швидка і різка зміна тактичної обстановки в ході занять; стрільба з усіх видів штатної зброї; вчинення маршів, </w:t>
      </w:r>
      <w:r w:rsidRPr="00EB013A">
        <w:rPr>
          <w:sz w:val="28"/>
          <w:szCs w:val="28"/>
        </w:rPr>
        <w:lastRenderedPageBreak/>
        <w:t xml:space="preserve">форсування водних перешкод, подолання зон заражень, тривале перебування в засобах захисту від ЗМУ тощо. </w:t>
      </w:r>
    </w:p>
    <w:p w14:paraId="7A683D0E"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Психологічна підготовка в екстремальних умовах (бойових діях) особового складу передбачає не лише психодіагностику, традиційну для роботи психологів, а й навчання прийомам саморегуляції психічних станів. </w:t>
      </w:r>
    </w:p>
    <w:p w14:paraId="0BFB3B53"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Це наступні психотехніки: техніки «глибоке дихання», «прогресуюча м’язова релаксація», «спонтанне розслаблення», «когнітивне переструктурування», «керованої дії», зміна думок і переконань тощо. На другому етапі профілактики ментальних розладів у військовослужбовців мають </w:t>
      </w:r>
      <w:proofErr w:type="spellStart"/>
      <w:r w:rsidRPr="00EB013A">
        <w:rPr>
          <w:sz w:val="28"/>
          <w:szCs w:val="28"/>
        </w:rPr>
        <w:t>здійснюватись</w:t>
      </w:r>
      <w:proofErr w:type="spellEnd"/>
      <w:r w:rsidRPr="00EB013A">
        <w:rPr>
          <w:sz w:val="28"/>
          <w:szCs w:val="28"/>
        </w:rPr>
        <w:t xml:space="preserve"> заходи скринінгу і моніторингу психологічного та соматичного стану військовослужбовців, забезпечення доступу як до неопосередкованої психологічної допомоги (індивідуальне або групове консультування), так і дистанційної (телефонне консультування). </w:t>
      </w:r>
    </w:p>
    <w:p w14:paraId="401F8EBB"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Військовослужбовці з розладами психіки та поведінки, які підлягають диспансерному динамічному нагляду, виявляються у результаті медичного обстеження або огляду; у процесі амбулаторного і стаціонарного лікування; у ході повсякденного медичного нагляду і вивчення умов служби та побуту. </w:t>
      </w:r>
    </w:p>
    <w:p w14:paraId="15B382E3"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Проведення диспансеризації слід покласти на лікарів військових частин, невропатологів, психоневрологів, психіатрів лікувальних закладів. </w:t>
      </w:r>
    </w:p>
    <w:p w14:paraId="22B107F9"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Вони працювати у тісній взаємодії з командуванням, медичною службою військової ланки. Оцінка стану психічного здоров’я під час диспансеризації  проводиться обов’язково всім без винятку військовослужбовцям. </w:t>
      </w:r>
    </w:p>
    <w:p w14:paraId="7C8B9633" w14:textId="77777777" w:rsidR="006533C4" w:rsidRDefault="006533C4" w:rsidP="006533C4">
      <w:pPr>
        <w:pStyle w:val="ad"/>
        <w:spacing w:after="0" w:line="360" w:lineRule="auto"/>
        <w:ind w:right="223" w:firstLine="707"/>
        <w:jc w:val="both"/>
        <w:rPr>
          <w:sz w:val="28"/>
          <w:szCs w:val="28"/>
        </w:rPr>
      </w:pPr>
      <w:r w:rsidRPr="00EB013A">
        <w:rPr>
          <w:sz w:val="28"/>
          <w:szCs w:val="28"/>
        </w:rPr>
        <w:t>Під час проведення диспансеризації слід проводити такі заходи:</w:t>
      </w:r>
    </w:p>
    <w:p w14:paraId="120E0BF4"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раннє активне виявлення психічних розладів у військовослужбовців; </w:t>
      </w:r>
    </w:p>
    <w:p w14:paraId="3FED58FF" w14:textId="77777777" w:rsidR="006533C4" w:rsidRDefault="006533C4" w:rsidP="006533C4">
      <w:pPr>
        <w:pStyle w:val="ad"/>
        <w:spacing w:after="0" w:line="360" w:lineRule="auto"/>
        <w:ind w:right="223" w:firstLine="707"/>
        <w:jc w:val="both"/>
        <w:rPr>
          <w:sz w:val="28"/>
          <w:szCs w:val="28"/>
        </w:rPr>
      </w:pPr>
      <w:r w:rsidRPr="00EB013A">
        <w:rPr>
          <w:sz w:val="28"/>
          <w:szCs w:val="28"/>
        </w:rPr>
        <w:t>- виявлення чинників підвищеного ризику їх виникнення у військовослужбовців шляхом проведення регулярних медичних обстежень і в ході систематичного медичного спостереження;</w:t>
      </w:r>
    </w:p>
    <w:p w14:paraId="0F7C01CF"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 вивчення умов праці та побуту військовослужбовців, виявлення чинників, що негативно впливають на стан психічного здоров’я; розробку і здійснення заходів, спрямованих на оздоровлення умов військової праці та побуту; </w:t>
      </w:r>
    </w:p>
    <w:p w14:paraId="235E2D81" w14:textId="77777777" w:rsidR="006533C4" w:rsidRDefault="006533C4" w:rsidP="006533C4">
      <w:pPr>
        <w:pStyle w:val="ad"/>
        <w:spacing w:after="0" w:line="360" w:lineRule="auto"/>
        <w:ind w:right="223" w:firstLine="707"/>
        <w:jc w:val="both"/>
        <w:rPr>
          <w:sz w:val="28"/>
          <w:szCs w:val="28"/>
        </w:rPr>
      </w:pPr>
      <w:r w:rsidRPr="00EB013A">
        <w:rPr>
          <w:sz w:val="28"/>
          <w:szCs w:val="28"/>
        </w:rPr>
        <w:lastRenderedPageBreak/>
        <w:t xml:space="preserve">- динамічне спостереження за станом психічного здоров’я військовослужбовців і проведення комплексу планової лікувальної профілактики; </w:t>
      </w:r>
    </w:p>
    <w:p w14:paraId="6F047664"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проведення цілеспрямованої пропаганди гігієнічних знань, здорового способу життя серед військовослужбовців; </w:t>
      </w:r>
    </w:p>
    <w:p w14:paraId="193ED3F0"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систематичний аналіз стану психічного здоров’я, якості й ефективності диспансеризації, її розробку та удосконалення. </w:t>
      </w:r>
    </w:p>
    <w:p w14:paraId="1A557089"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Головну увагу лікар військової частини зобов’язаний приділяти своєчасному збору достовірних відомостей про стан психічного здоров’я військовослужбовця на службі та у побуті. </w:t>
      </w:r>
    </w:p>
    <w:p w14:paraId="5ACB0325"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Особливо треба підкреслити необхідність виявлення </w:t>
      </w:r>
      <w:proofErr w:type="spellStart"/>
      <w:r w:rsidRPr="00EB013A">
        <w:rPr>
          <w:sz w:val="28"/>
          <w:szCs w:val="28"/>
        </w:rPr>
        <w:t>психотравмуючих</w:t>
      </w:r>
      <w:proofErr w:type="spellEnd"/>
      <w:r w:rsidRPr="00EB013A">
        <w:rPr>
          <w:sz w:val="28"/>
          <w:szCs w:val="28"/>
        </w:rPr>
        <w:t xml:space="preserve"> переживань, шкідливих звичок (насамперед, схильність до алкоголізму і наркоманії), особливостей характеру, які за несприятливих умов можуть спричинити надзвичайні події у військовій частині. </w:t>
      </w:r>
    </w:p>
    <w:p w14:paraId="3944984E"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Це можливо при досконалому знанні чинників підвищеного ризику виникнення психічних розладів. </w:t>
      </w:r>
    </w:p>
    <w:p w14:paraId="1793B777"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При підготовці до поглибленого або контрольного медичного обстеження (консультації невропатолога, психоневролога, психіатра) лікар військової частини повинен одержати необхідні відомості від осіб, які обстежуються, від командування, а при необхідності – від товаришів по службі, членів сім’ї та з інших джерел. </w:t>
      </w:r>
    </w:p>
    <w:p w14:paraId="18F1FC84"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Домінуючі причини розвитку психічних розладів можуть служити орієнтиром для індивідуальних психопрофілактичних заходів. </w:t>
      </w:r>
    </w:p>
    <w:p w14:paraId="167114D8"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При проведенні поглибленого обстеження психіатр (невропатолог) повинен здійснювати клінічну оцінку психічного стану військовослужбовців під час огляду, використовуючи дані з медичної книжки, в якій вказані анамнез, результати соматичного обстеження, висновки різних фахівців, зведення від лікаря військової частини, а при необхідності – від командира і з інших джерел інформації. </w:t>
      </w:r>
    </w:p>
    <w:p w14:paraId="0B39617D"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На підставі поглибленого медичного обстеження, під час якого </w:t>
      </w:r>
      <w:proofErr w:type="spellStart"/>
      <w:r w:rsidRPr="00EB013A">
        <w:rPr>
          <w:sz w:val="28"/>
          <w:szCs w:val="28"/>
        </w:rPr>
        <w:t>уточнюються</w:t>
      </w:r>
      <w:proofErr w:type="spellEnd"/>
      <w:r w:rsidRPr="00EB013A">
        <w:rPr>
          <w:sz w:val="28"/>
          <w:szCs w:val="28"/>
        </w:rPr>
        <w:t xml:space="preserve">, конкретизуються та узагальнюються різноманітні відомості про </w:t>
      </w:r>
      <w:r w:rsidRPr="00EB013A">
        <w:rPr>
          <w:sz w:val="28"/>
          <w:szCs w:val="28"/>
        </w:rPr>
        <w:lastRenderedPageBreak/>
        <w:t xml:space="preserve">особу, яка обстежується, фахівець визначає стан його психічного здоров’я, а також формує групу військовослужбовців для додаткового обстеження, у тому числі стаціонарного. </w:t>
      </w:r>
    </w:p>
    <w:p w14:paraId="335DA2AC"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Найбільш важливим елементом психопрофілактичної роботи є динамічне спостереження за військовослужбовцями, що перебувають на диспансерному обліку. </w:t>
      </w:r>
    </w:p>
    <w:p w14:paraId="2A36650C"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Основним змістом психопрофілактичної роботи на етапі проходження військової служби є раннє виявлення осіб із психічними розладами та організація ефективного динамічного спостереження за ними в процесі диспансерного динамічного нагляду, а також проведення своєчасної госпіталізації, лікування та військово-лікарської експертизи. </w:t>
      </w:r>
    </w:p>
    <w:p w14:paraId="03CF388F"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Вторинна профілактика психічних розладів на етапі проходження постійної військової служби передбачає проведення диспансерного динамічного нагляду і планових лікувально-профілактичних заходів особам з неврозами, проявами нервово-психічної нестійкості та наслідками черепно мозкових травм і </w:t>
      </w:r>
      <w:proofErr w:type="spellStart"/>
      <w:r w:rsidRPr="00EB013A">
        <w:rPr>
          <w:sz w:val="28"/>
          <w:szCs w:val="28"/>
        </w:rPr>
        <w:t>нейроінфекцій</w:t>
      </w:r>
      <w:proofErr w:type="spellEnd"/>
      <w:r w:rsidRPr="00EB013A">
        <w:rPr>
          <w:sz w:val="28"/>
          <w:szCs w:val="28"/>
        </w:rPr>
        <w:t xml:space="preserve">. </w:t>
      </w:r>
    </w:p>
    <w:p w14:paraId="3FB96618"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Під диспансерним динамічним наглядом лікаря військової частини (лікаря-фахівця лікувального закладу) повинні перебувати особи офіцерського складу, військовослужбовці, які проходять військову службу за контрактом, у тому числі слухачі та курсанти військових навчальних закладів, та військовослужбовці строкової військової служби, які мають хронічні захворювання, віднесені до III і частково до II групи здоров’я; мають підвищений ризик виникнення різних захворювань; перенесли гострі форми захворювань; зазнають впливу несприятливих факторів військової служби. </w:t>
      </w:r>
    </w:p>
    <w:p w14:paraId="468E7DA3"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Ті військовослужбовці, які потребують диспансерного динамічного спостереження реєструються в Книзі обліку хворих в амбулаторії в розділі «Облік осіб, що вимагають систематичного лікарського спостереження». </w:t>
      </w:r>
    </w:p>
    <w:p w14:paraId="6376A4AA"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У цьому розділі вказується прізвище, ім’я, по батькові, військове звання й підрозділ, намічувані терміни активного виклику й дати виконання </w:t>
      </w:r>
      <w:proofErr w:type="spellStart"/>
      <w:r w:rsidRPr="00EB013A">
        <w:rPr>
          <w:sz w:val="28"/>
          <w:szCs w:val="28"/>
        </w:rPr>
        <w:t>психокорекційних</w:t>
      </w:r>
      <w:proofErr w:type="spellEnd"/>
      <w:r w:rsidRPr="00EB013A">
        <w:rPr>
          <w:sz w:val="28"/>
          <w:szCs w:val="28"/>
        </w:rPr>
        <w:t xml:space="preserve">, психотерапевтичних заходів, їхні результати, а при </w:t>
      </w:r>
      <w:r w:rsidRPr="00EB013A">
        <w:rPr>
          <w:sz w:val="28"/>
          <w:szCs w:val="28"/>
        </w:rPr>
        <w:lastRenderedPageBreak/>
        <w:t xml:space="preserve">необхідності – стаціонарне медичного обстеження й лікування в умовах психіатричного відділення госпіталю. </w:t>
      </w:r>
    </w:p>
    <w:p w14:paraId="5997EE6A"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Слід враховувати, що профілактична психіатрія виділяє за рівнем психічного здоров’я наступні стани (наведені відповідно до груп здоров’я): </w:t>
      </w:r>
    </w:p>
    <w:p w14:paraId="34A23E7C" w14:textId="77777777" w:rsidR="006533C4" w:rsidRDefault="006533C4" w:rsidP="006533C4">
      <w:pPr>
        <w:pStyle w:val="ad"/>
        <w:spacing w:after="0" w:line="360" w:lineRule="auto"/>
        <w:ind w:right="223" w:firstLine="707"/>
        <w:jc w:val="both"/>
        <w:rPr>
          <w:sz w:val="28"/>
          <w:szCs w:val="28"/>
        </w:rPr>
      </w:pPr>
      <w:r w:rsidRPr="00EB013A">
        <w:rPr>
          <w:sz w:val="28"/>
          <w:szCs w:val="28"/>
        </w:rPr>
        <w:t>- група здоров’я І – «здоровий»; типологічна норма; військовослужбовці без ознак патології психічної діяльності і відхилень у поведінці, по психічному здоров’ю не потребують динамічного спостереження та заходів корекційно-виховного й лікувально-оздоровчого характеру;</w:t>
      </w:r>
    </w:p>
    <w:p w14:paraId="4F43FD0D" w14:textId="23A93BB1" w:rsidR="006533C4" w:rsidRDefault="006533C4" w:rsidP="006533C4">
      <w:pPr>
        <w:pStyle w:val="ad"/>
        <w:spacing w:after="0" w:line="360" w:lineRule="auto"/>
        <w:ind w:right="223" w:firstLine="707"/>
        <w:jc w:val="both"/>
        <w:rPr>
          <w:sz w:val="28"/>
          <w:szCs w:val="28"/>
        </w:rPr>
      </w:pPr>
      <w:r w:rsidRPr="00EB013A">
        <w:rPr>
          <w:sz w:val="28"/>
          <w:szCs w:val="28"/>
        </w:rPr>
        <w:t xml:space="preserve"> - група здоров’я ІІ – «практично здоровий»; стан потенційно підвищеного ризику, психопрофілактичних заходів; особи потребують </w:t>
      </w:r>
      <w:proofErr w:type="spellStart"/>
      <w:r w:rsidRPr="00EB013A">
        <w:rPr>
          <w:sz w:val="28"/>
          <w:szCs w:val="28"/>
        </w:rPr>
        <w:t>психокорекційних</w:t>
      </w:r>
      <w:proofErr w:type="spellEnd"/>
      <w:r w:rsidRPr="00EB013A">
        <w:rPr>
          <w:sz w:val="28"/>
          <w:szCs w:val="28"/>
        </w:rPr>
        <w:t xml:space="preserve"> - група здоров’я ІІІ – «стан психічної </w:t>
      </w:r>
      <w:r w:rsidR="003575AA" w:rsidRPr="00EB013A">
        <w:rPr>
          <w:sz w:val="28"/>
          <w:szCs w:val="28"/>
        </w:rPr>
        <w:t>дезадаптації</w:t>
      </w:r>
      <w:r w:rsidRPr="00EB013A">
        <w:rPr>
          <w:sz w:val="28"/>
          <w:szCs w:val="28"/>
        </w:rPr>
        <w:t xml:space="preserve">»; мають потребу в </w:t>
      </w:r>
      <w:proofErr w:type="spellStart"/>
      <w:r w:rsidRPr="00EB013A">
        <w:rPr>
          <w:sz w:val="28"/>
          <w:szCs w:val="28"/>
        </w:rPr>
        <w:t>психокорекційних</w:t>
      </w:r>
      <w:proofErr w:type="spellEnd"/>
      <w:r w:rsidRPr="00EB013A">
        <w:rPr>
          <w:sz w:val="28"/>
          <w:szCs w:val="28"/>
        </w:rPr>
        <w:t>, психотерапевтич</w:t>
      </w:r>
      <w:r w:rsidR="003575AA">
        <w:rPr>
          <w:sz w:val="28"/>
          <w:szCs w:val="28"/>
        </w:rPr>
        <w:t>них</w:t>
      </w:r>
      <w:r w:rsidRPr="00EB013A">
        <w:rPr>
          <w:sz w:val="28"/>
          <w:szCs w:val="28"/>
        </w:rPr>
        <w:t xml:space="preserve">, лікувальних, експертних заходах і диспансерному динамічному спостереженні. </w:t>
      </w:r>
    </w:p>
    <w:p w14:paraId="7E4FCC09" w14:textId="77777777" w:rsidR="006533C4" w:rsidRDefault="006533C4" w:rsidP="006533C4">
      <w:pPr>
        <w:pStyle w:val="ad"/>
        <w:spacing w:after="0" w:line="360" w:lineRule="auto"/>
        <w:ind w:right="223" w:firstLine="707"/>
        <w:jc w:val="both"/>
        <w:rPr>
          <w:sz w:val="28"/>
          <w:szCs w:val="28"/>
        </w:rPr>
      </w:pPr>
      <w:r w:rsidRPr="00EB013A">
        <w:rPr>
          <w:sz w:val="28"/>
          <w:szCs w:val="28"/>
        </w:rPr>
        <w:t>При цьому слід враховувати думки військових психіатрів, які вважають доцільним виділення наступних груп динамічного спостереження: І</w:t>
      </w:r>
    </w:p>
    <w:p w14:paraId="56538030" w14:textId="43FD818C" w:rsidR="006533C4" w:rsidRDefault="006533C4" w:rsidP="006533C4">
      <w:pPr>
        <w:pStyle w:val="ad"/>
        <w:spacing w:after="0" w:line="360" w:lineRule="auto"/>
        <w:ind w:right="223" w:firstLine="707"/>
        <w:jc w:val="both"/>
        <w:rPr>
          <w:sz w:val="28"/>
          <w:szCs w:val="28"/>
        </w:rPr>
      </w:pPr>
      <w:r w:rsidRPr="00EB013A">
        <w:rPr>
          <w:sz w:val="28"/>
          <w:szCs w:val="28"/>
        </w:rPr>
        <w:t xml:space="preserve">І група ‒ практично здорові військовослужбовці без ознак патології психічної діяльності. У період спостереження ознаки </w:t>
      </w:r>
      <w:proofErr w:type="spellStart"/>
      <w:r w:rsidRPr="00EB013A">
        <w:rPr>
          <w:sz w:val="28"/>
          <w:szCs w:val="28"/>
        </w:rPr>
        <w:t>середовищної</w:t>
      </w:r>
      <w:proofErr w:type="spellEnd"/>
      <w:r w:rsidRPr="00EB013A">
        <w:rPr>
          <w:sz w:val="28"/>
          <w:szCs w:val="28"/>
        </w:rPr>
        <w:t xml:space="preserve"> </w:t>
      </w:r>
      <w:r w:rsidR="003575AA" w:rsidRPr="00EB013A">
        <w:rPr>
          <w:sz w:val="28"/>
          <w:szCs w:val="28"/>
        </w:rPr>
        <w:t>дезадаптації</w:t>
      </w:r>
      <w:r w:rsidRPr="00EB013A">
        <w:rPr>
          <w:sz w:val="28"/>
          <w:szCs w:val="28"/>
        </w:rPr>
        <w:t xml:space="preserve"> проявляються у вигляді конфліктних відносин, частіше </w:t>
      </w:r>
      <w:proofErr w:type="spellStart"/>
      <w:r w:rsidRPr="00EB013A">
        <w:rPr>
          <w:sz w:val="28"/>
          <w:szCs w:val="28"/>
        </w:rPr>
        <w:t>непаталогічних</w:t>
      </w:r>
      <w:proofErr w:type="spellEnd"/>
      <w:r w:rsidRPr="00EB013A">
        <w:rPr>
          <w:sz w:val="28"/>
          <w:szCs w:val="28"/>
        </w:rPr>
        <w:t xml:space="preserve"> форм відхилення поведінки. </w:t>
      </w:r>
    </w:p>
    <w:p w14:paraId="5C698249"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У групу входять  військовослужбовці, що потребують заходів корекційно-виховного характеру й динамічного спостереження для попередження подій і порушень військової дисципліни. </w:t>
      </w:r>
    </w:p>
    <w:p w14:paraId="56B803FC"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Як правило, мають в анамнезі спадкову обтяженість нервово психічною патологією, травми, інфекційні або соматичні захворювання, тощо. </w:t>
      </w:r>
    </w:p>
    <w:p w14:paraId="6C7DAFBD" w14:textId="43C6C1FF" w:rsidR="006533C4" w:rsidRDefault="006533C4" w:rsidP="006533C4">
      <w:pPr>
        <w:pStyle w:val="ad"/>
        <w:spacing w:after="0" w:line="360" w:lineRule="auto"/>
        <w:ind w:right="223" w:firstLine="707"/>
        <w:jc w:val="both"/>
        <w:rPr>
          <w:sz w:val="28"/>
          <w:szCs w:val="28"/>
        </w:rPr>
      </w:pPr>
      <w:r w:rsidRPr="00EB013A">
        <w:rPr>
          <w:sz w:val="28"/>
          <w:szCs w:val="28"/>
        </w:rPr>
        <w:t xml:space="preserve">ІІІ група </w:t>
      </w:r>
    </w:p>
    <w:p w14:paraId="2CCBD3A8" w14:textId="00D9128D" w:rsidR="006533C4" w:rsidRDefault="006533C4" w:rsidP="006533C4">
      <w:pPr>
        <w:pStyle w:val="ad"/>
        <w:spacing w:after="0" w:line="360" w:lineRule="auto"/>
        <w:ind w:right="223" w:firstLine="707"/>
        <w:jc w:val="both"/>
        <w:rPr>
          <w:sz w:val="28"/>
          <w:szCs w:val="28"/>
        </w:rPr>
      </w:pPr>
      <w:r w:rsidRPr="00EB013A">
        <w:rPr>
          <w:sz w:val="28"/>
          <w:szCs w:val="28"/>
        </w:rPr>
        <w:t xml:space="preserve">а) військовослужбовці з «нервово-психічною нестійкістю». У цю групу входять особи, у яких виявляються легкі прояви патології психіки, які сполучаються з несприятливими прогностичними ознаками </w:t>
      </w:r>
      <w:proofErr w:type="spellStart"/>
      <w:r w:rsidRPr="00EB013A">
        <w:rPr>
          <w:sz w:val="28"/>
          <w:szCs w:val="28"/>
        </w:rPr>
        <w:t>середовищної</w:t>
      </w:r>
      <w:proofErr w:type="spellEnd"/>
      <w:r w:rsidRPr="00EB013A">
        <w:rPr>
          <w:sz w:val="28"/>
          <w:szCs w:val="28"/>
        </w:rPr>
        <w:t xml:space="preserve"> </w:t>
      </w:r>
      <w:r w:rsidR="003575AA" w:rsidRPr="00EB013A">
        <w:rPr>
          <w:sz w:val="28"/>
          <w:szCs w:val="28"/>
        </w:rPr>
        <w:t>дезадаптації</w:t>
      </w:r>
      <w:r w:rsidRPr="00EB013A">
        <w:rPr>
          <w:sz w:val="28"/>
          <w:szCs w:val="28"/>
        </w:rPr>
        <w:t xml:space="preserve"> (ситуаційні афективно-особистісні реакції, </w:t>
      </w:r>
      <w:proofErr w:type="spellStart"/>
      <w:r w:rsidRPr="00EB013A">
        <w:rPr>
          <w:sz w:val="28"/>
          <w:szCs w:val="28"/>
        </w:rPr>
        <w:t>преневротичні</w:t>
      </w:r>
      <w:proofErr w:type="spellEnd"/>
      <w:r w:rsidRPr="00EB013A">
        <w:rPr>
          <w:sz w:val="28"/>
          <w:szCs w:val="28"/>
        </w:rPr>
        <w:t xml:space="preserve"> стани, акцентуації характеру, прояви </w:t>
      </w:r>
      <w:proofErr w:type="spellStart"/>
      <w:r w:rsidRPr="00EB013A">
        <w:rPr>
          <w:sz w:val="28"/>
          <w:szCs w:val="28"/>
        </w:rPr>
        <w:t>нейроінфекції</w:t>
      </w:r>
      <w:proofErr w:type="spellEnd"/>
      <w:r w:rsidRPr="00EB013A">
        <w:rPr>
          <w:sz w:val="28"/>
          <w:szCs w:val="28"/>
        </w:rPr>
        <w:t xml:space="preserve">, травми у вигляді компенсованого </w:t>
      </w:r>
      <w:proofErr w:type="spellStart"/>
      <w:r w:rsidRPr="00EB013A">
        <w:rPr>
          <w:sz w:val="28"/>
          <w:szCs w:val="28"/>
        </w:rPr>
        <w:lastRenderedPageBreak/>
        <w:t>церебрастенічного</w:t>
      </w:r>
      <w:proofErr w:type="spellEnd"/>
      <w:r w:rsidRPr="00EB013A">
        <w:rPr>
          <w:sz w:val="28"/>
          <w:szCs w:val="28"/>
        </w:rPr>
        <w:t xml:space="preserve"> симптомокомплексу, недостатність інтелектуального розвитку). </w:t>
      </w:r>
    </w:p>
    <w:p w14:paraId="2283A063"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Наявність цих ознак вимагає застосовувати при динамічному спостереженні індивідуальний підхід із заходами корекційно-виховного й лікувально-профілактичного впливу. </w:t>
      </w:r>
    </w:p>
    <w:p w14:paraId="7082093E" w14:textId="77777777" w:rsidR="003575AA" w:rsidRDefault="006533C4" w:rsidP="006533C4">
      <w:pPr>
        <w:pStyle w:val="ad"/>
        <w:spacing w:after="0" w:line="360" w:lineRule="auto"/>
        <w:ind w:right="223" w:firstLine="707"/>
        <w:jc w:val="both"/>
        <w:rPr>
          <w:sz w:val="28"/>
          <w:szCs w:val="28"/>
        </w:rPr>
      </w:pPr>
      <w:r w:rsidRPr="00EB013A">
        <w:rPr>
          <w:sz w:val="28"/>
          <w:szCs w:val="28"/>
        </w:rPr>
        <w:t xml:space="preserve">ІІІ група </w:t>
      </w:r>
    </w:p>
    <w:p w14:paraId="2EACACF7" w14:textId="4CE461A0" w:rsidR="006533C4" w:rsidRDefault="006533C4" w:rsidP="006533C4">
      <w:pPr>
        <w:pStyle w:val="ad"/>
        <w:spacing w:after="0" w:line="360" w:lineRule="auto"/>
        <w:ind w:right="223" w:firstLine="707"/>
        <w:jc w:val="both"/>
        <w:rPr>
          <w:sz w:val="28"/>
          <w:szCs w:val="28"/>
        </w:rPr>
      </w:pPr>
      <w:r w:rsidRPr="00EB013A">
        <w:rPr>
          <w:sz w:val="28"/>
          <w:szCs w:val="28"/>
        </w:rPr>
        <w:t xml:space="preserve">б) військовослужбовці з психічними розладами легкого і помірного ступеня, з ознаками </w:t>
      </w:r>
      <w:proofErr w:type="spellStart"/>
      <w:r w:rsidRPr="00EB013A">
        <w:rPr>
          <w:sz w:val="28"/>
          <w:szCs w:val="28"/>
        </w:rPr>
        <w:t>середовищної</w:t>
      </w:r>
      <w:proofErr w:type="spellEnd"/>
      <w:r w:rsidRPr="00EB013A">
        <w:rPr>
          <w:sz w:val="28"/>
          <w:szCs w:val="28"/>
        </w:rPr>
        <w:t xml:space="preserve"> психічної </w:t>
      </w:r>
      <w:r w:rsidR="003575AA" w:rsidRPr="00EB013A">
        <w:rPr>
          <w:sz w:val="28"/>
          <w:szCs w:val="28"/>
        </w:rPr>
        <w:t>дезадаптації</w:t>
      </w:r>
      <w:r w:rsidRPr="00EB013A">
        <w:rPr>
          <w:sz w:val="28"/>
          <w:szCs w:val="28"/>
        </w:rPr>
        <w:t xml:space="preserve">, що потребують обстеження, лікування або в вирішенні експертних питань в умовах психіатричного стаціонару. </w:t>
      </w:r>
    </w:p>
    <w:p w14:paraId="31743FA5"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Більш розширений перелік основних захворювань, за яким військовослужбовці строкової служби можуть бути віднесені до ІІІ групи здоров’я, включає: </w:t>
      </w:r>
    </w:p>
    <w:p w14:paraId="53BA7475"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нервово-психічну нестійкість, невротичні або </w:t>
      </w:r>
      <w:proofErr w:type="spellStart"/>
      <w:r w:rsidRPr="00EB013A">
        <w:rPr>
          <w:sz w:val="28"/>
          <w:szCs w:val="28"/>
        </w:rPr>
        <w:t>психотичні</w:t>
      </w:r>
      <w:proofErr w:type="spellEnd"/>
      <w:r w:rsidRPr="00EB013A">
        <w:rPr>
          <w:sz w:val="28"/>
          <w:szCs w:val="28"/>
        </w:rPr>
        <w:t xml:space="preserve"> реакції, неврози, зловживання лікарськими або іншими речовинами без явищ наркоманії або токсикоманії, алкоголізм; </w:t>
      </w:r>
    </w:p>
    <w:p w14:paraId="33128C57"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розлади особистості зі стійкою компенсацією особистісних реакцій; </w:t>
      </w:r>
    </w:p>
    <w:p w14:paraId="699EA54B"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вегетативну нестійкість, незначно виражену зі схильністю до запаморочення; </w:t>
      </w:r>
    </w:p>
    <w:p w14:paraId="06381739"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наслідки перенесених інфекційних, паразитарних захворювань і травматичних ушкоджень нервової системи з явищами </w:t>
      </w:r>
      <w:proofErr w:type="spellStart"/>
      <w:r w:rsidRPr="00EB013A">
        <w:rPr>
          <w:sz w:val="28"/>
          <w:szCs w:val="28"/>
        </w:rPr>
        <w:t>астенізації</w:t>
      </w:r>
      <w:proofErr w:type="spellEnd"/>
      <w:r w:rsidRPr="00EB013A">
        <w:rPr>
          <w:sz w:val="28"/>
          <w:szCs w:val="28"/>
        </w:rPr>
        <w:t>, вегетативно-судинною нестійкістю без порушення функції та інші хвороби центральної і периферичної нервової системи та їх наслідки без порушення функцій.</w:t>
      </w:r>
    </w:p>
    <w:p w14:paraId="30DFAB8B"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Для осіб офіцерського складу перелік основних захворювань для віднесення їх до ІІІ групи здоров’я визначений наступним чином: - неврози та астенічні стани (при затяжному стані); </w:t>
      </w:r>
    </w:p>
    <w:p w14:paraId="0FC4B211"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залишкові явища після перенесених черепно-мозкових травм і </w:t>
      </w:r>
      <w:proofErr w:type="spellStart"/>
      <w:r w:rsidRPr="00EB013A">
        <w:rPr>
          <w:sz w:val="28"/>
          <w:szCs w:val="28"/>
        </w:rPr>
        <w:t>нейроінфекцій</w:t>
      </w:r>
      <w:proofErr w:type="spellEnd"/>
      <w:r w:rsidRPr="00EB013A">
        <w:rPr>
          <w:sz w:val="28"/>
          <w:szCs w:val="28"/>
        </w:rPr>
        <w:t xml:space="preserve">; </w:t>
      </w:r>
    </w:p>
    <w:p w14:paraId="07EFDCFE"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атеросклероз мозкових артерій, який супроводжуються неврастенічним синдромом або явищами хронічної недостатності мозкового кровообігу; </w:t>
      </w:r>
    </w:p>
    <w:p w14:paraId="17FDB333"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залишкові явища після порушення мозкового кровообігу; </w:t>
      </w:r>
    </w:p>
    <w:p w14:paraId="7AD06478" w14:textId="77777777" w:rsidR="006533C4" w:rsidRDefault="006533C4" w:rsidP="006533C4">
      <w:pPr>
        <w:pStyle w:val="ad"/>
        <w:spacing w:after="0" w:line="360" w:lineRule="auto"/>
        <w:ind w:right="223" w:firstLine="707"/>
        <w:jc w:val="both"/>
        <w:rPr>
          <w:sz w:val="28"/>
          <w:szCs w:val="28"/>
        </w:rPr>
      </w:pPr>
      <w:r w:rsidRPr="00EB013A">
        <w:rPr>
          <w:sz w:val="28"/>
          <w:szCs w:val="28"/>
        </w:rPr>
        <w:lastRenderedPageBreak/>
        <w:t xml:space="preserve">- епілепсія. Диспансерному обліку підлягають військовослужбовці після стаціонарного обстеження та лікування з приводу </w:t>
      </w:r>
      <w:proofErr w:type="spellStart"/>
      <w:r w:rsidRPr="00EB013A">
        <w:rPr>
          <w:sz w:val="28"/>
          <w:szCs w:val="28"/>
        </w:rPr>
        <w:t>психотичних</w:t>
      </w:r>
      <w:proofErr w:type="spellEnd"/>
      <w:r w:rsidRPr="00EB013A">
        <w:rPr>
          <w:sz w:val="28"/>
          <w:szCs w:val="28"/>
        </w:rPr>
        <w:t xml:space="preserve"> і </w:t>
      </w:r>
      <w:proofErr w:type="spellStart"/>
      <w:r w:rsidRPr="00EB013A">
        <w:rPr>
          <w:sz w:val="28"/>
          <w:szCs w:val="28"/>
        </w:rPr>
        <w:t>непсихотичних</w:t>
      </w:r>
      <w:proofErr w:type="spellEnd"/>
      <w:r w:rsidRPr="00EB013A">
        <w:rPr>
          <w:sz w:val="28"/>
          <w:szCs w:val="28"/>
        </w:rPr>
        <w:t xml:space="preserve"> розладів внаслідок ураження головного мозку або закритої черепно-мозкової травми (при стійкій компенсації). </w:t>
      </w:r>
    </w:p>
    <w:p w14:paraId="27AB5199"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Через 1 місяць після закінчення стаціонарного лікування такий військовослужбовець повинен отримати консультацію психіатра (психотерапевта), а в подальшому – при проходженні поглиблених медичних обстежень. </w:t>
      </w:r>
    </w:p>
    <w:p w14:paraId="726613C0"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Частота обов’язкових контрольних оглядів лікарем частини при цьому становить 1 раз на 6 місяців протягом усього терміну служби для військовослужбовців строкової служби та протягом 2 років для офіцерів при відсутності ознак захворювання. Обов’язковому взяттю на диспансерний облік підлягають військовослужбовці після стаціонарного лікування з одужанням з приводу невротичних розладів, пов’язаних зі стресом та </w:t>
      </w:r>
      <w:proofErr w:type="spellStart"/>
      <w:r w:rsidRPr="00EB013A">
        <w:rPr>
          <w:sz w:val="28"/>
          <w:szCs w:val="28"/>
        </w:rPr>
        <w:t>соматоформних</w:t>
      </w:r>
      <w:proofErr w:type="spellEnd"/>
      <w:r w:rsidRPr="00EB013A">
        <w:rPr>
          <w:sz w:val="28"/>
          <w:szCs w:val="28"/>
        </w:rPr>
        <w:t xml:space="preserve"> розладів. </w:t>
      </w:r>
    </w:p>
    <w:p w14:paraId="51109D4B" w14:textId="77777777" w:rsidR="006533C4" w:rsidRDefault="006533C4" w:rsidP="006533C4">
      <w:pPr>
        <w:pStyle w:val="ad"/>
        <w:spacing w:after="0" w:line="360" w:lineRule="auto"/>
        <w:ind w:right="223" w:firstLine="707"/>
        <w:jc w:val="both"/>
        <w:rPr>
          <w:sz w:val="28"/>
          <w:szCs w:val="28"/>
        </w:rPr>
      </w:pPr>
      <w:r w:rsidRPr="00EB013A">
        <w:rPr>
          <w:sz w:val="28"/>
          <w:szCs w:val="28"/>
        </w:rPr>
        <w:t>Через 1 місяць після закінчення стаціонарного лікування військовослужбовець повинен отримати консультацію</w:t>
      </w:r>
      <w:r>
        <w:rPr>
          <w:sz w:val="28"/>
          <w:szCs w:val="28"/>
        </w:rPr>
        <w:t xml:space="preserve"> </w:t>
      </w:r>
      <w:r w:rsidRPr="00EB013A">
        <w:rPr>
          <w:sz w:val="28"/>
          <w:szCs w:val="28"/>
        </w:rPr>
        <w:t xml:space="preserve">психіатра (психотерапевта), а в подальшому – при проходженні поглиблених медичних обстежень. </w:t>
      </w:r>
    </w:p>
    <w:p w14:paraId="056F197F"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Частота обов’язкових контрольних оглядів лікарем частини при цьому становить 1 раз на 3 місяці протягом усього терміну служби для військовослужбовців строкової служби та протягом 2 років для офіцерів при відсутності ознак захворювання. </w:t>
      </w:r>
    </w:p>
    <w:p w14:paraId="1231C90C"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Результати оглядів повинні заноситися в журнал диспансерного динамічного спостереження і медичну книжку військовослужбовця. Військовослужбовцям, які перебувають на диспансерному обліку з приводу розладів психіки та поведінки, повинні проводитись наступні лікувально-профілактичні заходи: </w:t>
      </w:r>
    </w:p>
    <w:p w14:paraId="1AFA95C6"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індивідуальна регламентація праці, відпочинку, сну, фізичної активності; </w:t>
      </w:r>
    </w:p>
    <w:p w14:paraId="1A507A30"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виключення </w:t>
      </w:r>
      <w:proofErr w:type="spellStart"/>
      <w:r w:rsidRPr="00EB013A">
        <w:rPr>
          <w:sz w:val="28"/>
          <w:szCs w:val="28"/>
        </w:rPr>
        <w:t>психотравмуючих</w:t>
      </w:r>
      <w:proofErr w:type="spellEnd"/>
      <w:r w:rsidRPr="00EB013A">
        <w:rPr>
          <w:sz w:val="28"/>
          <w:szCs w:val="28"/>
        </w:rPr>
        <w:t xml:space="preserve"> ситуацій на службі та у побуті; </w:t>
      </w:r>
    </w:p>
    <w:p w14:paraId="1C6C5231"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заборона куріння та споживання алкогольних напоїв; </w:t>
      </w:r>
    </w:p>
    <w:p w14:paraId="0299D19C" w14:textId="77777777" w:rsidR="006533C4" w:rsidRDefault="006533C4" w:rsidP="006533C4">
      <w:pPr>
        <w:pStyle w:val="ad"/>
        <w:spacing w:after="0" w:line="360" w:lineRule="auto"/>
        <w:ind w:right="223" w:firstLine="707"/>
        <w:jc w:val="both"/>
        <w:rPr>
          <w:sz w:val="28"/>
          <w:szCs w:val="28"/>
        </w:rPr>
      </w:pPr>
      <w:r w:rsidRPr="00EB013A">
        <w:rPr>
          <w:sz w:val="28"/>
          <w:szCs w:val="28"/>
        </w:rPr>
        <w:lastRenderedPageBreak/>
        <w:t>- медикаментозна терапія;</w:t>
      </w:r>
    </w:p>
    <w:p w14:paraId="620AFCCD"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 психотерапія та аутогенне тренування; </w:t>
      </w:r>
    </w:p>
    <w:p w14:paraId="5A9127FA"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ЛФК. </w:t>
      </w:r>
    </w:p>
    <w:p w14:paraId="0DB79B0F"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Військовослужбовці з проявами хронічного алкоголізму (без виражених психічних і соматичних порушень) повинні знаходитись під диспансерним динамічним спостереженням протягом трьох років після обов’язкового первинного стаціонарного курсу лікування. </w:t>
      </w:r>
    </w:p>
    <w:p w14:paraId="57C43DE1" w14:textId="77777777" w:rsidR="006533C4" w:rsidRDefault="006533C4" w:rsidP="006533C4">
      <w:pPr>
        <w:pStyle w:val="ad"/>
        <w:spacing w:after="0" w:line="360" w:lineRule="auto"/>
        <w:ind w:right="223" w:firstLine="707"/>
        <w:jc w:val="both"/>
        <w:rPr>
          <w:sz w:val="28"/>
          <w:szCs w:val="28"/>
        </w:rPr>
      </w:pPr>
      <w:r w:rsidRPr="00EB013A">
        <w:rPr>
          <w:sz w:val="28"/>
          <w:szCs w:val="28"/>
        </w:rPr>
        <w:t>Термін лікування і диспансерного спостереження продовжується за показаннями. Лікар військової частини повинен оглядати військовослужбовця один раз на 3 місяці; психіатр – при взятті на облік і за показаннями; терапевт, окуліст, невропатолог – один раз на 6 місяців. Обсяг лабораторних і інших досліджень визначається індивідуально за вказівками фахівців. Обов’язково здійснюється аналіз крові на вміст цукру, білірубіну, амінотрансфераз і ін.</w:t>
      </w:r>
    </w:p>
    <w:p w14:paraId="1E86B9C1"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Для осіб, які вживають наркотики, лікувально-оздоровчі заходи визначає психіатр. Вони повинні включати: ЛФК, медикаментозну терапію, лабораторні дослідження тощо. </w:t>
      </w:r>
    </w:p>
    <w:p w14:paraId="3190F2DC"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Диспансерне динамічне спостереження за цими особами здійснюється протягом року при відсутності випадків прийому наркотиків. Зняття з обліку проводиться за висновком психіатра. </w:t>
      </w:r>
    </w:p>
    <w:p w14:paraId="20C1C248"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Контрольне обстеження лікар військової частини проводить 1 раз на місяць, психіатр – не рідше 1 разу на 3 місяці. При розвитку наркоманії (токсикоманії) у військовослужбовців необхідні обстеження та лікування в стаціонарі. </w:t>
      </w:r>
    </w:p>
    <w:p w14:paraId="44470E43"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Медико-психологічна допомога при </w:t>
      </w:r>
      <w:proofErr w:type="spellStart"/>
      <w:r w:rsidRPr="00EB013A">
        <w:rPr>
          <w:sz w:val="28"/>
          <w:szCs w:val="28"/>
        </w:rPr>
        <w:t>психотравмуючих</w:t>
      </w:r>
      <w:proofErr w:type="spellEnd"/>
      <w:r w:rsidRPr="00EB013A">
        <w:rPr>
          <w:sz w:val="28"/>
          <w:szCs w:val="28"/>
        </w:rPr>
        <w:t xml:space="preserve"> ситуаціях повинна бути направлена на зменшення впливу </w:t>
      </w:r>
      <w:proofErr w:type="spellStart"/>
      <w:r w:rsidRPr="00EB013A">
        <w:rPr>
          <w:sz w:val="28"/>
          <w:szCs w:val="28"/>
        </w:rPr>
        <w:t>стресогенних</w:t>
      </w:r>
      <w:proofErr w:type="spellEnd"/>
      <w:r w:rsidRPr="00EB013A">
        <w:rPr>
          <w:sz w:val="28"/>
          <w:szCs w:val="28"/>
        </w:rPr>
        <w:t xml:space="preserve"> чинників шляхом стимулювання процесу самовідновлення організму, а також на виявлення тих, які потребують медичної та психологічної допомоги. </w:t>
      </w:r>
    </w:p>
    <w:p w14:paraId="74FAEC77"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У бойових умовах слід виділяти наступні цілі екстреної психологічної допомоги військовослужбовцям: </w:t>
      </w:r>
    </w:p>
    <w:p w14:paraId="594E800C"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 профілактика гострих панічних станів і </w:t>
      </w:r>
      <w:proofErr w:type="spellStart"/>
      <w:r w:rsidRPr="00EB013A">
        <w:rPr>
          <w:sz w:val="28"/>
          <w:szCs w:val="28"/>
        </w:rPr>
        <w:t>психогеній</w:t>
      </w:r>
      <w:proofErr w:type="spellEnd"/>
      <w:r w:rsidRPr="00EB013A">
        <w:rPr>
          <w:sz w:val="28"/>
          <w:szCs w:val="28"/>
        </w:rPr>
        <w:t xml:space="preserve">; </w:t>
      </w:r>
    </w:p>
    <w:p w14:paraId="33933F13" w14:textId="77777777" w:rsidR="006533C4" w:rsidRDefault="006533C4" w:rsidP="006533C4">
      <w:pPr>
        <w:pStyle w:val="ad"/>
        <w:spacing w:after="0" w:line="360" w:lineRule="auto"/>
        <w:ind w:right="223" w:firstLine="707"/>
        <w:jc w:val="both"/>
        <w:rPr>
          <w:sz w:val="28"/>
          <w:szCs w:val="28"/>
        </w:rPr>
      </w:pPr>
      <w:r w:rsidRPr="00EB013A">
        <w:rPr>
          <w:sz w:val="28"/>
          <w:szCs w:val="28"/>
        </w:rPr>
        <w:lastRenderedPageBreak/>
        <w:t xml:space="preserve">- підвищення адаптаційних можливостей, регуляція актуального психологічного та психофізіологічного станів і негативних емоційних переживань, пов'язаних з екстремальною подією. </w:t>
      </w:r>
    </w:p>
    <w:p w14:paraId="32E79944"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У процесі надання «екстреної психологічної допомоги» не слід занижувати ефективність самодопомоги. Разом з тим, бойова обстановка висуває до методів психічної саморегуляції певні вимоги. </w:t>
      </w:r>
    </w:p>
    <w:p w14:paraId="79EF859D"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По-перше, вони повинні бути ефективними, тобто в короткий строк (3-5 хв) давати відчутний результат. </w:t>
      </w:r>
    </w:p>
    <w:p w14:paraId="74E5D5E9"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По-друге, вони не повинні мати побічних ефектів (млявість, розслабленість, зниження уваги або, навпроти, підвищення психічної напруги). </w:t>
      </w:r>
    </w:p>
    <w:p w14:paraId="304C51D8"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Таким вимогам можуть відповідати способи саморегуляції, побудовані на основі дії механізмів взаємозв’язку типів подиху, тонусу кісткових м’язів і станів нервової й психічної системи людини. Психологічна саморегуляція складається із двох частин: загальної та спеціальної. Вправи загальної частини застосовуються для зняття напруги, утоми, відновлення сил, регуляції вегетативних функцій. </w:t>
      </w:r>
    </w:p>
    <w:p w14:paraId="7AEC8B3B" w14:textId="77777777" w:rsidR="006533C4" w:rsidRDefault="006533C4" w:rsidP="006533C4">
      <w:pPr>
        <w:pStyle w:val="ad"/>
        <w:spacing w:after="0" w:line="360" w:lineRule="auto"/>
        <w:ind w:right="223" w:firstLine="707"/>
        <w:jc w:val="both"/>
        <w:rPr>
          <w:sz w:val="28"/>
          <w:szCs w:val="28"/>
        </w:rPr>
      </w:pPr>
      <w:r w:rsidRPr="00EB013A">
        <w:rPr>
          <w:sz w:val="28"/>
          <w:szCs w:val="28"/>
        </w:rPr>
        <w:t xml:space="preserve">Спеціальна частина являє собою комплекс форм самонавіювання, що дозволяють цілеспрямовано регулювати плин психічних процесів і свого емоційного стану, нормалізувати функції центральної нервової системи. </w:t>
      </w:r>
    </w:p>
    <w:p w14:paraId="5FA64660" w14:textId="77777777" w:rsidR="006533C4" w:rsidRDefault="006533C4" w:rsidP="006533C4">
      <w:pPr>
        <w:pStyle w:val="ad"/>
        <w:spacing w:after="0" w:line="360" w:lineRule="auto"/>
        <w:ind w:right="223" w:firstLine="707"/>
        <w:jc w:val="both"/>
        <w:rPr>
          <w:sz w:val="28"/>
          <w:szCs w:val="28"/>
        </w:rPr>
      </w:pPr>
      <w:r w:rsidRPr="00EB013A">
        <w:rPr>
          <w:sz w:val="28"/>
          <w:szCs w:val="28"/>
        </w:rPr>
        <w:t>Навчання військовослужбовців прийомам психологічної саморегуляції виробляється за стандартними загальними методиками, методом групових занять і виконанням певних вправ.</w:t>
      </w:r>
    </w:p>
    <w:p w14:paraId="08E6B91B" w14:textId="77777777" w:rsidR="006533C4" w:rsidRDefault="006533C4" w:rsidP="006533C4">
      <w:pPr>
        <w:pStyle w:val="ad"/>
        <w:spacing w:after="0" w:line="360" w:lineRule="auto"/>
        <w:ind w:right="223" w:firstLine="707"/>
        <w:jc w:val="both"/>
        <w:rPr>
          <w:sz w:val="28"/>
          <w:szCs w:val="28"/>
        </w:rPr>
      </w:pPr>
      <w:r w:rsidRPr="007E539D">
        <w:rPr>
          <w:sz w:val="28"/>
          <w:szCs w:val="28"/>
        </w:rPr>
        <w:t xml:space="preserve">Ефективний реабілітаційний вплив на військовослужбовця дозволяє здійснювати психотерапія (тобто система лікувального впливу на психіку і через психіку на організм людини). </w:t>
      </w:r>
    </w:p>
    <w:p w14:paraId="1657E753" w14:textId="77777777" w:rsidR="006533C4" w:rsidRDefault="006533C4" w:rsidP="006533C4">
      <w:pPr>
        <w:pStyle w:val="ad"/>
        <w:spacing w:after="0" w:line="360" w:lineRule="auto"/>
        <w:ind w:right="223" w:firstLine="707"/>
        <w:jc w:val="both"/>
        <w:rPr>
          <w:sz w:val="28"/>
          <w:szCs w:val="28"/>
        </w:rPr>
      </w:pPr>
      <w:r w:rsidRPr="007E539D">
        <w:rPr>
          <w:sz w:val="28"/>
          <w:szCs w:val="28"/>
        </w:rPr>
        <w:t xml:space="preserve">У вузькому змісті під психотерапією розуміється планомірний психічний вплив словом на людину, яка отримала психічну травму. Зазвичай цей метод використовується з метою позитивного впливу на хворобливі прояви і для зміни невірних установок травмованого військовослужбовця. </w:t>
      </w:r>
    </w:p>
    <w:p w14:paraId="45521C91" w14:textId="77777777" w:rsidR="006533C4" w:rsidRDefault="006533C4" w:rsidP="006533C4">
      <w:pPr>
        <w:pStyle w:val="ad"/>
        <w:spacing w:after="0" w:line="360" w:lineRule="auto"/>
        <w:ind w:right="223" w:firstLine="707"/>
        <w:jc w:val="both"/>
        <w:rPr>
          <w:sz w:val="28"/>
          <w:szCs w:val="28"/>
        </w:rPr>
      </w:pPr>
      <w:r w:rsidRPr="007E539D">
        <w:rPr>
          <w:sz w:val="28"/>
          <w:szCs w:val="28"/>
        </w:rPr>
        <w:t xml:space="preserve">До числа найбільш доступних для застосування у військовій практиці методів психологічного впливу на організм військовослужбовця, його психіку, </w:t>
      </w:r>
      <w:r w:rsidRPr="007E539D">
        <w:rPr>
          <w:sz w:val="28"/>
          <w:szCs w:val="28"/>
        </w:rPr>
        <w:lastRenderedPageBreak/>
        <w:t xml:space="preserve">відносяться: раціональна психотерапія, сугестивна психотерапія (аутогенне тренування, </w:t>
      </w:r>
      <w:proofErr w:type="spellStart"/>
      <w:r w:rsidRPr="007E539D">
        <w:rPr>
          <w:sz w:val="28"/>
          <w:szCs w:val="28"/>
        </w:rPr>
        <w:t>наркопсихотерапія</w:t>
      </w:r>
      <w:proofErr w:type="spellEnd"/>
      <w:r w:rsidRPr="007E539D">
        <w:rPr>
          <w:sz w:val="28"/>
          <w:szCs w:val="28"/>
        </w:rPr>
        <w:t xml:space="preserve">, трудотерапія, естетотерапія, НЛП. саморегуляція), Використовуючи заходи щодо попередження, виявлення бойових психічних травм і надання першої психологічної допомоги постраждалим, можна значною мірою знизити рівень бойових і небойових психогенних втрат. </w:t>
      </w:r>
    </w:p>
    <w:p w14:paraId="7A1EB01A" w14:textId="77777777" w:rsidR="006533C4" w:rsidRDefault="006533C4" w:rsidP="006533C4">
      <w:pPr>
        <w:pStyle w:val="ad"/>
        <w:spacing w:after="0" w:line="360" w:lineRule="auto"/>
        <w:ind w:right="223" w:firstLine="707"/>
        <w:jc w:val="both"/>
        <w:rPr>
          <w:sz w:val="28"/>
          <w:szCs w:val="28"/>
        </w:rPr>
      </w:pPr>
      <w:r w:rsidRPr="007E539D">
        <w:rPr>
          <w:sz w:val="28"/>
          <w:szCs w:val="28"/>
        </w:rPr>
        <w:t xml:space="preserve">Психологічну допомогу військовослужбовцям, поряд з психопрофілактичними заходами, повинні активно і регулярно проводити офіцери виховних структур з метою зниження психологічних втрат серед особового складу, як у мирний, так і особливо у воєнний час. Особи, у яких виявляються гострі реакції на стрес, мають терміново отримувати невідкладну психіатричну допомогу, з метою профілактики </w:t>
      </w:r>
      <w:proofErr w:type="spellStart"/>
      <w:r w:rsidRPr="007E539D">
        <w:rPr>
          <w:sz w:val="28"/>
          <w:szCs w:val="28"/>
        </w:rPr>
        <w:t>хронізації</w:t>
      </w:r>
      <w:proofErr w:type="spellEnd"/>
      <w:r w:rsidRPr="007E539D">
        <w:rPr>
          <w:sz w:val="28"/>
          <w:szCs w:val="28"/>
        </w:rPr>
        <w:t xml:space="preserve"> стресового розладу. </w:t>
      </w:r>
    </w:p>
    <w:p w14:paraId="0656D5F4" w14:textId="47A992B9" w:rsidR="006533C4" w:rsidRDefault="006533C4" w:rsidP="006533C4">
      <w:pPr>
        <w:pStyle w:val="ad"/>
        <w:spacing w:after="0" w:line="360" w:lineRule="auto"/>
        <w:ind w:right="223" w:firstLine="707"/>
        <w:jc w:val="both"/>
        <w:rPr>
          <w:sz w:val="28"/>
          <w:szCs w:val="28"/>
        </w:rPr>
      </w:pPr>
      <w:r w:rsidRPr="007E539D">
        <w:rPr>
          <w:sz w:val="28"/>
          <w:szCs w:val="28"/>
        </w:rPr>
        <w:t xml:space="preserve">Необхідними заходами є запровадження персональної відповідальності керівників військових підрозділів за обіг наркотичних (ненаркотичних) знеболювальних лікарських засобів, жорстке обмеження вживання алкогольних військовослужбовцям достатньої тривалості сну. </w:t>
      </w:r>
    </w:p>
    <w:p w14:paraId="4C5A9289" w14:textId="77777777" w:rsidR="006533C4" w:rsidRDefault="006533C4" w:rsidP="006533C4">
      <w:pPr>
        <w:pStyle w:val="ad"/>
        <w:spacing w:after="0" w:line="360" w:lineRule="auto"/>
        <w:ind w:right="223" w:firstLine="707"/>
        <w:jc w:val="both"/>
        <w:rPr>
          <w:sz w:val="28"/>
          <w:szCs w:val="28"/>
        </w:rPr>
      </w:pPr>
      <w:r w:rsidRPr="007E539D">
        <w:rPr>
          <w:sz w:val="28"/>
          <w:szCs w:val="28"/>
        </w:rPr>
        <w:t xml:space="preserve">Третій етап профілактики повинен </w:t>
      </w:r>
      <w:proofErr w:type="spellStart"/>
      <w:r w:rsidRPr="007E539D">
        <w:rPr>
          <w:sz w:val="28"/>
          <w:szCs w:val="28"/>
        </w:rPr>
        <w:t>здійснюватись</w:t>
      </w:r>
      <w:proofErr w:type="spellEnd"/>
      <w:r w:rsidRPr="007E539D">
        <w:rPr>
          <w:sz w:val="28"/>
          <w:szCs w:val="28"/>
        </w:rPr>
        <w:t xml:space="preserve"> після повернення </w:t>
      </w:r>
      <w:proofErr w:type="spellStart"/>
      <w:r w:rsidRPr="007E539D">
        <w:rPr>
          <w:sz w:val="28"/>
          <w:szCs w:val="28"/>
        </w:rPr>
        <w:t>військововслужбовців</w:t>
      </w:r>
      <w:proofErr w:type="spellEnd"/>
      <w:r w:rsidRPr="007E539D">
        <w:rPr>
          <w:sz w:val="28"/>
          <w:szCs w:val="28"/>
        </w:rPr>
        <w:t xml:space="preserve"> з зони бойових дій та включати, окрім заходів скринінгу і моніторингу стану психологічного та соматичного здоров’я, визначення рівня соціальної, трудової та сімейної адаптації військовослужбовців, які перебували в зоні бойових дій, обов’язкові періодичні профілактичні медичні огляди, комплексне забезпечення таких осіб засобами реабілітації та лікування.</w:t>
      </w:r>
    </w:p>
    <w:p w14:paraId="49B461A5" w14:textId="77777777" w:rsidR="006533C4" w:rsidRDefault="006533C4" w:rsidP="006533C4">
      <w:pPr>
        <w:pStyle w:val="ad"/>
        <w:spacing w:after="0" w:line="360" w:lineRule="auto"/>
        <w:ind w:right="223" w:firstLine="707"/>
        <w:jc w:val="both"/>
        <w:rPr>
          <w:sz w:val="28"/>
          <w:szCs w:val="28"/>
        </w:rPr>
      </w:pPr>
      <w:r w:rsidRPr="007E539D">
        <w:rPr>
          <w:sz w:val="28"/>
          <w:szCs w:val="28"/>
        </w:rPr>
        <w:t xml:space="preserve"> Основна робота на цьому етапі повинна бути орієнтована на розширення спеціалізованих видів психіатричної допомоги (психотерапевтичної, наркологічної, </w:t>
      </w:r>
      <w:proofErr w:type="spellStart"/>
      <w:r w:rsidRPr="007E539D">
        <w:rPr>
          <w:sz w:val="28"/>
          <w:szCs w:val="28"/>
        </w:rPr>
        <w:t>суїцидологічної</w:t>
      </w:r>
      <w:proofErr w:type="spellEnd"/>
      <w:r w:rsidRPr="007E539D">
        <w:rPr>
          <w:sz w:val="28"/>
          <w:szCs w:val="28"/>
        </w:rPr>
        <w:t xml:space="preserve">), з організацією при військових </w:t>
      </w:r>
      <w:proofErr w:type="spellStart"/>
      <w:r w:rsidRPr="007E539D">
        <w:rPr>
          <w:sz w:val="28"/>
          <w:szCs w:val="28"/>
        </w:rPr>
        <w:t>поліклініках</w:t>
      </w:r>
      <w:proofErr w:type="spellEnd"/>
      <w:r w:rsidRPr="007E539D">
        <w:rPr>
          <w:sz w:val="28"/>
          <w:szCs w:val="28"/>
        </w:rPr>
        <w:t xml:space="preserve"> психотерапевтичних кабінетів з відповідним штатом і оснащенням, а на госпітальному – більш чітка профілізація існуючих психіатричних відділень на «закриті» (для лікування гострих психозів) і відділень «загального режиму» (для лікування пограничних психічних розладів). </w:t>
      </w:r>
    </w:p>
    <w:p w14:paraId="2812C28C" w14:textId="4F6E9F25" w:rsidR="006533C4" w:rsidRDefault="006533C4" w:rsidP="006533C4">
      <w:pPr>
        <w:pStyle w:val="ad"/>
        <w:spacing w:after="0" w:line="360" w:lineRule="auto"/>
        <w:ind w:right="223" w:firstLine="707"/>
        <w:jc w:val="both"/>
        <w:rPr>
          <w:sz w:val="28"/>
          <w:szCs w:val="28"/>
        </w:rPr>
      </w:pPr>
      <w:r w:rsidRPr="007E539D">
        <w:rPr>
          <w:sz w:val="28"/>
          <w:szCs w:val="28"/>
        </w:rPr>
        <w:t xml:space="preserve">У цілому, система психопрофілактичної роботи у військах повинна поєднувати психопрофілактичні заходи кожного з вищевказаних етапів </w:t>
      </w:r>
      <w:r w:rsidRPr="007E539D">
        <w:rPr>
          <w:sz w:val="28"/>
          <w:szCs w:val="28"/>
        </w:rPr>
        <w:lastRenderedPageBreak/>
        <w:t>військової служби з урахуванням специфіки її проходження й наявності необхідних сил і засобів (насамперед</w:t>
      </w:r>
      <w:r w:rsidR="003575AA">
        <w:rPr>
          <w:sz w:val="28"/>
          <w:szCs w:val="28"/>
        </w:rPr>
        <w:t>,</w:t>
      </w:r>
      <w:r w:rsidRPr="007E539D">
        <w:rPr>
          <w:sz w:val="28"/>
          <w:szCs w:val="28"/>
        </w:rPr>
        <w:t xml:space="preserve"> військової психопрофілактичної ланки) і тісної взаємодії всіх посадових осіб, відповідальних за збереження й зміцнення психічного здоров’я особового складу. </w:t>
      </w:r>
    </w:p>
    <w:p w14:paraId="72BE32E6" w14:textId="77777777" w:rsidR="006533C4" w:rsidRDefault="006533C4" w:rsidP="006533C4">
      <w:pPr>
        <w:pStyle w:val="ad"/>
        <w:spacing w:after="0" w:line="360" w:lineRule="auto"/>
        <w:ind w:right="223" w:firstLine="707"/>
        <w:jc w:val="both"/>
        <w:rPr>
          <w:sz w:val="28"/>
          <w:szCs w:val="28"/>
        </w:rPr>
      </w:pPr>
      <w:r w:rsidRPr="007E539D">
        <w:rPr>
          <w:sz w:val="28"/>
          <w:szCs w:val="28"/>
        </w:rPr>
        <w:t xml:space="preserve">Тому, проведенню науково обґрунтованих психотерапевтичних заходів повинен передувати аналіз факторів, що сприяють виникненню граничних психічних розладів, які необхідно аналізувати в їх сукупності, на основі єдиних методичних принципів, у рамках цілісної концепції захворювання. </w:t>
      </w:r>
    </w:p>
    <w:p w14:paraId="05B38AAF" w14:textId="77777777" w:rsidR="006533C4" w:rsidRDefault="006533C4" w:rsidP="006533C4">
      <w:pPr>
        <w:pStyle w:val="ad"/>
        <w:spacing w:after="0" w:line="360" w:lineRule="auto"/>
        <w:ind w:right="223" w:firstLine="707"/>
        <w:jc w:val="both"/>
        <w:rPr>
          <w:sz w:val="28"/>
          <w:szCs w:val="28"/>
        </w:rPr>
      </w:pPr>
      <w:r w:rsidRPr="007E539D">
        <w:rPr>
          <w:sz w:val="28"/>
          <w:szCs w:val="28"/>
        </w:rPr>
        <w:t xml:space="preserve">Домінуючі причини розвитку психічних розладів можуть служити орієнтиром для індивідуальних психопрофілактичних заходів. </w:t>
      </w:r>
    </w:p>
    <w:p w14:paraId="53DC090E" w14:textId="77777777" w:rsidR="006533C4" w:rsidRDefault="006533C4" w:rsidP="006533C4">
      <w:pPr>
        <w:pStyle w:val="ad"/>
        <w:spacing w:after="0" w:line="360" w:lineRule="auto"/>
        <w:ind w:right="223" w:firstLine="707"/>
        <w:jc w:val="both"/>
        <w:rPr>
          <w:sz w:val="28"/>
          <w:szCs w:val="28"/>
        </w:rPr>
      </w:pPr>
      <w:r w:rsidRPr="007E539D">
        <w:rPr>
          <w:sz w:val="28"/>
          <w:szCs w:val="28"/>
        </w:rPr>
        <w:t xml:space="preserve">При цьому медико-психологічна допомога повинна </w:t>
      </w:r>
      <w:proofErr w:type="spellStart"/>
      <w:r w:rsidRPr="007E539D">
        <w:rPr>
          <w:sz w:val="28"/>
          <w:szCs w:val="28"/>
        </w:rPr>
        <w:t>здійснюватись</w:t>
      </w:r>
      <w:proofErr w:type="spellEnd"/>
      <w:r w:rsidRPr="007E539D">
        <w:rPr>
          <w:sz w:val="28"/>
          <w:szCs w:val="28"/>
        </w:rPr>
        <w:t xml:space="preserve"> на всіх етапах медичної евакуації у відповідності до основних заходів щодо надання допомоги при гострих стресових розладах.</w:t>
      </w:r>
    </w:p>
    <w:p w14:paraId="3B5441BE" w14:textId="77777777" w:rsidR="006533C4" w:rsidRDefault="006533C4" w:rsidP="006533C4">
      <w:pPr>
        <w:pStyle w:val="ad"/>
        <w:spacing w:after="0" w:line="360" w:lineRule="auto"/>
        <w:ind w:right="223" w:firstLine="707"/>
        <w:jc w:val="both"/>
        <w:rPr>
          <w:sz w:val="28"/>
          <w:szCs w:val="28"/>
        </w:rPr>
      </w:pPr>
      <w:r w:rsidRPr="006533C4">
        <w:rPr>
          <w:sz w:val="28"/>
          <w:szCs w:val="28"/>
        </w:rPr>
        <w:t xml:space="preserve">Фахівцями в галузі психічного здоров’я розробляється план забезпечення заходів з надання медико-психологічної допомоги, який включається в загальний план медичного забезпечення застосування військ в якості підрозділу до розділу плану “Лікувально-евакуаційні заходи”. </w:t>
      </w:r>
    </w:p>
    <w:p w14:paraId="2A6ADFD4" w14:textId="77777777" w:rsidR="006533C4" w:rsidRDefault="006533C4" w:rsidP="006533C4">
      <w:pPr>
        <w:pStyle w:val="ad"/>
        <w:spacing w:after="0" w:line="360" w:lineRule="auto"/>
        <w:ind w:right="223" w:firstLine="707"/>
        <w:jc w:val="both"/>
        <w:rPr>
          <w:sz w:val="28"/>
          <w:szCs w:val="28"/>
        </w:rPr>
      </w:pPr>
      <w:r w:rsidRPr="006533C4">
        <w:rPr>
          <w:sz w:val="28"/>
          <w:szCs w:val="28"/>
        </w:rPr>
        <w:t xml:space="preserve">Ефективність збереження психічного здоров’я є запорукою успіху військової операції та значно залежить від організації належного медичного сортування осіб з бойовою психічною травмою. </w:t>
      </w:r>
    </w:p>
    <w:p w14:paraId="61199EA2" w14:textId="77777777" w:rsidR="006533C4" w:rsidRDefault="006533C4" w:rsidP="006533C4">
      <w:pPr>
        <w:pStyle w:val="ad"/>
        <w:spacing w:after="0" w:line="360" w:lineRule="auto"/>
        <w:ind w:right="223" w:firstLine="707"/>
        <w:jc w:val="both"/>
        <w:rPr>
          <w:sz w:val="28"/>
          <w:szCs w:val="28"/>
        </w:rPr>
      </w:pPr>
      <w:r w:rsidRPr="006533C4">
        <w:rPr>
          <w:sz w:val="28"/>
          <w:szCs w:val="28"/>
        </w:rPr>
        <w:t xml:space="preserve">За досвідом сучасних воєнних конфліктів переважна більшість випадків бойової психічної травми не потребує медичної евакуації глибоко в тил. При наданні медичної допомоги на етапах медичної евакуації потрібно також враховувати, що часто бойова хірургічна травма може </w:t>
      </w:r>
      <w:proofErr w:type="spellStart"/>
      <w:r w:rsidRPr="006533C4">
        <w:rPr>
          <w:sz w:val="28"/>
          <w:szCs w:val="28"/>
        </w:rPr>
        <w:t>ускладнюватися</w:t>
      </w:r>
      <w:proofErr w:type="spellEnd"/>
      <w:r w:rsidRPr="006533C4">
        <w:rPr>
          <w:sz w:val="28"/>
          <w:szCs w:val="28"/>
        </w:rPr>
        <w:t xml:space="preserve"> психічними розладами.</w:t>
      </w:r>
    </w:p>
    <w:p w14:paraId="2EE785CB" w14:textId="77777777" w:rsidR="006533C4" w:rsidRDefault="006533C4" w:rsidP="006533C4">
      <w:pPr>
        <w:pStyle w:val="ad"/>
        <w:spacing w:after="0" w:line="360" w:lineRule="auto"/>
        <w:ind w:right="223" w:firstLine="707"/>
        <w:jc w:val="both"/>
        <w:rPr>
          <w:sz w:val="28"/>
          <w:szCs w:val="28"/>
        </w:rPr>
      </w:pPr>
      <w:r w:rsidRPr="006533C4">
        <w:rPr>
          <w:sz w:val="28"/>
          <w:szCs w:val="28"/>
        </w:rPr>
        <w:t xml:space="preserve"> Тому фахівці з психічного здоров’я повинні працювати з передових етапів у системі лікувально-евакуаційного забезпечення військ. </w:t>
      </w:r>
    </w:p>
    <w:p w14:paraId="03048787" w14:textId="77777777" w:rsidR="006533C4" w:rsidRDefault="006533C4" w:rsidP="006533C4">
      <w:pPr>
        <w:pStyle w:val="ad"/>
        <w:spacing w:after="0" w:line="360" w:lineRule="auto"/>
        <w:ind w:right="223" w:firstLine="707"/>
        <w:jc w:val="both"/>
        <w:rPr>
          <w:sz w:val="28"/>
          <w:szCs w:val="28"/>
        </w:rPr>
      </w:pPr>
      <w:r w:rsidRPr="006533C4">
        <w:rPr>
          <w:sz w:val="28"/>
          <w:szCs w:val="28"/>
        </w:rPr>
        <w:t xml:space="preserve">При відпрацюванні плану забезпечення заходів медико-психологічної допомоги виходять з того, що величина та структура психогенних втрат залежать від інтенсивності бойових дій, характеру і тривалості перебування в зоні воєнного конфлікту, </w:t>
      </w:r>
      <w:proofErr w:type="spellStart"/>
      <w:r w:rsidRPr="006533C4">
        <w:rPr>
          <w:sz w:val="28"/>
          <w:szCs w:val="28"/>
        </w:rPr>
        <w:t>стресостійкості</w:t>
      </w:r>
      <w:proofErr w:type="spellEnd"/>
      <w:r w:rsidRPr="006533C4">
        <w:rPr>
          <w:sz w:val="28"/>
          <w:szCs w:val="28"/>
        </w:rPr>
        <w:t xml:space="preserve"> військовослужбовців, їх здатності долати </w:t>
      </w:r>
      <w:r w:rsidRPr="006533C4">
        <w:rPr>
          <w:sz w:val="28"/>
          <w:szCs w:val="28"/>
        </w:rPr>
        <w:lastRenderedPageBreak/>
        <w:t xml:space="preserve">стрес та відновлювати сили, фізичного здоров’я, впливу професійних </w:t>
      </w:r>
      <w:proofErr w:type="spellStart"/>
      <w:r w:rsidRPr="006533C4">
        <w:rPr>
          <w:sz w:val="28"/>
          <w:szCs w:val="28"/>
        </w:rPr>
        <w:t>шкідливостей</w:t>
      </w:r>
      <w:proofErr w:type="spellEnd"/>
      <w:r w:rsidRPr="006533C4">
        <w:rPr>
          <w:sz w:val="28"/>
          <w:szCs w:val="28"/>
        </w:rPr>
        <w:t xml:space="preserve"> тощо. </w:t>
      </w:r>
    </w:p>
    <w:p w14:paraId="5FD00428" w14:textId="55474C3C" w:rsidR="006533C4" w:rsidRDefault="006533C4" w:rsidP="006533C4">
      <w:pPr>
        <w:pStyle w:val="ad"/>
        <w:spacing w:after="0" w:line="360" w:lineRule="auto"/>
        <w:ind w:right="223" w:firstLine="707"/>
        <w:jc w:val="both"/>
        <w:rPr>
          <w:sz w:val="28"/>
          <w:szCs w:val="28"/>
        </w:rPr>
      </w:pPr>
      <w:r w:rsidRPr="006533C4">
        <w:rPr>
          <w:sz w:val="28"/>
          <w:szCs w:val="28"/>
        </w:rPr>
        <w:t xml:space="preserve">Прийнято вважати, що величина втрат психіатричного профілю (у % від всіх військовослужбовців, що безпосередньо беруть участь в бойових діях) в перший день застосування (згідно з прийнятим у військовій психіатрії “правилом трьох п’ятірок”) може скласти: – розлади “психологічного” рівня: психічна </w:t>
      </w:r>
      <w:r w:rsidR="003575AA" w:rsidRPr="006533C4">
        <w:rPr>
          <w:sz w:val="28"/>
          <w:szCs w:val="28"/>
        </w:rPr>
        <w:t>дезадаптація</w:t>
      </w:r>
      <w:r w:rsidRPr="006533C4">
        <w:rPr>
          <w:sz w:val="28"/>
          <w:szCs w:val="28"/>
        </w:rPr>
        <w:t xml:space="preserve">, психологічні стресові реакції – 20 %; – розлади невротичного (пограничного) рівня – 4 %; – розлади </w:t>
      </w:r>
      <w:proofErr w:type="spellStart"/>
      <w:r w:rsidRPr="006533C4">
        <w:rPr>
          <w:sz w:val="28"/>
          <w:szCs w:val="28"/>
        </w:rPr>
        <w:t>психотичного</w:t>
      </w:r>
      <w:proofErr w:type="spellEnd"/>
      <w:r w:rsidRPr="006533C4">
        <w:rPr>
          <w:sz w:val="28"/>
          <w:szCs w:val="28"/>
        </w:rPr>
        <w:t xml:space="preserve"> рівня: реактивні психози – 0,8 %. </w:t>
      </w:r>
    </w:p>
    <w:p w14:paraId="4A3C62A0" w14:textId="77777777" w:rsidR="006533C4" w:rsidRPr="0064277D" w:rsidRDefault="006533C4" w:rsidP="006533C4">
      <w:pPr>
        <w:pStyle w:val="ad"/>
        <w:spacing w:after="0" w:line="360" w:lineRule="auto"/>
        <w:ind w:right="223" w:firstLine="707"/>
        <w:jc w:val="both"/>
        <w:rPr>
          <w:sz w:val="28"/>
          <w:szCs w:val="28"/>
        </w:rPr>
      </w:pPr>
      <w:r w:rsidRPr="006533C4">
        <w:rPr>
          <w:sz w:val="28"/>
          <w:szCs w:val="28"/>
        </w:rPr>
        <w:t xml:space="preserve">Медико-психологічна допомога повинна </w:t>
      </w:r>
      <w:proofErr w:type="spellStart"/>
      <w:r w:rsidRPr="006533C4">
        <w:rPr>
          <w:sz w:val="28"/>
          <w:szCs w:val="28"/>
        </w:rPr>
        <w:t>здійснюватись</w:t>
      </w:r>
      <w:proofErr w:type="spellEnd"/>
      <w:r w:rsidRPr="006533C4">
        <w:rPr>
          <w:sz w:val="28"/>
          <w:szCs w:val="28"/>
        </w:rPr>
        <w:t xml:space="preserve"> на всіх етапах медичної евакуації (рівнях медичної допомоги) у відповідності до основних заходів щодо надання допомоги при гострих стресових. При переміщенні від одного рівня до іншого, обсяг необхідної допомоги зростає, а кількість осіб, які потребують медико-психологічну допомогу зменшується.</w:t>
      </w:r>
    </w:p>
    <w:p w14:paraId="44073897" w14:textId="77777777" w:rsidR="0069758C" w:rsidRDefault="0069758C" w:rsidP="00705966">
      <w:pPr>
        <w:pStyle w:val="ad"/>
        <w:spacing w:line="360" w:lineRule="auto"/>
        <w:ind w:right="219" w:firstLine="707"/>
        <w:jc w:val="both"/>
        <w:rPr>
          <w:b/>
          <w:bCs/>
          <w:sz w:val="28"/>
          <w:szCs w:val="28"/>
        </w:rPr>
      </w:pPr>
    </w:p>
    <w:p w14:paraId="7BE9E7D3" w14:textId="77777777" w:rsidR="003575AA" w:rsidRDefault="003575AA" w:rsidP="00705966">
      <w:pPr>
        <w:pStyle w:val="ad"/>
        <w:spacing w:line="360" w:lineRule="auto"/>
        <w:ind w:right="219" w:firstLine="707"/>
        <w:jc w:val="both"/>
        <w:rPr>
          <w:b/>
          <w:bCs/>
          <w:sz w:val="28"/>
          <w:szCs w:val="28"/>
        </w:rPr>
      </w:pPr>
    </w:p>
    <w:p w14:paraId="4CBD1871" w14:textId="77777777" w:rsidR="003575AA" w:rsidRDefault="003575AA" w:rsidP="00705966">
      <w:pPr>
        <w:pStyle w:val="ad"/>
        <w:spacing w:line="360" w:lineRule="auto"/>
        <w:ind w:right="219" w:firstLine="707"/>
        <w:jc w:val="both"/>
        <w:rPr>
          <w:b/>
          <w:bCs/>
          <w:sz w:val="28"/>
          <w:szCs w:val="28"/>
        </w:rPr>
      </w:pPr>
    </w:p>
    <w:p w14:paraId="37098E69" w14:textId="77777777" w:rsidR="003575AA" w:rsidRDefault="003575AA" w:rsidP="00705966">
      <w:pPr>
        <w:pStyle w:val="ad"/>
        <w:spacing w:line="360" w:lineRule="auto"/>
        <w:ind w:right="219" w:firstLine="707"/>
        <w:jc w:val="both"/>
        <w:rPr>
          <w:b/>
          <w:bCs/>
          <w:sz w:val="28"/>
          <w:szCs w:val="28"/>
        </w:rPr>
      </w:pPr>
    </w:p>
    <w:p w14:paraId="6D588529" w14:textId="77777777" w:rsidR="003575AA" w:rsidRDefault="003575AA" w:rsidP="00705966">
      <w:pPr>
        <w:pStyle w:val="ad"/>
        <w:spacing w:line="360" w:lineRule="auto"/>
        <w:ind w:right="219" w:firstLine="707"/>
        <w:jc w:val="both"/>
        <w:rPr>
          <w:b/>
          <w:bCs/>
          <w:sz w:val="28"/>
          <w:szCs w:val="28"/>
        </w:rPr>
      </w:pPr>
    </w:p>
    <w:p w14:paraId="6A604BA9" w14:textId="77777777" w:rsidR="003575AA" w:rsidRDefault="003575AA" w:rsidP="00705966">
      <w:pPr>
        <w:pStyle w:val="ad"/>
        <w:spacing w:line="360" w:lineRule="auto"/>
        <w:ind w:right="219" w:firstLine="707"/>
        <w:jc w:val="both"/>
        <w:rPr>
          <w:b/>
          <w:bCs/>
          <w:sz w:val="28"/>
          <w:szCs w:val="28"/>
        </w:rPr>
      </w:pPr>
    </w:p>
    <w:p w14:paraId="1EDCE263" w14:textId="77777777" w:rsidR="003575AA" w:rsidRDefault="003575AA" w:rsidP="00705966">
      <w:pPr>
        <w:pStyle w:val="ad"/>
        <w:spacing w:line="360" w:lineRule="auto"/>
        <w:ind w:right="219" w:firstLine="707"/>
        <w:jc w:val="both"/>
        <w:rPr>
          <w:b/>
          <w:bCs/>
          <w:sz w:val="28"/>
          <w:szCs w:val="28"/>
        </w:rPr>
      </w:pPr>
    </w:p>
    <w:p w14:paraId="43F08078" w14:textId="77777777" w:rsidR="003575AA" w:rsidRDefault="003575AA" w:rsidP="00705966">
      <w:pPr>
        <w:pStyle w:val="ad"/>
        <w:spacing w:line="360" w:lineRule="auto"/>
        <w:ind w:right="219" w:firstLine="707"/>
        <w:jc w:val="both"/>
        <w:rPr>
          <w:b/>
          <w:bCs/>
          <w:sz w:val="28"/>
          <w:szCs w:val="28"/>
        </w:rPr>
      </w:pPr>
    </w:p>
    <w:p w14:paraId="39F58A72" w14:textId="77777777" w:rsidR="003575AA" w:rsidRDefault="003575AA" w:rsidP="00705966">
      <w:pPr>
        <w:pStyle w:val="ad"/>
        <w:spacing w:line="360" w:lineRule="auto"/>
        <w:ind w:right="219" w:firstLine="707"/>
        <w:jc w:val="both"/>
        <w:rPr>
          <w:b/>
          <w:bCs/>
          <w:sz w:val="28"/>
          <w:szCs w:val="28"/>
        </w:rPr>
      </w:pPr>
    </w:p>
    <w:p w14:paraId="54D9401D" w14:textId="77777777" w:rsidR="003575AA" w:rsidRDefault="003575AA" w:rsidP="00705966">
      <w:pPr>
        <w:pStyle w:val="ad"/>
        <w:spacing w:line="360" w:lineRule="auto"/>
        <w:ind w:right="219" w:firstLine="707"/>
        <w:jc w:val="both"/>
        <w:rPr>
          <w:b/>
          <w:bCs/>
          <w:sz w:val="28"/>
          <w:szCs w:val="28"/>
        </w:rPr>
      </w:pPr>
    </w:p>
    <w:p w14:paraId="448BAC35" w14:textId="77777777" w:rsidR="003575AA" w:rsidRDefault="003575AA" w:rsidP="00705966">
      <w:pPr>
        <w:pStyle w:val="ad"/>
        <w:spacing w:line="360" w:lineRule="auto"/>
        <w:ind w:right="219" w:firstLine="707"/>
        <w:jc w:val="both"/>
        <w:rPr>
          <w:b/>
          <w:bCs/>
          <w:sz w:val="28"/>
          <w:szCs w:val="28"/>
        </w:rPr>
      </w:pPr>
    </w:p>
    <w:p w14:paraId="08FA22FF" w14:textId="77777777" w:rsidR="003575AA" w:rsidRDefault="003575AA" w:rsidP="00705966">
      <w:pPr>
        <w:pStyle w:val="ad"/>
        <w:spacing w:line="360" w:lineRule="auto"/>
        <w:ind w:right="219" w:firstLine="707"/>
        <w:jc w:val="both"/>
        <w:rPr>
          <w:b/>
          <w:bCs/>
          <w:sz w:val="28"/>
          <w:szCs w:val="28"/>
        </w:rPr>
      </w:pPr>
    </w:p>
    <w:p w14:paraId="0715AB5E" w14:textId="77777777" w:rsidR="003575AA" w:rsidRDefault="003575AA" w:rsidP="00705966">
      <w:pPr>
        <w:pStyle w:val="ad"/>
        <w:spacing w:line="360" w:lineRule="auto"/>
        <w:ind w:right="219" w:firstLine="707"/>
        <w:jc w:val="both"/>
        <w:rPr>
          <w:b/>
          <w:bCs/>
          <w:sz w:val="28"/>
          <w:szCs w:val="28"/>
        </w:rPr>
      </w:pPr>
    </w:p>
    <w:p w14:paraId="302979EB" w14:textId="77777777" w:rsidR="003575AA" w:rsidRDefault="003575AA" w:rsidP="00705966">
      <w:pPr>
        <w:pStyle w:val="ad"/>
        <w:spacing w:line="360" w:lineRule="auto"/>
        <w:ind w:right="219" w:firstLine="707"/>
        <w:jc w:val="both"/>
        <w:rPr>
          <w:b/>
          <w:bCs/>
          <w:sz w:val="28"/>
          <w:szCs w:val="28"/>
        </w:rPr>
      </w:pPr>
    </w:p>
    <w:bookmarkEnd w:id="1"/>
    <w:p w14:paraId="7FDAC84F" w14:textId="4D1BA7DA" w:rsidR="0000146C" w:rsidRPr="0064277D" w:rsidRDefault="0000146C" w:rsidP="00E06CEE">
      <w:pPr>
        <w:pStyle w:val="ad"/>
        <w:spacing w:after="0" w:line="360" w:lineRule="auto"/>
        <w:ind w:right="219"/>
        <w:jc w:val="center"/>
        <w:rPr>
          <w:b/>
          <w:bCs/>
          <w:caps/>
          <w:sz w:val="28"/>
          <w:szCs w:val="28"/>
        </w:rPr>
      </w:pPr>
      <w:r w:rsidRPr="0064277D">
        <w:rPr>
          <w:b/>
          <w:bCs/>
          <w:caps/>
          <w:sz w:val="28"/>
          <w:szCs w:val="28"/>
        </w:rPr>
        <w:lastRenderedPageBreak/>
        <w:t>РОЗДІЛ 2</w:t>
      </w:r>
    </w:p>
    <w:p w14:paraId="04241808" w14:textId="77777777" w:rsidR="00E06CEE" w:rsidRPr="0064277D" w:rsidRDefault="00E06CEE" w:rsidP="00E06CEE">
      <w:pPr>
        <w:pStyle w:val="ad"/>
        <w:spacing w:after="0" w:line="360" w:lineRule="auto"/>
        <w:ind w:right="219"/>
        <w:jc w:val="center"/>
        <w:rPr>
          <w:b/>
          <w:bCs/>
          <w:caps/>
          <w:sz w:val="28"/>
          <w:szCs w:val="28"/>
        </w:rPr>
      </w:pPr>
    </w:p>
    <w:p w14:paraId="408AA484" w14:textId="77777777" w:rsidR="00E710A9" w:rsidRPr="0064277D" w:rsidRDefault="00E710A9" w:rsidP="00E06CEE">
      <w:pPr>
        <w:pStyle w:val="ad"/>
        <w:spacing w:after="0" w:line="360" w:lineRule="auto"/>
        <w:ind w:right="219"/>
        <w:jc w:val="center"/>
        <w:rPr>
          <w:b/>
          <w:bCs/>
          <w:caps/>
          <w:sz w:val="28"/>
          <w:szCs w:val="28"/>
        </w:rPr>
      </w:pPr>
    </w:p>
    <w:p w14:paraId="20AC7FDA" w14:textId="41AE980E" w:rsidR="007F6939" w:rsidRPr="0069758C" w:rsidRDefault="0069758C" w:rsidP="003F4631">
      <w:pPr>
        <w:pStyle w:val="ad"/>
        <w:spacing w:after="0" w:line="360" w:lineRule="auto"/>
        <w:ind w:right="224" w:firstLine="707"/>
        <w:jc w:val="center"/>
        <w:rPr>
          <w:b/>
          <w:bCs/>
          <w:sz w:val="28"/>
          <w:szCs w:val="28"/>
        </w:rPr>
      </w:pPr>
      <w:r w:rsidRPr="0069758C">
        <w:rPr>
          <w:b/>
          <w:bCs/>
          <w:sz w:val="28"/>
          <w:szCs w:val="28"/>
        </w:rPr>
        <w:t>ОРГАНІЗАЦІЯ</w:t>
      </w:r>
      <w:r w:rsidRPr="0069758C">
        <w:rPr>
          <w:b/>
          <w:bCs/>
          <w:spacing w:val="1"/>
          <w:sz w:val="28"/>
          <w:szCs w:val="28"/>
        </w:rPr>
        <w:t xml:space="preserve"> </w:t>
      </w:r>
      <w:r w:rsidRPr="0069758C">
        <w:rPr>
          <w:b/>
          <w:bCs/>
          <w:sz w:val="28"/>
          <w:szCs w:val="28"/>
        </w:rPr>
        <w:t>ТА</w:t>
      </w:r>
      <w:r w:rsidRPr="0069758C">
        <w:rPr>
          <w:b/>
          <w:bCs/>
          <w:spacing w:val="1"/>
          <w:sz w:val="28"/>
          <w:szCs w:val="28"/>
        </w:rPr>
        <w:t xml:space="preserve"> </w:t>
      </w:r>
      <w:r w:rsidRPr="0069758C">
        <w:rPr>
          <w:b/>
          <w:bCs/>
          <w:sz w:val="28"/>
          <w:szCs w:val="28"/>
        </w:rPr>
        <w:t>МЕТОДИ</w:t>
      </w:r>
      <w:r w:rsidRPr="0069758C">
        <w:rPr>
          <w:b/>
          <w:bCs/>
          <w:spacing w:val="1"/>
          <w:sz w:val="28"/>
          <w:szCs w:val="28"/>
        </w:rPr>
        <w:t xml:space="preserve"> </w:t>
      </w:r>
      <w:r w:rsidRPr="0069758C">
        <w:rPr>
          <w:b/>
          <w:bCs/>
          <w:sz w:val="28"/>
          <w:szCs w:val="28"/>
        </w:rPr>
        <w:t>ДОСЛІДЖЕННЯ</w:t>
      </w:r>
      <w:r w:rsidRPr="0069758C">
        <w:rPr>
          <w:b/>
          <w:bCs/>
          <w:caps/>
          <w:sz w:val="28"/>
          <w:szCs w:val="28"/>
        </w:rPr>
        <w:t xml:space="preserve"> </w:t>
      </w:r>
      <w:r w:rsidRPr="0069758C">
        <w:rPr>
          <w:b/>
          <w:bCs/>
          <w:caps/>
          <w:spacing w:val="-2"/>
          <w:sz w:val="28"/>
          <w:szCs w:val="28"/>
          <w:lang w:eastAsia="ru-UA"/>
        </w:rPr>
        <w:t>психологічного здоров᾿я особистості в умовах сучасного соціуму</w:t>
      </w:r>
    </w:p>
    <w:p w14:paraId="79EAC817" w14:textId="77777777" w:rsidR="007F6939" w:rsidRPr="0064277D" w:rsidRDefault="007F6939" w:rsidP="003F4631">
      <w:pPr>
        <w:pStyle w:val="ad"/>
        <w:spacing w:after="0" w:line="360" w:lineRule="auto"/>
        <w:ind w:right="224" w:firstLine="707"/>
        <w:jc w:val="center"/>
        <w:rPr>
          <w:b/>
          <w:bCs/>
          <w:sz w:val="28"/>
          <w:szCs w:val="28"/>
        </w:rPr>
      </w:pPr>
    </w:p>
    <w:p w14:paraId="494C9CF5" w14:textId="1CFA57D3" w:rsidR="0069758C" w:rsidRPr="0069758C" w:rsidRDefault="0069758C" w:rsidP="0069758C">
      <w:pPr>
        <w:spacing w:line="360" w:lineRule="auto"/>
        <w:ind w:firstLine="567"/>
        <w:jc w:val="both"/>
        <w:rPr>
          <w:b/>
          <w:bCs/>
          <w:sz w:val="28"/>
          <w:szCs w:val="28"/>
        </w:rPr>
      </w:pPr>
      <w:r w:rsidRPr="0069758C">
        <w:rPr>
          <w:b/>
          <w:bCs/>
          <w:sz w:val="28"/>
          <w:szCs w:val="28"/>
        </w:rPr>
        <w:t>2.1. Дизайн та методи дослідження</w:t>
      </w:r>
    </w:p>
    <w:p w14:paraId="59FD63D3" w14:textId="77777777" w:rsidR="0069758C" w:rsidRDefault="0069758C" w:rsidP="0069758C">
      <w:pPr>
        <w:spacing w:line="360" w:lineRule="auto"/>
        <w:ind w:firstLine="567"/>
        <w:jc w:val="both"/>
        <w:rPr>
          <w:sz w:val="28"/>
          <w:szCs w:val="28"/>
        </w:rPr>
      </w:pPr>
    </w:p>
    <w:p w14:paraId="09D06049" w14:textId="77777777" w:rsidR="0069758C" w:rsidRDefault="0069758C" w:rsidP="0069758C">
      <w:pPr>
        <w:spacing w:line="360" w:lineRule="auto"/>
        <w:ind w:firstLine="567"/>
        <w:jc w:val="both"/>
        <w:rPr>
          <w:sz w:val="28"/>
          <w:szCs w:val="28"/>
        </w:rPr>
      </w:pPr>
      <w:r w:rsidRPr="0069758C">
        <w:rPr>
          <w:sz w:val="28"/>
          <w:szCs w:val="28"/>
        </w:rPr>
        <w:t xml:space="preserve">Для оцінки адаптаційних резервів людини доцільно використовувати прийоми, що дозволяють проаналізувати сприйняття військовослужбовцями пережитих екстремальних ситуацій, що визначаються специфічним характером їх діяльності. </w:t>
      </w:r>
    </w:p>
    <w:p w14:paraId="2070DF92" w14:textId="2DD1252D" w:rsidR="0069758C" w:rsidRDefault="0069758C" w:rsidP="0069758C">
      <w:pPr>
        <w:spacing w:line="360" w:lineRule="auto"/>
        <w:ind w:firstLine="567"/>
        <w:jc w:val="both"/>
        <w:rPr>
          <w:sz w:val="28"/>
          <w:szCs w:val="28"/>
        </w:rPr>
      </w:pPr>
      <w:r w:rsidRPr="0069758C">
        <w:rPr>
          <w:sz w:val="28"/>
          <w:szCs w:val="28"/>
        </w:rPr>
        <w:t xml:space="preserve">Вони включають характеристики складності, суперечливості, невизначеності і динамічності оперативної обстановки, труднощів щодо ухвалення рішень в умовах дефіциту часу і інформації, вірогідності безпосередньої небезпеки для свого життя і життя товаришів, тривалості фізичного невлаштованості і інші. </w:t>
      </w:r>
    </w:p>
    <w:p w14:paraId="178CE645" w14:textId="77777777" w:rsidR="0069758C" w:rsidRDefault="0069758C" w:rsidP="0069758C">
      <w:pPr>
        <w:spacing w:line="360" w:lineRule="auto"/>
        <w:ind w:firstLine="567"/>
        <w:jc w:val="both"/>
        <w:rPr>
          <w:sz w:val="28"/>
          <w:szCs w:val="28"/>
        </w:rPr>
      </w:pPr>
      <w:r w:rsidRPr="0069758C">
        <w:rPr>
          <w:sz w:val="28"/>
          <w:szCs w:val="28"/>
        </w:rPr>
        <w:t xml:space="preserve">В сучасних умовах існування постійної нестабільності навколишнього середовища, які особливо виразно проявляються в зоні проведення бойових дій, важливим є отримання додаткової інформації про ті перетворення в організмі військовослужбовця, які формуються в процесі служби. </w:t>
      </w:r>
    </w:p>
    <w:p w14:paraId="7BE95879" w14:textId="77777777" w:rsidR="0069758C" w:rsidRDefault="0069758C" w:rsidP="0069758C">
      <w:pPr>
        <w:spacing w:line="360" w:lineRule="auto"/>
        <w:ind w:firstLine="567"/>
        <w:jc w:val="both"/>
        <w:rPr>
          <w:sz w:val="28"/>
          <w:szCs w:val="28"/>
        </w:rPr>
      </w:pPr>
      <w:r w:rsidRPr="0069758C">
        <w:rPr>
          <w:sz w:val="28"/>
          <w:szCs w:val="28"/>
        </w:rPr>
        <w:t xml:space="preserve">Одним з найцінніших джерел отримання інформації про ці перетворення є враження військовослужбовців про умови їх професійної діяльності. </w:t>
      </w:r>
    </w:p>
    <w:p w14:paraId="4E1D9750" w14:textId="77777777" w:rsidR="0069758C" w:rsidRDefault="0069758C" w:rsidP="0069758C">
      <w:pPr>
        <w:spacing w:line="360" w:lineRule="auto"/>
        <w:ind w:firstLine="567"/>
        <w:jc w:val="both"/>
        <w:rPr>
          <w:sz w:val="28"/>
          <w:szCs w:val="28"/>
        </w:rPr>
      </w:pPr>
      <w:r w:rsidRPr="0069758C">
        <w:rPr>
          <w:sz w:val="28"/>
          <w:szCs w:val="28"/>
        </w:rPr>
        <w:t xml:space="preserve">Відбиток, що залишається цими враженнями, зберігається в пам’яті людини більш-менш тривалий час, в якомусь вигляді відображає об’єктивну реальність і є матеріалом для формування на психологічному рівні її поведінкових реакцій, а на психофізіологічному ‒ функціонального стану систем організму, особливо, серцево-судинної системи. </w:t>
      </w:r>
    </w:p>
    <w:p w14:paraId="78652B76" w14:textId="77777777" w:rsidR="0069758C" w:rsidRDefault="0069758C" w:rsidP="0069758C">
      <w:pPr>
        <w:spacing w:line="360" w:lineRule="auto"/>
        <w:ind w:firstLine="567"/>
        <w:jc w:val="both"/>
        <w:rPr>
          <w:sz w:val="28"/>
          <w:szCs w:val="28"/>
        </w:rPr>
      </w:pPr>
      <w:r w:rsidRPr="0069758C">
        <w:rPr>
          <w:sz w:val="28"/>
          <w:szCs w:val="28"/>
        </w:rPr>
        <w:t xml:space="preserve">Цей відбиток емоційних переживань впливає на рівень пристосування військовослужбовця до умов існуючого трудового середовища та може бути використаний для виявлення механізмів його адаптації до бойового середовища. </w:t>
      </w:r>
    </w:p>
    <w:p w14:paraId="4C9425F1" w14:textId="4B8C08A9" w:rsidR="0069758C" w:rsidRDefault="0069758C" w:rsidP="0069758C">
      <w:pPr>
        <w:spacing w:line="360" w:lineRule="auto"/>
        <w:ind w:firstLine="567"/>
        <w:jc w:val="both"/>
        <w:rPr>
          <w:sz w:val="28"/>
          <w:szCs w:val="28"/>
        </w:rPr>
      </w:pPr>
      <w:r w:rsidRPr="0069758C">
        <w:rPr>
          <w:sz w:val="28"/>
          <w:szCs w:val="28"/>
        </w:rPr>
        <w:lastRenderedPageBreak/>
        <w:t>Враження від дії факторів трудового середовища значно розрізняються в обстеженій групі військовослужбовців, поділяючи їх на «</w:t>
      </w:r>
      <w:proofErr w:type="spellStart"/>
      <w:r w:rsidRPr="0069758C">
        <w:rPr>
          <w:sz w:val="28"/>
          <w:szCs w:val="28"/>
        </w:rPr>
        <w:t>гіперчутливих</w:t>
      </w:r>
      <w:proofErr w:type="spellEnd"/>
      <w:r w:rsidRPr="0069758C">
        <w:rPr>
          <w:sz w:val="28"/>
          <w:szCs w:val="28"/>
        </w:rPr>
        <w:t>» та «</w:t>
      </w:r>
      <w:proofErr w:type="spellStart"/>
      <w:r w:rsidRPr="0069758C">
        <w:rPr>
          <w:sz w:val="28"/>
          <w:szCs w:val="28"/>
        </w:rPr>
        <w:t>гіпочутливих</w:t>
      </w:r>
      <w:proofErr w:type="spellEnd"/>
      <w:r w:rsidRPr="0069758C">
        <w:rPr>
          <w:sz w:val="28"/>
          <w:szCs w:val="28"/>
        </w:rPr>
        <w:t xml:space="preserve">». </w:t>
      </w:r>
    </w:p>
    <w:p w14:paraId="5E5F1166" w14:textId="77777777" w:rsidR="0069758C" w:rsidRDefault="0069758C" w:rsidP="0069758C">
      <w:pPr>
        <w:spacing w:line="360" w:lineRule="auto"/>
        <w:ind w:firstLine="567"/>
        <w:jc w:val="both"/>
        <w:rPr>
          <w:sz w:val="28"/>
          <w:szCs w:val="28"/>
        </w:rPr>
      </w:pPr>
      <w:r w:rsidRPr="0069758C">
        <w:rPr>
          <w:sz w:val="28"/>
          <w:szCs w:val="28"/>
        </w:rPr>
        <w:t xml:space="preserve">Тому з допомогою кластерного аналізу (метод k-середніх) досліджуваний контингент був розподілений на дві групи на основі використання їх вражень про дію факторів бойового середовища. </w:t>
      </w:r>
    </w:p>
    <w:p w14:paraId="23EA0E7E" w14:textId="77777777" w:rsidR="0069758C" w:rsidRDefault="0069758C" w:rsidP="0069758C">
      <w:pPr>
        <w:spacing w:line="360" w:lineRule="auto"/>
        <w:ind w:firstLine="567"/>
        <w:jc w:val="both"/>
        <w:rPr>
          <w:sz w:val="28"/>
          <w:szCs w:val="28"/>
        </w:rPr>
      </w:pPr>
      <w:r w:rsidRPr="0069758C">
        <w:rPr>
          <w:sz w:val="28"/>
          <w:szCs w:val="28"/>
        </w:rPr>
        <w:t>Додатково, на основі використання вражень військовослужбовців про дію на них факторів побуту, досліджуваний контингент був розділений на дві групи. За отриманими угрупованнями були оцінені статистичні показники вражень про дію комплексів факторів бою і побуту</w:t>
      </w:r>
      <w:r>
        <w:rPr>
          <w:sz w:val="28"/>
          <w:szCs w:val="28"/>
        </w:rPr>
        <w:t>.</w:t>
      </w:r>
    </w:p>
    <w:p w14:paraId="1BD32DDB" w14:textId="77777777" w:rsidR="0069758C" w:rsidRDefault="0069758C" w:rsidP="0069758C">
      <w:pPr>
        <w:spacing w:line="360" w:lineRule="auto"/>
        <w:ind w:firstLine="567"/>
        <w:jc w:val="both"/>
        <w:rPr>
          <w:sz w:val="28"/>
          <w:szCs w:val="28"/>
        </w:rPr>
      </w:pPr>
      <w:r w:rsidRPr="0069758C">
        <w:rPr>
          <w:sz w:val="28"/>
          <w:szCs w:val="28"/>
        </w:rPr>
        <w:t>Обсяг груп військовослужбовців при поділі за відзначеними комплексами вражень є неоднаковим.</w:t>
      </w:r>
    </w:p>
    <w:p w14:paraId="01685486" w14:textId="14B53EE5" w:rsidR="00CD3E1E" w:rsidRDefault="0069758C" w:rsidP="0069758C">
      <w:pPr>
        <w:spacing w:line="360" w:lineRule="auto"/>
        <w:ind w:firstLine="567"/>
        <w:jc w:val="both"/>
        <w:rPr>
          <w:sz w:val="28"/>
          <w:szCs w:val="28"/>
        </w:rPr>
      </w:pPr>
      <w:r w:rsidRPr="0069758C">
        <w:rPr>
          <w:sz w:val="28"/>
          <w:szCs w:val="28"/>
        </w:rPr>
        <w:t xml:space="preserve"> При поділі за факторами бою спостерігається переважна більшість (60%) умовно (за більшістю показників) «</w:t>
      </w:r>
      <w:proofErr w:type="spellStart"/>
      <w:r w:rsidRPr="0069758C">
        <w:rPr>
          <w:sz w:val="28"/>
          <w:szCs w:val="28"/>
        </w:rPr>
        <w:t>гіпочутливих</w:t>
      </w:r>
      <w:proofErr w:type="spellEnd"/>
      <w:r w:rsidRPr="0069758C">
        <w:rPr>
          <w:sz w:val="28"/>
          <w:szCs w:val="28"/>
        </w:rPr>
        <w:t>» осіб, а при поділі за факторами побуту цих осіб стає менше (48,6%). Тобто, ці поділи не є рівнозначними</w:t>
      </w:r>
      <w:r>
        <w:rPr>
          <w:sz w:val="28"/>
          <w:szCs w:val="28"/>
        </w:rPr>
        <w:t>.</w:t>
      </w:r>
    </w:p>
    <w:p w14:paraId="3346ACBF" w14:textId="77777777" w:rsidR="0069758C" w:rsidRDefault="0069758C" w:rsidP="0069758C">
      <w:pPr>
        <w:spacing w:line="360" w:lineRule="auto"/>
        <w:ind w:firstLine="567"/>
        <w:jc w:val="both"/>
        <w:rPr>
          <w:sz w:val="28"/>
          <w:szCs w:val="28"/>
        </w:rPr>
      </w:pPr>
      <w:r w:rsidRPr="0069758C">
        <w:rPr>
          <w:sz w:val="28"/>
          <w:szCs w:val="28"/>
        </w:rPr>
        <w:t xml:space="preserve">Це шкали: «страх безпосереднього зіткнення з піхотою противника в обороні», «постійне очікування можливого безпосереднього контакту з противником, при виконанні завдань», «страх отримати поранення», «страх стати інвалідом (в результаті поранення)» та «стурбованість про наслідки особистих помилкових дій (страх зробити помилку, власна некомпетентність)». </w:t>
      </w:r>
    </w:p>
    <w:p w14:paraId="659DF7D8" w14:textId="77777777" w:rsidR="0069758C" w:rsidRDefault="0069758C" w:rsidP="0069758C">
      <w:pPr>
        <w:spacing w:line="360" w:lineRule="auto"/>
        <w:ind w:firstLine="567"/>
        <w:jc w:val="both"/>
        <w:rPr>
          <w:sz w:val="28"/>
          <w:szCs w:val="28"/>
        </w:rPr>
      </w:pPr>
      <w:r w:rsidRPr="0069758C">
        <w:rPr>
          <w:sz w:val="28"/>
          <w:szCs w:val="28"/>
        </w:rPr>
        <w:t>Як видно з цього переліку на переважну більшість комбатантів (60%) найбільше діють результати застосування певних озброєнь та наслідки поранення товариша.</w:t>
      </w:r>
    </w:p>
    <w:p w14:paraId="4B4AD83F" w14:textId="7839F75A" w:rsidR="0069758C" w:rsidRDefault="0069758C" w:rsidP="0069758C">
      <w:pPr>
        <w:spacing w:line="360" w:lineRule="auto"/>
        <w:ind w:firstLine="567"/>
        <w:jc w:val="both"/>
        <w:rPr>
          <w:sz w:val="28"/>
          <w:szCs w:val="28"/>
        </w:rPr>
      </w:pPr>
      <w:r w:rsidRPr="0069758C">
        <w:rPr>
          <w:sz w:val="28"/>
          <w:szCs w:val="28"/>
        </w:rPr>
        <w:t xml:space="preserve"> Менш полярними є фактори шкоди особистому здоров’ю та життю, а також фактори певних ситуацій розгортання бою. Можна думати, що дія цих факторів настільки сильна, що враження від їх впливу набувають характеру насичення і тому суттєво не відрізняються один від одного в різних групах військовослужбовців.</w:t>
      </w:r>
    </w:p>
    <w:p w14:paraId="608B1D33" w14:textId="77777777" w:rsidR="0069758C" w:rsidRDefault="0069758C" w:rsidP="0069758C">
      <w:pPr>
        <w:spacing w:line="360" w:lineRule="auto"/>
        <w:ind w:firstLine="567"/>
        <w:jc w:val="both"/>
        <w:rPr>
          <w:sz w:val="28"/>
          <w:szCs w:val="28"/>
        </w:rPr>
      </w:pPr>
      <w:r w:rsidRPr="0069758C">
        <w:rPr>
          <w:sz w:val="28"/>
          <w:szCs w:val="28"/>
        </w:rPr>
        <w:t>Поділ вражень факторів бою на основі критеріїв факторів побуту дає дещо іншу картину</w:t>
      </w:r>
      <w:r>
        <w:rPr>
          <w:sz w:val="28"/>
          <w:szCs w:val="28"/>
        </w:rPr>
        <w:t xml:space="preserve">. </w:t>
      </w:r>
      <w:r w:rsidRPr="0069758C">
        <w:rPr>
          <w:sz w:val="28"/>
          <w:szCs w:val="28"/>
        </w:rPr>
        <w:t>По-перше, в цьому випадку розмір груп стає приблизно рівним. По-</w:t>
      </w:r>
      <w:r w:rsidRPr="0069758C">
        <w:rPr>
          <w:sz w:val="28"/>
          <w:szCs w:val="28"/>
        </w:rPr>
        <w:lastRenderedPageBreak/>
        <w:t xml:space="preserve">друге, помітними стають групи по комплексу абсолютно інших ніж в першому випадку шкал. </w:t>
      </w:r>
    </w:p>
    <w:p w14:paraId="25D15A0C" w14:textId="77777777" w:rsidR="0069758C" w:rsidRDefault="0069758C" w:rsidP="0069758C">
      <w:pPr>
        <w:spacing w:line="360" w:lineRule="auto"/>
        <w:ind w:firstLine="567"/>
        <w:jc w:val="both"/>
        <w:rPr>
          <w:sz w:val="28"/>
          <w:szCs w:val="28"/>
        </w:rPr>
      </w:pPr>
      <w:r w:rsidRPr="0069758C">
        <w:rPr>
          <w:sz w:val="28"/>
          <w:szCs w:val="28"/>
        </w:rPr>
        <w:t xml:space="preserve">Такий стан справ призводить до думки, що фактично не спостерігається єдності вражень за одним  комплексом шкал (фактори бою), але з використанням різних критеріїв класифікації. </w:t>
      </w:r>
    </w:p>
    <w:p w14:paraId="59C13EFF" w14:textId="01E25974" w:rsidR="0069758C" w:rsidRDefault="0069758C" w:rsidP="0069758C">
      <w:pPr>
        <w:spacing w:line="360" w:lineRule="auto"/>
        <w:ind w:firstLine="567"/>
        <w:jc w:val="both"/>
        <w:rPr>
          <w:sz w:val="28"/>
          <w:szCs w:val="28"/>
        </w:rPr>
      </w:pPr>
      <w:r w:rsidRPr="0069758C">
        <w:rPr>
          <w:sz w:val="28"/>
          <w:szCs w:val="28"/>
        </w:rPr>
        <w:t>Отже, різні критерії зачіпають неоднакові області формування вражень. Найбільш яскраво відрізняються враженнями в цьому випадку є: емоції, викликані «страхом потрапити в полон»</w:t>
      </w:r>
      <w:r>
        <w:rPr>
          <w:sz w:val="28"/>
          <w:szCs w:val="28"/>
        </w:rPr>
        <w:t>.</w:t>
      </w:r>
    </w:p>
    <w:p w14:paraId="7936C6BE" w14:textId="77777777" w:rsidR="0069758C" w:rsidRDefault="0069758C" w:rsidP="0069758C">
      <w:pPr>
        <w:spacing w:line="360" w:lineRule="auto"/>
        <w:ind w:firstLine="567"/>
        <w:jc w:val="both"/>
        <w:rPr>
          <w:sz w:val="28"/>
          <w:szCs w:val="28"/>
        </w:rPr>
      </w:pPr>
      <w:r w:rsidRPr="0069758C">
        <w:rPr>
          <w:sz w:val="28"/>
          <w:szCs w:val="28"/>
        </w:rPr>
        <w:t>З ін</w:t>
      </w:r>
      <w:r>
        <w:rPr>
          <w:sz w:val="28"/>
          <w:szCs w:val="28"/>
        </w:rPr>
        <w:t>ш</w:t>
      </w:r>
      <w:r w:rsidRPr="0069758C">
        <w:rPr>
          <w:sz w:val="28"/>
          <w:szCs w:val="28"/>
        </w:rPr>
        <w:t xml:space="preserve">ої сторони, поділ за критеріями комплексу факторів побуту дає можливість отримати достовірний наслідок щодо класифікації за переважною більшістю характеристик, крім одного показника ‒ «комфортність перебування в колективі (в бою)», який за своїм високим рівнем статистично не відрізняється у всіх групах. </w:t>
      </w:r>
    </w:p>
    <w:p w14:paraId="7737CEA5" w14:textId="77777777" w:rsidR="0069758C" w:rsidRDefault="0069758C" w:rsidP="0069758C">
      <w:pPr>
        <w:spacing w:line="360" w:lineRule="auto"/>
        <w:ind w:firstLine="567"/>
        <w:jc w:val="both"/>
        <w:rPr>
          <w:sz w:val="28"/>
          <w:szCs w:val="28"/>
        </w:rPr>
      </w:pPr>
      <w:r w:rsidRPr="0069758C">
        <w:rPr>
          <w:sz w:val="28"/>
          <w:szCs w:val="28"/>
        </w:rPr>
        <w:t xml:space="preserve">Останній результат ілюструє той факт, що в усталеному за період перебування в зоні проведення бойових дій колективі військовослужбовців не виникає проблем з спільною співпрацею в умовах бою. </w:t>
      </w:r>
    </w:p>
    <w:p w14:paraId="07F3C736" w14:textId="77777777" w:rsidR="0069758C" w:rsidRDefault="0069758C" w:rsidP="0069758C">
      <w:pPr>
        <w:spacing w:line="360" w:lineRule="auto"/>
        <w:ind w:firstLine="567"/>
        <w:jc w:val="both"/>
        <w:rPr>
          <w:sz w:val="28"/>
          <w:szCs w:val="28"/>
        </w:rPr>
      </w:pPr>
      <w:r w:rsidRPr="0069758C">
        <w:rPr>
          <w:sz w:val="28"/>
          <w:szCs w:val="28"/>
        </w:rPr>
        <w:t xml:space="preserve">Додатково потрібно відмітити, що поділ за критеріями факторів побуту є більш потужним, ніж поділ за критеріями факторів бою. </w:t>
      </w:r>
    </w:p>
    <w:p w14:paraId="3A209C3C" w14:textId="77777777" w:rsidR="0069758C" w:rsidRDefault="0069758C" w:rsidP="0069758C">
      <w:pPr>
        <w:spacing w:line="360" w:lineRule="auto"/>
        <w:ind w:firstLine="567"/>
        <w:jc w:val="both"/>
        <w:rPr>
          <w:sz w:val="28"/>
          <w:szCs w:val="28"/>
        </w:rPr>
      </w:pPr>
      <w:r w:rsidRPr="0069758C">
        <w:rPr>
          <w:sz w:val="28"/>
          <w:szCs w:val="28"/>
        </w:rPr>
        <w:t xml:space="preserve">Ця теза підтверджується однаковою спроможністю поділу вражень обстеженого контингенту військовослужбовців за показниками бойового середовища (10 з 19 в обох випадках) та винятково великою спроможністю поділу вражень обстеженого контингенту військовослужбовців за показниками факторів побуту (19 з 20 у випадку застосування критеріїв факторів побуту та 1 з 20 у випадку застосування критеріїв факторів бою). </w:t>
      </w:r>
    </w:p>
    <w:p w14:paraId="6B8B6AD4" w14:textId="10167F71" w:rsidR="0069758C" w:rsidRDefault="0069758C" w:rsidP="0069758C">
      <w:pPr>
        <w:spacing w:line="360" w:lineRule="auto"/>
        <w:ind w:firstLine="567"/>
        <w:jc w:val="both"/>
        <w:rPr>
          <w:sz w:val="28"/>
          <w:szCs w:val="28"/>
        </w:rPr>
      </w:pPr>
      <w:r w:rsidRPr="0069758C">
        <w:rPr>
          <w:sz w:val="28"/>
          <w:szCs w:val="28"/>
        </w:rPr>
        <w:t xml:space="preserve">Таким чином, потрібно зауважити, що застосування критеріїв факторів побуту є більш ефективним з точки зору поділяючої спроможності, ніж критеріїв факторів бою. Цей незаперечний факт можна ще раз підтвердити з допомогою порівняння профілів виразності вражень відповідних груп 1 та 2 при застосуванні критеріїв факторів бою чи факторів побуту, яке було здійснене за допомогою непараметричного Т-критерію </w:t>
      </w:r>
      <w:proofErr w:type="spellStart"/>
      <w:r w:rsidRPr="0069758C">
        <w:rPr>
          <w:sz w:val="28"/>
          <w:szCs w:val="28"/>
        </w:rPr>
        <w:t>Вілкоксона</w:t>
      </w:r>
      <w:proofErr w:type="spellEnd"/>
      <w:r>
        <w:rPr>
          <w:sz w:val="28"/>
          <w:szCs w:val="28"/>
        </w:rPr>
        <w:t>.</w:t>
      </w:r>
    </w:p>
    <w:p w14:paraId="31ECA740" w14:textId="77777777" w:rsidR="0069758C" w:rsidRDefault="0069758C" w:rsidP="0069758C">
      <w:pPr>
        <w:spacing w:line="360" w:lineRule="auto"/>
        <w:ind w:firstLine="567"/>
        <w:jc w:val="both"/>
        <w:rPr>
          <w:sz w:val="28"/>
          <w:szCs w:val="28"/>
        </w:rPr>
      </w:pPr>
      <w:r w:rsidRPr="0069758C">
        <w:rPr>
          <w:sz w:val="28"/>
          <w:szCs w:val="28"/>
        </w:rPr>
        <w:lastRenderedPageBreak/>
        <w:t xml:space="preserve">Якщо </w:t>
      </w:r>
      <w:proofErr w:type="spellStart"/>
      <w:r w:rsidRPr="0069758C">
        <w:rPr>
          <w:sz w:val="28"/>
          <w:szCs w:val="28"/>
        </w:rPr>
        <w:t>глобально</w:t>
      </w:r>
      <w:proofErr w:type="spellEnd"/>
      <w:r w:rsidRPr="0069758C">
        <w:rPr>
          <w:sz w:val="28"/>
          <w:szCs w:val="28"/>
        </w:rPr>
        <w:t xml:space="preserve"> аналізувати розроблені профілі сприйняття факторів бою і побуту, які отримані при розподілі на групи, то можна їх розглянути з точки зору поняття «упевненість». </w:t>
      </w:r>
    </w:p>
    <w:p w14:paraId="1A25C264" w14:textId="3A9FC122" w:rsidR="0069758C" w:rsidRDefault="0069758C" w:rsidP="0069758C">
      <w:pPr>
        <w:spacing w:line="360" w:lineRule="auto"/>
        <w:ind w:firstLine="567"/>
        <w:jc w:val="both"/>
        <w:rPr>
          <w:sz w:val="28"/>
          <w:szCs w:val="28"/>
        </w:rPr>
      </w:pPr>
      <w:r w:rsidRPr="0069758C">
        <w:rPr>
          <w:sz w:val="28"/>
          <w:szCs w:val="28"/>
        </w:rPr>
        <w:t>Це поняття, як правило, розглядають як  похідне від ситуативно узагальненого досвіду суб’єкта. Цей досвід є значущим фактором при здійсненні прийому і переробки інформації на несвідомому рівні, а також для прийняття рішення, яке інтерпретують як індивідуальне переживання балансу значущості альтернатив наявних доказів і часу вибору будь-якого з них</w:t>
      </w:r>
      <w:r>
        <w:rPr>
          <w:sz w:val="28"/>
          <w:szCs w:val="28"/>
        </w:rPr>
        <w:t>.</w:t>
      </w:r>
      <w:r w:rsidRPr="0069758C">
        <w:rPr>
          <w:sz w:val="28"/>
          <w:szCs w:val="28"/>
        </w:rPr>
        <w:t xml:space="preserve"> </w:t>
      </w:r>
    </w:p>
    <w:p w14:paraId="0F76DEBF" w14:textId="77777777" w:rsidR="0069758C" w:rsidRDefault="0069758C" w:rsidP="0069758C">
      <w:pPr>
        <w:spacing w:line="360" w:lineRule="auto"/>
        <w:ind w:firstLine="567"/>
        <w:jc w:val="both"/>
        <w:rPr>
          <w:sz w:val="28"/>
          <w:szCs w:val="28"/>
        </w:rPr>
      </w:pPr>
      <w:r w:rsidRPr="0069758C">
        <w:rPr>
          <w:sz w:val="28"/>
          <w:szCs w:val="28"/>
        </w:rPr>
        <w:t xml:space="preserve">Розглядаючи отримані дані можна умовно задекларувати, що людина, яка сприймає шкідливі фактори навколишнього середовища, оцінює їх з більш-менш високою впевненістю в діапазонах 0-44% і 56-100%, тобто, коли думка про дію фактору точно має низький або високий рівень. </w:t>
      </w:r>
    </w:p>
    <w:p w14:paraId="2634C9D3" w14:textId="77777777" w:rsidR="0069758C" w:rsidRDefault="0069758C" w:rsidP="0069758C">
      <w:pPr>
        <w:spacing w:line="360" w:lineRule="auto"/>
        <w:ind w:firstLine="567"/>
        <w:jc w:val="both"/>
        <w:rPr>
          <w:sz w:val="28"/>
          <w:szCs w:val="28"/>
        </w:rPr>
      </w:pPr>
      <w:r w:rsidRPr="0069758C">
        <w:rPr>
          <w:sz w:val="28"/>
          <w:szCs w:val="28"/>
        </w:rPr>
        <w:t xml:space="preserve">Оцінка в діапазоні 45-55% може свідчити про меншу впевненість в якості дії досліджуваного фактору. Якщо взяти до уваги сформульовану думку, то значна впевненість в прийнятті відповідного рішення спостерігається при поділі на групи 1 і 2 за критеріями умов побуту з кількох причин. </w:t>
      </w:r>
    </w:p>
    <w:p w14:paraId="02B1BF2A" w14:textId="77777777" w:rsidR="0069758C" w:rsidRDefault="0069758C" w:rsidP="0069758C">
      <w:pPr>
        <w:spacing w:line="360" w:lineRule="auto"/>
        <w:ind w:firstLine="567"/>
        <w:jc w:val="both"/>
        <w:rPr>
          <w:sz w:val="28"/>
          <w:szCs w:val="28"/>
        </w:rPr>
      </w:pPr>
      <w:r w:rsidRPr="0069758C">
        <w:rPr>
          <w:sz w:val="28"/>
          <w:szCs w:val="28"/>
        </w:rPr>
        <w:t xml:space="preserve">По-перше, профілі груп 1 і 2 за цими критеріями відрізняються з високою вірогідністю. </w:t>
      </w:r>
    </w:p>
    <w:p w14:paraId="302EA5EB" w14:textId="77777777" w:rsidR="0069758C" w:rsidRDefault="0069758C" w:rsidP="0069758C">
      <w:pPr>
        <w:spacing w:line="360" w:lineRule="auto"/>
        <w:ind w:firstLine="567"/>
        <w:jc w:val="both"/>
        <w:rPr>
          <w:sz w:val="28"/>
          <w:szCs w:val="28"/>
        </w:rPr>
      </w:pPr>
      <w:r w:rsidRPr="0069758C">
        <w:rPr>
          <w:sz w:val="28"/>
          <w:szCs w:val="28"/>
        </w:rPr>
        <w:t xml:space="preserve">По-друге, диференціація за критеріями умов побуту більш виражена, ніж за критеріями умов бою, що свідчить про більшу впевненість військовослужбовців в ухваленні рішення про дію факторів зовнішнього середовища. </w:t>
      </w:r>
    </w:p>
    <w:p w14:paraId="1CBC8ACF" w14:textId="0825E0D3" w:rsidR="0069758C" w:rsidRDefault="0069758C" w:rsidP="0069758C">
      <w:pPr>
        <w:spacing w:line="360" w:lineRule="auto"/>
        <w:ind w:firstLine="567"/>
        <w:jc w:val="both"/>
        <w:rPr>
          <w:sz w:val="28"/>
          <w:szCs w:val="28"/>
        </w:rPr>
      </w:pPr>
      <w:r w:rsidRPr="0069758C">
        <w:rPr>
          <w:sz w:val="28"/>
          <w:szCs w:val="28"/>
        </w:rPr>
        <w:t xml:space="preserve">Такі міркування можуть служити підставою для визнання критеріїв умов побуту як більш адекватних для вирішення поставленого завдання. </w:t>
      </w:r>
    </w:p>
    <w:p w14:paraId="78CA599A" w14:textId="77777777" w:rsidR="0069758C" w:rsidRDefault="0069758C" w:rsidP="0069758C">
      <w:pPr>
        <w:spacing w:line="360" w:lineRule="auto"/>
        <w:ind w:firstLine="567"/>
        <w:jc w:val="both"/>
        <w:rPr>
          <w:sz w:val="28"/>
          <w:szCs w:val="28"/>
        </w:rPr>
      </w:pPr>
      <w:r w:rsidRPr="0069758C">
        <w:rPr>
          <w:sz w:val="28"/>
          <w:szCs w:val="28"/>
        </w:rPr>
        <w:t>Якщо прийняти зазначене положення, можна відзначити, що в цьому випадку група 1 має більші значення медіан профілів, ніж група</w:t>
      </w:r>
    </w:p>
    <w:p w14:paraId="1DBB5FAE" w14:textId="77777777" w:rsidR="0069758C" w:rsidRDefault="0069758C" w:rsidP="0069758C">
      <w:pPr>
        <w:spacing w:line="360" w:lineRule="auto"/>
        <w:ind w:firstLine="567"/>
        <w:jc w:val="both"/>
        <w:rPr>
          <w:sz w:val="28"/>
          <w:szCs w:val="28"/>
        </w:rPr>
      </w:pPr>
      <w:r w:rsidRPr="0069758C">
        <w:rPr>
          <w:sz w:val="28"/>
          <w:szCs w:val="28"/>
        </w:rPr>
        <w:t>Іншими словами, поділ досліджуваного контингенту на групи умовно «</w:t>
      </w:r>
      <w:proofErr w:type="spellStart"/>
      <w:r w:rsidRPr="0069758C">
        <w:rPr>
          <w:sz w:val="28"/>
          <w:szCs w:val="28"/>
        </w:rPr>
        <w:t>гіперчутливих</w:t>
      </w:r>
      <w:proofErr w:type="spellEnd"/>
      <w:r w:rsidRPr="0069758C">
        <w:rPr>
          <w:sz w:val="28"/>
          <w:szCs w:val="28"/>
        </w:rPr>
        <w:t>» та «</w:t>
      </w:r>
      <w:proofErr w:type="spellStart"/>
      <w:r w:rsidRPr="0069758C">
        <w:rPr>
          <w:sz w:val="28"/>
          <w:szCs w:val="28"/>
        </w:rPr>
        <w:t>гіпочутливих</w:t>
      </w:r>
      <w:proofErr w:type="spellEnd"/>
      <w:r w:rsidRPr="0069758C">
        <w:rPr>
          <w:sz w:val="28"/>
          <w:szCs w:val="28"/>
        </w:rPr>
        <w:t xml:space="preserve">» до дії шкідливих факторів середовища більш виражений при застосуванні критеріїв побуту. </w:t>
      </w:r>
    </w:p>
    <w:p w14:paraId="7B4CF833" w14:textId="77777777" w:rsidR="0069758C" w:rsidRDefault="0069758C" w:rsidP="0069758C">
      <w:pPr>
        <w:spacing w:line="360" w:lineRule="auto"/>
        <w:ind w:firstLine="567"/>
        <w:jc w:val="both"/>
        <w:rPr>
          <w:sz w:val="28"/>
          <w:szCs w:val="28"/>
        </w:rPr>
      </w:pPr>
      <w:r w:rsidRPr="0069758C">
        <w:rPr>
          <w:sz w:val="28"/>
          <w:szCs w:val="28"/>
        </w:rPr>
        <w:t xml:space="preserve">Ймовірно, визначені критерії являються більш природними оскільки при їх використанні немає факторів, що безпосередньо впливають на життя та безпеку </w:t>
      </w:r>
      <w:r w:rsidRPr="0069758C">
        <w:rPr>
          <w:sz w:val="28"/>
          <w:szCs w:val="28"/>
        </w:rPr>
        <w:lastRenderedPageBreak/>
        <w:t xml:space="preserve">комбатантів. Тому при оцінці факторів середовища їх враження не мають дуже полярних та суперечливих значень. </w:t>
      </w:r>
    </w:p>
    <w:p w14:paraId="2D3F1B68" w14:textId="77777777" w:rsidR="0069758C" w:rsidRDefault="0069758C" w:rsidP="0069758C">
      <w:pPr>
        <w:spacing w:line="360" w:lineRule="auto"/>
        <w:ind w:firstLine="567"/>
        <w:jc w:val="both"/>
        <w:rPr>
          <w:sz w:val="28"/>
          <w:szCs w:val="28"/>
        </w:rPr>
      </w:pPr>
      <w:r w:rsidRPr="0069758C">
        <w:rPr>
          <w:sz w:val="28"/>
          <w:szCs w:val="28"/>
        </w:rPr>
        <w:t xml:space="preserve">Таким чином, найбільш впевнені висновки про дію факторів зовнішнього середовища можуть бути отримані за критеріями  факторів побуту, що дозволяє вважати ці критерії найбільш чутливими до дії шкідливих факторів зовнішнього середовища в учасників бойових дій. </w:t>
      </w:r>
    </w:p>
    <w:p w14:paraId="5CE714FA" w14:textId="52DAC186" w:rsidR="0069758C" w:rsidRDefault="0069758C" w:rsidP="0069758C">
      <w:pPr>
        <w:spacing w:line="360" w:lineRule="auto"/>
        <w:ind w:firstLine="567"/>
        <w:jc w:val="both"/>
        <w:rPr>
          <w:sz w:val="28"/>
          <w:szCs w:val="28"/>
        </w:rPr>
      </w:pPr>
      <w:r w:rsidRPr="0069758C">
        <w:rPr>
          <w:sz w:val="28"/>
          <w:szCs w:val="28"/>
        </w:rPr>
        <w:t>Для подальшого аналізу відмінності адаптаційного потенціалу комбатантів «</w:t>
      </w:r>
      <w:proofErr w:type="spellStart"/>
      <w:r w:rsidRPr="0069758C">
        <w:rPr>
          <w:sz w:val="28"/>
          <w:szCs w:val="28"/>
        </w:rPr>
        <w:t>гіперчутливих</w:t>
      </w:r>
      <w:proofErr w:type="spellEnd"/>
      <w:r w:rsidRPr="0069758C">
        <w:rPr>
          <w:sz w:val="28"/>
          <w:szCs w:val="28"/>
        </w:rPr>
        <w:t>» та «</w:t>
      </w:r>
      <w:proofErr w:type="spellStart"/>
      <w:r w:rsidRPr="0069758C">
        <w:rPr>
          <w:sz w:val="28"/>
          <w:szCs w:val="28"/>
        </w:rPr>
        <w:t>гіпочутливих</w:t>
      </w:r>
      <w:proofErr w:type="spellEnd"/>
      <w:r w:rsidRPr="0069758C">
        <w:rPr>
          <w:sz w:val="28"/>
          <w:szCs w:val="28"/>
        </w:rPr>
        <w:t xml:space="preserve">» до дії шкідливих факторів зовнішнього середовища був застосований прийом на підставі визначення кореляційних </w:t>
      </w:r>
      <w:proofErr w:type="spellStart"/>
      <w:r w:rsidRPr="0069758C">
        <w:rPr>
          <w:sz w:val="28"/>
          <w:szCs w:val="28"/>
        </w:rPr>
        <w:t>зв’язків</w:t>
      </w:r>
      <w:proofErr w:type="spellEnd"/>
      <w:r w:rsidRPr="0069758C">
        <w:rPr>
          <w:sz w:val="28"/>
          <w:szCs w:val="28"/>
        </w:rPr>
        <w:t xml:space="preserve"> між показником адаптивності військовослужбовців та показниками їх серцевого ритму з допомогою методу покрокового множинного кореляційно-регресійного аналізу.</w:t>
      </w:r>
    </w:p>
    <w:p w14:paraId="6B607A1E" w14:textId="4E67188A" w:rsidR="0069758C" w:rsidRDefault="0069758C" w:rsidP="0069758C">
      <w:pPr>
        <w:spacing w:line="360" w:lineRule="auto"/>
        <w:ind w:firstLine="567"/>
        <w:jc w:val="both"/>
        <w:rPr>
          <w:sz w:val="28"/>
          <w:szCs w:val="28"/>
        </w:rPr>
      </w:pPr>
      <w:r w:rsidRPr="0069758C">
        <w:rPr>
          <w:sz w:val="28"/>
          <w:szCs w:val="28"/>
        </w:rPr>
        <w:t>Наведені бета-коефіцієнти регресії показують на яку частину зміниться середнє значення залежної змінної при зміні значення незалежної при постійному рівні значень інших незалежних змінних. Іншими словами, цей коефіцієнт дозволяє встановлювати відносний внесок відповідної незалежної змінної на залежну змінну</w:t>
      </w:r>
      <w:r>
        <w:rPr>
          <w:sz w:val="28"/>
          <w:szCs w:val="28"/>
        </w:rPr>
        <w:t>.</w:t>
      </w:r>
    </w:p>
    <w:p w14:paraId="16868031" w14:textId="77777777" w:rsidR="0069758C" w:rsidRDefault="0069758C" w:rsidP="0069758C">
      <w:pPr>
        <w:spacing w:line="360" w:lineRule="auto"/>
        <w:ind w:firstLine="567"/>
        <w:jc w:val="both"/>
        <w:rPr>
          <w:sz w:val="28"/>
          <w:szCs w:val="28"/>
        </w:rPr>
      </w:pPr>
      <w:r w:rsidRPr="0069758C">
        <w:rPr>
          <w:sz w:val="28"/>
          <w:szCs w:val="28"/>
        </w:rPr>
        <w:t>Аналіз отриманих даних дозволяє сформулювати кілька положень, що деталізують інтерпретування адаптаційних можливостей «</w:t>
      </w:r>
      <w:proofErr w:type="spellStart"/>
      <w:r w:rsidRPr="0069758C">
        <w:rPr>
          <w:sz w:val="28"/>
          <w:szCs w:val="28"/>
        </w:rPr>
        <w:t>гіперчутливих</w:t>
      </w:r>
      <w:proofErr w:type="spellEnd"/>
      <w:r w:rsidRPr="0069758C">
        <w:rPr>
          <w:sz w:val="28"/>
          <w:szCs w:val="28"/>
        </w:rPr>
        <w:t>» (група 1) і «</w:t>
      </w:r>
      <w:proofErr w:type="spellStart"/>
      <w:r w:rsidRPr="0069758C">
        <w:rPr>
          <w:sz w:val="28"/>
          <w:szCs w:val="28"/>
        </w:rPr>
        <w:t>гіпочутливих</w:t>
      </w:r>
      <w:proofErr w:type="spellEnd"/>
      <w:r w:rsidRPr="0069758C">
        <w:rPr>
          <w:sz w:val="28"/>
          <w:szCs w:val="28"/>
        </w:rPr>
        <w:t xml:space="preserve">» (група 2) військовослужбовців. </w:t>
      </w:r>
    </w:p>
    <w:p w14:paraId="663E9E6C" w14:textId="77777777" w:rsidR="0069758C" w:rsidRDefault="0069758C" w:rsidP="0069758C">
      <w:pPr>
        <w:spacing w:line="360" w:lineRule="auto"/>
        <w:ind w:firstLine="567"/>
        <w:jc w:val="both"/>
        <w:rPr>
          <w:sz w:val="28"/>
          <w:szCs w:val="28"/>
        </w:rPr>
      </w:pPr>
      <w:r w:rsidRPr="0069758C">
        <w:rPr>
          <w:sz w:val="28"/>
          <w:szCs w:val="28"/>
        </w:rPr>
        <w:t>По-перше, спостерігається більш тісний зв’язок між показниками адаптивності та параметрами серцевого ритму в групі «</w:t>
      </w:r>
      <w:proofErr w:type="spellStart"/>
      <w:r w:rsidRPr="0069758C">
        <w:rPr>
          <w:sz w:val="28"/>
          <w:szCs w:val="28"/>
        </w:rPr>
        <w:t>гіпочутливих</w:t>
      </w:r>
      <w:proofErr w:type="spellEnd"/>
      <w:r w:rsidRPr="0069758C">
        <w:rPr>
          <w:sz w:val="28"/>
          <w:szCs w:val="28"/>
        </w:rPr>
        <w:t xml:space="preserve">» військовослужбовців може свідчити про більшу схильність впливу випадкових аномалій у зовнішній і внутрішньому середовищі на організм, внаслідок жорсткості об’єднання його регуляторних систем. </w:t>
      </w:r>
    </w:p>
    <w:p w14:paraId="29404C60" w14:textId="77777777" w:rsidR="0069758C" w:rsidRDefault="0069758C" w:rsidP="0069758C">
      <w:pPr>
        <w:spacing w:line="360" w:lineRule="auto"/>
        <w:ind w:firstLine="567"/>
        <w:jc w:val="both"/>
        <w:rPr>
          <w:sz w:val="28"/>
          <w:szCs w:val="28"/>
        </w:rPr>
      </w:pPr>
      <w:r w:rsidRPr="0069758C">
        <w:rPr>
          <w:sz w:val="28"/>
          <w:szCs w:val="28"/>
        </w:rPr>
        <w:t>По-друге, підключення великої кількості регуляторних можливостей організму людини, яке відбивається в більшій кількості охоплених регресійної моделлю параметрів ВСР, свідчить про множинність каналів впливу на функціональний стан організму для забезпечення можливостей його пристосування до змін параметрів зовнішнього і внутрішнього середовища в групі «</w:t>
      </w:r>
      <w:proofErr w:type="spellStart"/>
      <w:r w:rsidRPr="0069758C">
        <w:rPr>
          <w:sz w:val="28"/>
          <w:szCs w:val="28"/>
        </w:rPr>
        <w:t>гіпочутливих</w:t>
      </w:r>
      <w:proofErr w:type="spellEnd"/>
      <w:r w:rsidRPr="0069758C">
        <w:rPr>
          <w:sz w:val="28"/>
          <w:szCs w:val="28"/>
        </w:rPr>
        <w:t xml:space="preserve">» військовослужбовців. </w:t>
      </w:r>
    </w:p>
    <w:p w14:paraId="0CD4E9F1" w14:textId="77777777" w:rsidR="0069758C" w:rsidRDefault="0069758C" w:rsidP="0069758C">
      <w:pPr>
        <w:spacing w:line="360" w:lineRule="auto"/>
        <w:ind w:firstLine="567"/>
        <w:jc w:val="both"/>
        <w:rPr>
          <w:sz w:val="28"/>
          <w:szCs w:val="28"/>
        </w:rPr>
      </w:pPr>
      <w:r w:rsidRPr="0069758C">
        <w:rPr>
          <w:sz w:val="28"/>
          <w:szCs w:val="28"/>
        </w:rPr>
        <w:lastRenderedPageBreak/>
        <w:t>Збільшення кількості взаємодіючих регуляторних систем призводить до підвищення інерційності, сповільненості адаптаційних процесів в організмі внаслідок необхідності узгодження діяльності більшого числа їх параметрів.</w:t>
      </w:r>
    </w:p>
    <w:p w14:paraId="2D74FDBD" w14:textId="77777777" w:rsidR="0069758C" w:rsidRDefault="0069758C" w:rsidP="0069758C">
      <w:pPr>
        <w:spacing w:line="360" w:lineRule="auto"/>
        <w:ind w:firstLine="567"/>
        <w:jc w:val="both"/>
        <w:rPr>
          <w:sz w:val="28"/>
          <w:szCs w:val="28"/>
        </w:rPr>
      </w:pPr>
      <w:r w:rsidRPr="0069758C">
        <w:rPr>
          <w:sz w:val="28"/>
          <w:szCs w:val="28"/>
        </w:rPr>
        <w:t xml:space="preserve"> По-третє, наявність показників, характерних для обох регресійних моделей (групи «</w:t>
      </w:r>
      <w:proofErr w:type="spellStart"/>
      <w:r w:rsidRPr="0069758C">
        <w:rPr>
          <w:sz w:val="28"/>
          <w:szCs w:val="28"/>
        </w:rPr>
        <w:t>гіпочутливих</w:t>
      </w:r>
      <w:proofErr w:type="spellEnd"/>
      <w:r w:rsidRPr="0069758C">
        <w:rPr>
          <w:sz w:val="28"/>
          <w:szCs w:val="28"/>
        </w:rPr>
        <w:t>» і «</w:t>
      </w:r>
      <w:proofErr w:type="spellStart"/>
      <w:r w:rsidRPr="0069758C">
        <w:rPr>
          <w:sz w:val="28"/>
          <w:szCs w:val="28"/>
        </w:rPr>
        <w:t>гіперчутливих</w:t>
      </w:r>
      <w:proofErr w:type="spellEnd"/>
      <w:r w:rsidRPr="0069758C">
        <w:rPr>
          <w:sz w:val="28"/>
          <w:szCs w:val="28"/>
        </w:rPr>
        <w:t xml:space="preserve">») може доводити певний збіг механізмів адаптації в обстежених групах  військовослужбовців. </w:t>
      </w:r>
    </w:p>
    <w:p w14:paraId="047000FF" w14:textId="6B9425A4" w:rsidR="0069758C" w:rsidRDefault="0069758C" w:rsidP="0069758C">
      <w:pPr>
        <w:spacing w:line="360" w:lineRule="auto"/>
        <w:ind w:firstLine="567"/>
        <w:jc w:val="both"/>
        <w:rPr>
          <w:sz w:val="28"/>
          <w:szCs w:val="28"/>
        </w:rPr>
      </w:pPr>
      <w:r w:rsidRPr="0069758C">
        <w:rPr>
          <w:sz w:val="28"/>
          <w:szCs w:val="28"/>
        </w:rPr>
        <w:t>По-четверте, найбільш вагомими в забезпеченні адаптивності «</w:t>
      </w:r>
      <w:proofErr w:type="spellStart"/>
      <w:r w:rsidRPr="0069758C">
        <w:rPr>
          <w:sz w:val="28"/>
          <w:szCs w:val="28"/>
        </w:rPr>
        <w:t>гіпочутливих</w:t>
      </w:r>
      <w:proofErr w:type="spellEnd"/>
      <w:r w:rsidRPr="0069758C">
        <w:rPr>
          <w:sz w:val="28"/>
          <w:szCs w:val="28"/>
        </w:rPr>
        <w:t>» військовослужбовців (по найбільшим значенням регресійних коефіцієнтів) є параметри HF і ІН, які представляють переважно потужність парасимпатичної ланки регуляції серцевого ритму і міра переваги активності регуляторних механізмів ритму серця.</w:t>
      </w:r>
    </w:p>
    <w:p w14:paraId="33E62251" w14:textId="1893E21A" w:rsidR="00067450" w:rsidRDefault="00067450" w:rsidP="0069758C">
      <w:pPr>
        <w:spacing w:line="360" w:lineRule="auto"/>
        <w:ind w:firstLine="567"/>
        <w:jc w:val="both"/>
        <w:rPr>
          <w:sz w:val="28"/>
          <w:szCs w:val="28"/>
        </w:rPr>
      </w:pPr>
      <w:r w:rsidRPr="00067450">
        <w:rPr>
          <w:sz w:val="28"/>
          <w:szCs w:val="28"/>
        </w:rPr>
        <w:t>З наведених даних видно, що група «</w:t>
      </w:r>
      <w:proofErr w:type="spellStart"/>
      <w:r w:rsidRPr="00067450">
        <w:rPr>
          <w:sz w:val="28"/>
          <w:szCs w:val="28"/>
        </w:rPr>
        <w:t>гіперчутливих</w:t>
      </w:r>
      <w:proofErr w:type="spellEnd"/>
      <w:r w:rsidRPr="00067450">
        <w:rPr>
          <w:sz w:val="28"/>
          <w:szCs w:val="28"/>
        </w:rPr>
        <w:t xml:space="preserve">» військовослужбовців має більш високі значення показника LF/HF, що  свідчить про більш високу фізіологічну вартості життєзабезпечення і про більш низькому </w:t>
      </w:r>
      <w:r w:rsidR="003575AA" w:rsidRPr="00067450">
        <w:rPr>
          <w:sz w:val="28"/>
          <w:szCs w:val="28"/>
        </w:rPr>
        <w:t>потенціалі</w:t>
      </w:r>
      <w:r w:rsidRPr="00067450">
        <w:rPr>
          <w:sz w:val="28"/>
          <w:szCs w:val="28"/>
        </w:rPr>
        <w:t xml:space="preserve"> адаптації у представників даної групи. </w:t>
      </w:r>
    </w:p>
    <w:p w14:paraId="2D10A28D" w14:textId="77777777" w:rsidR="00067450" w:rsidRDefault="00067450" w:rsidP="0069758C">
      <w:pPr>
        <w:spacing w:line="360" w:lineRule="auto"/>
        <w:ind w:firstLine="567"/>
        <w:jc w:val="both"/>
        <w:rPr>
          <w:sz w:val="28"/>
          <w:szCs w:val="28"/>
        </w:rPr>
      </w:pPr>
      <w:r w:rsidRPr="00067450">
        <w:rPr>
          <w:sz w:val="28"/>
          <w:szCs w:val="28"/>
        </w:rPr>
        <w:t>В результаті проведеного аналізу характеристик серцевого ритму у осіб з «</w:t>
      </w:r>
      <w:proofErr w:type="spellStart"/>
      <w:r w:rsidRPr="00067450">
        <w:rPr>
          <w:sz w:val="28"/>
          <w:szCs w:val="28"/>
        </w:rPr>
        <w:t>гіперчутливістю</w:t>
      </w:r>
      <w:proofErr w:type="spellEnd"/>
      <w:r w:rsidRPr="00067450">
        <w:rPr>
          <w:sz w:val="28"/>
          <w:szCs w:val="28"/>
        </w:rPr>
        <w:t>» і «</w:t>
      </w:r>
      <w:proofErr w:type="spellStart"/>
      <w:r w:rsidRPr="00067450">
        <w:rPr>
          <w:sz w:val="28"/>
          <w:szCs w:val="28"/>
        </w:rPr>
        <w:t>гіпочутливістю</w:t>
      </w:r>
      <w:proofErr w:type="spellEnd"/>
      <w:r w:rsidRPr="00067450">
        <w:rPr>
          <w:sz w:val="28"/>
          <w:szCs w:val="28"/>
        </w:rPr>
        <w:t>» до дії чинників бойової середовища встановлено, що більш високим потенціалом адаптації володіють представники групи «</w:t>
      </w:r>
      <w:proofErr w:type="spellStart"/>
      <w:r w:rsidRPr="00067450">
        <w:rPr>
          <w:sz w:val="28"/>
          <w:szCs w:val="28"/>
        </w:rPr>
        <w:t>гіпочутливих</w:t>
      </w:r>
      <w:proofErr w:type="spellEnd"/>
      <w:r w:rsidRPr="00067450">
        <w:rPr>
          <w:sz w:val="28"/>
          <w:szCs w:val="28"/>
        </w:rPr>
        <w:t xml:space="preserve">» військовослужбовців. </w:t>
      </w:r>
    </w:p>
    <w:p w14:paraId="053687D2" w14:textId="77777777" w:rsidR="00067450" w:rsidRDefault="00067450" w:rsidP="0069758C">
      <w:pPr>
        <w:spacing w:line="360" w:lineRule="auto"/>
        <w:ind w:firstLine="567"/>
        <w:jc w:val="both"/>
        <w:rPr>
          <w:sz w:val="28"/>
          <w:szCs w:val="28"/>
        </w:rPr>
      </w:pPr>
      <w:r w:rsidRPr="00067450">
        <w:rPr>
          <w:sz w:val="28"/>
          <w:szCs w:val="28"/>
        </w:rPr>
        <w:t xml:space="preserve">Для практичного використання отриманих результатів за допомогою покрокового </w:t>
      </w:r>
      <w:proofErr w:type="spellStart"/>
      <w:r w:rsidRPr="00067450">
        <w:rPr>
          <w:sz w:val="28"/>
          <w:szCs w:val="28"/>
        </w:rPr>
        <w:t>дискримінантного</w:t>
      </w:r>
      <w:proofErr w:type="spellEnd"/>
      <w:r w:rsidRPr="00067450">
        <w:rPr>
          <w:sz w:val="28"/>
          <w:szCs w:val="28"/>
        </w:rPr>
        <w:t xml:space="preserve"> аналізу були отримані </w:t>
      </w:r>
      <w:proofErr w:type="spellStart"/>
      <w:r w:rsidRPr="00067450">
        <w:rPr>
          <w:sz w:val="28"/>
          <w:szCs w:val="28"/>
        </w:rPr>
        <w:t>вирішувальні</w:t>
      </w:r>
      <w:proofErr w:type="spellEnd"/>
      <w:r w:rsidRPr="00067450">
        <w:rPr>
          <w:sz w:val="28"/>
          <w:szCs w:val="28"/>
        </w:rPr>
        <w:t xml:space="preserve"> правила, що дозволяють встановити рівень адаптаційного потенціалу військовослужбовця за оцінками </w:t>
      </w:r>
      <w:proofErr w:type="spellStart"/>
      <w:r w:rsidRPr="00067450">
        <w:rPr>
          <w:sz w:val="28"/>
          <w:szCs w:val="28"/>
        </w:rPr>
        <w:t>відчуттів</w:t>
      </w:r>
      <w:proofErr w:type="spellEnd"/>
      <w:r w:rsidRPr="00067450">
        <w:rPr>
          <w:sz w:val="28"/>
          <w:szCs w:val="28"/>
        </w:rPr>
        <w:t xml:space="preserve"> дії на нього факторів бойової середовища і життєзабезпечення. </w:t>
      </w:r>
    </w:p>
    <w:p w14:paraId="669CF40D" w14:textId="7A221E46" w:rsidR="0069758C" w:rsidRDefault="00067450" w:rsidP="0069758C">
      <w:pPr>
        <w:spacing w:line="360" w:lineRule="auto"/>
        <w:ind w:firstLine="567"/>
        <w:jc w:val="both"/>
        <w:rPr>
          <w:sz w:val="28"/>
          <w:szCs w:val="28"/>
        </w:rPr>
      </w:pPr>
      <w:r w:rsidRPr="00067450">
        <w:rPr>
          <w:sz w:val="28"/>
          <w:szCs w:val="28"/>
        </w:rPr>
        <w:t>Після проведення оцінки впливу факторів бойової обстановки і життєзабезпечення необхідно провести відповідні розрахунки за наведеними розв’язувальними правилами для підтримки прийняття рішення щодо оцінки рівня адаптаційного потенціалу</w:t>
      </w:r>
      <w:r>
        <w:rPr>
          <w:sz w:val="28"/>
          <w:szCs w:val="28"/>
        </w:rPr>
        <w:t>.</w:t>
      </w:r>
    </w:p>
    <w:p w14:paraId="47F43F22" w14:textId="77777777" w:rsidR="009D552C" w:rsidRDefault="009D552C" w:rsidP="0069758C">
      <w:pPr>
        <w:spacing w:line="360" w:lineRule="auto"/>
        <w:ind w:firstLine="567"/>
        <w:jc w:val="both"/>
        <w:rPr>
          <w:sz w:val="28"/>
          <w:szCs w:val="28"/>
        </w:rPr>
      </w:pPr>
      <w:r w:rsidRPr="009D552C">
        <w:rPr>
          <w:sz w:val="28"/>
          <w:szCs w:val="28"/>
        </w:rPr>
        <w:t xml:space="preserve">Застосування отриманих рівнянь дозволяє з точністю 98,6% оцінити величину потенціалу адаптації до дії шкідливих факторів середовища. </w:t>
      </w:r>
    </w:p>
    <w:p w14:paraId="0CAFBBDE" w14:textId="0A0DA15E" w:rsidR="009D552C" w:rsidRDefault="009D552C" w:rsidP="0069758C">
      <w:pPr>
        <w:spacing w:line="360" w:lineRule="auto"/>
        <w:ind w:firstLine="567"/>
        <w:jc w:val="both"/>
        <w:rPr>
          <w:sz w:val="28"/>
          <w:szCs w:val="28"/>
        </w:rPr>
      </w:pPr>
      <w:r w:rsidRPr="009D552C">
        <w:rPr>
          <w:sz w:val="28"/>
          <w:szCs w:val="28"/>
        </w:rPr>
        <w:t xml:space="preserve">Факт єдності суб’єктивних </w:t>
      </w:r>
      <w:proofErr w:type="spellStart"/>
      <w:r w:rsidRPr="009D552C">
        <w:rPr>
          <w:sz w:val="28"/>
          <w:szCs w:val="28"/>
        </w:rPr>
        <w:t>відчуттів</w:t>
      </w:r>
      <w:proofErr w:type="spellEnd"/>
      <w:r w:rsidRPr="009D552C">
        <w:rPr>
          <w:sz w:val="28"/>
          <w:szCs w:val="28"/>
        </w:rPr>
        <w:t xml:space="preserve"> і функціонального стану людини що оцінюється об’єктивно був відзначений нами раніше</w:t>
      </w:r>
      <w:r>
        <w:rPr>
          <w:sz w:val="28"/>
          <w:szCs w:val="28"/>
        </w:rPr>
        <w:t>.</w:t>
      </w:r>
    </w:p>
    <w:p w14:paraId="6AA2C36E" w14:textId="77777777" w:rsidR="009D552C" w:rsidRDefault="009D552C" w:rsidP="0069758C">
      <w:pPr>
        <w:spacing w:line="360" w:lineRule="auto"/>
        <w:ind w:firstLine="567"/>
        <w:jc w:val="both"/>
        <w:rPr>
          <w:sz w:val="28"/>
          <w:szCs w:val="28"/>
        </w:rPr>
      </w:pPr>
      <w:r w:rsidRPr="009D552C">
        <w:rPr>
          <w:sz w:val="28"/>
          <w:szCs w:val="28"/>
        </w:rPr>
        <w:lastRenderedPageBreak/>
        <w:t xml:space="preserve">Його практичне використання стає актуальним в умовах, коли важко проводити детальні фізіологічні дослідження. </w:t>
      </w:r>
    </w:p>
    <w:p w14:paraId="3B9B2F57" w14:textId="77777777" w:rsidR="009D552C" w:rsidRDefault="009D552C" w:rsidP="0069758C">
      <w:pPr>
        <w:spacing w:line="360" w:lineRule="auto"/>
        <w:ind w:firstLine="567"/>
        <w:jc w:val="both"/>
        <w:rPr>
          <w:sz w:val="28"/>
          <w:szCs w:val="28"/>
        </w:rPr>
      </w:pPr>
      <w:r w:rsidRPr="009D552C">
        <w:rPr>
          <w:sz w:val="28"/>
          <w:szCs w:val="28"/>
        </w:rPr>
        <w:t>У здорових, адаптованих людей переважання парасимпатичного впливу на ритм серця відзначається багатьма авторами</w:t>
      </w:r>
      <w:r>
        <w:rPr>
          <w:sz w:val="28"/>
          <w:szCs w:val="28"/>
        </w:rPr>
        <w:t>.</w:t>
      </w:r>
    </w:p>
    <w:p w14:paraId="376F6B5E" w14:textId="77777777" w:rsidR="009D552C" w:rsidRDefault="009D552C" w:rsidP="0069758C">
      <w:pPr>
        <w:spacing w:line="360" w:lineRule="auto"/>
        <w:ind w:firstLine="567"/>
        <w:jc w:val="both"/>
        <w:rPr>
          <w:sz w:val="28"/>
          <w:szCs w:val="28"/>
        </w:rPr>
      </w:pPr>
      <w:r w:rsidRPr="009D552C">
        <w:rPr>
          <w:sz w:val="28"/>
          <w:szCs w:val="28"/>
        </w:rPr>
        <w:t>В даному дослідженні показано, що за результатами множинного регресійного аналізу в групі «</w:t>
      </w:r>
      <w:proofErr w:type="spellStart"/>
      <w:r w:rsidRPr="009D552C">
        <w:rPr>
          <w:sz w:val="28"/>
          <w:szCs w:val="28"/>
        </w:rPr>
        <w:t>гіпочутливих</w:t>
      </w:r>
      <w:proofErr w:type="spellEnd"/>
      <w:r w:rsidRPr="009D552C">
        <w:rPr>
          <w:sz w:val="28"/>
          <w:szCs w:val="28"/>
        </w:rPr>
        <w:t>» військовослужбовців (група 2) по ряду параметрів взаємодії рівня адаптивності з характеристиками серцевого ритму спостерігається наявність менш високого адаптаційного потенціалу, ніж в групі «</w:t>
      </w:r>
      <w:proofErr w:type="spellStart"/>
      <w:r w:rsidRPr="009D552C">
        <w:rPr>
          <w:sz w:val="28"/>
          <w:szCs w:val="28"/>
        </w:rPr>
        <w:t>гіперчутливих</w:t>
      </w:r>
      <w:proofErr w:type="spellEnd"/>
      <w:r w:rsidRPr="009D552C">
        <w:rPr>
          <w:sz w:val="28"/>
          <w:szCs w:val="28"/>
        </w:rPr>
        <w:t>» військовослужбовців.</w:t>
      </w:r>
    </w:p>
    <w:p w14:paraId="0FB35FD0" w14:textId="77777777" w:rsidR="009D552C" w:rsidRDefault="009D552C" w:rsidP="0069758C">
      <w:pPr>
        <w:spacing w:line="360" w:lineRule="auto"/>
        <w:ind w:firstLine="567"/>
        <w:jc w:val="both"/>
        <w:rPr>
          <w:sz w:val="28"/>
          <w:szCs w:val="28"/>
        </w:rPr>
      </w:pPr>
      <w:r w:rsidRPr="009D552C">
        <w:rPr>
          <w:sz w:val="28"/>
          <w:szCs w:val="28"/>
        </w:rPr>
        <w:t xml:space="preserve"> Тому зроблену спробу індивідуального використання суб’єктивних оцінок для визначення адаптаційного потенціалу комбатантів можна вважати корисною для практичного застосування в умовах зони проведення бойових дій. </w:t>
      </w:r>
    </w:p>
    <w:p w14:paraId="1DF1783D" w14:textId="77777777" w:rsidR="009D552C" w:rsidRDefault="009D552C" w:rsidP="0069758C">
      <w:pPr>
        <w:spacing w:line="360" w:lineRule="auto"/>
        <w:ind w:firstLine="567"/>
        <w:jc w:val="both"/>
        <w:rPr>
          <w:sz w:val="28"/>
          <w:szCs w:val="28"/>
        </w:rPr>
      </w:pPr>
      <w:r w:rsidRPr="009D552C">
        <w:rPr>
          <w:sz w:val="28"/>
          <w:szCs w:val="28"/>
        </w:rPr>
        <w:t xml:space="preserve">Таким чином, в результаті проведеного дослідження була показана істотна чутливість та інформативність оцінок впливу шкідливих факторів життєзабезпечення на військовослужбовців в зоні проведення бойових дій. </w:t>
      </w:r>
    </w:p>
    <w:p w14:paraId="04666144" w14:textId="77777777" w:rsidR="009D552C" w:rsidRDefault="009D552C" w:rsidP="0069758C">
      <w:pPr>
        <w:spacing w:line="360" w:lineRule="auto"/>
        <w:ind w:firstLine="567"/>
        <w:jc w:val="both"/>
        <w:rPr>
          <w:sz w:val="28"/>
          <w:szCs w:val="28"/>
        </w:rPr>
      </w:pPr>
      <w:r w:rsidRPr="009D552C">
        <w:rPr>
          <w:sz w:val="28"/>
          <w:szCs w:val="28"/>
        </w:rPr>
        <w:t>На цій основі було доведено, що адаптаційний потенціал військовослужбовців, «</w:t>
      </w:r>
      <w:proofErr w:type="spellStart"/>
      <w:r w:rsidRPr="009D552C">
        <w:rPr>
          <w:sz w:val="28"/>
          <w:szCs w:val="28"/>
        </w:rPr>
        <w:t>гіпочутливих</w:t>
      </w:r>
      <w:proofErr w:type="spellEnd"/>
      <w:r w:rsidRPr="009D552C">
        <w:rPr>
          <w:sz w:val="28"/>
          <w:szCs w:val="28"/>
        </w:rPr>
        <w:t>» до впливу цих факторів, є вищими порівняно з «</w:t>
      </w:r>
      <w:proofErr w:type="spellStart"/>
      <w:r w:rsidRPr="009D552C">
        <w:rPr>
          <w:sz w:val="28"/>
          <w:szCs w:val="28"/>
        </w:rPr>
        <w:t>гіперчутливими</w:t>
      </w:r>
      <w:proofErr w:type="spellEnd"/>
      <w:r w:rsidRPr="009D552C">
        <w:rPr>
          <w:sz w:val="28"/>
          <w:szCs w:val="28"/>
        </w:rPr>
        <w:t xml:space="preserve">». </w:t>
      </w:r>
    </w:p>
    <w:p w14:paraId="6DB45A83" w14:textId="77777777" w:rsidR="009D552C" w:rsidRDefault="009D552C" w:rsidP="0069758C">
      <w:pPr>
        <w:spacing w:line="360" w:lineRule="auto"/>
        <w:ind w:firstLine="567"/>
        <w:jc w:val="both"/>
        <w:rPr>
          <w:sz w:val="28"/>
          <w:szCs w:val="28"/>
        </w:rPr>
      </w:pPr>
      <w:r w:rsidRPr="009D552C">
        <w:rPr>
          <w:sz w:val="28"/>
          <w:szCs w:val="28"/>
        </w:rPr>
        <w:t xml:space="preserve">Встановлений факт дозволив розробити модель для підтримки прийняття рішення щодо індивідуальної оцінки адаптаційного потенціалу військовослужбовця за параметрами його чутливості до дії чинників бойової середовища. </w:t>
      </w:r>
    </w:p>
    <w:p w14:paraId="45EE5D9B" w14:textId="77777777" w:rsidR="009D552C" w:rsidRDefault="009D552C" w:rsidP="0069758C">
      <w:pPr>
        <w:spacing w:line="360" w:lineRule="auto"/>
        <w:ind w:firstLine="567"/>
        <w:jc w:val="both"/>
        <w:rPr>
          <w:sz w:val="28"/>
          <w:szCs w:val="28"/>
        </w:rPr>
      </w:pPr>
      <w:r w:rsidRPr="009D552C">
        <w:rPr>
          <w:sz w:val="28"/>
          <w:szCs w:val="28"/>
        </w:rPr>
        <w:t xml:space="preserve">Найбільш значимими серед факторів зовнішнього середовища виділено фактори побуту, що дозволяє вважати ці характеристики найбільш чутливими до дії шкідливих факторів зовнішнього середовища в учасників бойових дій. </w:t>
      </w:r>
    </w:p>
    <w:p w14:paraId="6E7FC7B5" w14:textId="43B571E6" w:rsidR="00067450" w:rsidRDefault="009D552C" w:rsidP="009D552C">
      <w:pPr>
        <w:spacing w:line="360" w:lineRule="auto"/>
        <w:ind w:firstLine="567"/>
        <w:jc w:val="both"/>
        <w:rPr>
          <w:sz w:val="28"/>
          <w:szCs w:val="28"/>
        </w:rPr>
      </w:pPr>
      <w:r w:rsidRPr="009D552C">
        <w:rPr>
          <w:sz w:val="28"/>
          <w:szCs w:val="28"/>
        </w:rPr>
        <w:t>Проведений аналіз характеристик серцевого ритму у осіб з «</w:t>
      </w:r>
      <w:proofErr w:type="spellStart"/>
      <w:r w:rsidRPr="009D552C">
        <w:rPr>
          <w:sz w:val="28"/>
          <w:szCs w:val="28"/>
        </w:rPr>
        <w:t>гіперчутливістю</w:t>
      </w:r>
      <w:proofErr w:type="spellEnd"/>
      <w:r w:rsidRPr="009D552C">
        <w:rPr>
          <w:sz w:val="28"/>
          <w:szCs w:val="28"/>
        </w:rPr>
        <w:t>» і «</w:t>
      </w:r>
      <w:proofErr w:type="spellStart"/>
      <w:r w:rsidRPr="009D552C">
        <w:rPr>
          <w:sz w:val="28"/>
          <w:szCs w:val="28"/>
        </w:rPr>
        <w:t>гіпочутливістью</w:t>
      </w:r>
      <w:proofErr w:type="spellEnd"/>
      <w:r w:rsidRPr="009D552C">
        <w:rPr>
          <w:sz w:val="28"/>
          <w:szCs w:val="28"/>
        </w:rPr>
        <w:t>» до дії чинників бойової середовища свідчить, що більш високим адаптаційним потенціалом володіють представники групи «</w:t>
      </w:r>
      <w:proofErr w:type="spellStart"/>
      <w:r w:rsidRPr="009D552C">
        <w:rPr>
          <w:sz w:val="28"/>
          <w:szCs w:val="28"/>
        </w:rPr>
        <w:t>гіпочутливих</w:t>
      </w:r>
      <w:proofErr w:type="spellEnd"/>
      <w:r w:rsidRPr="009D552C">
        <w:rPr>
          <w:sz w:val="28"/>
          <w:szCs w:val="28"/>
        </w:rPr>
        <w:t xml:space="preserve">» військовослужбовців. Розроблено модель підтримки прийняття рішення щодо індивідуальної оцінки адаптаційного потенціалу </w:t>
      </w:r>
      <w:r w:rsidRPr="009D552C">
        <w:rPr>
          <w:sz w:val="28"/>
          <w:szCs w:val="28"/>
        </w:rPr>
        <w:lastRenderedPageBreak/>
        <w:t>військовослужбовця за параметрами його чутливості до дії чинників бойової середовища.</w:t>
      </w:r>
    </w:p>
    <w:p w14:paraId="2E189161" w14:textId="77777777" w:rsidR="006C1467" w:rsidRDefault="006C1467" w:rsidP="009D552C">
      <w:pPr>
        <w:spacing w:line="360" w:lineRule="auto"/>
        <w:ind w:firstLine="567"/>
        <w:jc w:val="both"/>
        <w:rPr>
          <w:sz w:val="28"/>
          <w:szCs w:val="28"/>
        </w:rPr>
      </w:pPr>
    </w:p>
    <w:p w14:paraId="3966A1C1" w14:textId="3E113AD8" w:rsidR="006C1467" w:rsidRPr="006C1467" w:rsidRDefault="006C1467" w:rsidP="009D552C">
      <w:pPr>
        <w:spacing w:line="360" w:lineRule="auto"/>
        <w:ind w:firstLine="567"/>
        <w:jc w:val="both"/>
        <w:rPr>
          <w:b/>
          <w:bCs/>
          <w:sz w:val="28"/>
          <w:szCs w:val="28"/>
        </w:rPr>
      </w:pPr>
      <w:r w:rsidRPr="006C1467">
        <w:rPr>
          <w:b/>
          <w:bCs/>
          <w:sz w:val="28"/>
          <w:szCs w:val="28"/>
        </w:rPr>
        <w:t xml:space="preserve">2.2. Результати </w:t>
      </w:r>
      <w:proofErr w:type="spellStart"/>
      <w:r w:rsidRPr="006C1467">
        <w:rPr>
          <w:b/>
          <w:bCs/>
          <w:sz w:val="28"/>
          <w:szCs w:val="28"/>
        </w:rPr>
        <w:t>констатувального</w:t>
      </w:r>
      <w:proofErr w:type="spellEnd"/>
      <w:r w:rsidRPr="006C1467">
        <w:rPr>
          <w:b/>
          <w:bCs/>
          <w:sz w:val="28"/>
          <w:szCs w:val="28"/>
        </w:rPr>
        <w:t xml:space="preserve"> етапу дослідження та їх узагальнення</w:t>
      </w:r>
    </w:p>
    <w:p w14:paraId="6A3729FB" w14:textId="77777777" w:rsidR="006C1467" w:rsidRDefault="006C1467" w:rsidP="009D552C">
      <w:pPr>
        <w:spacing w:line="360" w:lineRule="auto"/>
        <w:ind w:firstLine="567"/>
        <w:jc w:val="both"/>
        <w:rPr>
          <w:sz w:val="28"/>
          <w:szCs w:val="28"/>
        </w:rPr>
      </w:pPr>
    </w:p>
    <w:p w14:paraId="2D500707" w14:textId="77777777" w:rsidR="006C1467" w:rsidRDefault="006C1467" w:rsidP="009D552C">
      <w:pPr>
        <w:spacing w:line="360" w:lineRule="auto"/>
        <w:ind w:firstLine="567"/>
        <w:jc w:val="both"/>
        <w:rPr>
          <w:sz w:val="28"/>
          <w:szCs w:val="28"/>
        </w:rPr>
      </w:pPr>
      <w:r>
        <w:rPr>
          <w:sz w:val="28"/>
          <w:szCs w:val="28"/>
        </w:rPr>
        <w:t>Н</w:t>
      </w:r>
      <w:r w:rsidRPr="006C1467">
        <w:rPr>
          <w:sz w:val="28"/>
          <w:szCs w:val="28"/>
        </w:rPr>
        <w:t xml:space="preserve">а фоні майже тотожного впливу інформаційного чинника на військовослужбовців обох груп, не має суттєвої динаміки відчуття його зміни в залежності від терміну перебування в зоні БД. </w:t>
      </w:r>
    </w:p>
    <w:p w14:paraId="5F66CFA1" w14:textId="579F1925" w:rsidR="006C1467" w:rsidRDefault="006C1467" w:rsidP="009D552C">
      <w:pPr>
        <w:spacing w:line="360" w:lineRule="auto"/>
        <w:ind w:firstLine="567"/>
        <w:jc w:val="both"/>
        <w:rPr>
          <w:sz w:val="28"/>
          <w:szCs w:val="28"/>
        </w:rPr>
      </w:pPr>
      <w:r w:rsidRPr="006C1467">
        <w:rPr>
          <w:sz w:val="28"/>
          <w:szCs w:val="28"/>
        </w:rPr>
        <w:t xml:space="preserve">Разом з тим, для представників групи І характерним є суттєво вищий рівень </w:t>
      </w:r>
      <w:r w:rsidR="003575AA" w:rsidRPr="006C1467">
        <w:rPr>
          <w:sz w:val="28"/>
          <w:szCs w:val="28"/>
        </w:rPr>
        <w:t>дезадаптації</w:t>
      </w:r>
      <w:r w:rsidRPr="006C1467">
        <w:rPr>
          <w:sz w:val="28"/>
          <w:szCs w:val="28"/>
        </w:rPr>
        <w:t xml:space="preserve"> за шкалою «Фізіологічне напруження» протягом перших 6-ти місяців перебування в зоні БД. </w:t>
      </w:r>
    </w:p>
    <w:p w14:paraId="3737DE45" w14:textId="77777777" w:rsidR="006C1467" w:rsidRDefault="006C1467" w:rsidP="009D552C">
      <w:pPr>
        <w:spacing w:line="360" w:lineRule="auto"/>
        <w:ind w:firstLine="567"/>
        <w:jc w:val="both"/>
        <w:rPr>
          <w:sz w:val="28"/>
          <w:szCs w:val="28"/>
        </w:rPr>
      </w:pPr>
      <w:r w:rsidRPr="006C1467">
        <w:rPr>
          <w:sz w:val="28"/>
          <w:szCs w:val="28"/>
        </w:rPr>
        <w:t xml:space="preserve">Суттєво гірші характеристики «Життєстійкості» також були характерні для представників Групи І, до складу якої ввійшли військовослужбовці, які вперше зіткнулися з бойовими діями в період антитерористичної операції. </w:t>
      </w:r>
    </w:p>
    <w:p w14:paraId="1F6854FD" w14:textId="77777777" w:rsidR="006C1467" w:rsidRDefault="006C1467" w:rsidP="009D552C">
      <w:pPr>
        <w:spacing w:line="360" w:lineRule="auto"/>
        <w:ind w:firstLine="567"/>
        <w:jc w:val="both"/>
        <w:rPr>
          <w:sz w:val="28"/>
          <w:szCs w:val="28"/>
        </w:rPr>
      </w:pPr>
      <w:r w:rsidRPr="006C1467">
        <w:rPr>
          <w:sz w:val="28"/>
          <w:szCs w:val="28"/>
        </w:rPr>
        <w:t xml:space="preserve">Проте за шкалами «Вторгнення» та «Ухилення» ‒ не виявлено суттєвих змін між досліджуваними групами. </w:t>
      </w:r>
    </w:p>
    <w:p w14:paraId="0A363D6B" w14:textId="77777777" w:rsidR="006C1467" w:rsidRDefault="006C1467" w:rsidP="009D552C">
      <w:pPr>
        <w:spacing w:line="360" w:lineRule="auto"/>
        <w:ind w:firstLine="567"/>
        <w:jc w:val="both"/>
        <w:rPr>
          <w:sz w:val="28"/>
          <w:szCs w:val="28"/>
        </w:rPr>
      </w:pPr>
      <w:r w:rsidRPr="006C1467">
        <w:rPr>
          <w:sz w:val="28"/>
          <w:szCs w:val="28"/>
        </w:rPr>
        <w:t>Лише протягом 3-6 місяців перебування в зоні БД характеристики «Ухилення» були більше притаманні представникам першої групи.</w:t>
      </w:r>
    </w:p>
    <w:p w14:paraId="03E130EC" w14:textId="7981F8E4" w:rsidR="006C1467" w:rsidRDefault="006C1467" w:rsidP="009D552C">
      <w:pPr>
        <w:spacing w:line="360" w:lineRule="auto"/>
        <w:ind w:firstLine="567"/>
        <w:jc w:val="both"/>
        <w:rPr>
          <w:sz w:val="28"/>
          <w:szCs w:val="28"/>
        </w:rPr>
      </w:pPr>
      <w:r w:rsidRPr="006C1467">
        <w:rPr>
          <w:sz w:val="28"/>
          <w:szCs w:val="28"/>
        </w:rPr>
        <w:t xml:space="preserve"> Таким чином, нервово-емоційне навантаження на військовослужбовців (кількість діб, проведених в зоні бойових дій) суттєво відрізнялось в цих підгрупах за даними проведеного </w:t>
      </w:r>
      <w:proofErr w:type="spellStart"/>
      <w:r w:rsidRPr="006C1467">
        <w:rPr>
          <w:sz w:val="28"/>
          <w:szCs w:val="28"/>
        </w:rPr>
        <w:t>однофакторного</w:t>
      </w:r>
      <w:proofErr w:type="spellEnd"/>
      <w:r w:rsidRPr="006C1467">
        <w:rPr>
          <w:sz w:val="28"/>
          <w:szCs w:val="28"/>
        </w:rPr>
        <w:t xml:space="preserve"> дисперсійного аналізу</w:t>
      </w:r>
      <w:r>
        <w:rPr>
          <w:sz w:val="28"/>
          <w:szCs w:val="28"/>
        </w:rPr>
        <w:t>.</w:t>
      </w:r>
    </w:p>
    <w:p w14:paraId="6603909B" w14:textId="77777777" w:rsidR="006C1467" w:rsidRDefault="006C1467" w:rsidP="009D552C">
      <w:pPr>
        <w:spacing w:line="360" w:lineRule="auto"/>
        <w:ind w:firstLine="567"/>
        <w:jc w:val="both"/>
        <w:rPr>
          <w:sz w:val="28"/>
          <w:szCs w:val="28"/>
        </w:rPr>
      </w:pPr>
      <w:r>
        <w:rPr>
          <w:sz w:val="28"/>
          <w:szCs w:val="28"/>
        </w:rPr>
        <w:t>З</w:t>
      </w:r>
      <w:r w:rsidRPr="006C1467">
        <w:rPr>
          <w:sz w:val="28"/>
          <w:szCs w:val="28"/>
        </w:rPr>
        <w:t xml:space="preserve">і збільшенням стресового навантаження на людину у групі ІІ передбачення позитивного ефекту своїх намагань кардинально лінійно збільшується. </w:t>
      </w:r>
    </w:p>
    <w:p w14:paraId="02C5CE24" w14:textId="4FA7736A" w:rsidR="006C1467" w:rsidRDefault="006C1467" w:rsidP="009D552C">
      <w:pPr>
        <w:spacing w:line="360" w:lineRule="auto"/>
        <w:ind w:firstLine="567"/>
        <w:jc w:val="both"/>
        <w:rPr>
          <w:sz w:val="28"/>
          <w:szCs w:val="28"/>
        </w:rPr>
      </w:pPr>
      <w:r w:rsidRPr="006C1467">
        <w:rPr>
          <w:sz w:val="28"/>
          <w:szCs w:val="28"/>
        </w:rPr>
        <w:t>Це означає, що з часом у військовослужбовців зростала віра у перемогу. Разом з тим, у І групи осіб, така закономірність відсутня, хоча достовірний рівень залежності</w:t>
      </w:r>
      <w:r>
        <w:rPr>
          <w:sz w:val="28"/>
          <w:szCs w:val="28"/>
        </w:rPr>
        <w:t xml:space="preserve">. </w:t>
      </w:r>
    </w:p>
    <w:p w14:paraId="5144384D" w14:textId="77777777" w:rsidR="006C1467" w:rsidRDefault="006C1467" w:rsidP="009D552C">
      <w:pPr>
        <w:spacing w:line="360" w:lineRule="auto"/>
        <w:ind w:firstLine="567"/>
        <w:jc w:val="both"/>
        <w:rPr>
          <w:sz w:val="28"/>
          <w:szCs w:val="28"/>
        </w:rPr>
      </w:pPr>
      <w:r w:rsidRPr="006C1467">
        <w:rPr>
          <w:sz w:val="28"/>
          <w:szCs w:val="28"/>
        </w:rPr>
        <w:t>Виявлена закономірність зміни якості прогнозування вирішення виниклих проблем при збільшенні терміну великого стресового навантаження</w:t>
      </w:r>
      <w:r>
        <w:rPr>
          <w:sz w:val="28"/>
          <w:szCs w:val="28"/>
        </w:rPr>
        <w:t>.</w:t>
      </w:r>
    </w:p>
    <w:p w14:paraId="092E435F" w14:textId="77777777" w:rsidR="006C1467" w:rsidRDefault="006C1467" w:rsidP="009D552C">
      <w:pPr>
        <w:spacing w:line="360" w:lineRule="auto"/>
        <w:ind w:firstLine="567"/>
        <w:jc w:val="both"/>
        <w:rPr>
          <w:sz w:val="28"/>
          <w:szCs w:val="28"/>
        </w:rPr>
      </w:pPr>
      <w:r w:rsidRPr="006C1467">
        <w:rPr>
          <w:sz w:val="28"/>
          <w:szCs w:val="28"/>
        </w:rPr>
        <w:t xml:space="preserve">Ця закономірність далека від лінійної. Після перебування в зоні БД 30 діб, коли рівень впевнення про вирішення виниклих проблем був високим, в групі ІІ відбувається адаптація вольових можливостей військовослужбовця до подолання </w:t>
      </w:r>
      <w:r w:rsidRPr="006C1467">
        <w:rPr>
          <w:sz w:val="28"/>
          <w:szCs w:val="28"/>
        </w:rPr>
        <w:lastRenderedPageBreak/>
        <w:t>виниклих проблем, що знижує темп подальшого погіршення цієї впевненості. Формується поріг звикання до подолання труднощів.</w:t>
      </w:r>
    </w:p>
    <w:p w14:paraId="430F5BEE" w14:textId="4D7E66BD" w:rsidR="006C1467" w:rsidRDefault="006C1467" w:rsidP="009D552C">
      <w:pPr>
        <w:spacing w:line="360" w:lineRule="auto"/>
        <w:ind w:firstLine="567"/>
        <w:jc w:val="both"/>
        <w:rPr>
          <w:sz w:val="28"/>
          <w:szCs w:val="28"/>
        </w:rPr>
      </w:pPr>
      <w:r w:rsidRPr="006C1467">
        <w:rPr>
          <w:sz w:val="28"/>
          <w:szCs w:val="28"/>
        </w:rPr>
        <w:t xml:space="preserve"> Для пояснення подібного ефекту в групі І можна висловити думку, що саме невеликий термін перебування в зоні бойових дій (до 6-ти місяців) різко знижує впевненість в подоланні виниклих проблем. Далі відбувається стабілізація цієї характеристики до первинного рівня</w:t>
      </w:r>
      <w:r>
        <w:rPr>
          <w:sz w:val="28"/>
          <w:szCs w:val="28"/>
        </w:rPr>
        <w:t>.</w:t>
      </w:r>
    </w:p>
    <w:p w14:paraId="1E23B87D" w14:textId="77777777" w:rsidR="006C1467" w:rsidRDefault="006C1467" w:rsidP="009D552C">
      <w:pPr>
        <w:spacing w:line="360" w:lineRule="auto"/>
        <w:ind w:firstLine="567"/>
        <w:jc w:val="both"/>
        <w:rPr>
          <w:sz w:val="28"/>
          <w:szCs w:val="28"/>
        </w:rPr>
      </w:pPr>
      <w:r w:rsidRPr="006C1467">
        <w:rPr>
          <w:sz w:val="28"/>
          <w:szCs w:val="28"/>
        </w:rPr>
        <w:t xml:space="preserve">Наступне інформативне питання стосується порогу перенасичення виникаючими проблемами. </w:t>
      </w:r>
    </w:p>
    <w:p w14:paraId="272711A6" w14:textId="77777777" w:rsidR="006C1467" w:rsidRDefault="006C1467" w:rsidP="009D552C">
      <w:pPr>
        <w:spacing w:line="360" w:lineRule="auto"/>
        <w:ind w:firstLine="567"/>
        <w:jc w:val="both"/>
        <w:rPr>
          <w:sz w:val="28"/>
          <w:szCs w:val="28"/>
        </w:rPr>
      </w:pPr>
      <w:r w:rsidRPr="006C1467">
        <w:rPr>
          <w:sz w:val="28"/>
          <w:szCs w:val="28"/>
        </w:rPr>
        <w:t xml:space="preserve">Воно </w:t>
      </w:r>
      <w:proofErr w:type="spellStart"/>
      <w:r w:rsidRPr="006C1467">
        <w:rPr>
          <w:sz w:val="28"/>
          <w:szCs w:val="28"/>
        </w:rPr>
        <w:t>формулюються</w:t>
      </w:r>
      <w:proofErr w:type="spellEnd"/>
      <w:r w:rsidRPr="006C1467">
        <w:rPr>
          <w:sz w:val="28"/>
          <w:szCs w:val="28"/>
        </w:rPr>
        <w:t xml:space="preserve"> так: «Тепер у мене є стільки проблем, що нічого не хочеться робити». Потрібно відмітити, що розглянуті інформативні питання торкаються не тільки кількості та якості виникаючих проблем, але й відношення людини до цих параметрів виниклих проблем. </w:t>
      </w:r>
    </w:p>
    <w:p w14:paraId="709206FB" w14:textId="2D22B283" w:rsidR="006C1467" w:rsidRDefault="006C1467" w:rsidP="009D552C">
      <w:pPr>
        <w:spacing w:line="360" w:lineRule="auto"/>
        <w:ind w:firstLine="567"/>
        <w:jc w:val="both"/>
        <w:rPr>
          <w:sz w:val="28"/>
          <w:szCs w:val="28"/>
        </w:rPr>
      </w:pPr>
      <w:r w:rsidRPr="006C1467">
        <w:rPr>
          <w:sz w:val="28"/>
          <w:szCs w:val="28"/>
        </w:rPr>
        <w:t xml:space="preserve">В даному випадку це стосується обсягу виниклих проблем. </w:t>
      </w:r>
    </w:p>
    <w:p w14:paraId="363B0617" w14:textId="77777777" w:rsidR="006C1467" w:rsidRDefault="006C1467" w:rsidP="009D552C">
      <w:pPr>
        <w:spacing w:line="360" w:lineRule="auto"/>
        <w:ind w:firstLine="567"/>
        <w:jc w:val="both"/>
        <w:rPr>
          <w:sz w:val="28"/>
          <w:szCs w:val="28"/>
        </w:rPr>
      </w:pPr>
      <w:r w:rsidRPr="006C1467">
        <w:rPr>
          <w:sz w:val="28"/>
          <w:szCs w:val="28"/>
        </w:rPr>
        <w:t xml:space="preserve">Відомо, що людина завжди обмежена кількістю паралельних завдань. Навіть якщо цих завдань  тільки два то якість рішення кожного з них знижується, а нервове навантаження при цьому збільшується. </w:t>
      </w:r>
    </w:p>
    <w:p w14:paraId="79CEE735" w14:textId="77777777" w:rsidR="006C1467" w:rsidRDefault="006C1467" w:rsidP="009D552C">
      <w:pPr>
        <w:spacing w:line="360" w:lineRule="auto"/>
        <w:ind w:firstLine="567"/>
        <w:jc w:val="both"/>
        <w:rPr>
          <w:sz w:val="28"/>
          <w:szCs w:val="28"/>
        </w:rPr>
      </w:pPr>
      <w:r w:rsidRPr="006C1467">
        <w:rPr>
          <w:sz w:val="28"/>
          <w:szCs w:val="28"/>
        </w:rPr>
        <w:t xml:space="preserve">В умовах військових дій кількість таких паралельних проблем завдань різко зростає, що сприяє виснаженню резервів нервової системи. Захистом від цього швидкого зниження фізіологічних резервів слугує комплементарне пригальмовування швидкості вирішення проблем, а також ранжування їх послідовності їх виконання. </w:t>
      </w:r>
    </w:p>
    <w:p w14:paraId="57012B00" w14:textId="1188DDBC" w:rsidR="006C1467" w:rsidRDefault="006C1467" w:rsidP="009D552C">
      <w:pPr>
        <w:spacing w:line="360" w:lineRule="auto"/>
        <w:ind w:firstLine="567"/>
        <w:jc w:val="both"/>
        <w:rPr>
          <w:sz w:val="28"/>
          <w:szCs w:val="28"/>
        </w:rPr>
      </w:pPr>
      <w:r w:rsidRPr="006C1467">
        <w:rPr>
          <w:sz w:val="28"/>
          <w:szCs w:val="28"/>
        </w:rPr>
        <w:t xml:space="preserve">В цих умовах людиною використовується той чи інший з обговорених сценаріїв, чи комбінація цих сценаріїв. </w:t>
      </w:r>
    </w:p>
    <w:p w14:paraId="715DD344" w14:textId="77777777" w:rsidR="006C1467" w:rsidRDefault="006C1467" w:rsidP="009D552C">
      <w:pPr>
        <w:spacing w:line="360" w:lineRule="auto"/>
        <w:ind w:firstLine="567"/>
        <w:jc w:val="both"/>
        <w:rPr>
          <w:sz w:val="28"/>
          <w:szCs w:val="28"/>
        </w:rPr>
      </w:pPr>
      <w:r w:rsidRPr="006C1467">
        <w:rPr>
          <w:sz w:val="28"/>
          <w:szCs w:val="28"/>
        </w:rPr>
        <w:t xml:space="preserve">Невеликий строк перебування в зоні бойових дій (до 30 діб) не призводить до розвитку глибокого відчуття небажання працювати. </w:t>
      </w:r>
    </w:p>
    <w:p w14:paraId="13960600" w14:textId="77777777" w:rsidR="006C1467" w:rsidRDefault="006C1467" w:rsidP="009D552C">
      <w:pPr>
        <w:spacing w:line="360" w:lineRule="auto"/>
        <w:ind w:firstLine="567"/>
        <w:jc w:val="both"/>
        <w:rPr>
          <w:sz w:val="28"/>
          <w:szCs w:val="28"/>
        </w:rPr>
      </w:pPr>
      <w:r w:rsidRPr="006C1467">
        <w:rPr>
          <w:sz w:val="28"/>
          <w:szCs w:val="28"/>
        </w:rPr>
        <w:t xml:space="preserve">При перебуванні в цій зоні БД більше 6 місяці значно збільшувалось бажання працювати, що може свідчити про реальне існування спільного бажання об'єднуватись заради спільної мети наближення перемоги. </w:t>
      </w:r>
    </w:p>
    <w:p w14:paraId="186175AB" w14:textId="77777777" w:rsidR="006C1467" w:rsidRDefault="006C1467" w:rsidP="009D552C">
      <w:pPr>
        <w:spacing w:line="360" w:lineRule="auto"/>
        <w:ind w:firstLine="567"/>
        <w:jc w:val="both"/>
        <w:rPr>
          <w:sz w:val="28"/>
          <w:szCs w:val="28"/>
        </w:rPr>
      </w:pPr>
      <w:r w:rsidRPr="006C1467">
        <w:rPr>
          <w:sz w:val="28"/>
          <w:szCs w:val="28"/>
        </w:rPr>
        <w:t xml:space="preserve">Планування перебігу майбутніх подій є однією з основних функцій мозку людини. Без цього планування її життєдіяльність мала б хаотичний характер, при якому результат діяльності не може бути врахований. </w:t>
      </w:r>
    </w:p>
    <w:p w14:paraId="7A84797D" w14:textId="77777777" w:rsidR="006C1467" w:rsidRDefault="006C1467" w:rsidP="009D552C">
      <w:pPr>
        <w:spacing w:line="360" w:lineRule="auto"/>
        <w:ind w:firstLine="567"/>
        <w:jc w:val="both"/>
        <w:rPr>
          <w:sz w:val="28"/>
          <w:szCs w:val="28"/>
        </w:rPr>
      </w:pPr>
      <w:r w:rsidRPr="006C1467">
        <w:rPr>
          <w:sz w:val="28"/>
          <w:szCs w:val="28"/>
        </w:rPr>
        <w:lastRenderedPageBreak/>
        <w:t xml:space="preserve">В такому режимі існування організму завжди б викликав питання. Тому є очевидним, що питання: «Я впевнений у тому, що зможу втілити в життя все, що задумав» можна вважати інформативним. </w:t>
      </w:r>
    </w:p>
    <w:p w14:paraId="3C040DE1" w14:textId="4735B435" w:rsidR="006C1467" w:rsidRDefault="006C1467" w:rsidP="009D552C">
      <w:pPr>
        <w:spacing w:line="360" w:lineRule="auto"/>
        <w:ind w:firstLine="567"/>
        <w:jc w:val="both"/>
        <w:rPr>
          <w:sz w:val="28"/>
          <w:szCs w:val="28"/>
        </w:rPr>
      </w:pPr>
      <w:r w:rsidRPr="006C1467">
        <w:rPr>
          <w:sz w:val="28"/>
          <w:szCs w:val="28"/>
        </w:rPr>
        <w:t xml:space="preserve">В результаті проведеного </w:t>
      </w:r>
      <w:proofErr w:type="spellStart"/>
      <w:r w:rsidRPr="006C1467">
        <w:rPr>
          <w:sz w:val="28"/>
          <w:szCs w:val="28"/>
        </w:rPr>
        <w:t>однофакторного</w:t>
      </w:r>
      <w:proofErr w:type="spellEnd"/>
      <w:r w:rsidRPr="006C1467">
        <w:rPr>
          <w:sz w:val="28"/>
          <w:szCs w:val="28"/>
        </w:rPr>
        <w:t xml:space="preserve"> аналізу відповідей на це питання було встановлено, що фактор «планування майбутнього» достовірно змінюється з часом перебування в зоні БД</w:t>
      </w:r>
      <w:r>
        <w:rPr>
          <w:sz w:val="28"/>
          <w:szCs w:val="28"/>
        </w:rPr>
        <w:t>.</w:t>
      </w:r>
    </w:p>
    <w:p w14:paraId="5935FB13" w14:textId="3F8C2109" w:rsidR="006C1467" w:rsidRDefault="006C1467" w:rsidP="009D552C">
      <w:pPr>
        <w:spacing w:line="360" w:lineRule="auto"/>
        <w:ind w:firstLine="567"/>
        <w:jc w:val="both"/>
        <w:rPr>
          <w:sz w:val="28"/>
          <w:szCs w:val="28"/>
        </w:rPr>
      </w:pPr>
      <w:r>
        <w:rPr>
          <w:sz w:val="28"/>
          <w:szCs w:val="28"/>
        </w:rPr>
        <w:t>П</w:t>
      </w:r>
      <w:r w:rsidRPr="006C1467">
        <w:rPr>
          <w:sz w:val="28"/>
          <w:szCs w:val="28"/>
        </w:rPr>
        <w:t xml:space="preserve">оказано, що залежність впевненості щодо втілення в життя задуманого на початку збройного конфлікту від рівня емоційного навантаження є нелінійною. </w:t>
      </w:r>
    </w:p>
    <w:p w14:paraId="01E6C297" w14:textId="77777777" w:rsidR="006C1467" w:rsidRDefault="006C1467" w:rsidP="009D552C">
      <w:pPr>
        <w:spacing w:line="360" w:lineRule="auto"/>
        <w:ind w:firstLine="567"/>
        <w:jc w:val="both"/>
        <w:rPr>
          <w:sz w:val="28"/>
          <w:szCs w:val="28"/>
        </w:rPr>
      </w:pPr>
      <w:r w:rsidRPr="006C1467">
        <w:rPr>
          <w:sz w:val="28"/>
          <w:szCs w:val="28"/>
        </w:rPr>
        <w:t xml:space="preserve">Тут можна зробити висновок, що з ростом емоційного навантаження до 6 місяців впевненість щодо втілення в життя задуманого погіршувалась. </w:t>
      </w:r>
    </w:p>
    <w:p w14:paraId="434BDE5E" w14:textId="77777777" w:rsidR="006C1467" w:rsidRDefault="006C1467" w:rsidP="009D552C">
      <w:pPr>
        <w:spacing w:line="360" w:lineRule="auto"/>
        <w:ind w:firstLine="567"/>
        <w:jc w:val="both"/>
        <w:rPr>
          <w:sz w:val="28"/>
          <w:szCs w:val="28"/>
        </w:rPr>
      </w:pPr>
      <w:r w:rsidRPr="006C1467">
        <w:rPr>
          <w:sz w:val="28"/>
          <w:szCs w:val="28"/>
        </w:rPr>
        <w:t xml:space="preserve">Цей висновок є цілком природним, оскільки з ростом терміну перебування в зоні бойових дій росте ймовірність пошкодження організму військовослужбовця. </w:t>
      </w:r>
    </w:p>
    <w:p w14:paraId="0D60049F" w14:textId="379DFEFC" w:rsidR="006C1467" w:rsidRDefault="006C1467" w:rsidP="009D552C">
      <w:pPr>
        <w:spacing w:line="360" w:lineRule="auto"/>
        <w:ind w:firstLine="567"/>
        <w:jc w:val="both"/>
        <w:rPr>
          <w:sz w:val="28"/>
          <w:szCs w:val="28"/>
        </w:rPr>
      </w:pPr>
      <w:r w:rsidRPr="006C1467">
        <w:rPr>
          <w:sz w:val="28"/>
          <w:szCs w:val="28"/>
        </w:rPr>
        <w:t xml:space="preserve">Далі, через 6 місяців, у представників групи І цей показник стабілізувався до рівня трьох місячного. Що стосується представників групи ІІ, то тут окреслюється більш виражена лінійна тенденція до покращення. </w:t>
      </w:r>
    </w:p>
    <w:p w14:paraId="65B9DBC4" w14:textId="21EE06F3" w:rsidR="006C1467" w:rsidRDefault="006C1467" w:rsidP="009D552C">
      <w:pPr>
        <w:spacing w:line="360" w:lineRule="auto"/>
        <w:ind w:firstLine="567"/>
        <w:jc w:val="both"/>
        <w:rPr>
          <w:sz w:val="28"/>
          <w:szCs w:val="28"/>
        </w:rPr>
      </w:pPr>
      <w:r w:rsidRPr="006C1467">
        <w:rPr>
          <w:sz w:val="28"/>
          <w:szCs w:val="28"/>
        </w:rPr>
        <w:t xml:space="preserve"> Важливим параметром, що свідчить про комфортність перебування військовослужбовця в зоні бойових дій є його життєстійкість. Цей параметр має загальні риси зі </w:t>
      </w:r>
      <w:proofErr w:type="spellStart"/>
      <w:r w:rsidRPr="006C1467">
        <w:rPr>
          <w:sz w:val="28"/>
          <w:szCs w:val="28"/>
        </w:rPr>
        <w:t>стресостійкістю</w:t>
      </w:r>
      <w:proofErr w:type="spellEnd"/>
      <w:r w:rsidRPr="006C1467">
        <w:rPr>
          <w:sz w:val="28"/>
          <w:szCs w:val="28"/>
        </w:rPr>
        <w:t>, але має ще ширшу область застосування. Як показали проведені дослідження - фактор «життєстійкості» суттєво змінює свій рівень під впливом перебування в зоні БД у групи ІІ</w:t>
      </w:r>
      <w:r>
        <w:rPr>
          <w:sz w:val="28"/>
          <w:szCs w:val="28"/>
        </w:rPr>
        <w:t>.</w:t>
      </w:r>
    </w:p>
    <w:p w14:paraId="0CAE8F24" w14:textId="77777777" w:rsidR="006C1467" w:rsidRDefault="006C1467" w:rsidP="009D552C">
      <w:pPr>
        <w:spacing w:line="360" w:lineRule="auto"/>
        <w:ind w:firstLine="567"/>
        <w:jc w:val="both"/>
        <w:rPr>
          <w:sz w:val="28"/>
          <w:szCs w:val="28"/>
        </w:rPr>
      </w:pPr>
      <w:r w:rsidRPr="006C1467">
        <w:rPr>
          <w:sz w:val="28"/>
          <w:szCs w:val="28"/>
        </w:rPr>
        <w:t>Такий феномен може бути обумовлений тим, що коли людина, яка пережила травматичні події й опрацювала ці переживання, особистісно зростає. У неї з'являються більша впевненість щодо втілення в життя задуманого.</w:t>
      </w:r>
    </w:p>
    <w:p w14:paraId="232388CC" w14:textId="24F782FE" w:rsidR="006C1467" w:rsidRDefault="006C1467" w:rsidP="009D552C">
      <w:pPr>
        <w:spacing w:line="360" w:lineRule="auto"/>
        <w:ind w:firstLine="567"/>
        <w:jc w:val="both"/>
        <w:rPr>
          <w:sz w:val="28"/>
          <w:szCs w:val="28"/>
        </w:rPr>
      </w:pPr>
      <w:r w:rsidRPr="006C1467">
        <w:rPr>
          <w:sz w:val="28"/>
          <w:szCs w:val="28"/>
        </w:rPr>
        <w:t xml:space="preserve"> На відміну від представників групи І, де життєстійкість різко погіршувалась протягом 6-ти місяців перебування в зоні БД, і лише після цього мала тенденцію до покращення</w:t>
      </w:r>
      <w:r>
        <w:rPr>
          <w:sz w:val="28"/>
          <w:szCs w:val="28"/>
        </w:rPr>
        <w:t>.</w:t>
      </w:r>
    </w:p>
    <w:p w14:paraId="0987938A" w14:textId="77777777" w:rsidR="006C1467" w:rsidRDefault="006C1467" w:rsidP="009D552C">
      <w:pPr>
        <w:spacing w:line="360" w:lineRule="auto"/>
        <w:ind w:firstLine="567"/>
        <w:jc w:val="both"/>
        <w:rPr>
          <w:sz w:val="28"/>
          <w:szCs w:val="28"/>
        </w:rPr>
      </w:pPr>
      <w:r>
        <w:rPr>
          <w:sz w:val="28"/>
          <w:szCs w:val="28"/>
        </w:rPr>
        <w:t>П</w:t>
      </w:r>
      <w:r w:rsidRPr="006C1467">
        <w:rPr>
          <w:sz w:val="28"/>
          <w:szCs w:val="28"/>
        </w:rPr>
        <w:t xml:space="preserve">араметр «життєстійкість» з ростом терміну перебування в зоні бойових дій суттєво та приблизно лінійно покращує свій рівень. Це свідчить про те, що більшість військовослужбовців набагато краще адаптуються до виконання обов’язків в зоні бойових дій після тривалого збройного конфлікту. </w:t>
      </w:r>
    </w:p>
    <w:p w14:paraId="2C27E8E3" w14:textId="77777777" w:rsidR="006C1467" w:rsidRDefault="006C1467" w:rsidP="009D552C">
      <w:pPr>
        <w:spacing w:line="360" w:lineRule="auto"/>
        <w:ind w:firstLine="567"/>
        <w:jc w:val="both"/>
        <w:rPr>
          <w:sz w:val="28"/>
          <w:szCs w:val="28"/>
        </w:rPr>
      </w:pPr>
      <w:r w:rsidRPr="006C1467">
        <w:rPr>
          <w:sz w:val="28"/>
          <w:szCs w:val="28"/>
        </w:rPr>
        <w:lastRenderedPageBreak/>
        <w:t xml:space="preserve">Цей важливий висновок спонукає дослідників вивчати феномен посттравматичного зростання навіть в умовах ведення БД. </w:t>
      </w:r>
    </w:p>
    <w:p w14:paraId="6D47008A" w14:textId="77777777" w:rsidR="006C1467" w:rsidRDefault="006C1467" w:rsidP="009D552C">
      <w:pPr>
        <w:spacing w:line="360" w:lineRule="auto"/>
        <w:ind w:firstLine="567"/>
        <w:jc w:val="both"/>
        <w:rPr>
          <w:sz w:val="28"/>
          <w:szCs w:val="28"/>
        </w:rPr>
      </w:pPr>
      <w:r w:rsidRPr="006C1467">
        <w:rPr>
          <w:sz w:val="28"/>
          <w:szCs w:val="28"/>
        </w:rPr>
        <w:t>Одержані  результати можуть бути також пов'язані з добре організованою психогігієнічною роботою, профілактикою ментальних розладів</w:t>
      </w:r>
      <w:r>
        <w:rPr>
          <w:sz w:val="28"/>
          <w:szCs w:val="28"/>
        </w:rPr>
        <w:t>.</w:t>
      </w:r>
    </w:p>
    <w:p w14:paraId="2A8D7196" w14:textId="77777777" w:rsidR="006C1467" w:rsidRDefault="006C1467" w:rsidP="009D552C">
      <w:pPr>
        <w:spacing w:line="360" w:lineRule="auto"/>
        <w:ind w:firstLine="567"/>
        <w:jc w:val="both"/>
        <w:rPr>
          <w:sz w:val="28"/>
          <w:szCs w:val="28"/>
        </w:rPr>
      </w:pPr>
      <w:r w:rsidRPr="006C1467">
        <w:rPr>
          <w:sz w:val="28"/>
          <w:szCs w:val="28"/>
        </w:rPr>
        <w:t xml:space="preserve">Посттравматичне зростання є і процесом, і результатом одночасно. Зокрема, позитивна переоцінка травми є процесом посттравматичного зростання, а розуміння того, що завдяки травмі життя людини змінилося на краще – його результатом. </w:t>
      </w:r>
    </w:p>
    <w:p w14:paraId="26ACB286" w14:textId="31066BC9" w:rsidR="006C1467" w:rsidRDefault="006C1467" w:rsidP="009D552C">
      <w:pPr>
        <w:spacing w:line="360" w:lineRule="auto"/>
        <w:ind w:firstLine="567"/>
        <w:jc w:val="both"/>
        <w:rPr>
          <w:sz w:val="28"/>
          <w:szCs w:val="28"/>
        </w:rPr>
      </w:pPr>
      <w:r w:rsidRPr="006C1467">
        <w:rPr>
          <w:sz w:val="28"/>
          <w:szCs w:val="28"/>
        </w:rPr>
        <w:t xml:space="preserve">Водночас, результати даного дослідження краще охарактеризувати поняттям </w:t>
      </w:r>
      <w:proofErr w:type="spellStart"/>
      <w:r w:rsidRPr="006C1467">
        <w:rPr>
          <w:sz w:val="28"/>
          <w:szCs w:val="28"/>
        </w:rPr>
        <w:t>резил</w:t>
      </w:r>
      <w:r>
        <w:rPr>
          <w:sz w:val="28"/>
          <w:szCs w:val="28"/>
        </w:rPr>
        <w:t>ьє</w:t>
      </w:r>
      <w:r w:rsidRPr="006C1467">
        <w:rPr>
          <w:sz w:val="28"/>
          <w:szCs w:val="28"/>
        </w:rPr>
        <w:t>нтності</w:t>
      </w:r>
      <w:proofErr w:type="spellEnd"/>
      <w:r w:rsidRPr="006C1467">
        <w:rPr>
          <w:sz w:val="28"/>
          <w:szCs w:val="28"/>
        </w:rPr>
        <w:t xml:space="preserve"> – здатності витримувати стреси і відновлюватися в складних обставинах. Результатом </w:t>
      </w:r>
      <w:proofErr w:type="spellStart"/>
      <w:r w:rsidRPr="006C1467">
        <w:rPr>
          <w:sz w:val="28"/>
          <w:szCs w:val="28"/>
        </w:rPr>
        <w:t>резил</w:t>
      </w:r>
      <w:r>
        <w:rPr>
          <w:sz w:val="28"/>
          <w:szCs w:val="28"/>
        </w:rPr>
        <w:t>ьє</w:t>
      </w:r>
      <w:r w:rsidRPr="006C1467">
        <w:rPr>
          <w:sz w:val="28"/>
          <w:szCs w:val="28"/>
        </w:rPr>
        <w:t>нтності</w:t>
      </w:r>
      <w:proofErr w:type="spellEnd"/>
      <w:r w:rsidRPr="006C1467">
        <w:rPr>
          <w:sz w:val="28"/>
          <w:szCs w:val="28"/>
        </w:rPr>
        <w:t xml:space="preserve"> є позитивна адаптація до травматичних подій тобто усвідомлення нових можливостей, які з’явилися у людини завдяки </w:t>
      </w:r>
      <w:proofErr w:type="spellStart"/>
      <w:r w:rsidRPr="006C1467">
        <w:rPr>
          <w:sz w:val="28"/>
          <w:szCs w:val="28"/>
        </w:rPr>
        <w:t>психотравмі</w:t>
      </w:r>
      <w:proofErr w:type="spellEnd"/>
      <w:r>
        <w:rPr>
          <w:sz w:val="28"/>
          <w:szCs w:val="28"/>
        </w:rPr>
        <w:t>.</w:t>
      </w:r>
    </w:p>
    <w:p w14:paraId="688C3CA5" w14:textId="77DFCC42" w:rsidR="006C1467" w:rsidRDefault="006C1467" w:rsidP="009D552C">
      <w:pPr>
        <w:spacing w:line="360" w:lineRule="auto"/>
        <w:ind w:firstLine="567"/>
        <w:jc w:val="both"/>
        <w:rPr>
          <w:sz w:val="28"/>
          <w:szCs w:val="28"/>
        </w:rPr>
      </w:pPr>
      <w:r w:rsidRPr="006C1467">
        <w:rPr>
          <w:sz w:val="28"/>
          <w:szCs w:val="28"/>
        </w:rPr>
        <w:t xml:space="preserve"> За результатами аналізу автори констатували, що </w:t>
      </w:r>
      <w:proofErr w:type="spellStart"/>
      <w:r w:rsidRPr="006C1467">
        <w:rPr>
          <w:sz w:val="28"/>
          <w:szCs w:val="28"/>
        </w:rPr>
        <w:t>резил</w:t>
      </w:r>
      <w:r w:rsidR="003575AA">
        <w:rPr>
          <w:sz w:val="28"/>
          <w:szCs w:val="28"/>
        </w:rPr>
        <w:t>ьє</w:t>
      </w:r>
      <w:r w:rsidRPr="006C1467">
        <w:rPr>
          <w:sz w:val="28"/>
          <w:szCs w:val="28"/>
        </w:rPr>
        <w:t>нтність</w:t>
      </w:r>
      <w:proofErr w:type="spellEnd"/>
      <w:r w:rsidRPr="006C1467">
        <w:rPr>
          <w:sz w:val="28"/>
          <w:szCs w:val="28"/>
        </w:rPr>
        <w:t xml:space="preserve"> завжди зумовлена сильним стресом, </w:t>
      </w:r>
      <w:proofErr w:type="spellStart"/>
      <w:r w:rsidRPr="006C1467">
        <w:rPr>
          <w:sz w:val="28"/>
          <w:szCs w:val="28"/>
        </w:rPr>
        <w:t>психотравмою</w:t>
      </w:r>
      <w:proofErr w:type="spellEnd"/>
      <w:r w:rsidRPr="006C1467">
        <w:rPr>
          <w:sz w:val="28"/>
          <w:szCs w:val="28"/>
        </w:rPr>
        <w:t xml:space="preserve"> тим самим відрізняючись від концептів надії, оптимізму та </w:t>
      </w:r>
      <w:proofErr w:type="spellStart"/>
      <w:r w:rsidRPr="006C1467">
        <w:rPr>
          <w:sz w:val="28"/>
          <w:szCs w:val="28"/>
        </w:rPr>
        <w:t>самоефективності</w:t>
      </w:r>
      <w:proofErr w:type="spellEnd"/>
      <w:r w:rsidRPr="006C1467">
        <w:rPr>
          <w:sz w:val="28"/>
          <w:szCs w:val="28"/>
        </w:rPr>
        <w:t xml:space="preserve">, які виявляються насамперед у повсякденних життєвих ситуаціях. </w:t>
      </w:r>
    </w:p>
    <w:p w14:paraId="739C0D2E" w14:textId="5BF8A920" w:rsidR="006C1467" w:rsidRDefault="006C1467" w:rsidP="009D552C">
      <w:pPr>
        <w:spacing w:line="360" w:lineRule="auto"/>
        <w:ind w:firstLine="567"/>
        <w:jc w:val="both"/>
        <w:rPr>
          <w:sz w:val="28"/>
          <w:szCs w:val="28"/>
        </w:rPr>
      </w:pPr>
      <w:r w:rsidRPr="006C1467">
        <w:rPr>
          <w:sz w:val="28"/>
          <w:szCs w:val="28"/>
        </w:rPr>
        <w:t xml:space="preserve">Ці дослідники наголошували на різниці понять посттравматичне зростання і </w:t>
      </w:r>
      <w:proofErr w:type="spellStart"/>
      <w:r w:rsidRPr="006C1467">
        <w:rPr>
          <w:sz w:val="28"/>
          <w:szCs w:val="28"/>
        </w:rPr>
        <w:t>резил</w:t>
      </w:r>
      <w:r w:rsidR="00077CBF">
        <w:rPr>
          <w:sz w:val="28"/>
          <w:szCs w:val="28"/>
        </w:rPr>
        <w:t>ьє</w:t>
      </w:r>
      <w:r w:rsidRPr="006C1467">
        <w:rPr>
          <w:sz w:val="28"/>
          <w:szCs w:val="28"/>
        </w:rPr>
        <w:t>нтність</w:t>
      </w:r>
      <w:proofErr w:type="spellEnd"/>
      <w:r w:rsidRPr="006C1467">
        <w:rPr>
          <w:sz w:val="28"/>
          <w:szCs w:val="28"/>
        </w:rPr>
        <w:t xml:space="preserve">, адже результатом травматичного досвіду не завжди може бути посттравматичне зростання, а тому воно менше впливає на адаптацію особистості. </w:t>
      </w:r>
    </w:p>
    <w:p w14:paraId="56FE7FAA" w14:textId="75AD535C" w:rsidR="006C1467" w:rsidRDefault="006C1467" w:rsidP="009D552C">
      <w:pPr>
        <w:spacing w:line="360" w:lineRule="auto"/>
        <w:ind w:firstLine="567"/>
        <w:jc w:val="both"/>
        <w:rPr>
          <w:sz w:val="28"/>
          <w:szCs w:val="28"/>
        </w:rPr>
      </w:pPr>
      <w:r w:rsidRPr="006C1467">
        <w:rPr>
          <w:sz w:val="28"/>
          <w:szCs w:val="28"/>
        </w:rPr>
        <w:t xml:space="preserve">Тобто посттравматичне зростання на відміну від </w:t>
      </w:r>
      <w:proofErr w:type="spellStart"/>
      <w:r w:rsidRPr="006C1467">
        <w:rPr>
          <w:sz w:val="28"/>
          <w:szCs w:val="28"/>
        </w:rPr>
        <w:t>резил</w:t>
      </w:r>
      <w:r w:rsidR="003575AA">
        <w:rPr>
          <w:sz w:val="28"/>
          <w:szCs w:val="28"/>
        </w:rPr>
        <w:t>ьє</w:t>
      </w:r>
      <w:r w:rsidRPr="006C1467">
        <w:rPr>
          <w:sz w:val="28"/>
          <w:szCs w:val="28"/>
        </w:rPr>
        <w:t>нтності</w:t>
      </w:r>
      <w:proofErr w:type="spellEnd"/>
      <w:r w:rsidRPr="006C1467">
        <w:rPr>
          <w:sz w:val="28"/>
          <w:szCs w:val="28"/>
        </w:rPr>
        <w:t xml:space="preserve">, не запобігає </w:t>
      </w:r>
      <w:r w:rsidR="00077CBF" w:rsidRPr="006C1467">
        <w:rPr>
          <w:sz w:val="28"/>
          <w:szCs w:val="28"/>
        </w:rPr>
        <w:t>дезадаптації</w:t>
      </w:r>
      <w:r w:rsidRPr="006C1467">
        <w:rPr>
          <w:sz w:val="28"/>
          <w:szCs w:val="28"/>
        </w:rPr>
        <w:t xml:space="preserve"> людини, яка пережила травматичну подію. Тобто з часом та </w:t>
      </w:r>
      <w:proofErr w:type="spellStart"/>
      <w:r w:rsidRPr="006C1467">
        <w:rPr>
          <w:sz w:val="28"/>
          <w:szCs w:val="28"/>
        </w:rPr>
        <w:t>довготривалістю</w:t>
      </w:r>
      <w:proofErr w:type="spellEnd"/>
      <w:r w:rsidRPr="006C1467">
        <w:rPr>
          <w:sz w:val="28"/>
          <w:szCs w:val="28"/>
        </w:rPr>
        <w:t xml:space="preserve"> збройного конфлікту збільшилась можливість справлятися із негативними емоціями, зумовленими травматичною подією з метою нормалізації функціонування і запобігання д</w:t>
      </w:r>
      <w:r>
        <w:rPr>
          <w:sz w:val="28"/>
          <w:szCs w:val="28"/>
        </w:rPr>
        <w:t>е</w:t>
      </w:r>
      <w:r w:rsidRPr="006C1467">
        <w:rPr>
          <w:sz w:val="28"/>
          <w:szCs w:val="28"/>
        </w:rPr>
        <w:t>задаптації, покращилась можливість відновлення після сильного стресу</w:t>
      </w:r>
      <w:r>
        <w:rPr>
          <w:sz w:val="28"/>
          <w:szCs w:val="28"/>
        </w:rPr>
        <w:t>.</w:t>
      </w:r>
    </w:p>
    <w:p w14:paraId="4A0E648B" w14:textId="30A245D9" w:rsidR="006C1467" w:rsidRDefault="006C1467" w:rsidP="009D552C">
      <w:pPr>
        <w:spacing w:line="360" w:lineRule="auto"/>
        <w:ind w:firstLine="567"/>
        <w:jc w:val="both"/>
        <w:rPr>
          <w:sz w:val="28"/>
          <w:szCs w:val="28"/>
        </w:rPr>
      </w:pPr>
      <w:r w:rsidRPr="006C1467">
        <w:rPr>
          <w:sz w:val="28"/>
          <w:szCs w:val="28"/>
        </w:rPr>
        <w:t xml:space="preserve">Загалом, успішна адаптація учасників бойових дій визначається як </w:t>
      </w:r>
      <w:proofErr w:type="spellStart"/>
      <w:r w:rsidRPr="006C1467">
        <w:rPr>
          <w:sz w:val="28"/>
          <w:szCs w:val="28"/>
        </w:rPr>
        <w:t>резил</w:t>
      </w:r>
      <w:r>
        <w:rPr>
          <w:sz w:val="28"/>
          <w:szCs w:val="28"/>
        </w:rPr>
        <w:t>ьє</w:t>
      </w:r>
      <w:r w:rsidRPr="006C1467">
        <w:rPr>
          <w:sz w:val="28"/>
          <w:szCs w:val="28"/>
        </w:rPr>
        <w:t>нтна</w:t>
      </w:r>
      <w:proofErr w:type="spellEnd"/>
      <w:r w:rsidRPr="006C1467">
        <w:rPr>
          <w:sz w:val="28"/>
          <w:szCs w:val="28"/>
        </w:rPr>
        <w:t xml:space="preserve"> реінтеграція в умовах БД, зумовлена усвідомленням нових можливостей, набутих в результаті бойового досвіду. </w:t>
      </w:r>
    </w:p>
    <w:p w14:paraId="5E503AAE" w14:textId="77777777" w:rsidR="0090719E" w:rsidRDefault="0090719E" w:rsidP="009D552C">
      <w:pPr>
        <w:spacing w:line="360" w:lineRule="auto"/>
        <w:ind w:firstLine="567"/>
        <w:jc w:val="both"/>
        <w:rPr>
          <w:sz w:val="28"/>
          <w:szCs w:val="28"/>
        </w:rPr>
      </w:pPr>
      <w:r w:rsidRPr="0090719E">
        <w:rPr>
          <w:sz w:val="28"/>
          <w:szCs w:val="28"/>
        </w:rPr>
        <w:t xml:space="preserve">Разом з тим, вивчення впливу екстремальних умов діяльності (на прикладі широкомасштабного збройного конфлікту) на </w:t>
      </w:r>
      <w:proofErr w:type="spellStart"/>
      <w:r w:rsidRPr="0090719E">
        <w:rPr>
          <w:sz w:val="28"/>
          <w:szCs w:val="28"/>
        </w:rPr>
        <w:t>психоемоціний</w:t>
      </w:r>
      <w:proofErr w:type="spellEnd"/>
      <w:r w:rsidRPr="0090719E">
        <w:rPr>
          <w:sz w:val="28"/>
          <w:szCs w:val="28"/>
        </w:rPr>
        <w:t xml:space="preserve"> стан </w:t>
      </w:r>
      <w:r w:rsidRPr="0090719E">
        <w:rPr>
          <w:sz w:val="28"/>
          <w:szCs w:val="28"/>
        </w:rPr>
        <w:lastRenderedPageBreak/>
        <w:t xml:space="preserve">військовослужбовців, які б дозволили оцінити ступінь дезадаптації та пов’язати його з характером професійної діяльності є вкрай важливими. </w:t>
      </w:r>
    </w:p>
    <w:p w14:paraId="1B22B497" w14:textId="77777777" w:rsidR="0090719E" w:rsidRDefault="0090719E" w:rsidP="009D552C">
      <w:pPr>
        <w:spacing w:line="360" w:lineRule="auto"/>
        <w:ind w:firstLine="567"/>
        <w:jc w:val="both"/>
        <w:rPr>
          <w:sz w:val="28"/>
          <w:szCs w:val="28"/>
        </w:rPr>
      </w:pPr>
      <w:r w:rsidRPr="0090719E">
        <w:rPr>
          <w:sz w:val="28"/>
          <w:szCs w:val="28"/>
        </w:rPr>
        <w:t xml:space="preserve">Саме тому вивчення явища інформаційного стресу, його впливу на характеристики ментального здоров’я, що обумовлене певним психоемоційним станом  людини є важливим для подальшого дослідження заходів з мінімізації його негативних проявів і становлять актуальність даного дослідження. </w:t>
      </w:r>
    </w:p>
    <w:p w14:paraId="2F5E05B3" w14:textId="77777777" w:rsidR="0090719E" w:rsidRDefault="0090719E" w:rsidP="009D552C">
      <w:pPr>
        <w:spacing w:line="360" w:lineRule="auto"/>
        <w:ind w:firstLine="567"/>
        <w:jc w:val="both"/>
        <w:rPr>
          <w:sz w:val="28"/>
          <w:szCs w:val="28"/>
        </w:rPr>
      </w:pPr>
      <w:r w:rsidRPr="0090719E">
        <w:rPr>
          <w:sz w:val="28"/>
          <w:szCs w:val="28"/>
        </w:rPr>
        <w:t xml:space="preserve">Для виявлення особливостей впливу інформаційного чинника на характеристики ментального здоров’я у військовослужбовців, які перебували в зоні збройного конфлікту було застосовано спеціально розроблений опитувальник та низку </w:t>
      </w:r>
      <w:proofErr w:type="spellStart"/>
      <w:r w:rsidRPr="0090719E">
        <w:rPr>
          <w:sz w:val="28"/>
          <w:szCs w:val="28"/>
        </w:rPr>
        <w:t>психодіагностичних</w:t>
      </w:r>
      <w:proofErr w:type="spellEnd"/>
      <w:r w:rsidRPr="0090719E">
        <w:rPr>
          <w:sz w:val="28"/>
          <w:szCs w:val="28"/>
        </w:rPr>
        <w:t xml:space="preserve"> </w:t>
      </w:r>
      <w:proofErr w:type="spellStart"/>
      <w:r w:rsidRPr="0090719E">
        <w:rPr>
          <w:sz w:val="28"/>
          <w:szCs w:val="28"/>
        </w:rPr>
        <w:t>методик</w:t>
      </w:r>
      <w:proofErr w:type="spellEnd"/>
      <w:r w:rsidRPr="0090719E">
        <w:rPr>
          <w:sz w:val="28"/>
          <w:szCs w:val="28"/>
        </w:rPr>
        <w:t xml:space="preserve"> PCL-5 (PTSD </w:t>
      </w:r>
      <w:proofErr w:type="spellStart"/>
      <w:r w:rsidRPr="0090719E">
        <w:rPr>
          <w:sz w:val="28"/>
          <w:szCs w:val="28"/>
        </w:rPr>
        <w:t>Checklist</w:t>
      </w:r>
      <w:proofErr w:type="spellEnd"/>
      <w:r w:rsidRPr="0090719E">
        <w:rPr>
          <w:sz w:val="28"/>
          <w:szCs w:val="28"/>
        </w:rPr>
        <w:t xml:space="preserve"> </w:t>
      </w:r>
      <w:proofErr w:type="spellStart"/>
      <w:r w:rsidRPr="0090719E">
        <w:rPr>
          <w:sz w:val="28"/>
          <w:szCs w:val="28"/>
        </w:rPr>
        <w:t>for</w:t>
      </w:r>
      <w:proofErr w:type="spellEnd"/>
      <w:r w:rsidRPr="0090719E">
        <w:rPr>
          <w:sz w:val="28"/>
          <w:szCs w:val="28"/>
        </w:rPr>
        <w:t xml:space="preserve"> DSM-5) та </w:t>
      </w:r>
      <w:proofErr w:type="spellStart"/>
      <w:r w:rsidRPr="0090719E">
        <w:rPr>
          <w:sz w:val="28"/>
          <w:szCs w:val="28"/>
        </w:rPr>
        <w:t>The</w:t>
      </w:r>
      <w:proofErr w:type="spellEnd"/>
      <w:r w:rsidRPr="0090719E">
        <w:rPr>
          <w:sz w:val="28"/>
          <w:szCs w:val="28"/>
        </w:rPr>
        <w:t xml:space="preserve"> </w:t>
      </w:r>
      <w:proofErr w:type="spellStart"/>
      <w:r w:rsidRPr="0090719E">
        <w:rPr>
          <w:sz w:val="28"/>
          <w:szCs w:val="28"/>
        </w:rPr>
        <w:t>Hospital</w:t>
      </w:r>
      <w:proofErr w:type="spellEnd"/>
      <w:r w:rsidRPr="0090719E">
        <w:rPr>
          <w:sz w:val="28"/>
          <w:szCs w:val="28"/>
        </w:rPr>
        <w:t xml:space="preserve"> </w:t>
      </w:r>
      <w:proofErr w:type="spellStart"/>
      <w:r w:rsidRPr="0090719E">
        <w:rPr>
          <w:sz w:val="28"/>
          <w:szCs w:val="28"/>
        </w:rPr>
        <w:t>Anxiety</w:t>
      </w:r>
      <w:proofErr w:type="spellEnd"/>
      <w:r w:rsidRPr="0090719E">
        <w:rPr>
          <w:sz w:val="28"/>
          <w:szCs w:val="28"/>
        </w:rPr>
        <w:t xml:space="preserve"> </w:t>
      </w:r>
      <w:proofErr w:type="spellStart"/>
      <w:r w:rsidRPr="0090719E">
        <w:rPr>
          <w:sz w:val="28"/>
          <w:szCs w:val="28"/>
        </w:rPr>
        <w:t>and</w:t>
      </w:r>
      <w:proofErr w:type="spellEnd"/>
      <w:r w:rsidRPr="0090719E">
        <w:rPr>
          <w:sz w:val="28"/>
          <w:szCs w:val="28"/>
        </w:rPr>
        <w:t xml:space="preserve"> </w:t>
      </w:r>
      <w:proofErr w:type="spellStart"/>
      <w:r w:rsidRPr="0090719E">
        <w:rPr>
          <w:sz w:val="28"/>
          <w:szCs w:val="28"/>
        </w:rPr>
        <w:t>Depression</w:t>
      </w:r>
      <w:proofErr w:type="spellEnd"/>
      <w:r w:rsidRPr="0090719E">
        <w:rPr>
          <w:sz w:val="28"/>
          <w:szCs w:val="28"/>
        </w:rPr>
        <w:t xml:space="preserve"> </w:t>
      </w:r>
      <w:proofErr w:type="spellStart"/>
      <w:r w:rsidRPr="0090719E">
        <w:rPr>
          <w:sz w:val="28"/>
          <w:szCs w:val="28"/>
        </w:rPr>
        <w:t>Scale</w:t>
      </w:r>
      <w:proofErr w:type="spellEnd"/>
      <w:r w:rsidRPr="0090719E">
        <w:rPr>
          <w:sz w:val="28"/>
          <w:szCs w:val="28"/>
        </w:rPr>
        <w:t xml:space="preserve">, HADS, </w:t>
      </w:r>
      <w:proofErr w:type="spellStart"/>
      <w:r w:rsidRPr="0090719E">
        <w:rPr>
          <w:sz w:val="28"/>
          <w:szCs w:val="28"/>
        </w:rPr>
        <w:t>Zigmond</w:t>
      </w:r>
      <w:proofErr w:type="spellEnd"/>
      <w:r w:rsidRPr="0090719E">
        <w:rPr>
          <w:sz w:val="28"/>
          <w:szCs w:val="28"/>
        </w:rPr>
        <w:t xml:space="preserve"> A.S. і </w:t>
      </w:r>
      <w:proofErr w:type="spellStart"/>
      <w:r w:rsidRPr="0090719E">
        <w:rPr>
          <w:sz w:val="28"/>
          <w:szCs w:val="28"/>
        </w:rPr>
        <w:t>Snaith</w:t>
      </w:r>
      <w:proofErr w:type="spellEnd"/>
      <w:r w:rsidRPr="0090719E">
        <w:rPr>
          <w:sz w:val="28"/>
          <w:szCs w:val="28"/>
        </w:rPr>
        <w:t xml:space="preserve"> R.P.</w:t>
      </w:r>
    </w:p>
    <w:p w14:paraId="2FD69404" w14:textId="77777777" w:rsidR="0090719E" w:rsidRDefault="0090719E" w:rsidP="009D552C">
      <w:pPr>
        <w:spacing w:line="360" w:lineRule="auto"/>
        <w:ind w:firstLine="567"/>
        <w:jc w:val="both"/>
        <w:rPr>
          <w:sz w:val="28"/>
          <w:szCs w:val="28"/>
        </w:rPr>
      </w:pPr>
      <w:r w:rsidRPr="0090719E">
        <w:rPr>
          <w:sz w:val="28"/>
          <w:szCs w:val="28"/>
        </w:rPr>
        <w:t xml:space="preserve"> Аналіз одержаних характеристик свідчить про те, що у 30 % досліджуваних осіб спостерігались ознаки ПТСР (вище 33 балів за опитувальником PCL-5). Клінічно виражена тривога була виявлена у 22% та депресія у 14% осіб. </w:t>
      </w:r>
    </w:p>
    <w:p w14:paraId="0FD9BC7B" w14:textId="77777777" w:rsidR="0090719E" w:rsidRDefault="0090719E" w:rsidP="009D552C">
      <w:pPr>
        <w:spacing w:line="360" w:lineRule="auto"/>
        <w:ind w:firstLine="567"/>
        <w:jc w:val="both"/>
        <w:rPr>
          <w:sz w:val="28"/>
          <w:szCs w:val="28"/>
        </w:rPr>
      </w:pPr>
      <w:r w:rsidRPr="0090719E">
        <w:rPr>
          <w:sz w:val="28"/>
          <w:szCs w:val="28"/>
        </w:rPr>
        <w:t xml:space="preserve">Субклінічні форми вираження тривоги та депресії були відповідно 20% та 18 % осіб, нормативні рівні – у 56% та 68 % осіб. </w:t>
      </w:r>
    </w:p>
    <w:p w14:paraId="500E007E" w14:textId="5D50AA75" w:rsidR="0090719E" w:rsidRDefault="0090719E" w:rsidP="009D552C">
      <w:pPr>
        <w:spacing w:line="360" w:lineRule="auto"/>
        <w:ind w:firstLine="567"/>
        <w:jc w:val="both"/>
        <w:rPr>
          <w:sz w:val="28"/>
          <w:szCs w:val="28"/>
        </w:rPr>
      </w:pPr>
      <w:r w:rsidRPr="0090719E">
        <w:rPr>
          <w:sz w:val="28"/>
          <w:szCs w:val="28"/>
        </w:rPr>
        <w:t xml:space="preserve">За показниками фізіологічного напруження лише у 40% комбатантів був помірний рівень дезадаптації. За показниками життєстійкості у 22% комбатантів було виявлено помірний рівень дезадаптації та середній рівень – відповідно у 18%. </w:t>
      </w:r>
    </w:p>
    <w:p w14:paraId="23ADD350" w14:textId="77777777" w:rsidR="0090719E" w:rsidRDefault="0090719E" w:rsidP="009D552C">
      <w:pPr>
        <w:spacing w:line="360" w:lineRule="auto"/>
        <w:ind w:firstLine="567"/>
        <w:jc w:val="both"/>
        <w:rPr>
          <w:sz w:val="28"/>
          <w:szCs w:val="28"/>
        </w:rPr>
      </w:pPr>
      <w:r w:rsidRPr="0090719E">
        <w:rPr>
          <w:sz w:val="28"/>
          <w:szCs w:val="28"/>
        </w:rPr>
        <w:t>Що стосується таких характеристик як вторгнення та ухилення, то помірний рівень дезадаптації був відповідно у 46 та 30% комбатантів.</w:t>
      </w:r>
    </w:p>
    <w:p w14:paraId="6715A5C7" w14:textId="77777777" w:rsidR="0090719E" w:rsidRDefault="0090719E" w:rsidP="009D552C">
      <w:pPr>
        <w:spacing w:line="360" w:lineRule="auto"/>
        <w:ind w:firstLine="567"/>
        <w:jc w:val="both"/>
        <w:rPr>
          <w:sz w:val="28"/>
          <w:szCs w:val="28"/>
        </w:rPr>
      </w:pPr>
      <w:r w:rsidRPr="0090719E">
        <w:rPr>
          <w:sz w:val="28"/>
          <w:szCs w:val="28"/>
        </w:rPr>
        <w:t xml:space="preserve"> Середній рівень дезадаптації за показниками вторгнення та ухилення спостерігався відповідно у 4% та 42%</w:t>
      </w:r>
      <w:r>
        <w:rPr>
          <w:sz w:val="28"/>
          <w:szCs w:val="28"/>
        </w:rPr>
        <w:t>.</w:t>
      </w:r>
    </w:p>
    <w:p w14:paraId="5A59346E" w14:textId="77777777" w:rsidR="0090719E" w:rsidRDefault="0090719E" w:rsidP="009D552C">
      <w:pPr>
        <w:spacing w:line="360" w:lineRule="auto"/>
        <w:ind w:firstLine="567"/>
        <w:jc w:val="both"/>
        <w:rPr>
          <w:sz w:val="28"/>
          <w:szCs w:val="28"/>
        </w:rPr>
      </w:pPr>
      <w:r w:rsidRPr="0090719E">
        <w:rPr>
          <w:sz w:val="28"/>
          <w:szCs w:val="28"/>
        </w:rPr>
        <w:t xml:space="preserve">Звертає на себе увагу той факт, що досліджувані підгрупи є однорідними за віковою характеристикою (середній вік близько 32 років). </w:t>
      </w:r>
    </w:p>
    <w:p w14:paraId="40F9740D" w14:textId="77777777" w:rsidR="0090719E" w:rsidRDefault="0090719E" w:rsidP="009D552C">
      <w:pPr>
        <w:spacing w:line="360" w:lineRule="auto"/>
        <w:ind w:firstLine="567"/>
        <w:jc w:val="both"/>
        <w:rPr>
          <w:sz w:val="28"/>
          <w:szCs w:val="28"/>
        </w:rPr>
      </w:pPr>
      <w:r w:rsidRPr="0090719E">
        <w:rPr>
          <w:sz w:val="28"/>
          <w:szCs w:val="28"/>
        </w:rPr>
        <w:t xml:space="preserve">Наявність контузії у 88% та наявність фізичних вад у 23% випадках </w:t>
      </w:r>
      <w:proofErr w:type="spellStart"/>
      <w:r w:rsidRPr="0090719E">
        <w:rPr>
          <w:sz w:val="28"/>
          <w:szCs w:val="28"/>
        </w:rPr>
        <w:t>відмічено</w:t>
      </w:r>
      <w:proofErr w:type="spellEnd"/>
      <w:r w:rsidRPr="0090719E">
        <w:rPr>
          <w:sz w:val="28"/>
          <w:szCs w:val="28"/>
        </w:rPr>
        <w:t xml:space="preserve"> у Кластера 1, що значимо переважає аналогічні показники представників Кластера 2. </w:t>
      </w:r>
    </w:p>
    <w:p w14:paraId="2CCF7817" w14:textId="111BBCF6" w:rsidR="006C1467" w:rsidRDefault="0090719E" w:rsidP="009D552C">
      <w:pPr>
        <w:spacing w:line="360" w:lineRule="auto"/>
        <w:ind w:firstLine="567"/>
        <w:jc w:val="both"/>
        <w:rPr>
          <w:sz w:val="28"/>
          <w:szCs w:val="28"/>
        </w:rPr>
      </w:pPr>
      <w:r w:rsidRPr="0090719E">
        <w:rPr>
          <w:sz w:val="28"/>
          <w:szCs w:val="28"/>
        </w:rPr>
        <w:t>Це може свідчити про те, що згадані чинники обумовлюють погіршення характеристик ментального здоров’я на фоні значимого впливу інформаційного чинника</w:t>
      </w:r>
      <w:r>
        <w:rPr>
          <w:sz w:val="28"/>
          <w:szCs w:val="28"/>
        </w:rPr>
        <w:t>.</w:t>
      </w:r>
    </w:p>
    <w:p w14:paraId="73F83930" w14:textId="1EBDE973" w:rsidR="0090719E" w:rsidRDefault="0090719E" w:rsidP="009D552C">
      <w:pPr>
        <w:spacing w:line="360" w:lineRule="auto"/>
        <w:ind w:firstLine="567"/>
        <w:jc w:val="both"/>
        <w:rPr>
          <w:sz w:val="28"/>
          <w:szCs w:val="28"/>
        </w:rPr>
      </w:pPr>
      <w:r w:rsidRPr="0090719E">
        <w:rPr>
          <w:sz w:val="28"/>
          <w:szCs w:val="28"/>
        </w:rPr>
        <w:lastRenderedPageBreak/>
        <w:t xml:space="preserve">Таким чином, при вивченні особливостей дезадаптації комбатантів, які не зверталися за медичною консультативною допомогою до лікаря психіатра, було виявлено в сучасних умовах позитивну адаптацію до травматичних подій, тобто усвідомлення нових можливостей, які з’явилися у людини  завдяки </w:t>
      </w:r>
      <w:proofErr w:type="spellStart"/>
      <w:r w:rsidRPr="0090719E">
        <w:rPr>
          <w:sz w:val="28"/>
          <w:szCs w:val="28"/>
        </w:rPr>
        <w:t>психотравмі</w:t>
      </w:r>
      <w:proofErr w:type="spellEnd"/>
      <w:r w:rsidRPr="0090719E">
        <w:rPr>
          <w:sz w:val="28"/>
          <w:szCs w:val="28"/>
        </w:rPr>
        <w:t xml:space="preserve">, що було </w:t>
      </w:r>
      <w:proofErr w:type="spellStart"/>
      <w:r w:rsidRPr="0090719E">
        <w:rPr>
          <w:sz w:val="28"/>
          <w:szCs w:val="28"/>
        </w:rPr>
        <w:t>пояснено</w:t>
      </w:r>
      <w:proofErr w:type="spellEnd"/>
      <w:r w:rsidRPr="0090719E">
        <w:rPr>
          <w:sz w:val="28"/>
          <w:szCs w:val="28"/>
        </w:rPr>
        <w:t xml:space="preserve"> поняттям </w:t>
      </w:r>
      <w:proofErr w:type="spellStart"/>
      <w:r w:rsidRPr="0090719E">
        <w:rPr>
          <w:sz w:val="28"/>
          <w:szCs w:val="28"/>
        </w:rPr>
        <w:t>резил</w:t>
      </w:r>
      <w:r>
        <w:rPr>
          <w:sz w:val="28"/>
          <w:szCs w:val="28"/>
        </w:rPr>
        <w:t>ьє</w:t>
      </w:r>
      <w:r w:rsidRPr="0090719E">
        <w:rPr>
          <w:sz w:val="28"/>
          <w:szCs w:val="28"/>
        </w:rPr>
        <w:t>нтності</w:t>
      </w:r>
      <w:proofErr w:type="spellEnd"/>
      <w:r w:rsidRPr="0090719E">
        <w:rPr>
          <w:sz w:val="28"/>
          <w:szCs w:val="28"/>
        </w:rPr>
        <w:t xml:space="preserve"> – здатності витримувати стреси і відновлюватися в складних обставинах</w:t>
      </w:r>
      <w:r>
        <w:rPr>
          <w:sz w:val="28"/>
          <w:szCs w:val="28"/>
        </w:rPr>
        <w:t>.</w:t>
      </w:r>
    </w:p>
    <w:p w14:paraId="19150ACF" w14:textId="43823B27" w:rsidR="0090719E" w:rsidRDefault="0090719E" w:rsidP="009D552C">
      <w:pPr>
        <w:spacing w:line="360" w:lineRule="auto"/>
        <w:ind w:firstLine="567"/>
        <w:jc w:val="both"/>
        <w:rPr>
          <w:sz w:val="28"/>
          <w:szCs w:val="28"/>
        </w:rPr>
      </w:pPr>
      <w:r w:rsidRPr="0090719E">
        <w:rPr>
          <w:sz w:val="28"/>
          <w:szCs w:val="28"/>
        </w:rPr>
        <w:t xml:space="preserve"> Водночас, в дослідженнях </w:t>
      </w:r>
      <w:proofErr w:type="spellStart"/>
      <w:r w:rsidRPr="0090719E">
        <w:rPr>
          <w:sz w:val="28"/>
          <w:szCs w:val="28"/>
        </w:rPr>
        <w:t>коморбідності</w:t>
      </w:r>
      <w:proofErr w:type="spellEnd"/>
      <w:r w:rsidRPr="0090719E">
        <w:rPr>
          <w:sz w:val="28"/>
          <w:szCs w:val="28"/>
        </w:rPr>
        <w:t xml:space="preserve"> патології у комбатантів було виявлено феномен повільнішого відновлення ментальних функцій, що було обумовлено гіршим психоемоційним станом у осіб, що мали лише струс головного мозку без </w:t>
      </w:r>
      <w:proofErr w:type="spellStart"/>
      <w:r w:rsidRPr="0090719E">
        <w:rPr>
          <w:sz w:val="28"/>
          <w:szCs w:val="28"/>
        </w:rPr>
        <w:t>акубаротравми</w:t>
      </w:r>
      <w:proofErr w:type="spellEnd"/>
      <w:r>
        <w:rPr>
          <w:sz w:val="28"/>
          <w:szCs w:val="28"/>
        </w:rPr>
        <w:t>.</w:t>
      </w:r>
    </w:p>
    <w:p w14:paraId="60641A4E" w14:textId="77777777" w:rsidR="0090719E" w:rsidRDefault="0090719E" w:rsidP="009D552C">
      <w:pPr>
        <w:spacing w:line="360" w:lineRule="auto"/>
        <w:ind w:firstLine="567"/>
        <w:jc w:val="both"/>
        <w:rPr>
          <w:sz w:val="28"/>
          <w:szCs w:val="28"/>
        </w:rPr>
      </w:pPr>
      <w:r w:rsidRPr="0090719E">
        <w:rPr>
          <w:sz w:val="28"/>
          <w:szCs w:val="28"/>
        </w:rPr>
        <w:t xml:space="preserve">Виявлено також і те, що у комбатантів, які потребували консультованої допомоги лікаря-психіатра у 30% осіб були ознаки ПТСР. </w:t>
      </w:r>
    </w:p>
    <w:p w14:paraId="1715700D" w14:textId="77777777" w:rsidR="0090719E" w:rsidRDefault="0090719E" w:rsidP="009D552C">
      <w:pPr>
        <w:spacing w:line="360" w:lineRule="auto"/>
        <w:ind w:firstLine="567"/>
        <w:jc w:val="both"/>
        <w:rPr>
          <w:sz w:val="28"/>
          <w:szCs w:val="28"/>
        </w:rPr>
      </w:pPr>
      <w:r w:rsidRPr="0090719E">
        <w:rPr>
          <w:sz w:val="28"/>
          <w:szCs w:val="28"/>
        </w:rPr>
        <w:t xml:space="preserve">Додатковий аналіз виділених підгруп з різним рівнем порушення психоемоційного стану за показниками, фізіологічного напруження, життєстійкості, ухилення, вторгнення, тривоги, депресії та ПТСР дозволив зробити висновок про те, що інформаційний чинник є первинним чинником, що формує негативні зміни у психоемоційному стані людини з незначними розладами ментального здоров’я. </w:t>
      </w:r>
    </w:p>
    <w:p w14:paraId="2241952A" w14:textId="77777777" w:rsidR="0090719E" w:rsidRDefault="0090719E" w:rsidP="009D552C">
      <w:pPr>
        <w:spacing w:line="360" w:lineRule="auto"/>
        <w:ind w:firstLine="567"/>
        <w:jc w:val="both"/>
        <w:rPr>
          <w:sz w:val="28"/>
          <w:szCs w:val="28"/>
        </w:rPr>
      </w:pPr>
      <w:r w:rsidRPr="0090719E">
        <w:rPr>
          <w:sz w:val="28"/>
          <w:szCs w:val="28"/>
        </w:rPr>
        <w:t xml:space="preserve">Наявність </w:t>
      </w:r>
      <w:proofErr w:type="spellStart"/>
      <w:r w:rsidRPr="0090719E">
        <w:rPr>
          <w:sz w:val="28"/>
          <w:szCs w:val="28"/>
        </w:rPr>
        <w:t>психотравмуючої</w:t>
      </w:r>
      <w:proofErr w:type="spellEnd"/>
      <w:r w:rsidRPr="0090719E">
        <w:rPr>
          <w:sz w:val="28"/>
          <w:szCs w:val="28"/>
        </w:rPr>
        <w:t xml:space="preserve"> події у порівнянні з інформаційним чинником є найбільш вагомим фактором розладів психіки та поведінки. </w:t>
      </w:r>
    </w:p>
    <w:p w14:paraId="6A4671FA" w14:textId="77777777" w:rsidR="0090719E" w:rsidRDefault="0090719E" w:rsidP="009D552C">
      <w:pPr>
        <w:spacing w:line="360" w:lineRule="auto"/>
        <w:ind w:firstLine="567"/>
        <w:jc w:val="both"/>
        <w:rPr>
          <w:sz w:val="28"/>
          <w:szCs w:val="28"/>
        </w:rPr>
      </w:pPr>
      <w:r w:rsidRPr="0090719E">
        <w:rPr>
          <w:sz w:val="28"/>
          <w:szCs w:val="28"/>
        </w:rPr>
        <w:t>Подібну думку виявили та підтвердили інші вчені</w:t>
      </w:r>
      <w:r>
        <w:rPr>
          <w:sz w:val="28"/>
          <w:szCs w:val="28"/>
        </w:rPr>
        <w:t xml:space="preserve">, </w:t>
      </w:r>
      <w:r w:rsidRPr="0090719E">
        <w:rPr>
          <w:sz w:val="28"/>
          <w:szCs w:val="28"/>
        </w:rPr>
        <w:t xml:space="preserve">які встановили що сприйняття інформаційного чинника може змінити ризик розвитку ПТСР. </w:t>
      </w:r>
    </w:p>
    <w:p w14:paraId="27101DDE" w14:textId="77777777" w:rsidR="0090719E" w:rsidRDefault="0090719E" w:rsidP="009D552C">
      <w:pPr>
        <w:spacing w:line="360" w:lineRule="auto"/>
        <w:ind w:firstLine="567"/>
        <w:jc w:val="both"/>
        <w:rPr>
          <w:sz w:val="28"/>
          <w:szCs w:val="28"/>
        </w:rPr>
      </w:pPr>
      <w:r w:rsidRPr="0090719E">
        <w:rPr>
          <w:sz w:val="28"/>
          <w:szCs w:val="28"/>
        </w:rPr>
        <w:t xml:space="preserve">Ґрунтуючись на сукупних висновках роботи, автори припускають, що існує петля негативного зворотного зв’язку між ПТСР та </w:t>
      </w:r>
      <w:proofErr w:type="spellStart"/>
      <w:r w:rsidRPr="0090719E">
        <w:rPr>
          <w:sz w:val="28"/>
          <w:szCs w:val="28"/>
        </w:rPr>
        <w:t>нейрокогнітивними</w:t>
      </w:r>
      <w:proofErr w:type="spellEnd"/>
      <w:r w:rsidRPr="0090719E">
        <w:rPr>
          <w:sz w:val="28"/>
          <w:szCs w:val="28"/>
        </w:rPr>
        <w:t xml:space="preserve"> функціями.</w:t>
      </w:r>
    </w:p>
    <w:p w14:paraId="55003F7A" w14:textId="7F292313" w:rsidR="0090719E" w:rsidRDefault="0090719E" w:rsidP="009D552C">
      <w:pPr>
        <w:spacing w:line="360" w:lineRule="auto"/>
        <w:ind w:firstLine="567"/>
        <w:jc w:val="both"/>
        <w:rPr>
          <w:sz w:val="28"/>
          <w:szCs w:val="28"/>
        </w:rPr>
      </w:pPr>
      <w:r>
        <w:rPr>
          <w:sz w:val="28"/>
          <w:szCs w:val="28"/>
        </w:rPr>
        <w:t xml:space="preserve">Встановлено </w:t>
      </w:r>
      <w:r w:rsidRPr="0090719E">
        <w:rPr>
          <w:sz w:val="28"/>
          <w:szCs w:val="28"/>
        </w:rPr>
        <w:t>превалювання фізіологічного напруження, ухилення, зниження життєстійкості на фоні майже однакового рівня показників вторгнення та наявних ситуацій при виконанні службових обов’язків, пов’язаних з впливом інформаційного чинника</w:t>
      </w:r>
      <w:r>
        <w:rPr>
          <w:sz w:val="28"/>
          <w:szCs w:val="28"/>
        </w:rPr>
        <w:t xml:space="preserve">, </w:t>
      </w:r>
      <w:r w:rsidRPr="0090719E">
        <w:rPr>
          <w:sz w:val="28"/>
          <w:szCs w:val="28"/>
        </w:rPr>
        <w:t xml:space="preserve">що може бути обумовлено меншою психологічною готовністю до участі в бойових діях. </w:t>
      </w:r>
    </w:p>
    <w:p w14:paraId="54837514" w14:textId="77777777" w:rsidR="0090719E" w:rsidRDefault="0090719E" w:rsidP="009D552C">
      <w:pPr>
        <w:spacing w:line="360" w:lineRule="auto"/>
        <w:ind w:firstLine="567"/>
        <w:jc w:val="both"/>
        <w:rPr>
          <w:sz w:val="28"/>
          <w:szCs w:val="28"/>
        </w:rPr>
      </w:pPr>
      <w:r w:rsidRPr="0090719E">
        <w:rPr>
          <w:sz w:val="28"/>
          <w:szCs w:val="28"/>
        </w:rPr>
        <w:lastRenderedPageBreak/>
        <w:t>При дослідженні спостерігалось лише достовірне покращення показника «Ухилення» після 6</w:t>
      </w:r>
      <w:r>
        <w:rPr>
          <w:sz w:val="28"/>
          <w:szCs w:val="28"/>
        </w:rPr>
        <w:t>-</w:t>
      </w:r>
      <w:r w:rsidRPr="0090719E">
        <w:rPr>
          <w:sz w:val="28"/>
          <w:szCs w:val="28"/>
        </w:rPr>
        <w:t xml:space="preserve">го місяця перебування в зоні БД у порівнянні з характеристиками цього параметру протягом 3-6 місяця. </w:t>
      </w:r>
    </w:p>
    <w:p w14:paraId="4116EEEC" w14:textId="25CB67AB" w:rsidR="0090719E" w:rsidRDefault="0090719E" w:rsidP="009D552C">
      <w:pPr>
        <w:spacing w:line="360" w:lineRule="auto"/>
        <w:ind w:firstLine="567"/>
        <w:jc w:val="both"/>
        <w:rPr>
          <w:sz w:val="28"/>
          <w:szCs w:val="28"/>
        </w:rPr>
      </w:pPr>
      <w:r w:rsidRPr="0090719E">
        <w:rPr>
          <w:sz w:val="28"/>
          <w:szCs w:val="28"/>
        </w:rPr>
        <w:t>Виділено інформативні характеристики, які чутливі до рівня дезадаптації військовослужбовців в умовах широкомасштабного збройного конфлікту: фактор очікування позитивного результату</w:t>
      </w:r>
      <w:r>
        <w:rPr>
          <w:sz w:val="28"/>
          <w:szCs w:val="28"/>
        </w:rPr>
        <w:t xml:space="preserve">, </w:t>
      </w:r>
      <w:r w:rsidRPr="0090719E">
        <w:rPr>
          <w:sz w:val="28"/>
          <w:szCs w:val="28"/>
        </w:rPr>
        <w:t>відчуття бездіяльності при наявності великої кількості проблем</w:t>
      </w:r>
      <w:r>
        <w:rPr>
          <w:sz w:val="28"/>
          <w:szCs w:val="28"/>
        </w:rPr>
        <w:t>.</w:t>
      </w:r>
    </w:p>
    <w:p w14:paraId="19CC0740" w14:textId="77777777" w:rsidR="0090719E" w:rsidRDefault="0090719E" w:rsidP="009D552C">
      <w:pPr>
        <w:spacing w:line="360" w:lineRule="auto"/>
        <w:ind w:firstLine="567"/>
        <w:jc w:val="both"/>
        <w:rPr>
          <w:sz w:val="28"/>
          <w:szCs w:val="28"/>
        </w:rPr>
      </w:pPr>
      <w:r>
        <w:rPr>
          <w:sz w:val="28"/>
          <w:szCs w:val="28"/>
        </w:rPr>
        <w:t>В</w:t>
      </w:r>
      <w:r w:rsidRPr="0090719E">
        <w:rPr>
          <w:sz w:val="28"/>
          <w:szCs w:val="28"/>
        </w:rPr>
        <w:t xml:space="preserve">ідмічено достовірне покращення показника «Життєстійкості» після 6-ти місячного терміну перебування в зоні БД у порівнянні з початковим її рівнем протягом перших 3-х місяців, що може бути обумовлено адаптацією вольових можливостей військовослужбовця до подолання виниклих проблем, що знизило темп подальшого погіршення цієї впевненості, формуванням порогу звикання до подолання труднощів, вірою у перемогу. </w:t>
      </w:r>
    </w:p>
    <w:p w14:paraId="5C2BC235" w14:textId="3D1EE57C" w:rsidR="0090719E" w:rsidRDefault="0090719E" w:rsidP="009D552C">
      <w:pPr>
        <w:spacing w:line="360" w:lineRule="auto"/>
        <w:ind w:firstLine="567"/>
        <w:jc w:val="both"/>
        <w:rPr>
          <w:sz w:val="28"/>
          <w:szCs w:val="28"/>
        </w:rPr>
      </w:pPr>
      <w:r w:rsidRPr="0090719E">
        <w:rPr>
          <w:sz w:val="28"/>
          <w:szCs w:val="28"/>
        </w:rPr>
        <w:t xml:space="preserve">Такий феномен може бути обумовлений здатністю витримувати стреси і відновлюватися в складних обставинах, тобто </w:t>
      </w:r>
      <w:proofErr w:type="spellStart"/>
      <w:r w:rsidRPr="0090719E">
        <w:rPr>
          <w:sz w:val="28"/>
          <w:szCs w:val="28"/>
        </w:rPr>
        <w:t>резил</w:t>
      </w:r>
      <w:r w:rsidR="00077CBF">
        <w:rPr>
          <w:sz w:val="28"/>
          <w:szCs w:val="28"/>
        </w:rPr>
        <w:t>ьє</w:t>
      </w:r>
      <w:r w:rsidRPr="0090719E">
        <w:rPr>
          <w:sz w:val="28"/>
          <w:szCs w:val="28"/>
        </w:rPr>
        <w:t>нтністю</w:t>
      </w:r>
      <w:proofErr w:type="spellEnd"/>
      <w:r w:rsidRPr="0090719E">
        <w:rPr>
          <w:sz w:val="28"/>
          <w:szCs w:val="28"/>
        </w:rPr>
        <w:t xml:space="preserve">, результатом якої є позитивна адаптація до травматичних подій та усвідомлення нових можливостей, які з’явилися у людини завдяки </w:t>
      </w:r>
      <w:proofErr w:type="spellStart"/>
      <w:r w:rsidRPr="0090719E">
        <w:rPr>
          <w:sz w:val="28"/>
          <w:szCs w:val="28"/>
        </w:rPr>
        <w:t>психотравмі</w:t>
      </w:r>
      <w:proofErr w:type="spellEnd"/>
      <w:r>
        <w:rPr>
          <w:sz w:val="28"/>
          <w:szCs w:val="28"/>
        </w:rPr>
        <w:t>.</w:t>
      </w:r>
    </w:p>
    <w:p w14:paraId="36B1925F" w14:textId="77777777" w:rsidR="0090719E" w:rsidRDefault="0090719E" w:rsidP="009D552C">
      <w:pPr>
        <w:spacing w:line="360" w:lineRule="auto"/>
        <w:ind w:firstLine="567"/>
        <w:jc w:val="both"/>
        <w:rPr>
          <w:sz w:val="28"/>
          <w:szCs w:val="28"/>
        </w:rPr>
      </w:pPr>
      <w:r w:rsidRPr="0090719E">
        <w:rPr>
          <w:sz w:val="28"/>
          <w:szCs w:val="28"/>
        </w:rPr>
        <w:t xml:space="preserve">Серед комбатантів, які звертались по консультативну допомогу лікаря-психіатра виявлено 30% осіб, які мали ознаки ПТСР. Клінічно виражена тривога була виявлена у 22%, а депресія у 14% осіб. </w:t>
      </w:r>
    </w:p>
    <w:p w14:paraId="6EBECD25" w14:textId="4837CE04" w:rsidR="0090719E" w:rsidRDefault="0090719E" w:rsidP="009D552C">
      <w:pPr>
        <w:spacing w:line="360" w:lineRule="auto"/>
        <w:ind w:firstLine="567"/>
        <w:jc w:val="both"/>
        <w:rPr>
          <w:sz w:val="28"/>
          <w:szCs w:val="28"/>
        </w:rPr>
      </w:pPr>
      <w:r w:rsidRPr="0090719E">
        <w:rPr>
          <w:sz w:val="28"/>
          <w:szCs w:val="28"/>
        </w:rPr>
        <w:t xml:space="preserve">Субклінічні форми вираження тривоги та депресії були відповідно 20% та 18 % осіб. Середній рівень </w:t>
      </w:r>
      <w:proofErr w:type="spellStart"/>
      <w:r w:rsidRPr="0090719E">
        <w:rPr>
          <w:sz w:val="28"/>
          <w:szCs w:val="28"/>
        </w:rPr>
        <w:t>стресогенної</w:t>
      </w:r>
      <w:proofErr w:type="spellEnd"/>
      <w:r w:rsidRPr="0090719E">
        <w:rPr>
          <w:sz w:val="28"/>
          <w:szCs w:val="28"/>
        </w:rPr>
        <w:t xml:space="preserve"> </w:t>
      </w:r>
      <w:r w:rsidR="00077CBF" w:rsidRPr="0090719E">
        <w:rPr>
          <w:sz w:val="28"/>
          <w:szCs w:val="28"/>
        </w:rPr>
        <w:t>дезадаптації</w:t>
      </w:r>
      <w:r w:rsidRPr="0090719E">
        <w:rPr>
          <w:sz w:val="28"/>
          <w:szCs w:val="28"/>
        </w:rPr>
        <w:t xml:space="preserve"> за всіма шкалами спостерігався лише у 4% осіб. </w:t>
      </w:r>
    </w:p>
    <w:p w14:paraId="7F31A17D" w14:textId="0583A47A" w:rsidR="0090719E" w:rsidRDefault="0090719E" w:rsidP="009D552C">
      <w:pPr>
        <w:spacing w:line="360" w:lineRule="auto"/>
        <w:ind w:firstLine="567"/>
        <w:jc w:val="both"/>
        <w:rPr>
          <w:sz w:val="28"/>
          <w:szCs w:val="28"/>
        </w:rPr>
      </w:pPr>
      <w:r w:rsidRPr="0090719E">
        <w:rPr>
          <w:sz w:val="28"/>
          <w:szCs w:val="28"/>
        </w:rPr>
        <w:t xml:space="preserve">В структурі середніх рівнів </w:t>
      </w:r>
      <w:proofErr w:type="spellStart"/>
      <w:r w:rsidRPr="0090719E">
        <w:rPr>
          <w:sz w:val="28"/>
          <w:szCs w:val="28"/>
        </w:rPr>
        <w:t>стресогенної</w:t>
      </w:r>
      <w:proofErr w:type="spellEnd"/>
      <w:r w:rsidRPr="0090719E">
        <w:rPr>
          <w:sz w:val="28"/>
          <w:szCs w:val="28"/>
        </w:rPr>
        <w:t xml:space="preserve"> дезадаптації превалювали показники рівня ухилення</w:t>
      </w:r>
      <w:r>
        <w:rPr>
          <w:sz w:val="28"/>
          <w:szCs w:val="28"/>
        </w:rPr>
        <w:t>.</w:t>
      </w:r>
      <w:r w:rsidRPr="0090719E">
        <w:t xml:space="preserve"> </w:t>
      </w:r>
      <w:r w:rsidRPr="0090719E">
        <w:rPr>
          <w:sz w:val="28"/>
          <w:szCs w:val="28"/>
        </w:rPr>
        <w:t xml:space="preserve">Ознаки фізіологічного напруження  помірного рівня були лише у 40% комбатантів. Середній рівень </w:t>
      </w:r>
      <w:r w:rsidR="00077CBF" w:rsidRPr="0090719E">
        <w:rPr>
          <w:sz w:val="28"/>
          <w:szCs w:val="28"/>
        </w:rPr>
        <w:t>дезадаптації</w:t>
      </w:r>
      <w:r w:rsidRPr="0090719E">
        <w:rPr>
          <w:sz w:val="28"/>
          <w:szCs w:val="28"/>
        </w:rPr>
        <w:t xml:space="preserve"> за показниками життєстійкості було виявлено у 18% комбатантів. </w:t>
      </w:r>
    </w:p>
    <w:p w14:paraId="102FBD77" w14:textId="77777777" w:rsidR="0090719E" w:rsidRDefault="0090719E" w:rsidP="009D552C">
      <w:pPr>
        <w:spacing w:line="360" w:lineRule="auto"/>
        <w:ind w:firstLine="567"/>
        <w:jc w:val="both"/>
        <w:rPr>
          <w:sz w:val="28"/>
          <w:szCs w:val="28"/>
        </w:rPr>
      </w:pPr>
      <w:r w:rsidRPr="0090719E">
        <w:rPr>
          <w:sz w:val="28"/>
          <w:szCs w:val="28"/>
        </w:rPr>
        <w:t xml:space="preserve">Виділені (непередбачуваність, характерні ознаки невизначеність, інформаційного суперечливість чинника інформації та дезінформація), що сприяють погіршенню психоемоційний стану у військовослужбовців та є </w:t>
      </w:r>
      <w:r w:rsidRPr="0090719E">
        <w:rPr>
          <w:sz w:val="28"/>
          <w:szCs w:val="28"/>
        </w:rPr>
        <w:lastRenderedPageBreak/>
        <w:t xml:space="preserve">специфічними додатковими факторами, які негативно впливають на ментальне здоров’я у осіб з незначно порушеним психоемоційним станом. </w:t>
      </w:r>
    </w:p>
    <w:p w14:paraId="76E6623B" w14:textId="77777777" w:rsidR="0090719E" w:rsidRDefault="0090719E" w:rsidP="009D552C">
      <w:pPr>
        <w:spacing w:line="360" w:lineRule="auto"/>
        <w:ind w:firstLine="567"/>
        <w:jc w:val="both"/>
        <w:rPr>
          <w:sz w:val="28"/>
          <w:szCs w:val="28"/>
        </w:rPr>
      </w:pPr>
      <w:r w:rsidRPr="0090719E">
        <w:rPr>
          <w:sz w:val="28"/>
          <w:szCs w:val="28"/>
        </w:rPr>
        <w:t xml:space="preserve">Встановлено, що інформаційний чинник є первинним чинником, що формує негативні зміни у психоемоційному стані комбатантів, оскільки цей чинник мав вищий рівень за відчуттям впливу у осіб з гіршим психоемоційним станом, проте був слабко пов'язаний з характеристиками психоемоційного стану. </w:t>
      </w:r>
    </w:p>
    <w:p w14:paraId="33612942" w14:textId="1284420B" w:rsidR="0090719E" w:rsidRDefault="0090719E" w:rsidP="009D552C">
      <w:pPr>
        <w:spacing w:line="360" w:lineRule="auto"/>
        <w:ind w:firstLine="567"/>
        <w:jc w:val="both"/>
        <w:rPr>
          <w:sz w:val="28"/>
          <w:szCs w:val="28"/>
        </w:rPr>
      </w:pPr>
      <w:r w:rsidRPr="0090719E">
        <w:rPr>
          <w:sz w:val="28"/>
          <w:szCs w:val="28"/>
        </w:rPr>
        <w:t xml:space="preserve">Це може бути обумовлено тим, що наявність </w:t>
      </w:r>
      <w:proofErr w:type="spellStart"/>
      <w:r w:rsidRPr="0090719E">
        <w:rPr>
          <w:sz w:val="28"/>
          <w:szCs w:val="28"/>
        </w:rPr>
        <w:t>психотравмуючої</w:t>
      </w:r>
      <w:proofErr w:type="spellEnd"/>
      <w:r w:rsidRPr="0090719E">
        <w:rPr>
          <w:sz w:val="28"/>
          <w:szCs w:val="28"/>
        </w:rPr>
        <w:t xml:space="preserve"> події у цієї підгрупи осіб за даними кореляційного аналізу є найбільш вагомим фактором розвитку розладів психіки та поведінки у порівнянні з підгрупою осіб, які мали кращий психоемоційний стан, та якій за окремими характеристиками (фізіологічне напруження, вторгнення, тривога, ознаки ПТСР) був достовірно пов’язаний з рівнем впливу інформаційного чинника.</w:t>
      </w:r>
    </w:p>
    <w:p w14:paraId="76799050" w14:textId="77777777" w:rsidR="006C1467" w:rsidRDefault="006C1467" w:rsidP="009D552C">
      <w:pPr>
        <w:spacing w:line="360" w:lineRule="auto"/>
        <w:ind w:firstLine="567"/>
        <w:jc w:val="both"/>
        <w:rPr>
          <w:sz w:val="28"/>
          <w:szCs w:val="28"/>
        </w:rPr>
      </w:pPr>
    </w:p>
    <w:p w14:paraId="1F17599D" w14:textId="77777777" w:rsidR="00790FE9" w:rsidRDefault="00790FE9" w:rsidP="009D552C">
      <w:pPr>
        <w:spacing w:line="360" w:lineRule="auto"/>
        <w:ind w:firstLine="567"/>
        <w:jc w:val="both"/>
        <w:rPr>
          <w:sz w:val="28"/>
          <w:szCs w:val="28"/>
        </w:rPr>
      </w:pPr>
    </w:p>
    <w:p w14:paraId="6622F86C" w14:textId="77777777" w:rsidR="00790FE9" w:rsidRDefault="00790FE9" w:rsidP="009D552C">
      <w:pPr>
        <w:spacing w:line="360" w:lineRule="auto"/>
        <w:ind w:firstLine="567"/>
        <w:jc w:val="both"/>
        <w:rPr>
          <w:sz w:val="28"/>
          <w:szCs w:val="28"/>
        </w:rPr>
      </w:pPr>
    </w:p>
    <w:p w14:paraId="5155E6DB" w14:textId="77777777" w:rsidR="00790FE9" w:rsidRDefault="00790FE9" w:rsidP="009D552C">
      <w:pPr>
        <w:spacing w:line="360" w:lineRule="auto"/>
        <w:ind w:firstLine="567"/>
        <w:jc w:val="both"/>
        <w:rPr>
          <w:sz w:val="28"/>
          <w:szCs w:val="28"/>
        </w:rPr>
      </w:pPr>
    </w:p>
    <w:p w14:paraId="223DFC46" w14:textId="77777777" w:rsidR="00790FE9" w:rsidRDefault="00790FE9" w:rsidP="009D552C">
      <w:pPr>
        <w:spacing w:line="360" w:lineRule="auto"/>
        <w:ind w:firstLine="567"/>
        <w:jc w:val="both"/>
        <w:rPr>
          <w:sz w:val="28"/>
          <w:szCs w:val="28"/>
        </w:rPr>
      </w:pPr>
    </w:p>
    <w:p w14:paraId="0FCBA6ED" w14:textId="77777777" w:rsidR="00790FE9" w:rsidRDefault="00790FE9" w:rsidP="009D552C">
      <w:pPr>
        <w:spacing w:line="360" w:lineRule="auto"/>
        <w:ind w:firstLine="567"/>
        <w:jc w:val="both"/>
        <w:rPr>
          <w:sz w:val="28"/>
          <w:szCs w:val="28"/>
        </w:rPr>
      </w:pPr>
    </w:p>
    <w:p w14:paraId="6D9D281C" w14:textId="77777777" w:rsidR="00077CBF" w:rsidRDefault="00077CBF" w:rsidP="009D552C">
      <w:pPr>
        <w:spacing w:line="360" w:lineRule="auto"/>
        <w:ind w:firstLine="567"/>
        <w:jc w:val="both"/>
        <w:rPr>
          <w:sz w:val="28"/>
          <w:szCs w:val="28"/>
        </w:rPr>
      </w:pPr>
    </w:p>
    <w:p w14:paraId="69266F7D" w14:textId="77777777" w:rsidR="00077CBF" w:rsidRDefault="00077CBF" w:rsidP="009D552C">
      <w:pPr>
        <w:spacing w:line="360" w:lineRule="auto"/>
        <w:ind w:firstLine="567"/>
        <w:jc w:val="both"/>
        <w:rPr>
          <w:sz w:val="28"/>
          <w:szCs w:val="28"/>
        </w:rPr>
      </w:pPr>
    </w:p>
    <w:p w14:paraId="6677494A" w14:textId="77777777" w:rsidR="00077CBF" w:rsidRDefault="00077CBF" w:rsidP="009D552C">
      <w:pPr>
        <w:spacing w:line="360" w:lineRule="auto"/>
        <w:ind w:firstLine="567"/>
        <w:jc w:val="both"/>
        <w:rPr>
          <w:sz w:val="28"/>
          <w:szCs w:val="28"/>
        </w:rPr>
      </w:pPr>
    </w:p>
    <w:p w14:paraId="7FC557D0" w14:textId="77777777" w:rsidR="00077CBF" w:rsidRDefault="00077CBF" w:rsidP="009D552C">
      <w:pPr>
        <w:spacing w:line="360" w:lineRule="auto"/>
        <w:ind w:firstLine="567"/>
        <w:jc w:val="both"/>
        <w:rPr>
          <w:sz w:val="28"/>
          <w:szCs w:val="28"/>
        </w:rPr>
      </w:pPr>
    </w:p>
    <w:p w14:paraId="74A7603E" w14:textId="77777777" w:rsidR="00077CBF" w:rsidRDefault="00077CBF" w:rsidP="009D552C">
      <w:pPr>
        <w:spacing w:line="360" w:lineRule="auto"/>
        <w:ind w:firstLine="567"/>
        <w:jc w:val="both"/>
        <w:rPr>
          <w:sz w:val="28"/>
          <w:szCs w:val="28"/>
        </w:rPr>
      </w:pPr>
    </w:p>
    <w:p w14:paraId="062F854C" w14:textId="77777777" w:rsidR="00077CBF" w:rsidRDefault="00077CBF" w:rsidP="009D552C">
      <w:pPr>
        <w:spacing w:line="360" w:lineRule="auto"/>
        <w:ind w:firstLine="567"/>
        <w:jc w:val="both"/>
        <w:rPr>
          <w:sz w:val="28"/>
          <w:szCs w:val="28"/>
        </w:rPr>
      </w:pPr>
    </w:p>
    <w:p w14:paraId="2F3422C4" w14:textId="77777777" w:rsidR="00077CBF" w:rsidRDefault="00077CBF" w:rsidP="009D552C">
      <w:pPr>
        <w:spacing w:line="360" w:lineRule="auto"/>
        <w:ind w:firstLine="567"/>
        <w:jc w:val="both"/>
        <w:rPr>
          <w:sz w:val="28"/>
          <w:szCs w:val="28"/>
        </w:rPr>
      </w:pPr>
    </w:p>
    <w:p w14:paraId="415AA683" w14:textId="77777777" w:rsidR="00790FE9" w:rsidRDefault="00790FE9" w:rsidP="009D552C">
      <w:pPr>
        <w:spacing w:line="360" w:lineRule="auto"/>
        <w:ind w:firstLine="567"/>
        <w:jc w:val="both"/>
        <w:rPr>
          <w:sz w:val="28"/>
          <w:szCs w:val="28"/>
        </w:rPr>
      </w:pPr>
    </w:p>
    <w:p w14:paraId="5BB8D73B" w14:textId="77777777" w:rsidR="00790FE9" w:rsidRDefault="00790FE9" w:rsidP="009D552C">
      <w:pPr>
        <w:spacing w:line="360" w:lineRule="auto"/>
        <w:ind w:firstLine="567"/>
        <w:jc w:val="both"/>
        <w:rPr>
          <w:sz w:val="28"/>
          <w:szCs w:val="28"/>
        </w:rPr>
      </w:pPr>
    </w:p>
    <w:p w14:paraId="1056715E" w14:textId="77777777" w:rsidR="00790FE9" w:rsidRDefault="00790FE9" w:rsidP="009D552C">
      <w:pPr>
        <w:spacing w:line="360" w:lineRule="auto"/>
        <w:ind w:firstLine="567"/>
        <w:jc w:val="both"/>
        <w:rPr>
          <w:sz w:val="28"/>
          <w:szCs w:val="28"/>
        </w:rPr>
      </w:pPr>
    </w:p>
    <w:p w14:paraId="65854151" w14:textId="77777777" w:rsidR="00790FE9" w:rsidRDefault="00790FE9" w:rsidP="009D552C">
      <w:pPr>
        <w:spacing w:line="360" w:lineRule="auto"/>
        <w:ind w:firstLine="567"/>
        <w:jc w:val="both"/>
        <w:rPr>
          <w:sz w:val="28"/>
          <w:szCs w:val="28"/>
        </w:rPr>
      </w:pPr>
    </w:p>
    <w:p w14:paraId="406F7C31" w14:textId="77777777" w:rsidR="00790FE9" w:rsidRPr="0069758C" w:rsidRDefault="00790FE9" w:rsidP="009D552C">
      <w:pPr>
        <w:spacing w:line="360" w:lineRule="auto"/>
        <w:ind w:firstLine="567"/>
        <w:jc w:val="both"/>
        <w:rPr>
          <w:sz w:val="28"/>
          <w:szCs w:val="28"/>
        </w:rPr>
      </w:pPr>
    </w:p>
    <w:p w14:paraId="1CD0F72A" w14:textId="77777777" w:rsidR="0069758C" w:rsidRDefault="0069758C" w:rsidP="003F4631">
      <w:pPr>
        <w:pStyle w:val="ad"/>
        <w:spacing w:after="0" w:line="360" w:lineRule="auto"/>
        <w:ind w:right="224" w:firstLine="707"/>
        <w:jc w:val="center"/>
        <w:rPr>
          <w:b/>
          <w:bCs/>
          <w:sz w:val="28"/>
          <w:szCs w:val="28"/>
        </w:rPr>
      </w:pPr>
    </w:p>
    <w:p w14:paraId="59E02F69" w14:textId="0E097B6F" w:rsidR="0000146C" w:rsidRPr="0064277D" w:rsidRDefault="0000146C" w:rsidP="003F4631">
      <w:pPr>
        <w:pStyle w:val="ad"/>
        <w:spacing w:after="0" w:line="360" w:lineRule="auto"/>
        <w:ind w:right="224" w:firstLine="707"/>
        <w:jc w:val="center"/>
        <w:rPr>
          <w:b/>
          <w:bCs/>
          <w:sz w:val="28"/>
          <w:szCs w:val="28"/>
        </w:rPr>
      </w:pPr>
      <w:r w:rsidRPr="0064277D">
        <w:rPr>
          <w:b/>
          <w:bCs/>
          <w:sz w:val="28"/>
          <w:szCs w:val="28"/>
        </w:rPr>
        <w:lastRenderedPageBreak/>
        <w:t>РОЗДІЛ 3</w:t>
      </w:r>
    </w:p>
    <w:p w14:paraId="66BA5F38" w14:textId="77777777" w:rsidR="003F4631" w:rsidRPr="0064277D" w:rsidRDefault="003F4631" w:rsidP="003F4631">
      <w:pPr>
        <w:pStyle w:val="ad"/>
        <w:spacing w:after="0" w:line="360" w:lineRule="auto"/>
        <w:ind w:right="224" w:firstLine="707"/>
        <w:jc w:val="center"/>
        <w:rPr>
          <w:b/>
          <w:bCs/>
          <w:sz w:val="28"/>
          <w:szCs w:val="28"/>
        </w:rPr>
      </w:pPr>
    </w:p>
    <w:p w14:paraId="34952B47" w14:textId="77777777" w:rsidR="00A73EB5" w:rsidRPr="0064277D" w:rsidRDefault="00A73EB5" w:rsidP="003F4631">
      <w:pPr>
        <w:pStyle w:val="ad"/>
        <w:spacing w:after="0" w:line="360" w:lineRule="auto"/>
        <w:ind w:right="224" w:firstLine="707"/>
        <w:jc w:val="center"/>
        <w:rPr>
          <w:b/>
          <w:bCs/>
          <w:sz w:val="28"/>
          <w:szCs w:val="28"/>
        </w:rPr>
      </w:pPr>
    </w:p>
    <w:p w14:paraId="22CBE191" w14:textId="4B63CF79" w:rsidR="0079655D" w:rsidRPr="00790FE9" w:rsidRDefault="00790FE9" w:rsidP="00790FE9">
      <w:pPr>
        <w:pStyle w:val="ad"/>
        <w:spacing w:after="0" w:line="360" w:lineRule="auto"/>
        <w:ind w:right="223" w:firstLine="707"/>
        <w:jc w:val="center"/>
        <w:rPr>
          <w:b/>
          <w:bCs/>
          <w:caps/>
          <w:spacing w:val="-2"/>
          <w:sz w:val="28"/>
          <w:szCs w:val="28"/>
          <w:lang w:eastAsia="ru-UA"/>
        </w:rPr>
      </w:pPr>
      <w:r w:rsidRPr="00790FE9">
        <w:rPr>
          <w:b/>
          <w:bCs/>
          <w:caps/>
          <w:sz w:val="28"/>
          <w:szCs w:val="28"/>
        </w:rPr>
        <w:t xml:space="preserve">Особливості </w:t>
      </w:r>
      <w:r w:rsidRPr="00790FE9">
        <w:rPr>
          <w:b/>
          <w:bCs/>
          <w:caps/>
          <w:spacing w:val="-2"/>
          <w:sz w:val="28"/>
          <w:szCs w:val="28"/>
          <w:lang w:eastAsia="ru-UA"/>
        </w:rPr>
        <w:t>збереження психологічного здоров᾿я особистості в умовах сучасного соціуму</w:t>
      </w:r>
    </w:p>
    <w:p w14:paraId="2F81B8E4" w14:textId="77777777" w:rsidR="00790FE9" w:rsidRDefault="00790FE9" w:rsidP="0062008C">
      <w:pPr>
        <w:pStyle w:val="ad"/>
        <w:spacing w:after="0" w:line="360" w:lineRule="auto"/>
        <w:ind w:right="223" w:firstLine="707"/>
        <w:jc w:val="both"/>
        <w:rPr>
          <w:sz w:val="28"/>
          <w:szCs w:val="28"/>
        </w:rPr>
      </w:pPr>
    </w:p>
    <w:p w14:paraId="28D8B364" w14:textId="4D70D635" w:rsidR="00BD3BC4" w:rsidRPr="00BD3BC4" w:rsidRDefault="00BD3BC4" w:rsidP="0062008C">
      <w:pPr>
        <w:pStyle w:val="ad"/>
        <w:spacing w:after="0" w:line="360" w:lineRule="auto"/>
        <w:ind w:right="223" w:firstLine="707"/>
        <w:jc w:val="both"/>
        <w:rPr>
          <w:b/>
          <w:bCs/>
          <w:sz w:val="28"/>
          <w:szCs w:val="28"/>
        </w:rPr>
      </w:pPr>
      <w:bookmarkStart w:id="2" w:name="_Hlk213586204"/>
      <w:r w:rsidRPr="00BD3BC4">
        <w:rPr>
          <w:b/>
          <w:bCs/>
          <w:sz w:val="28"/>
          <w:szCs w:val="28"/>
        </w:rPr>
        <w:t xml:space="preserve">3.1. Програма допомоги особистості </w:t>
      </w:r>
      <w:r w:rsidR="007C0B8E">
        <w:rPr>
          <w:b/>
          <w:bCs/>
          <w:sz w:val="28"/>
          <w:szCs w:val="28"/>
        </w:rPr>
        <w:t xml:space="preserve">при </w:t>
      </w:r>
      <w:r w:rsidRPr="00BD3BC4">
        <w:rPr>
          <w:b/>
          <w:bCs/>
          <w:sz w:val="28"/>
          <w:szCs w:val="28"/>
        </w:rPr>
        <w:t>порушеннях психологічного здоров’я</w:t>
      </w:r>
    </w:p>
    <w:p w14:paraId="4294E837" w14:textId="77777777" w:rsidR="00BD3BC4" w:rsidRDefault="00BD3BC4" w:rsidP="0062008C">
      <w:pPr>
        <w:pStyle w:val="ad"/>
        <w:spacing w:after="0" w:line="360" w:lineRule="auto"/>
        <w:ind w:right="223" w:firstLine="707"/>
        <w:jc w:val="both"/>
        <w:rPr>
          <w:sz w:val="28"/>
          <w:szCs w:val="28"/>
        </w:rPr>
      </w:pPr>
    </w:p>
    <w:p w14:paraId="61126B1A" w14:textId="77777777" w:rsidR="00BD3BC4" w:rsidRDefault="00BD3BC4" w:rsidP="0062008C">
      <w:pPr>
        <w:pStyle w:val="ad"/>
        <w:spacing w:after="0" w:line="360" w:lineRule="auto"/>
        <w:ind w:right="223" w:firstLine="707"/>
        <w:jc w:val="both"/>
        <w:rPr>
          <w:sz w:val="28"/>
          <w:szCs w:val="28"/>
        </w:rPr>
      </w:pPr>
      <w:r>
        <w:rPr>
          <w:sz w:val="28"/>
          <w:szCs w:val="28"/>
        </w:rPr>
        <w:t xml:space="preserve">Програма </w:t>
      </w:r>
      <w:r w:rsidRPr="00BD3BC4">
        <w:rPr>
          <w:sz w:val="28"/>
          <w:szCs w:val="28"/>
        </w:rPr>
        <w:t>допомог</w:t>
      </w:r>
      <w:r>
        <w:rPr>
          <w:sz w:val="28"/>
          <w:szCs w:val="28"/>
        </w:rPr>
        <w:t>и</w:t>
      </w:r>
      <w:r w:rsidRPr="00BD3BC4">
        <w:rPr>
          <w:sz w:val="28"/>
          <w:szCs w:val="28"/>
        </w:rPr>
        <w:t xml:space="preserve"> на І рівні включає в себе заходи відразу після </w:t>
      </w:r>
      <w:proofErr w:type="spellStart"/>
      <w:r w:rsidRPr="00BD3BC4">
        <w:rPr>
          <w:sz w:val="28"/>
          <w:szCs w:val="28"/>
        </w:rPr>
        <w:t>психотравми</w:t>
      </w:r>
      <w:proofErr w:type="spellEnd"/>
      <w:r w:rsidRPr="00BD3BC4">
        <w:rPr>
          <w:sz w:val="28"/>
          <w:szCs w:val="28"/>
        </w:rPr>
        <w:t xml:space="preserve"> з боку командування, само- та взаємодопомогу. </w:t>
      </w:r>
    </w:p>
    <w:p w14:paraId="133859F8" w14:textId="77777777" w:rsidR="00BD3BC4" w:rsidRDefault="00BD3BC4" w:rsidP="0062008C">
      <w:pPr>
        <w:pStyle w:val="ad"/>
        <w:spacing w:after="0" w:line="360" w:lineRule="auto"/>
        <w:ind w:right="223" w:firstLine="707"/>
        <w:jc w:val="both"/>
        <w:rPr>
          <w:sz w:val="28"/>
          <w:szCs w:val="28"/>
        </w:rPr>
      </w:pPr>
      <w:r w:rsidRPr="00BD3BC4">
        <w:rPr>
          <w:sz w:val="28"/>
          <w:szCs w:val="28"/>
        </w:rPr>
        <w:t xml:space="preserve">Допомога на ІІ рівні складається з поєднання медичної та психологічної допомоги (надається медичним персоналом військової частини та фахівцями з охорони психічного здоров’я). </w:t>
      </w:r>
    </w:p>
    <w:p w14:paraId="7BFDD154" w14:textId="77777777" w:rsidR="00BD3BC4" w:rsidRDefault="00BD3BC4" w:rsidP="0062008C">
      <w:pPr>
        <w:pStyle w:val="ad"/>
        <w:spacing w:after="0" w:line="360" w:lineRule="auto"/>
        <w:ind w:right="223" w:firstLine="707"/>
        <w:jc w:val="both"/>
        <w:rPr>
          <w:sz w:val="28"/>
          <w:szCs w:val="28"/>
        </w:rPr>
      </w:pPr>
      <w:r w:rsidRPr="00BD3BC4">
        <w:rPr>
          <w:sz w:val="28"/>
          <w:szCs w:val="28"/>
        </w:rPr>
        <w:t xml:space="preserve">На ІІІ рівні проводиться ретельна оцінка функціонального стану та стану здоров’я, призначається необхідне лікування фахівцями в галузі психічного здоров’я. </w:t>
      </w:r>
    </w:p>
    <w:p w14:paraId="69A79A1C" w14:textId="77777777" w:rsidR="00BD3BC4" w:rsidRDefault="00BD3BC4" w:rsidP="0062008C">
      <w:pPr>
        <w:pStyle w:val="ad"/>
        <w:spacing w:after="0" w:line="360" w:lineRule="auto"/>
        <w:ind w:right="223" w:firstLine="707"/>
        <w:jc w:val="both"/>
        <w:rPr>
          <w:sz w:val="28"/>
          <w:szCs w:val="28"/>
        </w:rPr>
      </w:pPr>
      <w:r w:rsidRPr="00BD3BC4">
        <w:rPr>
          <w:sz w:val="28"/>
          <w:szCs w:val="28"/>
        </w:rPr>
        <w:t xml:space="preserve">При переміщенні військовослужбовців з порушеннями психічного здоров’я від одного рівня до іншого, обсяг необхідної допомоги зростає, а кількість осіб, які потребують медико-психологічну допомогу, зменшується. </w:t>
      </w:r>
    </w:p>
    <w:p w14:paraId="59F683AB" w14:textId="77777777" w:rsidR="00BD3BC4" w:rsidRDefault="00BD3BC4" w:rsidP="0062008C">
      <w:pPr>
        <w:pStyle w:val="ad"/>
        <w:spacing w:after="0" w:line="360" w:lineRule="auto"/>
        <w:ind w:right="223" w:firstLine="707"/>
        <w:jc w:val="both"/>
        <w:rPr>
          <w:sz w:val="28"/>
          <w:szCs w:val="28"/>
        </w:rPr>
      </w:pPr>
      <w:r w:rsidRPr="00BD3BC4">
        <w:rPr>
          <w:sz w:val="28"/>
          <w:szCs w:val="28"/>
        </w:rPr>
        <w:t xml:space="preserve">Допомога на І рівні включає в себе заходи відразу після </w:t>
      </w:r>
      <w:proofErr w:type="spellStart"/>
      <w:r w:rsidRPr="00BD3BC4">
        <w:rPr>
          <w:sz w:val="28"/>
          <w:szCs w:val="28"/>
        </w:rPr>
        <w:t>психотравми</w:t>
      </w:r>
      <w:proofErr w:type="spellEnd"/>
      <w:r w:rsidRPr="00BD3BC4">
        <w:rPr>
          <w:sz w:val="28"/>
          <w:szCs w:val="28"/>
        </w:rPr>
        <w:t xml:space="preserve"> з боку командування, само- та взаємодопомогу. </w:t>
      </w:r>
    </w:p>
    <w:p w14:paraId="1250083C" w14:textId="0DB8AFC8" w:rsidR="00BD3BC4" w:rsidRDefault="00BD3BC4" w:rsidP="0062008C">
      <w:pPr>
        <w:pStyle w:val="ad"/>
        <w:spacing w:after="0" w:line="360" w:lineRule="auto"/>
        <w:ind w:right="223" w:firstLine="707"/>
        <w:jc w:val="both"/>
        <w:rPr>
          <w:sz w:val="28"/>
          <w:szCs w:val="28"/>
        </w:rPr>
      </w:pPr>
      <w:r>
        <w:rPr>
          <w:sz w:val="28"/>
          <w:szCs w:val="28"/>
        </w:rPr>
        <w:t>Д</w:t>
      </w:r>
      <w:r w:rsidRPr="00BD3BC4">
        <w:rPr>
          <w:sz w:val="28"/>
          <w:szCs w:val="28"/>
        </w:rPr>
        <w:t xml:space="preserve">опомога на ІІ рівні складається з поєднання медичної та психологічної допомоги (надається медичним персоналом військової частини та фахівцями з охорони психічного здоров’я). </w:t>
      </w:r>
    </w:p>
    <w:p w14:paraId="011AB856" w14:textId="77777777" w:rsidR="00BD3BC4" w:rsidRDefault="00BD3BC4" w:rsidP="0062008C">
      <w:pPr>
        <w:pStyle w:val="ad"/>
        <w:spacing w:after="0" w:line="360" w:lineRule="auto"/>
        <w:ind w:right="223" w:firstLine="707"/>
        <w:jc w:val="both"/>
        <w:rPr>
          <w:sz w:val="28"/>
          <w:szCs w:val="28"/>
        </w:rPr>
      </w:pPr>
      <w:r w:rsidRPr="00BD3BC4">
        <w:rPr>
          <w:sz w:val="28"/>
          <w:szCs w:val="28"/>
        </w:rPr>
        <w:t xml:space="preserve">На ІІІ рівні проводиться ретельна оцінка функціонального стану та стану здоров’я, призначається необхідне лікування фахівцями в сфері психічного здоров’я. </w:t>
      </w:r>
    </w:p>
    <w:p w14:paraId="274F863D" w14:textId="77777777" w:rsidR="00BD3BC4" w:rsidRDefault="00BD3BC4" w:rsidP="0062008C">
      <w:pPr>
        <w:pStyle w:val="ad"/>
        <w:spacing w:after="0" w:line="360" w:lineRule="auto"/>
        <w:ind w:right="223" w:firstLine="707"/>
        <w:jc w:val="both"/>
        <w:rPr>
          <w:sz w:val="28"/>
          <w:szCs w:val="28"/>
        </w:rPr>
      </w:pPr>
      <w:r w:rsidRPr="00BD3BC4">
        <w:rPr>
          <w:sz w:val="28"/>
          <w:szCs w:val="28"/>
        </w:rPr>
        <w:t xml:space="preserve">Якість надання медико-психологічної допомоги повинна забезпечуватись виконанням вимог клінічної безпеки, клінічної та фінансової ефективності, </w:t>
      </w:r>
      <w:r w:rsidRPr="00BD3BC4">
        <w:rPr>
          <w:sz w:val="28"/>
          <w:szCs w:val="28"/>
        </w:rPr>
        <w:lastRenderedPageBreak/>
        <w:t xml:space="preserve">наявними кваліфікованими фахівцями, доступністю та адекватністю умов медико-психологічної допомоги в системі медичного забезпечення військ. </w:t>
      </w:r>
    </w:p>
    <w:p w14:paraId="1E653335" w14:textId="2B6A47C1" w:rsidR="00BD3BC4" w:rsidRDefault="00BD3BC4" w:rsidP="0062008C">
      <w:pPr>
        <w:pStyle w:val="ad"/>
        <w:spacing w:after="0" w:line="360" w:lineRule="auto"/>
        <w:ind w:right="223" w:firstLine="707"/>
        <w:jc w:val="both"/>
        <w:rPr>
          <w:sz w:val="28"/>
          <w:szCs w:val="28"/>
        </w:rPr>
      </w:pPr>
      <w:r w:rsidRPr="00BD3BC4">
        <w:rPr>
          <w:sz w:val="28"/>
          <w:szCs w:val="28"/>
        </w:rPr>
        <w:t xml:space="preserve">Встановлення правильного </w:t>
      </w:r>
      <w:proofErr w:type="spellStart"/>
      <w:r w:rsidRPr="00BD3BC4">
        <w:rPr>
          <w:sz w:val="28"/>
          <w:szCs w:val="28"/>
        </w:rPr>
        <w:t>синдромального</w:t>
      </w:r>
      <w:proofErr w:type="spellEnd"/>
      <w:r w:rsidRPr="00BD3BC4">
        <w:rPr>
          <w:sz w:val="28"/>
          <w:szCs w:val="28"/>
        </w:rPr>
        <w:t xml:space="preserve">, а тим більше нозологічного діагнозу на передових етапах медичної евакуації за відсутності лікарського складу або при проведенні медичного сортування лікарями без підготовки в галузі психіатрії, як правило, представляє суттєві труднощі. </w:t>
      </w:r>
    </w:p>
    <w:p w14:paraId="42085A16" w14:textId="77777777" w:rsidR="00BD3BC4" w:rsidRDefault="00BD3BC4" w:rsidP="0062008C">
      <w:pPr>
        <w:pStyle w:val="ad"/>
        <w:spacing w:after="0" w:line="360" w:lineRule="auto"/>
        <w:ind w:right="223" w:firstLine="707"/>
        <w:jc w:val="both"/>
        <w:rPr>
          <w:sz w:val="28"/>
          <w:szCs w:val="28"/>
        </w:rPr>
      </w:pPr>
      <w:r w:rsidRPr="00BD3BC4">
        <w:rPr>
          <w:sz w:val="28"/>
          <w:szCs w:val="28"/>
        </w:rPr>
        <w:t>Тому при первинному медичному сортуванні доцільно розподіляти постраждалих за наступними рівнями психічних та поведінкових розладів: – психологічний (</w:t>
      </w:r>
      <w:proofErr w:type="spellStart"/>
      <w:r w:rsidRPr="00BD3BC4">
        <w:rPr>
          <w:sz w:val="28"/>
          <w:szCs w:val="28"/>
        </w:rPr>
        <w:t>доклінічний</w:t>
      </w:r>
      <w:proofErr w:type="spellEnd"/>
      <w:r w:rsidRPr="00BD3BC4">
        <w:rPr>
          <w:sz w:val="28"/>
          <w:szCs w:val="28"/>
        </w:rPr>
        <w:t xml:space="preserve">); </w:t>
      </w:r>
    </w:p>
    <w:p w14:paraId="00438424" w14:textId="77777777" w:rsidR="00BD3BC4" w:rsidRDefault="00BD3BC4" w:rsidP="0062008C">
      <w:pPr>
        <w:pStyle w:val="ad"/>
        <w:spacing w:after="0" w:line="360" w:lineRule="auto"/>
        <w:ind w:right="223" w:firstLine="707"/>
        <w:jc w:val="both"/>
        <w:rPr>
          <w:sz w:val="28"/>
          <w:szCs w:val="28"/>
        </w:rPr>
      </w:pPr>
      <w:r w:rsidRPr="00BD3BC4">
        <w:rPr>
          <w:sz w:val="28"/>
          <w:szCs w:val="28"/>
        </w:rPr>
        <w:t xml:space="preserve">– пограничний (невротичний); </w:t>
      </w:r>
    </w:p>
    <w:p w14:paraId="4170D3CE" w14:textId="77777777" w:rsidR="00BD3BC4" w:rsidRDefault="00BD3BC4" w:rsidP="0062008C">
      <w:pPr>
        <w:pStyle w:val="ad"/>
        <w:spacing w:after="0" w:line="360" w:lineRule="auto"/>
        <w:ind w:right="223" w:firstLine="707"/>
        <w:jc w:val="both"/>
        <w:rPr>
          <w:sz w:val="28"/>
          <w:szCs w:val="28"/>
        </w:rPr>
      </w:pPr>
      <w:r w:rsidRPr="00BD3BC4">
        <w:rPr>
          <w:sz w:val="28"/>
          <w:szCs w:val="28"/>
        </w:rPr>
        <w:t xml:space="preserve">– </w:t>
      </w:r>
      <w:proofErr w:type="spellStart"/>
      <w:r w:rsidRPr="00BD3BC4">
        <w:rPr>
          <w:sz w:val="28"/>
          <w:szCs w:val="28"/>
        </w:rPr>
        <w:t>психотичний</w:t>
      </w:r>
      <w:proofErr w:type="spellEnd"/>
      <w:r w:rsidRPr="00BD3BC4">
        <w:rPr>
          <w:sz w:val="28"/>
          <w:szCs w:val="28"/>
        </w:rPr>
        <w:t xml:space="preserve">. </w:t>
      </w:r>
    </w:p>
    <w:p w14:paraId="108D2ED8" w14:textId="77777777" w:rsidR="00BD3BC4" w:rsidRDefault="00BD3BC4" w:rsidP="0062008C">
      <w:pPr>
        <w:pStyle w:val="ad"/>
        <w:spacing w:after="0" w:line="360" w:lineRule="auto"/>
        <w:ind w:right="223" w:firstLine="707"/>
        <w:jc w:val="both"/>
        <w:rPr>
          <w:sz w:val="28"/>
          <w:szCs w:val="28"/>
        </w:rPr>
      </w:pPr>
      <w:r w:rsidRPr="00BD3BC4">
        <w:rPr>
          <w:sz w:val="28"/>
          <w:szCs w:val="28"/>
        </w:rPr>
        <w:t xml:space="preserve">Важливими принципами сортування за наявності підготовлених лікарів в галузі збереження психічного здоров’я є зважені рішення в кожному конкретному випадку: </w:t>
      </w:r>
    </w:p>
    <w:p w14:paraId="3732FD18" w14:textId="77777777" w:rsidR="00BD3BC4" w:rsidRDefault="00BD3BC4" w:rsidP="0062008C">
      <w:pPr>
        <w:pStyle w:val="ad"/>
        <w:spacing w:after="0" w:line="360" w:lineRule="auto"/>
        <w:ind w:right="223" w:firstLine="707"/>
        <w:jc w:val="both"/>
        <w:rPr>
          <w:sz w:val="28"/>
          <w:szCs w:val="28"/>
        </w:rPr>
      </w:pPr>
      <w:r w:rsidRPr="00BD3BC4">
        <w:rPr>
          <w:sz w:val="28"/>
          <w:szCs w:val="28"/>
        </w:rPr>
        <w:t xml:space="preserve">– особам з ендогенними </w:t>
      </w:r>
      <w:proofErr w:type="spellStart"/>
      <w:r w:rsidRPr="00BD3BC4">
        <w:rPr>
          <w:sz w:val="28"/>
          <w:szCs w:val="28"/>
        </w:rPr>
        <w:t>психотичними</w:t>
      </w:r>
      <w:proofErr w:type="spellEnd"/>
      <w:r w:rsidRPr="00BD3BC4">
        <w:rPr>
          <w:sz w:val="28"/>
          <w:szCs w:val="28"/>
        </w:rPr>
        <w:t xml:space="preserve"> розладами, вкрай вираженими невротичними станами, реактивною депресією і тяжкими травмами мозку з психічними відхиленнями стабілізують стан з наступною невідкладною евакуацією в тил в першу чергу; </w:t>
      </w:r>
    </w:p>
    <w:p w14:paraId="205AA8CE" w14:textId="77777777" w:rsidR="00BD3BC4" w:rsidRDefault="00BD3BC4" w:rsidP="0062008C">
      <w:pPr>
        <w:pStyle w:val="ad"/>
        <w:spacing w:after="0" w:line="360" w:lineRule="auto"/>
        <w:ind w:right="223" w:firstLine="707"/>
        <w:jc w:val="both"/>
        <w:rPr>
          <w:sz w:val="28"/>
          <w:szCs w:val="28"/>
        </w:rPr>
      </w:pPr>
      <w:r w:rsidRPr="00BD3BC4">
        <w:rPr>
          <w:sz w:val="28"/>
          <w:szCs w:val="28"/>
        </w:rPr>
        <w:t xml:space="preserve">– осіб з психомоторним збудженням (з істеричними і інтоксикаційними психозами) ізолюють, направляють в </w:t>
      </w:r>
      <w:proofErr w:type="spellStart"/>
      <w:r w:rsidRPr="00BD3BC4">
        <w:rPr>
          <w:sz w:val="28"/>
          <w:szCs w:val="28"/>
        </w:rPr>
        <w:t>психоізолятор</w:t>
      </w:r>
      <w:proofErr w:type="spellEnd"/>
      <w:r w:rsidRPr="00BD3BC4">
        <w:rPr>
          <w:sz w:val="28"/>
          <w:szCs w:val="28"/>
        </w:rPr>
        <w:t xml:space="preserve"> і встановлюють за ними нагляд за рахунок медперсоналу і видужуючих, які повинні не допустити втечі або інших соціально небезпечних дій з боку постраждалих. </w:t>
      </w:r>
    </w:p>
    <w:bookmarkEnd w:id="2"/>
    <w:p w14:paraId="1FB1D685" w14:textId="77777777" w:rsidR="00BD3BC4" w:rsidRDefault="00BD3BC4" w:rsidP="0062008C">
      <w:pPr>
        <w:pStyle w:val="ad"/>
        <w:spacing w:after="0" w:line="360" w:lineRule="auto"/>
        <w:ind w:right="223" w:firstLine="707"/>
        <w:jc w:val="both"/>
        <w:rPr>
          <w:sz w:val="28"/>
          <w:szCs w:val="28"/>
        </w:rPr>
      </w:pPr>
      <w:r w:rsidRPr="00BD3BC4">
        <w:rPr>
          <w:sz w:val="28"/>
          <w:szCs w:val="28"/>
        </w:rPr>
        <w:t xml:space="preserve">Передбачають способи фіксації таких військовослужбовців. При цьому, допомога, що надається, направлена на максимальне клінічно обґрунтоване повернення до строю військовослужбовців з передових етапів медичної евакуації. </w:t>
      </w:r>
    </w:p>
    <w:p w14:paraId="15B05E0C" w14:textId="77777777" w:rsidR="00CE29D1" w:rsidRDefault="00CE29D1" w:rsidP="0062008C">
      <w:pPr>
        <w:pStyle w:val="ad"/>
        <w:spacing w:after="0" w:line="360" w:lineRule="auto"/>
        <w:ind w:right="223" w:firstLine="707"/>
        <w:jc w:val="both"/>
        <w:rPr>
          <w:sz w:val="28"/>
          <w:szCs w:val="28"/>
        </w:rPr>
      </w:pPr>
      <w:r>
        <w:rPr>
          <w:sz w:val="28"/>
          <w:szCs w:val="28"/>
        </w:rPr>
        <w:t>В</w:t>
      </w:r>
      <w:r w:rsidR="00BD3BC4" w:rsidRPr="00BD3BC4">
        <w:rPr>
          <w:sz w:val="28"/>
          <w:szCs w:val="28"/>
        </w:rPr>
        <w:t>иділяють наступні категорії постраждалих психоневрологічного профілю:</w:t>
      </w:r>
    </w:p>
    <w:p w14:paraId="0B5F4FB1" w14:textId="77777777" w:rsidR="00CE29D1" w:rsidRDefault="00BD3BC4" w:rsidP="0062008C">
      <w:pPr>
        <w:pStyle w:val="ad"/>
        <w:spacing w:after="0" w:line="360" w:lineRule="auto"/>
        <w:ind w:right="223" w:firstLine="707"/>
        <w:jc w:val="both"/>
        <w:rPr>
          <w:sz w:val="28"/>
          <w:szCs w:val="28"/>
        </w:rPr>
      </w:pPr>
      <w:r w:rsidRPr="00BD3BC4">
        <w:rPr>
          <w:sz w:val="28"/>
          <w:szCs w:val="28"/>
        </w:rPr>
        <w:t xml:space="preserve"> Пріоритет 1 (сортувальна марка червоного кольору; потребують невідкладної медичної допомоги). Сюди відносяться пацієнти з вираженими розладами психіатричного профілю, які супроводжуються рухомим збудженням </w:t>
      </w:r>
      <w:r w:rsidRPr="00BD3BC4">
        <w:rPr>
          <w:sz w:val="28"/>
          <w:szCs w:val="28"/>
        </w:rPr>
        <w:lastRenderedPageBreak/>
        <w:t xml:space="preserve">і агресивною поведінкою (буйство на ґрунті психічних розладів) або реактивними депресіями із спробами суїциду, </w:t>
      </w:r>
      <w:proofErr w:type="spellStart"/>
      <w:r w:rsidRPr="00BD3BC4">
        <w:rPr>
          <w:sz w:val="28"/>
          <w:szCs w:val="28"/>
        </w:rPr>
        <w:t>життєво</w:t>
      </w:r>
      <w:proofErr w:type="spellEnd"/>
      <w:r w:rsidRPr="00BD3BC4">
        <w:rPr>
          <w:sz w:val="28"/>
          <w:szCs w:val="28"/>
        </w:rPr>
        <w:t xml:space="preserve"> небезпечними наслідками черепно-мозкової травми з психічними відхиленнями (сопор, кома з блювотою, судомними нападами, ознаками наростаючого стиснення головного мозку), а також вираженими інтоксикаційними (у </w:t>
      </w:r>
      <w:proofErr w:type="spellStart"/>
      <w:r w:rsidRPr="00BD3BC4">
        <w:rPr>
          <w:sz w:val="28"/>
          <w:szCs w:val="28"/>
        </w:rPr>
        <w:t>т.ч</w:t>
      </w:r>
      <w:proofErr w:type="spellEnd"/>
      <w:r w:rsidRPr="00BD3BC4">
        <w:rPr>
          <w:sz w:val="28"/>
          <w:szCs w:val="28"/>
        </w:rPr>
        <w:t xml:space="preserve">. алкогольними) психозами з ознаками набряку мозку, гострим </w:t>
      </w:r>
      <w:proofErr w:type="spellStart"/>
      <w:r w:rsidRPr="00BD3BC4">
        <w:rPr>
          <w:sz w:val="28"/>
          <w:szCs w:val="28"/>
        </w:rPr>
        <w:t>галюцинозом</w:t>
      </w:r>
      <w:proofErr w:type="spellEnd"/>
      <w:r w:rsidRPr="00BD3BC4">
        <w:rPr>
          <w:sz w:val="28"/>
          <w:szCs w:val="28"/>
        </w:rPr>
        <w:t xml:space="preserve"> і т. ін. Пацієнти даної категорії, за відсутності адекватної своєчасної допомоги, можуть померти або раптово нанести пошкодження собі та оточуючим. </w:t>
      </w:r>
    </w:p>
    <w:p w14:paraId="0EC884E9" w14:textId="77777777" w:rsidR="00CE29D1" w:rsidRDefault="00BD3BC4" w:rsidP="0062008C">
      <w:pPr>
        <w:pStyle w:val="ad"/>
        <w:spacing w:after="0" w:line="360" w:lineRule="auto"/>
        <w:ind w:right="223" w:firstLine="707"/>
        <w:jc w:val="both"/>
        <w:rPr>
          <w:sz w:val="28"/>
          <w:szCs w:val="28"/>
        </w:rPr>
      </w:pPr>
      <w:r w:rsidRPr="00BD3BC4">
        <w:rPr>
          <w:sz w:val="28"/>
          <w:szCs w:val="28"/>
        </w:rPr>
        <w:t xml:space="preserve">Пріоритет 2 (сортувальна марка жовтого кольору; потребують термінової медичної допомоги). Пацієнти, віднесені до даної категорії, потребують раннього (не пізніше 45-60 хвилин після надходження) надання допомоги при гострих </w:t>
      </w:r>
      <w:proofErr w:type="spellStart"/>
      <w:r w:rsidRPr="00BD3BC4">
        <w:rPr>
          <w:sz w:val="28"/>
          <w:szCs w:val="28"/>
        </w:rPr>
        <w:t>психотичних</w:t>
      </w:r>
      <w:proofErr w:type="spellEnd"/>
      <w:r w:rsidRPr="00BD3BC4">
        <w:rPr>
          <w:sz w:val="28"/>
          <w:szCs w:val="28"/>
        </w:rPr>
        <w:t xml:space="preserve"> розладах (психогенні, інтоксикаційні, інфекційні і т. ін.), судомних нападах або психічних розладах при заражені радіоактивними (вище допустимого рівня) і отруйними речовинами, при виражених депресивних і </w:t>
      </w:r>
      <w:proofErr w:type="spellStart"/>
      <w:r w:rsidRPr="00BD3BC4">
        <w:rPr>
          <w:sz w:val="28"/>
          <w:szCs w:val="28"/>
        </w:rPr>
        <w:t>ступорозних</w:t>
      </w:r>
      <w:proofErr w:type="spellEnd"/>
      <w:r w:rsidRPr="00BD3BC4">
        <w:rPr>
          <w:sz w:val="28"/>
          <w:szCs w:val="28"/>
        </w:rPr>
        <w:t xml:space="preserve"> станах, в </w:t>
      </w:r>
      <w:proofErr w:type="spellStart"/>
      <w:r w:rsidRPr="00BD3BC4">
        <w:rPr>
          <w:sz w:val="28"/>
          <w:szCs w:val="28"/>
        </w:rPr>
        <w:t>т.ч</w:t>
      </w:r>
      <w:proofErr w:type="spellEnd"/>
      <w:r w:rsidRPr="00BD3BC4">
        <w:rPr>
          <w:sz w:val="28"/>
          <w:szCs w:val="28"/>
        </w:rPr>
        <w:t xml:space="preserve">. оглушенні, </w:t>
      </w:r>
      <w:proofErr w:type="spellStart"/>
      <w:r w:rsidRPr="00BD3BC4">
        <w:rPr>
          <w:sz w:val="28"/>
          <w:szCs w:val="28"/>
        </w:rPr>
        <w:t>сурдомутизмі</w:t>
      </w:r>
      <w:proofErr w:type="spellEnd"/>
      <w:r w:rsidRPr="00BD3BC4">
        <w:rPr>
          <w:sz w:val="28"/>
          <w:szCs w:val="28"/>
        </w:rPr>
        <w:t xml:space="preserve">, </w:t>
      </w:r>
      <w:proofErr w:type="spellStart"/>
      <w:r w:rsidRPr="00BD3BC4">
        <w:rPr>
          <w:sz w:val="28"/>
          <w:szCs w:val="28"/>
        </w:rPr>
        <w:t>псевдодеменції</w:t>
      </w:r>
      <w:proofErr w:type="spellEnd"/>
      <w:r w:rsidRPr="00BD3BC4">
        <w:rPr>
          <w:sz w:val="28"/>
          <w:szCs w:val="28"/>
        </w:rPr>
        <w:t xml:space="preserve">. </w:t>
      </w:r>
    </w:p>
    <w:p w14:paraId="2DAA0174" w14:textId="77777777" w:rsidR="00CE29D1" w:rsidRDefault="00BD3BC4" w:rsidP="0062008C">
      <w:pPr>
        <w:pStyle w:val="ad"/>
        <w:spacing w:after="0" w:line="360" w:lineRule="auto"/>
        <w:ind w:right="223" w:firstLine="707"/>
        <w:jc w:val="both"/>
        <w:rPr>
          <w:sz w:val="28"/>
          <w:szCs w:val="28"/>
        </w:rPr>
      </w:pPr>
      <w:r w:rsidRPr="00BD3BC4">
        <w:rPr>
          <w:sz w:val="28"/>
          <w:szCs w:val="28"/>
        </w:rPr>
        <w:t xml:space="preserve">Таким постраждалим медична допомога може бути надана в другу чергу після надання допомоги хворим, що потребують невідкладної допомоги. </w:t>
      </w:r>
    </w:p>
    <w:p w14:paraId="0ACF0D66" w14:textId="77777777" w:rsidR="00CE29D1" w:rsidRDefault="00BD3BC4" w:rsidP="0062008C">
      <w:pPr>
        <w:pStyle w:val="ad"/>
        <w:spacing w:after="0" w:line="360" w:lineRule="auto"/>
        <w:ind w:right="223" w:firstLine="707"/>
        <w:jc w:val="both"/>
        <w:rPr>
          <w:sz w:val="28"/>
          <w:szCs w:val="28"/>
        </w:rPr>
      </w:pPr>
      <w:r w:rsidRPr="00BD3BC4">
        <w:rPr>
          <w:sz w:val="28"/>
          <w:szCs w:val="28"/>
        </w:rPr>
        <w:t xml:space="preserve">Пріоритет 3 (сортувальна марка зеленого кольору; медична допомога може бути відстрочена). До цієї категорії належать пацієнти з невираженими невротичними і </w:t>
      </w:r>
      <w:proofErr w:type="spellStart"/>
      <w:r w:rsidRPr="00BD3BC4">
        <w:rPr>
          <w:sz w:val="28"/>
          <w:szCs w:val="28"/>
        </w:rPr>
        <w:t>неврозоподібними</w:t>
      </w:r>
      <w:proofErr w:type="spellEnd"/>
      <w:r w:rsidRPr="00BD3BC4">
        <w:rPr>
          <w:sz w:val="28"/>
          <w:szCs w:val="28"/>
        </w:rPr>
        <w:t xml:space="preserve"> розладами, </w:t>
      </w:r>
      <w:proofErr w:type="spellStart"/>
      <w:r w:rsidRPr="00BD3BC4">
        <w:rPr>
          <w:sz w:val="28"/>
          <w:szCs w:val="28"/>
        </w:rPr>
        <w:t>непсихотичними</w:t>
      </w:r>
      <w:proofErr w:type="spellEnd"/>
      <w:r w:rsidRPr="00BD3BC4">
        <w:rPr>
          <w:sz w:val="28"/>
          <w:szCs w:val="28"/>
        </w:rPr>
        <w:t xml:space="preserve"> формами реактивних станів, наслідками травм і </w:t>
      </w:r>
      <w:proofErr w:type="spellStart"/>
      <w:r w:rsidRPr="00BD3BC4">
        <w:rPr>
          <w:sz w:val="28"/>
          <w:szCs w:val="28"/>
        </w:rPr>
        <w:t>нейроінфекцій</w:t>
      </w:r>
      <w:proofErr w:type="spellEnd"/>
      <w:r w:rsidRPr="00BD3BC4">
        <w:rPr>
          <w:sz w:val="28"/>
          <w:szCs w:val="28"/>
        </w:rPr>
        <w:t>, які не становлять загрози для хворих і оточуючих.</w:t>
      </w:r>
    </w:p>
    <w:p w14:paraId="27DDF414" w14:textId="77777777" w:rsidR="00CE29D1" w:rsidRDefault="00BD3BC4" w:rsidP="0062008C">
      <w:pPr>
        <w:pStyle w:val="ad"/>
        <w:spacing w:after="0" w:line="360" w:lineRule="auto"/>
        <w:ind w:right="223" w:firstLine="707"/>
        <w:jc w:val="both"/>
        <w:rPr>
          <w:sz w:val="28"/>
          <w:szCs w:val="28"/>
        </w:rPr>
      </w:pPr>
      <w:r w:rsidRPr="00BD3BC4">
        <w:rPr>
          <w:sz w:val="28"/>
          <w:szCs w:val="28"/>
        </w:rPr>
        <w:t xml:space="preserve"> Евакуація таких осіб може бути відстрочена на декілька годин без ризику розвитку ускладнень. Хворі з легким ступенем психічних розладів після короткочасного відпочинку і сну в медичному пункті можуть бути повернуті в свої підрозділи. </w:t>
      </w:r>
    </w:p>
    <w:p w14:paraId="00600743" w14:textId="77777777" w:rsidR="00CE29D1" w:rsidRDefault="00BD3BC4" w:rsidP="0062008C">
      <w:pPr>
        <w:pStyle w:val="ad"/>
        <w:spacing w:after="0" w:line="360" w:lineRule="auto"/>
        <w:ind w:right="223" w:firstLine="707"/>
        <w:jc w:val="both"/>
        <w:rPr>
          <w:sz w:val="28"/>
          <w:szCs w:val="28"/>
        </w:rPr>
      </w:pPr>
      <w:r w:rsidRPr="00BD3BC4">
        <w:rPr>
          <w:sz w:val="28"/>
          <w:szCs w:val="28"/>
        </w:rPr>
        <w:t xml:space="preserve">Пріоритет 4 (сортувальна марка чорного кольору; </w:t>
      </w:r>
      <w:proofErr w:type="spellStart"/>
      <w:r w:rsidRPr="00BD3BC4">
        <w:rPr>
          <w:sz w:val="28"/>
          <w:szCs w:val="28"/>
        </w:rPr>
        <w:t>агонуючі</w:t>
      </w:r>
      <w:proofErr w:type="spellEnd"/>
      <w:r w:rsidRPr="00BD3BC4">
        <w:rPr>
          <w:sz w:val="28"/>
          <w:szCs w:val="28"/>
        </w:rPr>
        <w:t xml:space="preserve">). До даної категорії відносяться постраждалі, які внаслідок хвороби (поранення) мають мінімальні шанси вижити. До цієї категорії включають потерпілих з вкрай важкими ушкодженнями мозку, з виразним набряком мозку та розладами серцево-судинної і дихальної систем тощо. </w:t>
      </w:r>
    </w:p>
    <w:p w14:paraId="39F0E3EA" w14:textId="77777777" w:rsidR="00CE29D1" w:rsidRDefault="00BD3BC4" w:rsidP="0062008C">
      <w:pPr>
        <w:pStyle w:val="ad"/>
        <w:spacing w:after="0" w:line="360" w:lineRule="auto"/>
        <w:ind w:right="223" w:firstLine="707"/>
        <w:jc w:val="both"/>
        <w:rPr>
          <w:sz w:val="28"/>
          <w:szCs w:val="28"/>
        </w:rPr>
      </w:pPr>
      <w:r w:rsidRPr="00BD3BC4">
        <w:rPr>
          <w:sz w:val="28"/>
          <w:szCs w:val="28"/>
        </w:rPr>
        <w:lastRenderedPageBreak/>
        <w:t xml:space="preserve">Не дивлячись на тяжкість стану, в разі обмеженості медичних, евакуаційних ресурсів, вони обслуговуються в останню чергу. Надання медичної допомоги постраждалим з психогенними розладами на різних рівнях медичного забезпечення здійснюється наступним чином. </w:t>
      </w:r>
    </w:p>
    <w:p w14:paraId="15A019F7" w14:textId="77777777" w:rsidR="00CE29D1" w:rsidRDefault="00BD3BC4" w:rsidP="0062008C">
      <w:pPr>
        <w:pStyle w:val="ad"/>
        <w:spacing w:after="0" w:line="360" w:lineRule="auto"/>
        <w:ind w:right="223" w:firstLine="707"/>
        <w:jc w:val="both"/>
        <w:rPr>
          <w:sz w:val="28"/>
          <w:szCs w:val="28"/>
        </w:rPr>
      </w:pPr>
      <w:r w:rsidRPr="00BD3BC4">
        <w:rPr>
          <w:sz w:val="28"/>
          <w:szCs w:val="28"/>
        </w:rPr>
        <w:t xml:space="preserve">Перша медична допомога, яка надається на полі бою передбачає, що санітар (санітарний інструктор) має базові навички психіатричної допомоги (припинення істеричних нападів шляхом ізоляції, обмеження рухів і </w:t>
      </w:r>
      <w:proofErr w:type="spellStart"/>
      <w:r w:rsidRPr="00BD3BC4">
        <w:rPr>
          <w:sz w:val="28"/>
          <w:szCs w:val="28"/>
        </w:rPr>
        <w:t>т.ін</w:t>
      </w:r>
      <w:proofErr w:type="spellEnd"/>
      <w:r w:rsidRPr="00BD3BC4">
        <w:rPr>
          <w:sz w:val="28"/>
          <w:szCs w:val="28"/>
        </w:rPr>
        <w:t xml:space="preserve">.). </w:t>
      </w:r>
    </w:p>
    <w:p w14:paraId="34485E77" w14:textId="63078295" w:rsidR="00CE29D1" w:rsidRDefault="00BD3BC4" w:rsidP="0062008C">
      <w:pPr>
        <w:pStyle w:val="ad"/>
        <w:spacing w:after="0" w:line="360" w:lineRule="auto"/>
        <w:ind w:right="223" w:firstLine="707"/>
        <w:jc w:val="both"/>
        <w:rPr>
          <w:sz w:val="28"/>
          <w:szCs w:val="28"/>
        </w:rPr>
      </w:pPr>
      <w:r w:rsidRPr="00BD3BC4">
        <w:rPr>
          <w:sz w:val="28"/>
          <w:szCs w:val="28"/>
        </w:rPr>
        <w:t xml:space="preserve">В медичних підрозділах першого рівня (медичний пункт батальйону) надається долікарська медична допомога (перша лікарська допомога) фельдшером (лікарем), що володіють основами психіатричної допомоги (короткочасна ізоляція, попередження суїциду і </w:t>
      </w:r>
      <w:proofErr w:type="spellStart"/>
      <w:r w:rsidRPr="00BD3BC4">
        <w:rPr>
          <w:sz w:val="28"/>
          <w:szCs w:val="28"/>
        </w:rPr>
        <w:t>т.ін</w:t>
      </w:r>
      <w:proofErr w:type="spellEnd"/>
      <w:r w:rsidRPr="00BD3BC4">
        <w:rPr>
          <w:sz w:val="28"/>
          <w:szCs w:val="28"/>
        </w:rPr>
        <w:t>.). купування психомоторного збудження</w:t>
      </w:r>
      <w:r w:rsidR="00CE29D1">
        <w:rPr>
          <w:sz w:val="28"/>
          <w:szCs w:val="28"/>
        </w:rPr>
        <w:t>.</w:t>
      </w:r>
    </w:p>
    <w:p w14:paraId="7E437030" w14:textId="77777777" w:rsidR="00CE29D1" w:rsidRDefault="00BD3BC4" w:rsidP="0062008C">
      <w:pPr>
        <w:pStyle w:val="ad"/>
        <w:spacing w:after="0" w:line="360" w:lineRule="auto"/>
        <w:ind w:right="223" w:firstLine="707"/>
        <w:jc w:val="both"/>
        <w:rPr>
          <w:sz w:val="28"/>
          <w:szCs w:val="28"/>
        </w:rPr>
      </w:pPr>
      <w:r w:rsidRPr="00BD3BC4">
        <w:rPr>
          <w:sz w:val="28"/>
          <w:szCs w:val="28"/>
        </w:rPr>
        <w:t xml:space="preserve">Для осіб з невротичними реакціями рекомендовані адекватний відпочинок, сон, гарячий обід, зміна одягу, можливість помитися у лазні, легка психотерапія, доброзичливе відношення. А для осіб з істеричними реакціями (гострими реакціями на стрес) після ізоляції і купування </w:t>
      </w:r>
      <w:proofErr w:type="spellStart"/>
      <w:r w:rsidRPr="00BD3BC4">
        <w:rPr>
          <w:sz w:val="28"/>
          <w:szCs w:val="28"/>
        </w:rPr>
        <w:t>психотичної</w:t>
      </w:r>
      <w:proofErr w:type="spellEnd"/>
      <w:r w:rsidRPr="00BD3BC4">
        <w:rPr>
          <w:sz w:val="28"/>
          <w:szCs w:val="28"/>
        </w:rPr>
        <w:t xml:space="preserve"> симптоматики необхідний владний імператив, твердий, жорстокий тон тощо. </w:t>
      </w:r>
    </w:p>
    <w:p w14:paraId="6B6A3915" w14:textId="77777777" w:rsidR="00CE29D1" w:rsidRDefault="00BD3BC4" w:rsidP="0062008C">
      <w:pPr>
        <w:pStyle w:val="ad"/>
        <w:spacing w:after="0" w:line="360" w:lineRule="auto"/>
        <w:ind w:right="223" w:firstLine="707"/>
        <w:jc w:val="both"/>
        <w:rPr>
          <w:sz w:val="28"/>
          <w:szCs w:val="28"/>
        </w:rPr>
      </w:pPr>
      <w:r w:rsidRPr="00BD3BC4">
        <w:rPr>
          <w:sz w:val="28"/>
          <w:szCs w:val="28"/>
        </w:rPr>
        <w:t xml:space="preserve">При наданні медичної допомоги слід враховувати можливість випадків симуляції в умовах бойових дій, що загрожують життю; при цьому необхідно пам’ятати про те, що симулянт також може бути хворим. </w:t>
      </w:r>
    </w:p>
    <w:p w14:paraId="1F76E9F4" w14:textId="77777777" w:rsidR="00CE29D1" w:rsidRDefault="00BD3BC4" w:rsidP="0062008C">
      <w:pPr>
        <w:pStyle w:val="ad"/>
        <w:spacing w:after="0" w:line="360" w:lineRule="auto"/>
        <w:ind w:right="223" w:firstLine="707"/>
        <w:jc w:val="both"/>
        <w:rPr>
          <w:sz w:val="28"/>
          <w:szCs w:val="28"/>
        </w:rPr>
      </w:pPr>
      <w:r w:rsidRPr="00BD3BC4">
        <w:rPr>
          <w:sz w:val="28"/>
          <w:szCs w:val="28"/>
        </w:rPr>
        <w:t xml:space="preserve">Необхідно звертати увагу, що гостра реакція на стрес – це реакція </w:t>
      </w:r>
      <w:proofErr w:type="spellStart"/>
      <w:r w:rsidRPr="00BD3BC4">
        <w:rPr>
          <w:sz w:val="28"/>
          <w:szCs w:val="28"/>
        </w:rPr>
        <w:t>психотичного</w:t>
      </w:r>
      <w:proofErr w:type="spellEnd"/>
      <w:r w:rsidRPr="00BD3BC4">
        <w:rPr>
          <w:sz w:val="28"/>
          <w:szCs w:val="28"/>
        </w:rPr>
        <w:t xml:space="preserve"> рівня істеричного ґенезу і може призводити до ланцюгової реакції (масового психозу) в умовах, що загрожують життю. </w:t>
      </w:r>
    </w:p>
    <w:p w14:paraId="2675DBC3" w14:textId="77777777" w:rsidR="00CE29D1" w:rsidRDefault="00BD3BC4" w:rsidP="0062008C">
      <w:pPr>
        <w:pStyle w:val="ad"/>
        <w:spacing w:after="0" w:line="360" w:lineRule="auto"/>
        <w:ind w:right="223" w:firstLine="707"/>
        <w:jc w:val="both"/>
        <w:rPr>
          <w:sz w:val="28"/>
          <w:szCs w:val="28"/>
        </w:rPr>
      </w:pPr>
      <w:r w:rsidRPr="00BD3BC4">
        <w:rPr>
          <w:sz w:val="28"/>
          <w:szCs w:val="28"/>
        </w:rPr>
        <w:t xml:space="preserve">Це вимагає швидкого купування </w:t>
      </w:r>
      <w:proofErr w:type="spellStart"/>
      <w:r w:rsidRPr="00BD3BC4">
        <w:rPr>
          <w:sz w:val="28"/>
          <w:szCs w:val="28"/>
        </w:rPr>
        <w:t>психотичного</w:t>
      </w:r>
      <w:proofErr w:type="spellEnd"/>
      <w:r w:rsidRPr="00BD3BC4">
        <w:rPr>
          <w:sz w:val="28"/>
          <w:szCs w:val="28"/>
        </w:rPr>
        <w:t xml:space="preserve"> розладу з ізоляцією перших випадків проявів. В медичних підрозділах другого рівня (медичний пункт полку, медична рота бригади) надається перша лікарська допомога (ізоляція осіб з </w:t>
      </w:r>
      <w:proofErr w:type="spellStart"/>
      <w:r w:rsidRPr="00BD3BC4">
        <w:rPr>
          <w:sz w:val="28"/>
          <w:szCs w:val="28"/>
        </w:rPr>
        <w:t>психотичним</w:t>
      </w:r>
      <w:proofErr w:type="spellEnd"/>
      <w:r w:rsidRPr="00BD3BC4">
        <w:rPr>
          <w:sz w:val="28"/>
          <w:szCs w:val="28"/>
        </w:rPr>
        <w:t xml:space="preserve"> станом, купування психомоторного збудження, попередження суїциду, сортування, відпочинок і лікування осіб, перспективних до повернення до строю протягом 10 днів з моменту надходження), розгортається </w:t>
      </w:r>
      <w:proofErr w:type="spellStart"/>
      <w:r w:rsidRPr="00BD3BC4">
        <w:rPr>
          <w:sz w:val="28"/>
          <w:szCs w:val="28"/>
        </w:rPr>
        <w:t>психоізолятор</w:t>
      </w:r>
      <w:proofErr w:type="spellEnd"/>
      <w:r w:rsidRPr="00BD3BC4">
        <w:rPr>
          <w:sz w:val="28"/>
          <w:szCs w:val="28"/>
        </w:rPr>
        <w:t xml:space="preserve">. </w:t>
      </w:r>
    </w:p>
    <w:p w14:paraId="6DBEC021" w14:textId="77777777" w:rsidR="00CE29D1" w:rsidRDefault="00BD3BC4" w:rsidP="0062008C">
      <w:pPr>
        <w:pStyle w:val="ad"/>
        <w:spacing w:after="0" w:line="360" w:lineRule="auto"/>
        <w:ind w:right="223" w:firstLine="707"/>
        <w:jc w:val="both"/>
        <w:rPr>
          <w:sz w:val="28"/>
          <w:szCs w:val="28"/>
        </w:rPr>
      </w:pPr>
      <w:proofErr w:type="spellStart"/>
      <w:r w:rsidRPr="00BD3BC4">
        <w:rPr>
          <w:sz w:val="28"/>
          <w:szCs w:val="28"/>
        </w:rPr>
        <w:lastRenderedPageBreak/>
        <w:t>Психоізолятор</w:t>
      </w:r>
      <w:proofErr w:type="spellEnd"/>
      <w:r w:rsidRPr="00BD3BC4">
        <w:rPr>
          <w:sz w:val="28"/>
          <w:szCs w:val="28"/>
        </w:rPr>
        <w:t xml:space="preserve"> повинний бути обладнаний дверима із залізним каркасом, засовами і прикрученими до підлоги ліжками; забезпечений необхідними психотропними та іншими медичними засобами, у тому числі для купування збудження і сейфом (для зберігання лікарських засобів), з унеможливленням вільного доступу до нього.</w:t>
      </w:r>
    </w:p>
    <w:p w14:paraId="5674B14B" w14:textId="7C7B177F" w:rsidR="00CE29D1" w:rsidRDefault="00BD3BC4" w:rsidP="0062008C">
      <w:pPr>
        <w:pStyle w:val="ad"/>
        <w:spacing w:after="0" w:line="360" w:lineRule="auto"/>
        <w:ind w:right="223" w:firstLine="707"/>
        <w:jc w:val="both"/>
        <w:rPr>
          <w:sz w:val="28"/>
          <w:szCs w:val="28"/>
        </w:rPr>
      </w:pPr>
      <w:r w:rsidRPr="00BD3BC4">
        <w:rPr>
          <w:sz w:val="28"/>
          <w:szCs w:val="28"/>
        </w:rPr>
        <w:t xml:space="preserve"> За наявності психомоторного збудження, тривоги доцільно фізичне обмеження, введення </w:t>
      </w:r>
      <w:proofErr w:type="spellStart"/>
      <w:r w:rsidRPr="00BD3BC4">
        <w:rPr>
          <w:sz w:val="28"/>
          <w:szCs w:val="28"/>
        </w:rPr>
        <w:t>літичної</w:t>
      </w:r>
      <w:proofErr w:type="spellEnd"/>
      <w:r w:rsidRPr="00BD3BC4">
        <w:rPr>
          <w:sz w:val="28"/>
          <w:szCs w:val="28"/>
        </w:rPr>
        <w:t xml:space="preserve"> суміші 3 рази на день (з контролем артеріального тиску). З метою уникнення переходу у хронічну стадію хворобливого процесу, надання медичної допомоги та лікування військовослужбовців з психологічною стресовою реакцією, невротичними реакціями (розлади адаптації з переважанням порушення емоцій з термінами відновлення боєздатності до 10 діб) повинно здійснюватися не в тилу, а на рівні медичної роти бригади або військового мобільного госпіталю, а осіб з гострою реакцією на стрес (з термінами відновлення боєздатності до 2-3 тижнів) – в стаціонарах районних і міських лікарень або госпіталів, розташованих поблизу зони проведення бойових дій. </w:t>
      </w:r>
    </w:p>
    <w:p w14:paraId="1CD159D0" w14:textId="77777777" w:rsidR="00CE29D1" w:rsidRDefault="00BD3BC4" w:rsidP="0062008C">
      <w:pPr>
        <w:pStyle w:val="ad"/>
        <w:spacing w:after="0" w:line="360" w:lineRule="auto"/>
        <w:ind w:right="223" w:firstLine="707"/>
        <w:jc w:val="both"/>
        <w:rPr>
          <w:sz w:val="28"/>
          <w:szCs w:val="28"/>
        </w:rPr>
      </w:pPr>
      <w:r w:rsidRPr="00BD3BC4">
        <w:rPr>
          <w:sz w:val="28"/>
          <w:szCs w:val="28"/>
        </w:rPr>
        <w:t>В медичних закладах третього рівня (військовий мобільний госпіталь, військовий госпіталь, центральна районна лікарня) надається кваліфікована медична допомога (</w:t>
      </w:r>
      <w:proofErr w:type="spellStart"/>
      <w:r w:rsidRPr="00BD3BC4">
        <w:rPr>
          <w:sz w:val="28"/>
          <w:szCs w:val="28"/>
        </w:rPr>
        <w:t>психофармакотерапія</w:t>
      </w:r>
      <w:proofErr w:type="spellEnd"/>
      <w:r w:rsidRPr="00BD3BC4">
        <w:rPr>
          <w:sz w:val="28"/>
          <w:szCs w:val="28"/>
        </w:rPr>
        <w:t xml:space="preserve"> гострої реакції на стрес, невиражених невротичних станів та реактивних психозів з відносно нетривалими термінами лікування у військовослужбовців, перспективних для повернення до строю).</w:t>
      </w:r>
    </w:p>
    <w:p w14:paraId="1784A342" w14:textId="77777777" w:rsidR="00CE29D1" w:rsidRDefault="00BD3BC4" w:rsidP="0062008C">
      <w:pPr>
        <w:pStyle w:val="ad"/>
        <w:spacing w:after="0" w:line="360" w:lineRule="auto"/>
        <w:ind w:right="223" w:firstLine="707"/>
        <w:jc w:val="both"/>
        <w:rPr>
          <w:sz w:val="28"/>
          <w:szCs w:val="28"/>
        </w:rPr>
      </w:pPr>
      <w:r w:rsidRPr="00BD3BC4">
        <w:rPr>
          <w:sz w:val="28"/>
          <w:szCs w:val="28"/>
        </w:rPr>
        <w:t xml:space="preserve"> В медичних закладах четвертого рівня (військово-медичний клінічний центр, обласна клінічна лікарня, спеціалізовані центри та інститути) надається повний спектр психіатричної допомоги тяжким хворим психіатричного профілю). </w:t>
      </w:r>
    </w:p>
    <w:p w14:paraId="4F9C4E44" w14:textId="77777777" w:rsidR="00CE29D1" w:rsidRDefault="00BD3BC4" w:rsidP="0062008C">
      <w:pPr>
        <w:pStyle w:val="ad"/>
        <w:spacing w:after="0" w:line="360" w:lineRule="auto"/>
        <w:ind w:right="223" w:firstLine="707"/>
        <w:jc w:val="both"/>
        <w:rPr>
          <w:sz w:val="28"/>
          <w:szCs w:val="28"/>
        </w:rPr>
      </w:pPr>
      <w:r w:rsidRPr="00BD3BC4">
        <w:rPr>
          <w:sz w:val="28"/>
          <w:szCs w:val="28"/>
        </w:rPr>
        <w:t xml:space="preserve">З передових етапів медичної евакуації направляються хворі психіатричного профілю із невротичними станами (розлади адаптації з депресивним епізодом), затяжними реактивними психозами (з тривалістю лікування – від 10-30 діб до 2-3 місяців і більше); з посттравматичними стресовими розладами (з тривалістю лікування – до 3-6 місяців і більше) та ін. </w:t>
      </w:r>
    </w:p>
    <w:p w14:paraId="044CE089" w14:textId="77777777" w:rsidR="00CE29D1" w:rsidRDefault="00CE29D1" w:rsidP="0062008C">
      <w:pPr>
        <w:pStyle w:val="ad"/>
        <w:spacing w:after="0" w:line="360" w:lineRule="auto"/>
        <w:ind w:right="223" w:firstLine="707"/>
        <w:jc w:val="both"/>
        <w:rPr>
          <w:sz w:val="28"/>
          <w:szCs w:val="28"/>
        </w:rPr>
      </w:pPr>
      <w:r>
        <w:rPr>
          <w:sz w:val="28"/>
          <w:szCs w:val="28"/>
        </w:rPr>
        <w:lastRenderedPageBreak/>
        <w:t>Отже, р</w:t>
      </w:r>
      <w:r w:rsidRPr="00CE29D1">
        <w:rPr>
          <w:sz w:val="28"/>
          <w:szCs w:val="28"/>
        </w:rPr>
        <w:t>озроблено та доведено прогнозовану ефективність від впровадження удосконаленої концептуальної моделі системи психогігієнічних заходів зі збереження та зміцнення ментального здоров’я військовослужбовців в умовах особливого періоду, яка включає технологію етапного надання медико-психологічної допомоги і відповідних психогігієнічних заходів на різних рівнях медичного забезпечення.</w:t>
      </w:r>
    </w:p>
    <w:p w14:paraId="24480CD9" w14:textId="77777777" w:rsidR="00CE29D1" w:rsidRDefault="00CE29D1" w:rsidP="0062008C">
      <w:pPr>
        <w:pStyle w:val="ad"/>
        <w:spacing w:after="0" w:line="360" w:lineRule="auto"/>
        <w:ind w:right="223" w:firstLine="707"/>
        <w:jc w:val="both"/>
        <w:rPr>
          <w:sz w:val="28"/>
          <w:szCs w:val="28"/>
        </w:rPr>
      </w:pPr>
      <w:r w:rsidRPr="00CE29D1">
        <w:rPr>
          <w:sz w:val="28"/>
          <w:szCs w:val="28"/>
        </w:rPr>
        <w:t xml:space="preserve"> Застосуванням методу експертних оцінок, оцінено актуальність цієї моделі за 5-бальною шкалою – 4,8±0,12 балів, відповідність поставленій меті – покращення якості медико-соціальної допомоги пацієнтам з порушеннями ментального здоров’я (4,35±0,16) та узгодженість її компонентів (4,53±0,11). </w:t>
      </w:r>
    </w:p>
    <w:p w14:paraId="7A97964B" w14:textId="144E8B70" w:rsidR="00657AE4" w:rsidRDefault="00CE29D1" w:rsidP="0062008C">
      <w:pPr>
        <w:pStyle w:val="ad"/>
        <w:spacing w:after="0" w:line="360" w:lineRule="auto"/>
        <w:ind w:right="223" w:firstLine="707"/>
        <w:jc w:val="both"/>
        <w:rPr>
          <w:sz w:val="28"/>
          <w:szCs w:val="28"/>
        </w:rPr>
      </w:pPr>
      <w:r w:rsidRPr="00CE29D1">
        <w:rPr>
          <w:sz w:val="28"/>
          <w:szCs w:val="28"/>
        </w:rPr>
        <w:t>Крім того, встановлено, що запропонована модель може забезпечити більш ефективне і раціональне використання фінансових, матеріально-технічних, кадрових ресурсів на 70% 140 та підвищити ефективність медичної допомоги військовослужбовців з порушеннями психіки та поведінки (вплив фактору – 51%).</w:t>
      </w:r>
    </w:p>
    <w:p w14:paraId="2201CDD6" w14:textId="77777777" w:rsidR="00657AE4" w:rsidRDefault="00657AE4" w:rsidP="0062008C">
      <w:pPr>
        <w:pStyle w:val="ad"/>
        <w:spacing w:after="0" w:line="360" w:lineRule="auto"/>
        <w:ind w:right="223" w:firstLine="707"/>
        <w:jc w:val="both"/>
        <w:rPr>
          <w:sz w:val="28"/>
          <w:szCs w:val="28"/>
        </w:rPr>
      </w:pPr>
    </w:p>
    <w:p w14:paraId="66D35968" w14:textId="0AF1D65C" w:rsidR="001B2B0C" w:rsidRPr="00F87EBC" w:rsidRDefault="00F87EBC" w:rsidP="00F87EBC">
      <w:pPr>
        <w:spacing w:line="360" w:lineRule="auto"/>
        <w:ind w:firstLine="709"/>
        <w:jc w:val="both"/>
        <w:rPr>
          <w:b/>
          <w:sz w:val="28"/>
          <w:szCs w:val="28"/>
        </w:rPr>
      </w:pPr>
      <w:bookmarkStart w:id="3" w:name="_Hlk213586174"/>
      <w:r>
        <w:rPr>
          <w:b/>
          <w:sz w:val="28"/>
          <w:szCs w:val="28"/>
        </w:rPr>
        <w:t>3.2</w:t>
      </w:r>
      <w:r w:rsidR="001B2B0C" w:rsidRPr="00F87EBC">
        <w:rPr>
          <w:b/>
          <w:sz w:val="28"/>
          <w:szCs w:val="28"/>
        </w:rPr>
        <w:t xml:space="preserve">. </w:t>
      </w:r>
      <w:r>
        <w:rPr>
          <w:b/>
          <w:sz w:val="28"/>
          <w:szCs w:val="28"/>
        </w:rPr>
        <w:t xml:space="preserve">Міжнародний </w:t>
      </w:r>
      <w:r w:rsidR="000C491B">
        <w:rPr>
          <w:b/>
          <w:sz w:val="28"/>
          <w:szCs w:val="28"/>
        </w:rPr>
        <w:t xml:space="preserve">та вітчизняний </w:t>
      </w:r>
      <w:r>
        <w:rPr>
          <w:b/>
          <w:sz w:val="28"/>
          <w:szCs w:val="28"/>
        </w:rPr>
        <w:t xml:space="preserve">досвід </w:t>
      </w:r>
      <w:r w:rsidR="001B2B0C" w:rsidRPr="00F87EBC">
        <w:rPr>
          <w:b/>
          <w:sz w:val="28"/>
          <w:szCs w:val="28"/>
        </w:rPr>
        <w:t xml:space="preserve">у сфері </w:t>
      </w:r>
      <w:r>
        <w:rPr>
          <w:b/>
          <w:sz w:val="28"/>
          <w:szCs w:val="28"/>
        </w:rPr>
        <w:t>соціально-</w:t>
      </w:r>
      <w:r w:rsidR="001B2B0C" w:rsidRPr="00F87EBC">
        <w:rPr>
          <w:b/>
          <w:sz w:val="28"/>
          <w:szCs w:val="28"/>
        </w:rPr>
        <w:t>гуманітарної допомоги</w:t>
      </w:r>
      <w:r>
        <w:rPr>
          <w:b/>
          <w:sz w:val="28"/>
          <w:szCs w:val="28"/>
        </w:rPr>
        <w:t xml:space="preserve"> в напрямку збереження психологічного </w:t>
      </w:r>
      <w:proofErr w:type="spellStart"/>
      <w:r>
        <w:rPr>
          <w:b/>
          <w:sz w:val="28"/>
          <w:szCs w:val="28"/>
        </w:rPr>
        <w:t>здоров᾿я</w:t>
      </w:r>
      <w:proofErr w:type="spellEnd"/>
      <w:r>
        <w:rPr>
          <w:b/>
          <w:sz w:val="28"/>
          <w:szCs w:val="28"/>
        </w:rPr>
        <w:t xml:space="preserve"> особистості</w:t>
      </w:r>
    </w:p>
    <w:p w14:paraId="5519E7C3" w14:textId="77777777" w:rsidR="001B2B0C" w:rsidRPr="00F87EBC" w:rsidRDefault="001B2B0C" w:rsidP="00F87EBC">
      <w:pPr>
        <w:spacing w:line="360" w:lineRule="auto"/>
        <w:ind w:firstLine="709"/>
        <w:jc w:val="both"/>
        <w:rPr>
          <w:sz w:val="28"/>
          <w:szCs w:val="28"/>
        </w:rPr>
      </w:pPr>
    </w:p>
    <w:p w14:paraId="5DDCFCC7" w14:textId="43FEE2E1" w:rsidR="001B2B0C" w:rsidRPr="00F87EBC" w:rsidRDefault="001B2B0C" w:rsidP="00F87EBC">
      <w:pPr>
        <w:spacing w:line="360" w:lineRule="auto"/>
        <w:ind w:firstLine="709"/>
        <w:jc w:val="both"/>
        <w:rPr>
          <w:sz w:val="28"/>
          <w:szCs w:val="28"/>
        </w:rPr>
      </w:pPr>
      <w:r w:rsidRPr="00F87EBC">
        <w:rPr>
          <w:sz w:val="28"/>
          <w:szCs w:val="28"/>
        </w:rPr>
        <w:t>Перше нормативне та умовне визначення гуманітарної допомоги виявляється у прийнятті рішення Міжнародного суду у справі "військова та воєнізована діяльність у Нікарагуа та проти Нікарагуа": "Забезпечення їжі, одягу, медицини та інших гуманітарних допомоги, але це не включає забезпечення зброї, систем зброї, боєприпасів або інших обладнання. Він підкреслює, що гуманітарна допомога "не повинна бути обмежена лише цілями, що випливають із практики Червоного Хреста, наприклад," запобігти та полегшити людські страждання "та" захищати життя та здоров'я та забезпечити повагу до людської людини ", але й надаються без дискримінації - не лише контрактом і тим, хто їх підтримує".</w:t>
      </w:r>
    </w:p>
    <w:p w14:paraId="01DA4F70" w14:textId="77777777" w:rsidR="001B2B0C" w:rsidRPr="00F87EBC" w:rsidRDefault="001B2B0C" w:rsidP="00F87EBC">
      <w:pPr>
        <w:spacing w:line="360" w:lineRule="auto"/>
        <w:ind w:firstLine="709"/>
        <w:jc w:val="both"/>
        <w:rPr>
          <w:sz w:val="28"/>
          <w:szCs w:val="28"/>
        </w:rPr>
      </w:pPr>
      <w:r w:rsidRPr="00F87EBC">
        <w:rPr>
          <w:sz w:val="28"/>
          <w:szCs w:val="28"/>
        </w:rPr>
        <w:t xml:space="preserve">У ньому також зазначено, що "не може бути сумнівів, що надання гуманітарної допомоги особам чи силам в іншій країні, незалежно від їх політичної приналежності чи цілей, не може вважатися незаконним втручанням [у внутрішніх </w:t>
      </w:r>
      <w:r w:rsidRPr="00F87EBC">
        <w:rPr>
          <w:sz w:val="28"/>
          <w:szCs w:val="28"/>
        </w:rPr>
        <w:lastRenderedPageBreak/>
        <w:t xml:space="preserve">справах держави] чи іншого порушення міжнародного права. Характеристики такої допомоги відображалися в першій та другому залежних від міжнародних принципів [людства та упорядкування]. </w:t>
      </w:r>
    </w:p>
    <w:p w14:paraId="2F2639CE" w14:textId="77777777" w:rsidR="001B2B0C" w:rsidRPr="00F87EBC" w:rsidRDefault="001B2B0C" w:rsidP="00F87EBC">
      <w:pPr>
        <w:spacing w:line="360" w:lineRule="auto"/>
        <w:ind w:firstLine="709"/>
        <w:jc w:val="both"/>
        <w:rPr>
          <w:sz w:val="28"/>
          <w:szCs w:val="28"/>
        </w:rPr>
      </w:pPr>
      <w:r w:rsidRPr="00F87EBC">
        <w:rPr>
          <w:sz w:val="28"/>
          <w:szCs w:val="28"/>
        </w:rPr>
        <w:t xml:space="preserve">Рішення примітне тим, що, по-перше, саме визначення було запозичене із закону США, який затвердив асигнування на суму 27 мільйонів доларів. Сполучені Штати надають гуманітарну допомогу Нікарагуанському демократичному опору. По-друге, вперше судовий орган ООН стосується практики та норм руху Червоного Хреста як способу кваліфікованої гуманітарної діяльності, пов'язуючи визначення допомоги як </w:t>
      </w:r>
      <w:proofErr w:type="spellStart"/>
      <w:r w:rsidRPr="00F87EBC">
        <w:rPr>
          <w:sz w:val="28"/>
          <w:szCs w:val="28"/>
        </w:rPr>
        <w:t>гуманітарно</w:t>
      </w:r>
      <w:proofErr w:type="spellEnd"/>
      <w:r w:rsidRPr="00F87EBC">
        <w:rPr>
          <w:sz w:val="28"/>
          <w:szCs w:val="28"/>
        </w:rPr>
        <w:t xml:space="preserve"> з дотриманням ряду умов, у цьому випадку людство та неупередженість. До 1986 року ООН не намагалася визначити гуманітарну допомогу як конкретний тип діяльності, тим більше, щоб обумовити її необхідністю дотримуватися певних принципів. </w:t>
      </w:r>
    </w:p>
    <w:p w14:paraId="68845D91" w14:textId="32701B61" w:rsidR="001B2B0C" w:rsidRPr="00F87EBC" w:rsidRDefault="001B2B0C" w:rsidP="00F87EBC">
      <w:pPr>
        <w:spacing w:line="360" w:lineRule="auto"/>
        <w:ind w:firstLine="709"/>
        <w:jc w:val="both"/>
        <w:rPr>
          <w:sz w:val="28"/>
          <w:szCs w:val="28"/>
        </w:rPr>
      </w:pPr>
      <w:r w:rsidRPr="00F87EBC">
        <w:rPr>
          <w:sz w:val="28"/>
          <w:szCs w:val="28"/>
        </w:rPr>
        <w:t>Міжнародний суд у своєму рішенні відображає суперечності, що супроводжують появу та подальшу еволюцію Міжнародного комітету Червоного Хреста (МККК), і створює передумови для плідної дискусії, яка триває донині, головним чином для соціальних вчених та адвокатів, про те, що та в тому, що можна вважати гуманітарною допомогою. Цей стан справ призводить до того, що не лише склад гуманітарної допомоги, а й її надання</w:t>
      </w:r>
      <w:r w:rsidR="00F87EBC">
        <w:rPr>
          <w:sz w:val="28"/>
          <w:szCs w:val="28"/>
        </w:rPr>
        <w:t xml:space="preserve">, </w:t>
      </w:r>
      <w:r w:rsidRPr="00F87EBC">
        <w:rPr>
          <w:sz w:val="28"/>
          <w:szCs w:val="28"/>
        </w:rPr>
        <w:t>характеристики предметів гуманітарної діяльності, особливості пологів та розподілу використовуються насамперед для політичних цілей</w:t>
      </w:r>
      <w:r w:rsidR="00F87EBC">
        <w:rPr>
          <w:sz w:val="28"/>
          <w:szCs w:val="28"/>
        </w:rPr>
        <w:t>.</w:t>
      </w:r>
    </w:p>
    <w:p w14:paraId="06FF6292" w14:textId="77777777" w:rsidR="00F87EBC" w:rsidRDefault="001B2B0C" w:rsidP="00F87EBC">
      <w:pPr>
        <w:spacing w:line="360" w:lineRule="auto"/>
        <w:ind w:firstLine="709"/>
        <w:jc w:val="both"/>
        <w:rPr>
          <w:sz w:val="28"/>
          <w:szCs w:val="28"/>
        </w:rPr>
      </w:pPr>
      <w:r w:rsidRPr="00F87EBC">
        <w:rPr>
          <w:sz w:val="28"/>
          <w:szCs w:val="28"/>
        </w:rPr>
        <w:t xml:space="preserve">Нещодавно необхідність виконувати вищезазначені принципи під час надання гуманітарної допомоги викликала сумніви, в </w:t>
      </w:r>
      <w:proofErr w:type="spellStart"/>
      <w:r w:rsidRPr="00F87EBC">
        <w:rPr>
          <w:sz w:val="28"/>
          <w:szCs w:val="28"/>
        </w:rPr>
        <w:t>т.ч</w:t>
      </w:r>
      <w:proofErr w:type="spellEnd"/>
      <w:r w:rsidRPr="00F87EBC">
        <w:rPr>
          <w:sz w:val="28"/>
          <w:szCs w:val="28"/>
        </w:rPr>
        <w:t xml:space="preserve">. та представники гуманітарної спільноти. </w:t>
      </w:r>
    </w:p>
    <w:p w14:paraId="39066A54" w14:textId="5862960A" w:rsidR="001B2B0C" w:rsidRPr="00F87EBC" w:rsidRDefault="001B2B0C" w:rsidP="00F87EBC">
      <w:pPr>
        <w:spacing w:line="360" w:lineRule="auto"/>
        <w:ind w:firstLine="709"/>
        <w:jc w:val="both"/>
        <w:rPr>
          <w:sz w:val="28"/>
          <w:szCs w:val="28"/>
        </w:rPr>
      </w:pPr>
      <w:r w:rsidRPr="00F87EBC">
        <w:rPr>
          <w:sz w:val="28"/>
          <w:szCs w:val="28"/>
        </w:rPr>
        <w:t xml:space="preserve">Один з провідних науково-дослідних центрів, що займаються гуманітарними питаннями, Інститутом закордонного розвитку (ОДІ), заявляє про необхідність ремонтувати основні принципи гуманітарної допомоги як своєрідний ідентифікатор, який дозволяє одному чи іншому типу допомоги класифікувати як гуманітарної допомоги: «загальновизнано, що гуманітарні принципи людства, нейтралітет, як правило, як правило, як правило, як правило, як правило, як правило, як правило, що є традиційними, але, як правило, традиційними, але, як правило, традиційними, але, як правило, традиційними традиціями. Щоб бути </w:t>
      </w:r>
      <w:r w:rsidRPr="00F87EBC">
        <w:rPr>
          <w:sz w:val="28"/>
          <w:szCs w:val="28"/>
        </w:rPr>
        <w:lastRenderedPageBreak/>
        <w:t>прихильними до цих принципів, вони були сформульовані в конкретний історичний момент</w:t>
      </w:r>
      <w:r w:rsidR="00F87EBC">
        <w:rPr>
          <w:sz w:val="28"/>
          <w:szCs w:val="28"/>
        </w:rPr>
        <w:t>.</w:t>
      </w:r>
    </w:p>
    <w:p w14:paraId="4629EC83" w14:textId="0DCE7B4F" w:rsidR="001B2B0C" w:rsidRPr="00F87EBC" w:rsidRDefault="001B2B0C" w:rsidP="00F87EBC">
      <w:pPr>
        <w:spacing w:line="360" w:lineRule="auto"/>
        <w:ind w:firstLine="709"/>
        <w:jc w:val="both"/>
        <w:rPr>
          <w:sz w:val="28"/>
          <w:szCs w:val="28"/>
        </w:rPr>
      </w:pPr>
      <w:r w:rsidRPr="00F87EBC">
        <w:rPr>
          <w:sz w:val="28"/>
          <w:szCs w:val="28"/>
        </w:rPr>
        <w:t>Звернемось до історії. У 1863 році група ентузіастів з Женеви ініціювала скликання міжнародної конференції, яка, за всіма словами, є відправною точкою існування сучасної системи гуманітарних дій та гуманітарного права. Преамбула до резолюцій Женевської конференції 1863 року вказує на мету, яку вони прагнули досягти</w:t>
      </w:r>
      <w:r w:rsidR="00F87EBC">
        <w:rPr>
          <w:sz w:val="28"/>
          <w:szCs w:val="28"/>
        </w:rPr>
        <w:t xml:space="preserve">. </w:t>
      </w:r>
      <w:r w:rsidRPr="00F87EBC">
        <w:rPr>
          <w:sz w:val="28"/>
          <w:szCs w:val="28"/>
        </w:rPr>
        <w:t>Міжнародна конференція, бажаючи прийти на допомогу поранених, якщо військові медичні служби не зможуть зробити це достатньо</w:t>
      </w:r>
      <w:r w:rsidR="00F87EBC">
        <w:rPr>
          <w:sz w:val="28"/>
          <w:szCs w:val="28"/>
        </w:rPr>
        <w:t xml:space="preserve">. </w:t>
      </w:r>
      <w:r w:rsidRPr="00F87EBC">
        <w:rPr>
          <w:sz w:val="28"/>
          <w:szCs w:val="28"/>
        </w:rPr>
        <w:t xml:space="preserve">Таким чином, метою засновників руху Червоного Хреста була спроба компенсувати ситуаційну невдачу держави. </w:t>
      </w:r>
    </w:p>
    <w:p w14:paraId="516328D1" w14:textId="5DD97229" w:rsidR="001B2B0C" w:rsidRPr="00F87EBC" w:rsidRDefault="001B2B0C" w:rsidP="00F87EBC">
      <w:pPr>
        <w:spacing w:line="360" w:lineRule="auto"/>
        <w:ind w:firstLine="709"/>
        <w:jc w:val="both"/>
        <w:rPr>
          <w:sz w:val="28"/>
          <w:szCs w:val="28"/>
        </w:rPr>
      </w:pPr>
      <w:r w:rsidRPr="00F87EBC">
        <w:rPr>
          <w:sz w:val="28"/>
          <w:szCs w:val="28"/>
        </w:rPr>
        <w:t xml:space="preserve">Виступ прусського делегата, доктора </w:t>
      </w:r>
      <w:proofErr w:type="spellStart"/>
      <w:r w:rsidRPr="00F87EBC">
        <w:rPr>
          <w:sz w:val="28"/>
          <w:szCs w:val="28"/>
        </w:rPr>
        <w:t>Леффлера</w:t>
      </w:r>
      <w:proofErr w:type="spellEnd"/>
      <w:r w:rsidRPr="00F87EBC">
        <w:rPr>
          <w:sz w:val="28"/>
          <w:szCs w:val="28"/>
        </w:rPr>
        <w:t>, є орієнтовним: розумний підхід до використання державних фінансів не дозволяє постійно надати медичній службі, що вони мають право на попит і вимагають під час володінь. Це відповідає вимогам швидко мінливої ​​військової ситуації</w:t>
      </w:r>
      <w:r w:rsidR="00F87EBC">
        <w:rPr>
          <w:sz w:val="28"/>
          <w:szCs w:val="28"/>
        </w:rPr>
        <w:t>.</w:t>
      </w:r>
    </w:p>
    <w:p w14:paraId="6421C1D9" w14:textId="1F9E9EFD" w:rsidR="001B2B0C" w:rsidRPr="00F87EBC" w:rsidRDefault="001B2B0C" w:rsidP="00F87EBC">
      <w:pPr>
        <w:spacing w:line="360" w:lineRule="auto"/>
        <w:ind w:firstLine="709"/>
        <w:jc w:val="both"/>
        <w:rPr>
          <w:sz w:val="28"/>
          <w:szCs w:val="28"/>
        </w:rPr>
      </w:pPr>
      <w:r w:rsidRPr="00F87EBC">
        <w:rPr>
          <w:sz w:val="28"/>
          <w:szCs w:val="28"/>
        </w:rPr>
        <w:t xml:space="preserve">Під час конференції не було згадок про будь-які принципи, що регулюють діяльність, яку ніхто на той час не називав гуманітарним. Але саме резолюція Женевської міжнародної конференції містила точки, що визначала позицію Міжнародного (Женевського) комітету як нейтральної та неупередженої організації. Так, наприклад, у ст. 5 Резолюції припустила, що «комітети войовничих держав надають допомогу збройним силам своєї держави, що стосується доступних для них </w:t>
      </w:r>
      <w:proofErr w:type="spellStart"/>
      <w:r w:rsidRPr="00F87EBC">
        <w:rPr>
          <w:sz w:val="28"/>
          <w:szCs w:val="28"/>
        </w:rPr>
        <w:t>засобіввони</w:t>
      </w:r>
      <w:proofErr w:type="spellEnd"/>
      <w:r w:rsidRPr="00F87EBC">
        <w:rPr>
          <w:sz w:val="28"/>
          <w:szCs w:val="28"/>
        </w:rPr>
        <w:t xml:space="preserve"> можуть звернутися до комітетів нейтральних країн за допомогою</w:t>
      </w:r>
      <w:r w:rsidR="00F87EBC">
        <w:rPr>
          <w:sz w:val="28"/>
          <w:szCs w:val="28"/>
        </w:rPr>
        <w:t>.</w:t>
      </w:r>
      <w:r w:rsidRPr="00F87EBC">
        <w:rPr>
          <w:sz w:val="28"/>
          <w:szCs w:val="28"/>
        </w:rPr>
        <w:t xml:space="preserve"> </w:t>
      </w:r>
    </w:p>
    <w:p w14:paraId="4A7A359F" w14:textId="6D766A28" w:rsidR="00F87EBC" w:rsidRDefault="001B2B0C" w:rsidP="00F87EBC">
      <w:pPr>
        <w:spacing w:line="360" w:lineRule="auto"/>
        <w:ind w:firstLine="709"/>
        <w:jc w:val="both"/>
        <w:rPr>
          <w:sz w:val="28"/>
          <w:szCs w:val="28"/>
        </w:rPr>
      </w:pPr>
      <w:r w:rsidRPr="00F87EBC">
        <w:rPr>
          <w:sz w:val="28"/>
          <w:szCs w:val="28"/>
        </w:rPr>
        <w:t>Стаття 10 визначає посередницьку роль Женевського комітету</w:t>
      </w:r>
      <w:r w:rsidR="00F87EBC">
        <w:rPr>
          <w:sz w:val="28"/>
          <w:szCs w:val="28"/>
        </w:rPr>
        <w:t xml:space="preserve">. </w:t>
      </w:r>
      <w:r w:rsidRPr="00F87EBC">
        <w:rPr>
          <w:sz w:val="28"/>
          <w:szCs w:val="28"/>
        </w:rPr>
        <w:t>Обмін комунікацією між комітетами різних країн буде тимчасово відбудеться через Женевський комітет</w:t>
      </w:r>
      <w:r w:rsidR="00F87EBC">
        <w:rPr>
          <w:sz w:val="28"/>
          <w:szCs w:val="28"/>
        </w:rPr>
        <w:t>.</w:t>
      </w:r>
    </w:p>
    <w:p w14:paraId="33D10292" w14:textId="77777777" w:rsidR="00F87EBC" w:rsidRDefault="001B2B0C" w:rsidP="00F87EBC">
      <w:pPr>
        <w:spacing w:line="360" w:lineRule="auto"/>
        <w:ind w:firstLine="709"/>
        <w:jc w:val="both"/>
        <w:rPr>
          <w:sz w:val="28"/>
          <w:szCs w:val="28"/>
        </w:rPr>
      </w:pPr>
      <w:r w:rsidRPr="00F87EBC">
        <w:rPr>
          <w:sz w:val="28"/>
          <w:szCs w:val="28"/>
        </w:rPr>
        <w:t xml:space="preserve">Женевська конвенція щодо поліпшення стану поранених та хворих солдатів у збройних силах у цій галузі, прийнята через рік, не містить навіть натяку на людство, неупередженість, нейтралітет та незалежність. Більше того, він не згадує ні міжнародного комітету, ні про добровільну допомогу. </w:t>
      </w:r>
    </w:p>
    <w:p w14:paraId="7E169F8F" w14:textId="7CC8F8AA" w:rsidR="001B2B0C" w:rsidRPr="00F87EBC" w:rsidRDefault="001B2B0C" w:rsidP="00F87EBC">
      <w:pPr>
        <w:spacing w:line="360" w:lineRule="auto"/>
        <w:ind w:firstLine="709"/>
        <w:jc w:val="both"/>
        <w:rPr>
          <w:sz w:val="28"/>
          <w:szCs w:val="28"/>
        </w:rPr>
      </w:pPr>
      <w:r w:rsidRPr="00F87EBC">
        <w:rPr>
          <w:sz w:val="28"/>
          <w:szCs w:val="28"/>
        </w:rPr>
        <w:t>В ст. 8 зазначеного документа містить однозначну вказівку на пріоритет держави та її інтересів</w:t>
      </w:r>
      <w:r w:rsidR="00F87EBC">
        <w:rPr>
          <w:sz w:val="28"/>
          <w:szCs w:val="28"/>
        </w:rPr>
        <w:t xml:space="preserve">. </w:t>
      </w:r>
      <w:r w:rsidRPr="00F87EBC">
        <w:rPr>
          <w:sz w:val="28"/>
          <w:szCs w:val="28"/>
        </w:rPr>
        <w:t xml:space="preserve">Такі правила виконання цієї конвенції будуть визначені </w:t>
      </w:r>
      <w:r w:rsidRPr="00F87EBC">
        <w:rPr>
          <w:sz w:val="28"/>
          <w:szCs w:val="28"/>
        </w:rPr>
        <w:lastRenderedPageBreak/>
        <w:t>головним командувачем ворогуючих сил відповідно до інструкцій своїх урядів та відповідно до загальних принципів, висловлених у цій конвенції</w:t>
      </w:r>
      <w:r w:rsidR="00F87EBC">
        <w:rPr>
          <w:sz w:val="28"/>
          <w:szCs w:val="28"/>
        </w:rPr>
        <w:t xml:space="preserve">. </w:t>
      </w:r>
      <w:r w:rsidRPr="00F87EBC">
        <w:rPr>
          <w:sz w:val="28"/>
          <w:szCs w:val="28"/>
        </w:rPr>
        <w:t xml:space="preserve">Це не зупиняє ентузіастів. </w:t>
      </w:r>
    </w:p>
    <w:p w14:paraId="44F42936" w14:textId="44F88D51" w:rsidR="001B2B0C" w:rsidRPr="00F87EBC" w:rsidRDefault="001B2B0C" w:rsidP="00F87EBC">
      <w:pPr>
        <w:spacing w:line="360" w:lineRule="auto"/>
        <w:ind w:firstLine="709"/>
        <w:jc w:val="both"/>
        <w:rPr>
          <w:sz w:val="28"/>
          <w:szCs w:val="28"/>
        </w:rPr>
      </w:pPr>
      <w:r w:rsidRPr="00F87EBC">
        <w:rPr>
          <w:sz w:val="28"/>
          <w:szCs w:val="28"/>
        </w:rPr>
        <w:t xml:space="preserve">Міжнародний комітет виступає посередником між Національними товариствами Червоного Хреста ворогуючих партій під час австро-Прусської війни 1866 року; у 1870 році, в перші дні франко-прусської війни, він організував міжнародне агентство з питань допомоги поранених солдатів; під час російсько-турецької війни Міжнародний комітет сприяє розповсюдженню привабливості Османського товариства Червоного </w:t>
      </w:r>
      <w:proofErr w:type="spellStart"/>
      <w:r w:rsidRPr="00F87EBC">
        <w:rPr>
          <w:sz w:val="28"/>
          <w:szCs w:val="28"/>
        </w:rPr>
        <w:t>Півмісяця</w:t>
      </w:r>
      <w:proofErr w:type="spellEnd"/>
      <w:r w:rsidRPr="00F87EBC">
        <w:rPr>
          <w:sz w:val="28"/>
          <w:szCs w:val="28"/>
        </w:rPr>
        <w:t>, яке зіткнулося з проблемою біженців, яку вона не змогла вирішити.</w:t>
      </w:r>
      <w:r w:rsidR="00F87EBC">
        <w:rPr>
          <w:sz w:val="28"/>
          <w:szCs w:val="28"/>
        </w:rPr>
        <w:t xml:space="preserve"> </w:t>
      </w:r>
      <w:r w:rsidRPr="00F87EBC">
        <w:rPr>
          <w:sz w:val="28"/>
          <w:szCs w:val="28"/>
        </w:rPr>
        <w:t xml:space="preserve">Міжнародний комітет організовує місії, завдань яких включають моніторинг застосування Конвенції 1864 року, відкриває агенції для збору інформації про поранених та ув'язнених війни та координує доставку та розподіл допомоги. </w:t>
      </w:r>
    </w:p>
    <w:p w14:paraId="65DDC49F" w14:textId="77777777" w:rsidR="001B2B0C" w:rsidRPr="00F87EBC" w:rsidRDefault="001B2B0C" w:rsidP="00F87EBC">
      <w:pPr>
        <w:spacing w:line="360" w:lineRule="auto"/>
        <w:ind w:firstLine="709"/>
        <w:jc w:val="both"/>
        <w:rPr>
          <w:sz w:val="28"/>
          <w:szCs w:val="28"/>
        </w:rPr>
      </w:pPr>
      <w:proofErr w:type="spellStart"/>
      <w:r w:rsidRPr="00F87EBC">
        <w:rPr>
          <w:sz w:val="28"/>
          <w:szCs w:val="28"/>
        </w:rPr>
        <w:t>Проактивна</w:t>
      </w:r>
      <w:proofErr w:type="spellEnd"/>
      <w:r w:rsidRPr="00F87EBC">
        <w:rPr>
          <w:sz w:val="28"/>
          <w:szCs w:val="28"/>
        </w:rPr>
        <w:t xml:space="preserve"> діяльність Міжнародного комітету під час війн другої половини ХІХ століття призвела в 1906 році до перегляду Женевської конвенції. Примітно, що ініціативи спільноти Червоного Хреста не призводять до формулювання принципів гуманітарних дій, а лише до твердження про можливість такого та визнання безумовних переваг медіації. </w:t>
      </w:r>
    </w:p>
    <w:p w14:paraId="0040FFAD" w14:textId="77777777" w:rsidR="00F87EBC" w:rsidRDefault="001B2B0C" w:rsidP="00F87EBC">
      <w:pPr>
        <w:spacing w:line="360" w:lineRule="auto"/>
        <w:ind w:firstLine="709"/>
        <w:jc w:val="both"/>
        <w:rPr>
          <w:sz w:val="28"/>
          <w:szCs w:val="28"/>
        </w:rPr>
      </w:pPr>
      <w:r w:rsidRPr="00F87EBC">
        <w:rPr>
          <w:sz w:val="28"/>
          <w:szCs w:val="28"/>
        </w:rPr>
        <w:t xml:space="preserve">Після закінчення Першої світової війни Європа не тільки опинилася на межі гуманітарної катастрофи, але й зіткнулася з якісними та кількісними змінами в гуманітарному ландшафті. Саме в післявоєнний період вперше були оголошені принципи неупередженості та політичної, економічної та релігійної незалежності. </w:t>
      </w:r>
    </w:p>
    <w:p w14:paraId="07CCF6F6" w14:textId="1A775A84" w:rsidR="001B2B0C" w:rsidRPr="00F87EBC" w:rsidRDefault="001B2B0C" w:rsidP="00F87EBC">
      <w:pPr>
        <w:spacing w:line="360" w:lineRule="auto"/>
        <w:ind w:firstLine="709"/>
        <w:jc w:val="both"/>
        <w:rPr>
          <w:sz w:val="28"/>
          <w:szCs w:val="28"/>
        </w:rPr>
      </w:pPr>
      <w:r w:rsidRPr="00F87EBC">
        <w:rPr>
          <w:sz w:val="28"/>
          <w:szCs w:val="28"/>
        </w:rPr>
        <w:t>Ці принципи жодним чином не стосувалися природи чи форм гуманітарних дій, але лише самого міжнародного комітету. Оголосивши себе як неупереджена і незалежна організація, МКЧК виступає проти політично залученої Ліги товариств Червоного Хреста, яка об'єднує національні товариства 5 великих держав - переможців у своєрідному Червоному Хресті</w:t>
      </w:r>
      <w:r w:rsidR="00F87EBC">
        <w:rPr>
          <w:sz w:val="28"/>
          <w:szCs w:val="28"/>
        </w:rPr>
        <w:t>.</w:t>
      </w:r>
    </w:p>
    <w:p w14:paraId="5B46F2C4" w14:textId="77777777" w:rsidR="00F87EBC" w:rsidRDefault="001B2B0C" w:rsidP="00F87EBC">
      <w:pPr>
        <w:spacing w:line="360" w:lineRule="auto"/>
        <w:ind w:firstLine="709"/>
        <w:jc w:val="both"/>
        <w:rPr>
          <w:sz w:val="28"/>
          <w:szCs w:val="28"/>
        </w:rPr>
      </w:pPr>
      <w:r w:rsidRPr="00F87EBC">
        <w:rPr>
          <w:sz w:val="28"/>
          <w:szCs w:val="28"/>
        </w:rPr>
        <w:t>Створення Ліги було спричинено змінами фінансової, організаційної та політичної ситуації Національних товариств Червоного Хреста, які відбулися під час війни. Більшість національних товариств Червоного Хреста отримали значні кошти від своїх урядів</w:t>
      </w:r>
      <w:r w:rsidR="00F87EBC">
        <w:rPr>
          <w:sz w:val="28"/>
          <w:szCs w:val="28"/>
        </w:rPr>
        <w:t>.</w:t>
      </w:r>
    </w:p>
    <w:p w14:paraId="5D2ADDC2" w14:textId="59B19237" w:rsidR="001B2B0C" w:rsidRPr="00F87EBC" w:rsidRDefault="001B2B0C" w:rsidP="00F87EBC">
      <w:pPr>
        <w:spacing w:line="360" w:lineRule="auto"/>
        <w:ind w:firstLine="709"/>
        <w:jc w:val="both"/>
        <w:rPr>
          <w:sz w:val="28"/>
          <w:szCs w:val="28"/>
        </w:rPr>
      </w:pPr>
      <w:r w:rsidRPr="00F87EBC">
        <w:rPr>
          <w:sz w:val="28"/>
          <w:szCs w:val="28"/>
        </w:rPr>
        <w:lastRenderedPageBreak/>
        <w:t xml:space="preserve"> До кінця бойових дій вони досягли безпрецедентних розмірів. Наприклад, бюджет Американського товариства Червоного Хреста на чолі з Генрі П. </w:t>
      </w:r>
      <w:proofErr w:type="spellStart"/>
      <w:r w:rsidRPr="00F87EBC">
        <w:rPr>
          <w:sz w:val="28"/>
          <w:szCs w:val="28"/>
        </w:rPr>
        <w:t>Девісоном</w:t>
      </w:r>
      <w:proofErr w:type="spellEnd"/>
      <w:r w:rsidRPr="00F87EBC">
        <w:rPr>
          <w:sz w:val="28"/>
          <w:szCs w:val="28"/>
        </w:rPr>
        <w:t xml:space="preserve"> у 1918 році становив 50 мільйонів доларів, що було в 10 разів більше, ніж на початку конфлікту</w:t>
      </w:r>
      <w:r w:rsidR="00F87EBC">
        <w:rPr>
          <w:sz w:val="28"/>
          <w:szCs w:val="28"/>
        </w:rPr>
        <w:t>.</w:t>
      </w:r>
      <w:r w:rsidRPr="00F87EBC">
        <w:rPr>
          <w:sz w:val="28"/>
          <w:szCs w:val="28"/>
        </w:rPr>
        <w:t xml:space="preserve"> </w:t>
      </w:r>
    </w:p>
    <w:p w14:paraId="508A43A0" w14:textId="77777777" w:rsidR="001B2B0C" w:rsidRPr="00F87EBC" w:rsidRDefault="001B2B0C" w:rsidP="00F87EBC">
      <w:pPr>
        <w:spacing w:line="360" w:lineRule="auto"/>
        <w:ind w:firstLine="709"/>
        <w:jc w:val="both"/>
        <w:rPr>
          <w:sz w:val="28"/>
          <w:szCs w:val="28"/>
        </w:rPr>
      </w:pPr>
      <w:r w:rsidRPr="00F87EBC">
        <w:rPr>
          <w:sz w:val="28"/>
          <w:szCs w:val="28"/>
        </w:rPr>
        <w:t xml:space="preserve">Ліга ставить під сумнів провідну роль Міжнародного комітету Червоного Хреста в посередництві з Національними товариствами і не має наміру співпрацювати найближчим часом зі своїми колишніми супротивниками, товариствами Червоного Хреста центральних держав. Більше того, композиція Міжнародного комітету, який був </w:t>
      </w:r>
      <w:proofErr w:type="spellStart"/>
      <w:r w:rsidRPr="00F87EBC">
        <w:rPr>
          <w:sz w:val="28"/>
          <w:szCs w:val="28"/>
        </w:rPr>
        <w:t>коопрований</w:t>
      </w:r>
      <w:proofErr w:type="spellEnd"/>
      <w:r w:rsidRPr="00F87EBC">
        <w:rPr>
          <w:sz w:val="28"/>
          <w:szCs w:val="28"/>
        </w:rPr>
        <w:t xml:space="preserve"> від громадян швейцарців, ставиться під сумнів: Національні товариства вимагають квот, які потребують участі громадян інших країн (насамперед представників суспільств, що беруть участь у </w:t>
      </w:r>
      <w:proofErr w:type="spellStart"/>
      <w:r w:rsidRPr="00F87EBC">
        <w:rPr>
          <w:sz w:val="28"/>
          <w:szCs w:val="28"/>
        </w:rPr>
        <w:t>лізі</w:t>
      </w:r>
      <w:proofErr w:type="spellEnd"/>
      <w:r w:rsidRPr="00F87EBC">
        <w:rPr>
          <w:sz w:val="28"/>
          <w:szCs w:val="28"/>
        </w:rPr>
        <w:t>) у діяльності МКРК. Ліга стає головним конкурентом ICRC у боротьбі за вплив міжнародної спільноти та благодійних ресурсів. Міжнародний комітет має труднощі зі скликанням міжнародної конференції Червоного Хреста: вона відкладається двічі і нарешті відбудеться лише у квітні 1921 року в Женеві.</w:t>
      </w:r>
    </w:p>
    <w:p w14:paraId="163FF99C" w14:textId="77777777" w:rsidR="00F87EBC" w:rsidRDefault="001B2B0C" w:rsidP="00F87EBC">
      <w:pPr>
        <w:spacing w:line="360" w:lineRule="auto"/>
        <w:ind w:firstLine="709"/>
        <w:jc w:val="both"/>
        <w:rPr>
          <w:sz w:val="28"/>
          <w:szCs w:val="28"/>
        </w:rPr>
      </w:pPr>
      <w:r w:rsidRPr="00F87EBC">
        <w:rPr>
          <w:sz w:val="28"/>
          <w:szCs w:val="28"/>
        </w:rPr>
        <w:t>На конференції було прийнято статут Міжнародного комітету Червоного Хреста, який вперше містило вказівку на основні принципи, що лежать в основі інституту Червоного Хреста: неупередженості, політичної, сповідальної та економічної незалежності, універсальність Червоного Хреста та рівність його членів</w:t>
      </w:r>
      <w:r w:rsidR="00F87EBC">
        <w:rPr>
          <w:sz w:val="28"/>
          <w:szCs w:val="28"/>
        </w:rPr>
        <w:t>.</w:t>
      </w:r>
    </w:p>
    <w:p w14:paraId="4BC80D64" w14:textId="77777777" w:rsidR="00F87EBC" w:rsidRDefault="001B2B0C" w:rsidP="00F87EBC">
      <w:pPr>
        <w:spacing w:line="360" w:lineRule="auto"/>
        <w:ind w:firstLine="709"/>
        <w:jc w:val="both"/>
        <w:rPr>
          <w:sz w:val="28"/>
          <w:szCs w:val="28"/>
        </w:rPr>
      </w:pPr>
      <w:r w:rsidRPr="00F87EBC">
        <w:rPr>
          <w:sz w:val="28"/>
          <w:szCs w:val="28"/>
        </w:rPr>
        <w:t>Очевидно, що така заява мала на меті підкреслити унікальність Міжнародного комітету як посередника між національними товариствами Червоного Хреста та іншими предметами міжнародної гуманітарної діяльності, що виникла в післявоєнному періоді.</w:t>
      </w:r>
    </w:p>
    <w:p w14:paraId="63513D65" w14:textId="2F57864D" w:rsidR="001B2B0C" w:rsidRPr="00F87EBC" w:rsidRDefault="001B2B0C" w:rsidP="00F87EBC">
      <w:pPr>
        <w:spacing w:line="360" w:lineRule="auto"/>
        <w:ind w:firstLine="709"/>
        <w:jc w:val="both"/>
        <w:rPr>
          <w:sz w:val="28"/>
          <w:szCs w:val="28"/>
        </w:rPr>
      </w:pPr>
      <w:r w:rsidRPr="00F87EBC">
        <w:rPr>
          <w:sz w:val="28"/>
          <w:szCs w:val="28"/>
        </w:rPr>
        <w:t xml:space="preserve"> Ця формулювання з деякими доповненнями з'являється в статутах Міжнародного руху Червоного Хреста, який був створений у жовтні 1928 року для розмежування повноважень Ліги та Міжнародного комітету та згодом координувати свою діяльність на Міжнародній конференції XIII Червоного Хреста в Газі. </w:t>
      </w:r>
    </w:p>
    <w:p w14:paraId="7B06B1A2" w14:textId="77777777" w:rsidR="00F87EBC" w:rsidRDefault="001B2B0C" w:rsidP="00F87EBC">
      <w:pPr>
        <w:spacing w:line="360" w:lineRule="auto"/>
        <w:ind w:firstLine="709"/>
        <w:jc w:val="both"/>
        <w:rPr>
          <w:sz w:val="28"/>
          <w:szCs w:val="28"/>
        </w:rPr>
      </w:pPr>
      <w:r w:rsidRPr="00F87EBC">
        <w:rPr>
          <w:sz w:val="28"/>
          <w:szCs w:val="28"/>
        </w:rPr>
        <w:lastRenderedPageBreak/>
        <w:t xml:space="preserve">Згодом були зроблені повторні спроби уточнити перелік основних норм та визначити їх зміст, який завершився схваленням у 1965 році декларації основних принципів Червоного Хреста. </w:t>
      </w:r>
    </w:p>
    <w:p w14:paraId="18C3E6D1" w14:textId="77777777" w:rsidR="00F87EBC" w:rsidRDefault="001B2B0C" w:rsidP="00F87EBC">
      <w:pPr>
        <w:spacing w:line="360" w:lineRule="auto"/>
        <w:ind w:firstLine="709"/>
        <w:jc w:val="both"/>
        <w:rPr>
          <w:sz w:val="28"/>
          <w:szCs w:val="28"/>
        </w:rPr>
      </w:pPr>
      <w:r w:rsidRPr="00F87EBC">
        <w:rPr>
          <w:sz w:val="28"/>
          <w:szCs w:val="28"/>
        </w:rPr>
        <w:t xml:space="preserve">Ці принципи - це людство, неупередженість, нейтралітет, незалежність, добровільність, єдність, універсальність. Ці принципи були сформульовані для того, щоб "коротко та систематично держава, що регулює рух Червоного Хреста". Принципи стосуються лише організації та руху і жодним чином не стосуються характеру діяльності Червоного Хреста. </w:t>
      </w:r>
    </w:p>
    <w:p w14:paraId="3EAD3797" w14:textId="0B93FE00" w:rsidR="001B2B0C" w:rsidRPr="00F87EBC" w:rsidRDefault="001B2B0C" w:rsidP="00F87EBC">
      <w:pPr>
        <w:spacing w:line="360" w:lineRule="auto"/>
        <w:ind w:firstLine="709"/>
        <w:jc w:val="both"/>
        <w:rPr>
          <w:sz w:val="28"/>
          <w:szCs w:val="28"/>
        </w:rPr>
      </w:pPr>
      <w:r w:rsidRPr="00F87EBC">
        <w:rPr>
          <w:sz w:val="28"/>
          <w:szCs w:val="28"/>
        </w:rPr>
        <w:t>Запро</w:t>
      </w:r>
      <w:r w:rsidR="00F87EBC">
        <w:rPr>
          <w:sz w:val="28"/>
          <w:szCs w:val="28"/>
        </w:rPr>
        <w:t xml:space="preserve">поновані </w:t>
      </w:r>
      <w:r w:rsidRPr="00F87EBC">
        <w:rPr>
          <w:sz w:val="28"/>
          <w:szCs w:val="28"/>
        </w:rPr>
        <w:t xml:space="preserve">принципи базуються на повністю прагматичних причинах: у 1921 році Міжнародний комітет, оголосивши свою неупередженість та незалежність, оголосивши рівність товариств Червоного Хреста, лише продемонстрував свої переваги як посередник і обґрунтував його претензії на провідну роль у гуманітарній спільноті. Аналогічна ситуація розвивалася в 1960-х роках. </w:t>
      </w:r>
    </w:p>
    <w:p w14:paraId="2B6E615C" w14:textId="77777777" w:rsidR="00F87EBC" w:rsidRDefault="001B2B0C" w:rsidP="00F87EBC">
      <w:pPr>
        <w:spacing w:line="360" w:lineRule="auto"/>
        <w:ind w:firstLine="709"/>
        <w:jc w:val="both"/>
        <w:rPr>
          <w:sz w:val="28"/>
          <w:szCs w:val="28"/>
        </w:rPr>
      </w:pPr>
      <w:r w:rsidRPr="00F87EBC">
        <w:rPr>
          <w:sz w:val="28"/>
          <w:szCs w:val="28"/>
        </w:rPr>
        <w:t>Деколонізація призвела до появи нових держав, неможливість задовольнити основні потреби своїх громадян, грубу неефективність системи державного управління та етнічні та релігійні суперечності, які розірвали їх, породили гуманітарні катастрофи. Як результат, попит на гуманітарну допомогу зростає. Гуманітарний сектор компенсує обмеження офіційної міжнародної політики через суперництво між двома наддержавами.</w:t>
      </w:r>
    </w:p>
    <w:p w14:paraId="163A64EA" w14:textId="6C14E0C8" w:rsidR="001B2B0C" w:rsidRPr="00F87EBC" w:rsidRDefault="001B2B0C" w:rsidP="00F87EBC">
      <w:pPr>
        <w:spacing w:line="360" w:lineRule="auto"/>
        <w:ind w:firstLine="709"/>
        <w:jc w:val="both"/>
        <w:rPr>
          <w:sz w:val="28"/>
          <w:szCs w:val="28"/>
        </w:rPr>
      </w:pPr>
      <w:r w:rsidRPr="00F87EBC">
        <w:rPr>
          <w:sz w:val="28"/>
          <w:szCs w:val="28"/>
        </w:rPr>
        <w:t xml:space="preserve"> Сприятливий період виникає для гуманітарних дій з боку неурядових організацій (НУО): до кінця 60-х. було створено 289 великих НУО. Бюджети гуманітарних організацій швидко зростають. Наприклад, у 1960 році щорічний бюджет </w:t>
      </w:r>
      <w:proofErr w:type="spellStart"/>
      <w:r w:rsidRPr="00F87EBC">
        <w:rPr>
          <w:sz w:val="28"/>
          <w:szCs w:val="28"/>
        </w:rPr>
        <w:t>Oxfam</w:t>
      </w:r>
      <w:proofErr w:type="spellEnd"/>
      <w:r w:rsidRPr="00F87EBC">
        <w:rPr>
          <w:sz w:val="28"/>
          <w:szCs w:val="28"/>
        </w:rPr>
        <w:t xml:space="preserve"> вперше перевищив 1 мільйон фунтів стерлінгів [62]. Однак новостворені НУО були тісно пов'язані з політикою своїх країн, а їх діяльність відображала пріоритети, накладені холодною війною (</w:t>
      </w:r>
      <w:proofErr w:type="spellStart"/>
      <w:r w:rsidRPr="00F87EBC">
        <w:rPr>
          <w:sz w:val="28"/>
          <w:szCs w:val="28"/>
        </w:rPr>
        <w:t>Minear</w:t>
      </w:r>
      <w:proofErr w:type="spellEnd"/>
      <w:r w:rsidRPr="00F87EBC">
        <w:rPr>
          <w:sz w:val="28"/>
          <w:szCs w:val="28"/>
        </w:rPr>
        <w:t xml:space="preserve"> 2012). Але найголовніше, що ці НУО часто мали змогу успішно діяти в зонах гуманітарної відповіді, ніж ООН та МКЧК</w:t>
      </w:r>
      <w:r w:rsidR="00F87EBC">
        <w:rPr>
          <w:sz w:val="28"/>
          <w:szCs w:val="28"/>
        </w:rPr>
        <w:t>.</w:t>
      </w:r>
    </w:p>
    <w:p w14:paraId="160E5F56" w14:textId="77777777" w:rsidR="00F87EBC" w:rsidRDefault="001B2B0C" w:rsidP="00F87EBC">
      <w:pPr>
        <w:spacing w:line="360" w:lineRule="auto"/>
        <w:ind w:firstLine="709"/>
        <w:jc w:val="both"/>
        <w:rPr>
          <w:sz w:val="28"/>
          <w:szCs w:val="28"/>
        </w:rPr>
      </w:pPr>
      <w:r w:rsidRPr="00F87EBC">
        <w:rPr>
          <w:sz w:val="28"/>
          <w:szCs w:val="28"/>
        </w:rPr>
        <w:t>У 1960-х роках було розуміння ефективності гуманітарної допомоги та допомоги як елемента зовнішньої політики та гуманітарних організацій як її ефективних інструментів</w:t>
      </w:r>
      <w:r w:rsidR="00F87EBC">
        <w:rPr>
          <w:sz w:val="28"/>
          <w:szCs w:val="28"/>
        </w:rPr>
        <w:t>.</w:t>
      </w:r>
    </w:p>
    <w:p w14:paraId="3FD6A7AC" w14:textId="1C9C3DDC" w:rsidR="00F87EBC" w:rsidRDefault="001B2B0C" w:rsidP="00F87EBC">
      <w:pPr>
        <w:spacing w:line="360" w:lineRule="auto"/>
        <w:ind w:firstLine="709"/>
        <w:jc w:val="both"/>
        <w:rPr>
          <w:sz w:val="28"/>
          <w:szCs w:val="28"/>
        </w:rPr>
      </w:pPr>
      <w:r w:rsidRPr="00F87EBC">
        <w:rPr>
          <w:sz w:val="28"/>
          <w:szCs w:val="28"/>
        </w:rPr>
        <w:lastRenderedPageBreak/>
        <w:t xml:space="preserve">Більше того, за той самий період була реалізована неоднозначність наслідків надання гуманітарної допомоги: таким чином, характеризуючи гуманітарну допомогу Біафрі, </w:t>
      </w:r>
      <w:proofErr w:type="spellStart"/>
      <w:r w:rsidRPr="00F87EBC">
        <w:rPr>
          <w:sz w:val="28"/>
          <w:szCs w:val="28"/>
        </w:rPr>
        <w:t>Іен</w:t>
      </w:r>
      <w:proofErr w:type="spellEnd"/>
      <w:r w:rsidRPr="00F87EBC">
        <w:rPr>
          <w:sz w:val="28"/>
          <w:szCs w:val="28"/>
        </w:rPr>
        <w:t xml:space="preserve"> </w:t>
      </w:r>
      <w:proofErr w:type="spellStart"/>
      <w:r w:rsidRPr="00F87EBC">
        <w:rPr>
          <w:sz w:val="28"/>
          <w:szCs w:val="28"/>
        </w:rPr>
        <w:t>Сміллі</w:t>
      </w:r>
      <w:proofErr w:type="spellEnd"/>
      <w:r w:rsidRPr="00F87EBC">
        <w:rPr>
          <w:sz w:val="28"/>
          <w:szCs w:val="28"/>
        </w:rPr>
        <w:t xml:space="preserve"> називає зусилля полегшення «актом нещасного і кричущого дурість», що продовжує війну і сприяло смерті тисяч людей</w:t>
      </w:r>
      <w:r w:rsidR="00F87EBC">
        <w:rPr>
          <w:sz w:val="28"/>
          <w:szCs w:val="28"/>
        </w:rPr>
        <w:t>.</w:t>
      </w:r>
    </w:p>
    <w:p w14:paraId="593E1C4E" w14:textId="78005555" w:rsidR="001B2B0C" w:rsidRPr="00F87EBC" w:rsidRDefault="001B2B0C" w:rsidP="00F87EBC">
      <w:pPr>
        <w:spacing w:line="360" w:lineRule="auto"/>
        <w:ind w:firstLine="709"/>
        <w:jc w:val="both"/>
        <w:rPr>
          <w:sz w:val="28"/>
          <w:szCs w:val="28"/>
        </w:rPr>
      </w:pPr>
      <w:r w:rsidRPr="00F87EBC">
        <w:rPr>
          <w:sz w:val="28"/>
          <w:szCs w:val="28"/>
        </w:rPr>
        <w:t xml:space="preserve"> Але в цьому випадку існує потреба розмежувати саму гуманітарну допомогу та використовувати її як привід для впровадження національних (іноді корпоративних) інтересів, а також нейтральної організації, яка може діяти як посередник, контролювати гуманітарні зусилля світової спільноти та забезпечити принаймні мінімальні стандарти гуманітарної діяльності. </w:t>
      </w:r>
    </w:p>
    <w:p w14:paraId="3ED0B820" w14:textId="23357AC1" w:rsidR="001B2B0C" w:rsidRPr="00F87EBC" w:rsidRDefault="001B2B0C" w:rsidP="00F87EBC">
      <w:pPr>
        <w:spacing w:line="360" w:lineRule="auto"/>
        <w:ind w:firstLine="709"/>
        <w:jc w:val="both"/>
        <w:rPr>
          <w:sz w:val="28"/>
          <w:szCs w:val="28"/>
        </w:rPr>
      </w:pPr>
      <w:r w:rsidRPr="00F87EBC">
        <w:rPr>
          <w:sz w:val="28"/>
          <w:szCs w:val="28"/>
        </w:rPr>
        <w:t>Червоний Хрест, оголошуючи основні принципи, що регулюють його діяльність, точно оголошує свій особливий статус, відрізняючи себе від швидко розширюваної спільноти гуманітарних організацій, пропонуючи послуги як посередника, лідера та/або якийсь нормативне стандарт. Поширення принципів Червоного Хреста до гуманітарної діяльності відбулося в 90 -х роках XX століття Резолюція Генеральної Асамблеї ООН "Посилення координації екстреної гуманітарної допомоги ООН" зазначає, що "гуманітарна допомога повинна бути надана відповідно до принципів людства, неупередженості та нейтралітету".</w:t>
      </w:r>
    </w:p>
    <w:p w14:paraId="68346AA8" w14:textId="77777777" w:rsidR="001B2B0C" w:rsidRPr="00F87EBC" w:rsidRDefault="001B2B0C" w:rsidP="00F87EBC">
      <w:pPr>
        <w:spacing w:line="360" w:lineRule="auto"/>
        <w:ind w:firstLine="709"/>
        <w:jc w:val="both"/>
        <w:rPr>
          <w:sz w:val="28"/>
          <w:szCs w:val="28"/>
        </w:rPr>
      </w:pPr>
      <w:r w:rsidRPr="00F87EBC">
        <w:rPr>
          <w:sz w:val="28"/>
          <w:szCs w:val="28"/>
        </w:rPr>
        <w:t xml:space="preserve">Пункт 12 Додатку до резолюції свідчить про те, чому виникає ця вимога: «Організація Об'єднаних Націй відіграє первинну та унікальну роль у наданні лідерства та координації зусиль міжнародної спільноти для підтримки постраждалих країн ... ресурси, пропорційні з майбутніми потребами, повинні бути доступні йому". </w:t>
      </w:r>
    </w:p>
    <w:p w14:paraId="4EFEC79A" w14:textId="77777777" w:rsidR="00F87EBC" w:rsidRDefault="001B2B0C" w:rsidP="00F87EBC">
      <w:pPr>
        <w:spacing w:line="360" w:lineRule="auto"/>
        <w:ind w:firstLine="709"/>
        <w:jc w:val="both"/>
        <w:rPr>
          <w:sz w:val="28"/>
          <w:szCs w:val="28"/>
        </w:rPr>
      </w:pPr>
      <w:r w:rsidRPr="00F87EBC">
        <w:rPr>
          <w:sz w:val="28"/>
          <w:szCs w:val="28"/>
        </w:rPr>
        <w:t xml:space="preserve">Претензії ООН на ключові позиції в гуманітарному управлінні відображають ілюзію його лідерства, що можна створити систему глобального управління з ООН як ключовим елементом цієї системи. Гуманітарна діяльність зароджується та розвивається як допомога, надані ентузіастам та благодійникам, крім держави, що компенсує ситуаційну невдачу останнього. </w:t>
      </w:r>
    </w:p>
    <w:p w14:paraId="3DEC905D" w14:textId="1F3C3D35" w:rsidR="001B2B0C" w:rsidRPr="00F87EBC" w:rsidRDefault="001B2B0C" w:rsidP="00F87EBC">
      <w:pPr>
        <w:spacing w:line="360" w:lineRule="auto"/>
        <w:ind w:firstLine="709"/>
        <w:jc w:val="both"/>
        <w:rPr>
          <w:sz w:val="28"/>
          <w:szCs w:val="28"/>
        </w:rPr>
      </w:pPr>
      <w:r w:rsidRPr="00F87EBC">
        <w:rPr>
          <w:sz w:val="28"/>
          <w:szCs w:val="28"/>
        </w:rPr>
        <w:t xml:space="preserve">Спроба </w:t>
      </w:r>
      <w:proofErr w:type="spellStart"/>
      <w:r w:rsidRPr="00F87EBC">
        <w:rPr>
          <w:sz w:val="28"/>
          <w:szCs w:val="28"/>
        </w:rPr>
        <w:t>інституціоналізувати</w:t>
      </w:r>
      <w:proofErr w:type="spellEnd"/>
      <w:r w:rsidRPr="00F87EBC">
        <w:rPr>
          <w:sz w:val="28"/>
          <w:szCs w:val="28"/>
        </w:rPr>
        <w:t xml:space="preserve"> це лише призводить до усвідомлення неможливості чіткого визначення меж та списку акторів, який був припущений одним із засновників МККК, Г. </w:t>
      </w:r>
      <w:proofErr w:type="spellStart"/>
      <w:r w:rsidRPr="00F87EBC">
        <w:rPr>
          <w:sz w:val="28"/>
          <w:szCs w:val="28"/>
        </w:rPr>
        <w:t>Мойньє</w:t>
      </w:r>
      <w:proofErr w:type="spellEnd"/>
      <w:r w:rsidRPr="00F87EBC">
        <w:rPr>
          <w:sz w:val="28"/>
          <w:szCs w:val="28"/>
        </w:rPr>
        <w:t xml:space="preserve">, який на Женевській конференції заявив: </w:t>
      </w:r>
      <w:r w:rsidRPr="00F87EBC">
        <w:rPr>
          <w:sz w:val="28"/>
          <w:szCs w:val="28"/>
        </w:rPr>
        <w:lastRenderedPageBreak/>
        <w:t>"Женевський комітет вважає, що конференція діятиме розумно, не намагаючись регулювати занадто багато деталей установи, що він намагається створити.</w:t>
      </w:r>
    </w:p>
    <w:p w14:paraId="376B17C0" w14:textId="77777777" w:rsidR="001B2B0C" w:rsidRPr="00F87EBC" w:rsidRDefault="001B2B0C" w:rsidP="00F87EBC">
      <w:pPr>
        <w:spacing w:line="360" w:lineRule="auto"/>
        <w:ind w:firstLine="709"/>
        <w:jc w:val="both"/>
        <w:rPr>
          <w:sz w:val="28"/>
          <w:szCs w:val="28"/>
        </w:rPr>
      </w:pPr>
      <w:r w:rsidRPr="00F87EBC">
        <w:rPr>
          <w:sz w:val="28"/>
          <w:szCs w:val="28"/>
        </w:rPr>
        <w:t>Спроби регулювати гуманітарну допомогу, встановити нормативну рамку, яка її визначає, не є відсутністю мудрості, а лише бажанням керувати процесом його надання, спроби нав'язати власні правила гри не лише в гуманітарній спільноті, але й на державах як основних джерел її фонду. На жаль, у внутрішніх роботах, що вивчають явище гуманітарної допомоги, немає критичного аналізу принципів, проголошених ООН та рухом Червоного Хреста. У той же час така критика необхідна, якщо лише припинити спроби диктувати прийнятні форми та природу гуманітарної діяльності.</w:t>
      </w:r>
    </w:p>
    <w:p w14:paraId="4B17A578" w14:textId="77777777" w:rsidR="001B2B0C" w:rsidRPr="00F87EBC" w:rsidRDefault="001B2B0C" w:rsidP="00F87EBC">
      <w:pPr>
        <w:spacing w:line="360" w:lineRule="auto"/>
        <w:ind w:firstLine="709"/>
        <w:jc w:val="both"/>
        <w:rPr>
          <w:sz w:val="28"/>
          <w:szCs w:val="28"/>
        </w:rPr>
      </w:pPr>
      <w:r w:rsidRPr="00F87EBC">
        <w:rPr>
          <w:sz w:val="28"/>
          <w:szCs w:val="28"/>
        </w:rPr>
        <w:t>Сьогодні значна кількість громад України стикається з проблемою потенційного мінного забруднення та потребує підтримки у процесі розмінування територій, особливо напередодні або під час посівної кампанії. Це питання стосується не лише населених пунктів, де велися активні бойові дії чи які були звільнені від окупації, а й територій, що зазнали авіаційних та ракетних ударів.</w:t>
      </w:r>
    </w:p>
    <w:p w14:paraId="073AEF3E" w14:textId="77777777" w:rsidR="00F87EBC" w:rsidRDefault="001B2B0C" w:rsidP="00F87EBC">
      <w:pPr>
        <w:spacing w:line="360" w:lineRule="auto"/>
        <w:ind w:firstLine="709"/>
        <w:jc w:val="both"/>
        <w:rPr>
          <w:sz w:val="28"/>
          <w:szCs w:val="28"/>
        </w:rPr>
      </w:pPr>
      <w:r w:rsidRPr="00F87EBC">
        <w:rPr>
          <w:sz w:val="28"/>
          <w:szCs w:val="28"/>
        </w:rPr>
        <w:t xml:space="preserve">Відповідно до Закону України «Про протимінну діяльність в Україні», гуманітарне розмінування – це комплекс заходів, які виконують оператори протимінної діяльності з метою усунення загроз, пов’язаних із вибухонебезпечними предметами. </w:t>
      </w:r>
    </w:p>
    <w:p w14:paraId="6533C502" w14:textId="6504E10F" w:rsidR="001B2B0C" w:rsidRPr="00F87EBC" w:rsidRDefault="001B2B0C" w:rsidP="00F87EBC">
      <w:pPr>
        <w:spacing w:line="360" w:lineRule="auto"/>
        <w:ind w:firstLine="709"/>
        <w:jc w:val="both"/>
        <w:rPr>
          <w:sz w:val="28"/>
          <w:szCs w:val="28"/>
        </w:rPr>
      </w:pPr>
      <w:r w:rsidRPr="00F87EBC">
        <w:rPr>
          <w:sz w:val="28"/>
          <w:szCs w:val="28"/>
        </w:rPr>
        <w:t>До цього комплексу входять: нетехнічне та технічне обстеження територій, створення карт мінної небезпеки, виявлення, знешкодження або знищення вибухонебезпечних предметів, маркування очищених ділянок, оформлення відповідної документації, інформування громад і передача безпечних територій місцевим органам влади.</w:t>
      </w:r>
    </w:p>
    <w:p w14:paraId="0E19C475" w14:textId="77777777" w:rsidR="001B2B0C" w:rsidRPr="00F87EBC" w:rsidRDefault="001B2B0C" w:rsidP="00F87EBC">
      <w:pPr>
        <w:spacing w:line="360" w:lineRule="auto"/>
        <w:ind w:firstLine="709"/>
        <w:jc w:val="both"/>
        <w:rPr>
          <w:sz w:val="28"/>
          <w:szCs w:val="28"/>
        </w:rPr>
      </w:pPr>
      <w:r w:rsidRPr="00F87EBC">
        <w:rPr>
          <w:sz w:val="28"/>
          <w:szCs w:val="28"/>
        </w:rPr>
        <w:t>Закон також визначає, що операторами протимінної діяльності можуть бути уповноважені підрозділи центральних органів виконавчої влади, підприємства, установи та організації будь-якої форми власності, включно з міжнародними й іноземними структурами. Розмінування може проводитися як у терміновому порядку у відповідь на надзвичайні події, так і в межах планових робіт.</w:t>
      </w:r>
    </w:p>
    <w:p w14:paraId="38092C91" w14:textId="77777777" w:rsidR="00F87EBC" w:rsidRDefault="001B2B0C" w:rsidP="00F87EBC">
      <w:pPr>
        <w:spacing w:line="360" w:lineRule="auto"/>
        <w:ind w:firstLine="709"/>
        <w:jc w:val="both"/>
        <w:rPr>
          <w:sz w:val="28"/>
          <w:szCs w:val="28"/>
        </w:rPr>
      </w:pPr>
      <w:r w:rsidRPr="00F87EBC">
        <w:rPr>
          <w:sz w:val="28"/>
          <w:szCs w:val="28"/>
        </w:rPr>
        <w:lastRenderedPageBreak/>
        <w:t>За даними Управління екологічної безпеки та протимінної діяльності Міністерства оборони України, процес гуманітарного розмінування складається з шести умовних етапів.</w:t>
      </w:r>
    </w:p>
    <w:p w14:paraId="0D92711B" w14:textId="7AF8DB7C" w:rsidR="001B2B0C" w:rsidRPr="00F87EBC" w:rsidRDefault="001B2B0C" w:rsidP="00F87EBC">
      <w:pPr>
        <w:spacing w:line="360" w:lineRule="auto"/>
        <w:ind w:firstLine="709"/>
        <w:jc w:val="both"/>
        <w:rPr>
          <w:sz w:val="28"/>
          <w:szCs w:val="28"/>
        </w:rPr>
      </w:pPr>
      <w:r w:rsidRPr="00F87EBC">
        <w:rPr>
          <w:sz w:val="28"/>
          <w:szCs w:val="28"/>
        </w:rPr>
        <w:t xml:space="preserve"> Перші три мають оперативний характер і координуються Силами оборони України та військовими адміністраціями, тоді як етапи з четвертого по шостий здійснюються за участі операторів протимінної діяльності на територіях, де безпекова ситуація визнана стабільною.</w:t>
      </w:r>
    </w:p>
    <w:p w14:paraId="4609DFEA" w14:textId="77777777" w:rsidR="001B2B0C" w:rsidRPr="00F87EBC" w:rsidRDefault="001B2B0C" w:rsidP="00F87EBC">
      <w:pPr>
        <w:spacing w:line="360" w:lineRule="auto"/>
        <w:ind w:firstLine="709"/>
        <w:jc w:val="both"/>
        <w:rPr>
          <w:sz w:val="28"/>
          <w:szCs w:val="28"/>
        </w:rPr>
      </w:pPr>
      <w:r w:rsidRPr="00F87EBC">
        <w:rPr>
          <w:sz w:val="28"/>
          <w:szCs w:val="28"/>
        </w:rPr>
        <w:t>Етап 1. Оперативне реагування після артилерійських, ракетних або авіаційних ударів, а також інцидентів із вибухонебезпечними предметами. Мета — виявлення та знищення невибухлих боєприпасів і забезпечення безпеки проведення слідчих дій.</w:t>
      </w:r>
    </w:p>
    <w:p w14:paraId="03DFFC50" w14:textId="77777777" w:rsidR="001B2B0C" w:rsidRPr="00F87EBC" w:rsidRDefault="001B2B0C" w:rsidP="00F87EBC">
      <w:pPr>
        <w:spacing w:line="360" w:lineRule="auto"/>
        <w:ind w:firstLine="709"/>
        <w:jc w:val="both"/>
        <w:rPr>
          <w:sz w:val="28"/>
          <w:szCs w:val="28"/>
        </w:rPr>
      </w:pPr>
      <w:r w:rsidRPr="00F87EBC">
        <w:rPr>
          <w:sz w:val="28"/>
          <w:szCs w:val="28"/>
        </w:rPr>
        <w:t>Етап 2. Пошук і знешкодження вибухонебезпечних предметів на звільнених територіях для відновлення функціонування критичних об’єктів, транспортної інфраструктури, соціальних установ та житлових будівель.</w:t>
      </w:r>
    </w:p>
    <w:p w14:paraId="42DF368B" w14:textId="77777777" w:rsidR="001B2B0C" w:rsidRPr="00F87EBC" w:rsidRDefault="001B2B0C" w:rsidP="00F87EBC">
      <w:pPr>
        <w:spacing w:line="360" w:lineRule="auto"/>
        <w:ind w:firstLine="709"/>
        <w:jc w:val="both"/>
        <w:rPr>
          <w:sz w:val="28"/>
          <w:szCs w:val="28"/>
        </w:rPr>
      </w:pPr>
      <w:r w:rsidRPr="00F87EBC">
        <w:rPr>
          <w:sz w:val="28"/>
          <w:szCs w:val="28"/>
        </w:rPr>
        <w:t>Етап 3. Оперативне обстеження сільськогосподарських угідь з метою гарантування продовольчої безпеки держави.</w:t>
      </w:r>
    </w:p>
    <w:p w14:paraId="083C5628" w14:textId="77777777" w:rsidR="001B2B0C" w:rsidRPr="00F87EBC" w:rsidRDefault="001B2B0C" w:rsidP="00F87EBC">
      <w:pPr>
        <w:spacing w:line="360" w:lineRule="auto"/>
        <w:ind w:firstLine="709"/>
        <w:jc w:val="both"/>
        <w:rPr>
          <w:sz w:val="28"/>
          <w:szCs w:val="28"/>
        </w:rPr>
      </w:pPr>
      <w:r w:rsidRPr="00F87EBC">
        <w:rPr>
          <w:sz w:val="28"/>
          <w:szCs w:val="28"/>
        </w:rPr>
        <w:t>Етап 4. Визначення ймовірно забруднених територій за участю операторів протимінної діяльності та проведення їх ідентифікації.</w:t>
      </w:r>
    </w:p>
    <w:p w14:paraId="0DC1DFFA" w14:textId="77777777" w:rsidR="001B2B0C" w:rsidRPr="00F87EBC" w:rsidRDefault="001B2B0C" w:rsidP="00F87EBC">
      <w:pPr>
        <w:spacing w:line="360" w:lineRule="auto"/>
        <w:ind w:firstLine="709"/>
        <w:jc w:val="both"/>
        <w:rPr>
          <w:sz w:val="28"/>
          <w:szCs w:val="28"/>
        </w:rPr>
      </w:pPr>
      <w:r w:rsidRPr="00F87EBC">
        <w:rPr>
          <w:sz w:val="28"/>
          <w:szCs w:val="28"/>
        </w:rPr>
        <w:t>Етап 5. Безпосереднє виконання процедур гуманітарного розмінування: технічне обстеження, зменшення площі потенційно небезпечних ділянок, повне очищення або розмінування територій бойових дій.</w:t>
      </w:r>
    </w:p>
    <w:p w14:paraId="61BA2A13" w14:textId="77777777" w:rsidR="001B2B0C" w:rsidRPr="00F87EBC" w:rsidRDefault="001B2B0C" w:rsidP="00F87EBC">
      <w:pPr>
        <w:spacing w:line="360" w:lineRule="auto"/>
        <w:ind w:firstLine="709"/>
        <w:jc w:val="both"/>
        <w:rPr>
          <w:sz w:val="28"/>
          <w:szCs w:val="28"/>
        </w:rPr>
      </w:pPr>
      <w:r w:rsidRPr="00F87EBC">
        <w:rPr>
          <w:sz w:val="28"/>
          <w:szCs w:val="28"/>
        </w:rPr>
        <w:t>Етап 6. Проведення зовнішнього контролю якості розмінування акредитованими органами з інспектування. Після підтвердження якості робіт оператор передає відповідальність за очищену територію місцевим органам влади [29].</w:t>
      </w:r>
    </w:p>
    <w:p w14:paraId="3DECF3D8" w14:textId="77777777" w:rsidR="001B2B0C" w:rsidRPr="00F87EBC" w:rsidRDefault="001B2B0C" w:rsidP="00F87EBC">
      <w:pPr>
        <w:spacing w:line="360" w:lineRule="auto"/>
        <w:ind w:firstLine="709"/>
        <w:jc w:val="both"/>
        <w:rPr>
          <w:sz w:val="28"/>
          <w:szCs w:val="28"/>
        </w:rPr>
      </w:pPr>
      <w:r w:rsidRPr="00F87EBC">
        <w:rPr>
          <w:sz w:val="28"/>
          <w:szCs w:val="28"/>
        </w:rPr>
        <w:t xml:space="preserve">Низка громад України вже завершила або перебуває на фінальних етапах гуманітарного розмінування. Зокрема, оператори </w:t>
      </w:r>
      <w:proofErr w:type="spellStart"/>
      <w:r w:rsidRPr="00F87EBC">
        <w:rPr>
          <w:sz w:val="28"/>
          <w:szCs w:val="28"/>
        </w:rPr>
        <w:t>The</w:t>
      </w:r>
      <w:proofErr w:type="spellEnd"/>
      <w:r w:rsidRPr="00F87EBC">
        <w:rPr>
          <w:sz w:val="28"/>
          <w:szCs w:val="28"/>
        </w:rPr>
        <w:t xml:space="preserve"> HALO </w:t>
      </w:r>
      <w:proofErr w:type="spellStart"/>
      <w:r w:rsidRPr="00F87EBC">
        <w:rPr>
          <w:sz w:val="28"/>
          <w:szCs w:val="28"/>
        </w:rPr>
        <w:t>Trust</w:t>
      </w:r>
      <w:proofErr w:type="spellEnd"/>
      <w:r w:rsidRPr="00F87EBC">
        <w:rPr>
          <w:sz w:val="28"/>
          <w:szCs w:val="28"/>
        </w:rPr>
        <w:t xml:space="preserve"> та </w:t>
      </w:r>
      <w:proofErr w:type="spellStart"/>
      <w:r w:rsidRPr="00F87EBC">
        <w:rPr>
          <w:sz w:val="28"/>
          <w:szCs w:val="28"/>
        </w:rPr>
        <w:t>Demining</w:t>
      </w:r>
      <w:proofErr w:type="spellEnd"/>
      <w:r w:rsidRPr="00F87EBC">
        <w:rPr>
          <w:sz w:val="28"/>
          <w:szCs w:val="28"/>
        </w:rPr>
        <w:t xml:space="preserve"> </w:t>
      </w:r>
      <w:proofErr w:type="spellStart"/>
      <w:r w:rsidRPr="00F87EBC">
        <w:rPr>
          <w:sz w:val="28"/>
          <w:szCs w:val="28"/>
        </w:rPr>
        <w:t>Solutions</w:t>
      </w:r>
      <w:proofErr w:type="spellEnd"/>
      <w:r w:rsidRPr="00F87EBC">
        <w:rPr>
          <w:sz w:val="28"/>
          <w:szCs w:val="28"/>
        </w:rPr>
        <w:t xml:space="preserve"> передали відповідну документацію органам влади </w:t>
      </w:r>
      <w:proofErr w:type="spellStart"/>
      <w:r w:rsidRPr="00F87EBC">
        <w:rPr>
          <w:sz w:val="28"/>
          <w:szCs w:val="28"/>
        </w:rPr>
        <w:t>Великодимерської</w:t>
      </w:r>
      <w:proofErr w:type="spellEnd"/>
      <w:r w:rsidRPr="00F87EBC">
        <w:rPr>
          <w:sz w:val="28"/>
          <w:szCs w:val="28"/>
        </w:rPr>
        <w:t xml:space="preserve"> та Макарівської територіальних громад Київської області. Водночас більшість територіальних громад, що потенційно мають мінне забруднення, лише розпочинають цей процес.</w:t>
      </w:r>
    </w:p>
    <w:p w14:paraId="4653703F" w14:textId="77777777" w:rsidR="001B2B0C" w:rsidRPr="00F87EBC" w:rsidRDefault="001B2B0C" w:rsidP="00F87EBC">
      <w:pPr>
        <w:spacing w:line="360" w:lineRule="auto"/>
        <w:ind w:firstLine="709"/>
        <w:jc w:val="both"/>
        <w:rPr>
          <w:sz w:val="28"/>
          <w:szCs w:val="28"/>
        </w:rPr>
      </w:pPr>
      <w:r w:rsidRPr="00F87EBC">
        <w:rPr>
          <w:sz w:val="28"/>
          <w:szCs w:val="28"/>
        </w:rPr>
        <w:lastRenderedPageBreak/>
        <w:t>Актуальний стан виконання заходів із гуманітарного розмінування можна відстежувати за допомогою інтерактивної мапи протимінної діяльності України.</w:t>
      </w:r>
    </w:p>
    <w:p w14:paraId="0A06055F" w14:textId="77777777" w:rsidR="001B2B0C" w:rsidRPr="00F87EBC" w:rsidRDefault="001B2B0C" w:rsidP="00F87EBC">
      <w:pPr>
        <w:spacing w:line="360" w:lineRule="auto"/>
        <w:ind w:firstLine="709"/>
        <w:jc w:val="both"/>
        <w:rPr>
          <w:sz w:val="28"/>
          <w:szCs w:val="28"/>
        </w:rPr>
      </w:pPr>
      <w:r w:rsidRPr="00F87EBC">
        <w:rPr>
          <w:sz w:val="28"/>
          <w:szCs w:val="28"/>
        </w:rPr>
        <w:t>За даними Міністерства оборони України, нині в Україні діяльність із гуманітарного розмінування здійснюють десять сертифікованих операторів. До реалізації заходів протимінної діяльності залучено як міжнародні, так і національні неурядові організації.</w:t>
      </w:r>
    </w:p>
    <w:p w14:paraId="2408B0E1" w14:textId="77777777" w:rsidR="001B2B0C" w:rsidRPr="00F87EBC" w:rsidRDefault="001B2B0C" w:rsidP="00F87EBC">
      <w:pPr>
        <w:spacing w:line="360" w:lineRule="auto"/>
        <w:ind w:firstLine="709"/>
        <w:jc w:val="both"/>
        <w:rPr>
          <w:sz w:val="28"/>
          <w:szCs w:val="28"/>
        </w:rPr>
      </w:pPr>
      <w:r w:rsidRPr="00F87EBC">
        <w:rPr>
          <w:sz w:val="28"/>
          <w:szCs w:val="28"/>
        </w:rPr>
        <w:t xml:space="preserve">Серед міжнародних операторів працюють: </w:t>
      </w:r>
      <w:proofErr w:type="spellStart"/>
      <w:r w:rsidRPr="00F87EBC">
        <w:rPr>
          <w:sz w:val="28"/>
          <w:szCs w:val="28"/>
        </w:rPr>
        <w:t>The</w:t>
      </w:r>
      <w:proofErr w:type="spellEnd"/>
      <w:r w:rsidRPr="00F87EBC">
        <w:rPr>
          <w:sz w:val="28"/>
          <w:szCs w:val="28"/>
        </w:rPr>
        <w:t xml:space="preserve"> HALO </w:t>
      </w:r>
      <w:proofErr w:type="spellStart"/>
      <w:r w:rsidRPr="00F87EBC">
        <w:rPr>
          <w:sz w:val="28"/>
          <w:szCs w:val="28"/>
        </w:rPr>
        <w:t>Trust</w:t>
      </w:r>
      <w:proofErr w:type="spellEnd"/>
      <w:r w:rsidRPr="00F87EBC">
        <w:rPr>
          <w:sz w:val="28"/>
          <w:szCs w:val="28"/>
        </w:rPr>
        <w:t>; Данська рада у справах біженців (DRC); Швейцарський фонд протимінної діяльності (FSD).</w:t>
      </w:r>
    </w:p>
    <w:p w14:paraId="7C767762" w14:textId="77777777" w:rsidR="001B2B0C" w:rsidRPr="00F87EBC" w:rsidRDefault="001B2B0C" w:rsidP="00F87EBC">
      <w:pPr>
        <w:spacing w:line="360" w:lineRule="auto"/>
        <w:ind w:firstLine="709"/>
        <w:jc w:val="both"/>
        <w:rPr>
          <w:sz w:val="28"/>
          <w:szCs w:val="28"/>
        </w:rPr>
      </w:pPr>
      <w:r w:rsidRPr="00F87EBC">
        <w:rPr>
          <w:sz w:val="28"/>
          <w:szCs w:val="28"/>
        </w:rPr>
        <w:t>Серед українських організацій, що мають сертифікат оператора протимінної діяльності: ТОВ «</w:t>
      </w:r>
      <w:proofErr w:type="spellStart"/>
      <w:r w:rsidRPr="00F87EBC">
        <w:rPr>
          <w:sz w:val="28"/>
          <w:szCs w:val="28"/>
        </w:rPr>
        <w:t>Демінінг</w:t>
      </w:r>
      <w:proofErr w:type="spellEnd"/>
      <w:r w:rsidRPr="00F87EBC">
        <w:rPr>
          <w:sz w:val="28"/>
          <w:szCs w:val="28"/>
        </w:rPr>
        <w:t xml:space="preserve"> </w:t>
      </w:r>
      <w:proofErr w:type="spellStart"/>
      <w:r w:rsidRPr="00F87EBC">
        <w:rPr>
          <w:sz w:val="28"/>
          <w:szCs w:val="28"/>
        </w:rPr>
        <w:t>Солюшнс</w:t>
      </w:r>
      <w:proofErr w:type="spellEnd"/>
      <w:r w:rsidRPr="00F87EBC">
        <w:rPr>
          <w:sz w:val="28"/>
          <w:szCs w:val="28"/>
        </w:rPr>
        <w:t>»; ТОВ «ГК Груп»; Центр гуманітарного розмінування дочірнього підприємства Державної компанії «Укрспецекспорт» – ДП «</w:t>
      </w:r>
      <w:proofErr w:type="spellStart"/>
      <w:r w:rsidRPr="00F87EBC">
        <w:rPr>
          <w:sz w:val="28"/>
          <w:szCs w:val="28"/>
        </w:rPr>
        <w:t>Укроборонсервіс</w:t>
      </w:r>
      <w:proofErr w:type="spellEnd"/>
      <w:r w:rsidRPr="00F87EBC">
        <w:rPr>
          <w:sz w:val="28"/>
          <w:szCs w:val="28"/>
        </w:rPr>
        <w:t>»; Асоціація саперів України.</w:t>
      </w:r>
    </w:p>
    <w:p w14:paraId="67CEEE06" w14:textId="77777777" w:rsidR="001B2B0C" w:rsidRPr="00F87EBC" w:rsidRDefault="001B2B0C" w:rsidP="00F87EBC">
      <w:pPr>
        <w:spacing w:line="360" w:lineRule="auto"/>
        <w:ind w:firstLine="709"/>
        <w:jc w:val="both"/>
        <w:rPr>
          <w:sz w:val="28"/>
          <w:szCs w:val="28"/>
        </w:rPr>
      </w:pPr>
      <w:r w:rsidRPr="00F87EBC">
        <w:rPr>
          <w:sz w:val="28"/>
          <w:szCs w:val="28"/>
        </w:rPr>
        <w:t>Офіційний перелік сертифікованих операторів із контактними даними та видами дозволених робіт оприлюднено на вебсайті Міністерства оборони України.</w:t>
      </w:r>
    </w:p>
    <w:p w14:paraId="088E4D1A" w14:textId="77777777" w:rsidR="001B2B0C" w:rsidRPr="00F87EBC" w:rsidRDefault="001B2B0C" w:rsidP="00F87EBC">
      <w:pPr>
        <w:spacing w:line="360" w:lineRule="auto"/>
        <w:ind w:firstLine="709"/>
        <w:jc w:val="both"/>
        <w:rPr>
          <w:sz w:val="28"/>
          <w:szCs w:val="28"/>
        </w:rPr>
      </w:pPr>
      <w:r w:rsidRPr="00F87EBC">
        <w:rPr>
          <w:sz w:val="28"/>
          <w:szCs w:val="28"/>
        </w:rPr>
        <w:t>Протягом останнього року з’явилася значна кількість профільних структур, які прагнуть долучитися до процесу розмінування. Проте для отримання права на такі роботи необхідно пройти процедуру сертифікації, що включає перевірку технічної спроможності, кваліфікації персоналу та дотримання стандартів безпеки.</w:t>
      </w:r>
    </w:p>
    <w:p w14:paraId="563087A8" w14:textId="64911E6B" w:rsidR="001B2B0C" w:rsidRPr="00F87EBC" w:rsidRDefault="001B2B0C" w:rsidP="00F87EBC">
      <w:pPr>
        <w:spacing w:line="360" w:lineRule="auto"/>
        <w:ind w:firstLine="709"/>
        <w:jc w:val="both"/>
        <w:rPr>
          <w:sz w:val="28"/>
          <w:szCs w:val="28"/>
        </w:rPr>
      </w:pPr>
      <w:r w:rsidRPr="00F87EBC">
        <w:rPr>
          <w:sz w:val="28"/>
          <w:szCs w:val="28"/>
        </w:rPr>
        <w:t xml:space="preserve">Зокрема, про намір створити власний підрозділ з розмінування заявило одне з найбільших аграрних підприємств Півдня України – ТОВ СП «Нібулон». Як зазначає представник компанії, </w:t>
      </w:r>
      <w:proofErr w:type="spellStart"/>
      <w:r w:rsidRPr="00F87EBC">
        <w:rPr>
          <w:sz w:val="28"/>
          <w:szCs w:val="28"/>
        </w:rPr>
        <w:t>замінування</w:t>
      </w:r>
      <w:proofErr w:type="spellEnd"/>
      <w:r w:rsidRPr="00F87EBC">
        <w:rPr>
          <w:sz w:val="28"/>
          <w:szCs w:val="28"/>
        </w:rPr>
        <w:t xml:space="preserve"> понад 25,5 тис. га земельного банку спонукало до формування внутрішньої експертизи у сфері протимінної діяльності. У перспективі компанія планує надавати такі послуги іншим </w:t>
      </w:r>
      <w:proofErr w:type="spellStart"/>
      <w:r w:rsidRPr="00F87EBC">
        <w:rPr>
          <w:sz w:val="28"/>
          <w:szCs w:val="28"/>
        </w:rPr>
        <w:t>агровиробникам</w:t>
      </w:r>
      <w:proofErr w:type="spellEnd"/>
      <w:r w:rsidRPr="00F87EBC">
        <w:rPr>
          <w:sz w:val="28"/>
          <w:szCs w:val="28"/>
        </w:rPr>
        <w:t xml:space="preserve"> і державним структурам</w:t>
      </w:r>
      <w:r w:rsidR="00733A54">
        <w:rPr>
          <w:sz w:val="28"/>
          <w:szCs w:val="28"/>
        </w:rPr>
        <w:t>.</w:t>
      </w:r>
    </w:p>
    <w:p w14:paraId="1ED10E20" w14:textId="77777777" w:rsidR="001B2B0C" w:rsidRPr="00F87EBC" w:rsidRDefault="001B2B0C" w:rsidP="00F87EBC">
      <w:pPr>
        <w:spacing w:line="360" w:lineRule="auto"/>
        <w:ind w:firstLine="709"/>
        <w:jc w:val="both"/>
        <w:rPr>
          <w:sz w:val="28"/>
          <w:szCs w:val="28"/>
        </w:rPr>
      </w:pPr>
      <w:r w:rsidRPr="00F87EBC">
        <w:rPr>
          <w:sz w:val="28"/>
          <w:szCs w:val="28"/>
        </w:rPr>
        <w:t>Оскільки державне фінансування гуманітарного розмінування поки що відсутнє, фінансову підтримку забезпечують міжнародні організації. Так, Організація Об’єднаних Націй планує виділити близько 4 мільйонів доларів США для Миколаївської області – на закупівлю механізованих засобів розмінування та навчання операторів для роботи з ними.</w:t>
      </w:r>
    </w:p>
    <w:p w14:paraId="5517B026" w14:textId="77777777" w:rsidR="001B2B0C" w:rsidRPr="00F87EBC" w:rsidRDefault="001B2B0C" w:rsidP="00F87EBC">
      <w:pPr>
        <w:spacing w:line="360" w:lineRule="auto"/>
        <w:ind w:firstLine="709"/>
        <w:jc w:val="both"/>
        <w:rPr>
          <w:sz w:val="28"/>
          <w:szCs w:val="28"/>
        </w:rPr>
      </w:pPr>
      <w:r w:rsidRPr="00F87EBC">
        <w:rPr>
          <w:sz w:val="28"/>
          <w:szCs w:val="28"/>
        </w:rPr>
        <w:t xml:space="preserve">За попередніми оцінками, у дев’яти областях України – Дніпропетровській, Запорізькій, Київській, Миколаївській, Сумській, Харківській, Херсонській, </w:t>
      </w:r>
      <w:r w:rsidRPr="00F87EBC">
        <w:rPr>
          <w:sz w:val="28"/>
          <w:szCs w:val="28"/>
        </w:rPr>
        <w:lastRenderedPageBreak/>
        <w:t>Чернігівській та Черкаській – підлягають обстеженню й, за необхідності, очищенню близько 470 тисяч гектарів сільськогосподарських земель.</w:t>
      </w:r>
    </w:p>
    <w:p w14:paraId="08CD896F" w14:textId="18928F81" w:rsidR="001B2B0C" w:rsidRPr="00F87EBC" w:rsidRDefault="001B2B0C" w:rsidP="00F87EBC">
      <w:pPr>
        <w:spacing w:line="360" w:lineRule="auto"/>
        <w:ind w:firstLine="709"/>
        <w:jc w:val="both"/>
        <w:rPr>
          <w:sz w:val="28"/>
          <w:szCs w:val="28"/>
        </w:rPr>
      </w:pPr>
      <w:r w:rsidRPr="00F87EBC">
        <w:rPr>
          <w:sz w:val="28"/>
          <w:szCs w:val="28"/>
        </w:rPr>
        <w:t>З огляду на ці потреби, було затверджено план заходів із розмінування сільськогосподарських угідь для підготовки до посівної кампанії.</w:t>
      </w:r>
    </w:p>
    <w:p w14:paraId="501E22D1" w14:textId="77777777" w:rsidR="001B2B0C" w:rsidRPr="00F87EBC" w:rsidRDefault="001B2B0C" w:rsidP="00F87EBC">
      <w:pPr>
        <w:spacing w:line="360" w:lineRule="auto"/>
        <w:ind w:firstLine="709"/>
        <w:jc w:val="both"/>
        <w:rPr>
          <w:sz w:val="28"/>
          <w:szCs w:val="28"/>
        </w:rPr>
      </w:pPr>
      <w:r w:rsidRPr="00F87EBC">
        <w:rPr>
          <w:sz w:val="28"/>
          <w:szCs w:val="28"/>
        </w:rPr>
        <w:t>Передбачається, що пріоритет у проведенні обстеження та очищення земель надаватиметься тим регіонам, де рівень мінного забруднення є найвищим, а розмінування має найбільшу економічну доцільність. Для прискорення процесу держава запровадила спрощену процедуру отримання дозволів на проведення вибухових робіт і використання вибухових матеріалів операторами протимінної діяльності на період дії воєнного стану.</w:t>
      </w:r>
    </w:p>
    <w:p w14:paraId="2BFD47EE" w14:textId="63A57C31" w:rsidR="001B2B0C" w:rsidRPr="00F87EBC" w:rsidRDefault="0032709A" w:rsidP="00F87EBC">
      <w:pPr>
        <w:spacing w:line="360" w:lineRule="auto"/>
        <w:ind w:firstLine="709"/>
        <w:jc w:val="both"/>
        <w:rPr>
          <w:sz w:val="28"/>
          <w:szCs w:val="28"/>
        </w:rPr>
      </w:pPr>
      <w:r>
        <w:rPr>
          <w:sz w:val="28"/>
          <w:szCs w:val="28"/>
        </w:rPr>
        <w:t>П</w:t>
      </w:r>
      <w:r w:rsidR="001B2B0C" w:rsidRPr="00F87EBC">
        <w:rPr>
          <w:sz w:val="28"/>
          <w:szCs w:val="28"/>
        </w:rPr>
        <w:t>лоща територій України, забруднених вибухонебезпечними предметами (ВНП), становить близько 156 тисяч квадратних кілометрів, що дорівнює приблизно 25 % від загальної площі держави.</w:t>
      </w:r>
    </w:p>
    <w:p w14:paraId="2EBD4689" w14:textId="77777777" w:rsidR="001B2B0C" w:rsidRPr="00F87EBC" w:rsidRDefault="001B2B0C" w:rsidP="00F87EBC">
      <w:pPr>
        <w:spacing w:line="360" w:lineRule="auto"/>
        <w:ind w:firstLine="709"/>
        <w:jc w:val="both"/>
        <w:rPr>
          <w:sz w:val="28"/>
          <w:szCs w:val="28"/>
        </w:rPr>
      </w:pPr>
      <w:r w:rsidRPr="00F87EBC">
        <w:rPr>
          <w:sz w:val="28"/>
          <w:szCs w:val="28"/>
        </w:rPr>
        <w:t xml:space="preserve">Україна поставила амбітну мету – протягом десяти років провести повне обстеження територій на наявність вибухонебезпечних предметів і забезпечити їхню безпечність для цивільного населення. Досягнення цієї мети можливе за умови впровадження інноваційних технологій і сучасних підходів у системі гуманітарного розмінування, зокрема із застосуванням </w:t>
      </w:r>
      <w:proofErr w:type="spellStart"/>
      <w:r w:rsidRPr="00F87EBC">
        <w:rPr>
          <w:sz w:val="28"/>
          <w:szCs w:val="28"/>
        </w:rPr>
        <w:t>робототехнічних</w:t>
      </w:r>
      <w:proofErr w:type="spellEnd"/>
      <w:r w:rsidRPr="00F87EBC">
        <w:rPr>
          <w:sz w:val="28"/>
          <w:szCs w:val="28"/>
        </w:rPr>
        <w:t xml:space="preserve"> комплексів і систем штучного інтелекту (ШІ).</w:t>
      </w:r>
    </w:p>
    <w:p w14:paraId="2E47BDC7" w14:textId="77777777" w:rsidR="001B2B0C" w:rsidRPr="00F87EBC" w:rsidRDefault="001B2B0C" w:rsidP="00F87EBC">
      <w:pPr>
        <w:spacing w:line="360" w:lineRule="auto"/>
        <w:ind w:firstLine="709"/>
        <w:jc w:val="both"/>
        <w:rPr>
          <w:sz w:val="28"/>
          <w:szCs w:val="28"/>
        </w:rPr>
      </w:pPr>
      <w:r w:rsidRPr="00F87EBC">
        <w:rPr>
          <w:sz w:val="28"/>
          <w:szCs w:val="28"/>
        </w:rPr>
        <w:t xml:space="preserve">Йдеться про використання безпілотних літальних апаратів (БПЛА), наземних </w:t>
      </w:r>
      <w:proofErr w:type="spellStart"/>
      <w:r w:rsidRPr="00F87EBC">
        <w:rPr>
          <w:sz w:val="28"/>
          <w:szCs w:val="28"/>
        </w:rPr>
        <w:t>робототехнічних</w:t>
      </w:r>
      <w:proofErr w:type="spellEnd"/>
      <w:r w:rsidRPr="00F87EBC">
        <w:rPr>
          <w:sz w:val="28"/>
          <w:szCs w:val="28"/>
        </w:rPr>
        <w:t xml:space="preserve"> комплексів (НРТК) та інтелектуальних систем, здатних самостійно виявляти небезпеку шляхом аналізу результатів обстеження територій, забруднених ВНП. Такі системи також можуть здійснювати контроль якості розмінування і підтримувати ухвалення рішень.</w:t>
      </w:r>
    </w:p>
    <w:p w14:paraId="11484420" w14:textId="77777777" w:rsidR="001B2B0C" w:rsidRPr="00F87EBC" w:rsidRDefault="001B2B0C" w:rsidP="00F87EBC">
      <w:pPr>
        <w:spacing w:line="360" w:lineRule="auto"/>
        <w:ind w:firstLine="709"/>
        <w:jc w:val="both"/>
        <w:rPr>
          <w:sz w:val="28"/>
          <w:szCs w:val="28"/>
        </w:rPr>
      </w:pPr>
      <w:r w:rsidRPr="00F87EBC">
        <w:rPr>
          <w:sz w:val="28"/>
          <w:szCs w:val="28"/>
        </w:rPr>
        <w:t>Система управління якістю розмінування включає два ключові компоненти: гарантію якості, тобто впевненість у спроможності оператора виконувати роботи з очищення територій від ВНП; контроль якості гуманітарного розмінування, що передбачає перевірку відповідності робіт установленим стандартам безпеки.</w:t>
      </w:r>
    </w:p>
    <w:p w14:paraId="1C6A4862" w14:textId="77777777" w:rsidR="001B2B0C" w:rsidRPr="00F87EBC" w:rsidRDefault="001B2B0C" w:rsidP="00F87EBC">
      <w:pPr>
        <w:spacing w:line="360" w:lineRule="auto"/>
        <w:ind w:firstLine="709"/>
        <w:jc w:val="both"/>
        <w:rPr>
          <w:sz w:val="28"/>
          <w:szCs w:val="28"/>
        </w:rPr>
      </w:pPr>
      <w:r w:rsidRPr="00F87EBC">
        <w:rPr>
          <w:sz w:val="28"/>
          <w:szCs w:val="28"/>
        </w:rPr>
        <w:t>Насамперед розмінування проводиться на об’єктах критичної, транспортної та енергетичної інфраструктури (</w:t>
      </w:r>
      <w:proofErr w:type="spellStart"/>
      <w:r w:rsidRPr="00F87EBC">
        <w:rPr>
          <w:sz w:val="28"/>
          <w:szCs w:val="28"/>
        </w:rPr>
        <w:t>електро</w:t>
      </w:r>
      <w:proofErr w:type="spellEnd"/>
      <w:r w:rsidRPr="00F87EBC">
        <w:rPr>
          <w:sz w:val="28"/>
          <w:szCs w:val="28"/>
        </w:rPr>
        <w:t>-, водо-, газо- та теплопостачання), а також на сільськогосподарських землях.</w:t>
      </w:r>
    </w:p>
    <w:p w14:paraId="34679964" w14:textId="62F5B7CD" w:rsidR="001B2B0C" w:rsidRPr="00F87EBC" w:rsidRDefault="001B2B0C" w:rsidP="00F87EBC">
      <w:pPr>
        <w:spacing w:line="360" w:lineRule="auto"/>
        <w:ind w:firstLine="709"/>
        <w:jc w:val="both"/>
        <w:rPr>
          <w:sz w:val="28"/>
          <w:szCs w:val="28"/>
        </w:rPr>
      </w:pPr>
      <w:r w:rsidRPr="00F87EBC">
        <w:rPr>
          <w:sz w:val="28"/>
          <w:szCs w:val="28"/>
        </w:rPr>
        <w:lastRenderedPageBreak/>
        <w:t xml:space="preserve">Використання робототехніки та штучного інтелекту у протимінній діяльності здійснюється за такими напрямами: </w:t>
      </w:r>
      <w:proofErr w:type="spellStart"/>
      <w:r w:rsidRPr="00F87EBC">
        <w:rPr>
          <w:sz w:val="28"/>
          <w:szCs w:val="28"/>
        </w:rPr>
        <w:t>цифровізація</w:t>
      </w:r>
      <w:proofErr w:type="spellEnd"/>
      <w:r w:rsidRPr="00F87EBC">
        <w:rPr>
          <w:sz w:val="28"/>
          <w:szCs w:val="28"/>
        </w:rPr>
        <w:t xml:space="preserve"> й автоматизація процесів гуманітарного розмінування; удосконалення координації очищення територій та оцінки їхнього стану; визначення пріоритетів і ризиків у процесі розмінування; впровадження інтелектуального асистента на базі платформи </w:t>
      </w:r>
      <w:proofErr w:type="spellStart"/>
      <w:r w:rsidRPr="00F87EBC">
        <w:rPr>
          <w:sz w:val="28"/>
          <w:szCs w:val="28"/>
        </w:rPr>
        <w:t>Palantir</w:t>
      </w:r>
      <w:proofErr w:type="spellEnd"/>
      <w:r w:rsidRPr="00F87EBC">
        <w:rPr>
          <w:sz w:val="28"/>
          <w:szCs w:val="28"/>
        </w:rPr>
        <w:t xml:space="preserve"> </w:t>
      </w:r>
      <w:proofErr w:type="spellStart"/>
      <w:r w:rsidRPr="00F87EBC">
        <w:rPr>
          <w:sz w:val="28"/>
          <w:szCs w:val="28"/>
        </w:rPr>
        <w:t>Artificial</w:t>
      </w:r>
      <w:proofErr w:type="spellEnd"/>
      <w:r w:rsidRPr="00F87EBC">
        <w:rPr>
          <w:sz w:val="28"/>
          <w:szCs w:val="28"/>
        </w:rPr>
        <w:t xml:space="preserve"> </w:t>
      </w:r>
      <w:proofErr w:type="spellStart"/>
      <w:r w:rsidRPr="00F87EBC">
        <w:rPr>
          <w:sz w:val="28"/>
          <w:szCs w:val="28"/>
        </w:rPr>
        <w:t>Intelligence</w:t>
      </w:r>
      <w:proofErr w:type="spellEnd"/>
      <w:r w:rsidRPr="00F87EBC">
        <w:rPr>
          <w:sz w:val="28"/>
          <w:szCs w:val="28"/>
        </w:rPr>
        <w:t xml:space="preserve"> </w:t>
      </w:r>
      <w:proofErr w:type="spellStart"/>
      <w:r w:rsidRPr="00F87EBC">
        <w:rPr>
          <w:sz w:val="28"/>
          <w:szCs w:val="28"/>
        </w:rPr>
        <w:t>Platform</w:t>
      </w:r>
      <w:proofErr w:type="spellEnd"/>
      <w:r w:rsidRPr="00F87EBC">
        <w:rPr>
          <w:sz w:val="28"/>
          <w:szCs w:val="28"/>
        </w:rPr>
        <w:t xml:space="preserve"> (AIP) для підтримки прийняття управлінських рішень</w:t>
      </w:r>
      <w:r w:rsidR="0032709A">
        <w:rPr>
          <w:sz w:val="28"/>
          <w:szCs w:val="28"/>
        </w:rPr>
        <w:t>.</w:t>
      </w:r>
    </w:p>
    <w:p w14:paraId="0574573D" w14:textId="77777777" w:rsidR="001B2B0C" w:rsidRPr="00F87EBC" w:rsidRDefault="001B2B0C" w:rsidP="00F87EBC">
      <w:pPr>
        <w:spacing w:line="360" w:lineRule="auto"/>
        <w:ind w:firstLine="709"/>
        <w:jc w:val="both"/>
        <w:rPr>
          <w:sz w:val="28"/>
          <w:szCs w:val="28"/>
        </w:rPr>
      </w:pPr>
      <w:r w:rsidRPr="00F87EBC">
        <w:rPr>
          <w:sz w:val="28"/>
          <w:szCs w:val="28"/>
        </w:rPr>
        <w:t xml:space="preserve">Платформа </w:t>
      </w:r>
      <w:proofErr w:type="spellStart"/>
      <w:r w:rsidRPr="00F87EBC">
        <w:rPr>
          <w:sz w:val="28"/>
          <w:szCs w:val="28"/>
        </w:rPr>
        <w:t>Palantir</w:t>
      </w:r>
      <w:proofErr w:type="spellEnd"/>
      <w:r w:rsidRPr="00F87EBC">
        <w:rPr>
          <w:sz w:val="28"/>
          <w:szCs w:val="28"/>
        </w:rPr>
        <w:t xml:space="preserve"> AIP має обробляти великі обсяги даних (</w:t>
      </w:r>
      <w:proofErr w:type="spellStart"/>
      <w:r w:rsidRPr="00F87EBC">
        <w:rPr>
          <w:sz w:val="28"/>
          <w:szCs w:val="28"/>
        </w:rPr>
        <w:t>Big</w:t>
      </w:r>
      <w:proofErr w:type="spellEnd"/>
      <w:r w:rsidRPr="00F87EBC">
        <w:rPr>
          <w:sz w:val="28"/>
          <w:szCs w:val="28"/>
        </w:rPr>
        <w:t xml:space="preserve"> </w:t>
      </w:r>
      <w:proofErr w:type="spellStart"/>
      <w:r w:rsidRPr="00F87EBC">
        <w:rPr>
          <w:sz w:val="28"/>
          <w:szCs w:val="28"/>
        </w:rPr>
        <w:t>Data</w:t>
      </w:r>
      <w:proofErr w:type="spellEnd"/>
      <w:r w:rsidRPr="00F87EBC">
        <w:rPr>
          <w:sz w:val="28"/>
          <w:szCs w:val="28"/>
        </w:rPr>
        <w:t>), отриманих від усіх учасників процесу – від місцевих органів самоврядування, обласних адміністрацій, міністерств і відомств до операторів протимінної діяльності. На основі цього аналізу система зможе визначати оптимальні шляхи та пріоритети розмінування.</w:t>
      </w:r>
    </w:p>
    <w:p w14:paraId="5B4384B1" w14:textId="77777777" w:rsidR="001B2B0C" w:rsidRPr="00F87EBC" w:rsidRDefault="001B2B0C" w:rsidP="00F87EBC">
      <w:pPr>
        <w:spacing w:line="360" w:lineRule="auto"/>
        <w:ind w:firstLine="709"/>
        <w:jc w:val="both"/>
        <w:rPr>
          <w:sz w:val="28"/>
          <w:szCs w:val="28"/>
        </w:rPr>
      </w:pPr>
      <w:r w:rsidRPr="00F87EBC">
        <w:rPr>
          <w:sz w:val="28"/>
          <w:szCs w:val="28"/>
        </w:rPr>
        <w:t>Такі бази даних повинні містити як постійну інформацію (економічна ефективність земель, відстань забруднених ділянок до інфраструктурних об’єктів), так і оперативні відомості, що регулярно оновлюються (результати обстежень, дані про наявність техніки та піротехнічних підрозділів, інформацію від ДСНС, ЗСУ та неурядових операторів).</w:t>
      </w:r>
    </w:p>
    <w:p w14:paraId="484669B8" w14:textId="77777777" w:rsidR="001B2B0C" w:rsidRPr="00F87EBC" w:rsidRDefault="001B2B0C" w:rsidP="00F87EBC">
      <w:pPr>
        <w:spacing w:line="360" w:lineRule="auto"/>
        <w:ind w:firstLine="709"/>
        <w:jc w:val="both"/>
        <w:rPr>
          <w:sz w:val="28"/>
          <w:szCs w:val="28"/>
        </w:rPr>
      </w:pPr>
      <w:r w:rsidRPr="00F87EBC">
        <w:rPr>
          <w:sz w:val="28"/>
          <w:szCs w:val="28"/>
        </w:rPr>
        <w:t xml:space="preserve">Очікується, що </w:t>
      </w:r>
      <w:proofErr w:type="spellStart"/>
      <w:r w:rsidRPr="00F87EBC">
        <w:rPr>
          <w:sz w:val="28"/>
          <w:szCs w:val="28"/>
        </w:rPr>
        <w:t>Palantir</w:t>
      </w:r>
      <w:proofErr w:type="spellEnd"/>
      <w:r w:rsidRPr="00F87EBC">
        <w:rPr>
          <w:sz w:val="28"/>
          <w:szCs w:val="28"/>
        </w:rPr>
        <w:t xml:space="preserve"> AIP сприятиме підвищенню ефективності управління процесом гуманітарного розмінування – як із використанням сучасних технологій (БПЛА, НРТК, систем ШІ), так і традиційних методів (механічне очищення територій).</w:t>
      </w:r>
    </w:p>
    <w:p w14:paraId="50529581" w14:textId="77777777" w:rsidR="001B2B0C" w:rsidRPr="00F87EBC" w:rsidRDefault="001B2B0C" w:rsidP="00F87EBC">
      <w:pPr>
        <w:spacing w:line="360" w:lineRule="auto"/>
        <w:ind w:firstLine="709"/>
        <w:jc w:val="both"/>
        <w:rPr>
          <w:sz w:val="28"/>
          <w:szCs w:val="28"/>
        </w:rPr>
      </w:pPr>
      <w:r w:rsidRPr="00F87EBC">
        <w:rPr>
          <w:sz w:val="28"/>
          <w:szCs w:val="28"/>
        </w:rPr>
        <w:t xml:space="preserve">Головна мета полягає у скороченні термінів проведення розмінування та зменшенні фінансових витрат. Нетехнічне обстеження передбачає збір, аналіз і оцінювання інформації про територію без застосування спеціальної техніки для визначення її статусу за рівнем небезпеки. Натомість технічне обстеження включає використання технічних засобів для встановлення наявності, типу, кількості та розташування ВНП, що дозволяє </w:t>
      </w:r>
      <w:proofErr w:type="spellStart"/>
      <w:r w:rsidRPr="00F87EBC">
        <w:rPr>
          <w:sz w:val="28"/>
          <w:szCs w:val="28"/>
        </w:rPr>
        <w:t>пріоритизувати</w:t>
      </w:r>
      <w:proofErr w:type="spellEnd"/>
      <w:r w:rsidRPr="00F87EBC">
        <w:rPr>
          <w:sz w:val="28"/>
          <w:szCs w:val="28"/>
        </w:rPr>
        <w:t xml:space="preserve"> очищення земель і забезпечити ухвалення рішень на основі фактичних даних.</w:t>
      </w:r>
    </w:p>
    <w:p w14:paraId="0B3E51A7" w14:textId="77777777" w:rsidR="001B2B0C" w:rsidRPr="00F87EBC" w:rsidRDefault="001B2B0C" w:rsidP="00F87EBC">
      <w:pPr>
        <w:spacing w:line="360" w:lineRule="auto"/>
        <w:ind w:firstLine="709"/>
        <w:jc w:val="both"/>
        <w:rPr>
          <w:sz w:val="28"/>
          <w:szCs w:val="28"/>
        </w:rPr>
      </w:pPr>
      <w:r w:rsidRPr="00F87EBC">
        <w:rPr>
          <w:sz w:val="28"/>
          <w:szCs w:val="28"/>
        </w:rPr>
        <w:t>Контроль якості розмінування є невід’ємною складовою системи управління, що гарантує дотримання всіх вимог безпеки та стандартів очищення територій.</w:t>
      </w:r>
    </w:p>
    <w:p w14:paraId="70CF3AB3" w14:textId="77777777" w:rsidR="001B2B0C" w:rsidRPr="00F87EBC" w:rsidRDefault="001B2B0C" w:rsidP="00F87EBC">
      <w:pPr>
        <w:spacing w:line="360" w:lineRule="auto"/>
        <w:ind w:firstLine="709"/>
        <w:jc w:val="both"/>
        <w:rPr>
          <w:sz w:val="28"/>
          <w:szCs w:val="28"/>
        </w:rPr>
      </w:pPr>
      <w:r w:rsidRPr="00F87EBC">
        <w:rPr>
          <w:sz w:val="28"/>
          <w:szCs w:val="28"/>
        </w:rPr>
        <w:lastRenderedPageBreak/>
        <w:t xml:space="preserve">Загальний аналіз дає підстави зробити висновок, що проблема гуманітарного розмінування в Україні є комплексною і потребує креативних, технологічно орієнтованих рішень. Ефективність процесу безпосередньо залежить від впровадження новітніх </w:t>
      </w:r>
      <w:proofErr w:type="spellStart"/>
      <w:r w:rsidRPr="00F87EBC">
        <w:rPr>
          <w:sz w:val="28"/>
          <w:szCs w:val="28"/>
        </w:rPr>
        <w:t>робототехнічних</w:t>
      </w:r>
      <w:proofErr w:type="spellEnd"/>
      <w:r w:rsidRPr="00F87EBC">
        <w:rPr>
          <w:sz w:val="28"/>
          <w:szCs w:val="28"/>
        </w:rPr>
        <w:t xml:space="preserve"> систем, безпілотних апаратів і технологій штучного інтелекту, які здатні мінімізувати ризики для людей і забезпечити якісне управління процесом очищення територій.</w:t>
      </w:r>
    </w:p>
    <w:p w14:paraId="4196E50B" w14:textId="77777777" w:rsidR="001B2B0C" w:rsidRPr="00F87EBC" w:rsidRDefault="001B2B0C" w:rsidP="00F87EBC">
      <w:pPr>
        <w:spacing w:line="360" w:lineRule="auto"/>
        <w:ind w:firstLine="709"/>
        <w:jc w:val="both"/>
        <w:rPr>
          <w:sz w:val="28"/>
          <w:szCs w:val="28"/>
        </w:rPr>
      </w:pPr>
      <w:r w:rsidRPr="00F87EBC">
        <w:rPr>
          <w:sz w:val="28"/>
          <w:szCs w:val="28"/>
        </w:rPr>
        <w:t>Гуманітарне розмінування є одним із ключових напрямів міжнародної безпекової політики, спрямованим на захист життя цивільного населення, відновлення територій після воєнних дій і підтримку сталого розвитку.</w:t>
      </w:r>
      <w:r w:rsidRPr="00F87EBC">
        <w:rPr>
          <w:sz w:val="28"/>
          <w:szCs w:val="28"/>
        </w:rPr>
        <w:br/>
        <w:t>У сучасних умовах, коли Україна стала однією з найбільш замінованих країн світу, нормативно-правове регулювання гуманітарного розмінування на міжнародному рівні набуває особливої ваги.</w:t>
      </w:r>
    </w:p>
    <w:p w14:paraId="54DDAA8A" w14:textId="77777777" w:rsidR="001B2B0C" w:rsidRPr="00F87EBC" w:rsidRDefault="001B2B0C" w:rsidP="00F87EBC">
      <w:pPr>
        <w:spacing w:line="360" w:lineRule="auto"/>
        <w:ind w:firstLine="709"/>
        <w:jc w:val="both"/>
        <w:rPr>
          <w:sz w:val="28"/>
          <w:szCs w:val="28"/>
        </w:rPr>
      </w:pPr>
      <w:r w:rsidRPr="00F87EBC">
        <w:rPr>
          <w:sz w:val="28"/>
          <w:szCs w:val="28"/>
        </w:rPr>
        <w:t>Міжнародне право визначає чіткі правила щодо заборони, контролю, ліквідації та запобігання використанню мін і вибухонебезпечних залишків війни, а також встановлює стандарти діяльності у сфері розмінування, які забезпечують безпеку людей і захист довкілля.</w:t>
      </w:r>
    </w:p>
    <w:p w14:paraId="56E45E47" w14:textId="77777777" w:rsidR="001B2B0C" w:rsidRPr="00F87EBC" w:rsidRDefault="001B2B0C" w:rsidP="00F87EBC">
      <w:pPr>
        <w:spacing w:line="360" w:lineRule="auto"/>
        <w:ind w:firstLine="709"/>
        <w:jc w:val="both"/>
        <w:rPr>
          <w:sz w:val="28"/>
          <w:szCs w:val="28"/>
        </w:rPr>
      </w:pPr>
      <w:r w:rsidRPr="00F87EBC">
        <w:rPr>
          <w:sz w:val="28"/>
          <w:szCs w:val="28"/>
        </w:rPr>
        <w:t>Міжнародна спільнота розробила низку ключових документів, які регламентують питання розмінування та заборону застосування мін:</w:t>
      </w:r>
    </w:p>
    <w:p w14:paraId="1201A416" w14:textId="1A04752C" w:rsidR="001B2B0C" w:rsidRPr="00F87EBC" w:rsidRDefault="001B2B0C" w:rsidP="00F87EBC">
      <w:pPr>
        <w:spacing w:line="360" w:lineRule="auto"/>
        <w:ind w:firstLine="709"/>
        <w:jc w:val="both"/>
        <w:rPr>
          <w:sz w:val="28"/>
          <w:szCs w:val="28"/>
        </w:rPr>
      </w:pPr>
      <w:r w:rsidRPr="00F87EBC">
        <w:rPr>
          <w:sz w:val="28"/>
          <w:szCs w:val="28"/>
        </w:rPr>
        <w:t>Конвенція про заборону застосування, накопичення, виробництва і передачі протипіхотних мін та про їх знищення (Оттавська конвенція</w:t>
      </w:r>
      <w:r w:rsidR="0032709A">
        <w:rPr>
          <w:sz w:val="28"/>
          <w:szCs w:val="28"/>
        </w:rPr>
        <w:t>)</w:t>
      </w:r>
      <w:r w:rsidRPr="00F87EBC">
        <w:rPr>
          <w:sz w:val="28"/>
          <w:szCs w:val="28"/>
        </w:rPr>
        <w:br/>
        <w:t>Цей документ є основним міжнародним інструментом у сфері гуманітарного розмінування. Держави-учасниці беруть на себе зобов’язання: не використовувати, не виробляти і не передавати протипіхотні міни; знищити запаси мін протягом 4 років після приєднання до Конвенції; очистити заміновані території протягом 10 років; надавати допомогу постраждалим від мін. Україна підписала Оттавську конвенцію у 1999 році та поступово наближає своє законодавство до її вимог.</w:t>
      </w:r>
    </w:p>
    <w:p w14:paraId="64008EBF" w14:textId="585C9C86" w:rsidR="001B2B0C" w:rsidRPr="00F87EBC" w:rsidRDefault="001B2B0C" w:rsidP="00F87EBC">
      <w:pPr>
        <w:spacing w:line="360" w:lineRule="auto"/>
        <w:ind w:firstLine="709"/>
        <w:jc w:val="both"/>
        <w:rPr>
          <w:sz w:val="28"/>
          <w:szCs w:val="28"/>
        </w:rPr>
      </w:pPr>
      <w:r w:rsidRPr="00F87EBC">
        <w:rPr>
          <w:sz w:val="28"/>
          <w:szCs w:val="28"/>
        </w:rPr>
        <w:t>Конвенція про заборону або обмеження застосування певних видів звичайної зброї (Женев</w:t>
      </w:r>
      <w:r w:rsidR="0032709A">
        <w:rPr>
          <w:sz w:val="28"/>
          <w:szCs w:val="28"/>
        </w:rPr>
        <w:t>а</w:t>
      </w:r>
      <w:r w:rsidRPr="00F87EBC">
        <w:rPr>
          <w:sz w:val="28"/>
          <w:szCs w:val="28"/>
        </w:rPr>
        <w:t>) та її Протокол II</w:t>
      </w:r>
      <w:r w:rsidR="0032709A">
        <w:rPr>
          <w:sz w:val="28"/>
          <w:szCs w:val="28"/>
        </w:rPr>
        <w:t xml:space="preserve">. </w:t>
      </w:r>
      <w:r w:rsidRPr="00F87EBC">
        <w:rPr>
          <w:sz w:val="28"/>
          <w:szCs w:val="28"/>
        </w:rPr>
        <w:t>Цей документ регулює використання мін, пасток та інших пристроїв, зобов’язуючи держави обмежувати їх застосування, забезпечувати позначення мінних полів і мінімізацію шкоди для цивільних осіб</w:t>
      </w:r>
      <w:r w:rsidR="0032709A">
        <w:rPr>
          <w:sz w:val="28"/>
          <w:szCs w:val="28"/>
        </w:rPr>
        <w:t>.</w:t>
      </w:r>
    </w:p>
    <w:p w14:paraId="04711C6B" w14:textId="77777777" w:rsidR="001B2B0C" w:rsidRPr="00F87EBC" w:rsidRDefault="001B2B0C" w:rsidP="00F87EBC">
      <w:pPr>
        <w:spacing w:line="360" w:lineRule="auto"/>
        <w:ind w:firstLine="709"/>
        <w:jc w:val="both"/>
        <w:rPr>
          <w:sz w:val="28"/>
          <w:szCs w:val="28"/>
        </w:rPr>
      </w:pPr>
      <w:r w:rsidRPr="00F87EBC">
        <w:rPr>
          <w:sz w:val="28"/>
          <w:szCs w:val="28"/>
        </w:rPr>
        <w:lastRenderedPageBreak/>
        <w:t>Міжнародні норми гуманітарного права (МГП). Вони передбачають, що сторони конфлікту зобов’язані дбати про цивільне населення навіть під час війни, зокрема – усувати наслідки застосування мін після завершення бойових дій, щоб запобігти подальшим жертвам.</w:t>
      </w:r>
    </w:p>
    <w:p w14:paraId="025BDEFC" w14:textId="77777777" w:rsidR="001B2B0C" w:rsidRPr="00F87EBC" w:rsidRDefault="001B2B0C" w:rsidP="00F87EBC">
      <w:pPr>
        <w:spacing w:line="360" w:lineRule="auto"/>
        <w:ind w:firstLine="709"/>
        <w:jc w:val="both"/>
        <w:rPr>
          <w:sz w:val="28"/>
          <w:szCs w:val="28"/>
        </w:rPr>
      </w:pPr>
      <w:r w:rsidRPr="00F87EBC">
        <w:rPr>
          <w:sz w:val="28"/>
          <w:szCs w:val="28"/>
        </w:rPr>
        <w:t xml:space="preserve">Міжнародні стандарти з гуманітарного розмінування (IMAS – </w:t>
      </w:r>
      <w:proofErr w:type="spellStart"/>
      <w:r w:rsidRPr="00F87EBC">
        <w:rPr>
          <w:sz w:val="28"/>
          <w:szCs w:val="28"/>
        </w:rPr>
        <w:t>International</w:t>
      </w:r>
      <w:proofErr w:type="spellEnd"/>
      <w:r w:rsidRPr="00F87EBC">
        <w:rPr>
          <w:sz w:val="28"/>
          <w:szCs w:val="28"/>
        </w:rPr>
        <w:t xml:space="preserve"> </w:t>
      </w:r>
      <w:proofErr w:type="spellStart"/>
      <w:r w:rsidRPr="00F87EBC">
        <w:rPr>
          <w:sz w:val="28"/>
          <w:szCs w:val="28"/>
        </w:rPr>
        <w:t>Mine</w:t>
      </w:r>
      <w:proofErr w:type="spellEnd"/>
      <w:r w:rsidRPr="00F87EBC">
        <w:rPr>
          <w:sz w:val="28"/>
          <w:szCs w:val="28"/>
        </w:rPr>
        <w:t xml:space="preserve"> </w:t>
      </w:r>
      <w:proofErr w:type="spellStart"/>
      <w:r w:rsidRPr="00F87EBC">
        <w:rPr>
          <w:sz w:val="28"/>
          <w:szCs w:val="28"/>
        </w:rPr>
        <w:t>Action</w:t>
      </w:r>
      <w:proofErr w:type="spellEnd"/>
      <w:r w:rsidRPr="00F87EBC">
        <w:rPr>
          <w:sz w:val="28"/>
          <w:szCs w:val="28"/>
        </w:rPr>
        <w:t xml:space="preserve"> </w:t>
      </w:r>
      <w:proofErr w:type="spellStart"/>
      <w:r w:rsidRPr="00F87EBC">
        <w:rPr>
          <w:sz w:val="28"/>
          <w:szCs w:val="28"/>
        </w:rPr>
        <w:t>Standards</w:t>
      </w:r>
      <w:proofErr w:type="spellEnd"/>
      <w:r w:rsidRPr="00F87EBC">
        <w:rPr>
          <w:sz w:val="28"/>
          <w:szCs w:val="28"/>
        </w:rPr>
        <w:t>), розроблені під егідою ООН, є базовим набором технічних і організаційних норм, що регулюють усі аспекти розмінування.</w:t>
      </w:r>
    </w:p>
    <w:p w14:paraId="1986202C" w14:textId="77777777" w:rsidR="001B2B0C" w:rsidRPr="00F87EBC" w:rsidRDefault="001B2B0C" w:rsidP="00F87EBC">
      <w:pPr>
        <w:spacing w:line="360" w:lineRule="auto"/>
        <w:ind w:firstLine="709"/>
        <w:jc w:val="both"/>
        <w:rPr>
          <w:sz w:val="28"/>
          <w:szCs w:val="28"/>
        </w:rPr>
      </w:pPr>
      <w:r w:rsidRPr="00F87EBC">
        <w:rPr>
          <w:sz w:val="28"/>
          <w:szCs w:val="28"/>
        </w:rPr>
        <w:t>Вони охоплюють організацію системи управління в галузі розмінування; технічні процедури виявлення, знешкодження і знищення мін; підготовку персоналу; контроль якості і безпеки операцій; інформування населення про ризики мін (</w:t>
      </w:r>
      <w:proofErr w:type="spellStart"/>
      <w:r w:rsidRPr="00F87EBC">
        <w:rPr>
          <w:sz w:val="28"/>
          <w:szCs w:val="28"/>
        </w:rPr>
        <w:t>Mine</w:t>
      </w:r>
      <w:proofErr w:type="spellEnd"/>
      <w:r w:rsidRPr="00F87EBC">
        <w:rPr>
          <w:sz w:val="28"/>
          <w:szCs w:val="28"/>
        </w:rPr>
        <w:t xml:space="preserve"> </w:t>
      </w:r>
      <w:proofErr w:type="spellStart"/>
      <w:r w:rsidRPr="00F87EBC">
        <w:rPr>
          <w:sz w:val="28"/>
          <w:szCs w:val="28"/>
        </w:rPr>
        <w:t>Risk</w:t>
      </w:r>
      <w:proofErr w:type="spellEnd"/>
      <w:r w:rsidRPr="00F87EBC">
        <w:rPr>
          <w:sz w:val="28"/>
          <w:szCs w:val="28"/>
        </w:rPr>
        <w:t xml:space="preserve"> </w:t>
      </w:r>
      <w:proofErr w:type="spellStart"/>
      <w:r w:rsidRPr="00F87EBC">
        <w:rPr>
          <w:sz w:val="28"/>
          <w:szCs w:val="28"/>
        </w:rPr>
        <w:t>Education</w:t>
      </w:r>
      <w:proofErr w:type="spellEnd"/>
      <w:r w:rsidRPr="00F87EBC">
        <w:rPr>
          <w:sz w:val="28"/>
          <w:szCs w:val="28"/>
        </w:rPr>
        <w:t>); допомогу постраждалим від мін та вибухонебезпечних предметів; захист навколишнього середовища під час робіт.</w:t>
      </w:r>
    </w:p>
    <w:p w14:paraId="498CFB6C" w14:textId="77777777" w:rsidR="001B2B0C" w:rsidRPr="00F87EBC" w:rsidRDefault="001B2B0C" w:rsidP="00F87EBC">
      <w:pPr>
        <w:spacing w:line="360" w:lineRule="auto"/>
        <w:ind w:firstLine="709"/>
        <w:jc w:val="both"/>
        <w:rPr>
          <w:sz w:val="28"/>
          <w:szCs w:val="28"/>
        </w:rPr>
      </w:pPr>
      <w:r w:rsidRPr="00F87EBC">
        <w:rPr>
          <w:sz w:val="28"/>
          <w:szCs w:val="28"/>
        </w:rPr>
        <w:t>Дотримання IMAS є обов’язковою умовою для міжнародних гуманітарних місій і проєктів, які фінансуються за підтримки ООН, ЄС чи міжнародних донорів.</w:t>
      </w:r>
    </w:p>
    <w:p w14:paraId="40963AFF" w14:textId="77777777" w:rsidR="001B2B0C" w:rsidRPr="00F87EBC" w:rsidRDefault="001B2B0C" w:rsidP="00F87EBC">
      <w:pPr>
        <w:spacing w:line="360" w:lineRule="auto"/>
        <w:ind w:firstLine="709"/>
        <w:jc w:val="both"/>
        <w:rPr>
          <w:sz w:val="28"/>
          <w:szCs w:val="28"/>
        </w:rPr>
      </w:pPr>
      <w:r w:rsidRPr="00F87EBC">
        <w:rPr>
          <w:sz w:val="28"/>
          <w:szCs w:val="28"/>
        </w:rPr>
        <w:t>У сфері гуманітарного розмінування діє розгалужена система міжнародних організацій:</w:t>
      </w:r>
    </w:p>
    <w:p w14:paraId="5E621D87"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Служба ООН з протимінної діяльності (UNMAS) – координує глобальні програми, розробляє стандарти IMAS та надає технічну підтримку країнам.</w:t>
      </w:r>
    </w:p>
    <w:p w14:paraId="7513BC86"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Женевський міжнародний центр з гуманітарного розмінування (GICHD) – забезпечує аналітичну, методичну і навчальну підтримку.</w:t>
      </w:r>
    </w:p>
    <w:p w14:paraId="113463E2"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Європейський Союз – фінансує проєкти з розмінування, особливо в Україні, на Західних Балканах, у Камбоджі та Лівані.</w:t>
      </w:r>
    </w:p>
    <w:p w14:paraId="21E88AAD" w14:textId="0024F146"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 xml:space="preserve">Міжнародні неурядові організації – HALO </w:t>
      </w:r>
      <w:proofErr w:type="spellStart"/>
      <w:r w:rsidRPr="00F87EBC">
        <w:rPr>
          <w:sz w:val="28"/>
          <w:szCs w:val="28"/>
        </w:rPr>
        <w:t>Trust</w:t>
      </w:r>
      <w:proofErr w:type="spellEnd"/>
      <w:r w:rsidRPr="00F87EBC">
        <w:rPr>
          <w:sz w:val="28"/>
          <w:szCs w:val="28"/>
        </w:rPr>
        <w:t xml:space="preserve">, </w:t>
      </w:r>
      <w:proofErr w:type="spellStart"/>
      <w:r w:rsidRPr="00F87EBC">
        <w:rPr>
          <w:sz w:val="28"/>
          <w:szCs w:val="28"/>
        </w:rPr>
        <w:t>Danish</w:t>
      </w:r>
      <w:proofErr w:type="spellEnd"/>
      <w:r w:rsidRPr="00F87EBC">
        <w:rPr>
          <w:sz w:val="28"/>
          <w:szCs w:val="28"/>
        </w:rPr>
        <w:t xml:space="preserve"> </w:t>
      </w:r>
      <w:proofErr w:type="spellStart"/>
      <w:r w:rsidRPr="00F87EBC">
        <w:rPr>
          <w:sz w:val="28"/>
          <w:szCs w:val="28"/>
        </w:rPr>
        <w:t>Demining</w:t>
      </w:r>
      <w:proofErr w:type="spellEnd"/>
      <w:r w:rsidRPr="00F87EBC">
        <w:rPr>
          <w:sz w:val="28"/>
          <w:szCs w:val="28"/>
        </w:rPr>
        <w:t xml:space="preserve"> </w:t>
      </w:r>
      <w:proofErr w:type="spellStart"/>
      <w:r w:rsidRPr="00F87EBC">
        <w:rPr>
          <w:sz w:val="28"/>
          <w:szCs w:val="28"/>
        </w:rPr>
        <w:t>Group</w:t>
      </w:r>
      <w:proofErr w:type="spellEnd"/>
      <w:r w:rsidRPr="00F87EBC">
        <w:rPr>
          <w:sz w:val="28"/>
          <w:szCs w:val="28"/>
        </w:rPr>
        <w:t xml:space="preserve">, </w:t>
      </w:r>
      <w:proofErr w:type="spellStart"/>
      <w:r w:rsidRPr="00F87EBC">
        <w:rPr>
          <w:sz w:val="28"/>
          <w:szCs w:val="28"/>
        </w:rPr>
        <w:t>Norwegian</w:t>
      </w:r>
      <w:proofErr w:type="spellEnd"/>
      <w:r w:rsidRPr="00F87EBC">
        <w:rPr>
          <w:sz w:val="28"/>
          <w:szCs w:val="28"/>
        </w:rPr>
        <w:t xml:space="preserve"> </w:t>
      </w:r>
      <w:proofErr w:type="spellStart"/>
      <w:r w:rsidRPr="00F87EBC">
        <w:rPr>
          <w:sz w:val="28"/>
          <w:szCs w:val="28"/>
        </w:rPr>
        <w:t>People’s</w:t>
      </w:r>
      <w:proofErr w:type="spellEnd"/>
      <w:r w:rsidRPr="00F87EBC">
        <w:rPr>
          <w:sz w:val="28"/>
          <w:szCs w:val="28"/>
        </w:rPr>
        <w:t xml:space="preserve"> </w:t>
      </w:r>
      <w:proofErr w:type="spellStart"/>
      <w:r w:rsidRPr="00F87EBC">
        <w:rPr>
          <w:sz w:val="28"/>
          <w:szCs w:val="28"/>
        </w:rPr>
        <w:t>Aid</w:t>
      </w:r>
      <w:proofErr w:type="spellEnd"/>
      <w:r w:rsidRPr="00F87EBC">
        <w:rPr>
          <w:sz w:val="28"/>
          <w:szCs w:val="28"/>
        </w:rPr>
        <w:t xml:space="preserve">, </w:t>
      </w:r>
      <w:proofErr w:type="spellStart"/>
      <w:r w:rsidRPr="00F87EBC">
        <w:rPr>
          <w:sz w:val="28"/>
          <w:szCs w:val="28"/>
        </w:rPr>
        <w:t>Mines</w:t>
      </w:r>
      <w:proofErr w:type="spellEnd"/>
      <w:r w:rsidRPr="00F87EBC">
        <w:rPr>
          <w:sz w:val="28"/>
          <w:szCs w:val="28"/>
        </w:rPr>
        <w:t xml:space="preserve"> </w:t>
      </w:r>
      <w:proofErr w:type="spellStart"/>
      <w:r w:rsidRPr="00F87EBC">
        <w:rPr>
          <w:sz w:val="28"/>
          <w:szCs w:val="28"/>
        </w:rPr>
        <w:t>Advisory</w:t>
      </w:r>
      <w:proofErr w:type="spellEnd"/>
      <w:r w:rsidRPr="00F87EBC">
        <w:rPr>
          <w:sz w:val="28"/>
          <w:szCs w:val="28"/>
        </w:rPr>
        <w:t xml:space="preserve"> </w:t>
      </w:r>
      <w:proofErr w:type="spellStart"/>
      <w:r w:rsidRPr="00F87EBC">
        <w:rPr>
          <w:sz w:val="28"/>
          <w:szCs w:val="28"/>
        </w:rPr>
        <w:t>Group</w:t>
      </w:r>
      <w:proofErr w:type="spellEnd"/>
      <w:r w:rsidRPr="00F87EBC">
        <w:rPr>
          <w:sz w:val="28"/>
          <w:szCs w:val="28"/>
        </w:rPr>
        <w:t xml:space="preserve"> тощо – безпосередньо проводять операції на місцях</w:t>
      </w:r>
      <w:r w:rsidR="0032709A">
        <w:rPr>
          <w:sz w:val="28"/>
          <w:szCs w:val="28"/>
        </w:rPr>
        <w:t>.</w:t>
      </w:r>
    </w:p>
    <w:p w14:paraId="711CE3D0" w14:textId="77777777" w:rsidR="001B2B0C" w:rsidRPr="00F87EBC" w:rsidRDefault="001B2B0C" w:rsidP="00F87EBC">
      <w:pPr>
        <w:spacing w:line="360" w:lineRule="auto"/>
        <w:ind w:firstLine="709"/>
        <w:jc w:val="both"/>
        <w:rPr>
          <w:sz w:val="28"/>
          <w:szCs w:val="28"/>
        </w:rPr>
      </w:pPr>
      <w:r w:rsidRPr="00F87EBC">
        <w:rPr>
          <w:sz w:val="28"/>
          <w:szCs w:val="28"/>
        </w:rPr>
        <w:t>Для України важливою є інтеграція у міжнародну систему гуманітарного розмінування, адаптація IMAS до національного законодавства та співпраця з міжнародними партнерами у сфері підготовки фахівців і технічного забезпечення.</w:t>
      </w:r>
    </w:p>
    <w:p w14:paraId="7C5CA203" w14:textId="2448B6B7" w:rsidR="001B2B0C" w:rsidRPr="00F87EBC" w:rsidRDefault="001B2B0C" w:rsidP="00F87EBC">
      <w:pPr>
        <w:spacing w:line="360" w:lineRule="auto"/>
        <w:ind w:firstLine="709"/>
        <w:jc w:val="both"/>
        <w:rPr>
          <w:sz w:val="28"/>
          <w:szCs w:val="28"/>
        </w:rPr>
      </w:pPr>
      <w:r w:rsidRPr="00F87EBC">
        <w:rPr>
          <w:sz w:val="28"/>
          <w:szCs w:val="28"/>
        </w:rPr>
        <w:t xml:space="preserve">Україна стала центром міжнародних ініціатив у сфері гуманітарного розмінування. Держава активно співпрацює з ООН, ЄС, НАТО та провідними </w:t>
      </w:r>
      <w:r w:rsidRPr="00F87EBC">
        <w:rPr>
          <w:sz w:val="28"/>
          <w:szCs w:val="28"/>
        </w:rPr>
        <w:lastRenderedPageBreak/>
        <w:t>гуманітарними організаціями, а також розробляє Національні стандарти гуманітарного розмінування (NMAS), що базуються на IMAS.</w:t>
      </w:r>
    </w:p>
    <w:p w14:paraId="08C04C3F" w14:textId="2D9E58B0" w:rsidR="001B2B0C" w:rsidRPr="00F87EBC" w:rsidRDefault="0032709A" w:rsidP="00F87EBC">
      <w:pPr>
        <w:spacing w:line="360" w:lineRule="auto"/>
        <w:ind w:firstLine="709"/>
        <w:jc w:val="both"/>
        <w:rPr>
          <w:sz w:val="28"/>
          <w:szCs w:val="28"/>
        </w:rPr>
      </w:pPr>
      <w:r>
        <w:rPr>
          <w:sz w:val="28"/>
          <w:szCs w:val="28"/>
        </w:rPr>
        <w:t>С</w:t>
      </w:r>
      <w:r w:rsidR="001B2B0C" w:rsidRPr="00F87EBC">
        <w:rPr>
          <w:sz w:val="28"/>
          <w:szCs w:val="28"/>
        </w:rPr>
        <w:t>творено Міжвідомчу робочу групу з питань гуманітарного розмінування, а урядом ухвалено Стратегію протимінної діяльності, яка передбачає поетапне очищення територій, розвиток системи моніторингу та підтримку постраждалих.</w:t>
      </w:r>
    </w:p>
    <w:p w14:paraId="5439C9CD" w14:textId="77777777" w:rsidR="001B2B0C" w:rsidRPr="00F87EBC" w:rsidRDefault="001B2B0C" w:rsidP="00F87EBC">
      <w:pPr>
        <w:spacing w:line="360" w:lineRule="auto"/>
        <w:ind w:firstLine="709"/>
        <w:jc w:val="both"/>
        <w:rPr>
          <w:sz w:val="28"/>
          <w:szCs w:val="28"/>
        </w:rPr>
      </w:pPr>
      <w:r w:rsidRPr="00F87EBC">
        <w:rPr>
          <w:sz w:val="28"/>
          <w:szCs w:val="28"/>
        </w:rPr>
        <w:t>Міжнародне право та стандарти у сфері гуманітарного розмінування становлять юридичний і моральний фундамент системи глобальної безпеки. Вони не лише визначають правила знищення мін і вибухонебезпечних предметів, але й сприяють утвердженню принципів гуманізму, відповідальності та співпраці між державами.</w:t>
      </w:r>
    </w:p>
    <w:p w14:paraId="47FFB129" w14:textId="77777777" w:rsidR="001B2B0C" w:rsidRPr="00F87EBC" w:rsidRDefault="001B2B0C" w:rsidP="00F87EBC">
      <w:pPr>
        <w:spacing w:line="360" w:lineRule="auto"/>
        <w:ind w:firstLine="709"/>
        <w:jc w:val="both"/>
        <w:rPr>
          <w:sz w:val="28"/>
          <w:szCs w:val="28"/>
        </w:rPr>
      </w:pPr>
      <w:r w:rsidRPr="00F87EBC">
        <w:rPr>
          <w:sz w:val="28"/>
          <w:szCs w:val="28"/>
        </w:rPr>
        <w:t>Для України інтеграція у міжнародну систему гуманітарного розмінування є необхідною умовою відновлення миру, забезпечення безпеки населення та сталого розвитку. Дотримання міжнародних стандартів IMAS, виконання зобов’язань за Конвенціями ООН і розвиток національної нормативної бази допоможуть ефективно подолати наслідки війни та повернути людям право на безпечне життя.</w:t>
      </w:r>
    </w:p>
    <w:p w14:paraId="6A67E464" w14:textId="77777777" w:rsidR="0032709A" w:rsidRDefault="001B2B0C" w:rsidP="00F87EBC">
      <w:pPr>
        <w:spacing w:line="360" w:lineRule="auto"/>
        <w:ind w:firstLine="709"/>
        <w:jc w:val="both"/>
        <w:rPr>
          <w:sz w:val="28"/>
          <w:szCs w:val="28"/>
        </w:rPr>
      </w:pPr>
      <w:r w:rsidRPr="00F87EBC">
        <w:rPr>
          <w:sz w:val="28"/>
          <w:szCs w:val="28"/>
        </w:rPr>
        <w:t xml:space="preserve">Зброя шахти займала спеціальне місце в системі зброї більше трьох століть. На практиці він довів свою ефективність у вирішенні різних військових проблем. </w:t>
      </w:r>
    </w:p>
    <w:p w14:paraId="2B9B8BEC" w14:textId="0953AEDC" w:rsidR="0032709A" w:rsidRDefault="001B2B0C" w:rsidP="00F87EBC">
      <w:pPr>
        <w:spacing w:line="360" w:lineRule="auto"/>
        <w:ind w:firstLine="709"/>
        <w:jc w:val="both"/>
        <w:rPr>
          <w:sz w:val="28"/>
          <w:szCs w:val="28"/>
        </w:rPr>
      </w:pPr>
      <w:r w:rsidRPr="00F87EBC">
        <w:rPr>
          <w:sz w:val="28"/>
          <w:szCs w:val="28"/>
        </w:rPr>
        <w:t xml:space="preserve">В останні десятиліття світова спільнота все частіше усвідомлює загрозу, яку цією зброєю, що належить, для цивільного населення. Наприкінці минулого століття у світі розгорнувся широкий рух з кінцевою метою повної конфіскації та знищення цієї зброї з усіх держав. </w:t>
      </w:r>
    </w:p>
    <w:p w14:paraId="373C5D1E" w14:textId="2EBD34B3" w:rsidR="001B2B0C" w:rsidRPr="00F87EBC" w:rsidRDefault="001B2B0C" w:rsidP="00F87EBC">
      <w:pPr>
        <w:spacing w:line="360" w:lineRule="auto"/>
        <w:ind w:firstLine="709"/>
        <w:jc w:val="both"/>
        <w:rPr>
          <w:sz w:val="28"/>
          <w:szCs w:val="28"/>
        </w:rPr>
      </w:pPr>
      <w:r w:rsidRPr="00F87EBC">
        <w:rPr>
          <w:sz w:val="28"/>
          <w:szCs w:val="28"/>
        </w:rPr>
        <w:t xml:space="preserve">Однак проблема виявилася дуже складною. Зараз зрозуміло, що не тільки повна заборона, але й прогрес до цього результату вимагатиме, як мінімум, активна допомога всіх країн світової спільноти. </w:t>
      </w:r>
    </w:p>
    <w:p w14:paraId="76E75F95" w14:textId="77777777" w:rsidR="0032709A" w:rsidRDefault="001B2B0C" w:rsidP="00F87EBC">
      <w:pPr>
        <w:spacing w:line="360" w:lineRule="auto"/>
        <w:ind w:firstLine="709"/>
        <w:jc w:val="both"/>
        <w:rPr>
          <w:sz w:val="28"/>
          <w:szCs w:val="28"/>
        </w:rPr>
      </w:pPr>
      <w:r w:rsidRPr="00F87EBC">
        <w:rPr>
          <w:sz w:val="28"/>
          <w:szCs w:val="28"/>
        </w:rPr>
        <w:t xml:space="preserve">В даний час </w:t>
      </w:r>
      <w:proofErr w:type="spellStart"/>
      <w:r w:rsidRPr="00F87EBC">
        <w:rPr>
          <w:sz w:val="28"/>
          <w:szCs w:val="28"/>
        </w:rPr>
        <w:t>антиперсональські</w:t>
      </w:r>
      <w:proofErr w:type="spellEnd"/>
      <w:r w:rsidRPr="00F87EBC">
        <w:rPr>
          <w:sz w:val="28"/>
          <w:szCs w:val="28"/>
        </w:rPr>
        <w:t xml:space="preserve"> міни (APM) за характером їх руйнівного ефекту характеризуються як </w:t>
      </w:r>
      <w:proofErr w:type="spellStart"/>
      <w:r w:rsidRPr="00F87EBC">
        <w:rPr>
          <w:sz w:val="28"/>
          <w:szCs w:val="28"/>
        </w:rPr>
        <w:t>високотеплозивна</w:t>
      </w:r>
      <w:proofErr w:type="spellEnd"/>
      <w:r w:rsidRPr="00F87EBC">
        <w:rPr>
          <w:sz w:val="28"/>
          <w:szCs w:val="28"/>
        </w:rPr>
        <w:t xml:space="preserve">, фрагментація та куля. Висока експлуатація - призначена для перемоги про ворога за допомогою дії вибухових продуктів (ударна хвиля). </w:t>
      </w:r>
    </w:p>
    <w:p w14:paraId="21CD1EF8" w14:textId="2EB1D28E" w:rsidR="001B2B0C" w:rsidRPr="00F87EBC" w:rsidRDefault="001B2B0C" w:rsidP="00F87EBC">
      <w:pPr>
        <w:spacing w:line="360" w:lineRule="auto"/>
        <w:ind w:firstLine="709"/>
        <w:jc w:val="both"/>
        <w:rPr>
          <w:sz w:val="28"/>
          <w:szCs w:val="28"/>
        </w:rPr>
      </w:pPr>
      <w:r w:rsidRPr="00F87EBC">
        <w:rPr>
          <w:sz w:val="28"/>
          <w:szCs w:val="28"/>
        </w:rPr>
        <w:t xml:space="preserve">Фрагментація - наклади поразки ворогу персоналу фрагментами, утвореними під час вибуху, або металевими кульками, попередньо зробленими та розміщеними в тілі шахти. Менш часто використовуються куля-міни, які призначені для </w:t>
      </w:r>
      <w:r w:rsidRPr="00F87EBC">
        <w:rPr>
          <w:sz w:val="28"/>
          <w:szCs w:val="28"/>
        </w:rPr>
        <w:lastRenderedPageBreak/>
        <w:t xml:space="preserve">вбивства однієї людини; їх часто використовують терористи для власних цілей під час різних видів операцій. </w:t>
      </w:r>
    </w:p>
    <w:p w14:paraId="43B503BB" w14:textId="77777777" w:rsidR="0032709A" w:rsidRDefault="001B2B0C" w:rsidP="00F87EBC">
      <w:pPr>
        <w:spacing w:line="360" w:lineRule="auto"/>
        <w:ind w:firstLine="709"/>
        <w:jc w:val="both"/>
        <w:rPr>
          <w:sz w:val="28"/>
          <w:szCs w:val="28"/>
        </w:rPr>
      </w:pPr>
      <w:r w:rsidRPr="00F87EBC">
        <w:rPr>
          <w:sz w:val="28"/>
          <w:szCs w:val="28"/>
        </w:rPr>
        <w:t>Сучасні міни проти особистості можуть зберегти свій руйнівний ефект довгий час після того, як вони будуть введені в бойовий режим, який може (і робить) створити серйозну небезпеку для цивільних.</w:t>
      </w:r>
    </w:p>
    <w:p w14:paraId="5529C61E" w14:textId="04877D7D" w:rsidR="001B2B0C" w:rsidRPr="00F87EBC" w:rsidRDefault="001B2B0C" w:rsidP="00F87EBC">
      <w:pPr>
        <w:spacing w:line="360" w:lineRule="auto"/>
        <w:ind w:firstLine="709"/>
        <w:jc w:val="both"/>
        <w:rPr>
          <w:sz w:val="28"/>
          <w:szCs w:val="28"/>
        </w:rPr>
      </w:pPr>
      <w:r w:rsidRPr="00F87EBC">
        <w:rPr>
          <w:sz w:val="28"/>
          <w:szCs w:val="28"/>
        </w:rPr>
        <w:t xml:space="preserve"> Ця небезпека посилюється тим, що, як показує практика, навіть повне очищення мінних полів не гарантує повної безпеки. У ряді випадків втрати дружніх військ від мінної зброї порівнянні з втратами ворога</w:t>
      </w:r>
      <w:r w:rsidR="0032709A">
        <w:rPr>
          <w:sz w:val="28"/>
          <w:szCs w:val="28"/>
        </w:rPr>
        <w:t>.</w:t>
      </w:r>
      <w:r w:rsidRPr="00F87EBC">
        <w:rPr>
          <w:sz w:val="28"/>
          <w:szCs w:val="28"/>
        </w:rPr>
        <w:t xml:space="preserve"> </w:t>
      </w:r>
    </w:p>
    <w:p w14:paraId="7AC877EA" w14:textId="77777777" w:rsidR="0032709A" w:rsidRDefault="001B2B0C" w:rsidP="00F87EBC">
      <w:pPr>
        <w:spacing w:line="360" w:lineRule="auto"/>
        <w:ind w:firstLine="709"/>
        <w:jc w:val="both"/>
        <w:rPr>
          <w:sz w:val="28"/>
          <w:szCs w:val="28"/>
        </w:rPr>
      </w:pPr>
      <w:r w:rsidRPr="00F87EBC">
        <w:rPr>
          <w:sz w:val="28"/>
          <w:szCs w:val="28"/>
        </w:rPr>
        <w:t xml:space="preserve">За словами міжнародних експертів, в останні десятиліття 15-20 тисяч людей вбивають або пошкоджуються щорічно внаслідок вибухів шахти. Примітним є негативна динаміка у кількісному співвідношенні </w:t>
      </w:r>
      <w:proofErr w:type="spellStart"/>
      <w:r w:rsidRPr="00F87EBC">
        <w:rPr>
          <w:sz w:val="28"/>
          <w:szCs w:val="28"/>
        </w:rPr>
        <w:t>мінет</w:t>
      </w:r>
      <w:proofErr w:type="spellEnd"/>
      <w:r w:rsidRPr="00F87EBC">
        <w:rPr>
          <w:sz w:val="28"/>
          <w:szCs w:val="28"/>
        </w:rPr>
        <w:t xml:space="preserve"> проти особи, вилучених з мінних полів і повторно ввійти, щоб замінити їх. В останні десятиліття кількість шахт, що нейтралізується щорічно, становила близько 200-300 тисяч, в той час, коли понад 2 мільйони було замінено. </w:t>
      </w:r>
    </w:p>
    <w:p w14:paraId="3EA24550" w14:textId="5CE5E67F" w:rsidR="001B2B0C" w:rsidRPr="00F87EBC" w:rsidRDefault="001B2B0C" w:rsidP="00F87EBC">
      <w:pPr>
        <w:spacing w:line="360" w:lineRule="auto"/>
        <w:ind w:firstLine="709"/>
        <w:jc w:val="both"/>
        <w:rPr>
          <w:sz w:val="28"/>
          <w:szCs w:val="28"/>
        </w:rPr>
      </w:pPr>
      <w:r w:rsidRPr="00F87EBC">
        <w:rPr>
          <w:sz w:val="28"/>
          <w:szCs w:val="28"/>
        </w:rPr>
        <w:t xml:space="preserve">Ця картина визначається, не в останню чергу, серйозною невідповідністю у кількості фінансових витрат, витрачених на виробництво шахт, з одного боку, та на їх виявлення, видалення та знищення, з іншого. </w:t>
      </w:r>
    </w:p>
    <w:p w14:paraId="4E8DE293" w14:textId="77777777" w:rsidR="0032709A" w:rsidRDefault="001B2B0C" w:rsidP="00F87EBC">
      <w:pPr>
        <w:spacing w:line="360" w:lineRule="auto"/>
        <w:ind w:firstLine="709"/>
        <w:jc w:val="both"/>
        <w:rPr>
          <w:sz w:val="28"/>
          <w:szCs w:val="28"/>
        </w:rPr>
      </w:pPr>
      <w:r w:rsidRPr="00F87EBC">
        <w:rPr>
          <w:sz w:val="28"/>
          <w:szCs w:val="28"/>
        </w:rPr>
        <w:t xml:space="preserve">На думку експертів, середня вартість виявлення та вилучення однієї сучасної шахти з землі коливається від 300 до 1000 доларів, тоді як вартість ряду протитанкових шахт становить кілька доларів за штуку, а окремі зразки китайських мін були продані на світовому ринку за 1 долар. Ця висока вартість кліренсу шахти значною мірою пояснює повільний темп роботи, особливо в деяких регіонах, де міни </w:t>
      </w:r>
      <w:proofErr w:type="spellStart"/>
      <w:r w:rsidRPr="00F87EBC">
        <w:rPr>
          <w:sz w:val="28"/>
          <w:szCs w:val="28"/>
        </w:rPr>
        <w:t>антиперсоналу</w:t>
      </w:r>
      <w:proofErr w:type="spellEnd"/>
      <w:r w:rsidRPr="00F87EBC">
        <w:rPr>
          <w:sz w:val="28"/>
          <w:szCs w:val="28"/>
        </w:rPr>
        <w:t xml:space="preserve"> були в землі десятиліттями. </w:t>
      </w:r>
    </w:p>
    <w:p w14:paraId="7249F4C9" w14:textId="77AD4DC8" w:rsidR="001B2B0C" w:rsidRPr="00F87EBC" w:rsidRDefault="001B2B0C" w:rsidP="00F87EBC">
      <w:pPr>
        <w:spacing w:line="360" w:lineRule="auto"/>
        <w:ind w:firstLine="709"/>
        <w:jc w:val="both"/>
        <w:rPr>
          <w:sz w:val="28"/>
          <w:szCs w:val="28"/>
        </w:rPr>
      </w:pPr>
      <w:r w:rsidRPr="00F87EBC">
        <w:rPr>
          <w:sz w:val="28"/>
          <w:szCs w:val="28"/>
        </w:rPr>
        <w:t xml:space="preserve">Для вирішення цієї проблеми в глобальному масштабі необхідно, перш за все, усунути джерела небезпеки шляхом негайного очищення таких районів та встановлення суворого міжнародного контролю над подальшим виробництвом, накопиченням та розповсюдженням </w:t>
      </w:r>
      <w:proofErr w:type="spellStart"/>
      <w:r w:rsidRPr="00F87EBC">
        <w:rPr>
          <w:sz w:val="28"/>
          <w:szCs w:val="28"/>
        </w:rPr>
        <w:t>антипельнельських</w:t>
      </w:r>
      <w:proofErr w:type="spellEnd"/>
      <w:r w:rsidRPr="00F87EBC">
        <w:rPr>
          <w:sz w:val="28"/>
          <w:szCs w:val="28"/>
        </w:rPr>
        <w:t xml:space="preserve"> мін.</w:t>
      </w:r>
    </w:p>
    <w:p w14:paraId="1A40C459" w14:textId="77777777" w:rsidR="001B2B0C" w:rsidRPr="00F87EBC" w:rsidRDefault="001B2B0C" w:rsidP="00F87EBC">
      <w:pPr>
        <w:spacing w:line="360" w:lineRule="auto"/>
        <w:ind w:firstLine="709"/>
        <w:jc w:val="both"/>
        <w:rPr>
          <w:sz w:val="28"/>
          <w:szCs w:val="28"/>
        </w:rPr>
      </w:pPr>
      <w:r w:rsidRPr="00F87EBC">
        <w:rPr>
          <w:sz w:val="28"/>
          <w:szCs w:val="28"/>
        </w:rPr>
        <w:t xml:space="preserve">Незважаючи на зростаючу глобальну обізнаність про зловісну загрозу розповсюдження </w:t>
      </w:r>
      <w:proofErr w:type="spellStart"/>
      <w:r w:rsidRPr="00F87EBC">
        <w:rPr>
          <w:sz w:val="28"/>
          <w:szCs w:val="28"/>
        </w:rPr>
        <w:t>антисоннельських</w:t>
      </w:r>
      <w:proofErr w:type="spellEnd"/>
      <w:r w:rsidRPr="00F87EBC">
        <w:rPr>
          <w:sz w:val="28"/>
          <w:szCs w:val="28"/>
        </w:rPr>
        <w:t xml:space="preserve"> мін, кількість нещодавно встановлених </w:t>
      </w:r>
      <w:proofErr w:type="spellStart"/>
      <w:r w:rsidRPr="00F87EBC">
        <w:rPr>
          <w:sz w:val="28"/>
          <w:szCs w:val="28"/>
        </w:rPr>
        <w:t>антиконсоннічних</w:t>
      </w:r>
      <w:proofErr w:type="spellEnd"/>
      <w:r w:rsidRPr="00F87EBC">
        <w:rPr>
          <w:sz w:val="28"/>
          <w:szCs w:val="28"/>
        </w:rPr>
        <w:t xml:space="preserve"> шахт продовжує перевищувати кількість вилучених та знищених. На думку експертів, на початку 21 століття на території 64 країн </w:t>
      </w:r>
      <w:r w:rsidRPr="00F87EBC">
        <w:rPr>
          <w:sz w:val="28"/>
          <w:szCs w:val="28"/>
        </w:rPr>
        <w:lastRenderedPageBreak/>
        <w:t xml:space="preserve">відбулося від 80 до 100 мільйонів непереборних міни </w:t>
      </w:r>
      <w:proofErr w:type="spellStart"/>
      <w:r w:rsidRPr="00F87EBC">
        <w:rPr>
          <w:sz w:val="28"/>
          <w:szCs w:val="28"/>
        </w:rPr>
        <w:t>протиперистонневих</w:t>
      </w:r>
      <w:proofErr w:type="spellEnd"/>
      <w:r w:rsidRPr="00F87EBC">
        <w:rPr>
          <w:sz w:val="28"/>
          <w:szCs w:val="28"/>
        </w:rPr>
        <w:t xml:space="preserve"> шахт. Ця ситуація значною мірою визначається політикою 34 країн -виробників, а також експортерами різних видів товарів. </w:t>
      </w:r>
    </w:p>
    <w:p w14:paraId="41B95197" w14:textId="39B1556D" w:rsidR="001B2B0C" w:rsidRPr="00F87EBC" w:rsidRDefault="001B2B0C" w:rsidP="00F87EBC">
      <w:pPr>
        <w:spacing w:line="360" w:lineRule="auto"/>
        <w:ind w:firstLine="709"/>
        <w:jc w:val="both"/>
        <w:rPr>
          <w:sz w:val="28"/>
          <w:szCs w:val="28"/>
        </w:rPr>
      </w:pPr>
      <w:r w:rsidRPr="00F87EBC">
        <w:rPr>
          <w:sz w:val="28"/>
          <w:szCs w:val="28"/>
        </w:rPr>
        <w:t xml:space="preserve">До початку 1990-х. основними виробниками та експортерами APM були Італія, Китай, США, Болгарія, Франція та Бельгія. У той же час, обсяг поставок </w:t>
      </w:r>
      <w:proofErr w:type="spellStart"/>
      <w:r w:rsidRPr="00F87EBC">
        <w:rPr>
          <w:sz w:val="28"/>
          <w:szCs w:val="28"/>
        </w:rPr>
        <w:t>антиперсональських</w:t>
      </w:r>
      <w:proofErr w:type="spellEnd"/>
      <w:r w:rsidRPr="00F87EBC">
        <w:rPr>
          <w:sz w:val="28"/>
          <w:szCs w:val="28"/>
        </w:rPr>
        <w:t xml:space="preserve"> мін на світовий ринок вимірювався мільйонами штук. Звичайно, така ситуація в галузі дуже небезпечної масової зброї вимагала серйозної уваги з боку урядів багатьох країн світової спільноти та міжнародних громадських організацій</w:t>
      </w:r>
      <w:r w:rsidR="0032709A">
        <w:rPr>
          <w:sz w:val="28"/>
          <w:szCs w:val="28"/>
        </w:rPr>
        <w:t>.</w:t>
      </w:r>
      <w:r w:rsidRPr="00F87EBC">
        <w:rPr>
          <w:sz w:val="28"/>
          <w:szCs w:val="28"/>
        </w:rPr>
        <w:t xml:space="preserve"> </w:t>
      </w:r>
    </w:p>
    <w:p w14:paraId="7D7BDDBA" w14:textId="77777777" w:rsidR="001B2B0C" w:rsidRPr="00F87EBC" w:rsidRDefault="001B2B0C" w:rsidP="00F87EBC">
      <w:pPr>
        <w:spacing w:line="360" w:lineRule="auto"/>
        <w:ind w:firstLine="709"/>
        <w:jc w:val="both"/>
        <w:rPr>
          <w:sz w:val="28"/>
          <w:szCs w:val="28"/>
        </w:rPr>
      </w:pPr>
      <w:r w:rsidRPr="00F87EBC">
        <w:rPr>
          <w:sz w:val="28"/>
          <w:szCs w:val="28"/>
        </w:rPr>
        <w:t xml:space="preserve">Стало відомо, що ряд американських компаній разом із західноєвропейськими розпочали науково-дослідні роботи в рамках програми інтелектуального мінного поля, спрямовану на розробку систем дистанційного керування для мінних полів за допомогою комунікаційного обладнання та електронних датчиків. Це повинно дозволити моніторинг ситуації в районах мінного поля та передавати інформацію для командування публікацій для прийняття рішень. </w:t>
      </w:r>
    </w:p>
    <w:p w14:paraId="690DF421" w14:textId="77777777" w:rsidR="0032709A" w:rsidRDefault="001B2B0C" w:rsidP="00F87EBC">
      <w:pPr>
        <w:spacing w:line="360" w:lineRule="auto"/>
        <w:ind w:firstLine="709"/>
        <w:jc w:val="both"/>
        <w:rPr>
          <w:sz w:val="28"/>
          <w:szCs w:val="28"/>
        </w:rPr>
      </w:pPr>
      <w:r w:rsidRPr="00F87EBC">
        <w:rPr>
          <w:sz w:val="28"/>
          <w:szCs w:val="28"/>
        </w:rPr>
        <w:t>Однак найпривабливішим та перспективним у створенні та використанні нових засобів є складний метод, який передбачає заміну протитанкових ракет на одночасне використання нової тактики для військ на полі бою та використання сучасних електронних датчиків та високоточної зброї.</w:t>
      </w:r>
    </w:p>
    <w:p w14:paraId="13F61A8A" w14:textId="6326F83C" w:rsidR="001B2B0C" w:rsidRPr="00F87EBC" w:rsidRDefault="001B2B0C" w:rsidP="00F87EBC">
      <w:pPr>
        <w:spacing w:line="360" w:lineRule="auto"/>
        <w:ind w:firstLine="709"/>
        <w:jc w:val="both"/>
        <w:rPr>
          <w:sz w:val="28"/>
          <w:szCs w:val="28"/>
        </w:rPr>
      </w:pPr>
      <w:r w:rsidRPr="00F87EBC">
        <w:rPr>
          <w:sz w:val="28"/>
          <w:szCs w:val="28"/>
        </w:rPr>
        <w:t xml:space="preserve"> Шкала досліджень, запланованих на наступні 10-15 років, свідчить про те, що планується витратити на них близько 30 мільярдів доларів. </w:t>
      </w:r>
    </w:p>
    <w:p w14:paraId="6DCEDC4B" w14:textId="77777777" w:rsidR="0032709A" w:rsidRDefault="001B2B0C" w:rsidP="00F87EBC">
      <w:pPr>
        <w:spacing w:line="360" w:lineRule="auto"/>
        <w:ind w:firstLine="709"/>
        <w:jc w:val="both"/>
        <w:rPr>
          <w:sz w:val="28"/>
          <w:szCs w:val="28"/>
        </w:rPr>
      </w:pPr>
      <w:r w:rsidRPr="00F87EBC">
        <w:rPr>
          <w:sz w:val="28"/>
          <w:szCs w:val="28"/>
        </w:rPr>
        <w:t xml:space="preserve">Поширені дискусії відбулися серед дипломатичних, наукових та військових кола, а також неурядовими громадськими організаціями, головним завданням яких було розвиток юридично обов'язкових міжнародних угод, спрямованих на запобігання втрат цивільним особам. Як результат, один із документів, який досі є активним донині, був розроблений на забороні та обмеженні використання різних типів «нелюдської» зброї. </w:t>
      </w:r>
    </w:p>
    <w:p w14:paraId="6364DE3F" w14:textId="33E60DF3" w:rsidR="001B2B0C" w:rsidRPr="00F87EBC" w:rsidRDefault="001B2B0C" w:rsidP="00F87EBC">
      <w:pPr>
        <w:spacing w:line="360" w:lineRule="auto"/>
        <w:ind w:firstLine="709"/>
        <w:jc w:val="both"/>
        <w:rPr>
          <w:sz w:val="28"/>
          <w:szCs w:val="28"/>
        </w:rPr>
      </w:pPr>
      <w:r w:rsidRPr="00F87EBC">
        <w:rPr>
          <w:sz w:val="28"/>
          <w:szCs w:val="28"/>
        </w:rPr>
        <w:t xml:space="preserve">Цей юридичний інструмент вступив у дипломатичну практику як Женевську конвенцію. Він передбачає "заборону або обмеження використання визначених типів звичайної зброї, які можуть вважатися, що спричиняє надмірну травму або </w:t>
      </w:r>
      <w:r w:rsidRPr="00F87EBC">
        <w:rPr>
          <w:sz w:val="28"/>
          <w:szCs w:val="28"/>
        </w:rPr>
        <w:lastRenderedPageBreak/>
        <w:t xml:space="preserve">має </w:t>
      </w:r>
      <w:proofErr w:type="spellStart"/>
      <w:r w:rsidRPr="00F87EBC">
        <w:rPr>
          <w:sz w:val="28"/>
          <w:szCs w:val="28"/>
        </w:rPr>
        <w:t>безрозбірливий</w:t>
      </w:r>
      <w:proofErr w:type="spellEnd"/>
      <w:r w:rsidRPr="00F87EBC">
        <w:rPr>
          <w:sz w:val="28"/>
          <w:szCs w:val="28"/>
        </w:rPr>
        <w:t xml:space="preserve"> ефект". До цієї конвенції було приєднано кілька протоколів, які визначають та уточнюють його індивідуальні положення. </w:t>
      </w:r>
    </w:p>
    <w:p w14:paraId="2FAF06FB" w14:textId="78FA0BCA" w:rsidR="001B2B0C" w:rsidRPr="00F87EBC" w:rsidRDefault="001B2B0C" w:rsidP="00F87EBC">
      <w:pPr>
        <w:spacing w:line="360" w:lineRule="auto"/>
        <w:ind w:firstLine="709"/>
        <w:jc w:val="both"/>
        <w:rPr>
          <w:sz w:val="28"/>
          <w:szCs w:val="28"/>
        </w:rPr>
      </w:pPr>
      <w:r w:rsidRPr="00F87EBC">
        <w:rPr>
          <w:sz w:val="28"/>
          <w:szCs w:val="28"/>
        </w:rPr>
        <w:t xml:space="preserve">Франція взяла ініціативу щодо перегляду конвенції. </w:t>
      </w:r>
      <w:r w:rsidR="0032709A">
        <w:rPr>
          <w:sz w:val="28"/>
          <w:szCs w:val="28"/>
        </w:rPr>
        <w:t>Е</w:t>
      </w:r>
      <w:r w:rsidRPr="00F87EBC">
        <w:rPr>
          <w:sz w:val="28"/>
          <w:szCs w:val="28"/>
        </w:rPr>
        <w:t xml:space="preserve">кспертна група, сформована за рішенням 48-ї сесії Генеральної Асамблеї ООН, підготувала проект протоколу II, який був призначений важливою роллю у вирішенні мінної проблеми. Прийнята з поправками, протокол передбачав обмеження та заборону </w:t>
      </w:r>
      <w:proofErr w:type="spellStart"/>
      <w:r w:rsidRPr="00F87EBC">
        <w:rPr>
          <w:sz w:val="28"/>
          <w:szCs w:val="28"/>
        </w:rPr>
        <w:t>антипериентських</w:t>
      </w:r>
      <w:proofErr w:type="spellEnd"/>
      <w:r w:rsidRPr="00F87EBC">
        <w:rPr>
          <w:sz w:val="28"/>
          <w:szCs w:val="28"/>
        </w:rPr>
        <w:t xml:space="preserve"> шахт, які не виявляються мінними детекторами та спрацьовували їх вплив.</w:t>
      </w:r>
    </w:p>
    <w:p w14:paraId="470CEE5C" w14:textId="77777777" w:rsidR="0032709A" w:rsidRDefault="001B2B0C" w:rsidP="00F87EBC">
      <w:pPr>
        <w:spacing w:line="360" w:lineRule="auto"/>
        <w:ind w:firstLine="709"/>
        <w:jc w:val="both"/>
        <w:rPr>
          <w:sz w:val="28"/>
          <w:szCs w:val="28"/>
        </w:rPr>
      </w:pPr>
      <w:r w:rsidRPr="00F87EBC">
        <w:rPr>
          <w:sz w:val="28"/>
          <w:szCs w:val="28"/>
        </w:rPr>
        <w:t xml:space="preserve">Було встановлено обмеження, що звузило обсяг застосування </w:t>
      </w:r>
      <w:proofErr w:type="spellStart"/>
      <w:r w:rsidRPr="00F87EBC">
        <w:rPr>
          <w:sz w:val="28"/>
          <w:szCs w:val="28"/>
        </w:rPr>
        <w:t>антипельнельських</w:t>
      </w:r>
      <w:proofErr w:type="spellEnd"/>
      <w:r w:rsidRPr="00F87EBC">
        <w:rPr>
          <w:sz w:val="28"/>
          <w:szCs w:val="28"/>
        </w:rPr>
        <w:t xml:space="preserve"> мін, зменшивши загрозу для цивільних від вибухів шахти, а також були встановлені вимоги до їх самознищення. </w:t>
      </w:r>
    </w:p>
    <w:p w14:paraId="68AB9AD5" w14:textId="50E6B916" w:rsidR="001B2B0C" w:rsidRPr="00F87EBC" w:rsidRDefault="001B2B0C" w:rsidP="00F87EBC">
      <w:pPr>
        <w:spacing w:line="360" w:lineRule="auto"/>
        <w:ind w:firstLine="709"/>
        <w:jc w:val="both"/>
        <w:rPr>
          <w:sz w:val="28"/>
          <w:szCs w:val="28"/>
        </w:rPr>
      </w:pPr>
      <w:r w:rsidRPr="00F87EBC">
        <w:rPr>
          <w:sz w:val="28"/>
          <w:szCs w:val="28"/>
        </w:rPr>
        <w:t>Перехідний період (дев'ять років) був створений, протягом яких міни, які не відповідають цим вимогам, все ще можуть бути використані. У той же час передбачалося, що за ті ж часові рамки існуючі міни будуть модернізовані, а також "альтернативні" протитанкові міни</w:t>
      </w:r>
      <w:r w:rsidR="0032709A">
        <w:rPr>
          <w:sz w:val="28"/>
          <w:szCs w:val="28"/>
        </w:rPr>
        <w:t>.</w:t>
      </w:r>
    </w:p>
    <w:p w14:paraId="38EE076C" w14:textId="77777777" w:rsidR="0032709A" w:rsidRDefault="001B2B0C" w:rsidP="00F87EBC">
      <w:pPr>
        <w:spacing w:line="360" w:lineRule="auto"/>
        <w:ind w:firstLine="709"/>
        <w:jc w:val="both"/>
        <w:rPr>
          <w:sz w:val="28"/>
          <w:szCs w:val="28"/>
        </w:rPr>
      </w:pPr>
      <w:r w:rsidRPr="00F87EBC">
        <w:rPr>
          <w:sz w:val="28"/>
          <w:szCs w:val="28"/>
        </w:rPr>
        <w:t xml:space="preserve">Протокол II встановив досить суворі обмеження щодо використання всіх типів </w:t>
      </w:r>
      <w:proofErr w:type="spellStart"/>
      <w:r w:rsidRPr="00F87EBC">
        <w:rPr>
          <w:sz w:val="28"/>
          <w:szCs w:val="28"/>
        </w:rPr>
        <w:t>антиперсональських</w:t>
      </w:r>
      <w:proofErr w:type="spellEnd"/>
      <w:r w:rsidRPr="00F87EBC">
        <w:rPr>
          <w:sz w:val="28"/>
          <w:szCs w:val="28"/>
        </w:rPr>
        <w:t xml:space="preserve"> мін, і повна заборона була введена на деякі види шахт, зокрема, ті, що мають властивості, або спрацьовують міні. Більше того, обмеження, передбачені протоколом, по відношенню до таких мін є настільки вичерпними, що на практиці ці вимоги просто перетворюються на фактичну заборону на такі види мін. </w:t>
      </w:r>
    </w:p>
    <w:p w14:paraId="1A5FBA71" w14:textId="3E575F41" w:rsidR="001B2B0C" w:rsidRPr="00F87EBC" w:rsidRDefault="001B2B0C" w:rsidP="00F87EBC">
      <w:pPr>
        <w:spacing w:line="360" w:lineRule="auto"/>
        <w:ind w:firstLine="709"/>
        <w:jc w:val="both"/>
        <w:rPr>
          <w:sz w:val="28"/>
          <w:szCs w:val="28"/>
        </w:rPr>
      </w:pPr>
      <w:r w:rsidRPr="00F87EBC">
        <w:rPr>
          <w:sz w:val="28"/>
          <w:szCs w:val="28"/>
        </w:rPr>
        <w:t>Під час роботи над змістом протоколу II країни, які підписали його, розмістили «</w:t>
      </w:r>
      <w:proofErr w:type="spellStart"/>
      <w:r w:rsidRPr="00F87EBC">
        <w:rPr>
          <w:sz w:val="28"/>
          <w:szCs w:val="28"/>
        </w:rPr>
        <w:t>довгоживучі</w:t>
      </w:r>
      <w:proofErr w:type="spellEnd"/>
      <w:r w:rsidRPr="00F87EBC">
        <w:rPr>
          <w:sz w:val="28"/>
          <w:szCs w:val="28"/>
        </w:rPr>
        <w:t xml:space="preserve">» шахти в центрі проблеми підвищення безпеки для мирних жителів, які підлягали вимогам щодо їх обмеження та заборони. </w:t>
      </w:r>
    </w:p>
    <w:p w14:paraId="65804B74" w14:textId="0699403D" w:rsidR="001B2B0C" w:rsidRPr="00F87EBC" w:rsidRDefault="0032709A" w:rsidP="00F87EBC">
      <w:pPr>
        <w:spacing w:line="360" w:lineRule="auto"/>
        <w:ind w:firstLine="709"/>
        <w:jc w:val="both"/>
        <w:rPr>
          <w:sz w:val="28"/>
          <w:szCs w:val="28"/>
        </w:rPr>
      </w:pPr>
      <w:r>
        <w:rPr>
          <w:sz w:val="28"/>
          <w:szCs w:val="28"/>
        </w:rPr>
        <w:t xml:space="preserve">В </w:t>
      </w:r>
      <w:r w:rsidR="001B2B0C" w:rsidRPr="00F87EBC">
        <w:rPr>
          <w:sz w:val="28"/>
          <w:szCs w:val="28"/>
        </w:rPr>
        <w:t xml:space="preserve">Оттаві було прийнято декларацію, що визначає стратегічну лінію, спрямовану на повну заборону на міни проти </w:t>
      </w:r>
      <w:proofErr w:type="spellStart"/>
      <w:r w:rsidR="001B2B0C" w:rsidRPr="00F87EBC">
        <w:rPr>
          <w:sz w:val="28"/>
          <w:szCs w:val="28"/>
        </w:rPr>
        <w:t>особи.Під</w:t>
      </w:r>
      <w:proofErr w:type="spellEnd"/>
      <w:r w:rsidR="001B2B0C" w:rsidRPr="00F87EBC">
        <w:rPr>
          <w:sz w:val="28"/>
          <w:szCs w:val="28"/>
        </w:rPr>
        <w:t xml:space="preserve"> час остаточної міжнародної конференції було підписано Конвенцію Оттави, яка незабаром набула чинності після ратифікації 121 штат. В даний час понад 150 штатів підписали конвенцію. Конвенція передбачає заборону використання, накопичення, виробництва та передачі анти-особистих мін і, зрештою, повного знищення. У той же час, ряд штатів не підписали Конвенцію Оттава, включаючи трьох постійних </w:t>
      </w:r>
      <w:r w:rsidR="001B2B0C" w:rsidRPr="00F87EBC">
        <w:rPr>
          <w:sz w:val="28"/>
          <w:szCs w:val="28"/>
        </w:rPr>
        <w:lastRenderedPageBreak/>
        <w:t xml:space="preserve">членів Ради Безпеки (Китай, США), які мають найбільші запаси </w:t>
      </w:r>
      <w:proofErr w:type="spellStart"/>
      <w:r w:rsidR="001B2B0C" w:rsidRPr="00F87EBC">
        <w:rPr>
          <w:sz w:val="28"/>
          <w:szCs w:val="28"/>
        </w:rPr>
        <w:t>антипериентських</w:t>
      </w:r>
      <w:proofErr w:type="spellEnd"/>
      <w:r w:rsidR="001B2B0C" w:rsidRPr="00F87EBC">
        <w:rPr>
          <w:sz w:val="28"/>
          <w:szCs w:val="28"/>
        </w:rPr>
        <w:t xml:space="preserve"> шахт. Відмова від цієї групи держав визначається насамперед суворими заходами та термінами, спрямованими на повну заборону та усунення </w:t>
      </w:r>
      <w:proofErr w:type="spellStart"/>
      <w:r w:rsidR="001B2B0C" w:rsidRPr="00F87EBC">
        <w:rPr>
          <w:sz w:val="28"/>
          <w:szCs w:val="28"/>
        </w:rPr>
        <w:t>антиперсональських</w:t>
      </w:r>
      <w:proofErr w:type="spellEnd"/>
      <w:r w:rsidR="001B2B0C" w:rsidRPr="00F87EBC">
        <w:rPr>
          <w:sz w:val="28"/>
          <w:szCs w:val="28"/>
        </w:rPr>
        <w:t xml:space="preserve"> шахт, а також їх можливе використання у військових операціях. </w:t>
      </w:r>
    </w:p>
    <w:p w14:paraId="05DB8925" w14:textId="64C98F14" w:rsidR="001B2B0C" w:rsidRPr="00F87EBC" w:rsidRDefault="001B2B0C" w:rsidP="00F87EBC">
      <w:pPr>
        <w:spacing w:line="360" w:lineRule="auto"/>
        <w:ind w:firstLine="709"/>
        <w:jc w:val="both"/>
        <w:rPr>
          <w:sz w:val="28"/>
          <w:szCs w:val="28"/>
        </w:rPr>
      </w:pPr>
      <w:r w:rsidRPr="00F87EBC">
        <w:rPr>
          <w:sz w:val="28"/>
          <w:szCs w:val="28"/>
        </w:rPr>
        <w:t xml:space="preserve">Досить вказати на неможливість вимоги знищити всі запаси шахт протягом чотирьох років, і всі встановлені міни - на території 64 штатів є понад 160 мільйонів - повинні бути знищені протягом десяти років. Серед тих, хто має найбільші арсенали </w:t>
      </w:r>
      <w:proofErr w:type="spellStart"/>
      <w:r w:rsidRPr="00F87EBC">
        <w:rPr>
          <w:sz w:val="28"/>
          <w:szCs w:val="28"/>
        </w:rPr>
        <w:t>антипериентських</w:t>
      </w:r>
      <w:proofErr w:type="spellEnd"/>
      <w:r w:rsidRPr="00F87EBC">
        <w:rPr>
          <w:sz w:val="28"/>
          <w:szCs w:val="28"/>
        </w:rPr>
        <w:t xml:space="preserve"> шахт, Китай (110 мільйонів), США (10,4 мільйона), Пакистан (6 мільйонів), Індія (4-5 мільйонів).</w:t>
      </w:r>
    </w:p>
    <w:p w14:paraId="24B2A85C" w14:textId="3DBC33C3" w:rsidR="001B2B0C" w:rsidRPr="00F87EBC" w:rsidRDefault="0032709A" w:rsidP="00F87EBC">
      <w:pPr>
        <w:spacing w:line="360" w:lineRule="auto"/>
        <w:ind w:firstLine="709"/>
        <w:jc w:val="both"/>
        <w:rPr>
          <w:sz w:val="28"/>
          <w:szCs w:val="28"/>
        </w:rPr>
      </w:pPr>
      <w:r>
        <w:rPr>
          <w:sz w:val="28"/>
          <w:szCs w:val="28"/>
        </w:rPr>
        <w:t>П</w:t>
      </w:r>
      <w:r w:rsidR="001B2B0C" w:rsidRPr="00F87EBC">
        <w:rPr>
          <w:sz w:val="28"/>
          <w:szCs w:val="28"/>
        </w:rPr>
        <w:t>равове регулювання процесів надання та отримання гуманітарної допомоги в Україні здійснювалося відповідно до Закону України «Про гуманітарну допомогу», Порядку взаємодії центральних і місцевих органів виконавчої влади та Національного банку України щодо реалізації цього Закону, затвердженого постановою Кабінету Міністрів України від 25 березня 2013 року № 241 (далі – Порядок № 241), а також постанови Кабінету Міністрів України від 9 жовтня 2020 року № 927 «Деякі питання організації ведення автоматизованої системи реєстрації гуманітарної допомоги».</w:t>
      </w:r>
    </w:p>
    <w:p w14:paraId="74F1A1F8" w14:textId="77777777" w:rsidR="001B2B0C" w:rsidRPr="00F87EBC" w:rsidRDefault="001B2B0C" w:rsidP="00F87EBC">
      <w:pPr>
        <w:spacing w:line="360" w:lineRule="auto"/>
        <w:ind w:firstLine="709"/>
        <w:jc w:val="both"/>
        <w:rPr>
          <w:sz w:val="28"/>
          <w:szCs w:val="28"/>
        </w:rPr>
      </w:pPr>
      <w:r w:rsidRPr="00F87EBC">
        <w:rPr>
          <w:sz w:val="28"/>
          <w:szCs w:val="28"/>
        </w:rPr>
        <w:t>Згідно із Законом України «Про гуманітарну допомогу», визначаються правові, організаційні та соціальні засади отримання, надання, оформлення, розподілу й контролю за цільовим використанням гуманітарної допомоги, а також вимоги до прозорості та відкритості цього процесу.</w:t>
      </w:r>
    </w:p>
    <w:p w14:paraId="74DF8B0C" w14:textId="77777777" w:rsidR="001B2B0C" w:rsidRPr="00F87EBC" w:rsidRDefault="001B2B0C" w:rsidP="00F87EBC">
      <w:pPr>
        <w:spacing w:line="360" w:lineRule="auto"/>
        <w:ind w:firstLine="709"/>
        <w:jc w:val="both"/>
        <w:rPr>
          <w:sz w:val="28"/>
          <w:szCs w:val="28"/>
        </w:rPr>
      </w:pPr>
      <w:r w:rsidRPr="00F87EBC">
        <w:rPr>
          <w:sz w:val="28"/>
          <w:szCs w:val="28"/>
        </w:rPr>
        <w:t>Відповідно до абзацу третього статті 1 зазначеного Закону, гуманітарна допомога – це цільова безоплатна допомога у грошовій або натуральній формі, у вигляді безповоротної фінансової підтримки, добровільних пожертвувань, виконання робіт або надання послуг, що надається вітчизняними чи іноземними донорами з гуманних мотивів отримувачам допомоги в Україні або за її межами. Підставами для її надання є соціальна незахищеність, матеріальна скрута, надзвичайні ситуації (стихійні лиха, аварії, епідемії, техногенні катастрофи тощо), а також збройна агресія або воєнний конфлікт, які створюють загрозу життю і здоров’ю людей.</w:t>
      </w:r>
    </w:p>
    <w:p w14:paraId="3EE63130" w14:textId="77777777" w:rsidR="001B2B0C" w:rsidRPr="00F87EBC" w:rsidRDefault="001B2B0C" w:rsidP="00F87EBC">
      <w:pPr>
        <w:spacing w:line="360" w:lineRule="auto"/>
        <w:ind w:firstLine="709"/>
        <w:jc w:val="both"/>
        <w:rPr>
          <w:sz w:val="28"/>
          <w:szCs w:val="28"/>
        </w:rPr>
      </w:pPr>
      <w:r w:rsidRPr="00F87EBC">
        <w:rPr>
          <w:sz w:val="28"/>
          <w:szCs w:val="28"/>
        </w:rPr>
        <w:lastRenderedPageBreak/>
        <w:t>Гуманітарна допомога визнається формою благодійництва і повинна надаватися відповідно до реальних потреб отримувачів, за їхньою згодою та з дотриманням положень статті 3 Закону України «Про благодійну діяльність та благодійні організації».</w:t>
      </w:r>
    </w:p>
    <w:p w14:paraId="1FF9D296" w14:textId="7B506B46" w:rsidR="001B2B0C" w:rsidRPr="00F87EBC" w:rsidRDefault="0032709A" w:rsidP="00F87EBC">
      <w:pPr>
        <w:spacing w:line="360" w:lineRule="auto"/>
        <w:ind w:firstLine="709"/>
        <w:jc w:val="both"/>
        <w:rPr>
          <w:sz w:val="28"/>
          <w:szCs w:val="28"/>
        </w:rPr>
      </w:pPr>
      <w:r>
        <w:rPr>
          <w:sz w:val="28"/>
          <w:szCs w:val="28"/>
        </w:rPr>
        <w:t>П</w:t>
      </w:r>
      <w:r w:rsidR="001B2B0C" w:rsidRPr="00F87EBC">
        <w:rPr>
          <w:sz w:val="28"/>
          <w:szCs w:val="28"/>
        </w:rPr>
        <w:t>равова модель гуманітарної допомоги в Україні ґрунтувалася на таких основних положеннях:</w:t>
      </w:r>
    </w:p>
    <w:p w14:paraId="4E10774B" w14:textId="573043D4"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Спеціально уповноваженими державними органами у сфері гуманітарної допомоги визначалися: Міністерство соціальної політики України, (ст. 4 Закону).</w:t>
      </w:r>
    </w:p>
    <w:p w14:paraId="68BD57ED"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 xml:space="preserve">Визнання вантажів, коштів, робіт чи послуг гуманітарною допомогою здійснювалося на підставі рішення </w:t>
      </w:r>
      <w:proofErr w:type="spellStart"/>
      <w:r w:rsidRPr="00F87EBC">
        <w:rPr>
          <w:sz w:val="28"/>
          <w:szCs w:val="28"/>
        </w:rPr>
        <w:t>Мінсоцполітики</w:t>
      </w:r>
      <w:proofErr w:type="spellEnd"/>
      <w:r w:rsidRPr="00F87EBC">
        <w:rPr>
          <w:sz w:val="28"/>
          <w:szCs w:val="28"/>
        </w:rPr>
        <w:t xml:space="preserve"> за погодженням із Держмитслужбою, ДПС, МОЗ, Мінекономіки, Мінфіном, Міноборони, ДСНС, МВС, </w:t>
      </w:r>
      <w:proofErr w:type="spellStart"/>
      <w:r w:rsidRPr="00F87EBC">
        <w:rPr>
          <w:sz w:val="28"/>
          <w:szCs w:val="28"/>
        </w:rPr>
        <w:t>Нацполіцією</w:t>
      </w:r>
      <w:proofErr w:type="spellEnd"/>
      <w:r w:rsidRPr="00F87EBC">
        <w:rPr>
          <w:sz w:val="28"/>
          <w:szCs w:val="28"/>
        </w:rPr>
        <w:t xml:space="preserve"> та НБУ. Процедура ухвалення таких рішень регламентувалася Порядком № 241.</w:t>
      </w:r>
    </w:p>
    <w:p w14:paraId="42E31D94"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Отримувачами гуманітарної допомоги могли бути лише юридичні особи, зареєстровані в Єдиному реєстрі отримувачів гуманітарної допомоги, що ведеться Кабінетом Міністрів України (ст. 1 Закону).</w:t>
      </w:r>
    </w:p>
    <w:p w14:paraId="1DF2819F"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Ввезення на митну територію України дозволялося лише тих товарів гуманітарної допомоги, які не створювали загрози життю, здоров’ю населення або довкіллю.</w:t>
      </w:r>
    </w:p>
    <w:p w14:paraId="7B6375D8"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Митне оформлення вантажів гуманітарної допомоги здійснювалося без сплати зборів за оформлення поза місцем або часом роботи митних органів, за наявності рішення уповноваженого органу про визнання вантажу гуманітарною допомогою.</w:t>
      </w:r>
    </w:p>
    <w:p w14:paraId="31ACCB71"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Випуск у вільний обіг таких вантажів відбувався через механізм «єдиного вікна» відповідно до положень Митного кодексу України (ст. 8 Закону).</w:t>
      </w:r>
    </w:p>
    <w:p w14:paraId="4D057E26"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Усі товари гуманітарної допомоги підлягали офіційному контролю відповідно до вимог Митного кодексу України (ст. 9 Закону).</w:t>
      </w:r>
    </w:p>
    <w:p w14:paraId="66C5584F"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На Міністерство соціальної політики України покладалися функції контролю за надходженням, розподілом, цільовим використанням та обліком гуманітарної допомоги, а також підготовка статистичної звітності (ст. 5 Закону).</w:t>
      </w:r>
    </w:p>
    <w:p w14:paraId="3BD9CD1B" w14:textId="3103F843"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lastRenderedPageBreak/>
        <w:t>Отримувачі гуманітарної допомоги (юридичні особи) зобов’язані були щомісяця звітувати перед уповноваженим органом про наявність, рух і використання отриманої допомоги до повного її розподілу (ст. 11 Закону)</w:t>
      </w:r>
      <w:r w:rsidR="0032709A">
        <w:rPr>
          <w:sz w:val="28"/>
          <w:szCs w:val="28"/>
        </w:rPr>
        <w:t>.</w:t>
      </w:r>
    </w:p>
    <w:p w14:paraId="0A233263" w14:textId="77777777" w:rsidR="0032709A" w:rsidRDefault="0032709A" w:rsidP="00F87EBC">
      <w:pPr>
        <w:spacing w:line="360" w:lineRule="auto"/>
        <w:ind w:firstLine="709"/>
        <w:jc w:val="both"/>
        <w:rPr>
          <w:sz w:val="28"/>
          <w:szCs w:val="28"/>
        </w:rPr>
      </w:pPr>
      <w:r>
        <w:rPr>
          <w:sz w:val="28"/>
          <w:szCs w:val="28"/>
        </w:rPr>
        <w:t>У</w:t>
      </w:r>
      <w:r w:rsidR="001B2B0C" w:rsidRPr="00F87EBC">
        <w:rPr>
          <w:sz w:val="28"/>
          <w:szCs w:val="28"/>
        </w:rPr>
        <w:t xml:space="preserve">наслідок динамічних процесів, різкого збільшення потреб гуманітарної допомоги та необхідності швидкого задоволення гуманітарних потреб як у регіонах, у яких ведуться активні бойові дії, так і в регіонах, які почали масово приймати ВПО, ця модель зазнала суттєвих змін. </w:t>
      </w:r>
    </w:p>
    <w:p w14:paraId="2D9E48B2" w14:textId="34F3DAF1" w:rsidR="001B2B0C" w:rsidRPr="00F87EBC" w:rsidRDefault="001B2B0C" w:rsidP="00F87EBC">
      <w:pPr>
        <w:spacing w:line="360" w:lineRule="auto"/>
        <w:ind w:firstLine="709"/>
        <w:jc w:val="both"/>
        <w:rPr>
          <w:sz w:val="28"/>
          <w:szCs w:val="28"/>
        </w:rPr>
      </w:pPr>
      <w:r w:rsidRPr="00F87EBC">
        <w:rPr>
          <w:sz w:val="28"/>
          <w:szCs w:val="28"/>
        </w:rPr>
        <w:t>В умовах воєнного стану систематично приймаються правові акти, які мають на меті врегулювати порядок реагування на найбільш гострі питання забезпечення гуманітарною допомогою та зберегти при цьому розумний баланс між швидкістю і простотою прийняття державними органами рішень в інтересах кінцевого набувача, та можливими формами державного контролю.</w:t>
      </w:r>
    </w:p>
    <w:p w14:paraId="2C579DDF" w14:textId="77777777" w:rsidR="001B2B0C" w:rsidRPr="00F87EBC" w:rsidRDefault="001B2B0C" w:rsidP="00F87EBC">
      <w:pPr>
        <w:spacing w:line="360" w:lineRule="auto"/>
        <w:ind w:firstLine="709"/>
        <w:jc w:val="both"/>
        <w:rPr>
          <w:sz w:val="28"/>
          <w:szCs w:val="28"/>
        </w:rPr>
      </w:pPr>
    </w:p>
    <w:p w14:paraId="3850393F" w14:textId="77777777" w:rsidR="001B2B0C" w:rsidRPr="00F87EBC" w:rsidRDefault="001B2B0C" w:rsidP="00F87EBC">
      <w:pPr>
        <w:spacing w:line="360" w:lineRule="auto"/>
        <w:ind w:firstLine="709"/>
        <w:jc w:val="both"/>
        <w:rPr>
          <w:sz w:val="28"/>
          <w:szCs w:val="28"/>
        </w:rPr>
      </w:pPr>
    </w:p>
    <w:p w14:paraId="0444E940" w14:textId="77777777" w:rsidR="001B2B0C" w:rsidRPr="00F87EBC" w:rsidRDefault="001B2B0C" w:rsidP="00F87EBC">
      <w:pPr>
        <w:spacing w:line="360" w:lineRule="auto"/>
        <w:ind w:firstLine="709"/>
        <w:jc w:val="both"/>
        <w:rPr>
          <w:sz w:val="28"/>
          <w:szCs w:val="28"/>
        </w:rPr>
      </w:pPr>
      <w:r w:rsidRPr="00F87EBC">
        <w:rPr>
          <w:sz w:val="28"/>
          <w:szCs w:val="28"/>
        </w:rPr>
        <w:t xml:space="preserve">Соціальна реальність сучасного суспільства є ініціативною та добровільною діяльністю на користь інших. Часто така діяльність є проявом позитивних життєвих принципів, способом самореалізації та самовдосконалення. </w:t>
      </w:r>
      <w:proofErr w:type="spellStart"/>
      <w:r w:rsidRPr="00F87EBC">
        <w:rPr>
          <w:sz w:val="28"/>
          <w:szCs w:val="28"/>
        </w:rPr>
        <w:t>Волонтерство</w:t>
      </w:r>
      <w:proofErr w:type="spellEnd"/>
      <w:r w:rsidRPr="00F87EBC">
        <w:rPr>
          <w:sz w:val="28"/>
          <w:szCs w:val="28"/>
        </w:rPr>
        <w:t xml:space="preserve"> - це соціальне явище добровільної соціальної служби на користь інших. У сучасний історичний період </w:t>
      </w:r>
      <w:proofErr w:type="spellStart"/>
      <w:r w:rsidRPr="00F87EBC">
        <w:rPr>
          <w:sz w:val="28"/>
          <w:szCs w:val="28"/>
        </w:rPr>
        <w:t>волонтерство</w:t>
      </w:r>
      <w:proofErr w:type="spellEnd"/>
      <w:r w:rsidRPr="00F87EBC">
        <w:rPr>
          <w:sz w:val="28"/>
          <w:szCs w:val="28"/>
        </w:rPr>
        <w:t xml:space="preserve"> як соціальне явище викликає інтерес серед вчених різних навчальних дисциплін; Він частково вивчається в галузі економіки, соціології, соціокультурної діяльності, соціального управління тощо. </w:t>
      </w:r>
    </w:p>
    <w:p w14:paraId="62B4F8F1" w14:textId="77777777" w:rsidR="001B2B0C" w:rsidRPr="00F87EBC" w:rsidRDefault="001B2B0C" w:rsidP="00F87EBC">
      <w:pPr>
        <w:spacing w:line="360" w:lineRule="auto"/>
        <w:ind w:firstLine="709"/>
        <w:jc w:val="both"/>
        <w:rPr>
          <w:sz w:val="28"/>
          <w:szCs w:val="28"/>
        </w:rPr>
      </w:pPr>
      <w:r w:rsidRPr="00F87EBC">
        <w:rPr>
          <w:sz w:val="28"/>
          <w:szCs w:val="28"/>
        </w:rPr>
        <w:t xml:space="preserve">Крім того, зараз також було проведено національні наукові дослідження, спрямовані на детальне вивчення типів </w:t>
      </w:r>
      <w:proofErr w:type="spellStart"/>
      <w:r w:rsidRPr="00F87EBC">
        <w:rPr>
          <w:sz w:val="28"/>
          <w:szCs w:val="28"/>
        </w:rPr>
        <w:t>волонтерства</w:t>
      </w:r>
      <w:proofErr w:type="spellEnd"/>
      <w:r w:rsidRPr="00F87EBC">
        <w:rPr>
          <w:sz w:val="28"/>
          <w:szCs w:val="28"/>
        </w:rPr>
        <w:t xml:space="preserve"> у спортивній, екологічній освіті під час масштабних міжнародних форумів тощо, внутрішні та іноземні дослідники накопичили безліч теоретичних та емпіричних матеріалів щодо </w:t>
      </w:r>
      <w:proofErr w:type="spellStart"/>
      <w:r w:rsidRPr="00F87EBC">
        <w:rPr>
          <w:sz w:val="28"/>
          <w:szCs w:val="28"/>
        </w:rPr>
        <w:t>волонтерства</w:t>
      </w:r>
      <w:proofErr w:type="spellEnd"/>
      <w:r w:rsidRPr="00F87EBC">
        <w:rPr>
          <w:sz w:val="28"/>
          <w:szCs w:val="28"/>
        </w:rPr>
        <w:t xml:space="preserve">, що дозволяє отримати статистику та характеристики волонтерських організацій, відстежувати походження </w:t>
      </w:r>
      <w:proofErr w:type="spellStart"/>
      <w:r w:rsidRPr="00F87EBC">
        <w:rPr>
          <w:sz w:val="28"/>
          <w:szCs w:val="28"/>
        </w:rPr>
        <w:t>волонтерства</w:t>
      </w:r>
      <w:proofErr w:type="spellEnd"/>
      <w:r w:rsidRPr="00F87EBC">
        <w:rPr>
          <w:sz w:val="28"/>
          <w:szCs w:val="28"/>
        </w:rPr>
        <w:t xml:space="preserve">. </w:t>
      </w:r>
    </w:p>
    <w:p w14:paraId="53BF1456" w14:textId="6695609E" w:rsidR="001B2B0C" w:rsidRPr="00F87EBC" w:rsidRDefault="001B2B0C" w:rsidP="00F87EBC">
      <w:pPr>
        <w:spacing w:line="360" w:lineRule="auto"/>
        <w:ind w:firstLine="709"/>
        <w:jc w:val="both"/>
        <w:rPr>
          <w:sz w:val="28"/>
          <w:szCs w:val="28"/>
        </w:rPr>
      </w:pPr>
      <w:r w:rsidRPr="00F87EBC">
        <w:rPr>
          <w:sz w:val="28"/>
          <w:szCs w:val="28"/>
        </w:rPr>
        <w:t xml:space="preserve">Як явище громадянського суспільства, найчастіше розглядається добровільна діяльність у цих наукових дослідженнях через участь та залучення населення до діяльності третього некомерційного сектору економіки. Іноземні </w:t>
      </w:r>
      <w:r w:rsidRPr="00F87EBC">
        <w:rPr>
          <w:sz w:val="28"/>
          <w:szCs w:val="28"/>
        </w:rPr>
        <w:lastRenderedPageBreak/>
        <w:t xml:space="preserve">соціологи вивчають нюанси управління </w:t>
      </w:r>
      <w:proofErr w:type="spellStart"/>
      <w:r w:rsidRPr="00F87EBC">
        <w:rPr>
          <w:sz w:val="28"/>
          <w:szCs w:val="28"/>
        </w:rPr>
        <w:t>волонтерством</w:t>
      </w:r>
      <w:proofErr w:type="spellEnd"/>
      <w:r w:rsidRPr="00F87EBC">
        <w:rPr>
          <w:sz w:val="28"/>
          <w:szCs w:val="28"/>
        </w:rPr>
        <w:t xml:space="preserve"> у некомерційних організаціях у публічній сфері та надають аналіз добровольчої діяльності як предмет урядового регулювання. З кінця двадцятого століття міждисциплінарна теорія волонтерської праці почала розвиватися в міжнародному науковому співтоваристві. Таким чином, визначили, що в наукових дискусіях, дебатах та експериментальних дослідженнях </w:t>
      </w:r>
      <w:proofErr w:type="spellStart"/>
      <w:r w:rsidRPr="00F87EBC">
        <w:rPr>
          <w:sz w:val="28"/>
          <w:szCs w:val="28"/>
        </w:rPr>
        <w:t>волонтерство</w:t>
      </w:r>
      <w:proofErr w:type="spellEnd"/>
      <w:r w:rsidRPr="00F87EBC">
        <w:rPr>
          <w:sz w:val="28"/>
          <w:szCs w:val="28"/>
        </w:rPr>
        <w:t xml:space="preserve"> повинно бути проаналізоване з різних позицій - як волонтерська робота, філантропічна поведінка чи дозвілля. Т. </w:t>
      </w:r>
      <w:proofErr w:type="spellStart"/>
      <w:r w:rsidRPr="00F87EBC">
        <w:rPr>
          <w:sz w:val="28"/>
          <w:szCs w:val="28"/>
        </w:rPr>
        <w:t>Ротоло</w:t>
      </w:r>
      <w:proofErr w:type="spellEnd"/>
      <w:r w:rsidRPr="00F87EBC">
        <w:rPr>
          <w:sz w:val="28"/>
          <w:szCs w:val="28"/>
        </w:rPr>
        <w:t xml:space="preserve">, </w:t>
      </w:r>
      <w:proofErr w:type="spellStart"/>
      <w:r w:rsidRPr="00F87EBC">
        <w:rPr>
          <w:sz w:val="28"/>
          <w:szCs w:val="28"/>
        </w:rPr>
        <w:t>Дж</w:t>
      </w:r>
      <w:proofErr w:type="spellEnd"/>
      <w:r w:rsidRPr="00F87EBC">
        <w:rPr>
          <w:sz w:val="28"/>
          <w:szCs w:val="28"/>
        </w:rPr>
        <w:t xml:space="preserve">. </w:t>
      </w:r>
      <w:proofErr w:type="spellStart"/>
      <w:r w:rsidRPr="00F87EBC">
        <w:rPr>
          <w:sz w:val="28"/>
          <w:szCs w:val="28"/>
        </w:rPr>
        <w:t>Вілсон</w:t>
      </w:r>
      <w:proofErr w:type="spellEnd"/>
      <w:r w:rsidRPr="00F87EBC">
        <w:rPr>
          <w:sz w:val="28"/>
          <w:szCs w:val="28"/>
        </w:rPr>
        <w:t>, роблячи деякі узагальнення на основі результатів міждисциплінарних досліджень, визначили групу соціально-демографічних, інституційних та культурних теорій</w:t>
      </w:r>
      <w:r w:rsidR="0032709A">
        <w:rPr>
          <w:sz w:val="28"/>
          <w:szCs w:val="28"/>
        </w:rPr>
        <w:t>.</w:t>
      </w:r>
      <w:r w:rsidRPr="00F87EBC">
        <w:rPr>
          <w:sz w:val="28"/>
          <w:szCs w:val="28"/>
        </w:rPr>
        <w:t xml:space="preserve"> </w:t>
      </w:r>
    </w:p>
    <w:p w14:paraId="5C0261FA" w14:textId="77777777" w:rsidR="0032709A" w:rsidRDefault="001B2B0C" w:rsidP="00F87EBC">
      <w:pPr>
        <w:spacing w:line="360" w:lineRule="auto"/>
        <w:ind w:firstLine="709"/>
        <w:jc w:val="both"/>
        <w:rPr>
          <w:sz w:val="28"/>
          <w:szCs w:val="28"/>
        </w:rPr>
      </w:pPr>
      <w:r w:rsidRPr="00F87EBC">
        <w:rPr>
          <w:sz w:val="28"/>
          <w:szCs w:val="28"/>
        </w:rPr>
        <w:t xml:space="preserve">Соціальна солідарність заснована на традиції взаємної підтримки, утвореної в суспільстві як позитивній цінності, а також на певних методах публічного спілкування (у нашому випадку, </w:t>
      </w:r>
      <w:proofErr w:type="spellStart"/>
      <w:r w:rsidRPr="00F87EBC">
        <w:rPr>
          <w:sz w:val="28"/>
          <w:szCs w:val="28"/>
        </w:rPr>
        <w:t>волонтерства</w:t>
      </w:r>
      <w:proofErr w:type="spellEnd"/>
      <w:r w:rsidRPr="00F87EBC">
        <w:rPr>
          <w:sz w:val="28"/>
          <w:szCs w:val="28"/>
        </w:rPr>
        <w:t xml:space="preserve">), щоб передати цю цінність. </w:t>
      </w:r>
    </w:p>
    <w:p w14:paraId="647BF876" w14:textId="0BA88BA8" w:rsidR="001B2B0C" w:rsidRPr="00F87EBC" w:rsidRDefault="001B2B0C" w:rsidP="00F87EBC">
      <w:pPr>
        <w:spacing w:line="360" w:lineRule="auto"/>
        <w:ind w:firstLine="709"/>
        <w:jc w:val="both"/>
        <w:rPr>
          <w:sz w:val="28"/>
          <w:szCs w:val="28"/>
        </w:rPr>
      </w:pPr>
      <w:r w:rsidRPr="00F87EBC">
        <w:rPr>
          <w:sz w:val="28"/>
          <w:szCs w:val="28"/>
        </w:rPr>
        <w:t xml:space="preserve">Соціальна солідарність внаслідок неформальної </w:t>
      </w:r>
      <w:proofErr w:type="spellStart"/>
      <w:r w:rsidRPr="00F87EBC">
        <w:rPr>
          <w:sz w:val="28"/>
          <w:szCs w:val="28"/>
        </w:rPr>
        <w:t>волонтерства</w:t>
      </w:r>
      <w:proofErr w:type="spellEnd"/>
      <w:r w:rsidRPr="00F87EBC">
        <w:rPr>
          <w:sz w:val="28"/>
          <w:szCs w:val="28"/>
        </w:rPr>
        <w:t xml:space="preserve"> гарантує соціокультурну єдність суспільства. У той же час, цілеспрямоване включення людини до добровольчої діяльності як системи добровільного соціального спілкування передбачає особистий розвиток, формування позитивного мислення, засвоєння соціальних норм діяльності "на користь інших", закономірності поведінки у наданні неформальній допомозі комусь, універсальними цінностям та придбанню комунікаційних навичок співробітництва. Це суть волонтерської педагогіки. </w:t>
      </w:r>
    </w:p>
    <w:p w14:paraId="57462A56" w14:textId="77777777" w:rsidR="0032709A" w:rsidRDefault="001B2B0C" w:rsidP="00F87EBC">
      <w:pPr>
        <w:spacing w:line="360" w:lineRule="auto"/>
        <w:ind w:firstLine="709"/>
        <w:jc w:val="both"/>
        <w:rPr>
          <w:sz w:val="28"/>
          <w:szCs w:val="28"/>
        </w:rPr>
      </w:pPr>
      <w:r w:rsidRPr="00F87EBC">
        <w:rPr>
          <w:sz w:val="28"/>
          <w:szCs w:val="28"/>
        </w:rPr>
        <w:t xml:space="preserve">Соціальна солідарність як явище </w:t>
      </w:r>
      <w:proofErr w:type="spellStart"/>
      <w:r w:rsidRPr="00F87EBC">
        <w:rPr>
          <w:sz w:val="28"/>
          <w:szCs w:val="28"/>
        </w:rPr>
        <w:t>волонтерства</w:t>
      </w:r>
      <w:proofErr w:type="spellEnd"/>
      <w:r w:rsidRPr="00F87EBC">
        <w:rPr>
          <w:sz w:val="28"/>
          <w:szCs w:val="28"/>
        </w:rPr>
        <w:t xml:space="preserve">, незважаючи на соціально-економічні та соціально-політичні модифікації, гарантує позитивну, неофіційну та вимагається волонтерською діяльністю у сучасному світі, спрямованій на певні соціально значущі результати. </w:t>
      </w:r>
    </w:p>
    <w:p w14:paraId="02F7C32D" w14:textId="6275ABA1" w:rsidR="001B2B0C" w:rsidRPr="00F87EBC" w:rsidRDefault="001B2B0C" w:rsidP="00F87EBC">
      <w:pPr>
        <w:spacing w:line="360" w:lineRule="auto"/>
        <w:ind w:firstLine="709"/>
        <w:jc w:val="both"/>
        <w:rPr>
          <w:sz w:val="28"/>
          <w:szCs w:val="28"/>
        </w:rPr>
      </w:pPr>
      <w:r w:rsidRPr="00F87EBC">
        <w:rPr>
          <w:sz w:val="28"/>
          <w:szCs w:val="28"/>
        </w:rPr>
        <w:t xml:space="preserve">Потреба сучасного суспільства для </w:t>
      </w:r>
      <w:proofErr w:type="spellStart"/>
      <w:r w:rsidRPr="00F87EBC">
        <w:rPr>
          <w:sz w:val="28"/>
          <w:szCs w:val="28"/>
        </w:rPr>
        <w:t>волонтерства</w:t>
      </w:r>
      <w:proofErr w:type="spellEnd"/>
      <w:r w:rsidRPr="00F87EBC">
        <w:rPr>
          <w:sz w:val="28"/>
          <w:szCs w:val="28"/>
        </w:rPr>
        <w:t xml:space="preserve"> з розширюваним спектром питань (фінансові, соціальні, екологічні, культурні, соціально-політичні) має великий вплив на вивчення розвитку соціального явища </w:t>
      </w:r>
      <w:proofErr w:type="spellStart"/>
      <w:r w:rsidRPr="00F87EBC">
        <w:rPr>
          <w:sz w:val="28"/>
          <w:szCs w:val="28"/>
        </w:rPr>
        <w:t>волонтерства</w:t>
      </w:r>
      <w:proofErr w:type="spellEnd"/>
      <w:r w:rsidRPr="00F87EBC">
        <w:rPr>
          <w:sz w:val="28"/>
          <w:szCs w:val="28"/>
        </w:rPr>
        <w:t xml:space="preserve">. </w:t>
      </w:r>
    </w:p>
    <w:p w14:paraId="760755EF" w14:textId="6EAD5901" w:rsidR="001B2B0C" w:rsidRPr="00F87EBC" w:rsidRDefault="001B2B0C" w:rsidP="00F87EBC">
      <w:pPr>
        <w:spacing w:line="360" w:lineRule="auto"/>
        <w:ind w:firstLine="709"/>
        <w:jc w:val="both"/>
        <w:rPr>
          <w:sz w:val="28"/>
          <w:szCs w:val="28"/>
        </w:rPr>
      </w:pPr>
      <w:r w:rsidRPr="00F87EBC">
        <w:rPr>
          <w:sz w:val="28"/>
          <w:szCs w:val="28"/>
        </w:rPr>
        <w:t xml:space="preserve">Волонтери вважаються особами або юридичними особами, які займаються діяльністю, спрямованими на допомогу людям безкоштовно. Волонтерська діяльність є добровільною, соціально корисною, соціально орієнтованою, </w:t>
      </w:r>
      <w:r w:rsidRPr="00F87EBC">
        <w:rPr>
          <w:sz w:val="28"/>
          <w:szCs w:val="28"/>
        </w:rPr>
        <w:lastRenderedPageBreak/>
        <w:t xml:space="preserve">здійснюється вільною волею в інтересах фізичних осіб та (або) юридичних організацій та здійснюється з метою надання допомоги тим, хто </w:t>
      </w:r>
      <w:proofErr w:type="spellStart"/>
      <w:r w:rsidRPr="00F87EBC">
        <w:rPr>
          <w:sz w:val="28"/>
          <w:szCs w:val="28"/>
        </w:rPr>
        <w:t>потребує</w:t>
      </w:r>
      <w:r w:rsidR="0032709A">
        <w:rPr>
          <w:sz w:val="28"/>
          <w:szCs w:val="28"/>
        </w:rPr>
        <w:t>.</w:t>
      </w:r>
      <w:r w:rsidRPr="00F87EBC">
        <w:rPr>
          <w:sz w:val="28"/>
          <w:szCs w:val="28"/>
        </w:rPr>
        <w:t>Отже</w:t>
      </w:r>
      <w:proofErr w:type="spellEnd"/>
      <w:r w:rsidRPr="00F87EBC">
        <w:rPr>
          <w:sz w:val="28"/>
          <w:szCs w:val="28"/>
        </w:rPr>
        <w:t xml:space="preserve">, стабільні феноменологічні характеристики </w:t>
      </w:r>
      <w:proofErr w:type="spellStart"/>
      <w:r w:rsidRPr="00F87EBC">
        <w:rPr>
          <w:sz w:val="28"/>
          <w:szCs w:val="28"/>
        </w:rPr>
        <w:t>волонтерства</w:t>
      </w:r>
      <w:proofErr w:type="spellEnd"/>
      <w:r w:rsidRPr="00F87EBC">
        <w:rPr>
          <w:sz w:val="28"/>
          <w:szCs w:val="28"/>
        </w:rPr>
        <w:t xml:space="preserve"> - це добровільність, безоплатність та соціальне значення. </w:t>
      </w:r>
    </w:p>
    <w:p w14:paraId="1278A1B3" w14:textId="77777777" w:rsidR="001B2B0C" w:rsidRPr="00F87EBC" w:rsidRDefault="001B2B0C" w:rsidP="00F87EBC">
      <w:pPr>
        <w:spacing w:line="360" w:lineRule="auto"/>
        <w:ind w:firstLine="709"/>
        <w:jc w:val="both"/>
        <w:rPr>
          <w:sz w:val="28"/>
          <w:szCs w:val="28"/>
        </w:rPr>
      </w:pPr>
      <w:r w:rsidRPr="00F87EBC">
        <w:rPr>
          <w:sz w:val="28"/>
          <w:szCs w:val="28"/>
        </w:rPr>
        <w:t xml:space="preserve">У науковій літературі є дві концепції: </w:t>
      </w:r>
      <w:proofErr w:type="spellStart"/>
      <w:r w:rsidRPr="00F87EBC">
        <w:rPr>
          <w:sz w:val="28"/>
          <w:szCs w:val="28"/>
        </w:rPr>
        <w:t>волонтерство</w:t>
      </w:r>
      <w:proofErr w:type="spellEnd"/>
      <w:r w:rsidRPr="00F87EBC">
        <w:rPr>
          <w:sz w:val="28"/>
          <w:szCs w:val="28"/>
        </w:rPr>
        <w:t xml:space="preserve"> (волонтерська діяльність) та </w:t>
      </w:r>
      <w:proofErr w:type="spellStart"/>
      <w:r w:rsidRPr="00F87EBC">
        <w:rPr>
          <w:sz w:val="28"/>
          <w:szCs w:val="28"/>
        </w:rPr>
        <w:t>волонтерство</w:t>
      </w:r>
      <w:proofErr w:type="spellEnd"/>
      <w:r w:rsidRPr="00F87EBC">
        <w:rPr>
          <w:sz w:val="28"/>
          <w:szCs w:val="28"/>
        </w:rPr>
        <w:t xml:space="preserve"> (волонтерська діяльність). Дослідники часто використовують обидві ці поняття, розглядаючи питання </w:t>
      </w:r>
      <w:proofErr w:type="spellStart"/>
      <w:r w:rsidRPr="00F87EBC">
        <w:rPr>
          <w:sz w:val="28"/>
          <w:szCs w:val="28"/>
        </w:rPr>
        <w:t>волонтерства</w:t>
      </w:r>
      <w:proofErr w:type="spellEnd"/>
      <w:r w:rsidRPr="00F87EBC">
        <w:rPr>
          <w:sz w:val="28"/>
          <w:szCs w:val="28"/>
        </w:rPr>
        <w:t xml:space="preserve"> з різних точок зору: культурні, інституційні, економічні, психологічні, організаційні, соціально-демографічні тощо. </w:t>
      </w:r>
    </w:p>
    <w:p w14:paraId="2D65362A" w14:textId="77777777" w:rsidR="001B2B0C" w:rsidRPr="00F87EBC" w:rsidRDefault="001B2B0C" w:rsidP="00F87EBC">
      <w:pPr>
        <w:spacing w:line="360" w:lineRule="auto"/>
        <w:ind w:firstLine="709"/>
        <w:jc w:val="both"/>
        <w:rPr>
          <w:sz w:val="28"/>
          <w:szCs w:val="28"/>
        </w:rPr>
      </w:pPr>
      <w:r w:rsidRPr="00F87EBC">
        <w:rPr>
          <w:sz w:val="28"/>
          <w:szCs w:val="28"/>
        </w:rPr>
        <w:t>Організаційно-правові засади діяльності у сфері гуманітарного розмінування в Україні визначені Законом України «Про протимінну діяльність в Україні» та Порядком ведення обліку операторів протимінної діяльності, затвердженим постановою Кабінету Міністрів України від 3 листопада 2021 року № 1150.</w:t>
      </w:r>
    </w:p>
    <w:p w14:paraId="1EDBB58A" w14:textId="29DEC11D" w:rsidR="001B2B0C" w:rsidRPr="00F87EBC" w:rsidRDefault="001B2B0C" w:rsidP="00F87EBC">
      <w:pPr>
        <w:spacing w:line="360" w:lineRule="auto"/>
        <w:ind w:firstLine="709"/>
        <w:jc w:val="both"/>
        <w:rPr>
          <w:sz w:val="28"/>
          <w:szCs w:val="28"/>
        </w:rPr>
      </w:pPr>
      <w:r w:rsidRPr="00F87EBC">
        <w:rPr>
          <w:sz w:val="28"/>
          <w:szCs w:val="28"/>
        </w:rPr>
        <w:t>Згідно із законодавчим визначенням, розмінування (гуманітарне розмінування) – це комплекс заходів, які здійснюють оператори протимінної діяльності з метою усунення загроз, пов’язаних із вибухонебезпечними предметами. До таких заходів належать: нетехнічне та технічне обстеження територій, складання карт, виявлення, знешкодження або знищення вибухонебезпечних предметів, маркування ділянок, підготовка документації після розмінування, інформування громад про результати робіт та передача очищених територій місцевим органам влади</w:t>
      </w:r>
      <w:r w:rsidR="0032709A">
        <w:rPr>
          <w:sz w:val="28"/>
          <w:szCs w:val="28"/>
        </w:rPr>
        <w:t>.</w:t>
      </w:r>
    </w:p>
    <w:p w14:paraId="6DD02AA9" w14:textId="50908E67" w:rsidR="001B2B0C" w:rsidRPr="00F87EBC" w:rsidRDefault="001B2B0C" w:rsidP="00F87EBC">
      <w:pPr>
        <w:spacing w:line="360" w:lineRule="auto"/>
        <w:ind w:firstLine="709"/>
        <w:jc w:val="both"/>
        <w:rPr>
          <w:sz w:val="28"/>
          <w:szCs w:val="28"/>
        </w:rPr>
      </w:pPr>
      <w:r w:rsidRPr="00F87EBC">
        <w:rPr>
          <w:sz w:val="28"/>
          <w:szCs w:val="28"/>
        </w:rPr>
        <w:t>Водночас протимінна діяльність розглядається як сукупність заходів, спрямованих на забезпечення національної безпеки шляхом зменшення соціального, економічного та екологічного впливу вибухонебезпечних предметів на життя та господарську діяльність населення. До її виконання залучаються фахівці з розмінування, які представляють уповноважені підрозділи центральних органів виконавчої влади, державні підприємства, установи та організації, а також міжнародні та іноземні оператори, що мають відповідну акредитацію</w:t>
      </w:r>
      <w:r w:rsidR="0032709A">
        <w:rPr>
          <w:sz w:val="28"/>
          <w:szCs w:val="28"/>
        </w:rPr>
        <w:t>.</w:t>
      </w:r>
    </w:p>
    <w:p w14:paraId="66018E70" w14:textId="77777777" w:rsidR="001B2B0C" w:rsidRPr="00F87EBC" w:rsidRDefault="001B2B0C" w:rsidP="00F87EBC">
      <w:pPr>
        <w:spacing w:line="360" w:lineRule="auto"/>
        <w:ind w:firstLine="709"/>
        <w:jc w:val="both"/>
        <w:rPr>
          <w:sz w:val="28"/>
          <w:szCs w:val="28"/>
        </w:rPr>
      </w:pPr>
      <w:r w:rsidRPr="00F87EBC">
        <w:rPr>
          <w:sz w:val="28"/>
          <w:szCs w:val="28"/>
        </w:rPr>
        <w:t xml:space="preserve">Національний орган з питань протимінної діяльності утворено постановою Кабінету Міністрів України від 10 листопада 2021 року № 1207 відповідно до частини першої статті 23 зазначеного Закону. Цей орган функціонує як </w:t>
      </w:r>
      <w:r w:rsidRPr="00F87EBC">
        <w:rPr>
          <w:sz w:val="28"/>
          <w:szCs w:val="28"/>
        </w:rPr>
        <w:lastRenderedPageBreak/>
        <w:t>міжвідомчий координаційний механізм, який діє на колегіальних засадах під головуванням Міністра оборони України. Його завдання – узгодження діяльності міністерств, центральних і місцевих органів влади, органів місцевого самоврядування, підприємств та організацій усіх форм власності, які беруть участь у реалізації заходів у сфері протимінної діяльності.</w:t>
      </w:r>
    </w:p>
    <w:p w14:paraId="64C25CA4" w14:textId="77777777" w:rsidR="001B2B0C" w:rsidRPr="00F87EBC" w:rsidRDefault="001B2B0C" w:rsidP="00F87EBC">
      <w:pPr>
        <w:spacing w:line="360" w:lineRule="auto"/>
        <w:ind w:firstLine="709"/>
        <w:jc w:val="both"/>
        <w:rPr>
          <w:sz w:val="28"/>
          <w:szCs w:val="28"/>
        </w:rPr>
      </w:pPr>
      <w:r w:rsidRPr="00F87EBC">
        <w:rPr>
          <w:sz w:val="28"/>
          <w:szCs w:val="28"/>
        </w:rPr>
        <w:t>Організаційне, інформаційне та аналітичне забезпечення роботи цього органу здійснює Головне управління протимінної діяльності, цивільного захисту та екологічної безпеки Міністерства оборони України.</w:t>
      </w:r>
    </w:p>
    <w:p w14:paraId="0F68E662" w14:textId="258F92D3" w:rsidR="001B2B0C" w:rsidRPr="00F87EBC" w:rsidRDefault="001B2B0C" w:rsidP="00F87EBC">
      <w:pPr>
        <w:spacing w:line="360" w:lineRule="auto"/>
        <w:ind w:firstLine="709"/>
        <w:jc w:val="both"/>
        <w:rPr>
          <w:sz w:val="28"/>
          <w:szCs w:val="28"/>
        </w:rPr>
      </w:pPr>
      <w:r w:rsidRPr="00F87EBC">
        <w:rPr>
          <w:sz w:val="28"/>
          <w:szCs w:val="28"/>
        </w:rPr>
        <w:t>Станом на сьогодні в Україні функціонує 101 оператор протимінної діяльності, серед яких 93 – національні компанії чи установи та 8 – представництва іноземних організацій. Із них 32 оператори належать до державного сектору, включаючи аварійно-рятувальні загони ДСНС, військові частини Державної спеціальної служби транспорту.</w:t>
      </w:r>
    </w:p>
    <w:p w14:paraId="465AF92B" w14:textId="77777777" w:rsidR="001B2B0C" w:rsidRPr="00F87EBC" w:rsidRDefault="001B2B0C" w:rsidP="00F87EBC">
      <w:pPr>
        <w:spacing w:line="360" w:lineRule="auto"/>
        <w:ind w:firstLine="709"/>
        <w:jc w:val="both"/>
        <w:rPr>
          <w:sz w:val="28"/>
          <w:szCs w:val="28"/>
        </w:rPr>
      </w:pPr>
      <w:r w:rsidRPr="00F87EBC">
        <w:rPr>
          <w:sz w:val="28"/>
          <w:szCs w:val="28"/>
        </w:rPr>
        <w:t xml:space="preserve">З огляду на масштаб </w:t>
      </w:r>
      <w:proofErr w:type="spellStart"/>
      <w:r w:rsidRPr="00F87EBC">
        <w:rPr>
          <w:sz w:val="28"/>
          <w:szCs w:val="28"/>
        </w:rPr>
        <w:t>замінування</w:t>
      </w:r>
      <w:proofErr w:type="spellEnd"/>
      <w:r w:rsidRPr="00F87EBC">
        <w:rPr>
          <w:sz w:val="28"/>
          <w:szCs w:val="28"/>
        </w:rPr>
        <w:t xml:space="preserve"> територій, актуальним завданням держави є удосконалення системи формування та реалізації державної політики у сфері гуманітарного розмінування. Вона має базуватися на пріоритетності національних інтересів України у галузі протимінної діяльності.</w:t>
      </w:r>
    </w:p>
    <w:p w14:paraId="2B15CFF9" w14:textId="77777777" w:rsidR="001B2B0C" w:rsidRPr="00F87EBC" w:rsidRDefault="001B2B0C" w:rsidP="00F87EBC">
      <w:pPr>
        <w:spacing w:line="360" w:lineRule="auto"/>
        <w:ind w:firstLine="709"/>
        <w:jc w:val="both"/>
        <w:rPr>
          <w:sz w:val="28"/>
          <w:szCs w:val="28"/>
        </w:rPr>
      </w:pPr>
      <w:r w:rsidRPr="00F87EBC">
        <w:rPr>
          <w:sz w:val="28"/>
          <w:szCs w:val="28"/>
        </w:rPr>
        <w:t>Відповідно до Закону, національні інтереси України у сфері протимінної діяльності охоплюють:</w:t>
      </w:r>
    </w:p>
    <w:p w14:paraId="7ED845C4"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забезпечення безпеки населення та умов його життєдіяльності;</w:t>
      </w:r>
    </w:p>
    <w:p w14:paraId="49F966E4"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мінімізацію негативного впливу вибухонебезпечних предметів на довкілля та економіку;</w:t>
      </w:r>
    </w:p>
    <w:p w14:paraId="7FED07E0"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запобігання надзвичайним ситуаціям, що можуть призвести до загибелі або травмування людей;</w:t>
      </w:r>
    </w:p>
    <w:p w14:paraId="43540E6A"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гарантування права громадян на достовірну інформацію щодо наявності вибухонебезпечних предметів на певних територіях;</w:t>
      </w:r>
    </w:p>
    <w:p w14:paraId="0AB9E409" w14:textId="7CDA819E"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виконання міжнародних зобов’язань України у сфері протимінної діяльності</w:t>
      </w:r>
      <w:r w:rsidR="0032709A">
        <w:rPr>
          <w:sz w:val="28"/>
          <w:szCs w:val="28"/>
        </w:rPr>
        <w:t>.</w:t>
      </w:r>
    </w:p>
    <w:p w14:paraId="186DD37C" w14:textId="77777777" w:rsidR="001B2B0C" w:rsidRPr="00F87EBC" w:rsidRDefault="001B2B0C" w:rsidP="00F87EBC">
      <w:pPr>
        <w:spacing w:line="360" w:lineRule="auto"/>
        <w:ind w:firstLine="709"/>
        <w:jc w:val="both"/>
        <w:rPr>
          <w:sz w:val="28"/>
          <w:szCs w:val="28"/>
        </w:rPr>
      </w:pPr>
      <w:r w:rsidRPr="00F87EBC">
        <w:rPr>
          <w:sz w:val="28"/>
          <w:szCs w:val="28"/>
        </w:rPr>
        <w:t xml:space="preserve">Згідно із Законом України «Про протимінну діяльність в Україні», Кабінет Міністрів України відповідає за реалізацію державної політики у цій сфері, здійснює державне регулювання, координує діяльність міністерств, інших </w:t>
      </w:r>
      <w:r w:rsidRPr="00F87EBC">
        <w:rPr>
          <w:sz w:val="28"/>
          <w:szCs w:val="28"/>
        </w:rPr>
        <w:lastRenderedPageBreak/>
        <w:t>центральних і місцевих органів виконавчої влади, а також забезпечує розроблення і виконання державних програм у сфері протимінної діяльності.</w:t>
      </w:r>
    </w:p>
    <w:p w14:paraId="485707F3" w14:textId="77777777" w:rsidR="001B2B0C" w:rsidRPr="00F87EBC" w:rsidRDefault="001B2B0C" w:rsidP="00F87EBC">
      <w:pPr>
        <w:spacing w:line="360" w:lineRule="auto"/>
        <w:ind w:firstLine="709"/>
        <w:jc w:val="both"/>
        <w:rPr>
          <w:sz w:val="28"/>
          <w:szCs w:val="28"/>
        </w:rPr>
      </w:pPr>
      <w:r w:rsidRPr="00F87EBC">
        <w:rPr>
          <w:sz w:val="28"/>
          <w:szCs w:val="28"/>
        </w:rPr>
        <w:t>Варто наголосити, що Кабінет Міністрів України, на виконання положень статті 21 Закону України «Про протимінну діяльність в Україні», поклав обов’язки щодо участі у реалізації державної політики у сфері протимінної діяльності – зокрема, у частині гуманітарного розмінування та виконання міжнародних зобов’язань України з урахуванням її національних інтересів – на низку центральних органів виконавчої влади. Серед них: Міністерство оборони України, Міністерство внутрішніх справ України, Державна служба України з надзвичайних ситуацій (ДСНС), Міністерство охорони здоров’я України, Міністерство освіти і науки України, Міністерство закордонних справ України, Міністерство у справах ветеранів України, Міністерство з питань стратегічних галузей промисловості України, Міністерство захисту довкілля та природних ресурсів України, Міністерство аграрної політики та продовольства України та Національна соціальна сервісна служба України.</w:t>
      </w:r>
    </w:p>
    <w:p w14:paraId="4DD8CF31" w14:textId="7F7B5880" w:rsidR="001B2B0C" w:rsidRPr="00F87EBC" w:rsidRDefault="001B2B0C" w:rsidP="00F87EBC">
      <w:pPr>
        <w:spacing w:line="360" w:lineRule="auto"/>
        <w:ind w:firstLine="709"/>
        <w:jc w:val="both"/>
        <w:rPr>
          <w:sz w:val="28"/>
          <w:szCs w:val="28"/>
        </w:rPr>
      </w:pPr>
      <w:r w:rsidRPr="00F87EBC">
        <w:rPr>
          <w:sz w:val="28"/>
          <w:szCs w:val="28"/>
        </w:rPr>
        <w:t>Виконання зазначених завдань здійснюється у межах повноважень відповідних органів виконавчої влади та у взаємодії з Національним органом з питань протимінної діяльності, Центром протимінної діяльності та Центром гуманітарного розмінування</w:t>
      </w:r>
      <w:r w:rsidR="0032709A">
        <w:rPr>
          <w:sz w:val="28"/>
          <w:szCs w:val="28"/>
        </w:rPr>
        <w:t>.</w:t>
      </w:r>
    </w:p>
    <w:p w14:paraId="11916372" w14:textId="7C0F601C" w:rsidR="001B2B0C" w:rsidRPr="00F87EBC" w:rsidRDefault="001B2B0C" w:rsidP="00F87EBC">
      <w:pPr>
        <w:spacing w:line="360" w:lineRule="auto"/>
        <w:ind w:firstLine="709"/>
        <w:jc w:val="both"/>
        <w:rPr>
          <w:sz w:val="28"/>
          <w:szCs w:val="28"/>
        </w:rPr>
      </w:pPr>
      <w:r w:rsidRPr="00F87EBC">
        <w:rPr>
          <w:sz w:val="28"/>
          <w:szCs w:val="28"/>
        </w:rPr>
        <w:t>Міністерство економіки України, у межах покладених функцій, відповідає за координацію взаємодії центральних органів виконавчої влади у сфері гуманітарного розмінування. У структурі Мінекономіки діє Управління з питань гуманітарного розмінування, яке координує організаційні та технічні заходи у цій сфері.</w:t>
      </w:r>
    </w:p>
    <w:p w14:paraId="11A0BB53" w14:textId="77777777" w:rsidR="001B2B0C" w:rsidRPr="00F87EBC" w:rsidRDefault="001B2B0C" w:rsidP="00F87EBC">
      <w:pPr>
        <w:spacing w:line="360" w:lineRule="auto"/>
        <w:ind w:firstLine="709"/>
        <w:jc w:val="both"/>
        <w:rPr>
          <w:sz w:val="28"/>
          <w:szCs w:val="28"/>
        </w:rPr>
      </w:pPr>
      <w:r w:rsidRPr="00F87EBC">
        <w:rPr>
          <w:sz w:val="28"/>
          <w:szCs w:val="28"/>
        </w:rPr>
        <w:t>Процес організації розмінування охоплює кілька послідовних етапів:</w:t>
      </w:r>
    </w:p>
    <w:p w14:paraId="5E3F0763"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Початкове реагування піротехнічних підрозділів для забезпечення пошуку та знешкодження вибухонебезпечних предметів.</w:t>
      </w:r>
    </w:p>
    <w:p w14:paraId="330B4F8F"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Оперативне реагування на звільнених територіях із забезпеченням безпеки об’єктів життєзабезпечення, транспортної інфраструктури та доступу населення до житлового фонду.</w:t>
      </w:r>
    </w:p>
    <w:p w14:paraId="53F7FEAF"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Забезпечення безпеки під час сільськогосподарських робіт.</w:t>
      </w:r>
    </w:p>
    <w:p w14:paraId="6BF26254"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lastRenderedPageBreak/>
        <w:t>Нетехнічне обстеження територій, ідентифікація потенційно забруднених ділянок.</w:t>
      </w:r>
    </w:p>
    <w:p w14:paraId="4CB319CA"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Проведення гуманітарного розмінування земель.</w:t>
      </w:r>
    </w:p>
    <w:p w14:paraId="0DF13C2B"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Зовнішній контроль якості розмінування та передача очищених територій місцевим органам влади.</w:t>
      </w:r>
    </w:p>
    <w:p w14:paraId="7A9DF2AB" w14:textId="77777777" w:rsidR="001B2B0C" w:rsidRPr="00F87EBC" w:rsidRDefault="001B2B0C" w:rsidP="00F87EBC">
      <w:pPr>
        <w:spacing w:line="360" w:lineRule="auto"/>
        <w:ind w:firstLine="709"/>
        <w:jc w:val="both"/>
        <w:rPr>
          <w:sz w:val="28"/>
          <w:szCs w:val="28"/>
        </w:rPr>
      </w:pPr>
      <w:r w:rsidRPr="00F87EBC">
        <w:rPr>
          <w:sz w:val="28"/>
          <w:szCs w:val="28"/>
        </w:rPr>
        <w:t>Відповідно до положень ДСТУ 8820:2023 «Протимінна діяльність. Процеси управління. Основні положення», управління якістю є невід’ємною складовою системи протимінних заходів. Передача очищених земель можлива лише після проведення контролю якості відповідними установами. Ці функції можуть виконувати Центр протимінної діяльності, Центр гуманітарного розмінування, Міжрегіональний центр гуманітарного розмінування та швидкого реагування ДСНС, а також Центр розмінування Збройних Сил України.</w:t>
      </w:r>
    </w:p>
    <w:p w14:paraId="18737B0A" w14:textId="77777777" w:rsidR="001B2B0C" w:rsidRPr="00F87EBC" w:rsidRDefault="001B2B0C" w:rsidP="00F87EBC">
      <w:pPr>
        <w:spacing w:line="360" w:lineRule="auto"/>
        <w:ind w:firstLine="709"/>
        <w:jc w:val="both"/>
        <w:rPr>
          <w:sz w:val="28"/>
          <w:szCs w:val="28"/>
        </w:rPr>
      </w:pPr>
      <w:r w:rsidRPr="00F87EBC">
        <w:rPr>
          <w:sz w:val="28"/>
          <w:szCs w:val="28"/>
        </w:rPr>
        <w:t>Особливо важливу роль у сфері гуманітарного розмінування відіграє Державна служба України з надзвичайних ситуацій, до основних завдань якої належить:</w:t>
      </w:r>
    </w:p>
    <w:p w14:paraId="2143FE49"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проведення заходів з розмінування та піротехнічних робіт, пов’язаних із знешкодженням вибухонебезпечних предметів, що залишилися після бойових дій (крім територій постійного розташування військових частин та об’єктів Збройних Сил України);</w:t>
      </w:r>
    </w:p>
    <w:p w14:paraId="487EED38"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інформування населення про ризики, пов’язані з вибухонебезпечними предметами, та проведення навчань щодо запобігання цим ризикам;</w:t>
      </w:r>
    </w:p>
    <w:p w14:paraId="485F47BF" w14:textId="5D4BDA8E"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підготовка, перепідготовка та підвищення кваліфікації фахівців у сфері протимінної діяльності</w:t>
      </w:r>
      <w:r w:rsidR="0032709A">
        <w:rPr>
          <w:sz w:val="28"/>
          <w:szCs w:val="28"/>
        </w:rPr>
        <w:t>.</w:t>
      </w:r>
    </w:p>
    <w:p w14:paraId="0A505264" w14:textId="77777777" w:rsidR="001B2B0C" w:rsidRPr="00F87EBC" w:rsidRDefault="001B2B0C" w:rsidP="00F87EBC">
      <w:pPr>
        <w:spacing w:line="360" w:lineRule="auto"/>
        <w:ind w:firstLine="709"/>
        <w:jc w:val="both"/>
        <w:rPr>
          <w:sz w:val="28"/>
          <w:szCs w:val="28"/>
        </w:rPr>
      </w:pPr>
      <w:r w:rsidRPr="00F87EBC">
        <w:rPr>
          <w:sz w:val="28"/>
          <w:szCs w:val="28"/>
        </w:rPr>
        <w:t xml:space="preserve">У структурі ДСНС створено Департамент заходів протимінної діяльності, а з вересня 2024 року на базі Служби у місті Києві функціонує Офіс протимінної діяльності, який у режимі реального часу здійснює моніторинг процесів розмінування, зокрема поблизу ліній </w:t>
      </w:r>
      <w:proofErr w:type="spellStart"/>
      <w:r w:rsidRPr="00F87EBC">
        <w:rPr>
          <w:sz w:val="28"/>
          <w:szCs w:val="28"/>
        </w:rPr>
        <w:t>електропередач</w:t>
      </w:r>
      <w:proofErr w:type="spellEnd"/>
      <w:r w:rsidRPr="00F87EBC">
        <w:rPr>
          <w:sz w:val="28"/>
          <w:szCs w:val="28"/>
        </w:rPr>
        <w:t>, трубопроводів, транспортних шляхів та сільськогосподарських угідь.</w:t>
      </w:r>
    </w:p>
    <w:p w14:paraId="46757E4D" w14:textId="77777777" w:rsidR="001B2B0C" w:rsidRPr="00F87EBC" w:rsidRDefault="001B2B0C" w:rsidP="00F87EBC">
      <w:pPr>
        <w:spacing w:line="360" w:lineRule="auto"/>
        <w:ind w:firstLine="709"/>
        <w:jc w:val="both"/>
        <w:rPr>
          <w:sz w:val="28"/>
          <w:szCs w:val="28"/>
        </w:rPr>
      </w:pPr>
      <w:r w:rsidRPr="00F87EBC">
        <w:rPr>
          <w:sz w:val="28"/>
          <w:szCs w:val="28"/>
        </w:rPr>
        <w:t>У практичній діяльності підрозділів цивільного захисту застосовуються стандартні операційні процедури ДСНС, зокрема:</w:t>
      </w:r>
    </w:p>
    <w:p w14:paraId="247B1DC0"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lastRenderedPageBreak/>
        <w:t>управління інформацією щодо виконання заходів протимінної діяльності (05.1/ДСНС);</w:t>
      </w:r>
    </w:p>
    <w:p w14:paraId="2231170F"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планування завдань та заходів протимінної діяльності (07.10/ДСНС);</w:t>
      </w:r>
    </w:p>
    <w:p w14:paraId="504E58CA"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проведення нетехнічного (08.10/ДСНС) та технічного (08.20/ДСНС) обстеження територій;</w:t>
      </w:r>
    </w:p>
    <w:p w14:paraId="68B11C04"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маркування забруднених територій (08.40/ДСНС);</w:t>
      </w:r>
    </w:p>
    <w:p w14:paraId="6D8CAF19"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очищення територій ручним способом (09.10/ДСНС) та у районах бойових дій (09.11/ДСНС);</w:t>
      </w:r>
    </w:p>
    <w:p w14:paraId="492656A1"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забезпечення безпеки під час розмінування (10.10–40/ДСНС);</w:t>
      </w:r>
    </w:p>
    <w:p w14:paraId="5ED644C4"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навчання населення ризикам, пов’язаним із вибухонебезпечними предметами (12.10/ДСНС);</w:t>
      </w:r>
    </w:p>
    <w:p w14:paraId="5D18EAB8"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використання механізованих засобів розмінування (09.50/ДСНС);</w:t>
      </w:r>
    </w:p>
    <w:p w14:paraId="1FF174AE"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організація управління операціями з очищення територій (07.10.1/ДСНС);</w:t>
      </w:r>
    </w:p>
    <w:p w14:paraId="0D15F6E7"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знищення або знешкодження вибухонебезпечних предметів (09.30/ДСНС) [16].</w:t>
      </w:r>
    </w:p>
    <w:p w14:paraId="1EADBE88" w14:textId="77777777" w:rsidR="001B2B0C" w:rsidRPr="00F87EBC" w:rsidRDefault="001B2B0C" w:rsidP="00F87EBC">
      <w:pPr>
        <w:spacing w:line="360" w:lineRule="auto"/>
        <w:ind w:firstLine="709"/>
        <w:jc w:val="both"/>
        <w:rPr>
          <w:sz w:val="28"/>
          <w:szCs w:val="28"/>
        </w:rPr>
      </w:pPr>
      <w:r w:rsidRPr="00F87EBC">
        <w:rPr>
          <w:sz w:val="28"/>
          <w:szCs w:val="28"/>
        </w:rPr>
        <w:t>Крім того, у щоденній роботі органів цивільного захисту застосовуються Порядок оперативного реагування на повідомлення про виявлення вибухонебезпечних предметів та Тимчасовий порядок організації вибухових робіт.</w:t>
      </w:r>
    </w:p>
    <w:p w14:paraId="0A732D3E" w14:textId="56B9AC67" w:rsidR="001B2B0C" w:rsidRPr="00F87EBC" w:rsidRDefault="001B2B0C" w:rsidP="00F87EBC">
      <w:pPr>
        <w:spacing w:line="360" w:lineRule="auto"/>
        <w:ind w:firstLine="709"/>
        <w:jc w:val="both"/>
        <w:rPr>
          <w:sz w:val="28"/>
          <w:szCs w:val="28"/>
        </w:rPr>
      </w:pPr>
      <w:r w:rsidRPr="00F87EBC">
        <w:rPr>
          <w:sz w:val="28"/>
          <w:szCs w:val="28"/>
        </w:rPr>
        <w:t>Подальший розвиток нормативно-правової бази у сфері гуманітарного розмінування та діяльності органів цивільного захисту базується як на практичному досвіді піротехнічних підрозділів, так і на результатах наукових досліджень. Практичні напрацювання з функціонування органів і підрозділів цивільного захисту в умовах воєнного стану викладено у посібнику «Дії підрозділів ДСНС України в умовах воєнного стану</w:t>
      </w:r>
      <w:r w:rsidR="0032709A">
        <w:rPr>
          <w:sz w:val="28"/>
          <w:szCs w:val="28"/>
        </w:rPr>
        <w:t>».</w:t>
      </w:r>
    </w:p>
    <w:p w14:paraId="7F9B6216" w14:textId="77777777" w:rsidR="001B2B0C" w:rsidRPr="00F87EBC" w:rsidRDefault="001B2B0C" w:rsidP="00F87EBC">
      <w:pPr>
        <w:spacing w:line="360" w:lineRule="auto"/>
        <w:ind w:firstLine="709"/>
        <w:jc w:val="both"/>
        <w:rPr>
          <w:sz w:val="28"/>
          <w:szCs w:val="28"/>
        </w:rPr>
      </w:pPr>
      <w:r w:rsidRPr="00F87EBC">
        <w:rPr>
          <w:sz w:val="28"/>
          <w:szCs w:val="28"/>
        </w:rPr>
        <w:t xml:space="preserve">Слід відзначити, що у 2025 році перший в Україні важкий дистанційно керований комплекс для гуманітарного розмінування «ГАРТ 5100» отримав сертифікат відповідності. Усі етапи його створення – від проєктування до складання – здійснюються виключно на території України. Раніше сертифікат відповідності було видано для легкої машини розмінування MV-4, зібраної та локалізованої на українських виробничих </w:t>
      </w:r>
      <w:proofErr w:type="spellStart"/>
      <w:r w:rsidRPr="00F87EBC">
        <w:rPr>
          <w:sz w:val="28"/>
          <w:szCs w:val="28"/>
        </w:rPr>
        <w:t>потужностях</w:t>
      </w:r>
      <w:proofErr w:type="spellEnd"/>
      <w:r w:rsidRPr="00F87EBC">
        <w:rPr>
          <w:sz w:val="28"/>
          <w:szCs w:val="28"/>
        </w:rPr>
        <w:t>.</w:t>
      </w:r>
    </w:p>
    <w:p w14:paraId="070ED989" w14:textId="2C17D4D8" w:rsidR="001B2B0C" w:rsidRPr="00F87EBC" w:rsidRDefault="001B2B0C" w:rsidP="00F87EBC">
      <w:pPr>
        <w:spacing w:line="360" w:lineRule="auto"/>
        <w:ind w:firstLine="709"/>
        <w:jc w:val="both"/>
        <w:rPr>
          <w:sz w:val="28"/>
          <w:szCs w:val="28"/>
        </w:rPr>
      </w:pPr>
      <w:r w:rsidRPr="00F87EBC">
        <w:rPr>
          <w:sz w:val="28"/>
          <w:szCs w:val="28"/>
        </w:rPr>
        <w:lastRenderedPageBreak/>
        <w:t>Відповідно до Плану пріоритетних дій Уряду на 2025 рік, передбачено низку заходів, спрямованих на продовження робіт із гуманітарного розмінування, відновлення безпечних умов життєдіяльності населення, підтримку аграрного сектору, а також реалізацію експериментального проєкту обов’язкової сертифікації механізованих засобів розмінування (гуманітарного розмінування).</w:t>
      </w:r>
    </w:p>
    <w:p w14:paraId="5FBC13D7" w14:textId="77777777" w:rsidR="001B2B0C" w:rsidRPr="00F87EBC" w:rsidRDefault="001B2B0C" w:rsidP="00F87EBC">
      <w:pPr>
        <w:spacing w:line="360" w:lineRule="auto"/>
        <w:ind w:firstLine="709"/>
        <w:jc w:val="both"/>
        <w:rPr>
          <w:sz w:val="28"/>
          <w:szCs w:val="28"/>
        </w:rPr>
      </w:pPr>
      <w:r w:rsidRPr="00F87EBC">
        <w:rPr>
          <w:sz w:val="28"/>
          <w:szCs w:val="28"/>
        </w:rPr>
        <w:t>Серед очікуваних результатів реалізації зазначених ініціатив визначено:</w:t>
      </w:r>
    </w:p>
    <w:p w14:paraId="4D520C5A"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створення безпечного середовища для мешканців територій, забруднених вибухонебезпечними предметами внаслідок російської агресії;</w:t>
      </w:r>
    </w:p>
    <w:p w14:paraId="5FB0AC17"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підвищення рівня обізнаності населення щодо мінної небезпеки;</w:t>
      </w:r>
    </w:p>
    <w:p w14:paraId="17C6CE91"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сприяння інноваційному розвитку галузі протимінної діяльності;</w:t>
      </w:r>
    </w:p>
    <w:p w14:paraId="40EF4CD8" w14:textId="77777777"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запровадження єдиного механізму сертифікації механізованих засобів розмінування з метою стимулювання виробництва вітчизняної техніки;</w:t>
      </w:r>
    </w:p>
    <w:p w14:paraId="3763CED7" w14:textId="0C08E456" w:rsidR="001B2B0C" w:rsidRPr="00F87EBC" w:rsidRDefault="001B2B0C" w:rsidP="00F87EBC">
      <w:pPr>
        <w:pStyle w:val="a9"/>
        <w:numPr>
          <w:ilvl w:val="0"/>
          <w:numId w:val="82"/>
        </w:numPr>
        <w:spacing w:after="0" w:line="360" w:lineRule="auto"/>
        <w:ind w:left="0" w:firstLine="709"/>
        <w:jc w:val="both"/>
        <w:rPr>
          <w:sz w:val="28"/>
          <w:szCs w:val="28"/>
        </w:rPr>
      </w:pPr>
      <w:r w:rsidRPr="00F87EBC">
        <w:rPr>
          <w:sz w:val="28"/>
          <w:szCs w:val="28"/>
        </w:rPr>
        <w:t xml:space="preserve">уніфікацію процедури сертифікації операторів протимінної діяльності та спрощення її завдяки використанню Єдиного державного </w:t>
      </w:r>
      <w:proofErr w:type="spellStart"/>
      <w:r w:rsidRPr="00F87EBC">
        <w:rPr>
          <w:sz w:val="28"/>
          <w:szCs w:val="28"/>
        </w:rPr>
        <w:t>вебпорталу</w:t>
      </w:r>
      <w:proofErr w:type="spellEnd"/>
      <w:r w:rsidRPr="00F87EBC">
        <w:rPr>
          <w:sz w:val="28"/>
          <w:szCs w:val="28"/>
        </w:rPr>
        <w:t xml:space="preserve"> електронних послуг «Дія»</w:t>
      </w:r>
      <w:r w:rsidR="0032709A">
        <w:rPr>
          <w:sz w:val="28"/>
          <w:szCs w:val="28"/>
        </w:rPr>
        <w:t>.</w:t>
      </w:r>
    </w:p>
    <w:p w14:paraId="0B02D5D1" w14:textId="5E910BD1" w:rsidR="001B2B0C" w:rsidRPr="00F87EBC" w:rsidRDefault="001B2B0C" w:rsidP="00F87EBC">
      <w:pPr>
        <w:spacing w:line="360" w:lineRule="auto"/>
        <w:ind w:firstLine="709"/>
        <w:jc w:val="both"/>
        <w:rPr>
          <w:sz w:val="28"/>
          <w:szCs w:val="28"/>
        </w:rPr>
      </w:pPr>
      <w:r w:rsidRPr="00F87EBC">
        <w:rPr>
          <w:sz w:val="28"/>
          <w:szCs w:val="28"/>
        </w:rPr>
        <w:t>Досліджуючи аспекти державного управління у сфері гуманітарного розмінування, слід підкреслити важливість взаємодії з операторами протимінної діяльності, удосконалення нормативно-правової бази та реалізації експериментального проєкту з електронної сертифікації операторів через портал «Дія»</w:t>
      </w:r>
      <w:r w:rsidR="0032709A">
        <w:rPr>
          <w:sz w:val="28"/>
          <w:szCs w:val="28"/>
        </w:rPr>
        <w:t>.</w:t>
      </w:r>
    </w:p>
    <w:p w14:paraId="06D15FE3" w14:textId="14DA38E2" w:rsidR="001B2B0C" w:rsidRPr="00F87EBC" w:rsidRDefault="001B2B0C" w:rsidP="00F87EBC">
      <w:pPr>
        <w:spacing w:line="360" w:lineRule="auto"/>
        <w:ind w:firstLine="709"/>
        <w:jc w:val="both"/>
        <w:rPr>
          <w:sz w:val="28"/>
          <w:szCs w:val="28"/>
        </w:rPr>
      </w:pPr>
      <w:r w:rsidRPr="00F87EBC">
        <w:rPr>
          <w:sz w:val="28"/>
          <w:szCs w:val="28"/>
        </w:rPr>
        <w:t>Оновлений Порядок ведення обліку операторів протимінної діяльності, затверджений постановою Кабінету Міністрів України, встановлює нові підстави для призупинення дії сертифіката відповідності – зокрема, якщо оператор не виконує робіт упродовж двох років. Крім того, документом передбачено механізм позапланового моніторингу діяльності операторів із чітким визначенням підстав для його проведення</w:t>
      </w:r>
      <w:r w:rsidR="0032709A">
        <w:rPr>
          <w:sz w:val="28"/>
          <w:szCs w:val="28"/>
        </w:rPr>
        <w:t>.</w:t>
      </w:r>
    </w:p>
    <w:p w14:paraId="38C30242" w14:textId="614633EF" w:rsidR="001B2B0C" w:rsidRPr="00F87EBC" w:rsidRDefault="001B2B0C" w:rsidP="00F87EBC">
      <w:pPr>
        <w:spacing w:line="360" w:lineRule="auto"/>
        <w:ind w:firstLine="709"/>
        <w:jc w:val="both"/>
        <w:rPr>
          <w:sz w:val="28"/>
          <w:szCs w:val="28"/>
        </w:rPr>
      </w:pPr>
      <w:r w:rsidRPr="00F87EBC">
        <w:rPr>
          <w:sz w:val="28"/>
          <w:szCs w:val="28"/>
        </w:rPr>
        <w:t xml:space="preserve">Варто підкреслити, що </w:t>
      </w:r>
      <w:r w:rsidR="0032709A">
        <w:rPr>
          <w:sz w:val="28"/>
          <w:szCs w:val="28"/>
        </w:rPr>
        <w:t>о</w:t>
      </w:r>
      <w:r w:rsidRPr="00F87EBC">
        <w:rPr>
          <w:sz w:val="28"/>
          <w:szCs w:val="28"/>
        </w:rPr>
        <w:t>собливо гострою є проблема забруднення сільськогосподарських угідь вибухонебезпечними предметами, що становить загрозу продовольчій безпеці держави.</w:t>
      </w:r>
    </w:p>
    <w:p w14:paraId="2C3A71F9" w14:textId="77777777" w:rsidR="001B2B0C" w:rsidRPr="00F87EBC" w:rsidRDefault="001B2B0C" w:rsidP="00F87EBC">
      <w:pPr>
        <w:spacing w:line="360" w:lineRule="auto"/>
        <w:ind w:firstLine="709"/>
        <w:jc w:val="both"/>
        <w:rPr>
          <w:sz w:val="28"/>
          <w:szCs w:val="28"/>
        </w:rPr>
      </w:pPr>
      <w:r w:rsidRPr="00F87EBC">
        <w:rPr>
          <w:sz w:val="28"/>
          <w:szCs w:val="28"/>
        </w:rPr>
        <w:t xml:space="preserve">З метою забезпечення проведення польових робіт центральні органи виконавчої влади спільно з обласними військовими адміністраціями розробили </w:t>
      </w:r>
      <w:r w:rsidRPr="00F87EBC">
        <w:rPr>
          <w:sz w:val="28"/>
          <w:szCs w:val="28"/>
        </w:rPr>
        <w:lastRenderedPageBreak/>
        <w:t>План заходів із гуманітарного розмінування земель сільськогосподарського призначення, схвалений Національним органом з питань протимінної діяльності. Планом визначено 1 409 ділянок загальною площею близько 470 тис. га у дев’яти областях України – Дніпропетровській, Запорізькій, Київській, Миколаївській, Сумській, Харківській, Херсонській, Черкаській та Чернігівській. Координацію робіт здійснюють обласні військові адміністрації.</w:t>
      </w:r>
    </w:p>
    <w:p w14:paraId="593328AF" w14:textId="76A9CEDB" w:rsidR="001B2B0C" w:rsidRPr="00F87EBC" w:rsidRDefault="001B2B0C" w:rsidP="00F87EBC">
      <w:pPr>
        <w:spacing w:line="360" w:lineRule="auto"/>
        <w:ind w:firstLine="709"/>
        <w:jc w:val="both"/>
        <w:rPr>
          <w:sz w:val="28"/>
          <w:szCs w:val="28"/>
        </w:rPr>
      </w:pPr>
      <w:r w:rsidRPr="00F87EBC">
        <w:rPr>
          <w:sz w:val="28"/>
          <w:szCs w:val="28"/>
        </w:rPr>
        <w:t>Важливим стратегічним кроком стало затвердження Національної стратегії протимінної діяльності України на період до 2033 року та операційного плану заходів її реалізації на 2024–2026 роки. Ці документи визначають ключові виклики у сфері національної безпеки, пов’язані із забрудненням територій вибухонебезпечними предметами внаслідок війни</w:t>
      </w:r>
      <w:r w:rsidR="0032709A">
        <w:rPr>
          <w:sz w:val="28"/>
          <w:szCs w:val="28"/>
        </w:rPr>
        <w:t>.</w:t>
      </w:r>
    </w:p>
    <w:p w14:paraId="1AACA981" w14:textId="77777777" w:rsidR="001B2B0C" w:rsidRPr="00F87EBC" w:rsidRDefault="001B2B0C" w:rsidP="00F87EBC">
      <w:pPr>
        <w:spacing w:line="360" w:lineRule="auto"/>
        <w:ind w:firstLine="709"/>
        <w:jc w:val="both"/>
        <w:rPr>
          <w:sz w:val="28"/>
          <w:szCs w:val="28"/>
        </w:rPr>
      </w:pPr>
      <w:r w:rsidRPr="00F87EBC">
        <w:rPr>
          <w:sz w:val="28"/>
          <w:szCs w:val="28"/>
        </w:rPr>
        <w:t>Подальший розвиток гуманітарного розмінування в Україні значною мірою залежить від розширення міжнародного співробітництва, зокрема у напрямах створення ринку послуг розмінування, оснащення підрозділів сучасною технікою та підготовки спеціалістів.</w:t>
      </w:r>
    </w:p>
    <w:p w14:paraId="6CEF6ADD" w14:textId="77777777" w:rsidR="001B2B0C" w:rsidRPr="00F87EBC" w:rsidRDefault="001B2B0C" w:rsidP="00F87EBC">
      <w:pPr>
        <w:spacing w:line="360" w:lineRule="auto"/>
        <w:ind w:firstLine="709"/>
        <w:jc w:val="both"/>
        <w:rPr>
          <w:sz w:val="28"/>
          <w:szCs w:val="28"/>
        </w:rPr>
      </w:pPr>
      <w:r w:rsidRPr="00F87EBC">
        <w:rPr>
          <w:sz w:val="28"/>
          <w:szCs w:val="28"/>
        </w:rPr>
        <w:t>У 2023 році в Загребі (Республіка Хорватія) відбулася перша міжнародна донорська конференція з гуманітарного розмінування в Україні. Цей вибір не випадковий, адже Хорватія, маючи власний досвід післявоєнного розмінування (яке триває з 1995 року), є цінним партнером у формуванні ефективної системи очищення територій.</w:t>
      </w:r>
    </w:p>
    <w:p w14:paraId="37E3988C" w14:textId="77777777" w:rsidR="001B2B0C" w:rsidRPr="00F87EBC" w:rsidRDefault="001B2B0C" w:rsidP="00F87EBC">
      <w:pPr>
        <w:spacing w:line="360" w:lineRule="auto"/>
        <w:ind w:firstLine="709"/>
        <w:jc w:val="both"/>
        <w:rPr>
          <w:sz w:val="28"/>
          <w:szCs w:val="28"/>
        </w:rPr>
      </w:pPr>
      <w:r w:rsidRPr="00F87EBC">
        <w:rPr>
          <w:sz w:val="28"/>
          <w:szCs w:val="28"/>
        </w:rPr>
        <w:t xml:space="preserve">У 2024 році в Лозанні (Швейцарія) проведено </w:t>
      </w:r>
      <w:proofErr w:type="spellStart"/>
      <w:r w:rsidRPr="00F87EBC">
        <w:rPr>
          <w:sz w:val="28"/>
          <w:szCs w:val="28"/>
        </w:rPr>
        <w:t>Ukraine</w:t>
      </w:r>
      <w:proofErr w:type="spellEnd"/>
      <w:r w:rsidRPr="00F87EBC">
        <w:rPr>
          <w:sz w:val="28"/>
          <w:szCs w:val="28"/>
        </w:rPr>
        <w:t xml:space="preserve"> </w:t>
      </w:r>
      <w:proofErr w:type="spellStart"/>
      <w:r w:rsidRPr="00F87EBC">
        <w:rPr>
          <w:sz w:val="28"/>
          <w:szCs w:val="28"/>
        </w:rPr>
        <w:t>Mine</w:t>
      </w:r>
      <w:proofErr w:type="spellEnd"/>
      <w:r w:rsidRPr="00F87EBC">
        <w:rPr>
          <w:sz w:val="28"/>
          <w:szCs w:val="28"/>
        </w:rPr>
        <w:t xml:space="preserve"> </w:t>
      </w:r>
      <w:proofErr w:type="spellStart"/>
      <w:r w:rsidRPr="00F87EBC">
        <w:rPr>
          <w:sz w:val="28"/>
          <w:szCs w:val="28"/>
        </w:rPr>
        <w:t>Action</w:t>
      </w:r>
      <w:proofErr w:type="spellEnd"/>
      <w:r w:rsidRPr="00F87EBC">
        <w:rPr>
          <w:sz w:val="28"/>
          <w:szCs w:val="28"/>
        </w:rPr>
        <w:t xml:space="preserve"> </w:t>
      </w:r>
      <w:proofErr w:type="spellStart"/>
      <w:r w:rsidRPr="00F87EBC">
        <w:rPr>
          <w:sz w:val="28"/>
          <w:szCs w:val="28"/>
        </w:rPr>
        <w:t>Conference</w:t>
      </w:r>
      <w:proofErr w:type="spellEnd"/>
      <w:r w:rsidRPr="00F87EBC">
        <w:rPr>
          <w:sz w:val="28"/>
          <w:szCs w:val="28"/>
        </w:rPr>
        <w:t xml:space="preserve"> (UMAC 2024) під гаслом «Люди. Партнери. Прогрес», де обговорювалися соціально-економічні аспекти гуманітарного розмінування та його роль у відновленні України.</w:t>
      </w:r>
    </w:p>
    <w:p w14:paraId="315FFADE" w14:textId="02773301" w:rsidR="001B2B0C" w:rsidRPr="00F87EBC" w:rsidRDefault="001B2B0C" w:rsidP="00F87EBC">
      <w:pPr>
        <w:spacing w:line="360" w:lineRule="auto"/>
        <w:ind w:firstLine="709"/>
        <w:jc w:val="both"/>
        <w:rPr>
          <w:sz w:val="28"/>
          <w:szCs w:val="28"/>
        </w:rPr>
      </w:pPr>
      <w:r w:rsidRPr="00F87EBC">
        <w:rPr>
          <w:sz w:val="28"/>
          <w:szCs w:val="28"/>
        </w:rPr>
        <w:t xml:space="preserve">Завдяки підтримці міжнародних партнерів ДСНС у 2024 році отримала 56 машин механізованого розмінування, 8 піротехнічних автомобілів, а також оснащення для 202 новостворених технічних підрозділів, включно із засобами індивідуального захисту, </w:t>
      </w:r>
      <w:proofErr w:type="spellStart"/>
      <w:r w:rsidRPr="00F87EBC">
        <w:rPr>
          <w:sz w:val="28"/>
          <w:szCs w:val="28"/>
        </w:rPr>
        <w:t>металодетекторами</w:t>
      </w:r>
      <w:proofErr w:type="spellEnd"/>
      <w:r w:rsidRPr="00F87EBC">
        <w:rPr>
          <w:sz w:val="28"/>
          <w:szCs w:val="28"/>
        </w:rPr>
        <w:t xml:space="preserve"> та допоміжним обладнанням</w:t>
      </w:r>
      <w:r w:rsidR="0032709A">
        <w:rPr>
          <w:sz w:val="28"/>
          <w:szCs w:val="28"/>
        </w:rPr>
        <w:t>.</w:t>
      </w:r>
    </w:p>
    <w:p w14:paraId="4A27DF7A" w14:textId="77777777" w:rsidR="001B2B0C" w:rsidRPr="00F87EBC" w:rsidRDefault="001B2B0C" w:rsidP="00F87EBC">
      <w:pPr>
        <w:spacing w:line="360" w:lineRule="auto"/>
        <w:ind w:firstLine="709"/>
        <w:jc w:val="both"/>
        <w:rPr>
          <w:sz w:val="28"/>
          <w:szCs w:val="28"/>
        </w:rPr>
      </w:pPr>
      <w:r w:rsidRPr="00F87EBC">
        <w:rPr>
          <w:sz w:val="28"/>
          <w:szCs w:val="28"/>
        </w:rPr>
        <w:t xml:space="preserve">У 2025 році підрозділи підводного розмінування ДСНС отримали 16 дистанційно керованих </w:t>
      </w:r>
      <w:proofErr w:type="spellStart"/>
      <w:r w:rsidRPr="00F87EBC">
        <w:rPr>
          <w:sz w:val="28"/>
          <w:szCs w:val="28"/>
        </w:rPr>
        <w:t>дронів</w:t>
      </w:r>
      <w:proofErr w:type="spellEnd"/>
      <w:r w:rsidRPr="00F87EBC">
        <w:rPr>
          <w:sz w:val="28"/>
          <w:szCs w:val="28"/>
        </w:rPr>
        <w:t xml:space="preserve"> </w:t>
      </w:r>
      <w:proofErr w:type="spellStart"/>
      <w:r w:rsidRPr="00F87EBC">
        <w:rPr>
          <w:sz w:val="28"/>
          <w:szCs w:val="28"/>
        </w:rPr>
        <w:t>Deep</w:t>
      </w:r>
      <w:proofErr w:type="spellEnd"/>
      <w:r w:rsidRPr="00F87EBC">
        <w:rPr>
          <w:sz w:val="28"/>
          <w:szCs w:val="28"/>
        </w:rPr>
        <w:t xml:space="preserve"> </w:t>
      </w:r>
      <w:proofErr w:type="spellStart"/>
      <w:r w:rsidRPr="00F87EBC">
        <w:rPr>
          <w:sz w:val="28"/>
          <w:szCs w:val="28"/>
        </w:rPr>
        <w:t>Tracker</w:t>
      </w:r>
      <w:proofErr w:type="spellEnd"/>
      <w:r w:rsidRPr="00F87EBC">
        <w:rPr>
          <w:sz w:val="28"/>
          <w:szCs w:val="28"/>
        </w:rPr>
        <w:t xml:space="preserve"> </w:t>
      </w:r>
      <w:proofErr w:type="spellStart"/>
      <w:r w:rsidRPr="00F87EBC">
        <w:rPr>
          <w:sz w:val="28"/>
          <w:szCs w:val="28"/>
        </w:rPr>
        <w:t>Revolution</w:t>
      </w:r>
      <w:proofErr w:type="spellEnd"/>
      <w:r w:rsidRPr="00F87EBC">
        <w:rPr>
          <w:sz w:val="28"/>
          <w:szCs w:val="28"/>
        </w:rPr>
        <w:t xml:space="preserve"> для пошуку мін у водоймах. Техніка придбана Програмою розвитку ООН в Україні за фінансування урядів </w:t>
      </w:r>
      <w:r w:rsidRPr="00F87EBC">
        <w:rPr>
          <w:sz w:val="28"/>
          <w:szCs w:val="28"/>
        </w:rPr>
        <w:lastRenderedPageBreak/>
        <w:t xml:space="preserve">Республіки Корея, Франції та Нової Зеландії. Окрім того, Франція передала 6 безпілотних систем розмінування ROCUS загальною вартістю майже 15 млн євро, створених на базі платформи </w:t>
      </w:r>
      <w:proofErr w:type="spellStart"/>
      <w:r w:rsidRPr="00F87EBC">
        <w:rPr>
          <w:sz w:val="28"/>
          <w:szCs w:val="28"/>
        </w:rPr>
        <w:t>THeMIS</w:t>
      </w:r>
      <w:proofErr w:type="spellEnd"/>
      <w:r w:rsidRPr="00F87EBC">
        <w:rPr>
          <w:sz w:val="28"/>
          <w:szCs w:val="28"/>
        </w:rPr>
        <w:t xml:space="preserve"> та обладнаних системами очищення маршрутів.</w:t>
      </w:r>
    </w:p>
    <w:p w14:paraId="76B53A70" w14:textId="77777777" w:rsidR="001B2B0C" w:rsidRPr="00F87EBC" w:rsidRDefault="001B2B0C" w:rsidP="00F87EBC">
      <w:pPr>
        <w:spacing w:line="360" w:lineRule="auto"/>
        <w:ind w:firstLine="709"/>
        <w:jc w:val="both"/>
        <w:rPr>
          <w:sz w:val="28"/>
          <w:szCs w:val="28"/>
        </w:rPr>
      </w:pPr>
      <w:r w:rsidRPr="00F87EBC">
        <w:rPr>
          <w:sz w:val="28"/>
          <w:szCs w:val="28"/>
        </w:rPr>
        <w:t>Україна також активно співпрацює у сфері гуманітарного розмінування з Словенією, Хорватією, Швейцарією, Данією, Японією, Камбоджею та іншими державами. Значним кроком у розвитку цього співробітництва стало підписання 20 квітня 2023 року та набрання чинності 14 грудня 2023 року Угоди між Україною та Європейським Союзом про участь України в Механізмі цивільного захисту ЄС, що відкриває нові можливості для спільних гуманітарних і технічних ініціатив.</w:t>
      </w:r>
    </w:p>
    <w:p w14:paraId="218FC2D7" w14:textId="77777777" w:rsidR="001B2B0C" w:rsidRPr="00F87EBC" w:rsidRDefault="001B2B0C" w:rsidP="00F87EBC">
      <w:pPr>
        <w:spacing w:line="360" w:lineRule="auto"/>
        <w:ind w:firstLine="709"/>
        <w:jc w:val="both"/>
        <w:rPr>
          <w:sz w:val="28"/>
          <w:szCs w:val="28"/>
        </w:rPr>
      </w:pPr>
    </w:p>
    <w:p w14:paraId="4D4251CC" w14:textId="2AA15E60" w:rsidR="001B2B0C" w:rsidRPr="00F87EBC" w:rsidRDefault="0032709A" w:rsidP="00F87EBC">
      <w:pPr>
        <w:spacing w:line="360" w:lineRule="auto"/>
        <w:ind w:firstLine="709"/>
        <w:jc w:val="both"/>
        <w:rPr>
          <w:sz w:val="28"/>
          <w:szCs w:val="28"/>
        </w:rPr>
      </w:pPr>
      <w:r>
        <w:rPr>
          <w:sz w:val="28"/>
          <w:szCs w:val="28"/>
        </w:rPr>
        <w:t>П</w:t>
      </w:r>
      <w:r w:rsidR="001B2B0C" w:rsidRPr="00F87EBC">
        <w:rPr>
          <w:sz w:val="28"/>
          <w:szCs w:val="28"/>
        </w:rPr>
        <w:t>итання гуманітарного розмінування набуло особливої актуальності. За оцінками ООН, Україна стала однією з найбільш замінованих країн світу. Забруднені вибухонебезпечними предметами території охоплюють не лише зони бойових дій, а й великі площі сільськогосподарських угідь, лісів та населених пунктів. Ефективна система гуманітарного розмінування є необхідною умовою безпеки населення, відновлення економіки та сталого розвитку держави.</w:t>
      </w:r>
    </w:p>
    <w:p w14:paraId="0448D3DB" w14:textId="77777777" w:rsidR="001B2B0C" w:rsidRPr="00F87EBC" w:rsidRDefault="001B2B0C" w:rsidP="00F87EBC">
      <w:pPr>
        <w:spacing w:line="360" w:lineRule="auto"/>
        <w:ind w:firstLine="709"/>
        <w:jc w:val="both"/>
        <w:rPr>
          <w:sz w:val="28"/>
          <w:szCs w:val="28"/>
        </w:rPr>
      </w:pPr>
      <w:r w:rsidRPr="00F87EBC">
        <w:rPr>
          <w:sz w:val="28"/>
          <w:szCs w:val="28"/>
        </w:rPr>
        <w:t>За даними Державної служби України з надзвичайних ситуацій (ДСНС), станом на 2024 рік потенційно забрудненими залишаються понад 30% території країни. Щодня фахівці знешкоджують сотні вибухонебезпечних предметів, проте темпи робіт залишаються недостатніми через величезні масштаби мінування.</w:t>
      </w:r>
    </w:p>
    <w:p w14:paraId="4CCB2A1A" w14:textId="77777777" w:rsidR="001B2B0C" w:rsidRPr="00F87EBC" w:rsidRDefault="001B2B0C" w:rsidP="00F87EBC">
      <w:pPr>
        <w:spacing w:line="360" w:lineRule="auto"/>
        <w:ind w:firstLine="709"/>
        <w:jc w:val="both"/>
        <w:rPr>
          <w:sz w:val="28"/>
          <w:szCs w:val="28"/>
        </w:rPr>
      </w:pPr>
      <w:r w:rsidRPr="00F87EBC">
        <w:rPr>
          <w:sz w:val="28"/>
          <w:szCs w:val="28"/>
        </w:rPr>
        <w:t>Недостатня кількість фахівців і технічних засобів.</w:t>
      </w:r>
      <w:r w:rsidRPr="00F87EBC">
        <w:rPr>
          <w:sz w:val="28"/>
          <w:szCs w:val="28"/>
        </w:rPr>
        <w:br/>
        <w:t>Україна наразі не має достатньої кількості сертифікованих саперів та спеціалізованої техніки для масштабного очищення територій. Часто роботи виконуються вручну, що суттєво сповільнює процес.</w:t>
      </w:r>
    </w:p>
    <w:p w14:paraId="291B02A3" w14:textId="77777777" w:rsidR="001B2B0C" w:rsidRPr="00F87EBC" w:rsidRDefault="001B2B0C" w:rsidP="00F87EBC">
      <w:pPr>
        <w:spacing w:line="360" w:lineRule="auto"/>
        <w:ind w:firstLine="709"/>
        <w:jc w:val="both"/>
        <w:rPr>
          <w:sz w:val="28"/>
          <w:szCs w:val="28"/>
        </w:rPr>
      </w:pPr>
      <w:r w:rsidRPr="00F87EBC">
        <w:rPr>
          <w:sz w:val="28"/>
          <w:szCs w:val="28"/>
        </w:rPr>
        <w:t>Фінансові обмеження. Гуманітарне розмінування є надзвичайно дорогим процесом. Один гектар очищення може коштувати від 2 до 10 тисяч доларів США. Без залучення міжнародних донорів Україна не може забезпечити повне фінансування цих робіт.</w:t>
      </w:r>
    </w:p>
    <w:p w14:paraId="0C40DCDE" w14:textId="77777777" w:rsidR="001B2B0C" w:rsidRPr="00F87EBC" w:rsidRDefault="001B2B0C" w:rsidP="00F87EBC">
      <w:pPr>
        <w:spacing w:line="360" w:lineRule="auto"/>
        <w:ind w:firstLine="709"/>
        <w:jc w:val="both"/>
        <w:rPr>
          <w:sz w:val="28"/>
          <w:szCs w:val="28"/>
        </w:rPr>
      </w:pPr>
      <w:r w:rsidRPr="00F87EBC">
        <w:rPr>
          <w:sz w:val="28"/>
          <w:szCs w:val="28"/>
        </w:rPr>
        <w:t xml:space="preserve">Відсутність єдиної національної системи координації. Попри існування декількох урядових структур, які займаються розмінуванням (ДСНС, Міноборони, </w:t>
      </w:r>
      <w:proofErr w:type="spellStart"/>
      <w:r w:rsidRPr="00F87EBC">
        <w:rPr>
          <w:sz w:val="28"/>
          <w:szCs w:val="28"/>
        </w:rPr>
        <w:lastRenderedPageBreak/>
        <w:t>Держспецтрансслужба</w:t>
      </w:r>
      <w:proofErr w:type="spellEnd"/>
      <w:r w:rsidRPr="00F87EBC">
        <w:rPr>
          <w:sz w:val="28"/>
          <w:szCs w:val="28"/>
        </w:rPr>
        <w:t>, Національна поліція тощо), бракує ефективного механізму взаємодії, єдиного реєстру забруднених територій і системи моніторингу.</w:t>
      </w:r>
    </w:p>
    <w:p w14:paraId="2F65E639" w14:textId="77777777" w:rsidR="001B2B0C" w:rsidRPr="00F87EBC" w:rsidRDefault="001B2B0C" w:rsidP="00F87EBC">
      <w:pPr>
        <w:spacing w:line="360" w:lineRule="auto"/>
        <w:ind w:firstLine="709"/>
        <w:jc w:val="both"/>
        <w:rPr>
          <w:sz w:val="28"/>
          <w:szCs w:val="28"/>
        </w:rPr>
      </w:pPr>
      <w:r w:rsidRPr="00F87EBC">
        <w:rPr>
          <w:sz w:val="28"/>
          <w:szCs w:val="28"/>
        </w:rPr>
        <w:t>Небезпека для цивільного населення. Щороку внаслідок підривів на мінах та снарядах гине або зазнає поранень понад сотня мирних жителів, серед них діти. Необхідна системна просвітницька робота щодо мінної безпеки, особливо у прифронтових регіонах.</w:t>
      </w:r>
    </w:p>
    <w:p w14:paraId="733DEDAC" w14:textId="77777777" w:rsidR="001B2B0C" w:rsidRPr="00F87EBC" w:rsidRDefault="001B2B0C" w:rsidP="00F87EBC">
      <w:pPr>
        <w:spacing w:line="360" w:lineRule="auto"/>
        <w:ind w:firstLine="709"/>
        <w:jc w:val="both"/>
        <w:rPr>
          <w:sz w:val="28"/>
          <w:szCs w:val="28"/>
        </w:rPr>
      </w:pPr>
      <w:r w:rsidRPr="00F87EBC">
        <w:rPr>
          <w:sz w:val="28"/>
          <w:szCs w:val="28"/>
        </w:rPr>
        <w:t xml:space="preserve">Тривала процедура акредитації міжнародних організацій. Такі структури, як HALO </w:t>
      </w:r>
      <w:proofErr w:type="spellStart"/>
      <w:r w:rsidRPr="00F87EBC">
        <w:rPr>
          <w:sz w:val="28"/>
          <w:szCs w:val="28"/>
        </w:rPr>
        <w:t>Trust</w:t>
      </w:r>
      <w:proofErr w:type="spellEnd"/>
      <w:r w:rsidRPr="00F87EBC">
        <w:rPr>
          <w:sz w:val="28"/>
          <w:szCs w:val="28"/>
        </w:rPr>
        <w:t xml:space="preserve">, </w:t>
      </w:r>
      <w:proofErr w:type="spellStart"/>
      <w:r w:rsidRPr="00F87EBC">
        <w:rPr>
          <w:sz w:val="28"/>
          <w:szCs w:val="28"/>
        </w:rPr>
        <w:t>Danish</w:t>
      </w:r>
      <w:proofErr w:type="spellEnd"/>
      <w:r w:rsidRPr="00F87EBC">
        <w:rPr>
          <w:sz w:val="28"/>
          <w:szCs w:val="28"/>
        </w:rPr>
        <w:t xml:space="preserve"> </w:t>
      </w:r>
      <w:proofErr w:type="spellStart"/>
      <w:r w:rsidRPr="00F87EBC">
        <w:rPr>
          <w:sz w:val="28"/>
          <w:szCs w:val="28"/>
        </w:rPr>
        <w:t>Refugee</w:t>
      </w:r>
      <w:proofErr w:type="spellEnd"/>
      <w:r w:rsidRPr="00F87EBC">
        <w:rPr>
          <w:sz w:val="28"/>
          <w:szCs w:val="28"/>
        </w:rPr>
        <w:t xml:space="preserve"> </w:t>
      </w:r>
      <w:proofErr w:type="spellStart"/>
      <w:r w:rsidRPr="00F87EBC">
        <w:rPr>
          <w:sz w:val="28"/>
          <w:szCs w:val="28"/>
        </w:rPr>
        <w:t>Council</w:t>
      </w:r>
      <w:proofErr w:type="spellEnd"/>
      <w:r w:rsidRPr="00F87EBC">
        <w:rPr>
          <w:sz w:val="28"/>
          <w:szCs w:val="28"/>
        </w:rPr>
        <w:t>, MAG, зіткнулися з бюрократичними труднощами під час погодження робіт, що знижує ефективність їхньої діяльності.</w:t>
      </w:r>
    </w:p>
    <w:p w14:paraId="29D3DEF0" w14:textId="77777777" w:rsidR="001B2B0C" w:rsidRPr="00F87EBC" w:rsidRDefault="001B2B0C" w:rsidP="00F87EBC">
      <w:pPr>
        <w:spacing w:line="360" w:lineRule="auto"/>
        <w:ind w:firstLine="709"/>
        <w:jc w:val="both"/>
        <w:rPr>
          <w:sz w:val="28"/>
          <w:szCs w:val="28"/>
        </w:rPr>
      </w:pPr>
      <w:r w:rsidRPr="00F87EBC">
        <w:rPr>
          <w:sz w:val="28"/>
          <w:szCs w:val="28"/>
        </w:rPr>
        <w:t>Мінування сільськогосподарських земель призводить до зменшення продовольчого потенціалу України, втрати врожаїв, скорочення робочих місць у сільському господарстві. Також забруднення територій унеможливлює будівництво, логістику, екологічні ініціативи, стримує повернення ВПО до своїх домівок. Мінна небезпека створює психологічний тиск на населення, що проживає поблизу зон бойових дій.</w:t>
      </w:r>
    </w:p>
    <w:p w14:paraId="401C75FA" w14:textId="77777777" w:rsidR="001B2B0C" w:rsidRPr="00F87EBC" w:rsidRDefault="001B2B0C" w:rsidP="00F87EBC">
      <w:pPr>
        <w:spacing w:line="360" w:lineRule="auto"/>
        <w:ind w:firstLine="709"/>
        <w:jc w:val="both"/>
        <w:rPr>
          <w:sz w:val="28"/>
          <w:szCs w:val="28"/>
        </w:rPr>
      </w:pPr>
      <w:r w:rsidRPr="00F87EBC">
        <w:rPr>
          <w:sz w:val="28"/>
          <w:szCs w:val="28"/>
        </w:rPr>
        <w:t>Створення єдиного координаційного центру з питань гуманітарного розмінування. Його завданням має стати узгодження дій між урядом, міжнародними партнерами, місцевими громадами та волонтерськими структурами.</w:t>
      </w:r>
    </w:p>
    <w:p w14:paraId="1EE6DB07" w14:textId="77777777" w:rsidR="001B2B0C" w:rsidRPr="00F87EBC" w:rsidRDefault="001B2B0C" w:rsidP="00F87EBC">
      <w:pPr>
        <w:spacing w:line="360" w:lineRule="auto"/>
        <w:ind w:firstLine="709"/>
        <w:jc w:val="both"/>
        <w:rPr>
          <w:sz w:val="28"/>
          <w:szCs w:val="28"/>
        </w:rPr>
      </w:pPr>
      <w:r w:rsidRPr="00F87EBC">
        <w:rPr>
          <w:sz w:val="28"/>
          <w:szCs w:val="28"/>
        </w:rPr>
        <w:t>Підготовка та сертифікація національних кадрів.</w:t>
      </w:r>
      <w:r w:rsidRPr="00F87EBC">
        <w:rPr>
          <w:sz w:val="28"/>
          <w:szCs w:val="28"/>
        </w:rPr>
        <w:br/>
        <w:t>Важливо розвивати систему навчання саперів на базі українських вишів і тренінгових центрів за міжнародними стандартами IMAS.</w:t>
      </w:r>
    </w:p>
    <w:p w14:paraId="196D61E7" w14:textId="77777777" w:rsidR="001B2B0C" w:rsidRPr="00F87EBC" w:rsidRDefault="001B2B0C" w:rsidP="00F87EBC">
      <w:pPr>
        <w:spacing w:line="360" w:lineRule="auto"/>
        <w:ind w:firstLine="709"/>
        <w:jc w:val="both"/>
        <w:rPr>
          <w:sz w:val="28"/>
          <w:szCs w:val="28"/>
        </w:rPr>
      </w:pPr>
      <w:r w:rsidRPr="00F87EBC">
        <w:rPr>
          <w:sz w:val="28"/>
          <w:szCs w:val="28"/>
        </w:rPr>
        <w:t xml:space="preserve">Залучення міжнародної технічної допомоги. Необхідне розширення </w:t>
      </w:r>
      <w:proofErr w:type="spellStart"/>
      <w:r w:rsidRPr="00F87EBC">
        <w:rPr>
          <w:sz w:val="28"/>
          <w:szCs w:val="28"/>
        </w:rPr>
        <w:t>партнерств</w:t>
      </w:r>
      <w:proofErr w:type="spellEnd"/>
      <w:r w:rsidRPr="00F87EBC">
        <w:rPr>
          <w:sz w:val="28"/>
          <w:szCs w:val="28"/>
        </w:rPr>
        <w:t xml:space="preserve"> з ЄС, НАТО, ООН, які вже підтримують гуманітарне розмінування через фінансування та постачання обладнання.</w:t>
      </w:r>
    </w:p>
    <w:p w14:paraId="1451A3E7" w14:textId="77777777" w:rsidR="001B2B0C" w:rsidRPr="00F87EBC" w:rsidRDefault="001B2B0C" w:rsidP="00F87EBC">
      <w:pPr>
        <w:spacing w:line="360" w:lineRule="auto"/>
        <w:ind w:firstLine="709"/>
        <w:jc w:val="both"/>
        <w:rPr>
          <w:sz w:val="28"/>
          <w:szCs w:val="28"/>
        </w:rPr>
      </w:pPr>
      <w:r w:rsidRPr="00F87EBC">
        <w:rPr>
          <w:sz w:val="28"/>
          <w:szCs w:val="28"/>
        </w:rPr>
        <w:t>Інформаційно-просвітницькі кампанії. Масова інформаційна робота серед населення щодо правил поведінки у разі виявлення вибухонебезпечних предметів є ключовою умовою зменшення жертв.</w:t>
      </w:r>
    </w:p>
    <w:p w14:paraId="1B098540" w14:textId="77777777" w:rsidR="001B2B0C" w:rsidRPr="00F87EBC" w:rsidRDefault="001B2B0C" w:rsidP="00F87EBC">
      <w:pPr>
        <w:spacing w:line="360" w:lineRule="auto"/>
        <w:ind w:firstLine="709"/>
        <w:jc w:val="both"/>
        <w:rPr>
          <w:sz w:val="28"/>
          <w:szCs w:val="28"/>
        </w:rPr>
      </w:pPr>
      <w:r w:rsidRPr="00F87EBC">
        <w:rPr>
          <w:sz w:val="28"/>
          <w:szCs w:val="28"/>
        </w:rPr>
        <w:t xml:space="preserve">Інноваційні технології. Використання </w:t>
      </w:r>
      <w:proofErr w:type="spellStart"/>
      <w:r w:rsidRPr="00F87EBC">
        <w:rPr>
          <w:sz w:val="28"/>
          <w:szCs w:val="28"/>
        </w:rPr>
        <w:t>дронів</w:t>
      </w:r>
      <w:proofErr w:type="spellEnd"/>
      <w:r w:rsidRPr="00F87EBC">
        <w:rPr>
          <w:sz w:val="28"/>
          <w:szCs w:val="28"/>
        </w:rPr>
        <w:t xml:space="preserve">, </w:t>
      </w:r>
      <w:proofErr w:type="spellStart"/>
      <w:r w:rsidRPr="00F87EBC">
        <w:rPr>
          <w:sz w:val="28"/>
          <w:szCs w:val="28"/>
        </w:rPr>
        <w:t>роботизованих</w:t>
      </w:r>
      <w:proofErr w:type="spellEnd"/>
      <w:r w:rsidRPr="00F87EBC">
        <w:rPr>
          <w:sz w:val="28"/>
          <w:szCs w:val="28"/>
        </w:rPr>
        <w:t xml:space="preserve"> систем, штучного інтелекту та супутникового моніторингу може суттєво підвищити ефективність і безпеку робіт.</w:t>
      </w:r>
    </w:p>
    <w:p w14:paraId="5749A1CB" w14:textId="39A0F416" w:rsidR="001B2B0C" w:rsidRPr="00F87EBC" w:rsidRDefault="001B2B0C" w:rsidP="00F87EBC">
      <w:pPr>
        <w:spacing w:line="360" w:lineRule="auto"/>
        <w:ind w:firstLine="709"/>
        <w:jc w:val="both"/>
        <w:rPr>
          <w:sz w:val="28"/>
          <w:szCs w:val="28"/>
        </w:rPr>
      </w:pPr>
      <w:r w:rsidRPr="00F87EBC">
        <w:rPr>
          <w:sz w:val="28"/>
          <w:szCs w:val="28"/>
        </w:rPr>
        <w:lastRenderedPageBreak/>
        <w:t>Гуманітарне розмінування в Україні – це не лише технічне завдання, а й глобальний гуманітарний пріоритет, який визначає безпеку громадян і перспективи відновлення країни. Основними проблемами залишаються масштаб забруднення, нестача ресурсів, кадрові обмеження та недостатня координація між структурами</w:t>
      </w:r>
      <w:r w:rsidR="0032709A">
        <w:rPr>
          <w:sz w:val="28"/>
          <w:szCs w:val="28"/>
        </w:rPr>
        <w:t>.</w:t>
      </w:r>
    </w:p>
    <w:p w14:paraId="3ED0D5C4" w14:textId="487EE6CE" w:rsidR="001B2B0C" w:rsidRPr="00F87EBC" w:rsidRDefault="001B2B0C" w:rsidP="00F87EBC">
      <w:pPr>
        <w:spacing w:line="360" w:lineRule="auto"/>
        <w:ind w:firstLine="709"/>
        <w:jc w:val="both"/>
        <w:rPr>
          <w:sz w:val="28"/>
          <w:szCs w:val="28"/>
        </w:rPr>
      </w:pPr>
      <w:r w:rsidRPr="00F87EBC">
        <w:rPr>
          <w:sz w:val="28"/>
          <w:szCs w:val="28"/>
        </w:rPr>
        <w:t>Поступове вирішення цих викликів через партнерство держави, міжнародних організацій і громадянського суспільства дозволить не лише зменшити ризики для населення</w:t>
      </w:r>
      <w:r w:rsidR="0032709A">
        <w:rPr>
          <w:sz w:val="28"/>
          <w:szCs w:val="28"/>
        </w:rPr>
        <w:t xml:space="preserve"> та підвищити психологічне </w:t>
      </w:r>
      <w:proofErr w:type="spellStart"/>
      <w:r w:rsidR="0032709A">
        <w:rPr>
          <w:sz w:val="28"/>
          <w:szCs w:val="28"/>
        </w:rPr>
        <w:t>здоров᾿я</w:t>
      </w:r>
      <w:proofErr w:type="spellEnd"/>
      <w:r w:rsidRPr="00F87EBC">
        <w:rPr>
          <w:sz w:val="28"/>
          <w:szCs w:val="28"/>
        </w:rPr>
        <w:t>, а й забезпечити стійкий соціально-економічний розвиток.</w:t>
      </w:r>
    </w:p>
    <w:bookmarkEnd w:id="3"/>
    <w:p w14:paraId="6CA5A50E" w14:textId="77777777" w:rsidR="001B2B0C" w:rsidRPr="00F87EBC" w:rsidRDefault="001B2B0C" w:rsidP="00F87EBC">
      <w:pPr>
        <w:spacing w:line="360" w:lineRule="auto"/>
        <w:rPr>
          <w:sz w:val="28"/>
          <w:szCs w:val="28"/>
        </w:rPr>
      </w:pPr>
    </w:p>
    <w:p w14:paraId="361E8E5B" w14:textId="77777777" w:rsidR="001B2B0C" w:rsidRPr="00F87EBC" w:rsidRDefault="001B2B0C" w:rsidP="00F87EBC">
      <w:pPr>
        <w:pStyle w:val="ad"/>
        <w:spacing w:after="0" w:line="360" w:lineRule="auto"/>
        <w:ind w:right="223" w:firstLine="707"/>
        <w:jc w:val="both"/>
        <w:rPr>
          <w:sz w:val="28"/>
          <w:szCs w:val="28"/>
        </w:rPr>
      </w:pPr>
    </w:p>
    <w:p w14:paraId="1F3C23C3" w14:textId="77777777" w:rsidR="00657AE4" w:rsidRPr="00F87EBC" w:rsidRDefault="00657AE4" w:rsidP="00F87EBC">
      <w:pPr>
        <w:pStyle w:val="ad"/>
        <w:spacing w:after="0" w:line="360" w:lineRule="auto"/>
        <w:ind w:right="223" w:firstLine="707"/>
        <w:jc w:val="both"/>
        <w:rPr>
          <w:sz w:val="28"/>
          <w:szCs w:val="28"/>
        </w:rPr>
      </w:pPr>
    </w:p>
    <w:p w14:paraId="3CE87AE6" w14:textId="77777777" w:rsidR="00657AE4" w:rsidRPr="00F87EBC" w:rsidRDefault="00657AE4" w:rsidP="00F87EBC">
      <w:pPr>
        <w:pStyle w:val="ad"/>
        <w:spacing w:after="0" w:line="360" w:lineRule="auto"/>
        <w:ind w:right="223" w:firstLine="707"/>
        <w:jc w:val="both"/>
        <w:rPr>
          <w:sz w:val="28"/>
          <w:szCs w:val="28"/>
        </w:rPr>
      </w:pPr>
    </w:p>
    <w:p w14:paraId="7A345F26" w14:textId="77777777" w:rsidR="00657AE4" w:rsidRPr="00F87EBC" w:rsidRDefault="00657AE4" w:rsidP="00F87EBC">
      <w:pPr>
        <w:pStyle w:val="ad"/>
        <w:spacing w:after="0" w:line="360" w:lineRule="auto"/>
        <w:ind w:right="223" w:firstLine="707"/>
        <w:jc w:val="both"/>
        <w:rPr>
          <w:sz w:val="28"/>
          <w:szCs w:val="28"/>
        </w:rPr>
      </w:pPr>
    </w:p>
    <w:p w14:paraId="3235658D" w14:textId="77777777" w:rsidR="00657AE4" w:rsidRPr="00F87EBC" w:rsidRDefault="00657AE4" w:rsidP="00F87EBC">
      <w:pPr>
        <w:pStyle w:val="ad"/>
        <w:spacing w:after="0" w:line="360" w:lineRule="auto"/>
        <w:ind w:right="223" w:firstLine="707"/>
        <w:jc w:val="both"/>
        <w:rPr>
          <w:sz w:val="28"/>
          <w:szCs w:val="28"/>
        </w:rPr>
      </w:pPr>
    </w:p>
    <w:p w14:paraId="324C68D3" w14:textId="77777777" w:rsidR="00657AE4" w:rsidRPr="00F87EBC" w:rsidRDefault="00657AE4" w:rsidP="00F87EBC">
      <w:pPr>
        <w:pStyle w:val="ad"/>
        <w:spacing w:after="0" w:line="360" w:lineRule="auto"/>
        <w:ind w:right="223" w:firstLine="707"/>
        <w:jc w:val="both"/>
        <w:rPr>
          <w:sz w:val="28"/>
          <w:szCs w:val="28"/>
        </w:rPr>
      </w:pPr>
    </w:p>
    <w:p w14:paraId="11366676" w14:textId="77777777" w:rsidR="00657AE4" w:rsidRPr="00F87EBC" w:rsidRDefault="00657AE4" w:rsidP="00F87EBC">
      <w:pPr>
        <w:pStyle w:val="ad"/>
        <w:spacing w:after="0" w:line="360" w:lineRule="auto"/>
        <w:ind w:right="223" w:firstLine="707"/>
        <w:jc w:val="both"/>
        <w:rPr>
          <w:sz w:val="28"/>
          <w:szCs w:val="28"/>
        </w:rPr>
      </w:pPr>
    </w:p>
    <w:p w14:paraId="3D6EE041" w14:textId="77777777" w:rsidR="00657AE4" w:rsidRDefault="00657AE4" w:rsidP="00F87EBC">
      <w:pPr>
        <w:pStyle w:val="ad"/>
        <w:spacing w:after="0" w:line="360" w:lineRule="auto"/>
        <w:ind w:right="223" w:firstLine="707"/>
        <w:jc w:val="both"/>
        <w:rPr>
          <w:sz w:val="28"/>
          <w:szCs w:val="28"/>
        </w:rPr>
      </w:pPr>
    </w:p>
    <w:p w14:paraId="1A5B6D6E" w14:textId="77777777" w:rsidR="009959C2" w:rsidRDefault="009959C2" w:rsidP="00F87EBC">
      <w:pPr>
        <w:pStyle w:val="ad"/>
        <w:spacing w:after="0" w:line="360" w:lineRule="auto"/>
        <w:ind w:right="223" w:firstLine="707"/>
        <w:jc w:val="both"/>
        <w:rPr>
          <w:sz w:val="28"/>
          <w:szCs w:val="28"/>
        </w:rPr>
      </w:pPr>
    </w:p>
    <w:p w14:paraId="4F1B550A" w14:textId="77777777" w:rsidR="009959C2" w:rsidRDefault="009959C2" w:rsidP="00F87EBC">
      <w:pPr>
        <w:pStyle w:val="ad"/>
        <w:spacing w:after="0" w:line="360" w:lineRule="auto"/>
        <w:ind w:right="223" w:firstLine="707"/>
        <w:jc w:val="both"/>
        <w:rPr>
          <w:sz w:val="28"/>
          <w:szCs w:val="28"/>
        </w:rPr>
      </w:pPr>
    </w:p>
    <w:p w14:paraId="4551EAAC" w14:textId="77777777" w:rsidR="009959C2" w:rsidRDefault="009959C2" w:rsidP="00F87EBC">
      <w:pPr>
        <w:pStyle w:val="ad"/>
        <w:spacing w:after="0" w:line="360" w:lineRule="auto"/>
        <w:ind w:right="223" w:firstLine="707"/>
        <w:jc w:val="both"/>
        <w:rPr>
          <w:sz w:val="28"/>
          <w:szCs w:val="28"/>
        </w:rPr>
      </w:pPr>
    </w:p>
    <w:p w14:paraId="31F9B00F" w14:textId="77777777" w:rsidR="009959C2" w:rsidRDefault="009959C2" w:rsidP="00F87EBC">
      <w:pPr>
        <w:pStyle w:val="ad"/>
        <w:spacing w:after="0" w:line="360" w:lineRule="auto"/>
        <w:ind w:right="223" w:firstLine="707"/>
        <w:jc w:val="both"/>
        <w:rPr>
          <w:sz w:val="28"/>
          <w:szCs w:val="28"/>
        </w:rPr>
      </w:pPr>
    </w:p>
    <w:p w14:paraId="0CC1A18C" w14:textId="77777777" w:rsidR="009959C2" w:rsidRDefault="009959C2" w:rsidP="00F87EBC">
      <w:pPr>
        <w:pStyle w:val="ad"/>
        <w:spacing w:after="0" w:line="360" w:lineRule="auto"/>
        <w:ind w:right="223" w:firstLine="707"/>
        <w:jc w:val="both"/>
        <w:rPr>
          <w:sz w:val="28"/>
          <w:szCs w:val="28"/>
        </w:rPr>
      </w:pPr>
    </w:p>
    <w:p w14:paraId="0E0B4889" w14:textId="77777777" w:rsidR="009959C2" w:rsidRDefault="009959C2" w:rsidP="00F87EBC">
      <w:pPr>
        <w:pStyle w:val="ad"/>
        <w:spacing w:after="0" w:line="360" w:lineRule="auto"/>
        <w:ind w:right="223" w:firstLine="707"/>
        <w:jc w:val="both"/>
        <w:rPr>
          <w:sz w:val="28"/>
          <w:szCs w:val="28"/>
        </w:rPr>
      </w:pPr>
    </w:p>
    <w:p w14:paraId="7B0795DD" w14:textId="77777777" w:rsidR="009959C2" w:rsidRDefault="009959C2" w:rsidP="00F87EBC">
      <w:pPr>
        <w:pStyle w:val="ad"/>
        <w:spacing w:after="0" w:line="360" w:lineRule="auto"/>
        <w:ind w:right="223" w:firstLine="707"/>
        <w:jc w:val="both"/>
        <w:rPr>
          <w:sz w:val="28"/>
          <w:szCs w:val="28"/>
        </w:rPr>
      </w:pPr>
    </w:p>
    <w:p w14:paraId="2C7DDBDF" w14:textId="77777777" w:rsidR="009959C2" w:rsidRDefault="009959C2" w:rsidP="00F87EBC">
      <w:pPr>
        <w:pStyle w:val="ad"/>
        <w:spacing w:after="0" w:line="360" w:lineRule="auto"/>
        <w:ind w:right="223" w:firstLine="707"/>
        <w:jc w:val="both"/>
        <w:rPr>
          <w:sz w:val="28"/>
          <w:szCs w:val="28"/>
        </w:rPr>
      </w:pPr>
    </w:p>
    <w:p w14:paraId="14978645" w14:textId="77777777" w:rsidR="009959C2" w:rsidRDefault="009959C2" w:rsidP="00F87EBC">
      <w:pPr>
        <w:pStyle w:val="ad"/>
        <w:spacing w:after="0" w:line="360" w:lineRule="auto"/>
        <w:ind w:right="223" w:firstLine="707"/>
        <w:jc w:val="both"/>
        <w:rPr>
          <w:sz w:val="28"/>
          <w:szCs w:val="28"/>
        </w:rPr>
      </w:pPr>
    </w:p>
    <w:p w14:paraId="641E58EC" w14:textId="77777777" w:rsidR="009959C2" w:rsidRDefault="009959C2" w:rsidP="00F87EBC">
      <w:pPr>
        <w:pStyle w:val="ad"/>
        <w:spacing w:after="0" w:line="360" w:lineRule="auto"/>
        <w:ind w:right="223" w:firstLine="707"/>
        <w:jc w:val="both"/>
        <w:rPr>
          <w:sz w:val="28"/>
          <w:szCs w:val="28"/>
        </w:rPr>
      </w:pPr>
    </w:p>
    <w:p w14:paraId="4EE6A8B6" w14:textId="77777777" w:rsidR="009959C2" w:rsidRDefault="009959C2" w:rsidP="00F87EBC">
      <w:pPr>
        <w:pStyle w:val="ad"/>
        <w:spacing w:after="0" w:line="360" w:lineRule="auto"/>
        <w:ind w:right="223" w:firstLine="707"/>
        <w:jc w:val="both"/>
        <w:rPr>
          <w:sz w:val="28"/>
          <w:szCs w:val="28"/>
        </w:rPr>
      </w:pPr>
    </w:p>
    <w:p w14:paraId="03A026BF" w14:textId="77777777" w:rsidR="009959C2" w:rsidRDefault="009959C2" w:rsidP="00F87EBC">
      <w:pPr>
        <w:pStyle w:val="ad"/>
        <w:spacing w:after="0" w:line="360" w:lineRule="auto"/>
        <w:ind w:right="223" w:firstLine="707"/>
        <w:jc w:val="both"/>
        <w:rPr>
          <w:sz w:val="28"/>
          <w:szCs w:val="28"/>
        </w:rPr>
      </w:pPr>
    </w:p>
    <w:p w14:paraId="0B92D6A9" w14:textId="77777777" w:rsidR="009959C2" w:rsidRPr="00F87EBC" w:rsidRDefault="009959C2" w:rsidP="00F87EBC">
      <w:pPr>
        <w:pStyle w:val="ad"/>
        <w:spacing w:after="0" w:line="360" w:lineRule="auto"/>
        <w:ind w:right="223" w:firstLine="707"/>
        <w:jc w:val="both"/>
        <w:rPr>
          <w:sz w:val="28"/>
          <w:szCs w:val="28"/>
        </w:rPr>
      </w:pPr>
    </w:p>
    <w:bookmarkEnd w:id="0"/>
    <w:p w14:paraId="4D9DFD7A" w14:textId="763A44DA" w:rsidR="007D4556" w:rsidRPr="007D4556" w:rsidRDefault="007D4556" w:rsidP="00280E7C">
      <w:pPr>
        <w:pStyle w:val="a9"/>
        <w:widowControl w:val="0"/>
        <w:tabs>
          <w:tab w:val="left" w:pos="1134"/>
        </w:tabs>
        <w:autoSpaceDE w:val="0"/>
        <w:autoSpaceDN w:val="0"/>
        <w:spacing w:line="360" w:lineRule="auto"/>
        <w:ind w:right="221"/>
        <w:jc w:val="both"/>
        <w:rPr>
          <w:sz w:val="28"/>
          <w:szCs w:val="28"/>
        </w:rPr>
      </w:pPr>
      <w:r w:rsidRPr="007D4556">
        <w:rPr>
          <w:sz w:val="28"/>
          <w:szCs w:val="28"/>
        </w:rPr>
        <w:lastRenderedPageBreak/>
        <w:t xml:space="preserve"> </w:t>
      </w:r>
    </w:p>
    <w:sectPr w:rsidR="007D4556" w:rsidRPr="007D4556"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325CC" w14:textId="77777777" w:rsidR="00B167D4" w:rsidRPr="0064277D" w:rsidRDefault="00B167D4" w:rsidP="00004A71">
      <w:r w:rsidRPr="0064277D">
        <w:separator/>
      </w:r>
    </w:p>
  </w:endnote>
  <w:endnote w:type="continuationSeparator" w:id="0">
    <w:p w14:paraId="12F3E38E" w14:textId="77777777" w:rsidR="00B167D4" w:rsidRPr="0064277D" w:rsidRDefault="00B167D4" w:rsidP="00004A71">
      <w:r w:rsidRPr="006427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C728E" w14:textId="77777777" w:rsidR="00B167D4" w:rsidRPr="0064277D" w:rsidRDefault="00B167D4" w:rsidP="00004A71">
      <w:r w:rsidRPr="0064277D">
        <w:separator/>
      </w:r>
    </w:p>
  </w:footnote>
  <w:footnote w:type="continuationSeparator" w:id="0">
    <w:p w14:paraId="566747D6" w14:textId="77777777" w:rsidR="00B167D4" w:rsidRPr="0064277D" w:rsidRDefault="00B167D4" w:rsidP="00004A71">
      <w:r w:rsidRPr="006427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64277D" w:rsidRDefault="00351C8A">
    <w:pPr>
      <w:pStyle w:val="af"/>
      <w:jc w:val="right"/>
    </w:pPr>
    <w:r w:rsidRPr="0064277D">
      <w:fldChar w:fldCharType="begin"/>
    </w:r>
    <w:r w:rsidRPr="0064277D">
      <w:instrText>PAGE   \* MERGEFORMAT</w:instrText>
    </w:r>
    <w:r w:rsidRPr="0064277D">
      <w:fldChar w:fldCharType="separate"/>
    </w:r>
    <w:r w:rsidR="000D3786" w:rsidRPr="0064277D">
      <w:t>103</w:t>
    </w:r>
    <w:r w:rsidRPr="0064277D">
      <w:fldChar w:fldCharType="end"/>
    </w:r>
  </w:p>
  <w:p w14:paraId="2AB08547" w14:textId="77777777" w:rsidR="00351C8A" w:rsidRPr="0064277D" w:rsidRDefault="00351C8A">
    <w:pPr>
      <w:pStyle w:val="af"/>
    </w:pPr>
  </w:p>
  <w:p w14:paraId="50F5BDEC" w14:textId="77777777" w:rsidR="00351C8A" w:rsidRPr="0064277D"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40612B"/>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5"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05CE6763"/>
    <w:multiLevelType w:val="multilevel"/>
    <w:tmpl w:val="FBA0E3F8"/>
    <w:lvl w:ilvl="0">
      <w:start w:val="1"/>
      <w:numFmt w:val="decimal"/>
      <w:lvlText w:val="%1."/>
      <w:lvlJc w:val="left"/>
      <w:pPr>
        <w:ind w:left="432" w:hanging="432"/>
      </w:pPr>
      <w:rPr>
        <w:rFonts w:hint="default"/>
      </w:rPr>
    </w:lvl>
    <w:lvl w:ilvl="1">
      <w:start w:val="1"/>
      <w:numFmt w:val="decimal"/>
      <w:lvlText w:val="%1.%2."/>
      <w:lvlJc w:val="left"/>
      <w:pPr>
        <w:ind w:left="1427" w:hanging="7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7" w15:restartNumberingAfterBreak="0">
    <w:nsid w:val="05E97B63"/>
    <w:multiLevelType w:val="multilevel"/>
    <w:tmpl w:val="03E26F7C"/>
    <w:lvl w:ilvl="0">
      <w:start w:val="1"/>
      <w:numFmt w:val="decimal"/>
      <w:lvlText w:val="%1."/>
      <w:lvlJc w:val="left"/>
      <w:pPr>
        <w:ind w:left="495" w:hanging="495"/>
      </w:pPr>
      <w:rPr>
        <w:rFonts w:hint="default"/>
        <w:sz w:val="28"/>
        <w:szCs w:val="28"/>
      </w:rPr>
    </w:lvl>
    <w:lvl w:ilvl="1">
      <w:start w:val="1"/>
      <w:numFmt w:val="decimal"/>
      <w:lvlText w:val="%1.%2."/>
      <w:lvlJc w:val="left"/>
      <w:pPr>
        <w:ind w:left="1429" w:hanging="720"/>
      </w:pPr>
      <w:rPr>
        <w:rFonts w:hint="default"/>
        <w:sz w:val="20"/>
      </w:rPr>
    </w:lvl>
    <w:lvl w:ilvl="2">
      <w:start w:val="1"/>
      <w:numFmt w:val="decimal"/>
      <w:lvlText w:val="%1.%2.%3."/>
      <w:lvlJc w:val="left"/>
      <w:pPr>
        <w:ind w:left="2138" w:hanging="72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3916" w:hanging="1080"/>
      </w:pPr>
      <w:rPr>
        <w:rFonts w:hint="default"/>
        <w:sz w:val="20"/>
      </w:rPr>
    </w:lvl>
    <w:lvl w:ilvl="5">
      <w:start w:val="1"/>
      <w:numFmt w:val="decimal"/>
      <w:lvlText w:val="%1.%2.%3.%4.%5.%6."/>
      <w:lvlJc w:val="left"/>
      <w:pPr>
        <w:ind w:left="4985" w:hanging="1440"/>
      </w:pPr>
      <w:rPr>
        <w:rFonts w:hint="default"/>
        <w:sz w:val="20"/>
      </w:rPr>
    </w:lvl>
    <w:lvl w:ilvl="6">
      <w:start w:val="1"/>
      <w:numFmt w:val="decimal"/>
      <w:lvlText w:val="%1.%2.%3.%4.%5.%6.%7."/>
      <w:lvlJc w:val="left"/>
      <w:pPr>
        <w:ind w:left="6054" w:hanging="1800"/>
      </w:pPr>
      <w:rPr>
        <w:rFonts w:hint="default"/>
        <w:sz w:val="20"/>
      </w:rPr>
    </w:lvl>
    <w:lvl w:ilvl="7">
      <w:start w:val="1"/>
      <w:numFmt w:val="decimal"/>
      <w:lvlText w:val="%1.%2.%3.%4.%5.%6.%7.%8."/>
      <w:lvlJc w:val="left"/>
      <w:pPr>
        <w:ind w:left="6763" w:hanging="1800"/>
      </w:pPr>
      <w:rPr>
        <w:rFonts w:hint="default"/>
        <w:sz w:val="20"/>
      </w:rPr>
    </w:lvl>
    <w:lvl w:ilvl="8">
      <w:start w:val="1"/>
      <w:numFmt w:val="decimal"/>
      <w:lvlText w:val="%1.%2.%3.%4.%5.%6.%7.%8.%9."/>
      <w:lvlJc w:val="left"/>
      <w:pPr>
        <w:ind w:left="7832" w:hanging="2160"/>
      </w:pPr>
      <w:rPr>
        <w:rFonts w:hint="default"/>
        <w:sz w:val="20"/>
      </w:rPr>
    </w:lvl>
  </w:abstractNum>
  <w:abstractNum w:abstractNumId="18" w15:restartNumberingAfterBreak="0">
    <w:nsid w:val="06C720AB"/>
    <w:multiLevelType w:val="multilevel"/>
    <w:tmpl w:val="1604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7D65733"/>
    <w:multiLevelType w:val="multilevel"/>
    <w:tmpl w:val="136430C6"/>
    <w:lvl w:ilvl="0">
      <w:start w:val="1"/>
      <w:numFmt w:val="decimal"/>
      <w:lvlText w:val="%1."/>
      <w:lvlJc w:val="left"/>
      <w:pPr>
        <w:ind w:left="495" w:hanging="495"/>
      </w:pPr>
      <w:rPr>
        <w:rFonts w:hint="default"/>
        <w:sz w:val="28"/>
        <w:szCs w:val="28"/>
      </w:rPr>
    </w:lvl>
    <w:lvl w:ilvl="1">
      <w:start w:val="1"/>
      <w:numFmt w:val="decimal"/>
      <w:lvlText w:val="%1.%2."/>
      <w:lvlJc w:val="left"/>
      <w:pPr>
        <w:ind w:left="1429" w:hanging="720"/>
      </w:pPr>
      <w:rPr>
        <w:rFonts w:hint="default"/>
        <w:sz w:val="20"/>
      </w:rPr>
    </w:lvl>
    <w:lvl w:ilvl="2">
      <w:start w:val="1"/>
      <w:numFmt w:val="decimal"/>
      <w:lvlText w:val="%1.%2.%3."/>
      <w:lvlJc w:val="left"/>
      <w:pPr>
        <w:ind w:left="2138" w:hanging="72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3916" w:hanging="1080"/>
      </w:pPr>
      <w:rPr>
        <w:rFonts w:hint="default"/>
        <w:sz w:val="20"/>
      </w:rPr>
    </w:lvl>
    <w:lvl w:ilvl="5">
      <w:start w:val="1"/>
      <w:numFmt w:val="decimal"/>
      <w:lvlText w:val="%1.%2.%3.%4.%5.%6."/>
      <w:lvlJc w:val="left"/>
      <w:pPr>
        <w:ind w:left="4985" w:hanging="1440"/>
      </w:pPr>
      <w:rPr>
        <w:rFonts w:hint="default"/>
        <w:sz w:val="20"/>
      </w:rPr>
    </w:lvl>
    <w:lvl w:ilvl="6">
      <w:start w:val="1"/>
      <w:numFmt w:val="decimal"/>
      <w:lvlText w:val="%1.%2.%3.%4.%5.%6.%7."/>
      <w:lvlJc w:val="left"/>
      <w:pPr>
        <w:ind w:left="6054" w:hanging="1800"/>
      </w:pPr>
      <w:rPr>
        <w:rFonts w:hint="default"/>
        <w:sz w:val="20"/>
      </w:rPr>
    </w:lvl>
    <w:lvl w:ilvl="7">
      <w:start w:val="1"/>
      <w:numFmt w:val="decimal"/>
      <w:lvlText w:val="%1.%2.%3.%4.%5.%6.%7.%8."/>
      <w:lvlJc w:val="left"/>
      <w:pPr>
        <w:ind w:left="6763" w:hanging="1800"/>
      </w:pPr>
      <w:rPr>
        <w:rFonts w:hint="default"/>
        <w:sz w:val="20"/>
      </w:rPr>
    </w:lvl>
    <w:lvl w:ilvl="8">
      <w:start w:val="1"/>
      <w:numFmt w:val="decimal"/>
      <w:lvlText w:val="%1.%2.%3.%4.%5.%6.%7.%8.%9."/>
      <w:lvlJc w:val="left"/>
      <w:pPr>
        <w:ind w:left="7832" w:hanging="2160"/>
      </w:pPr>
      <w:rPr>
        <w:rFonts w:hint="default"/>
        <w:sz w:val="20"/>
      </w:rPr>
    </w:lvl>
  </w:abstractNum>
  <w:abstractNum w:abstractNumId="20" w15:restartNumberingAfterBreak="0">
    <w:nsid w:val="0DB03B59"/>
    <w:multiLevelType w:val="hybridMultilevel"/>
    <w:tmpl w:val="7C5C3642"/>
    <w:lvl w:ilvl="0" w:tplc="D7EAD28A">
      <w:start w:val="1"/>
      <w:numFmt w:val="decimal"/>
      <w:lvlText w:val="%1."/>
      <w:lvlJc w:val="left"/>
      <w:pPr>
        <w:ind w:left="931" w:hanging="360"/>
      </w:pPr>
      <w:rPr>
        <w:rFonts w:hint="default"/>
      </w:rPr>
    </w:lvl>
    <w:lvl w:ilvl="1" w:tplc="04220019" w:tentative="1">
      <w:start w:val="1"/>
      <w:numFmt w:val="lowerLetter"/>
      <w:lvlText w:val="%2."/>
      <w:lvlJc w:val="left"/>
      <w:pPr>
        <w:ind w:left="1651" w:hanging="360"/>
      </w:pPr>
    </w:lvl>
    <w:lvl w:ilvl="2" w:tplc="0422001B" w:tentative="1">
      <w:start w:val="1"/>
      <w:numFmt w:val="lowerRoman"/>
      <w:lvlText w:val="%3."/>
      <w:lvlJc w:val="right"/>
      <w:pPr>
        <w:ind w:left="2371" w:hanging="180"/>
      </w:pPr>
    </w:lvl>
    <w:lvl w:ilvl="3" w:tplc="0422000F" w:tentative="1">
      <w:start w:val="1"/>
      <w:numFmt w:val="decimal"/>
      <w:lvlText w:val="%4."/>
      <w:lvlJc w:val="left"/>
      <w:pPr>
        <w:ind w:left="3091" w:hanging="360"/>
      </w:pPr>
    </w:lvl>
    <w:lvl w:ilvl="4" w:tplc="04220019" w:tentative="1">
      <w:start w:val="1"/>
      <w:numFmt w:val="lowerLetter"/>
      <w:lvlText w:val="%5."/>
      <w:lvlJc w:val="left"/>
      <w:pPr>
        <w:ind w:left="3811" w:hanging="360"/>
      </w:pPr>
    </w:lvl>
    <w:lvl w:ilvl="5" w:tplc="0422001B" w:tentative="1">
      <w:start w:val="1"/>
      <w:numFmt w:val="lowerRoman"/>
      <w:lvlText w:val="%6."/>
      <w:lvlJc w:val="right"/>
      <w:pPr>
        <w:ind w:left="4531" w:hanging="180"/>
      </w:pPr>
    </w:lvl>
    <w:lvl w:ilvl="6" w:tplc="0422000F" w:tentative="1">
      <w:start w:val="1"/>
      <w:numFmt w:val="decimal"/>
      <w:lvlText w:val="%7."/>
      <w:lvlJc w:val="left"/>
      <w:pPr>
        <w:ind w:left="5251" w:hanging="360"/>
      </w:pPr>
    </w:lvl>
    <w:lvl w:ilvl="7" w:tplc="04220019" w:tentative="1">
      <w:start w:val="1"/>
      <w:numFmt w:val="lowerLetter"/>
      <w:lvlText w:val="%8."/>
      <w:lvlJc w:val="left"/>
      <w:pPr>
        <w:ind w:left="5971" w:hanging="360"/>
      </w:pPr>
    </w:lvl>
    <w:lvl w:ilvl="8" w:tplc="0422001B" w:tentative="1">
      <w:start w:val="1"/>
      <w:numFmt w:val="lowerRoman"/>
      <w:lvlText w:val="%9."/>
      <w:lvlJc w:val="right"/>
      <w:pPr>
        <w:ind w:left="6691" w:hanging="180"/>
      </w:pPr>
    </w:lvl>
  </w:abstractNum>
  <w:abstractNum w:abstractNumId="21" w15:restartNumberingAfterBreak="0">
    <w:nsid w:val="0DF055D9"/>
    <w:multiLevelType w:val="hybridMultilevel"/>
    <w:tmpl w:val="9D646CFC"/>
    <w:lvl w:ilvl="0" w:tplc="A036D576">
      <w:start w:val="1"/>
      <w:numFmt w:val="decimal"/>
      <w:lvlText w:val="%1."/>
      <w:lvlJc w:val="left"/>
      <w:pPr>
        <w:ind w:left="1068" w:hanging="360"/>
      </w:pPr>
      <w:rPr>
        <w:rFonts w:hint="default"/>
        <w:b w:val="0"/>
        <w:bCs/>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23" w15:restartNumberingAfterBreak="0">
    <w:nsid w:val="0F2112DA"/>
    <w:multiLevelType w:val="multilevel"/>
    <w:tmpl w:val="B37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DC14E4"/>
    <w:multiLevelType w:val="multilevel"/>
    <w:tmpl w:val="3088247E"/>
    <w:lvl w:ilvl="0">
      <w:start w:val="1"/>
      <w:numFmt w:val="decimal"/>
      <w:lvlText w:val="%1."/>
      <w:lvlJc w:val="left"/>
      <w:pPr>
        <w:ind w:left="993" w:hanging="360"/>
      </w:pPr>
      <w:rPr>
        <w:rFonts w:eastAsia="Times New Roman" w:cs="Times New Roman"/>
        <w:b w:val="0"/>
        <w:bCs w:val="0"/>
        <w:i w:val="0"/>
        <w:iCs w:val="0"/>
        <w:spacing w:val="0"/>
        <w:w w:val="96"/>
        <w:sz w:val="28"/>
        <w:szCs w:val="28"/>
        <w:lang w:val="uk-UA" w:eastAsia="en-US" w:bidi="ar-SA"/>
      </w:rPr>
    </w:lvl>
    <w:lvl w:ilvl="1">
      <w:numFmt w:val="bullet"/>
      <w:lvlText w:val=""/>
      <w:lvlJc w:val="left"/>
      <w:pPr>
        <w:ind w:left="1919" w:hanging="360"/>
      </w:pPr>
      <w:rPr>
        <w:rFonts w:ascii="Symbol" w:hAnsi="Symbol" w:cs="Symbol" w:hint="default"/>
        <w:lang w:val="uk-UA" w:eastAsia="en-US" w:bidi="ar-SA"/>
      </w:rPr>
    </w:lvl>
    <w:lvl w:ilvl="2">
      <w:numFmt w:val="bullet"/>
      <w:lvlText w:val=""/>
      <w:lvlJc w:val="left"/>
      <w:pPr>
        <w:ind w:left="2839" w:hanging="360"/>
      </w:pPr>
      <w:rPr>
        <w:rFonts w:ascii="Symbol" w:hAnsi="Symbol" w:cs="Symbol" w:hint="default"/>
        <w:lang w:val="uk-UA" w:eastAsia="en-US" w:bidi="ar-SA"/>
      </w:rPr>
    </w:lvl>
    <w:lvl w:ilvl="3">
      <w:numFmt w:val="bullet"/>
      <w:lvlText w:val=""/>
      <w:lvlJc w:val="left"/>
      <w:pPr>
        <w:ind w:left="3759" w:hanging="360"/>
      </w:pPr>
      <w:rPr>
        <w:rFonts w:ascii="Symbol" w:hAnsi="Symbol" w:cs="Symbol" w:hint="default"/>
        <w:lang w:val="uk-UA" w:eastAsia="en-US" w:bidi="ar-SA"/>
      </w:rPr>
    </w:lvl>
    <w:lvl w:ilvl="4">
      <w:numFmt w:val="bullet"/>
      <w:lvlText w:val=""/>
      <w:lvlJc w:val="left"/>
      <w:pPr>
        <w:ind w:left="4679" w:hanging="360"/>
      </w:pPr>
      <w:rPr>
        <w:rFonts w:ascii="Symbol" w:hAnsi="Symbol" w:cs="Symbol" w:hint="default"/>
        <w:lang w:val="uk-UA" w:eastAsia="en-US" w:bidi="ar-SA"/>
      </w:rPr>
    </w:lvl>
    <w:lvl w:ilvl="5">
      <w:numFmt w:val="bullet"/>
      <w:lvlText w:val=""/>
      <w:lvlJc w:val="left"/>
      <w:pPr>
        <w:ind w:left="5599" w:hanging="360"/>
      </w:pPr>
      <w:rPr>
        <w:rFonts w:ascii="Symbol" w:hAnsi="Symbol" w:cs="Symbol" w:hint="default"/>
        <w:lang w:val="uk-UA" w:eastAsia="en-US" w:bidi="ar-SA"/>
      </w:rPr>
    </w:lvl>
    <w:lvl w:ilvl="6">
      <w:numFmt w:val="bullet"/>
      <w:lvlText w:val=""/>
      <w:lvlJc w:val="left"/>
      <w:pPr>
        <w:ind w:left="6519" w:hanging="360"/>
      </w:pPr>
      <w:rPr>
        <w:rFonts w:ascii="Symbol" w:hAnsi="Symbol" w:cs="Symbol" w:hint="default"/>
        <w:lang w:val="uk-UA" w:eastAsia="en-US" w:bidi="ar-SA"/>
      </w:rPr>
    </w:lvl>
    <w:lvl w:ilvl="7">
      <w:numFmt w:val="bullet"/>
      <w:lvlText w:val=""/>
      <w:lvlJc w:val="left"/>
      <w:pPr>
        <w:ind w:left="7439" w:hanging="360"/>
      </w:pPr>
      <w:rPr>
        <w:rFonts w:ascii="Symbol" w:hAnsi="Symbol" w:cs="Symbol" w:hint="default"/>
        <w:lang w:val="uk-UA" w:eastAsia="en-US" w:bidi="ar-SA"/>
      </w:rPr>
    </w:lvl>
    <w:lvl w:ilvl="8">
      <w:numFmt w:val="bullet"/>
      <w:lvlText w:val=""/>
      <w:lvlJc w:val="left"/>
      <w:pPr>
        <w:ind w:left="8359" w:hanging="360"/>
      </w:pPr>
      <w:rPr>
        <w:rFonts w:ascii="Symbol" w:hAnsi="Symbol" w:cs="Symbol" w:hint="default"/>
        <w:lang w:val="uk-UA" w:eastAsia="en-US" w:bidi="ar-SA"/>
      </w:rPr>
    </w:lvl>
  </w:abstractNum>
  <w:abstractNum w:abstractNumId="25"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26" w15:restartNumberingAfterBreak="0">
    <w:nsid w:val="18C203BB"/>
    <w:multiLevelType w:val="hybridMultilevel"/>
    <w:tmpl w:val="99B2B46C"/>
    <w:lvl w:ilvl="0" w:tplc="E2DEDE02">
      <w:start w:val="1"/>
      <w:numFmt w:val="decimal"/>
      <w:lvlText w:val="%1."/>
      <w:lvlJc w:val="left"/>
      <w:pPr>
        <w:ind w:left="1992" w:hanging="360"/>
      </w:pPr>
      <w:rPr>
        <w:rFonts w:hint="default"/>
      </w:rPr>
    </w:lvl>
    <w:lvl w:ilvl="1" w:tplc="20000019" w:tentative="1">
      <w:start w:val="1"/>
      <w:numFmt w:val="lowerLetter"/>
      <w:lvlText w:val="%2."/>
      <w:lvlJc w:val="left"/>
      <w:pPr>
        <w:ind w:left="2712" w:hanging="360"/>
      </w:pPr>
    </w:lvl>
    <w:lvl w:ilvl="2" w:tplc="2000001B" w:tentative="1">
      <w:start w:val="1"/>
      <w:numFmt w:val="lowerRoman"/>
      <w:lvlText w:val="%3."/>
      <w:lvlJc w:val="right"/>
      <w:pPr>
        <w:ind w:left="3432" w:hanging="180"/>
      </w:pPr>
    </w:lvl>
    <w:lvl w:ilvl="3" w:tplc="2000000F" w:tentative="1">
      <w:start w:val="1"/>
      <w:numFmt w:val="decimal"/>
      <w:lvlText w:val="%4."/>
      <w:lvlJc w:val="left"/>
      <w:pPr>
        <w:ind w:left="4152" w:hanging="360"/>
      </w:pPr>
    </w:lvl>
    <w:lvl w:ilvl="4" w:tplc="20000019" w:tentative="1">
      <w:start w:val="1"/>
      <w:numFmt w:val="lowerLetter"/>
      <w:lvlText w:val="%5."/>
      <w:lvlJc w:val="left"/>
      <w:pPr>
        <w:ind w:left="4872" w:hanging="360"/>
      </w:pPr>
    </w:lvl>
    <w:lvl w:ilvl="5" w:tplc="2000001B" w:tentative="1">
      <w:start w:val="1"/>
      <w:numFmt w:val="lowerRoman"/>
      <w:lvlText w:val="%6."/>
      <w:lvlJc w:val="right"/>
      <w:pPr>
        <w:ind w:left="5592" w:hanging="180"/>
      </w:pPr>
    </w:lvl>
    <w:lvl w:ilvl="6" w:tplc="2000000F" w:tentative="1">
      <w:start w:val="1"/>
      <w:numFmt w:val="decimal"/>
      <w:lvlText w:val="%7."/>
      <w:lvlJc w:val="left"/>
      <w:pPr>
        <w:ind w:left="6312" w:hanging="360"/>
      </w:pPr>
    </w:lvl>
    <w:lvl w:ilvl="7" w:tplc="20000019" w:tentative="1">
      <w:start w:val="1"/>
      <w:numFmt w:val="lowerLetter"/>
      <w:lvlText w:val="%8."/>
      <w:lvlJc w:val="left"/>
      <w:pPr>
        <w:ind w:left="7032" w:hanging="360"/>
      </w:pPr>
    </w:lvl>
    <w:lvl w:ilvl="8" w:tplc="2000001B" w:tentative="1">
      <w:start w:val="1"/>
      <w:numFmt w:val="lowerRoman"/>
      <w:lvlText w:val="%9."/>
      <w:lvlJc w:val="right"/>
      <w:pPr>
        <w:ind w:left="7752" w:hanging="180"/>
      </w:pPr>
    </w:lvl>
  </w:abstractNum>
  <w:abstractNum w:abstractNumId="27" w15:restartNumberingAfterBreak="0">
    <w:nsid w:val="1ACC3873"/>
    <w:multiLevelType w:val="hybridMultilevel"/>
    <w:tmpl w:val="13CCB6BA"/>
    <w:lvl w:ilvl="0" w:tplc="09E01E20">
      <w:start w:val="3"/>
      <w:numFmt w:val="decimal"/>
      <w:lvlText w:val="%1."/>
      <w:lvlJc w:val="left"/>
      <w:pPr>
        <w:ind w:left="1069" w:hanging="360"/>
      </w:pPr>
      <w:rPr>
        <w:rFonts w:eastAsia="Times New Roman"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1AF27A4F"/>
    <w:multiLevelType w:val="multilevel"/>
    <w:tmpl w:val="D81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B63C30"/>
    <w:multiLevelType w:val="multilevel"/>
    <w:tmpl w:val="8892B14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7F5BF2"/>
    <w:multiLevelType w:val="multilevel"/>
    <w:tmpl w:val="2C40090C"/>
    <w:lvl w:ilvl="0">
      <w:start w:val="3"/>
      <w:numFmt w:val="decimal"/>
      <w:lvlText w:val="%1."/>
      <w:lvlJc w:val="left"/>
      <w:pPr>
        <w:ind w:left="360" w:hanging="360"/>
      </w:pPr>
      <w:rPr>
        <w:rFonts w:hint="default"/>
        <w:color w:val="000000" w:themeColor="text1"/>
      </w:rPr>
    </w:lvl>
    <w:lvl w:ilvl="1">
      <w:start w:val="2"/>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31" w15:restartNumberingAfterBreak="0">
    <w:nsid w:val="1D16051C"/>
    <w:multiLevelType w:val="multilevel"/>
    <w:tmpl w:val="739C9DC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8F5533"/>
    <w:multiLevelType w:val="hybridMultilevel"/>
    <w:tmpl w:val="18248C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21B54A11"/>
    <w:multiLevelType w:val="multilevel"/>
    <w:tmpl w:val="517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9B3BBB"/>
    <w:multiLevelType w:val="multilevel"/>
    <w:tmpl w:val="82F6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36" w15:restartNumberingAfterBreak="0">
    <w:nsid w:val="26497FAD"/>
    <w:multiLevelType w:val="multilevel"/>
    <w:tmpl w:val="C0760210"/>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8428DC"/>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445C83"/>
    <w:multiLevelType w:val="hybridMultilevel"/>
    <w:tmpl w:val="E7125BAA"/>
    <w:lvl w:ilvl="0" w:tplc="A1E2E11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9" w15:restartNumberingAfterBreak="0">
    <w:nsid w:val="30EC7964"/>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803E06"/>
    <w:multiLevelType w:val="multilevel"/>
    <w:tmpl w:val="4ABC7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4D57D20"/>
    <w:multiLevelType w:val="hybridMultilevel"/>
    <w:tmpl w:val="6884EF12"/>
    <w:lvl w:ilvl="0" w:tplc="74A2F65A">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43" w15:restartNumberingAfterBreak="0">
    <w:nsid w:val="36AE7653"/>
    <w:multiLevelType w:val="hybridMultilevel"/>
    <w:tmpl w:val="5CCEC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37364B7E"/>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C35F41"/>
    <w:multiLevelType w:val="multilevel"/>
    <w:tmpl w:val="3CE20A8E"/>
    <w:styleLink w:val="1"/>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8F37933"/>
    <w:multiLevelType w:val="multilevel"/>
    <w:tmpl w:val="E0C2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396C1F42"/>
    <w:multiLevelType w:val="hybridMultilevel"/>
    <w:tmpl w:val="81AAFC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50" w15:restartNumberingAfterBreak="0">
    <w:nsid w:val="3BC40ECD"/>
    <w:multiLevelType w:val="hybridMultilevel"/>
    <w:tmpl w:val="7E7494C0"/>
    <w:lvl w:ilvl="0" w:tplc="08C60F70">
      <w:start w:val="3"/>
      <w:numFmt w:val="bullet"/>
      <w:lvlText w:val="-"/>
      <w:lvlJc w:val="left"/>
      <w:pPr>
        <w:ind w:left="720" w:hanging="360"/>
      </w:pPr>
      <w:rPr>
        <w:rFonts w:ascii="Times New Roman" w:eastAsiaTheme="maj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3D0643D0"/>
    <w:multiLevelType w:val="multilevel"/>
    <w:tmpl w:val="8892B14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13508E"/>
    <w:multiLevelType w:val="hybridMultilevel"/>
    <w:tmpl w:val="638A3812"/>
    <w:lvl w:ilvl="0" w:tplc="8D24053E">
      <w:start w:val="1"/>
      <w:numFmt w:val="decimal"/>
      <w:lvlText w:val="%1."/>
      <w:lvlJc w:val="left"/>
      <w:pPr>
        <w:ind w:left="1069" w:hanging="360"/>
      </w:pPr>
      <w:rPr>
        <w:rFonts w:ascii="Times New Roman" w:eastAsia="Times New Roman" w:hAnsi="Times New Roman" w:cs="Times New Roman"/>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3" w15:restartNumberingAfterBreak="0">
    <w:nsid w:val="3D6228B8"/>
    <w:multiLevelType w:val="multilevel"/>
    <w:tmpl w:val="9758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6B73FD"/>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6" w15:restartNumberingAfterBreak="0">
    <w:nsid w:val="4AFF602E"/>
    <w:multiLevelType w:val="multilevel"/>
    <w:tmpl w:val="4138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851D3B"/>
    <w:multiLevelType w:val="multilevel"/>
    <w:tmpl w:val="39D6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F6A62C1"/>
    <w:multiLevelType w:val="multilevel"/>
    <w:tmpl w:val="BFFE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DA794B"/>
    <w:multiLevelType w:val="hybridMultilevel"/>
    <w:tmpl w:val="0C5EB58E"/>
    <w:lvl w:ilvl="0" w:tplc="272ACA6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0" w15:restartNumberingAfterBreak="0">
    <w:nsid w:val="53400D2E"/>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051103"/>
    <w:multiLevelType w:val="multilevel"/>
    <w:tmpl w:val="8D40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15:restartNumberingAfterBreak="0">
    <w:nsid w:val="55F6006F"/>
    <w:multiLevelType w:val="hybridMultilevel"/>
    <w:tmpl w:val="9DC2A9BA"/>
    <w:lvl w:ilvl="0" w:tplc="D63C368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4" w15:restartNumberingAfterBreak="0">
    <w:nsid w:val="56536345"/>
    <w:multiLevelType w:val="hybridMultilevel"/>
    <w:tmpl w:val="6082E9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59735E71"/>
    <w:multiLevelType w:val="multilevel"/>
    <w:tmpl w:val="9D2A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9C6F03"/>
    <w:multiLevelType w:val="multilevel"/>
    <w:tmpl w:val="2694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C36227"/>
    <w:multiLevelType w:val="multilevel"/>
    <w:tmpl w:val="C0760210"/>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0D7622"/>
    <w:multiLevelType w:val="multilevel"/>
    <w:tmpl w:val="9A7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8A536C"/>
    <w:multiLevelType w:val="multilevel"/>
    <w:tmpl w:val="5188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E024C74"/>
    <w:multiLevelType w:val="multilevel"/>
    <w:tmpl w:val="784EED4A"/>
    <w:lvl w:ilvl="0">
      <w:start w:val="3"/>
      <w:numFmt w:val="decimal"/>
      <w:lvlText w:val="%1."/>
      <w:lvlJc w:val="left"/>
      <w:pPr>
        <w:ind w:left="360" w:hanging="360"/>
      </w:pPr>
      <w:rPr>
        <w:rFonts w:hint="default"/>
        <w:color w:val="000000" w:themeColor="text1"/>
        <w:sz w:val="28"/>
      </w:rPr>
    </w:lvl>
    <w:lvl w:ilvl="1">
      <w:start w:val="2"/>
      <w:numFmt w:val="decimal"/>
      <w:lvlText w:val="%1.%2."/>
      <w:lvlJc w:val="left"/>
      <w:pPr>
        <w:ind w:left="1429" w:hanging="720"/>
      </w:pPr>
      <w:rPr>
        <w:rFonts w:hint="default"/>
        <w:color w:val="000000" w:themeColor="text1"/>
        <w:sz w:val="28"/>
      </w:rPr>
    </w:lvl>
    <w:lvl w:ilvl="2">
      <w:start w:val="1"/>
      <w:numFmt w:val="decimal"/>
      <w:lvlText w:val="%1.%2.%3."/>
      <w:lvlJc w:val="left"/>
      <w:pPr>
        <w:ind w:left="2138" w:hanging="720"/>
      </w:pPr>
      <w:rPr>
        <w:rFonts w:hint="default"/>
        <w:color w:val="000000" w:themeColor="text1"/>
        <w:sz w:val="28"/>
      </w:rPr>
    </w:lvl>
    <w:lvl w:ilvl="3">
      <w:start w:val="1"/>
      <w:numFmt w:val="decimal"/>
      <w:lvlText w:val="%1.%2.%3.%4."/>
      <w:lvlJc w:val="left"/>
      <w:pPr>
        <w:ind w:left="3207" w:hanging="1080"/>
      </w:pPr>
      <w:rPr>
        <w:rFonts w:hint="default"/>
        <w:color w:val="000000" w:themeColor="text1"/>
        <w:sz w:val="28"/>
      </w:rPr>
    </w:lvl>
    <w:lvl w:ilvl="4">
      <w:start w:val="1"/>
      <w:numFmt w:val="decimal"/>
      <w:lvlText w:val="%1.%2.%3.%4.%5."/>
      <w:lvlJc w:val="left"/>
      <w:pPr>
        <w:ind w:left="3916" w:hanging="1080"/>
      </w:pPr>
      <w:rPr>
        <w:rFonts w:hint="default"/>
        <w:color w:val="000000" w:themeColor="text1"/>
        <w:sz w:val="28"/>
      </w:rPr>
    </w:lvl>
    <w:lvl w:ilvl="5">
      <w:start w:val="1"/>
      <w:numFmt w:val="decimal"/>
      <w:lvlText w:val="%1.%2.%3.%4.%5.%6."/>
      <w:lvlJc w:val="left"/>
      <w:pPr>
        <w:ind w:left="4985" w:hanging="1440"/>
      </w:pPr>
      <w:rPr>
        <w:rFonts w:hint="default"/>
        <w:color w:val="000000" w:themeColor="text1"/>
        <w:sz w:val="28"/>
      </w:rPr>
    </w:lvl>
    <w:lvl w:ilvl="6">
      <w:start w:val="1"/>
      <w:numFmt w:val="decimal"/>
      <w:lvlText w:val="%1.%2.%3.%4.%5.%6.%7."/>
      <w:lvlJc w:val="left"/>
      <w:pPr>
        <w:ind w:left="6054" w:hanging="1800"/>
      </w:pPr>
      <w:rPr>
        <w:rFonts w:hint="default"/>
        <w:color w:val="000000" w:themeColor="text1"/>
        <w:sz w:val="28"/>
      </w:rPr>
    </w:lvl>
    <w:lvl w:ilvl="7">
      <w:start w:val="1"/>
      <w:numFmt w:val="decimal"/>
      <w:lvlText w:val="%1.%2.%3.%4.%5.%6.%7.%8."/>
      <w:lvlJc w:val="left"/>
      <w:pPr>
        <w:ind w:left="6763" w:hanging="1800"/>
      </w:pPr>
      <w:rPr>
        <w:rFonts w:hint="default"/>
        <w:color w:val="000000" w:themeColor="text1"/>
        <w:sz w:val="28"/>
      </w:rPr>
    </w:lvl>
    <w:lvl w:ilvl="8">
      <w:start w:val="1"/>
      <w:numFmt w:val="decimal"/>
      <w:lvlText w:val="%1.%2.%3.%4.%5.%6.%7.%8.%9."/>
      <w:lvlJc w:val="left"/>
      <w:pPr>
        <w:ind w:left="7832" w:hanging="2160"/>
      </w:pPr>
      <w:rPr>
        <w:rFonts w:hint="default"/>
        <w:color w:val="000000" w:themeColor="text1"/>
        <w:sz w:val="28"/>
      </w:rPr>
    </w:lvl>
  </w:abstractNum>
  <w:abstractNum w:abstractNumId="71" w15:restartNumberingAfterBreak="0">
    <w:nsid w:val="621C1A1E"/>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AB16EA"/>
    <w:multiLevelType w:val="multilevel"/>
    <w:tmpl w:val="8892B14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2F0548"/>
    <w:multiLevelType w:val="hybridMultilevel"/>
    <w:tmpl w:val="739CB2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65803A68"/>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DA26E0"/>
    <w:multiLevelType w:val="multilevel"/>
    <w:tmpl w:val="80246388"/>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7"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78" w15:restartNumberingAfterBreak="0">
    <w:nsid w:val="6F4E5BCD"/>
    <w:multiLevelType w:val="multilevel"/>
    <w:tmpl w:val="8892B14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F5B48C8"/>
    <w:multiLevelType w:val="multilevel"/>
    <w:tmpl w:val="739C9DC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81" w15:restartNumberingAfterBreak="0">
    <w:nsid w:val="71424E1E"/>
    <w:multiLevelType w:val="multilevel"/>
    <w:tmpl w:val="293AE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33A5A68"/>
    <w:multiLevelType w:val="multilevel"/>
    <w:tmpl w:val="0CCE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3844F4D"/>
    <w:multiLevelType w:val="multilevel"/>
    <w:tmpl w:val="E162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61A14B7"/>
    <w:multiLevelType w:val="multilevel"/>
    <w:tmpl w:val="F146C7EC"/>
    <w:lvl w:ilvl="0">
      <w:start w:val="3"/>
      <w:numFmt w:val="decimal"/>
      <w:lvlText w:val="%1."/>
      <w:lvlJc w:val="left"/>
      <w:pPr>
        <w:ind w:left="1069" w:hanging="360"/>
      </w:pPr>
      <w:rPr>
        <w:rFonts w:hint="default"/>
        <w:b/>
      </w:rPr>
    </w:lvl>
    <w:lvl w:ilvl="1">
      <w:start w:val="1"/>
      <w:numFmt w:val="decimal"/>
      <w:isLgl/>
      <w:lvlText w:val="%1.%2."/>
      <w:lvlJc w:val="left"/>
      <w:pPr>
        <w:ind w:left="1429" w:hanging="720"/>
      </w:pPr>
      <w:rPr>
        <w:rFonts w:hint="default"/>
        <w:color w:val="000000" w:themeColor="text1"/>
      </w:rPr>
    </w:lvl>
    <w:lvl w:ilvl="2">
      <w:start w:val="1"/>
      <w:numFmt w:val="decimal"/>
      <w:isLgl/>
      <w:lvlText w:val="%1.%2.%3."/>
      <w:lvlJc w:val="left"/>
      <w:pPr>
        <w:ind w:left="1429" w:hanging="720"/>
      </w:pPr>
      <w:rPr>
        <w:rFonts w:hint="default"/>
        <w:color w:val="000000" w:themeColor="text1"/>
      </w:rPr>
    </w:lvl>
    <w:lvl w:ilvl="3">
      <w:start w:val="1"/>
      <w:numFmt w:val="decimal"/>
      <w:isLgl/>
      <w:lvlText w:val="%1.%2.%3.%4."/>
      <w:lvlJc w:val="left"/>
      <w:pPr>
        <w:ind w:left="1789" w:hanging="1080"/>
      </w:pPr>
      <w:rPr>
        <w:rFonts w:hint="default"/>
        <w:color w:val="000000" w:themeColor="text1"/>
      </w:rPr>
    </w:lvl>
    <w:lvl w:ilvl="4">
      <w:start w:val="1"/>
      <w:numFmt w:val="decimal"/>
      <w:isLgl/>
      <w:lvlText w:val="%1.%2.%3.%4.%5."/>
      <w:lvlJc w:val="left"/>
      <w:pPr>
        <w:ind w:left="1789" w:hanging="1080"/>
      </w:pPr>
      <w:rPr>
        <w:rFonts w:hint="default"/>
        <w:color w:val="000000" w:themeColor="text1"/>
      </w:rPr>
    </w:lvl>
    <w:lvl w:ilvl="5">
      <w:start w:val="1"/>
      <w:numFmt w:val="decimal"/>
      <w:isLgl/>
      <w:lvlText w:val="%1.%2.%3.%4.%5.%6."/>
      <w:lvlJc w:val="left"/>
      <w:pPr>
        <w:ind w:left="2149" w:hanging="1440"/>
      </w:pPr>
      <w:rPr>
        <w:rFonts w:hint="default"/>
        <w:color w:val="000000" w:themeColor="text1"/>
      </w:rPr>
    </w:lvl>
    <w:lvl w:ilvl="6">
      <w:start w:val="1"/>
      <w:numFmt w:val="decimal"/>
      <w:isLgl/>
      <w:lvlText w:val="%1.%2.%3.%4.%5.%6.%7."/>
      <w:lvlJc w:val="left"/>
      <w:pPr>
        <w:ind w:left="2509" w:hanging="1800"/>
      </w:pPr>
      <w:rPr>
        <w:rFonts w:hint="default"/>
        <w:color w:val="000000" w:themeColor="text1"/>
      </w:rPr>
    </w:lvl>
    <w:lvl w:ilvl="7">
      <w:start w:val="1"/>
      <w:numFmt w:val="decimal"/>
      <w:isLgl/>
      <w:lvlText w:val="%1.%2.%3.%4.%5.%6.%7.%8."/>
      <w:lvlJc w:val="left"/>
      <w:pPr>
        <w:ind w:left="2509" w:hanging="1800"/>
      </w:pPr>
      <w:rPr>
        <w:rFonts w:hint="default"/>
        <w:color w:val="000000" w:themeColor="text1"/>
      </w:rPr>
    </w:lvl>
    <w:lvl w:ilvl="8">
      <w:start w:val="1"/>
      <w:numFmt w:val="decimal"/>
      <w:isLgl/>
      <w:lvlText w:val="%1.%2.%3.%4.%5.%6.%7.%8.%9."/>
      <w:lvlJc w:val="left"/>
      <w:pPr>
        <w:ind w:left="2869" w:hanging="2160"/>
      </w:pPr>
      <w:rPr>
        <w:rFonts w:hint="default"/>
        <w:color w:val="000000" w:themeColor="text1"/>
      </w:rPr>
    </w:lvl>
  </w:abstractNum>
  <w:abstractNum w:abstractNumId="85" w15:restartNumberingAfterBreak="0">
    <w:nsid w:val="776C2ECC"/>
    <w:multiLevelType w:val="multilevel"/>
    <w:tmpl w:val="03E26F7C"/>
    <w:lvl w:ilvl="0">
      <w:start w:val="1"/>
      <w:numFmt w:val="decimal"/>
      <w:lvlText w:val="%1."/>
      <w:lvlJc w:val="left"/>
      <w:pPr>
        <w:ind w:left="495" w:hanging="495"/>
      </w:pPr>
      <w:rPr>
        <w:rFonts w:hint="default"/>
        <w:sz w:val="28"/>
        <w:szCs w:val="28"/>
      </w:rPr>
    </w:lvl>
    <w:lvl w:ilvl="1">
      <w:start w:val="1"/>
      <w:numFmt w:val="decimal"/>
      <w:lvlText w:val="%1.%2."/>
      <w:lvlJc w:val="left"/>
      <w:pPr>
        <w:ind w:left="1429" w:hanging="720"/>
      </w:pPr>
      <w:rPr>
        <w:rFonts w:hint="default"/>
        <w:sz w:val="20"/>
      </w:rPr>
    </w:lvl>
    <w:lvl w:ilvl="2">
      <w:start w:val="1"/>
      <w:numFmt w:val="decimal"/>
      <w:lvlText w:val="%1.%2.%3."/>
      <w:lvlJc w:val="left"/>
      <w:pPr>
        <w:ind w:left="2138" w:hanging="72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3916" w:hanging="1080"/>
      </w:pPr>
      <w:rPr>
        <w:rFonts w:hint="default"/>
        <w:sz w:val="20"/>
      </w:rPr>
    </w:lvl>
    <w:lvl w:ilvl="5">
      <w:start w:val="1"/>
      <w:numFmt w:val="decimal"/>
      <w:lvlText w:val="%1.%2.%3.%4.%5.%6."/>
      <w:lvlJc w:val="left"/>
      <w:pPr>
        <w:ind w:left="4985" w:hanging="1440"/>
      </w:pPr>
      <w:rPr>
        <w:rFonts w:hint="default"/>
        <w:sz w:val="20"/>
      </w:rPr>
    </w:lvl>
    <w:lvl w:ilvl="6">
      <w:start w:val="1"/>
      <w:numFmt w:val="decimal"/>
      <w:lvlText w:val="%1.%2.%3.%4.%5.%6.%7."/>
      <w:lvlJc w:val="left"/>
      <w:pPr>
        <w:ind w:left="6054" w:hanging="1800"/>
      </w:pPr>
      <w:rPr>
        <w:rFonts w:hint="default"/>
        <w:sz w:val="20"/>
      </w:rPr>
    </w:lvl>
    <w:lvl w:ilvl="7">
      <w:start w:val="1"/>
      <w:numFmt w:val="decimal"/>
      <w:lvlText w:val="%1.%2.%3.%4.%5.%6.%7.%8."/>
      <w:lvlJc w:val="left"/>
      <w:pPr>
        <w:ind w:left="6763" w:hanging="1800"/>
      </w:pPr>
      <w:rPr>
        <w:rFonts w:hint="default"/>
        <w:sz w:val="20"/>
      </w:rPr>
    </w:lvl>
    <w:lvl w:ilvl="8">
      <w:start w:val="1"/>
      <w:numFmt w:val="decimal"/>
      <w:lvlText w:val="%1.%2.%3.%4.%5.%6.%7.%8.%9."/>
      <w:lvlJc w:val="left"/>
      <w:pPr>
        <w:ind w:left="7832" w:hanging="2160"/>
      </w:pPr>
      <w:rPr>
        <w:rFonts w:hint="default"/>
        <w:sz w:val="20"/>
      </w:rPr>
    </w:lvl>
  </w:abstractNum>
  <w:abstractNum w:abstractNumId="86" w15:restartNumberingAfterBreak="0">
    <w:nsid w:val="78A110F1"/>
    <w:multiLevelType w:val="multilevel"/>
    <w:tmpl w:val="599E89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7" w15:restartNumberingAfterBreak="0">
    <w:nsid w:val="7AA30836"/>
    <w:multiLevelType w:val="multilevel"/>
    <w:tmpl w:val="6FDC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abstractNum w:abstractNumId="89" w15:restartNumberingAfterBreak="0">
    <w:nsid w:val="7C995C59"/>
    <w:multiLevelType w:val="multilevel"/>
    <w:tmpl w:val="29A0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DCC61DB"/>
    <w:multiLevelType w:val="multilevel"/>
    <w:tmpl w:val="B0B46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E5842B5"/>
    <w:multiLevelType w:val="multilevel"/>
    <w:tmpl w:val="03E26F7C"/>
    <w:lvl w:ilvl="0">
      <w:start w:val="1"/>
      <w:numFmt w:val="decimal"/>
      <w:lvlText w:val="%1."/>
      <w:lvlJc w:val="left"/>
      <w:pPr>
        <w:ind w:left="495" w:hanging="495"/>
      </w:pPr>
      <w:rPr>
        <w:rFonts w:hint="default"/>
        <w:sz w:val="28"/>
        <w:szCs w:val="28"/>
      </w:rPr>
    </w:lvl>
    <w:lvl w:ilvl="1">
      <w:start w:val="1"/>
      <w:numFmt w:val="decimal"/>
      <w:lvlText w:val="%1.%2."/>
      <w:lvlJc w:val="left"/>
      <w:pPr>
        <w:ind w:left="1429" w:hanging="720"/>
      </w:pPr>
      <w:rPr>
        <w:rFonts w:hint="default"/>
        <w:sz w:val="20"/>
      </w:rPr>
    </w:lvl>
    <w:lvl w:ilvl="2">
      <w:start w:val="1"/>
      <w:numFmt w:val="decimal"/>
      <w:lvlText w:val="%1.%2.%3."/>
      <w:lvlJc w:val="left"/>
      <w:pPr>
        <w:ind w:left="2138" w:hanging="720"/>
      </w:pPr>
      <w:rPr>
        <w:rFonts w:hint="default"/>
        <w:sz w:val="20"/>
      </w:rPr>
    </w:lvl>
    <w:lvl w:ilvl="3">
      <w:start w:val="1"/>
      <w:numFmt w:val="decimal"/>
      <w:lvlText w:val="%1.%2.%3.%4."/>
      <w:lvlJc w:val="left"/>
      <w:pPr>
        <w:ind w:left="3207" w:hanging="1080"/>
      </w:pPr>
      <w:rPr>
        <w:rFonts w:hint="default"/>
        <w:sz w:val="20"/>
      </w:rPr>
    </w:lvl>
    <w:lvl w:ilvl="4">
      <w:start w:val="1"/>
      <w:numFmt w:val="decimal"/>
      <w:lvlText w:val="%1.%2.%3.%4.%5."/>
      <w:lvlJc w:val="left"/>
      <w:pPr>
        <w:ind w:left="3916" w:hanging="1080"/>
      </w:pPr>
      <w:rPr>
        <w:rFonts w:hint="default"/>
        <w:sz w:val="20"/>
      </w:rPr>
    </w:lvl>
    <w:lvl w:ilvl="5">
      <w:start w:val="1"/>
      <w:numFmt w:val="decimal"/>
      <w:lvlText w:val="%1.%2.%3.%4.%5.%6."/>
      <w:lvlJc w:val="left"/>
      <w:pPr>
        <w:ind w:left="4985" w:hanging="1440"/>
      </w:pPr>
      <w:rPr>
        <w:rFonts w:hint="default"/>
        <w:sz w:val="20"/>
      </w:rPr>
    </w:lvl>
    <w:lvl w:ilvl="6">
      <w:start w:val="1"/>
      <w:numFmt w:val="decimal"/>
      <w:lvlText w:val="%1.%2.%3.%4.%5.%6.%7."/>
      <w:lvlJc w:val="left"/>
      <w:pPr>
        <w:ind w:left="6054" w:hanging="1800"/>
      </w:pPr>
      <w:rPr>
        <w:rFonts w:hint="default"/>
        <w:sz w:val="20"/>
      </w:rPr>
    </w:lvl>
    <w:lvl w:ilvl="7">
      <w:start w:val="1"/>
      <w:numFmt w:val="decimal"/>
      <w:lvlText w:val="%1.%2.%3.%4.%5.%6.%7.%8."/>
      <w:lvlJc w:val="left"/>
      <w:pPr>
        <w:ind w:left="6763" w:hanging="1800"/>
      </w:pPr>
      <w:rPr>
        <w:rFonts w:hint="default"/>
        <w:sz w:val="20"/>
      </w:rPr>
    </w:lvl>
    <w:lvl w:ilvl="8">
      <w:start w:val="1"/>
      <w:numFmt w:val="decimal"/>
      <w:lvlText w:val="%1.%2.%3.%4.%5.%6.%7.%8.%9."/>
      <w:lvlJc w:val="left"/>
      <w:pPr>
        <w:ind w:left="7832" w:hanging="2160"/>
      </w:pPr>
      <w:rPr>
        <w:rFonts w:hint="default"/>
        <w:sz w:val="20"/>
      </w:rPr>
    </w:lvl>
  </w:abstractNum>
  <w:abstractNum w:abstractNumId="92" w15:restartNumberingAfterBreak="0">
    <w:nsid w:val="7F676AE4"/>
    <w:multiLevelType w:val="multilevel"/>
    <w:tmpl w:val="3CE20A8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676166">
    <w:abstractNumId w:val="3"/>
  </w:num>
  <w:num w:numId="2" w16cid:durableId="18489099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80"/>
  </w:num>
  <w:num w:numId="6" w16cid:durableId="1586453798">
    <w:abstractNumId w:val="55"/>
  </w:num>
  <w:num w:numId="7" w16cid:durableId="940264117">
    <w:abstractNumId w:val="15"/>
  </w:num>
  <w:num w:numId="8" w16cid:durableId="1091973638">
    <w:abstractNumId w:val="2"/>
  </w:num>
  <w:num w:numId="9" w16cid:durableId="1294483893">
    <w:abstractNumId w:val="88"/>
  </w:num>
  <w:num w:numId="10" w16cid:durableId="707603131">
    <w:abstractNumId w:val="1"/>
  </w:num>
  <w:num w:numId="11" w16cid:durableId="1384524738">
    <w:abstractNumId w:val="14"/>
  </w:num>
  <w:num w:numId="12" w16cid:durableId="423381006">
    <w:abstractNumId w:val="35"/>
  </w:num>
  <w:num w:numId="13" w16cid:durableId="2001076370">
    <w:abstractNumId w:val="25"/>
  </w:num>
  <w:num w:numId="14" w16cid:durableId="824902987">
    <w:abstractNumId w:val="77"/>
  </w:num>
  <w:num w:numId="15" w16cid:durableId="1228153242">
    <w:abstractNumId w:val="42"/>
  </w:num>
  <w:num w:numId="16" w16cid:durableId="2066490499">
    <w:abstractNumId w:val="47"/>
  </w:num>
  <w:num w:numId="17" w16cid:durableId="542250544">
    <w:abstractNumId w:val="76"/>
  </w:num>
  <w:num w:numId="18" w16cid:durableId="1462571649">
    <w:abstractNumId w:val="22"/>
  </w:num>
  <w:num w:numId="19" w16cid:durableId="895699812">
    <w:abstractNumId w:val="26"/>
  </w:num>
  <w:num w:numId="20" w16cid:durableId="127939925">
    <w:abstractNumId w:val="48"/>
  </w:num>
  <w:num w:numId="21" w16cid:durableId="1653483514">
    <w:abstractNumId w:val="38"/>
  </w:num>
  <w:num w:numId="22" w16cid:durableId="1345596909">
    <w:abstractNumId w:val="32"/>
  </w:num>
  <w:num w:numId="23" w16cid:durableId="1785150656">
    <w:abstractNumId w:val="53"/>
  </w:num>
  <w:num w:numId="24" w16cid:durableId="1025323369">
    <w:abstractNumId w:val="61"/>
  </w:num>
  <w:num w:numId="25" w16cid:durableId="1054696466">
    <w:abstractNumId w:val="65"/>
  </w:num>
  <w:num w:numId="26" w16cid:durableId="430397827">
    <w:abstractNumId w:val="18"/>
  </w:num>
  <w:num w:numId="27" w16cid:durableId="14772222">
    <w:abstractNumId w:val="69"/>
  </w:num>
  <w:num w:numId="28" w16cid:durableId="1818451463">
    <w:abstractNumId w:val="40"/>
  </w:num>
  <w:num w:numId="29" w16cid:durableId="1085347130">
    <w:abstractNumId w:val="57"/>
  </w:num>
  <w:num w:numId="30" w16cid:durableId="1558543101">
    <w:abstractNumId w:val="68"/>
  </w:num>
  <w:num w:numId="31" w16cid:durableId="814950529">
    <w:abstractNumId w:val="81"/>
  </w:num>
  <w:num w:numId="32" w16cid:durableId="719061846">
    <w:abstractNumId w:val="89"/>
  </w:num>
  <w:num w:numId="33" w16cid:durableId="172960617">
    <w:abstractNumId w:val="46"/>
  </w:num>
  <w:num w:numId="34" w16cid:durableId="1071849420">
    <w:abstractNumId w:val="59"/>
  </w:num>
  <w:num w:numId="35" w16cid:durableId="534544139">
    <w:abstractNumId w:val="23"/>
  </w:num>
  <w:num w:numId="36" w16cid:durableId="1297294134">
    <w:abstractNumId w:val="33"/>
  </w:num>
  <w:num w:numId="37" w16cid:durableId="1896431431">
    <w:abstractNumId w:val="56"/>
  </w:num>
  <w:num w:numId="38" w16cid:durableId="581791256">
    <w:abstractNumId w:val="87"/>
  </w:num>
  <w:num w:numId="39" w16cid:durableId="703945426">
    <w:abstractNumId w:val="28"/>
  </w:num>
  <w:num w:numId="40" w16cid:durableId="1277712169">
    <w:abstractNumId w:val="58"/>
  </w:num>
  <w:num w:numId="41" w16cid:durableId="1659267847">
    <w:abstractNumId w:val="83"/>
  </w:num>
  <w:num w:numId="42" w16cid:durableId="391857514">
    <w:abstractNumId w:val="82"/>
  </w:num>
  <w:num w:numId="43" w16cid:durableId="1490901214">
    <w:abstractNumId w:val="50"/>
  </w:num>
  <w:num w:numId="44" w16cid:durableId="907157174">
    <w:abstractNumId w:val="63"/>
  </w:num>
  <w:num w:numId="45" w16cid:durableId="1955668016">
    <w:abstractNumId w:val="24"/>
  </w:num>
  <w:num w:numId="46" w16cid:durableId="273561432">
    <w:abstractNumId w:val="43"/>
  </w:num>
  <w:num w:numId="47" w16cid:durableId="244076220">
    <w:abstractNumId w:val="90"/>
  </w:num>
  <w:num w:numId="48" w16cid:durableId="886795818">
    <w:abstractNumId w:val="86"/>
  </w:num>
  <w:num w:numId="49" w16cid:durableId="246115892">
    <w:abstractNumId w:val="85"/>
  </w:num>
  <w:num w:numId="50" w16cid:durableId="1415316227">
    <w:abstractNumId w:val="91"/>
  </w:num>
  <w:num w:numId="51" w16cid:durableId="1917474301">
    <w:abstractNumId w:val="17"/>
  </w:num>
  <w:num w:numId="52" w16cid:durableId="331638771">
    <w:abstractNumId w:val="52"/>
  </w:num>
  <w:num w:numId="53" w16cid:durableId="746263914">
    <w:abstractNumId w:val="78"/>
  </w:num>
  <w:num w:numId="54" w16cid:durableId="1174489162">
    <w:abstractNumId w:val="29"/>
  </w:num>
  <w:num w:numId="55" w16cid:durableId="478347393">
    <w:abstractNumId w:val="72"/>
  </w:num>
  <w:num w:numId="56" w16cid:durableId="2093047467">
    <w:abstractNumId w:val="51"/>
  </w:num>
  <w:num w:numId="57" w16cid:durableId="1577013716">
    <w:abstractNumId w:val="19"/>
  </w:num>
  <w:num w:numId="58" w16cid:durableId="2086027203">
    <w:abstractNumId w:val="36"/>
  </w:num>
  <w:num w:numId="59" w16cid:durableId="309334788">
    <w:abstractNumId w:val="67"/>
  </w:num>
  <w:num w:numId="60" w16cid:durableId="558323435">
    <w:abstractNumId w:val="31"/>
  </w:num>
  <w:num w:numId="61" w16cid:durableId="797140388">
    <w:abstractNumId w:val="79"/>
  </w:num>
  <w:num w:numId="62" w16cid:durableId="1795556347">
    <w:abstractNumId w:val="74"/>
  </w:num>
  <w:num w:numId="63" w16cid:durableId="1261599299">
    <w:abstractNumId w:val="39"/>
  </w:num>
  <w:num w:numId="64" w16cid:durableId="652418552">
    <w:abstractNumId w:val="37"/>
  </w:num>
  <w:num w:numId="65" w16cid:durableId="1491092237">
    <w:abstractNumId w:val="44"/>
  </w:num>
  <w:num w:numId="66" w16cid:durableId="323508627">
    <w:abstractNumId w:val="54"/>
  </w:num>
  <w:num w:numId="67" w16cid:durableId="691566669">
    <w:abstractNumId w:val="13"/>
  </w:num>
  <w:num w:numId="68" w16cid:durableId="1886989526">
    <w:abstractNumId w:val="92"/>
  </w:num>
  <w:num w:numId="69" w16cid:durableId="826243599">
    <w:abstractNumId w:val="60"/>
  </w:num>
  <w:num w:numId="70" w16cid:durableId="2074235969">
    <w:abstractNumId w:val="21"/>
  </w:num>
  <w:num w:numId="71" w16cid:durableId="2107311440">
    <w:abstractNumId w:val="20"/>
  </w:num>
  <w:num w:numId="72" w16cid:durableId="118426725">
    <w:abstractNumId w:val="66"/>
  </w:num>
  <w:num w:numId="73" w16cid:durableId="1257665702">
    <w:abstractNumId w:val="75"/>
  </w:num>
  <w:num w:numId="74" w16cid:durableId="797797695">
    <w:abstractNumId w:val="34"/>
  </w:num>
  <w:num w:numId="75" w16cid:durableId="1744446797">
    <w:abstractNumId w:val="45"/>
  </w:num>
  <w:num w:numId="76" w16cid:durableId="1263294884">
    <w:abstractNumId w:val="71"/>
  </w:num>
  <w:num w:numId="77" w16cid:durableId="411050400">
    <w:abstractNumId w:val="70"/>
  </w:num>
  <w:num w:numId="78" w16cid:durableId="387536579">
    <w:abstractNumId w:val="27"/>
  </w:num>
  <w:num w:numId="79" w16cid:durableId="1514690189">
    <w:abstractNumId w:val="84"/>
  </w:num>
  <w:num w:numId="80" w16cid:durableId="999120115">
    <w:abstractNumId w:val="30"/>
  </w:num>
  <w:num w:numId="81" w16cid:durableId="726925405">
    <w:abstractNumId w:val="64"/>
  </w:num>
  <w:num w:numId="82" w16cid:durableId="514998442">
    <w:abstractNumId w:val="41"/>
  </w:num>
  <w:num w:numId="83" w16cid:durableId="584536877">
    <w:abstractNumId w:val="16"/>
  </w:num>
  <w:num w:numId="84" w16cid:durableId="311637937">
    <w:abstractNumId w:val="7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744A"/>
    <w:rsid w:val="00017B73"/>
    <w:rsid w:val="00017B97"/>
    <w:rsid w:val="000204AB"/>
    <w:rsid w:val="000205C2"/>
    <w:rsid w:val="00021DD1"/>
    <w:rsid w:val="000230BD"/>
    <w:rsid w:val="000259E5"/>
    <w:rsid w:val="0003005A"/>
    <w:rsid w:val="00030C6A"/>
    <w:rsid w:val="0003239E"/>
    <w:rsid w:val="00034F05"/>
    <w:rsid w:val="00036C7B"/>
    <w:rsid w:val="0004082E"/>
    <w:rsid w:val="00040AC3"/>
    <w:rsid w:val="00041101"/>
    <w:rsid w:val="00041352"/>
    <w:rsid w:val="000444B4"/>
    <w:rsid w:val="00044BA1"/>
    <w:rsid w:val="00044E1F"/>
    <w:rsid w:val="0004709B"/>
    <w:rsid w:val="0005080C"/>
    <w:rsid w:val="00050B99"/>
    <w:rsid w:val="0005125B"/>
    <w:rsid w:val="0005344A"/>
    <w:rsid w:val="00053EBC"/>
    <w:rsid w:val="000545BE"/>
    <w:rsid w:val="00056A52"/>
    <w:rsid w:val="00057780"/>
    <w:rsid w:val="00057FF2"/>
    <w:rsid w:val="000605FB"/>
    <w:rsid w:val="00062AFC"/>
    <w:rsid w:val="00062B14"/>
    <w:rsid w:val="00064493"/>
    <w:rsid w:val="00064B0C"/>
    <w:rsid w:val="00064C4E"/>
    <w:rsid w:val="00065778"/>
    <w:rsid w:val="00067450"/>
    <w:rsid w:val="00067ADE"/>
    <w:rsid w:val="0007031E"/>
    <w:rsid w:val="0007197A"/>
    <w:rsid w:val="00074A18"/>
    <w:rsid w:val="00075D30"/>
    <w:rsid w:val="00076912"/>
    <w:rsid w:val="00076B90"/>
    <w:rsid w:val="00077740"/>
    <w:rsid w:val="00077CBF"/>
    <w:rsid w:val="00077E30"/>
    <w:rsid w:val="0008165B"/>
    <w:rsid w:val="000826E6"/>
    <w:rsid w:val="00082F0B"/>
    <w:rsid w:val="0008539A"/>
    <w:rsid w:val="00085499"/>
    <w:rsid w:val="00085DAE"/>
    <w:rsid w:val="00091B01"/>
    <w:rsid w:val="0009264A"/>
    <w:rsid w:val="00093561"/>
    <w:rsid w:val="00093EA7"/>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0FD1"/>
    <w:rsid w:val="000C109D"/>
    <w:rsid w:val="000C1C62"/>
    <w:rsid w:val="000C2E6E"/>
    <w:rsid w:val="000C3242"/>
    <w:rsid w:val="000C491B"/>
    <w:rsid w:val="000C50F7"/>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24E2"/>
    <w:rsid w:val="000E3387"/>
    <w:rsid w:val="000E752A"/>
    <w:rsid w:val="000F04C2"/>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054"/>
    <w:rsid w:val="0011105A"/>
    <w:rsid w:val="001113E9"/>
    <w:rsid w:val="00113DBA"/>
    <w:rsid w:val="00114620"/>
    <w:rsid w:val="00114623"/>
    <w:rsid w:val="00114E6A"/>
    <w:rsid w:val="00114E8B"/>
    <w:rsid w:val="00115DEF"/>
    <w:rsid w:val="00116602"/>
    <w:rsid w:val="00117DCD"/>
    <w:rsid w:val="001221FA"/>
    <w:rsid w:val="0012225B"/>
    <w:rsid w:val="001237A1"/>
    <w:rsid w:val="001265C3"/>
    <w:rsid w:val="0013076B"/>
    <w:rsid w:val="001318E3"/>
    <w:rsid w:val="001336FD"/>
    <w:rsid w:val="0013429E"/>
    <w:rsid w:val="00135137"/>
    <w:rsid w:val="0013568D"/>
    <w:rsid w:val="001359E4"/>
    <w:rsid w:val="00135CC0"/>
    <w:rsid w:val="00136AA2"/>
    <w:rsid w:val="00141F15"/>
    <w:rsid w:val="00142829"/>
    <w:rsid w:val="00142F34"/>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665F2"/>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BF6"/>
    <w:rsid w:val="00197914"/>
    <w:rsid w:val="001979C2"/>
    <w:rsid w:val="00197B3F"/>
    <w:rsid w:val="001A042B"/>
    <w:rsid w:val="001A1FA3"/>
    <w:rsid w:val="001A23B1"/>
    <w:rsid w:val="001A292F"/>
    <w:rsid w:val="001A2A9D"/>
    <w:rsid w:val="001A43FC"/>
    <w:rsid w:val="001A4534"/>
    <w:rsid w:val="001A53A5"/>
    <w:rsid w:val="001A7A05"/>
    <w:rsid w:val="001B0893"/>
    <w:rsid w:val="001B0E0D"/>
    <w:rsid w:val="001B12B2"/>
    <w:rsid w:val="001B17CA"/>
    <w:rsid w:val="001B2B0C"/>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E1987"/>
    <w:rsid w:val="001E2E91"/>
    <w:rsid w:val="001E4B7F"/>
    <w:rsid w:val="001E4C5D"/>
    <w:rsid w:val="001E4CCA"/>
    <w:rsid w:val="001E54D4"/>
    <w:rsid w:val="001E6AD6"/>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2145"/>
    <w:rsid w:val="002321E6"/>
    <w:rsid w:val="00233823"/>
    <w:rsid w:val="00233E8C"/>
    <w:rsid w:val="00234125"/>
    <w:rsid w:val="00234F9D"/>
    <w:rsid w:val="00236C1A"/>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3DB7"/>
    <w:rsid w:val="002544DB"/>
    <w:rsid w:val="00254C46"/>
    <w:rsid w:val="00255293"/>
    <w:rsid w:val="00256058"/>
    <w:rsid w:val="00256BA3"/>
    <w:rsid w:val="002579B7"/>
    <w:rsid w:val="002602AE"/>
    <w:rsid w:val="00261031"/>
    <w:rsid w:val="00262994"/>
    <w:rsid w:val="002637C4"/>
    <w:rsid w:val="00264491"/>
    <w:rsid w:val="00265543"/>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80D63"/>
    <w:rsid w:val="00280E7C"/>
    <w:rsid w:val="0028165A"/>
    <w:rsid w:val="002816FE"/>
    <w:rsid w:val="00281DAF"/>
    <w:rsid w:val="00281DF0"/>
    <w:rsid w:val="0028424F"/>
    <w:rsid w:val="00284A1E"/>
    <w:rsid w:val="00285761"/>
    <w:rsid w:val="0028711A"/>
    <w:rsid w:val="00290034"/>
    <w:rsid w:val="00290715"/>
    <w:rsid w:val="00290884"/>
    <w:rsid w:val="00290E76"/>
    <w:rsid w:val="00290E8C"/>
    <w:rsid w:val="0029119D"/>
    <w:rsid w:val="002911A1"/>
    <w:rsid w:val="002919D7"/>
    <w:rsid w:val="00292737"/>
    <w:rsid w:val="00293490"/>
    <w:rsid w:val="002939E1"/>
    <w:rsid w:val="0029480B"/>
    <w:rsid w:val="00294B32"/>
    <w:rsid w:val="002952C2"/>
    <w:rsid w:val="002960E1"/>
    <w:rsid w:val="002962FD"/>
    <w:rsid w:val="00296465"/>
    <w:rsid w:val="00296994"/>
    <w:rsid w:val="00297050"/>
    <w:rsid w:val="0029747F"/>
    <w:rsid w:val="002A056E"/>
    <w:rsid w:val="002A07F5"/>
    <w:rsid w:val="002A090E"/>
    <w:rsid w:val="002A2C90"/>
    <w:rsid w:val="002A2EF1"/>
    <w:rsid w:val="002A3541"/>
    <w:rsid w:val="002A41C8"/>
    <w:rsid w:val="002A67A3"/>
    <w:rsid w:val="002A7627"/>
    <w:rsid w:val="002B0D0C"/>
    <w:rsid w:val="002B169C"/>
    <w:rsid w:val="002B1C1E"/>
    <w:rsid w:val="002B1C65"/>
    <w:rsid w:val="002B32D0"/>
    <w:rsid w:val="002B35AB"/>
    <w:rsid w:val="002B41EA"/>
    <w:rsid w:val="002B423B"/>
    <w:rsid w:val="002B42BE"/>
    <w:rsid w:val="002B4536"/>
    <w:rsid w:val="002B494E"/>
    <w:rsid w:val="002B537E"/>
    <w:rsid w:val="002B6558"/>
    <w:rsid w:val="002B6931"/>
    <w:rsid w:val="002B734C"/>
    <w:rsid w:val="002C025E"/>
    <w:rsid w:val="002C02A2"/>
    <w:rsid w:val="002C0545"/>
    <w:rsid w:val="002C0CFC"/>
    <w:rsid w:val="002C3D91"/>
    <w:rsid w:val="002C3F98"/>
    <w:rsid w:val="002C4FFD"/>
    <w:rsid w:val="002C69F0"/>
    <w:rsid w:val="002C784B"/>
    <w:rsid w:val="002D3D8E"/>
    <w:rsid w:val="002D53AB"/>
    <w:rsid w:val="002D7901"/>
    <w:rsid w:val="002E0247"/>
    <w:rsid w:val="002E0679"/>
    <w:rsid w:val="002E0736"/>
    <w:rsid w:val="002E5602"/>
    <w:rsid w:val="002E68FE"/>
    <w:rsid w:val="002E710E"/>
    <w:rsid w:val="002F05A1"/>
    <w:rsid w:val="002F0769"/>
    <w:rsid w:val="002F1060"/>
    <w:rsid w:val="002F24D8"/>
    <w:rsid w:val="002F26A3"/>
    <w:rsid w:val="002F2B96"/>
    <w:rsid w:val="002F4674"/>
    <w:rsid w:val="002F5E7C"/>
    <w:rsid w:val="002F76FF"/>
    <w:rsid w:val="00300E80"/>
    <w:rsid w:val="00301079"/>
    <w:rsid w:val="00301715"/>
    <w:rsid w:val="00301802"/>
    <w:rsid w:val="003018FC"/>
    <w:rsid w:val="003020E1"/>
    <w:rsid w:val="0030283A"/>
    <w:rsid w:val="00304B3B"/>
    <w:rsid w:val="003050EC"/>
    <w:rsid w:val="00306529"/>
    <w:rsid w:val="00306D88"/>
    <w:rsid w:val="00311304"/>
    <w:rsid w:val="0031321A"/>
    <w:rsid w:val="003132AD"/>
    <w:rsid w:val="003142CD"/>
    <w:rsid w:val="00314761"/>
    <w:rsid w:val="003148AF"/>
    <w:rsid w:val="00314AF3"/>
    <w:rsid w:val="00314DCD"/>
    <w:rsid w:val="00314F85"/>
    <w:rsid w:val="00315333"/>
    <w:rsid w:val="0031553E"/>
    <w:rsid w:val="00316C6B"/>
    <w:rsid w:val="0031711C"/>
    <w:rsid w:val="00320258"/>
    <w:rsid w:val="00320D21"/>
    <w:rsid w:val="00323108"/>
    <w:rsid w:val="00323BE4"/>
    <w:rsid w:val="00324003"/>
    <w:rsid w:val="00324B98"/>
    <w:rsid w:val="003259B3"/>
    <w:rsid w:val="0032709A"/>
    <w:rsid w:val="003274EC"/>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3794D"/>
    <w:rsid w:val="00340238"/>
    <w:rsid w:val="00340D52"/>
    <w:rsid w:val="00341515"/>
    <w:rsid w:val="00341868"/>
    <w:rsid w:val="00342227"/>
    <w:rsid w:val="00343889"/>
    <w:rsid w:val="00344288"/>
    <w:rsid w:val="00344C48"/>
    <w:rsid w:val="00345E4F"/>
    <w:rsid w:val="003460AC"/>
    <w:rsid w:val="00351AC1"/>
    <w:rsid w:val="00351C8A"/>
    <w:rsid w:val="00353D7B"/>
    <w:rsid w:val="00354074"/>
    <w:rsid w:val="0035444F"/>
    <w:rsid w:val="00354B50"/>
    <w:rsid w:val="00355A8E"/>
    <w:rsid w:val="003562C6"/>
    <w:rsid w:val="00356ADB"/>
    <w:rsid w:val="00356B92"/>
    <w:rsid w:val="003575AA"/>
    <w:rsid w:val="00360B74"/>
    <w:rsid w:val="00361055"/>
    <w:rsid w:val="00361915"/>
    <w:rsid w:val="00361AB7"/>
    <w:rsid w:val="00362D77"/>
    <w:rsid w:val="00363782"/>
    <w:rsid w:val="00363D55"/>
    <w:rsid w:val="0036459D"/>
    <w:rsid w:val="0036463C"/>
    <w:rsid w:val="00364C51"/>
    <w:rsid w:val="00365951"/>
    <w:rsid w:val="00365AEF"/>
    <w:rsid w:val="003673AF"/>
    <w:rsid w:val="003716D1"/>
    <w:rsid w:val="003719CF"/>
    <w:rsid w:val="0037202B"/>
    <w:rsid w:val="00372162"/>
    <w:rsid w:val="00372445"/>
    <w:rsid w:val="003746BC"/>
    <w:rsid w:val="00374C33"/>
    <w:rsid w:val="0037523B"/>
    <w:rsid w:val="00375E37"/>
    <w:rsid w:val="003767E3"/>
    <w:rsid w:val="0037726E"/>
    <w:rsid w:val="00381F7A"/>
    <w:rsid w:val="00383394"/>
    <w:rsid w:val="003847CB"/>
    <w:rsid w:val="00384C22"/>
    <w:rsid w:val="0038789E"/>
    <w:rsid w:val="003931B9"/>
    <w:rsid w:val="003935E3"/>
    <w:rsid w:val="00394C97"/>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DD3"/>
    <w:rsid w:val="003C7F13"/>
    <w:rsid w:val="003D04EF"/>
    <w:rsid w:val="003D112B"/>
    <w:rsid w:val="003D22CE"/>
    <w:rsid w:val="003D2E23"/>
    <w:rsid w:val="003D46E9"/>
    <w:rsid w:val="003D499B"/>
    <w:rsid w:val="003D51E0"/>
    <w:rsid w:val="003D5834"/>
    <w:rsid w:val="003D5929"/>
    <w:rsid w:val="003D6D26"/>
    <w:rsid w:val="003D757F"/>
    <w:rsid w:val="003E16F9"/>
    <w:rsid w:val="003E27B4"/>
    <w:rsid w:val="003E2A72"/>
    <w:rsid w:val="003E37BB"/>
    <w:rsid w:val="003E3D6A"/>
    <w:rsid w:val="003E3D82"/>
    <w:rsid w:val="003E445F"/>
    <w:rsid w:val="003E4773"/>
    <w:rsid w:val="003E4D01"/>
    <w:rsid w:val="003E4DE0"/>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01F5"/>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0AFD"/>
    <w:rsid w:val="0042214A"/>
    <w:rsid w:val="004223B0"/>
    <w:rsid w:val="00422571"/>
    <w:rsid w:val="00423B07"/>
    <w:rsid w:val="004246BA"/>
    <w:rsid w:val="0042502A"/>
    <w:rsid w:val="004253D1"/>
    <w:rsid w:val="0042643D"/>
    <w:rsid w:val="00426EFD"/>
    <w:rsid w:val="00430DD6"/>
    <w:rsid w:val="0043175A"/>
    <w:rsid w:val="00433393"/>
    <w:rsid w:val="0043389A"/>
    <w:rsid w:val="00434C99"/>
    <w:rsid w:val="00434CB7"/>
    <w:rsid w:val="00434E87"/>
    <w:rsid w:val="004362DD"/>
    <w:rsid w:val="00436322"/>
    <w:rsid w:val="004364BD"/>
    <w:rsid w:val="004365C1"/>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D21"/>
    <w:rsid w:val="00453F30"/>
    <w:rsid w:val="0045575C"/>
    <w:rsid w:val="004559BD"/>
    <w:rsid w:val="00456084"/>
    <w:rsid w:val="00456155"/>
    <w:rsid w:val="00456E3B"/>
    <w:rsid w:val="0045744C"/>
    <w:rsid w:val="004601BD"/>
    <w:rsid w:val="004606EE"/>
    <w:rsid w:val="00460AC8"/>
    <w:rsid w:val="00461DDB"/>
    <w:rsid w:val="004620F2"/>
    <w:rsid w:val="00462D12"/>
    <w:rsid w:val="00462D77"/>
    <w:rsid w:val="00462EF8"/>
    <w:rsid w:val="004631BA"/>
    <w:rsid w:val="00463851"/>
    <w:rsid w:val="00464BBE"/>
    <w:rsid w:val="00464C7D"/>
    <w:rsid w:val="00464F6A"/>
    <w:rsid w:val="004652FC"/>
    <w:rsid w:val="004658E5"/>
    <w:rsid w:val="00466EB4"/>
    <w:rsid w:val="00467D8F"/>
    <w:rsid w:val="004713C4"/>
    <w:rsid w:val="00471D67"/>
    <w:rsid w:val="00472418"/>
    <w:rsid w:val="00472A1B"/>
    <w:rsid w:val="0047301C"/>
    <w:rsid w:val="00473EFC"/>
    <w:rsid w:val="0047462E"/>
    <w:rsid w:val="00475FC6"/>
    <w:rsid w:val="0048132B"/>
    <w:rsid w:val="00481FCA"/>
    <w:rsid w:val="00482250"/>
    <w:rsid w:val="00482C3C"/>
    <w:rsid w:val="00483B9D"/>
    <w:rsid w:val="0048436C"/>
    <w:rsid w:val="004850E1"/>
    <w:rsid w:val="0048645F"/>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A302C"/>
    <w:rsid w:val="004B0DCA"/>
    <w:rsid w:val="004B1E84"/>
    <w:rsid w:val="004B21A8"/>
    <w:rsid w:val="004B239C"/>
    <w:rsid w:val="004B2A97"/>
    <w:rsid w:val="004B5736"/>
    <w:rsid w:val="004B6760"/>
    <w:rsid w:val="004B6CB7"/>
    <w:rsid w:val="004C07F0"/>
    <w:rsid w:val="004C0C2C"/>
    <w:rsid w:val="004C1274"/>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4F6860"/>
    <w:rsid w:val="00501162"/>
    <w:rsid w:val="00501718"/>
    <w:rsid w:val="00501881"/>
    <w:rsid w:val="00501D45"/>
    <w:rsid w:val="00502B99"/>
    <w:rsid w:val="00502C3F"/>
    <w:rsid w:val="005036AB"/>
    <w:rsid w:val="00503AAD"/>
    <w:rsid w:val="00504BB5"/>
    <w:rsid w:val="005061F6"/>
    <w:rsid w:val="00507DB0"/>
    <w:rsid w:val="00510993"/>
    <w:rsid w:val="00510BDA"/>
    <w:rsid w:val="0051240B"/>
    <w:rsid w:val="00512C60"/>
    <w:rsid w:val="005132B5"/>
    <w:rsid w:val="00513B6C"/>
    <w:rsid w:val="00513D37"/>
    <w:rsid w:val="00513FF8"/>
    <w:rsid w:val="0051594C"/>
    <w:rsid w:val="00517152"/>
    <w:rsid w:val="00522D0F"/>
    <w:rsid w:val="005239EB"/>
    <w:rsid w:val="00525EDE"/>
    <w:rsid w:val="00526565"/>
    <w:rsid w:val="00527D5B"/>
    <w:rsid w:val="00530756"/>
    <w:rsid w:val="00532473"/>
    <w:rsid w:val="005326F5"/>
    <w:rsid w:val="00533B00"/>
    <w:rsid w:val="00535E09"/>
    <w:rsid w:val="005368F5"/>
    <w:rsid w:val="00537108"/>
    <w:rsid w:val="00540926"/>
    <w:rsid w:val="00540F05"/>
    <w:rsid w:val="005414E4"/>
    <w:rsid w:val="00541AF6"/>
    <w:rsid w:val="00541BAA"/>
    <w:rsid w:val="00542074"/>
    <w:rsid w:val="0054264B"/>
    <w:rsid w:val="00542D17"/>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1CBB"/>
    <w:rsid w:val="005722C2"/>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87260"/>
    <w:rsid w:val="005876B5"/>
    <w:rsid w:val="00592A93"/>
    <w:rsid w:val="005932D8"/>
    <w:rsid w:val="00593A54"/>
    <w:rsid w:val="0059537F"/>
    <w:rsid w:val="00595C40"/>
    <w:rsid w:val="005978EC"/>
    <w:rsid w:val="005A05C6"/>
    <w:rsid w:val="005A0FAF"/>
    <w:rsid w:val="005A1863"/>
    <w:rsid w:val="005A2568"/>
    <w:rsid w:val="005A27A3"/>
    <w:rsid w:val="005A3AC0"/>
    <w:rsid w:val="005A3B82"/>
    <w:rsid w:val="005A6916"/>
    <w:rsid w:val="005A6FDC"/>
    <w:rsid w:val="005A71EE"/>
    <w:rsid w:val="005A7E12"/>
    <w:rsid w:val="005B164C"/>
    <w:rsid w:val="005B1B08"/>
    <w:rsid w:val="005B1DC6"/>
    <w:rsid w:val="005B3B9C"/>
    <w:rsid w:val="005B436E"/>
    <w:rsid w:val="005B5EB4"/>
    <w:rsid w:val="005B677D"/>
    <w:rsid w:val="005B7FEB"/>
    <w:rsid w:val="005C000D"/>
    <w:rsid w:val="005C27AF"/>
    <w:rsid w:val="005C5271"/>
    <w:rsid w:val="005C5B16"/>
    <w:rsid w:val="005D01F4"/>
    <w:rsid w:val="005D1E35"/>
    <w:rsid w:val="005D2143"/>
    <w:rsid w:val="005D26CE"/>
    <w:rsid w:val="005D2AEA"/>
    <w:rsid w:val="005D3C2A"/>
    <w:rsid w:val="005D471F"/>
    <w:rsid w:val="005D4AF2"/>
    <w:rsid w:val="005D5673"/>
    <w:rsid w:val="005D62AE"/>
    <w:rsid w:val="005D643C"/>
    <w:rsid w:val="005D6909"/>
    <w:rsid w:val="005D6E6C"/>
    <w:rsid w:val="005E189F"/>
    <w:rsid w:val="005E46E8"/>
    <w:rsid w:val="005E53E5"/>
    <w:rsid w:val="005E6ABB"/>
    <w:rsid w:val="005E7E58"/>
    <w:rsid w:val="005F1125"/>
    <w:rsid w:val="005F176A"/>
    <w:rsid w:val="005F19B0"/>
    <w:rsid w:val="005F1BDE"/>
    <w:rsid w:val="005F22B5"/>
    <w:rsid w:val="005F42A5"/>
    <w:rsid w:val="005F4482"/>
    <w:rsid w:val="005F67AC"/>
    <w:rsid w:val="005F6812"/>
    <w:rsid w:val="005F6F50"/>
    <w:rsid w:val="00600537"/>
    <w:rsid w:val="006005A7"/>
    <w:rsid w:val="00600975"/>
    <w:rsid w:val="0060247F"/>
    <w:rsid w:val="0060249A"/>
    <w:rsid w:val="0060326F"/>
    <w:rsid w:val="00604772"/>
    <w:rsid w:val="0060663A"/>
    <w:rsid w:val="00606953"/>
    <w:rsid w:val="00607769"/>
    <w:rsid w:val="00607B18"/>
    <w:rsid w:val="00610F40"/>
    <w:rsid w:val="00611D17"/>
    <w:rsid w:val="006120DD"/>
    <w:rsid w:val="00612692"/>
    <w:rsid w:val="0061287D"/>
    <w:rsid w:val="006145CA"/>
    <w:rsid w:val="006149F3"/>
    <w:rsid w:val="00615064"/>
    <w:rsid w:val="00616D45"/>
    <w:rsid w:val="00616FAE"/>
    <w:rsid w:val="006175D0"/>
    <w:rsid w:val="00617C5C"/>
    <w:rsid w:val="0062008C"/>
    <w:rsid w:val="00620C86"/>
    <w:rsid w:val="0062143C"/>
    <w:rsid w:val="00621D57"/>
    <w:rsid w:val="006221F6"/>
    <w:rsid w:val="006237B4"/>
    <w:rsid w:val="00624469"/>
    <w:rsid w:val="006259EA"/>
    <w:rsid w:val="00626E5B"/>
    <w:rsid w:val="0063048C"/>
    <w:rsid w:val="00631721"/>
    <w:rsid w:val="0063211D"/>
    <w:rsid w:val="006325DF"/>
    <w:rsid w:val="00633E44"/>
    <w:rsid w:val="00635481"/>
    <w:rsid w:val="0063689C"/>
    <w:rsid w:val="006410E2"/>
    <w:rsid w:val="006425F0"/>
    <w:rsid w:val="0064277D"/>
    <w:rsid w:val="0064277F"/>
    <w:rsid w:val="00643227"/>
    <w:rsid w:val="0064386D"/>
    <w:rsid w:val="006439DF"/>
    <w:rsid w:val="006453AE"/>
    <w:rsid w:val="00645468"/>
    <w:rsid w:val="00645637"/>
    <w:rsid w:val="00645C7C"/>
    <w:rsid w:val="006471BE"/>
    <w:rsid w:val="006504E1"/>
    <w:rsid w:val="006511D7"/>
    <w:rsid w:val="00651E62"/>
    <w:rsid w:val="006526C8"/>
    <w:rsid w:val="006533C4"/>
    <w:rsid w:val="00653FC9"/>
    <w:rsid w:val="00654516"/>
    <w:rsid w:val="0065556D"/>
    <w:rsid w:val="00655632"/>
    <w:rsid w:val="006559F4"/>
    <w:rsid w:val="00657AE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279"/>
    <w:rsid w:val="00677711"/>
    <w:rsid w:val="006777AE"/>
    <w:rsid w:val="00677C9E"/>
    <w:rsid w:val="006805D4"/>
    <w:rsid w:val="00681F90"/>
    <w:rsid w:val="0068205C"/>
    <w:rsid w:val="00684282"/>
    <w:rsid w:val="00684F1F"/>
    <w:rsid w:val="00685593"/>
    <w:rsid w:val="006865F3"/>
    <w:rsid w:val="00686929"/>
    <w:rsid w:val="006869AD"/>
    <w:rsid w:val="00691A03"/>
    <w:rsid w:val="00692EC1"/>
    <w:rsid w:val="00692F9E"/>
    <w:rsid w:val="0069300E"/>
    <w:rsid w:val="0069357E"/>
    <w:rsid w:val="00693740"/>
    <w:rsid w:val="006941D7"/>
    <w:rsid w:val="006951FE"/>
    <w:rsid w:val="0069558C"/>
    <w:rsid w:val="006958FB"/>
    <w:rsid w:val="006960A7"/>
    <w:rsid w:val="0069758C"/>
    <w:rsid w:val="006A0818"/>
    <w:rsid w:val="006A122F"/>
    <w:rsid w:val="006A1399"/>
    <w:rsid w:val="006A1D83"/>
    <w:rsid w:val="006A5B6E"/>
    <w:rsid w:val="006A5D91"/>
    <w:rsid w:val="006A5EF6"/>
    <w:rsid w:val="006A5F4A"/>
    <w:rsid w:val="006A6556"/>
    <w:rsid w:val="006A6596"/>
    <w:rsid w:val="006A6A3E"/>
    <w:rsid w:val="006B24FD"/>
    <w:rsid w:val="006B26FC"/>
    <w:rsid w:val="006B57C0"/>
    <w:rsid w:val="006B60F5"/>
    <w:rsid w:val="006B6E1C"/>
    <w:rsid w:val="006C1467"/>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4FF8"/>
    <w:rsid w:val="006F5497"/>
    <w:rsid w:val="006F57E5"/>
    <w:rsid w:val="006F5A83"/>
    <w:rsid w:val="006F5BDB"/>
    <w:rsid w:val="006F5CA2"/>
    <w:rsid w:val="006F6CE2"/>
    <w:rsid w:val="006F73C0"/>
    <w:rsid w:val="006F767E"/>
    <w:rsid w:val="0070054C"/>
    <w:rsid w:val="00701480"/>
    <w:rsid w:val="00703301"/>
    <w:rsid w:val="00703565"/>
    <w:rsid w:val="00703BA1"/>
    <w:rsid w:val="00705966"/>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114A"/>
    <w:rsid w:val="00723002"/>
    <w:rsid w:val="00723521"/>
    <w:rsid w:val="00723C8A"/>
    <w:rsid w:val="007248D6"/>
    <w:rsid w:val="00725684"/>
    <w:rsid w:val="00726DF5"/>
    <w:rsid w:val="00727A49"/>
    <w:rsid w:val="00731841"/>
    <w:rsid w:val="00731948"/>
    <w:rsid w:val="007337B1"/>
    <w:rsid w:val="00733A54"/>
    <w:rsid w:val="00733C39"/>
    <w:rsid w:val="007340FC"/>
    <w:rsid w:val="0073426A"/>
    <w:rsid w:val="0073556C"/>
    <w:rsid w:val="007358B9"/>
    <w:rsid w:val="00735962"/>
    <w:rsid w:val="00737021"/>
    <w:rsid w:val="00737F14"/>
    <w:rsid w:val="00740FCC"/>
    <w:rsid w:val="00742EBC"/>
    <w:rsid w:val="0074379E"/>
    <w:rsid w:val="00743A9E"/>
    <w:rsid w:val="00744AAD"/>
    <w:rsid w:val="00744FBA"/>
    <w:rsid w:val="00745FDC"/>
    <w:rsid w:val="007462A2"/>
    <w:rsid w:val="00746D51"/>
    <w:rsid w:val="00747215"/>
    <w:rsid w:val="00747BBD"/>
    <w:rsid w:val="00750F89"/>
    <w:rsid w:val="00751CA1"/>
    <w:rsid w:val="00752471"/>
    <w:rsid w:val="00753C54"/>
    <w:rsid w:val="00753ED1"/>
    <w:rsid w:val="00754838"/>
    <w:rsid w:val="00754B66"/>
    <w:rsid w:val="00755063"/>
    <w:rsid w:val="007556F8"/>
    <w:rsid w:val="00755961"/>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33"/>
    <w:rsid w:val="00781765"/>
    <w:rsid w:val="0078214F"/>
    <w:rsid w:val="00784052"/>
    <w:rsid w:val="00784823"/>
    <w:rsid w:val="00784A36"/>
    <w:rsid w:val="007850FE"/>
    <w:rsid w:val="007857C2"/>
    <w:rsid w:val="00786719"/>
    <w:rsid w:val="00787610"/>
    <w:rsid w:val="00790FE9"/>
    <w:rsid w:val="0079164C"/>
    <w:rsid w:val="00792B6F"/>
    <w:rsid w:val="00794AFF"/>
    <w:rsid w:val="00794B9E"/>
    <w:rsid w:val="0079655D"/>
    <w:rsid w:val="0079681D"/>
    <w:rsid w:val="00796AD0"/>
    <w:rsid w:val="00797FEB"/>
    <w:rsid w:val="007A0D33"/>
    <w:rsid w:val="007A14FF"/>
    <w:rsid w:val="007A2279"/>
    <w:rsid w:val="007A60D4"/>
    <w:rsid w:val="007A716E"/>
    <w:rsid w:val="007A7E7F"/>
    <w:rsid w:val="007B3272"/>
    <w:rsid w:val="007B4F5C"/>
    <w:rsid w:val="007B50E9"/>
    <w:rsid w:val="007B75FF"/>
    <w:rsid w:val="007C0409"/>
    <w:rsid w:val="007C0B8E"/>
    <w:rsid w:val="007C1402"/>
    <w:rsid w:val="007C2E78"/>
    <w:rsid w:val="007C3B11"/>
    <w:rsid w:val="007C3EA5"/>
    <w:rsid w:val="007C413C"/>
    <w:rsid w:val="007C60D5"/>
    <w:rsid w:val="007C699D"/>
    <w:rsid w:val="007D0EFA"/>
    <w:rsid w:val="007D1420"/>
    <w:rsid w:val="007D1996"/>
    <w:rsid w:val="007D1AEC"/>
    <w:rsid w:val="007D1D89"/>
    <w:rsid w:val="007D1FE9"/>
    <w:rsid w:val="007D2B0D"/>
    <w:rsid w:val="007D4556"/>
    <w:rsid w:val="007D500A"/>
    <w:rsid w:val="007D5806"/>
    <w:rsid w:val="007D5811"/>
    <w:rsid w:val="007D5A53"/>
    <w:rsid w:val="007D6134"/>
    <w:rsid w:val="007D75DF"/>
    <w:rsid w:val="007D79D9"/>
    <w:rsid w:val="007D7FCA"/>
    <w:rsid w:val="007E00AF"/>
    <w:rsid w:val="007E0DD7"/>
    <w:rsid w:val="007E1147"/>
    <w:rsid w:val="007E12CE"/>
    <w:rsid w:val="007E2245"/>
    <w:rsid w:val="007E237D"/>
    <w:rsid w:val="007E2615"/>
    <w:rsid w:val="007E31EF"/>
    <w:rsid w:val="007E3A80"/>
    <w:rsid w:val="007E4D62"/>
    <w:rsid w:val="007E4DF2"/>
    <w:rsid w:val="007E539D"/>
    <w:rsid w:val="007E5956"/>
    <w:rsid w:val="007E61A3"/>
    <w:rsid w:val="007E6FDC"/>
    <w:rsid w:val="007F04E3"/>
    <w:rsid w:val="007F0E44"/>
    <w:rsid w:val="007F1971"/>
    <w:rsid w:val="007F1D7E"/>
    <w:rsid w:val="007F2113"/>
    <w:rsid w:val="007F29A7"/>
    <w:rsid w:val="007F2EAB"/>
    <w:rsid w:val="007F3BA4"/>
    <w:rsid w:val="007F44E1"/>
    <w:rsid w:val="007F524C"/>
    <w:rsid w:val="007F5B1F"/>
    <w:rsid w:val="007F6939"/>
    <w:rsid w:val="007F6B5C"/>
    <w:rsid w:val="007F7233"/>
    <w:rsid w:val="00800315"/>
    <w:rsid w:val="008004E0"/>
    <w:rsid w:val="00800A70"/>
    <w:rsid w:val="0080328A"/>
    <w:rsid w:val="00803CC5"/>
    <w:rsid w:val="00805EC5"/>
    <w:rsid w:val="008069FC"/>
    <w:rsid w:val="008078A2"/>
    <w:rsid w:val="008114CA"/>
    <w:rsid w:val="0081288B"/>
    <w:rsid w:val="008136F0"/>
    <w:rsid w:val="0081389B"/>
    <w:rsid w:val="0081507C"/>
    <w:rsid w:val="00816D74"/>
    <w:rsid w:val="00820BC0"/>
    <w:rsid w:val="0082215D"/>
    <w:rsid w:val="008257EE"/>
    <w:rsid w:val="00825BDB"/>
    <w:rsid w:val="00825F73"/>
    <w:rsid w:val="00826ACC"/>
    <w:rsid w:val="00827D75"/>
    <w:rsid w:val="00827EDD"/>
    <w:rsid w:val="0083087D"/>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4CB3"/>
    <w:rsid w:val="00855F16"/>
    <w:rsid w:val="0085675E"/>
    <w:rsid w:val="00856AE0"/>
    <w:rsid w:val="00857E6C"/>
    <w:rsid w:val="008604A9"/>
    <w:rsid w:val="00860CB5"/>
    <w:rsid w:val="00861A5C"/>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483E"/>
    <w:rsid w:val="00877608"/>
    <w:rsid w:val="008805E2"/>
    <w:rsid w:val="008809F2"/>
    <w:rsid w:val="00880DD5"/>
    <w:rsid w:val="00882B06"/>
    <w:rsid w:val="00883399"/>
    <w:rsid w:val="0088392F"/>
    <w:rsid w:val="008865EE"/>
    <w:rsid w:val="00890C01"/>
    <w:rsid w:val="00891BDF"/>
    <w:rsid w:val="00893034"/>
    <w:rsid w:val="0089361E"/>
    <w:rsid w:val="00893779"/>
    <w:rsid w:val="008958F1"/>
    <w:rsid w:val="00896824"/>
    <w:rsid w:val="008A0C56"/>
    <w:rsid w:val="008A1374"/>
    <w:rsid w:val="008A2D39"/>
    <w:rsid w:val="008A33DE"/>
    <w:rsid w:val="008A34F8"/>
    <w:rsid w:val="008A3529"/>
    <w:rsid w:val="008A6907"/>
    <w:rsid w:val="008B06D7"/>
    <w:rsid w:val="008B0C50"/>
    <w:rsid w:val="008B16C5"/>
    <w:rsid w:val="008B2316"/>
    <w:rsid w:val="008B32D3"/>
    <w:rsid w:val="008B3AF8"/>
    <w:rsid w:val="008B4320"/>
    <w:rsid w:val="008B4752"/>
    <w:rsid w:val="008B7809"/>
    <w:rsid w:val="008C1275"/>
    <w:rsid w:val="008C3FEC"/>
    <w:rsid w:val="008C4415"/>
    <w:rsid w:val="008C4FA7"/>
    <w:rsid w:val="008C5C63"/>
    <w:rsid w:val="008D0C81"/>
    <w:rsid w:val="008D0CBE"/>
    <w:rsid w:val="008D0CC0"/>
    <w:rsid w:val="008D1943"/>
    <w:rsid w:val="008D1A4D"/>
    <w:rsid w:val="008D2AA5"/>
    <w:rsid w:val="008D40E5"/>
    <w:rsid w:val="008D465F"/>
    <w:rsid w:val="008D5D88"/>
    <w:rsid w:val="008D6088"/>
    <w:rsid w:val="008D6BEB"/>
    <w:rsid w:val="008D6C65"/>
    <w:rsid w:val="008D6F3A"/>
    <w:rsid w:val="008D7326"/>
    <w:rsid w:val="008D7A3B"/>
    <w:rsid w:val="008E0C96"/>
    <w:rsid w:val="008E1024"/>
    <w:rsid w:val="008E1347"/>
    <w:rsid w:val="008E14E5"/>
    <w:rsid w:val="008E1C7F"/>
    <w:rsid w:val="008E343E"/>
    <w:rsid w:val="008E37B0"/>
    <w:rsid w:val="008E39C5"/>
    <w:rsid w:val="008E55AF"/>
    <w:rsid w:val="008E65F6"/>
    <w:rsid w:val="008E6EC2"/>
    <w:rsid w:val="008E75E1"/>
    <w:rsid w:val="008E765C"/>
    <w:rsid w:val="008E7BF3"/>
    <w:rsid w:val="008F13EA"/>
    <w:rsid w:val="008F2326"/>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573"/>
    <w:rsid w:val="00902F22"/>
    <w:rsid w:val="00905068"/>
    <w:rsid w:val="009054F0"/>
    <w:rsid w:val="00906B13"/>
    <w:rsid w:val="0090719E"/>
    <w:rsid w:val="00907801"/>
    <w:rsid w:val="00910250"/>
    <w:rsid w:val="00911289"/>
    <w:rsid w:val="00911685"/>
    <w:rsid w:val="00911AAA"/>
    <w:rsid w:val="009126F7"/>
    <w:rsid w:val="00912812"/>
    <w:rsid w:val="00913610"/>
    <w:rsid w:val="00913834"/>
    <w:rsid w:val="00914E64"/>
    <w:rsid w:val="009162FA"/>
    <w:rsid w:val="009163A0"/>
    <w:rsid w:val="0092198C"/>
    <w:rsid w:val="00921E15"/>
    <w:rsid w:val="00922FD2"/>
    <w:rsid w:val="009231C1"/>
    <w:rsid w:val="009231E9"/>
    <w:rsid w:val="00925E01"/>
    <w:rsid w:val="00927DF0"/>
    <w:rsid w:val="00930C23"/>
    <w:rsid w:val="009325BB"/>
    <w:rsid w:val="00932F95"/>
    <w:rsid w:val="009345D2"/>
    <w:rsid w:val="00934FAA"/>
    <w:rsid w:val="009366CA"/>
    <w:rsid w:val="00936AFF"/>
    <w:rsid w:val="00936ED6"/>
    <w:rsid w:val="00937159"/>
    <w:rsid w:val="009374D9"/>
    <w:rsid w:val="00937F12"/>
    <w:rsid w:val="00940363"/>
    <w:rsid w:val="00941525"/>
    <w:rsid w:val="009415E6"/>
    <w:rsid w:val="0094203A"/>
    <w:rsid w:val="00943777"/>
    <w:rsid w:val="00947A80"/>
    <w:rsid w:val="009505A8"/>
    <w:rsid w:val="00950B52"/>
    <w:rsid w:val="00952301"/>
    <w:rsid w:val="00952308"/>
    <w:rsid w:val="00952A8B"/>
    <w:rsid w:val="0095395D"/>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9C2"/>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B79ED"/>
    <w:rsid w:val="009C2514"/>
    <w:rsid w:val="009C3AA5"/>
    <w:rsid w:val="009C5566"/>
    <w:rsid w:val="009C5E86"/>
    <w:rsid w:val="009C66E7"/>
    <w:rsid w:val="009C684D"/>
    <w:rsid w:val="009D003C"/>
    <w:rsid w:val="009D00A1"/>
    <w:rsid w:val="009D0137"/>
    <w:rsid w:val="009D056C"/>
    <w:rsid w:val="009D152E"/>
    <w:rsid w:val="009D1854"/>
    <w:rsid w:val="009D31F3"/>
    <w:rsid w:val="009D446B"/>
    <w:rsid w:val="009D5414"/>
    <w:rsid w:val="009D552C"/>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544"/>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134"/>
    <w:rsid w:val="00A11C74"/>
    <w:rsid w:val="00A12C13"/>
    <w:rsid w:val="00A12CBB"/>
    <w:rsid w:val="00A14541"/>
    <w:rsid w:val="00A15316"/>
    <w:rsid w:val="00A15573"/>
    <w:rsid w:val="00A1671C"/>
    <w:rsid w:val="00A16E1D"/>
    <w:rsid w:val="00A17E17"/>
    <w:rsid w:val="00A2067A"/>
    <w:rsid w:val="00A22316"/>
    <w:rsid w:val="00A26322"/>
    <w:rsid w:val="00A27B23"/>
    <w:rsid w:val="00A27C1C"/>
    <w:rsid w:val="00A27FAC"/>
    <w:rsid w:val="00A30206"/>
    <w:rsid w:val="00A30870"/>
    <w:rsid w:val="00A30D37"/>
    <w:rsid w:val="00A31AD0"/>
    <w:rsid w:val="00A31E39"/>
    <w:rsid w:val="00A31F8C"/>
    <w:rsid w:val="00A321D2"/>
    <w:rsid w:val="00A33F30"/>
    <w:rsid w:val="00A3458D"/>
    <w:rsid w:val="00A34D0F"/>
    <w:rsid w:val="00A34D3C"/>
    <w:rsid w:val="00A367D8"/>
    <w:rsid w:val="00A370AF"/>
    <w:rsid w:val="00A376A0"/>
    <w:rsid w:val="00A40007"/>
    <w:rsid w:val="00A4078A"/>
    <w:rsid w:val="00A40C5F"/>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222"/>
    <w:rsid w:val="00A65CC3"/>
    <w:rsid w:val="00A677E1"/>
    <w:rsid w:val="00A72B79"/>
    <w:rsid w:val="00A73DB3"/>
    <w:rsid w:val="00A73EB5"/>
    <w:rsid w:val="00A74DAF"/>
    <w:rsid w:val="00A74E2D"/>
    <w:rsid w:val="00A761E9"/>
    <w:rsid w:val="00A779A0"/>
    <w:rsid w:val="00A8247A"/>
    <w:rsid w:val="00A82589"/>
    <w:rsid w:val="00A840F2"/>
    <w:rsid w:val="00A845A9"/>
    <w:rsid w:val="00A854CE"/>
    <w:rsid w:val="00A86993"/>
    <w:rsid w:val="00A86DD5"/>
    <w:rsid w:val="00A878F4"/>
    <w:rsid w:val="00A905CA"/>
    <w:rsid w:val="00A92F88"/>
    <w:rsid w:val="00A93C60"/>
    <w:rsid w:val="00A93EA0"/>
    <w:rsid w:val="00A94552"/>
    <w:rsid w:val="00A9564E"/>
    <w:rsid w:val="00A9637C"/>
    <w:rsid w:val="00A96382"/>
    <w:rsid w:val="00A964BB"/>
    <w:rsid w:val="00A9734C"/>
    <w:rsid w:val="00A97B93"/>
    <w:rsid w:val="00A97C22"/>
    <w:rsid w:val="00AA01D0"/>
    <w:rsid w:val="00AA1BE7"/>
    <w:rsid w:val="00AA47E9"/>
    <w:rsid w:val="00AA5CFA"/>
    <w:rsid w:val="00AA61FE"/>
    <w:rsid w:val="00AA734B"/>
    <w:rsid w:val="00AB0453"/>
    <w:rsid w:val="00AB140A"/>
    <w:rsid w:val="00AB1592"/>
    <w:rsid w:val="00AB2191"/>
    <w:rsid w:val="00AB22E3"/>
    <w:rsid w:val="00AB29AD"/>
    <w:rsid w:val="00AB32B0"/>
    <w:rsid w:val="00AB3C99"/>
    <w:rsid w:val="00AB3CF9"/>
    <w:rsid w:val="00AB4417"/>
    <w:rsid w:val="00AB5512"/>
    <w:rsid w:val="00AB5AA7"/>
    <w:rsid w:val="00AB5F4C"/>
    <w:rsid w:val="00AB7304"/>
    <w:rsid w:val="00AB7338"/>
    <w:rsid w:val="00AB7676"/>
    <w:rsid w:val="00AB7750"/>
    <w:rsid w:val="00AC0DBB"/>
    <w:rsid w:val="00AC3D3E"/>
    <w:rsid w:val="00AC6DF8"/>
    <w:rsid w:val="00AC7204"/>
    <w:rsid w:val="00AC793D"/>
    <w:rsid w:val="00AC7BC2"/>
    <w:rsid w:val="00AD01AA"/>
    <w:rsid w:val="00AD4973"/>
    <w:rsid w:val="00AD4DD3"/>
    <w:rsid w:val="00AD50C6"/>
    <w:rsid w:val="00AD71F6"/>
    <w:rsid w:val="00AE186E"/>
    <w:rsid w:val="00AE18A3"/>
    <w:rsid w:val="00AE1CB4"/>
    <w:rsid w:val="00AE1F2A"/>
    <w:rsid w:val="00AE27B4"/>
    <w:rsid w:val="00AE2D75"/>
    <w:rsid w:val="00AE3FE7"/>
    <w:rsid w:val="00AE5955"/>
    <w:rsid w:val="00AE62C7"/>
    <w:rsid w:val="00AE62FC"/>
    <w:rsid w:val="00AE68F3"/>
    <w:rsid w:val="00AE6E42"/>
    <w:rsid w:val="00AF043B"/>
    <w:rsid w:val="00AF0A5E"/>
    <w:rsid w:val="00AF0BAA"/>
    <w:rsid w:val="00AF106D"/>
    <w:rsid w:val="00AF16B8"/>
    <w:rsid w:val="00AF3A29"/>
    <w:rsid w:val="00AF592F"/>
    <w:rsid w:val="00AF686F"/>
    <w:rsid w:val="00AF6A4A"/>
    <w:rsid w:val="00AF6CE4"/>
    <w:rsid w:val="00AF7A9E"/>
    <w:rsid w:val="00AF7F61"/>
    <w:rsid w:val="00B008C1"/>
    <w:rsid w:val="00B00D54"/>
    <w:rsid w:val="00B01658"/>
    <w:rsid w:val="00B01941"/>
    <w:rsid w:val="00B01BCE"/>
    <w:rsid w:val="00B03198"/>
    <w:rsid w:val="00B042EB"/>
    <w:rsid w:val="00B052FE"/>
    <w:rsid w:val="00B06780"/>
    <w:rsid w:val="00B12DC8"/>
    <w:rsid w:val="00B1440B"/>
    <w:rsid w:val="00B153D3"/>
    <w:rsid w:val="00B159B5"/>
    <w:rsid w:val="00B16484"/>
    <w:rsid w:val="00B167D4"/>
    <w:rsid w:val="00B167F9"/>
    <w:rsid w:val="00B16BFC"/>
    <w:rsid w:val="00B2192C"/>
    <w:rsid w:val="00B21E86"/>
    <w:rsid w:val="00B225E3"/>
    <w:rsid w:val="00B22DE3"/>
    <w:rsid w:val="00B23389"/>
    <w:rsid w:val="00B23B20"/>
    <w:rsid w:val="00B23F1C"/>
    <w:rsid w:val="00B24DA5"/>
    <w:rsid w:val="00B265BE"/>
    <w:rsid w:val="00B26AEE"/>
    <w:rsid w:val="00B271E3"/>
    <w:rsid w:val="00B2797A"/>
    <w:rsid w:val="00B27D01"/>
    <w:rsid w:val="00B27EA7"/>
    <w:rsid w:val="00B31603"/>
    <w:rsid w:val="00B3396A"/>
    <w:rsid w:val="00B33B5B"/>
    <w:rsid w:val="00B33FAE"/>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0FE6"/>
    <w:rsid w:val="00B51806"/>
    <w:rsid w:val="00B52027"/>
    <w:rsid w:val="00B52253"/>
    <w:rsid w:val="00B52BC2"/>
    <w:rsid w:val="00B54617"/>
    <w:rsid w:val="00B54E9F"/>
    <w:rsid w:val="00B5506E"/>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BCB"/>
    <w:rsid w:val="00B83EFC"/>
    <w:rsid w:val="00B84547"/>
    <w:rsid w:val="00B85364"/>
    <w:rsid w:val="00B87046"/>
    <w:rsid w:val="00B879AE"/>
    <w:rsid w:val="00B91288"/>
    <w:rsid w:val="00B91894"/>
    <w:rsid w:val="00B91F82"/>
    <w:rsid w:val="00B939E4"/>
    <w:rsid w:val="00B93BFB"/>
    <w:rsid w:val="00B94831"/>
    <w:rsid w:val="00B94A62"/>
    <w:rsid w:val="00B95099"/>
    <w:rsid w:val="00B950F5"/>
    <w:rsid w:val="00B96545"/>
    <w:rsid w:val="00B97792"/>
    <w:rsid w:val="00B979EB"/>
    <w:rsid w:val="00BA198D"/>
    <w:rsid w:val="00BA2AA4"/>
    <w:rsid w:val="00BA4355"/>
    <w:rsid w:val="00BA4D5E"/>
    <w:rsid w:val="00BA6186"/>
    <w:rsid w:val="00BA6652"/>
    <w:rsid w:val="00BA66DA"/>
    <w:rsid w:val="00BA70CC"/>
    <w:rsid w:val="00BB1043"/>
    <w:rsid w:val="00BB172E"/>
    <w:rsid w:val="00BB39F3"/>
    <w:rsid w:val="00BB45E6"/>
    <w:rsid w:val="00BB4ADD"/>
    <w:rsid w:val="00BB502A"/>
    <w:rsid w:val="00BB543E"/>
    <w:rsid w:val="00BB5B63"/>
    <w:rsid w:val="00BB611B"/>
    <w:rsid w:val="00BB7297"/>
    <w:rsid w:val="00BB7ED3"/>
    <w:rsid w:val="00BC099B"/>
    <w:rsid w:val="00BC2110"/>
    <w:rsid w:val="00BC2AFB"/>
    <w:rsid w:val="00BC3B7D"/>
    <w:rsid w:val="00BC5ADB"/>
    <w:rsid w:val="00BC5CE7"/>
    <w:rsid w:val="00BC6139"/>
    <w:rsid w:val="00BC7C43"/>
    <w:rsid w:val="00BD0A1D"/>
    <w:rsid w:val="00BD18E9"/>
    <w:rsid w:val="00BD2359"/>
    <w:rsid w:val="00BD3BC4"/>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DA7"/>
    <w:rsid w:val="00BF4F82"/>
    <w:rsid w:val="00BF5C74"/>
    <w:rsid w:val="00BF629D"/>
    <w:rsid w:val="00BF7B58"/>
    <w:rsid w:val="00C01086"/>
    <w:rsid w:val="00C010EF"/>
    <w:rsid w:val="00C01AB5"/>
    <w:rsid w:val="00C0218F"/>
    <w:rsid w:val="00C0302A"/>
    <w:rsid w:val="00C04FE3"/>
    <w:rsid w:val="00C078C5"/>
    <w:rsid w:val="00C113CE"/>
    <w:rsid w:val="00C12130"/>
    <w:rsid w:val="00C12D0D"/>
    <w:rsid w:val="00C12E5E"/>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A3"/>
    <w:rsid w:val="00C44BC8"/>
    <w:rsid w:val="00C45538"/>
    <w:rsid w:val="00C4659F"/>
    <w:rsid w:val="00C46DA2"/>
    <w:rsid w:val="00C46EF7"/>
    <w:rsid w:val="00C505DD"/>
    <w:rsid w:val="00C513A6"/>
    <w:rsid w:val="00C518C8"/>
    <w:rsid w:val="00C523A7"/>
    <w:rsid w:val="00C52751"/>
    <w:rsid w:val="00C53063"/>
    <w:rsid w:val="00C53600"/>
    <w:rsid w:val="00C5370F"/>
    <w:rsid w:val="00C54367"/>
    <w:rsid w:val="00C5446F"/>
    <w:rsid w:val="00C55089"/>
    <w:rsid w:val="00C562FE"/>
    <w:rsid w:val="00C56D47"/>
    <w:rsid w:val="00C56FBA"/>
    <w:rsid w:val="00C575E4"/>
    <w:rsid w:val="00C6036E"/>
    <w:rsid w:val="00C61554"/>
    <w:rsid w:val="00C62768"/>
    <w:rsid w:val="00C63094"/>
    <w:rsid w:val="00C633B7"/>
    <w:rsid w:val="00C64104"/>
    <w:rsid w:val="00C65110"/>
    <w:rsid w:val="00C65A22"/>
    <w:rsid w:val="00C666B2"/>
    <w:rsid w:val="00C66C97"/>
    <w:rsid w:val="00C6798C"/>
    <w:rsid w:val="00C67D89"/>
    <w:rsid w:val="00C7024F"/>
    <w:rsid w:val="00C70EE1"/>
    <w:rsid w:val="00C70F92"/>
    <w:rsid w:val="00C71335"/>
    <w:rsid w:val="00C71392"/>
    <w:rsid w:val="00C72C41"/>
    <w:rsid w:val="00C74674"/>
    <w:rsid w:val="00C74EAE"/>
    <w:rsid w:val="00C74F65"/>
    <w:rsid w:val="00C77639"/>
    <w:rsid w:val="00C77FD4"/>
    <w:rsid w:val="00C819B2"/>
    <w:rsid w:val="00C81FF7"/>
    <w:rsid w:val="00C8299F"/>
    <w:rsid w:val="00C82C67"/>
    <w:rsid w:val="00C84F9C"/>
    <w:rsid w:val="00C85443"/>
    <w:rsid w:val="00C85715"/>
    <w:rsid w:val="00C85B73"/>
    <w:rsid w:val="00C87798"/>
    <w:rsid w:val="00C87DF6"/>
    <w:rsid w:val="00C900CE"/>
    <w:rsid w:val="00C90717"/>
    <w:rsid w:val="00C9214F"/>
    <w:rsid w:val="00C9301C"/>
    <w:rsid w:val="00C940DF"/>
    <w:rsid w:val="00C971A8"/>
    <w:rsid w:val="00CA02A2"/>
    <w:rsid w:val="00CA2BF9"/>
    <w:rsid w:val="00CA3842"/>
    <w:rsid w:val="00CA4965"/>
    <w:rsid w:val="00CA548B"/>
    <w:rsid w:val="00CA5773"/>
    <w:rsid w:val="00CA6310"/>
    <w:rsid w:val="00CA6D30"/>
    <w:rsid w:val="00CA742F"/>
    <w:rsid w:val="00CA7662"/>
    <w:rsid w:val="00CA7F1D"/>
    <w:rsid w:val="00CB134B"/>
    <w:rsid w:val="00CB1746"/>
    <w:rsid w:val="00CB182C"/>
    <w:rsid w:val="00CB2167"/>
    <w:rsid w:val="00CB249F"/>
    <w:rsid w:val="00CB2581"/>
    <w:rsid w:val="00CB5F4F"/>
    <w:rsid w:val="00CB7606"/>
    <w:rsid w:val="00CB7845"/>
    <w:rsid w:val="00CB7C3E"/>
    <w:rsid w:val="00CC0747"/>
    <w:rsid w:val="00CC253C"/>
    <w:rsid w:val="00CC2659"/>
    <w:rsid w:val="00CC37D0"/>
    <w:rsid w:val="00CC5042"/>
    <w:rsid w:val="00CC66D3"/>
    <w:rsid w:val="00CC6856"/>
    <w:rsid w:val="00CC77DE"/>
    <w:rsid w:val="00CD0179"/>
    <w:rsid w:val="00CD3612"/>
    <w:rsid w:val="00CD3E1E"/>
    <w:rsid w:val="00CD65BB"/>
    <w:rsid w:val="00CD774A"/>
    <w:rsid w:val="00CD7B91"/>
    <w:rsid w:val="00CE06D3"/>
    <w:rsid w:val="00CE29D1"/>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C80"/>
    <w:rsid w:val="00CF6DFB"/>
    <w:rsid w:val="00CF77D5"/>
    <w:rsid w:val="00D00BB7"/>
    <w:rsid w:val="00D02193"/>
    <w:rsid w:val="00D02433"/>
    <w:rsid w:val="00D029CB"/>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46FF"/>
    <w:rsid w:val="00D24767"/>
    <w:rsid w:val="00D26473"/>
    <w:rsid w:val="00D26D6F"/>
    <w:rsid w:val="00D30ADD"/>
    <w:rsid w:val="00D30ECF"/>
    <w:rsid w:val="00D31172"/>
    <w:rsid w:val="00D3154A"/>
    <w:rsid w:val="00D3283B"/>
    <w:rsid w:val="00D32F27"/>
    <w:rsid w:val="00D33114"/>
    <w:rsid w:val="00D334AC"/>
    <w:rsid w:val="00D33939"/>
    <w:rsid w:val="00D3436B"/>
    <w:rsid w:val="00D3457B"/>
    <w:rsid w:val="00D34FD1"/>
    <w:rsid w:val="00D3681B"/>
    <w:rsid w:val="00D37327"/>
    <w:rsid w:val="00D40A59"/>
    <w:rsid w:val="00D40C1A"/>
    <w:rsid w:val="00D40E65"/>
    <w:rsid w:val="00D44568"/>
    <w:rsid w:val="00D449E6"/>
    <w:rsid w:val="00D47B26"/>
    <w:rsid w:val="00D502F6"/>
    <w:rsid w:val="00D530AE"/>
    <w:rsid w:val="00D5366E"/>
    <w:rsid w:val="00D53E1E"/>
    <w:rsid w:val="00D554D7"/>
    <w:rsid w:val="00D55A20"/>
    <w:rsid w:val="00D57F57"/>
    <w:rsid w:val="00D606B6"/>
    <w:rsid w:val="00D62825"/>
    <w:rsid w:val="00D633D7"/>
    <w:rsid w:val="00D63EBF"/>
    <w:rsid w:val="00D64032"/>
    <w:rsid w:val="00D647A0"/>
    <w:rsid w:val="00D64CB2"/>
    <w:rsid w:val="00D66971"/>
    <w:rsid w:val="00D67A4E"/>
    <w:rsid w:val="00D70D71"/>
    <w:rsid w:val="00D7180D"/>
    <w:rsid w:val="00D72D6C"/>
    <w:rsid w:val="00D736EA"/>
    <w:rsid w:val="00D73853"/>
    <w:rsid w:val="00D743E7"/>
    <w:rsid w:val="00D74400"/>
    <w:rsid w:val="00D74F64"/>
    <w:rsid w:val="00D75287"/>
    <w:rsid w:val="00D77312"/>
    <w:rsid w:val="00D774BB"/>
    <w:rsid w:val="00D828FA"/>
    <w:rsid w:val="00D83CC3"/>
    <w:rsid w:val="00D90274"/>
    <w:rsid w:val="00D91BC6"/>
    <w:rsid w:val="00D91E95"/>
    <w:rsid w:val="00D920C5"/>
    <w:rsid w:val="00D923C0"/>
    <w:rsid w:val="00D93AAC"/>
    <w:rsid w:val="00D93FF1"/>
    <w:rsid w:val="00DA0329"/>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87D"/>
    <w:rsid w:val="00DB2F5D"/>
    <w:rsid w:val="00DB48CE"/>
    <w:rsid w:val="00DB54ED"/>
    <w:rsid w:val="00DB654B"/>
    <w:rsid w:val="00DB6E13"/>
    <w:rsid w:val="00DC0354"/>
    <w:rsid w:val="00DC1352"/>
    <w:rsid w:val="00DC18CB"/>
    <w:rsid w:val="00DC297E"/>
    <w:rsid w:val="00DC2DD5"/>
    <w:rsid w:val="00DC42C8"/>
    <w:rsid w:val="00DC699A"/>
    <w:rsid w:val="00DD0A3D"/>
    <w:rsid w:val="00DD1AB3"/>
    <w:rsid w:val="00DD22F0"/>
    <w:rsid w:val="00DD267E"/>
    <w:rsid w:val="00DD4240"/>
    <w:rsid w:val="00DD5A82"/>
    <w:rsid w:val="00DD63FD"/>
    <w:rsid w:val="00DD6B00"/>
    <w:rsid w:val="00DE0315"/>
    <w:rsid w:val="00DE12BB"/>
    <w:rsid w:val="00DE1422"/>
    <w:rsid w:val="00DE15DA"/>
    <w:rsid w:val="00DE293B"/>
    <w:rsid w:val="00DE334B"/>
    <w:rsid w:val="00DE3472"/>
    <w:rsid w:val="00DE361C"/>
    <w:rsid w:val="00DE42BD"/>
    <w:rsid w:val="00DE4A20"/>
    <w:rsid w:val="00DE4E9A"/>
    <w:rsid w:val="00DE5C2E"/>
    <w:rsid w:val="00DF0D85"/>
    <w:rsid w:val="00DF1785"/>
    <w:rsid w:val="00DF3224"/>
    <w:rsid w:val="00DF53CE"/>
    <w:rsid w:val="00E006CF"/>
    <w:rsid w:val="00E01517"/>
    <w:rsid w:val="00E02258"/>
    <w:rsid w:val="00E041D6"/>
    <w:rsid w:val="00E04B34"/>
    <w:rsid w:val="00E04B6D"/>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5BE1"/>
    <w:rsid w:val="00E26714"/>
    <w:rsid w:val="00E272EA"/>
    <w:rsid w:val="00E302AC"/>
    <w:rsid w:val="00E3055B"/>
    <w:rsid w:val="00E30F17"/>
    <w:rsid w:val="00E324C9"/>
    <w:rsid w:val="00E33B99"/>
    <w:rsid w:val="00E3512B"/>
    <w:rsid w:val="00E360CE"/>
    <w:rsid w:val="00E4057C"/>
    <w:rsid w:val="00E40953"/>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62A5"/>
    <w:rsid w:val="00E904BD"/>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13A"/>
    <w:rsid w:val="00EB0517"/>
    <w:rsid w:val="00EB2C62"/>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D7AF5"/>
    <w:rsid w:val="00EE005B"/>
    <w:rsid w:val="00EE032D"/>
    <w:rsid w:val="00EE1CEE"/>
    <w:rsid w:val="00EE2754"/>
    <w:rsid w:val="00EE29B2"/>
    <w:rsid w:val="00EE2A38"/>
    <w:rsid w:val="00EE4D28"/>
    <w:rsid w:val="00EE60F5"/>
    <w:rsid w:val="00EE7959"/>
    <w:rsid w:val="00EF1404"/>
    <w:rsid w:val="00EF1605"/>
    <w:rsid w:val="00EF3359"/>
    <w:rsid w:val="00EF34EB"/>
    <w:rsid w:val="00EF4239"/>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07E8"/>
    <w:rsid w:val="00F40A96"/>
    <w:rsid w:val="00F41B75"/>
    <w:rsid w:val="00F425ED"/>
    <w:rsid w:val="00F43002"/>
    <w:rsid w:val="00F43EAB"/>
    <w:rsid w:val="00F445FF"/>
    <w:rsid w:val="00F44F49"/>
    <w:rsid w:val="00F45768"/>
    <w:rsid w:val="00F4582D"/>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87EBC"/>
    <w:rsid w:val="00F909E2"/>
    <w:rsid w:val="00F90A33"/>
    <w:rsid w:val="00F91762"/>
    <w:rsid w:val="00F918FB"/>
    <w:rsid w:val="00F9229F"/>
    <w:rsid w:val="00F94563"/>
    <w:rsid w:val="00F952FC"/>
    <w:rsid w:val="00F9543D"/>
    <w:rsid w:val="00F96308"/>
    <w:rsid w:val="00F968CC"/>
    <w:rsid w:val="00F9745A"/>
    <w:rsid w:val="00FA111B"/>
    <w:rsid w:val="00FA132B"/>
    <w:rsid w:val="00FA14A1"/>
    <w:rsid w:val="00FA18A3"/>
    <w:rsid w:val="00FA2425"/>
    <w:rsid w:val="00FA2443"/>
    <w:rsid w:val="00FA2E62"/>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635E"/>
    <w:rsid w:val="00FD7F7A"/>
    <w:rsid w:val="00FE071A"/>
    <w:rsid w:val="00FE121F"/>
    <w:rsid w:val="00FE2812"/>
    <w:rsid w:val="00FE2F12"/>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5C7C"/>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0">
    <w:name w:val="heading 1"/>
    <w:basedOn w:val="a2"/>
    <w:next w:val="a2"/>
    <w:link w:val="12"/>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iPriority w:val="9"/>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uiPriority w:val="9"/>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uiPriority w:val="9"/>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uiPriority w:val="9"/>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iPriority w:val="9"/>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uiPriority w:val="9"/>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uiPriority w:val="9"/>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link w:val="10"/>
    <w:uiPriority w:val="9"/>
    <w:rsid w:val="00CB7C3E"/>
    <w:rPr>
      <w:b/>
      <w:sz w:val="28"/>
    </w:rPr>
  </w:style>
  <w:style w:type="character" w:customStyle="1" w:styleId="23">
    <w:name w:val="Заголовок 2 Знак"/>
    <w:basedOn w:val="a3"/>
    <w:link w:val="22"/>
    <w:uiPriority w:val="9"/>
    <w:rsid w:val="00CB7C3E"/>
    <w:rPr>
      <w:rFonts w:ascii="Arial" w:hAnsi="Arial" w:cs="Arial"/>
      <w:b/>
      <w:bCs/>
      <w:i/>
      <w:iCs/>
      <w:sz w:val="28"/>
      <w:szCs w:val="28"/>
    </w:rPr>
  </w:style>
  <w:style w:type="character" w:customStyle="1" w:styleId="30">
    <w:name w:val="Заголовок 3 Знак"/>
    <w:basedOn w:val="a3"/>
    <w:link w:val="3"/>
    <w:uiPriority w:val="9"/>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uiPriority w:val="9"/>
    <w:rsid w:val="007C60D5"/>
    <w:rPr>
      <w:rFonts w:ascii="Arial" w:eastAsia="MS Mincho" w:hAnsi="Arial" w:cs="Arial"/>
      <w:b/>
      <w:bCs/>
      <w:sz w:val="24"/>
      <w:szCs w:val="24"/>
      <w:lang w:val="uk-UA" w:eastAsia="ru-RU"/>
    </w:rPr>
  </w:style>
  <w:style w:type="character" w:customStyle="1" w:styleId="50">
    <w:name w:val="Заголовок 5 Знак"/>
    <w:basedOn w:val="a3"/>
    <w:link w:val="5"/>
    <w:uiPriority w:val="9"/>
    <w:rsid w:val="007C60D5"/>
    <w:rPr>
      <w:rFonts w:eastAsia="MS Mincho"/>
      <w:sz w:val="22"/>
      <w:szCs w:val="22"/>
      <w:lang w:val="uk-UA" w:eastAsia="ru-RU"/>
    </w:rPr>
  </w:style>
  <w:style w:type="character" w:customStyle="1" w:styleId="60">
    <w:name w:val="Заголовок 6 Знак"/>
    <w:basedOn w:val="a3"/>
    <w:link w:val="6"/>
    <w:uiPriority w:val="9"/>
    <w:rsid w:val="007C60D5"/>
    <w:rPr>
      <w:rFonts w:eastAsia="MS Mincho"/>
      <w:i/>
      <w:iCs/>
      <w:sz w:val="22"/>
      <w:szCs w:val="22"/>
      <w:lang w:val="uk-UA" w:eastAsia="ru-RU"/>
    </w:rPr>
  </w:style>
  <w:style w:type="character" w:customStyle="1" w:styleId="71">
    <w:name w:val="Заголовок 7 Знак"/>
    <w:basedOn w:val="a3"/>
    <w:link w:val="70"/>
    <w:uiPriority w:val="9"/>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uiPriority w:val="9"/>
    <w:rsid w:val="007C60D5"/>
    <w:rPr>
      <w:rFonts w:ascii="Arial" w:eastAsia="MS Mincho" w:hAnsi="Arial" w:cs="Arial"/>
      <w:i/>
      <w:iCs/>
      <w:lang w:val="uk-UA" w:eastAsia="ru-RU"/>
    </w:rPr>
  </w:style>
  <w:style w:type="character" w:customStyle="1" w:styleId="91">
    <w:name w:val="Заголовок 9 Знак"/>
    <w:basedOn w:val="a3"/>
    <w:link w:val="90"/>
    <w:uiPriority w:val="9"/>
    <w:rsid w:val="007C60D5"/>
    <w:rPr>
      <w:rFonts w:ascii="Arial" w:eastAsia="MS Mincho" w:hAnsi="Arial" w:cs="Arial"/>
      <w:b/>
      <w:bCs/>
      <w:i/>
      <w:iCs/>
      <w:sz w:val="18"/>
      <w:szCs w:val="18"/>
      <w:lang w:val="uk-UA" w:eastAsia="ru-RU"/>
    </w:rPr>
  </w:style>
  <w:style w:type="paragraph" w:styleId="a6">
    <w:name w:val="Title"/>
    <w:basedOn w:val="a2"/>
    <w:link w:val="a7"/>
    <w:uiPriority w:val="10"/>
    <w:qFormat/>
    <w:rsid w:val="00CB7C3E"/>
    <w:pPr>
      <w:spacing w:after="160" w:line="259" w:lineRule="auto"/>
      <w:jc w:val="center"/>
    </w:pPr>
    <w:rPr>
      <w:b/>
      <w:sz w:val="28"/>
      <w:szCs w:val="20"/>
      <w:lang w:eastAsia="en-US"/>
    </w:rPr>
  </w:style>
  <w:style w:type="character" w:customStyle="1" w:styleId="a7">
    <w:name w:val="Заголовок Знак"/>
    <w:basedOn w:val="a3"/>
    <w:link w:val="a6"/>
    <w:uiPriority w:val="10"/>
    <w:rsid w:val="00CB7C3E"/>
    <w:rPr>
      <w:b/>
      <w:sz w:val="28"/>
      <w:lang w:val="uk-UA"/>
    </w:rPr>
  </w:style>
  <w:style w:type="character" w:styleId="a8">
    <w:name w:val="Strong"/>
    <w:basedOn w:val="a3"/>
    <w:uiPriority w:val="22"/>
    <w:qFormat/>
    <w:rsid w:val="00CB7C3E"/>
    <w:rPr>
      <w:b/>
      <w:bCs/>
    </w:rPr>
  </w:style>
  <w:style w:type="paragraph" w:styleId="a9">
    <w:name w:val="List Paragraph"/>
    <w:basedOn w:val="a2"/>
    <w:link w:val="aa"/>
    <w:uiPriority w:val="34"/>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uiPriority w:val="99"/>
    <w:qFormat/>
    <w:rsid w:val="00A93EA0"/>
    <w:rPr>
      <w:rFonts w:asciiTheme="minorHAnsi" w:eastAsiaTheme="minorHAnsi" w:hAnsiTheme="minorHAnsi" w:cstheme="minorBidi"/>
      <w:sz w:val="22"/>
      <w:szCs w:val="22"/>
      <w:lang w:val="uk-UA"/>
    </w:rPr>
  </w:style>
  <w:style w:type="paragraph" w:styleId="af1">
    <w:name w:val="footer"/>
    <w:basedOn w:val="a2"/>
    <w:link w:val="af2"/>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uiPriority w:val="99"/>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iPriority w:val="99"/>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0"/>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3">
    <w:name w:val="toc 1"/>
    <w:basedOn w:val="a2"/>
    <w:next w:val="a2"/>
    <w:link w:val="14"/>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5">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uiPriority w:val="99"/>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uiPriority w:val="99"/>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uiPriority w:val="20"/>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6">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7">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8"/>
    <w:uiPriority w:val="99"/>
    <w:locked/>
    <w:rsid w:val="001A4534"/>
    <w:rPr>
      <w:spacing w:val="10"/>
      <w:sz w:val="22"/>
      <w:szCs w:val="22"/>
      <w:shd w:val="clear" w:color="auto" w:fill="FFFFFF"/>
    </w:rPr>
  </w:style>
  <w:style w:type="paragraph" w:customStyle="1" w:styleId="18">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9">
    <w:name w:val="Обычный1"/>
    <w:link w:val="1a"/>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b">
    <w:name w:val="Нет списка1"/>
    <w:next w:val="a5"/>
    <w:semiHidden/>
    <w:rsid w:val="00D530AE"/>
  </w:style>
  <w:style w:type="table" w:customStyle="1" w:styleId="1c">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e">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f">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0">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1">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qFormat/>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2">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3">
    <w:name w:val="Заголовок №1_"/>
    <w:basedOn w:val="a3"/>
    <w:link w:val="112"/>
    <w:rsid w:val="00B71723"/>
    <w:rPr>
      <w:rFonts w:ascii="Calibri" w:eastAsia="Times New Roman" w:hAnsi="Calibri" w:cs="Calibri"/>
      <w:b/>
      <w:bCs/>
      <w:sz w:val="36"/>
      <w:szCs w:val="36"/>
      <w:u w:val="none"/>
    </w:rPr>
  </w:style>
  <w:style w:type="character" w:customStyle="1" w:styleId="1f4">
    <w:name w:val="Заголовок №1"/>
    <w:basedOn w:val="1f3"/>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4">
    <w:name w:val="Оглавление 1 Знак"/>
    <w:basedOn w:val="a3"/>
    <w:link w:val="13"/>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uiPriority w:val="11"/>
    <w:qFormat/>
    <w:rsid w:val="001C2827"/>
    <w:pPr>
      <w:spacing w:line="360" w:lineRule="auto"/>
      <w:jc w:val="right"/>
    </w:pPr>
    <w:rPr>
      <w:sz w:val="28"/>
      <w:szCs w:val="28"/>
    </w:rPr>
  </w:style>
  <w:style w:type="character" w:customStyle="1" w:styleId="affff2">
    <w:name w:val="Подзаголовок Знак"/>
    <w:basedOn w:val="a3"/>
    <w:link w:val="affff1"/>
    <w:uiPriority w:val="1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5">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6">
    <w:name w:val="Без интервала1"/>
    <w:qFormat/>
    <w:rsid w:val="00093561"/>
    <w:pPr>
      <w:spacing w:after="0" w:line="240" w:lineRule="auto"/>
    </w:pPr>
    <w:rPr>
      <w:rFonts w:ascii="Calibri" w:eastAsia="Calibri" w:hAnsi="Calibri"/>
      <w:sz w:val="22"/>
      <w:szCs w:val="22"/>
      <w:lang w:val="uk-UA"/>
    </w:rPr>
  </w:style>
  <w:style w:type="character" w:customStyle="1" w:styleId="1f7">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8">
    <w:name w:val="Основной шрифт абзаца1"/>
    <w:rsid w:val="00093561"/>
  </w:style>
  <w:style w:type="character" w:customStyle="1" w:styleId="1f9">
    <w:name w:val="Строгий1"/>
    <w:rsid w:val="00093561"/>
    <w:rPr>
      <w:b/>
      <w:bCs/>
    </w:rPr>
  </w:style>
  <w:style w:type="character" w:customStyle="1" w:styleId="1fa">
    <w:name w:val="Номер страницы1"/>
    <w:basedOn w:val="1f8"/>
    <w:rsid w:val="00093561"/>
  </w:style>
  <w:style w:type="character" w:customStyle="1" w:styleId="1fb">
    <w:name w:val="Знак примечания1"/>
    <w:rsid w:val="00093561"/>
    <w:rPr>
      <w:sz w:val="18"/>
      <w:szCs w:val="18"/>
    </w:rPr>
  </w:style>
  <w:style w:type="character" w:customStyle="1" w:styleId="ListLabel2">
    <w:name w:val="ListLabel 2"/>
    <w:qFormat/>
    <w:rsid w:val="00093561"/>
    <w:rPr>
      <w:rFonts w:eastAsia="Symbol" w:cs="Times New Roman"/>
    </w:rPr>
  </w:style>
  <w:style w:type="character" w:customStyle="1" w:styleId="ListLabel3">
    <w:name w:val="ListLabel 3"/>
    <w:qFormat/>
    <w:rsid w:val="00093561"/>
  </w:style>
  <w:style w:type="character" w:customStyle="1" w:styleId="ListLabel4">
    <w:name w:val="ListLabel 4"/>
    <w:qFormat/>
    <w:rsid w:val="00093561"/>
  </w:style>
  <w:style w:type="character" w:customStyle="1" w:styleId="ListLabel5">
    <w:name w:val="ListLabel 5"/>
    <w:qFormat/>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c">
    <w:name w:val="Текст примечания1"/>
    <w:basedOn w:val="a2"/>
    <w:rsid w:val="00093561"/>
    <w:pPr>
      <w:widowControl w:val="0"/>
      <w:suppressAutoHyphens/>
      <w:overflowPunct w:val="0"/>
    </w:pPr>
    <w:rPr>
      <w:rFonts w:cs="Mangal"/>
      <w:sz w:val="20"/>
      <w:szCs w:val="21"/>
    </w:rPr>
  </w:style>
  <w:style w:type="paragraph" w:customStyle="1" w:styleId="1fd">
    <w:name w:val="Тема примечания1"/>
    <w:basedOn w:val="1fc"/>
    <w:rsid w:val="00093561"/>
  </w:style>
  <w:style w:type="paragraph" w:customStyle="1" w:styleId="1fe">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3"/>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f">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0">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1">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2">
    <w:name w:val="Стиль1"/>
    <w:basedOn w:val="a2"/>
    <w:link w:val="1ff3"/>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4">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5">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6">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7">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8">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9">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a">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a"/>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b">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c">
    <w:name w:val="Заголовок оглавления1"/>
    <w:basedOn w:val="10"/>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d">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a">
    <w:name w:val="Обычный1 Знак"/>
    <w:link w:val="19"/>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3">
    <w:name w:val="Стиль1 Знак"/>
    <w:link w:val="1ff2"/>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705966"/>
    <w:rPr>
      <w:color w:val="605E5C"/>
      <w:shd w:val="clear" w:color="auto" w:fill="E1DFDD"/>
    </w:rPr>
  </w:style>
  <w:style w:type="paragraph" w:styleId="2fff1">
    <w:name w:val="Quote"/>
    <w:basedOn w:val="a2"/>
    <w:next w:val="a2"/>
    <w:link w:val="2fff2"/>
    <w:uiPriority w:val="29"/>
    <w:qFormat/>
    <w:rsid w:val="00CD3E1E"/>
    <w:pPr>
      <w:widowControl w:val="0"/>
      <w:spacing w:before="160"/>
      <w:jc w:val="center"/>
    </w:pPr>
    <w:rPr>
      <w:i/>
      <w:iCs/>
      <w:color w:val="404040" w:themeColor="text1" w:themeTint="BF"/>
      <w:sz w:val="22"/>
      <w:szCs w:val="22"/>
      <w:lang w:eastAsia="en-US"/>
    </w:rPr>
  </w:style>
  <w:style w:type="character" w:customStyle="1" w:styleId="2fff2">
    <w:name w:val="Цитата 2 Знак"/>
    <w:basedOn w:val="a3"/>
    <w:link w:val="2fff1"/>
    <w:uiPriority w:val="29"/>
    <w:rsid w:val="00CD3E1E"/>
    <w:rPr>
      <w:i/>
      <w:iCs/>
      <w:color w:val="404040" w:themeColor="text1" w:themeTint="BF"/>
      <w:sz w:val="22"/>
      <w:szCs w:val="22"/>
      <w:lang w:val="uk-UA"/>
    </w:rPr>
  </w:style>
  <w:style w:type="character" w:styleId="afffffffd">
    <w:name w:val="Intense Emphasis"/>
    <w:basedOn w:val="a3"/>
    <w:uiPriority w:val="21"/>
    <w:qFormat/>
    <w:rsid w:val="00CD3E1E"/>
    <w:rPr>
      <w:i/>
      <w:iCs/>
      <w:color w:val="2E74B5" w:themeColor="accent1" w:themeShade="BF"/>
    </w:rPr>
  </w:style>
  <w:style w:type="paragraph" w:styleId="afffffffe">
    <w:name w:val="Intense Quote"/>
    <w:basedOn w:val="a2"/>
    <w:next w:val="a2"/>
    <w:link w:val="affffffff"/>
    <w:uiPriority w:val="30"/>
    <w:qFormat/>
    <w:rsid w:val="00CD3E1E"/>
    <w:pPr>
      <w:widowControl w:val="0"/>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sz w:val="22"/>
      <w:szCs w:val="22"/>
      <w:lang w:eastAsia="en-US"/>
    </w:rPr>
  </w:style>
  <w:style w:type="character" w:customStyle="1" w:styleId="affffffff">
    <w:name w:val="Выделенная цитата Знак"/>
    <w:basedOn w:val="a3"/>
    <w:link w:val="afffffffe"/>
    <w:uiPriority w:val="30"/>
    <w:rsid w:val="00CD3E1E"/>
    <w:rPr>
      <w:i/>
      <w:iCs/>
      <w:color w:val="2E74B5" w:themeColor="accent1" w:themeShade="BF"/>
      <w:sz w:val="22"/>
      <w:szCs w:val="22"/>
      <w:lang w:val="uk-UA"/>
    </w:rPr>
  </w:style>
  <w:style w:type="character" w:styleId="affffffff0">
    <w:name w:val="Intense Reference"/>
    <w:basedOn w:val="a3"/>
    <w:uiPriority w:val="32"/>
    <w:qFormat/>
    <w:rsid w:val="00CD3E1E"/>
    <w:rPr>
      <w:b/>
      <w:bCs/>
      <w:smallCaps/>
      <w:color w:val="2E74B5" w:themeColor="accent1" w:themeShade="BF"/>
      <w:spacing w:val="5"/>
    </w:rPr>
  </w:style>
  <w:style w:type="character" w:customStyle="1" w:styleId="ListLabel6">
    <w:name w:val="ListLabel 6"/>
    <w:qFormat/>
    <w:rsid w:val="00CD3E1E"/>
    <w:rPr>
      <w:lang w:val="uk-UA" w:eastAsia="en-US" w:bidi="ar-SA"/>
    </w:rPr>
  </w:style>
  <w:style w:type="character" w:customStyle="1" w:styleId="ListLabel7">
    <w:name w:val="ListLabel 7"/>
    <w:qFormat/>
    <w:rsid w:val="00CD3E1E"/>
    <w:rPr>
      <w:lang w:val="uk-UA" w:eastAsia="en-US" w:bidi="ar-SA"/>
    </w:rPr>
  </w:style>
  <w:style w:type="character" w:customStyle="1" w:styleId="ListLabel8">
    <w:name w:val="ListLabel 8"/>
    <w:qFormat/>
    <w:rsid w:val="00CD3E1E"/>
    <w:rPr>
      <w:lang w:val="uk-UA" w:eastAsia="en-US" w:bidi="ar-SA"/>
    </w:rPr>
  </w:style>
  <w:style w:type="character" w:customStyle="1" w:styleId="ListLabel9">
    <w:name w:val="ListLabel 9"/>
    <w:qFormat/>
    <w:rsid w:val="00CD3E1E"/>
    <w:rPr>
      <w:lang w:val="uk-UA" w:eastAsia="en-US" w:bidi="ar-SA"/>
    </w:rPr>
  </w:style>
  <w:style w:type="character" w:customStyle="1" w:styleId="ListLabel10">
    <w:name w:val="ListLabel 10"/>
    <w:qFormat/>
    <w:rsid w:val="00CD3E1E"/>
    <w:rPr>
      <w:rFonts w:eastAsia="Times New Roman" w:cs="Times New Roman"/>
      <w:b w:val="0"/>
      <w:bCs w:val="0"/>
      <w:i w:val="0"/>
      <w:iCs w:val="0"/>
      <w:spacing w:val="0"/>
      <w:w w:val="99"/>
      <w:sz w:val="28"/>
      <w:szCs w:val="26"/>
      <w:lang w:val="uk-UA" w:eastAsia="en-US" w:bidi="ar-SA"/>
    </w:rPr>
  </w:style>
  <w:style w:type="character" w:customStyle="1" w:styleId="ListLabel11">
    <w:name w:val="ListLabel 11"/>
    <w:qFormat/>
    <w:rsid w:val="00CD3E1E"/>
    <w:rPr>
      <w:lang w:val="uk-UA" w:eastAsia="en-US" w:bidi="ar-SA"/>
    </w:rPr>
  </w:style>
  <w:style w:type="character" w:customStyle="1" w:styleId="ListLabel12">
    <w:name w:val="ListLabel 12"/>
    <w:qFormat/>
    <w:rsid w:val="00CD3E1E"/>
    <w:rPr>
      <w:lang w:val="uk-UA" w:eastAsia="en-US" w:bidi="ar-SA"/>
    </w:rPr>
  </w:style>
  <w:style w:type="character" w:customStyle="1" w:styleId="ListLabel13">
    <w:name w:val="ListLabel 13"/>
    <w:qFormat/>
    <w:rsid w:val="00CD3E1E"/>
    <w:rPr>
      <w:lang w:val="uk-UA" w:eastAsia="en-US" w:bidi="ar-SA"/>
    </w:rPr>
  </w:style>
  <w:style w:type="character" w:customStyle="1" w:styleId="ListLabel14">
    <w:name w:val="ListLabel 14"/>
    <w:qFormat/>
    <w:rsid w:val="00CD3E1E"/>
    <w:rPr>
      <w:lang w:val="uk-UA" w:eastAsia="en-US" w:bidi="ar-SA"/>
    </w:rPr>
  </w:style>
  <w:style w:type="character" w:customStyle="1" w:styleId="ListLabel15">
    <w:name w:val="ListLabel 15"/>
    <w:qFormat/>
    <w:rsid w:val="00CD3E1E"/>
    <w:rPr>
      <w:lang w:val="uk-UA" w:eastAsia="en-US" w:bidi="ar-SA"/>
    </w:rPr>
  </w:style>
  <w:style w:type="character" w:customStyle="1" w:styleId="ListLabel16">
    <w:name w:val="ListLabel 16"/>
    <w:qFormat/>
    <w:rsid w:val="00CD3E1E"/>
    <w:rPr>
      <w:lang w:val="uk-UA" w:eastAsia="en-US" w:bidi="ar-SA"/>
    </w:rPr>
  </w:style>
  <w:style w:type="character" w:customStyle="1" w:styleId="ListLabel17">
    <w:name w:val="ListLabel 17"/>
    <w:qFormat/>
    <w:rsid w:val="00CD3E1E"/>
    <w:rPr>
      <w:lang w:val="uk-UA" w:eastAsia="en-US" w:bidi="ar-SA"/>
    </w:rPr>
  </w:style>
  <w:style w:type="character" w:customStyle="1" w:styleId="ListLabel18">
    <w:name w:val="ListLabel 18"/>
    <w:qFormat/>
    <w:rsid w:val="00CD3E1E"/>
    <w:rPr>
      <w:lang w:val="uk-UA" w:eastAsia="en-US" w:bidi="ar-SA"/>
    </w:rPr>
  </w:style>
  <w:style w:type="character" w:customStyle="1" w:styleId="ListLabel19">
    <w:name w:val="ListLabel 19"/>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0">
    <w:name w:val="ListLabel 2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
    <w:name w:val="ListLabel 21"/>
    <w:qFormat/>
    <w:rsid w:val="00CD3E1E"/>
    <w:rPr>
      <w:lang w:val="uk-UA" w:eastAsia="en-US" w:bidi="ar-SA"/>
    </w:rPr>
  </w:style>
  <w:style w:type="character" w:customStyle="1" w:styleId="ListLabel22">
    <w:name w:val="ListLabel 22"/>
    <w:qFormat/>
    <w:rsid w:val="00CD3E1E"/>
    <w:rPr>
      <w:lang w:val="uk-UA" w:eastAsia="en-US" w:bidi="ar-SA"/>
    </w:rPr>
  </w:style>
  <w:style w:type="character" w:customStyle="1" w:styleId="ListLabel23">
    <w:name w:val="ListLabel 23"/>
    <w:qFormat/>
    <w:rsid w:val="00CD3E1E"/>
    <w:rPr>
      <w:lang w:val="uk-UA" w:eastAsia="en-US" w:bidi="ar-SA"/>
    </w:rPr>
  </w:style>
  <w:style w:type="character" w:customStyle="1" w:styleId="ListLabel24">
    <w:name w:val="ListLabel 24"/>
    <w:qFormat/>
    <w:rsid w:val="00CD3E1E"/>
    <w:rPr>
      <w:lang w:val="uk-UA" w:eastAsia="en-US" w:bidi="ar-SA"/>
    </w:rPr>
  </w:style>
  <w:style w:type="character" w:customStyle="1" w:styleId="ListLabel25">
    <w:name w:val="ListLabel 25"/>
    <w:qFormat/>
    <w:rsid w:val="00CD3E1E"/>
    <w:rPr>
      <w:lang w:val="uk-UA" w:eastAsia="en-US" w:bidi="ar-SA"/>
    </w:rPr>
  </w:style>
  <w:style w:type="character" w:customStyle="1" w:styleId="ListLabel26">
    <w:name w:val="ListLabel 26"/>
    <w:qFormat/>
    <w:rsid w:val="00CD3E1E"/>
    <w:rPr>
      <w:lang w:val="uk-UA" w:eastAsia="en-US" w:bidi="ar-SA"/>
    </w:rPr>
  </w:style>
  <w:style w:type="character" w:customStyle="1" w:styleId="ListLabel27">
    <w:name w:val="ListLabel 27"/>
    <w:qFormat/>
    <w:rsid w:val="00CD3E1E"/>
    <w:rPr>
      <w:lang w:val="uk-UA" w:eastAsia="en-US" w:bidi="ar-SA"/>
    </w:rPr>
  </w:style>
  <w:style w:type="character" w:customStyle="1" w:styleId="ListLabel28">
    <w:name w:val="ListLabel 28"/>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9">
    <w:name w:val="ListLabel 29"/>
    <w:qFormat/>
    <w:rsid w:val="00CD3E1E"/>
    <w:rPr>
      <w:lang w:val="uk-UA" w:eastAsia="en-US" w:bidi="ar-SA"/>
    </w:rPr>
  </w:style>
  <w:style w:type="character" w:customStyle="1" w:styleId="ListLabel30">
    <w:name w:val="ListLabel 30"/>
    <w:qFormat/>
    <w:rsid w:val="00CD3E1E"/>
    <w:rPr>
      <w:lang w:val="uk-UA" w:eastAsia="en-US" w:bidi="ar-SA"/>
    </w:rPr>
  </w:style>
  <w:style w:type="character" w:customStyle="1" w:styleId="ListLabel31">
    <w:name w:val="ListLabel 31"/>
    <w:qFormat/>
    <w:rsid w:val="00CD3E1E"/>
    <w:rPr>
      <w:lang w:val="uk-UA" w:eastAsia="en-US" w:bidi="ar-SA"/>
    </w:rPr>
  </w:style>
  <w:style w:type="character" w:customStyle="1" w:styleId="ListLabel32">
    <w:name w:val="ListLabel 32"/>
    <w:qFormat/>
    <w:rsid w:val="00CD3E1E"/>
    <w:rPr>
      <w:lang w:val="uk-UA" w:eastAsia="en-US" w:bidi="ar-SA"/>
    </w:rPr>
  </w:style>
  <w:style w:type="character" w:customStyle="1" w:styleId="ListLabel33">
    <w:name w:val="ListLabel 33"/>
    <w:qFormat/>
    <w:rsid w:val="00CD3E1E"/>
    <w:rPr>
      <w:lang w:val="uk-UA" w:eastAsia="en-US" w:bidi="ar-SA"/>
    </w:rPr>
  </w:style>
  <w:style w:type="character" w:customStyle="1" w:styleId="ListLabel34">
    <w:name w:val="ListLabel 34"/>
    <w:qFormat/>
    <w:rsid w:val="00CD3E1E"/>
    <w:rPr>
      <w:lang w:val="uk-UA" w:eastAsia="en-US" w:bidi="ar-SA"/>
    </w:rPr>
  </w:style>
  <w:style w:type="character" w:customStyle="1" w:styleId="ListLabel35">
    <w:name w:val="ListLabel 35"/>
    <w:qFormat/>
    <w:rsid w:val="00CD3E1E"/>
    <w:rPr>
      <w:lang w:val="uk-UA" w:eastAsia="en-US" w:bidi="ar-SA"/>
    </w:rPr>
  </w:style>
  <w:style w:type="character" w:customStyle="1" w:styleId="ListLabel36">
    <w:name w:val="ListLabel 36"/>
    <w:qFormat/>
    <w:rsid w:val="00CD3E1E"/>
    <w:rPr>
      <w:lang w:val="uk-UA" w:eastAsia="en-US" w:bidi="ar-SA"/>
    </w:rPr>
  </w:style>
  <w:style w:type="character" w:customStyle="1" w:styleId="ListLabel37">
    <w:name w:val="ListLabel 3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38">
    <w:name w:val="ListLabel 38"/>
    <w:qFormat/>
    <w:rsid w:val="00CD3E1E"/>
    <w:rPr>
      <w:lang w:val="uk-UA" w:eastAsia="en-US" w:bidi="ar-SA"/>
    </w:rPr>
  </w:style>
  <w:style w:type="character" w:customStyle="1" w:styleId="ListLabel39">
    <w:name w:val="ListLabel 39"/>
    <w:qFormat/>
    <w:rsid w:val="00CD3E1E"/>
    <w:rPr>
      <w:lang w:val="uk-UA" w:eastAsia="en-US" w:bidi="ar-SA"/>
    </w:rPr>
  </w:style>
  <w:style w:type="character" w:customStyle="1" w:styleId="ListLabel40">
    <w:name w:val="ListLabel 40"/>
    <w:qFormat/>
    <w:rsid w:val="00CD3E1E"/>
    <w:rPr>
      <w:lang w:val="uk-UA" w:eastAsia="en-US" w:bidi="ar-SA"/>
    </w:rPr>
  </w:style>
  <w:style w:type="character" w:customStyle="1" w:styleId="ListLabel41">
    <w:name w:val="ListLabel 41"/>
    <w:qFormat/>
    <w:rsid w:val="00CD3E1E"/>
    <w:rPr>
      <w:lang w:val="uk-UA" w:eastAsia="en-US" w:bidi="ar-SA"/>
    </w:rPr>
  </w:style>
  <w:style w:type="character" w:customStyle="1" w:styleId="ListLabel42">
    <w:name w:val="ListLabel 42"/>
    <w:qFormat/>
    <w:rsid w:val="00CD3E1E"/>
    <w:rPr>
      <w:lang w:val="uk-UA" w:eastAsia="en-US" w:bidi="ar-SA"/>
    </w:rPr>
  </w:style>
  <w:style w:type="character" w:customStyle="1" w:styleId="ListLabel43">
    <w:name w:val="ListLabel 43"/>
    <w:qFormat/>
    <w:rsid w:val="00CD3E1E"/>
    <w:rPr>
      <w:lang w:val="uk-UA" w:eastAsia="en-US" w:bidi="ar-SA"/>
    </w:rPr>
  </w:style>
  <w:style w:type="character" w:customStyle="1" w:styleId="ListLabel44">
    <w:name w:val="ListLabel 44"/>
    <w:qFormat/>
    <w:rsid w:val="00CD3E1E"/>
    <w:rPr>
      <w:lang w:val="uk-UA" w:eastAsia="en-US" w:bidi="ar-SA"/>
    </w:rPr>
  </w:style>
  <w:style w:type="character" w:customStyle="1" w:styleId="ListLabel45">
    <w:name w:val="ListLabel 45"/>
    <w:qFormat/>
    <w:rsid w:val="00CD3E1E"/>
    <w:rPr>
      <w:lang w:val="uk-UA" w:eastAsia="en-US" w:bidi="ar-SA"/>
    </w:rPr>
  </w:style>
  <w:style w:type="character" w:customStyle="1" w:styleId="ListLabel46">
    <w:name w:val="ListLabel 46"/>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47">
    <w:name w:val="ListLabel 4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48">
    <w:name w:val="ListLabel 48"/>
    <w:qFormat/>
    <w:rsid w:val="00CD3E1E"/>
    <w:rPr>
      <w:lang w:val="uk-UA" w:eastAsia="en-US" w:bidi="ar-SA"/>
    </w:rPr>
  </w:style>
  <w:style w:type="character" w:customStyle="1" w:styleId="ListLabel49">
    <w:name w:val="ListLabel 49"/>
    <w:qFormat/>
    <w:rsid w:val="00CD3E1E"/>
    <w:rPr>
      <w:lang w:val="uk-UA" w:eastAsia="en-US" w:bidi="ar-SA"/>
    </w:rPr>
  </w:style>
  <w:style w:type="character" w:customStyle="1" w:styleId="ListLabel50">
    <w:name w:val="ListLabel 50"/>
    <w:qFormat/>
    <w:rsid w:val="00CD3E1E"/>
    <w:rPr>
      <w:lang w:val="uk-UA" w:eastAsia="en-US" w:bidi="ar-SA"/>
    </w:rPr>
  </w:style>
  <w:style w:type="character" w:customStyle="1" w:styleId="ListLabel51">
    <w:name w:val="ListLabel 51"/>
    <w:qFormat/>
    <w:rsid w:val="00CD3E1E"/>
    <w:rPr>
      <w:lang w:val="uk-UA" w:eastAsia="en-US" w:bidi="ar-SA"/>
    </w:rPr>
  </w:style>
  <w:style w:type="character" w:customStyle="1" w:styleId="ListLabel52">
    <w:name w:val="ListLabel 52"/>
    <w:qFormat/>
    <w:rsid w:val="00CD3E1E"/>
    <w:rPr>
      <w:lang w:val="uk-UA" w:eastAsia="en-US" w:bidi="ar-SA"/>
    </w:rPr>
  </w:style>
  <w:style w:type="character" w:customStyle="1" w:styleId="ListLabel53">
    <w:name w:val="ListLabel 53"/>
    <w:qFormat/>
    <w:rsid w:val="00CD3E1E"/>
    <w:rPr>
      <w:lang w:val="uk-UA" w:eastAsia="en-US" w:bidi="ar-SA"/>
    </w:rPr>
  </w:style>
  <w:style w:type="character" w:customStyle="1" w:styleId="ListLabel54">
    <w:name w:val="ListLabel 54"/>
    <w:qFormat/>
    <w:rsid w:val="00CD3E1E"/>
    <w:rPr>
      <w:lang w:val="uk-UA" w:eastAsia="en-US" w:bidi="ar-SA"/>
    </w:rPr>
  </w:style>
  <w:style w:type="character" w:customStyle="1" w:styleId="ListLabel55">
    <w:name w:val="ListLabel 55"/>
    <w:qFormat/>
    <w:rsid w:val="00CD3E1E"/>
    <w:rPr>
      <w:rFonts w:eastAsia="Times New Roman" w:cs="Times New Roman"/>
      <w:b w:val="0"/>
      <w:bCs w:val="0"/>
      <w:i w:val="0"/>
      <w:iCs w:val="0"/>
      <w:spacing w:val="0"/>
      <w:w w:val="100"/>
      <w:sz w:val="24"/>
      <w:szCs w:val="24"/>
      <w:lang w:val="uk-UA" w:eastAsia="en-US" w:bidi="ar-SA"/>
    </w:rPr>
  </w:style>
  <w:style w:type="character" w:customStyle="1" w:styleId="ListLabel56">
    <w:name w:val="ListLabel 56"/>
    <w:qFormat/>
    <w:rsid w:val="00CD3E1E"/>
    <w:rPr>
      <w:lang w:val="uk-UA" w:eastAsia="en-US" w:bidi="ar-SA"/>
    </w:rPr>
  </w:style>
  <w:style w:type="character" w:customStyle="1" w:styleId="ListLabel57">
    <w:name w:val="ListLabel 57"/>
    <w:qFormat/>
    <w:rsid w:val="00CD3E1E"/>
    <w:rPr>
      <w:lang w:val="uk-UA" w:eastAsia="en-US" w:bidi="ar-SA"/>
    </w:rPr>
  </w:style>
  <w:style w:type="character" w:customStyle="1" w:styleId="ListLabel58">
    <w:name w:val="ListLabel 58"/>
    <w:qFormat/>
    <w:rsid w:val="00CD3E1E"/>
    <w:rPr>
      <w:lang w:val="uk-UA" w:eastAsia="en-US" w:bidi="ar-SA"/>
    </w:rPr>
  </w:style>
  <w:style w:type="character" w:customStyle="1" w:styleId="ListLabel59">
    <w:name w:val="ListLabel 59"/>
    <w:qFormat/>
    <w:rsid w:val="00CD3E1E"/>
    <w:rPr>
      <w:lang w:val="uk-UA" w:eastAsia="en-US" w:bidi="ar-SA"/>
    </w:rPr>
  </w:style>
  <w:style w:type="character" w:customStyle="1" w:styleId="ListLabel60">
    <w:name w:val="ListLabel 60"/>
    <w:qFormat/>
    <w:rsid w:val="00CD3E1E"/>
    <w:rPr>
      <w:lang w:val="uk-UA" w:eastAsia="en-US" w:bidi="ar-SA"/>
    </w:rPr>
  </w:style>
  <w:style w:type="character" w:customStyle="1" w:styleId="ListLabel61">
    <w:name w:val="ListLabel 61"/>
    <w:qFormat/>
    <w:rsid w:val="00CD3E1E"/>
    <w:rPr>
      <w:lang w:val="uk-UA" w:eastAsia="en-US" w:bidi="ar-SA"/>
    </w:rPr>
  </w:style>
  <w:style w:type="character" w:customStyle="1" w:styleId="ListLabel62">
    <w:name w:val="ListLabel 62"/>
    <w:qFormat/>
    <w:rsid w:val="00CD3E1E"/>
    <w:rPr>
      <w:lang w:val="uk-UA" w:eastAsia="en-US" w:bidi="ar-SA"/>
    </w:rPr>
  </w:style>
  <w:style w:type="character" w:customStyle="1" w:styleId="ListLabel63">
    <w:name w:val="ListLabel 63"/>
    <w:qFormat/>
    <w:rsid w:val="00CD3E1E"/>
    <w:rPr>
      <w:lang w:val="uk-UA" w:eastAsia="en-US" w:bidi="ar-SA"/>
    </w:rPr>
  </w:style>
  <w:style w:type="character" w:customStyle="1" w:styleId="ListLabel64">
    <w:name w:val="ListLabel 64"/>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65">
    <w:name w:val="ListLabel 65"/>
    <w:qFormat/>
    <w:rsid w:val="00CD3E1E"/>
    <w:rPr>
      <w:lang w:val="uk-UA" w:eastAsia="en-US" w:bidi="ar-SA"/>
    </w:rPr>
  </w:style>
  <w:style w:type="character" w:customStyle="1" w:styleId="ListLabel66">
    <w:name w:val="ListLabel 66"/>
    <w:qFormat/>
    <w:rsid w:val="00CD3E1E"/>
    <w:rPr>
      <w:lang w:val="uk-UA" w:eastAsia="en-US" w:bidi="ar-SA"/>
    </w:rPr>
  </w:style>
  <w:style w:type="character" w:customStyle="1" w:styleId="ListLabel67">
    <w:name w:val="ListLabel 67"/>
    <w:qFormat/>
    <w:rsid w:val="00CD3E1E"/>
    <w:rPr>
      <w:lang w:val="uk-UA" w:eastAsia="en-US" w:bidi="ar-SA"/>
    </w:rPr>
  </w:style>
  <w:style w:type="character" w:customStyle="1" w:styleId="ListLabel68">
    <w:name w:val="ListLabel 68"/>
    <w:qFormat/>
    <w:rsid w:val="00CD3E1E"/>
    <w:rPr>
      <w:lang w:val="uk-UA" w:eastAsia="en-US" w:bidi="ar-SA"/>
    </w:rPr>
  </w:style>
  <w:style w:type="character" w:customStyle="1" w:styleId="ListLabel69">
    <w:name w:val="ListLabel 69"/>
    <w:qFormat/>
    <w:rsid w:val="00CD3E1E"/>
    <w:rPr>
      <w:lang w:val="uk-UA" w:eastAsia="en-US" w:bidi="ar-SA"/>
    </w:rPr>
  </w:style>
  <w:style w:type="character" w:customStyle="1" w:styleId="ListLabel70">
    <w:name w:val="ListLabel 70"/>
    <w:qFormat/>
    <w:rsid w:val="00CD3E1E"/>
    <w:rPr>
      <w:lang w:val="uk-UA" w:eastAsia="en-US" w:bidi="ar-SA"/>
    </w:rPr>
  </w:style>
  <w:style w:type="character" w:customStyle="1" w:styleId="ListLabel71">
    <w:name w:val="ListLabel 71"/>
    <w:qFormat/>
    <w:rsid w:val="00CD3E1E"/>
    <w:rPr>
      <w:lang w:val="uk-UA" w:eastAsia="en-US" w:bidi="ar-SA"/>
    </w:rPr>
  </w:style>
  <w:style w:type="character" w:customStyle="1" w:styleId="ListLabel72">
    <w:name w:val="ListLabel 72"/>
    <w:qFormat/>
    <w:rsid w:val="00CD3E1E"/>
    <w:rPr>
      <w:lang w:val="uk-UA" w:eastAsia="en-US" w:bidi="ar-SA"/>
    </w:rPr>
  </w:style>
  <w:style w:type="character" w:customStyle="1" w:styleId="ListLabel73">
    <w:name w:val="ListLabel 73"/>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74">
    <w:name w:val="ListLabel 74"/>
    <w:qFormat/>
    <w:rsid w:val="00CD3E1E"/>
    <w:rPr>
      <w:lang w:val="uk-UA" w:eastAsia="en-US" w:bidi="ar-SA"/>
    </w:rPr>
  </w:style>
  <w:style w:type="character" w:customStyle="1" w:styleId="ListLabel75">
    <w:name w:val="ListLabel 75"/>
    <w:qFormat/>
    <w:rsid w:val="00CD3E1E"/>
    <w:rPr>
      <w:lang w:val="uk-UA" w:eastAsia="en-US" w:bidi="ar-SA"/>
    </w:rPr>
  </w:style>
  <w:style w:type="character" w:customStyle="1" w:styleId="ListLabel76">
    <w:name w:val="ListLabel 76"/>
    <w:qFormat/>
    <w:rsid w:val="00CD3E1E"/>
    <w:rPr>
      <w:lang w:val="uk-UA" w:eastAsia="en-US" w:bidi="ar-SA"/>
    </w:rPr>
  </w:style>
  <w:style w:type="character" w:customStyle="1" w:styleId="ListLabel77">
    <w:name w:val="ListLabel 77"/>
    <w:qFormat/>
    <w:rsid w:val="00CD3E1E"/>
    <w:rPr>
      <w:lang w:val="uk-UA" w:eastAsia="en-US" w:bidi="ar-SA"/>
    </w:rPr>
  </w:style>
  <w:style w:type="character" w:customStyle="1" w:styleId="ListLabel78">
    <w:name w:val="ListLabel 78"/>
    <w:qFormat/>
    <w:rsid w:val="00CD3E1E"/>
    <w:rPr>
      <w:lang w:val="uk-UA" w:eastAsia="en-US" w:bidi="ar-SA"/>
    </w:rPr>
  </w:style>
  <w:style w:type="character" w:customStyle="1" w:styleId="ListLabel79">
    <w:name w:val="ListLabel 79"/>
    <w:qFormat/>
    <w:rsid w:val="00CD3E1E"/>
    <w:rPr>
      <w:lang w:val="uk-UA" w:eastAsia="en-US" w:bidi="ar-SA"/>
    </w:rPr>
  </w:style>
  <w:style w:type="character" w:customStyle="1" w:styleId="ListLabel80">
    <w:name w:val="ListLabel 80"/>
    <w:qFormat/>
    <w:rsid w:val="00CD3E1E"/>
    <w:rPr>
      <w:lang w:val="uk-UA" w:eastAsia="en-US" w:bidi="ar-SA"/>
    </w:rPr>
  </w:style>
  <w:style w:type="character" w:customStyle="1" w:styleId="ListLabel81">
    <w:name w:val="ListLabel 81"/>
    <w:qFormat/>
    <w:rsid w:val="00CD3E1E"/>
    <w:rPr>
      <w:lang w:val="uk-UA" w:eastAsia="en-US" w:bidi="ar-SA"/>
    </w:rPr>
  </w:style>
  <w:style w:type="character" w:customStyle="1" w:styleId="ListLabel82">
    <w:name w:val="ListLabel 82"/>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83">
    <w:name w:val="ListLabel 83"/>
    <w:qFormat/>
    <w:rsid w:val="00CD3E1E"/>
    <w:rPr>
      <w:lang w:val="uk-UA" w:eastAsia="en-US" w:bidi="ar-SA"/>
    </w:rPr>
  </w:style>
  <w:style w:type="character" w:customStyle="1" w:styleId="ListLabel84">
    <w:name w:val="ListLabel 84"/>
    <w:qFormat/>
    <w:rsid w:val="00CD3E1E"/>
    <w:rPr>
      <w:lang w:val="uk-UA" w:eastAsia="en-US" w:bidi="ar-SA"/>
    </w:rPr>
  </w:style>
  <w:style w:type="character" w:customStyle="1" w:styleId="ListLabel85">
    <w:name w:val="ListLabel 85"/>
    <w:qFormat/>
    <w:rsid w:val="00CD3E1E"/>
    <w:rPr>
      <w:lang w:val="uk-UA" w:eastAsia="en-US" w:bidi="ar-SA"/>
    </w:rPr>
  </w:style>
  <w:style w:type="character" w:customStyle="1" w:styleId="ListLabel86">
    <w:name w:val="ListLabel 86"/>
    <w:qFormat/>
    <w:rsid w:val="00CD3E1E"/>
    <w:rPr>
      <w:lang w:val="uk-UA" w:eastAsia="en-US" w:bidi="ar-SA"/>
    </w:rPr>
  </w:style>
  <w:style w:type="character" w:customStyle="1" w:styleId="ListLabel87">
    <w:name w:val="ListLabel 87"/>
    <w:qFormat/>
    <w:rsid w:val="00CD3E1E"/>
    <w:rPr>
      <w:lang w:val="uk-UA" w:eastAsia="en-US" w:bidi="ar-SA"/>
    </w:rPr>
  </w:style>
  <w:style w:type="character" w:customStyle="1" w:styleId="ListLabel88">
    <w:name w:val="ListLabel 88"/>
    <w:qFormat/>
    <w:rsid w:val="00CD3E1E"/>
    <w:rPr>
      <w:lang w:val="uk-UA" w:eastAsia="en-US" w:bidi="ar-SA"/>
    </w:rPr>
  </w:style>
  <w:style w:type="character" w:customStyle="1" w:styleId="ListLabel89">
    <w:name w:val="ListLabel 89"/>
    <w:qFormat/>
    <w:rsid w:val="00CD3E1E"/>
    <w:rPr>
      <w:lang w:val="uk-UA" w:eastAsia="en-US" w:bidi="ar-SA"/>
    </w:rPr>
  </w:style>
  <w:style w:type="character" w:customStyle="1" w:styleId="ListLabel90">
    <w:name w:val="ListLabel 90"/>
    <w:qFormat/>
    <w:rsid w:val="00CD3E1E"/>
    <w:rPr>
      <w:lang w:val="uk-UA" w:eastAsia="en-US" w:bidi="ar-SA"/>
    </w:rPr>
  </w:style>
  <w:style w:type="character" w:customStyle="1" w:styleId="ListLabel91">
    <w:name w:val="ListLabel 91"/>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92">
    <w:name w:val="ListLabel 92"/>
    <w:qFormat/>
    <w:rsid w:val="00CD3E1E"/>
    <w:rPr>
      <w:lang w:val="uk-UA" w:eastAsia="en-US" w:bidi="ar-SA"/>
    </w:rPr>
  </w:style>
  <w:style w:type="character" w:customStyle="1" w:styleId="ListLabel93">
    <w:name w:val="ListLabel 93"/>
    <w:qFormat/>
    <w:rsid w:val="00CD3E1E"/>
    <w:rPr>
      <w:lang w:val="uk-UA" w:eastAsia="en-US" w:bidi="ar-SA"/>
    </w:rPr>
  </w:style>
  <w:style w:type="character" w:customStyle="1" w:styleId="ListLabel94">
    <w:name w:val="ListLabel 94"/>
    <w:qFormat/>
    <w:rsid w:val="00CD3E1E"/>
    <w:rPr>
      <w:lang w:val="uk-UA" w:eastAsia="en-US" w:bidi="ar-SA"/>
    </w:rPr>
  </w:style>
  <w:style w:type="character" w:customStyle="1" w:styleId="ListLabel95">
    <w:name w:val="ListLabel 95"/>
    <w:qFormat/>
    <w:rsid w:val="00CD3E1E"/>
    <w:rPr>
      <w:lang w:val="uk-UA" w:eastAsia="en-US" w:bidi="ar-SA"/>
    </w:rPr>
  </w:style>
  <w:style w:type="character" w:customStyle="1" w:styleId="ListLabel96">
    <w:name w:val="ListLabel 96"/>
    <w:qFormat/>
    <w:rsid w:val="00CD3E1E"/>
    <w:rPr>
      <w:lang w:val="uk-UA" w:eastAsia="en-US" w:bidi="ar-SA"/>
    </w:rPr>
  </w:style>
  <w:style w:type="character" w:customStyle="1" w:styleId="ListLabel97">
    <w:name w:val="ListLabel 97"/>
    <w:qFormat/>
    <w:rsid w:val="00CD3E1E"/>
    <w:rPr>
      <w:lang w:val="uk-UA" w:eastAsia="en-US" w:bidi="ar-SA"/>
    </w:rPr>
  </w:style>
  <w:style w:type="character" w:customStyle="1" w:styleId="ListLabel98">
    <w:name w:val="ListLabel 98"/>
    <w:qFormat/>
    <w:rsid w:val="00CD3E1E"/>
    <w:rPr>
      <w:lang w:val="uk-UA" w:eastAsia="en-US" w:bidi="ar-SA"/>
    </w:rPr>
  </w:style>
  <w:style w:type="character" w:customStyle="1" w:styleId="ListLabel99">
    <w:name w:val="ListLabel 99"/>
    <w:qFormat/>
    <w:rsid w:val="00CD3E1E"/>
    <w:rPr>
      <w:lang w:val="uk-UA" w:eastAsia="en-US" w:bidi="ar-SA"/>
    </w:rPr>
  </w:style>
  <w:style w:type="character" w:customStyle="1" w:styleId="ListLabel100">
    <w:name w:val="ListLabel 10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01">
    <w:name w:val="ListLabel 101"/>
    <w:qFormat/>
    <w:rsid w:val="00CD3E1E"/>
    <w:rPr>
      <w:lang w:val="uk-UA" w:eastAsia="en-US" w:bidi="ar-SA"/>
    </w:rPr>
  </w:style>
  <w:style w:type="character" w:customStyle="1" w:styleId="ListLabel102">
    <w:name w:val="ListLabel 102"/>
    <w:qFormat/>
    <w:rsid w:val="00CD3E1E"/>
    <w:rPr>
      <w:lang w:val="uk-UA" w:eastAsia="en-US" w:bidi="ar-SA"/>
    </w:rPr>
  </w:style>
  <w:style w:type="character" w:customStyle="1" w:styleId="ListLabel103">
    <w:name w:val="ListLabel 103"/>
    <w:qFormat/>
    <w:rsid w:val="00CD3E1E"/>
    <w:rPr>
      <w:lang w:val="uk-UA" w:eastAsia="en-US" w:bidi="ar-SA"/>
    </w:rPr>
  </w:style>
  <w:style w:type="character" w:customStyle="1" w:styleId="ListLabel104">
    <w:name w:val="ListLabel 104"/>
    <w:qFormat/>
    <w:rsid w:val="00CD3E1E"/>
    <w:rPr>
      <w:lang w:val="uk-UA" w:eastAsia="en-US" w:bidi="ar-SA"/>
    </w:rPr>
  </w:style>
  <w:style w:type="character" w:customStyle="1" w:styleId="ListLabel105">
    <w:name w:val="ListLabel 105"/>
    <w:qFormat/>
    <w:rsid w:val="00CD3E1E"/>
    <w:rPr>
      <w:lang w:val="uk-UA" w:eastAsia="en-US" w:bidi="ar-SA"/>
    </w:rPr>
  </w:style>
  <w:style w:type="character" w:customStyle="1" w:styleId="ListLabel106">
    <w:name w:val="ListLabel 106"/>
    <w:qFormat/>
    <w:rsid w:val="00CD3E1E"/>
    <w:rPr>
      <w:lang w:val="uk-UA" w:eastAsia="en-US" w:bidi="ar-SA"/>
    </w:rPr>
  </w:style>
  <w:style w:type="character" w:customStyle="1" w:styleId="ListLabel107">
    <w:name w:val="ListLabel 107"/>
    <w:qFormat/>
    <w:rsid w:val="00CD3E1E"/>
    <w:rPr>
      <w:lang w:val="uk-UA" w:eastAsia="en-US" w:bidi="ar-SA"/>
    </w:rPr>
  </w:style>
  <w:style w:type="character" w:customStyle="1" w:styleId="ListLabel108">
    <w:name w:val="ListLabel 108"/>
    <w:qFormat/>
    <w:rsid w:val="00CD3E1E"/>
    <w:rPr>
      <w:lang w:val="uk-UA" w:eastAsia="en-US" w:bidi="ar-SA"/>
    </w:rPr>
  </w:style>
  <w:style w:type="character" w:customStyle="1" w:styleId="ListLabel109">
    <w:name w:val="ListLabel 109"/>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10">
    <w:name w:val="ListLabel 110"/>
    <w:qFormat/>
    <w:rsid w:val="00CD3E1E"/>
    <w:rPr>
      <w:lang w:val="uk-UA" w:eastAsia="en-US" w:bidi="ar-SA"/>
    </w:rPr>
  </w:style>
  <w:style w:type="character" w:customStyle="1" w:styleId="ListLabel111">
    <w:name w:val="ListLabel 111"/>
    <w:qFormat/>
    <w:rsid w:val="00CD3E1E"/>
    <w:rPr>
      <w:lang w:val="uk-UA" w:eastAsia="en-US" w:bidi="ar-SA"/>
    </w:rPr>
  </w:style>
  <w:style w:type="character" w:customStyle="1" w:styleId="ListLabel112">
    <w:name w:val="ListLabel 112"/>
    <w:qFormat/>
    <w:rsid w:val="00CD3E1E"/>
    <w:rPr>
      <w:lang w:val="uk-UA" w:eastAsia="en-US" w:bidi="ar-SA"/>
    </w:rPr>
  </w:style>
  <w:style w:type="character" w:customStyle="1" w:styleId="ListLabel113">
    <w:name w:val="ListLabel 113"/>
    <w:qFormat/>
    <w:rsid w:val="00CD3E1E"/>
    <w:rPr>
      <w:lang w:val="uk-UA" w:eastAsia="en-US" w:bidi="ar-SA"/>
    </w:rPr>
  </w:style>
  <w:style w:type="character" w:customStyle="1" w:styleId="ListLabel114">
    <w:name w:val="ListLabel 114"/>
    <w:qFormat/>
    <w:rsid w:val="00CD3E1E"/>
    <w:rPr>
      <w:lang w:val="uk-UA" w:eastAsia="en-US" w:bidi="ar-SA"/>
    </w:rPr>
  </w:style>
  <w:style w:type="character" w:customStyle="1" w:styleId="ListLabel115">
    <w:name w:val="ListLabel 115"/>
    <w:qFormat/>
    <w:rsid w:val="00CD3E1E"/>
    <w:rPr>
      <w:lang w:val="uk-UA" w:eastAsia="en-US" w:bidi="ar-SA"/>
    </w:rPr>
  </w:style>
  <w:style w:type="character" w:customStyle="1" w:styleId="ListLabel116">
    <w:name w:val="ListLabel 116"/>
    <w:qFormat/>
    <w:rsid w:val="00CD3E1E"/>
    <w:rPr>
      <w:lang w:val="uk-UA" w:eastAsia="en-US" w:bidi="ar-SA"/>
    </w:rPr>
  </w:style>
  <w:style w:type="character" w:customStyle="1" w:styleId="ListLabel117">
    <w:name w:val="ListLabel 117"/>
    <w:qFormat/>
    <w:rsid w:val="00CD3E1E"/>
    <w:rPr>
      <w:lang w:val="uk-UA" w:eastAsia="en-US" w:bidi="ar-SA"/>
    </w:rPr>
  </w:style>
  <w:style w:type="character" w:customStyle="1" w:styleId="ListLabel118">
    <w:name w:val="ListLabel 118"/>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19">
    <w:name w:val="ListLabel 119"/>
    <w:qFormat/>
    <w:rsid w:val="00CD3E1E"/>
    <w:rPr>
      <w:lang w:val="uk-UA" w:eastAsia="en-US" w:bidi="ar-SA"/>
    </w:rPr>
  </w:style>
  <w:style w:type="character" w:customStyle="1" w:styleId="ListLabel120">
    <w:name w:val="ListLabel 120"/>
    <w:qFormat/>
    <w:rsid w:val="00CD3E1E"/>
    <w:rPr>
      <w:lang w:val="uk-UA" w:eastAsia="en-US" w:bidi="ar-SA"/>
    </w:rPr>
  </w:style>
  <w:style w:type="character" w:customStyle="1" w:styleId="ListLabel121">
    <w:name w:val="ListLabel 121"/>
    <w:qFormat/>
    <w:rsid w:val="00CD3E1E"/>
    <w:rPr>
      <w:lang w:val="uk-UA" w:eastAsia="en-US" w:bidi="ar-SA"/>
    </w:rPr>
  </w:style>
  <w:style w:type="character" w:customStyle="1" w:styleId="ListLabel122">
    <w:name w:val="ListLabel 122"/>
    <w:qFormat/>
    <w:rsid w:val="00CD3E1E"/>
    <w:rPr>
      <w:lang w:val="uk-UA" w:eastAsia="en-US" w:bidi="ar-SA"/>
    </w:rPr>
  </w:style>
  <w:style w:type="character" w:customStyle="1" w:styleId="ListLabel123">
    <w:name w:val="ListLabel 123"/>
    <w:qFormat/>
    <w:rsid w:val="00CD3E1E"/>
    <w:rPr>
      <w:lang w:val="uk-UA" w:eastAsia="en-US" w:bidi="ar-SA"/>
    </w:rPr>
  </w:style>
  <w:style w:type="character" w:customStyle="1" w:styleId="ListLabel124">
    <w:name w:val="ListLabel 124"/>
    <w:qFormat/>
    <w:rsid w:val="00CD3E1E"/>
    <w:rPr>
      <w:lang w:val="uk-UA" w:eastAsia="en-US" w:bidi="ar-SA"/>
    </w:rPr>
  </w:style>
  <w:style w:type="character" w:customStyle="1" w:styleId="ListLabel125">
    <w:name w:val="ListLabel 125"/>
    <w:qFormat/>
    <w:rsid w:val="00CD3E1E"/>
    <w:rPr>
      <w:lang w:val="uk-UA" w:eastAsia="en-US" w:bidi="ar-SA"/>
    </w:rPr>
  </w:style>
  <w:style w:type="character" w:customStyle="1" w:styleId="ListLabel126">
    <w:name w:val="ListLabel 126"/>
    <w:qFormat/>
    <w:rsid w:val="00CD3E1E"/>
    <w:rPr>
      <w:lang w:val="uk-UA" w:eastAsia="en-US" w:bidi="ar-SA"/>
    </w:rPr>
  </w:style>
  <w:style w:type="character" w:customStyle="1" w:styleId="ListLabel127">
    <w:name w:val="ListLabel 12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28">
    <w:name w:val="ListLabel 128"/>
    <w:qFormat/>
    <w:rsid w:val="00CD3E1E"/>
    <w:rPr>
      <w:lang w:val="uk-UA" w:eastAsia="en-US" w:bidi="ar-SA"/>
    </w:rPr>
  </w:style>
  <w:style w:type="character" w:customStyle="1" w:styleId="ListLabel129">
    <w:name w:val="ListLabel 129"/>
    <w:qFormat/>
    <w:rsid w:val="00CD3E1E"/>
    <w:rPr>
      <w:lang w:val="uk-UA" w:eastAsia="en-US" w:bidi="ar-SA"/>
    </w:rPr>
  </w:style>
  <w:style w:type="character" w:customStyle="1" w:styleId="ListLabel130">
    <w:name w:val="ListLabel 130"/>
    <w:qFormat/>
    <w:rsid w:val="00CD3E1E"/>
    <w:rPr>
      <w:lang w:val="uk-UA" w:eastAsia="en-US" w:bidi="ar-SA"/>
    </w:rPr>
  </w:style>
  <w:style w:type="character" w:customStyle="1" w:styleId="ListLabel131">
    <w:name w:val="ListLabel 131"/>
    <w:qFormat/>
    <w:rsid w:val="00CD3E1E"/>
    <w:rPr>
      <w:lang w:val="uk-UA" w:eastAsia="en-US" w:bidi="ar-SA"/>
    </w:rPr>
  </w:style>
  <w:style w:type="character" w:customStyle="1" w:styleId="ListLabel132">
    <w:name w:val="ListLabel 132"/>
    <w:qFormat/>
    <w:rsid w:val="00CD3E1E"/>
    <w:rPr>
      <w:lang w:val="uk-UA" w:eastAsia="en-US" w:bidi="ar-SA"/>
    </w:rPr>
  </w:style>
  <w:style w:type="character" w:customStyle="1" w:styleId="ListLabel133">
    <w:name w:val="ListLabel 133"/>
    <w:qFormat/>
    <w:rsid w:val="00CD3E1E"/>
    <w:rPr>
      <w:lang w:val="uk-UA" w:eastAsia="en-US" w:bidi="ar-SA"/>
    </w:rPr>
  </w:style>
  <w:style w:type="character" w:customStyle="1" w:styleId="ListLabel134">
    <w:name w:val="ListLabel 134"/>
    <w:qFormat/>
    <w:rsid w:val="00CD3E1E"/>
    <w:rPr>
      <w:lang w:val="uk-UA" w:eastAsia="en-US" w:bidi="ar-SA"/>
    </w:rPr>
  </w:style>
  <w:style w:type="character" w:customStyle="1" w:styleId="ListLabel135">
    <w:name w:val="ListLabel 135"/>
    <w:qFormat/>
    <w:rsid w:val="00CD3E1E"/>
    <w:rPr>
      <w:lang w:val="uk-UA" w:eastAsia="en-US" w:bidi="ar-SA"/>
    </w:rPr>
  </w:style>
  <w:style w:type="character" w:customStyle="1" w:styleId="ListLabel136">
    <w:name w:val="ListLabel 136"/>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37">
    <w:name w:val="ListLabel 137"/>
    <w:qFormat/>
    <w:rsid w:val="00CD3E1E"/>
    <w:rPr>
      <w:lang w:val="uk-UA" w:eastAsia="en-US" w:bidi="ar-SA"/>
    </w:rPr>
  </w:style>
  <w:style w:type="character" w:customStyle="1" w:styleId="ListLabel138">
    <w:name w:val="ListLabel 138"/>
    <w:qFormat/>
    <w:rsid w:val="00CD3E1E"/>
    <w:rPr>
      <w:lang w:val="uk-UA" w:eastAsia="en-US" w:bidi="ar-SA"/>
    </w:rPr>
  </w:style>
  <w:style w:type="character" w:customStyle="1" w:styleId="ListLabel139">
    <w:name w:val="ListLabel 139"/>
    <w:qFormat/>
    <w:rsid w:val="00CD3E1E"/>
    <w:rPr>
      <w:lang w:val="uk-UA" w:eastAsia="en-US" w:bidi="ar-SA"/>
    </w:rPr>
  </w:style>
  <w:style w:type="character" w:customStyle="1" w:styleId="ListLabel140">
    <w:name w:val="ListLabel 140"/>
    <w:qFormat/>
    <w:rsid w:val="00CD3E1E"/>
    <w:rPr>
      <w:lang w:val="uk-UA" w:eastAsia="en-US" w:bidi="ar-SA"/>
    </w:rPr>
  </w:style>
  <w:style w:type="character" w:customStyle="1" w:styleId="ListLabel141">
    <w:name w:val="ListLabel 141"/>
    <w:qFormat/>
    <w:rsid w:val="00CD3E1E"/>
    <w:rPr>
      <w:lang w:val="uk-UA" w:eastAsia="en-US" w:bidi="ar-SA"/>
    </w:rPr>
  </w:style>
  <w:style w:type="character" w:customStyle="1" w:styleId="ListLabel142">
    <w:name w:val="ListLabel 142"/>
    <w:qFormat/>
    <w:rsid w:val="00CD3E1E"/>
    <w:rPr>
      <w:lang w:val="uk-UA" w:eastAsia="en-US" w:bidi="ar-SA"/>
    </w:rPr>
  </w:style>
  <w:style w:type="character" w:customStyle="1" w:styleId="ListLabel143">
    <w:name w:val="ListLabel 143"/>
    <w:qFormat/>
    <w:rsid w:val="00CD3E1E"/>
    <w:rPr>
      <w:lang w:val="uk-UA" w:eastAsia="en-US" w:bidi="ar-SA"/>
    </w:rPr>
  </w:style>
  <w:style w:type="character" w:customStyle="1" w:styleId="ListLabel144">
    <w:name w:val="ListLabel 144"/>
    <w:qFormat/>
    <w:rsid w:val="00CD3E1E"/>
    <w:rPr>
      <w:lang w:val="uk-UA" w:eastAsia="en-US" w:bidi="ar-SA"/>
    </w:rPr>
  </w:style>
  <w:style w:type="character" w:customStyle="1" w:styleId="ListLabel145">
    <w:name w:val="ListLabel 145"/>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46">
    <w:name w:val="ListLabel 146"/>
    <w:qFormat/>
    <w:rsid w:val="00CD3E1E"/>
    <w:rPr>
      <w:lang w:val="uk-UA" w:eastAsia="en-US" w:bidi="ar-SA"/>
    </w:rPr>
  </w:style>
  <w:style w:type="character" w:customStyle="1" w:styleId="ListLabel147">
    <w:name w:val="ListLabel 147"/>
    <w:qFormat/>
    <w:rsid w:val="00CD3E1E"/>
    <w:rPr>
      <w:lang w:val="uk-UA" w:eastAsia="en-US" w:bidi="ar-SA"/>
    </w:rPr>
  </w:style>
  <w:style w:type="character" w:customStyle="1" w:styleId="ListLabel148">
    <w:name w:val="ListLabel 148"/>
    <w:qFormat/>
    <w:rsid w:val="00CD3E1E"/>
    <w:rPr>
      <w:lang w:val="uk-UA" w:eastAsia="en-US" w:bidi="ar-SA"/>
    </w:rPr>
  </w:style>
  <w:style w:type="character" w:customStyle="1" w:styleId="ListLabel149">
    <w:name w:val="ListLabel 149"/>
    <w:qFormat/>
    <w:rsid w:val="00CD3E1E"/>
    <w:rPr>
      <w:lang w:val="uk-UA" w:eastAsia="en-US" w:bidi="ar-SA"/>
    </w:rPr>
  </w:style>
  <w:style w:type="character" w:customStyle="1" w:styleId="ListLabel150">
    <w:name w:val="ListLabel 150"/>
    <w:qFormat/>
    <w:rsid w:val="00CD3E1E"/>
    <w:rPr>
      <w:lang w:val="uk-UA" w:eastAsia="en-US" w:bidi="ar-SA"/>
    </w:rPr>
  </w:style>
  <w:style w:type="character" w:customStyle="1" w:styleId="ListLabel151">
    <w:name w:val="ListLabel 151"/>
    <w:qFormat/>
    <w:rsid w:val="00CD3E1E"/>
    <w:rPr>
      <w:lang w:val="uk-UA" w:eastAsia="en-US" w:bidi="ar-SA"/>
    </w:rPr>
  </w:style>
  <w:style w:type="character" w:customStyle="1" w:styleId="ListLabel152">
    <w:name w:val="ListLabel 152"/>
    <w:qFormat/>
    <w:rsid w:val="00CD3E1E"/>
    <w:rPr>
      <w:lang w:val="uk-UA" w:eastAsia="en-US" w:bidi="ar-SA"/>
    </w:rPr>
  </w:style>
  <w:style w:type="character" w:customStyle="1" w:styleId="ListLabel153">
    <w:name w:val="ListLabel 153"/>
    <w:qFormat/>
    <w:rsid w:val="00CD3E1E"/>
    <w:rPr>
      <w:lang w:val="uk-UA" w:eastAsia="en-US" w:bidi="ar-SA"/>
    </w:rPr>
  </w:style>
  <w:style w:type="character" w:customStyle="1" w:styleId="ListLabel154">
    <w:name w:val="ListLabel 154"/>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55">
    <w:name w:val="ListLabel 155"/>
    <w:qFormat/>
    <w:rsid w:val="00CD3E1E"/>
    <w:rPr>
      <w:lang w:val="uk-UA" w:eastAsia="en-US" w:bidi="ar-SA"/>
    </w:rPr>
  </w:style>
  <w:style w:type="character" w:customStyle="1" w:styleId="ListLabel156">
    <w:name w:val="ListLabel 156"/>
    <w:qFormat/>
    <w:rsid w:val="00CD3E1E"/>
    <w:rPr>
      <w:lang w:val="uk-UA" w:eastAsia="en-US" w:bidi="ar-SA"/>
    </w:rPr>
  </w:style>
  <w:style w:type="character" w:customStyle="1" w:styleId="ListLabel157">
    <w:name w:val="ListLabel 157"/>
    <w:qFormat/>
    <w:rsid w:val="00CD3E1E"/>
    <w:rPr>
      <w:lang w:val="uk-UA" w:eastAsia="en-US" w:bidi="ar-SA"/>
    </w:rPr>
  </w:style>
  <w:style w:type="character" w:customStyle="1" w:styleId="ListLabel158">
    <w:name w:val="ListLabel 158"/>
    <w:qFormat/>
    <w:rsid w:val="00CD3E1E"/>
    <w:rPr>
      <w:lang w:val="uk-UA" w:eastAsia="en-US" w:bidi="ar-SA"/>
    </w:rPr>
  </w:style>
  <w:style w:type="character" w:customStyle="1" w:styleId="ListLabel159">
    <w:name w:val="ListLabel 159"/>
    <w:qFormat/>
    <w:rsid w:val="00CD3E1E"/>
    <w:rPr>
      <w:lang w:val="uk-UA" w:eastAsia="en-US" w:bidi="ar-SA"/>
    </w:rPr>
  </w:style>
  <w:style w:type="character" w:customStyle="1" w:styleId="ListLabel160">
    <w:name w:val="ListLabel 160"/>
    <w:qFormat/>
    <w:rsid w:val="00CD3E1E"/>
    <w:rPr>
      <w:lang w:val="uk-UA" w:eastAsia="en-US" w:bidi="ar-SA"/>
    </w:rPr>
  </w:style>
  <w:style w:type="character" w:customStyle="1" w:styleId="ListLabel161">
    <w:name w:val="ListLabel 161"/>
    <w:qFormat/>
    <w:rsid w:val="00CD3E1E"/>
    <w:rPr>
      <w:lang w:val="uk-UA" w:eastAsia="en-US" w:bidi="ar-SA"/>
    </w:rPr>
  </w:style>
  <w:style w:type="character" w:customStyle="1" w:styleId="ListLabel162">
    <w:name w:val="ListLabel 162"/>
    <w:qFormat/>
    <w:rsid w:val="00CD3E1E"/>
    <w:rPr>
      <w:lang w:val="uk-UA" w:eastAsia="en-US" w:bidi="ar-SA"/>
    </w:rPr>
  </w:style>
  <w:style w:type="character" w:customStyle="1" w:styleId="ListLabel163">
    <w:name w:val="ListLabel 163"/>
    <w:qFormat/>
    <w:rsid w:val="00CD3E1E"/>
    <w:rPr>
      <w:lang w:val="uk-UA" w:eastAsia="en-US" w:bidi="ar-SA"/>
    </w:rPr>
  </w:style>
  <w:style w:type="character" w:customStyle="1" w:styleId="ListLabel164">
    <w:name w:val="ListLabel 164"/>
    <w:qFormat/>
    <w:rsid w:val="00CD3E1E"/>
    <w:rPr>
      <w:rFonts w:eastAsia="Times New Roman" w:cs="Times New Roman"/>
      <w:b/>
      <w:bCs/>
      <w:i w:val="0"/>
      <w:iCs w:val="0"/>
      <w:spacing w:val="0"/>
      <w:w w:val="100"/>
      <w:sz w:val="26"/>
      <w:szCs w:val="26"/>
      <w:lang w:val="uk-UA" w:eastAsia="en-US" w:bidi="ar-SA"/>
    </w:rPr>
  </w:style>
  <w:style w:type="character" w:customStyle="1" w:styleId="ListLabel165">
    <w:name w:val="ListLabel 165"/>
    <w:qFormat/>
    <w:rsid w:val="00CD3E1E"/>
    <w:rPr>
      <w:rFonts w:eastAsia="Times New Roman" w:cs="Times New Roman"/>
      <w:b w:val="0"/>
      <w:bCs w:val="0"/>
      <w:i w:val="0"/>
      <w:iCs w:val="0"/>
      <w:spacing w:val="0"/>
      <w:w w:val="96"/>
      <w:sz w:val="28"/>
      <w:szCs w:val="28"/>
      <w:lang w:val="uk-UA" w:eastAsia="en-US" w:bidi="ar-SA"/>
    </w:rPr>
  </w:style>
  <w:style w:type="character" w:customStyle="1" w:styleId="ListLabel166">
    <w:name w:val="ListLabel 166"/>
    <w:qFormat/>
    <w:rsid w:val="00CD3E1E"/>
    <w:rPr>
      <w:lang w:val="uk-UA" w:eastAsia="en-US" w:bidi="ar-SA"/>
    </w:rPr>
  </w:style>
  <w:style w:type="character" w:customStyle="1" w:styleId="ListLabel167">
    <w:name w:val="ListLabel 167"/>
    <w:qFormat/>
    <w:rsid w:val="00CD3E1E"/>
    <w:rPr>
      <w:lang w:val="uk-UA" w:eastAsia="en-US" w:bidi="ar-SA"/>
    </w:rPr>
  </w:style>
  <w:style w:type="character" w:customStyle="1" w:styleId="ListLabel168">
    <w:name w:val="ListLabel 168"/>
    <w:qFormat/>
    <w:rsid w:val="00CD3E1E"/>
    <w:rPr>
      <w:lang w:val="uk-UA" w:eastAsia="en-US" w:bidi="ar-SA"/>
    </w:rPr>
  </w:style>
  <w:style w:type="character" w:customStyle="1" w:styleId="ListLabel169">
    <w:name w:val="ListLabel 169"/>
    <w:qFormat/>
    <w:rsid w:val="00CD3E1E"/>
    <w:rPr>
      <w:lang w:val="uk-UA" w:eastAsia="en-US" w:bidi="ar-SA"/>
    </w:rPr>
  </w:style>
  <w:style w:type="character" w:customStyle="1" w:styleId="ListLabel170">
    <w:name w:val="ListLabel 170"/>
    <w:qFormat/>
    <w:rsid w:val="00CD3E1E"/>
    <w:rPr>
      <w:lang w:val="uk-UA" w:eastAsia="en-US" w:bidi="ar-SA"/>
    </w:rPr>
  </w:style>
  <w:style w:type="character" w:customStyle="1" w:styleId="ListLabel171">
    <w:name w:val="ListLabel 171"/>
    <w:qFormat/>
    <w:rsid w:val="00CD3E1E"/>
    <w:rPr>
      <w:lang w:val="uk-UA" w:eastAsia="en-US" w:bidi="ar-SA"/>
    </w:rPr>
  </w:style>
  <w:style w:type="character" w:customStyle="1" w:styleId="ListLabel172">
    <w:name w:val="ListLabel 172"/>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73">
    <w:name w:val="ListLabel 173"/>
    <w:qFormat/>
    <w:rsid w:val="00CD3E1E"/>
    <w:rPr>
      <w:lang w:val="uk-UA" w:eastAsia="en-US" w:bidi="ar-SA"/>
    </w:rPr>
  </w:style>
  <w:style w:type="character" w:customStyle="1" w:styleId="ListLabel174">
    <w:name w:val="ListLabel 174"/>
    <w:qFormat/>
    <w:rsid w:val="00CD3E1E"/>
    <w:rPr>
      <w:lang w:val="uk-UA" w:eastAsia="en-US" w:bidi="ar-SA"/>
    </w:rPr>
  </w:style>
  <w:style w:type="character" w:customStyle="1" w:styleId="ListLabel175">
    <w:name w:val="ListLabel 175"/>
    <w:qFormat/>
    <w:rsid w:val="00CD3E1E"/>
    <w:rPr>
      <w:lang w:val="uk-UA" w:eastAsia="en-US" w:bidi="ar-SA"/>
    </w:rPr>
  </w:style>
  <w:style w:type="character" w:customStyle="1" w:styleId="ListLabel176">
    <w:name w:val="ListLabel 176"/>
    <w:qFormat/>
    <w:rsid w:val="00CD3E1E"/>
    <w:rPr>
      <w:lang w:val="uk-UA" w:eastAsia="en-US" w:bidi="ar-SA"/>
    </w:rPr>
  </w:style>
  <w:style w:type="character" w:customStyle="1" w:styleId="ListLabel177">
    <w:name w:val="ListLabel 177"/>
    <w:qFormat/>
    <w:rsid w:val="00CD3E1E"/>
    <w:rPr>
      <w:lang w:val="uk-UA" w:eastAsia="en-US" w:bidi="ar-SA"/>
    </w:rPr>
  </w:style>
  <w:style w:type="character" w:customStyle="1" w:styleId="ListLabel178">
    <w:name w:val="ListLabel 178"/>
    <w:qFormat/>
    <w:rsid w:val="00CD3E1E"/>
    <w:rPr>
      <w:lang w:val="uk-UA" w:eastAsia="en-US" w:bidi="ar-SA"/>
    </w:rPr>
  </w:style>
  <w:style w:type="character" w:customStyle="1" w:styleId="ListLabel179">
    <w:name w:val="ListLabel 179"/>
    <w:qFormat/>
    <w:rsid w:val="00CD3E1E"/>
    <w:rPr>
      <w:lang w:val="uk-UA" w:eastAsia="en-US" w:bidi="ar-SA"/>
    </w:rPr>
  </w:style>
  <w:style w:type="character" w:customStyle="1" w:styleId="ListLabel180">
    <w:name w:val="ListLabel 180"/>
    <w:qFormat/>
    <w:rsid w:val="00CD3E1E"/>
    <w:rPr>
      <w:lang w:val="uk-UA" w:eastAsia="en-US" w:bidi="ar-SA"/>
    </w:rPr>
  </w:style>
  <w:style w:type="character" w:customStyle="1" w:styleId="ListLabel181">
    <w:name w:val="ListLabel 181"/>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82">
    <w:name w:val="ListLabel 182"/>
    <w:qFormat/>
    <w:rsid w:val="00CD3E1E"/>
    <w:rPr>
      <w:lang w:val="uk-UA" w:eastAsia="en-US" w:bidi="ar-SA"/>
    </w:rPr>
  </w:style>
  <w:style w:type="character" w:customStyle="1" w:styleId="ListLabel183">
    <w:name w:val="ListLabel 183"/>
    <w:qFormat/>
    <w:rsid w:val="00CD3E1E"/>
    <w:rPr>
      <w:lang w:val="uk-UA" w:eastAsia="en-US" w:bidi="ar-SA"/>
    </w:rPr>
  </w:style>
  <w:style w:type="character" w:customStyle="1" w:styleId="ListLabel184">
    <w:name w:val="ListLabel 184"/>
    <w:qFormat/>
    <w:rsid w:val="00CD3E1E"/>
    <w:rPr>
      <w:lang w:val="uk-UA" w:eastAsia="en-US" w:bidi="ar-SA"/>
    </w:rPr>
  </w:style>
  <w:style w:type="character" w:customStyle="1" w:styleId="ListLabel185">
    <w:name w:val="ListLabel 185"/>
    <w:qFormat/>
    <w:rsid w:val="00CD3E1E"/>
    <w:rPr>
      <w:lang w:val="uk-UA" w:eastAsia="en-US" w:bidi="ar-SA"/>
    </w:rPr>
  </w:style>
  <w:style w:type="character" w:customStyle="1" w:styleId="ListLabel186">
    <w:name w:val="ListLabel 186"/>
    <w:qFormat/>
    <w:rsid w:val="00CD3E1E"/>
    <w:rPr>
      <w:lang w:val="uk-UA" w:eastAsia="en-US" w:bidi="ar-SA"/>
    </w:rPr>
  </w:style>
  <w:style w:type="character" w:customStyle="1" w:styleId="ListLabel187">
    <w:name w:val="ListLabel 187"/>
    <w:qFormat/>
    <w:rsid w:val="00CD3E1E"/>
    <w:rPr>
      <w:lang w:val="uk-UA" w:eastAsia="en-US" w:bidi="ar-SA"/>
    </w:rPr>
  </w:style>
  <w:style w:type="character" w:customStyle="1" w:styleId="ListLabel188">
    <w:name w:val="ListLabel 188"/>
    <w:qFormat/>
    <w:rsid w:val="00CD3E1E"/>
    <w:rPr>
      <w:lang w:val="uk-UA" w:eastAsia="en-US" w:bidi="ar-SA"/>
    </w:rPr>
  </w:style>
  <w:style w:type="character" w:customStyle="1" w:styleId="ListLabel189">
    <w:name w:val="ListLabel 189"/>
    <w:qFormat/>
    <w:rsid w:val="00CD3E1E"/>
    <w:rPr>
      <w:lang w:val="uk-UA" w:eastAsia="en-US" w:bidi="ar-SA"/>
    </w:rPr>
  </w:style>
  <w:style w:type="character" w:customStyle="1" w:styleId="ListLabel190">
    <w:name w:val="ListLabel 19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191">
    <w:name w:val="ListLabel 191"/>
    <w:qFormat/>
    <w:rsid w:val="00CD3E1E"/>
    <w:rPr>
      <w:lang w:val="uk-UA" w:eastAsia="en-US" w:bidi="ar-SA"/>
    </w:rPr>
  </w:style>
  <w:style w:type="character" w:customStyle="1" w:styleId="ListLabel192">
    <w:name w:val="ListLabel 192"/>
    <w:qFormat/>
    <w:rsid w:val="00CD3E1E"/>
    <w:rPr>
      <w:lang w:val="uk-UA" w:eastAsia="en-US" w:bidi="ar-SA"/>
    </w:rPr>
  </w:style>
  <w:style w:type="character" w:customStyle="1" w:styleId="ListLabel193">
    <w:name w:val="ListLabel 193"/>
    <w:qFormat/>
    <w:rsid w:val="00CD3E1E"/>
    <w:rPr>
      <w:lang w:val="uk-UA" w:eastAsia="en-US" w:bidi="ar-SA"/>
    </w:rPr>
  </w:style>
  <w:style w:type="character" w:customStyle="1" w:styleId="ListLabel194">
    <w:name w:val="ListLabel 194"/>
    <w:qFormat/>
    <w:rsid w:val="00CD3E1E"/>
    <w:rPr>
      <w:lang w:val="uk-UA" w:eastAsia="en-US" w:bidi="ar-SA"/>
    </w:rPr>
  </w:style>
  <w:style w:type="character" w:customStyle="1" w:styleId="ListLabel195">
    <w:name w:val="ListLabel 195"/>
    <w:qFormat/>
    <w:rsid w:val="00CD3E1E"/>
    <w:rPr>
      <w:lang w:val="uk-UA" w:eastAsia="en-US" w:bidi="ar-SA"/>
    </w:rPr>
  </w:style>
  <w:style w:type="character" w:customStyle="1" w:styleId="ListLabel196">
    <w:name w:val="ListLabel 196"/>
    <w:qFormat/>
    <w:rsid w:val="00CD3E1E"/>
    <w:rPr>
      <w:lang w:val="uk-UA" w:eastAsia="en-US" w:bidi="ar-SA"/>
    </w:rPr>
  </w:style>
  <w:style w:type="character" w:customStyle="1" w:styleId="ListLabel197">
    <w:name w:val="ListLabel 197"/>
    <w:qFormat/>
    <w:rsid w:val="00CD3E1E"/>
    <w:rPr>
      <w:lang w:val="uk-UA" w:eastAsia="en-US" w:bidi="ar-SA"/>
    </w:rPr>
  </w:style>
  <w:style w:type="character" w:customStyle="1" w:styleId="ListLabel198">
    <w:name w:val="ListLabel 198"/>
    <w:qFormat/>
    <w:rsid w:val="00CD3E1E"/>
    <w:rPr>
      <w:lang w:val="uk-UA" w:eastAsia="en-US" w:bidi="ar-SA"/>
    </w:rPr>
  </w:style>
  <w:style w:type="character" w:customStyle="1" w:styleId="ListLabel199">
    <w:name w:val="ListLabel 199"/>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00">
    <w:name w:val="ListLabel 200"/>
    <w:qFormat/>
    <w:rsid w:val="00CD3E1E"/>
    <w:rPr>
      <w:lang w:val="uk-UA" w:eastAsia="en-US" w:bidi="ar-SA"/>
    </w:rPr>
  </w:style>
  <w:style w:type="character" w:customStyle="1" w:styleId="ListLabel201">
    <w:name w:val="ListLabel 201"/>
    <w:qFormat/>
    <w:rsid w:val="00CD3E1E"/>
    <w:rPr>
      <w:lang w:val="uk-UA" w:eastAsia="en-US" w:bidi="ar-SA"/>
    </w:rPr>
  </w:style>
  <w:style w:type="character" w:customStyle="1" w:styleId="ListLabel202">
    <w:name w:val="ListLabel 202"/>
    <w:qFormat/>
    <w:rsid w:val="00CD3E1E"/>
    <w:rPr>
      <w:lang w:val="uk-UA" w:eastAsia="en-US" w:bidi="ar-SA"/>
    </w:rPr>
  </w:style>
  <w:style w:type="character" w:customStyle="1" w:styleId="ListLabel203">
    <w:name w:val="ListLabel 203"/>
    <w:qFormat/>
    <w:rsid w:val="00CD3E1E"/>
    <w:rPr>
      <w:lang w:val="uk-UA" w:eastAsia="en-US" w:bidi="ar-SA"/>
    </w:rPr>
  </w:style>
  <w:style w:type="character" w:customStyle="1" w:styleId="ListLabel204">
    <w:name w:val="ListLabel 204"/>
    <w:qFormat/>
    <w:rsid w:val="00CD3E1E"/>
    <w:rPr>
      <w:lang w:val="uk-UA" w:eastAsia="en-US" w:bidi="ar-SA"/>
    </w:rPr>
  </w:style>
  <w:style w:type="character" w:customStyle="1" w:styleId="ListLabel205">
    <w:name w:val="ListLabel 205"/>
    <w:qFormat/>
    <w:rsid w:val="00CD3E1E"/>
    <w:rPr>
      <w:lang w:val="uk-UA" w:eastAsia="en-US" w:bidi="ar-SA"/>
    </w:rPr>
  </w:style>
  <w:style w:type="character" w:customStyle="1" w:styleId="ListLabel206">
    <w:name w:val="ListLabel 206"/>
    <w:qFormat/>
    <w:rsid w:val="00CD3E1E"/>
    <w:rPr>
      <w:lang w:val="uk-UA" w:eastAsia="en-US" w:bidi="ar-SA"/>
    </w:rPr>
  </w:style>
  <w:style w:type="character" w:customStyle="1" w:styleId="ListLabel207">
    <w:name w:val="ListLabel 207"/>
    <w:qFormat/>
    <w:rsid w:val="00CD3E1E"/>
    <w:rPr>
      <w:lang w:val="uk-UA" w:eastAsia="en-US" w:bidi="ar-SA"/>
    </w:rPr>
  </w:style>
  <w:style w:type="character" w:customStyle="1" w:styleId="ListLabel208">
    <w:name w:val="ListLabel 208"/>
    <w:qFormat/>
    <w:rsid w:val="00CD3E1E"/>
    <w:rPr>
      <w:lang w:val="uk-UA" w:eastAsia="en-US" w:bidi="ar-SA"/>
    </w:rPr>
  </w:style>
  <w:style w:type="character" w:customStyle="1" w:styleId="ListLabel209">
    <w:name w:val="ListLabel 209"/>
    <w:qFormat/>
    <w:rsid w:val="00CD3E1E"/>
    <w:rPr>
      <w:rFonts w:eastAsia="Times New Roman" w:cs="Times New Roman"/>
      <w:b/>
      <w:bCs/>
      <w:i w:val="0"/>
      <w:iCs w:val="0"/>
      <w:spacing w:val="0"/>
      <w:w w:val="100"/>
      <w:sz w:val="28"/>
      <w:szCs w:val="28"/>
      <w:lang w:val="uk-UA" w:eastAsia="en-US" w:bidi="ar-SA"/>
    </w:rPr>
  </w:style>
  <w:style w:type="character" w:customStyle="1" w:styleId="ListLabel210">
    <w:name w:val="ListLabel 210"/>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1">
    <w:name w:val="ListLabel 211"/>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2">
    <w:name w:val="ListLabel 212"/>
    <w:qFormat/>
    <w:rsid w:val="00CD3E1E"/>
    <w:rPr>
      <w:lang w:val="uk-UA" w:eastAsia="en-US" w:bidi="ar-SA"/>
    </w:rPr>
  </w:style>
  <w:style w:type="character" w:customStyle="1" w:styleId="ListLabel213">
    <w:name w:val="ListLabel 213"/>
    <w:qFormat/>
    <w:rsid w:val="00CD3E1E"/>
    <w:rPr>
      <w:lang w:val="uk-UA" w:eastAsia="en-US" w:bidi="ar-SA"/>
    </w:rPr>
  </w:style>
  <w:style w:type="character" w:customStyle="1" w:styleId="ListLabel214">
    <w:name w:val="ListLabel 214"/>
    <w:qFormat/>
    <w:rsid w:val="00CD3E1E"/>
    <w:rPr>
      <w:lang w:val="uk-UA" w:eastAsia="en-US" w:bidi="ar-SA"/>
    </w:rPr>
  </w:style>
  <w:style w:type="character" w:customStyle="1" w:styleId="ListLabel215">
    <w:name w:val="ListLabel 215"/>
    <w:qFormat/>
    <w:rsid w:val="00CD3E1E"/>
    <w:rPr>
      <w:lang w:val="uk-UA" w:eastAsia="en-US" w:bidi="ar-SA"/>
    </w:rPr>
  </w:style>
  <w:style w:type="character" w:customStyle="1" w:styleId="ListLabel216">
    <w:name w:val="ListLabel 216"/>
    <w:qFormat/>
    <w:rsid w:val="00CD3E1E"/>
    <w:rPr>
      <w:lang w:val="uk-UA" w:eastAsia="en-US" w:bidi="ar-SA"/>
    </w:rPr>
  </w:style>
  <w:style w:type="character" w:customStyle="1" w:styleId="ListLabel217">
    <w:name w:val="ListLabel 217"/>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8">
    <w:name w:val="ListLabel 218"/>
    <w:qFormat/>
    <w:rsid w:val="00CD3E1E"/>
    <w:rPr>
      <w:rFonts w:eastAsia="Times New Roman" w:cs="Times New Roman"/>
      <w:b w:val="0"/>
      <w:bCs w:val="0"/>
      <w:i w:val="0"/>
      <w:iCs w:val="0"/>
      <w:spacing w:val="0"/>
      <w:w w:val="100"/>
      <w:sz w:val="28"/>
      <w:szCs w:val="28"/>
      <w:lang w:val="uk-UA" w:eastAsia="en-US" w:bidi="ar-SA"/>
    </w:rPr>
  </w:style>
  <w:style w:type="character" w:customStyle="1" w:styleId="ListLabel219">
    <w:name w:val="ListLabel 219"/>
    <w:qFormat/>
    <w:rsid w:val="00CD3E1E"/>
    <w:rPr>
      <w:lang w:val="uk-UA" w:eastAsia="en-US" w:bidi="ar-SA"/>
    </w:rPr>
  </w:style>
  <w:style w:type="character" w:customStyle="1" w:styleId="ListLabel220">
    <w:name w:val="ListLabel 220"/>
    <w:qFormat/>
    <w:rsid w:val="00CD3E1E"/>
    <w:rPr>
      <w:lang w:val="uk-UA" w:eastAsia="en-US" w:bidi="ar-SA"/>
    </w:rPr>
  </w:style>
  <w:style w:type="character" w:customStyle="1" w:styleId="ListLabel221">
    <w:name w:val="ListLabel 221"/>
    <w:qFormat/>
    <w:rsid w:val="00CD3E1E"/>
    <w:rPr>
      <w:lang w:val="uk-UA" w:eastAsia="en-US" w:bidi="ar-SA"/>
    </w:rPr>
  </w:style>
  <w:style w:type="character" w:customStyle="1" w:styleId="ListLabel222">
    <w:name w:val="ListLabel 222"/>
    <w:qFormat/>
    <w:rsid w:val="00CD3E1E"/>
    <w:rPr>
      <w:lang w:val="uk-UA" w:eastAsia="en-US" w:bidi="ar-SA"/>
    </w:rPr>
  </w:style>
  <w:style w:type="character" w:customStyle="1" w:styleId="ListLabel223">
    <w:name w:val="ListLabel 223"/>
    <w:qFormat/>
    <w:rsid w:val="00CD3E1E"/>
    <w:rPr>
      <w:lang w:val="uk-UA" w:eastAsia="en-US" w:bidi="ar-SA"/>
    </w:rPr>
  </w:style>
  <w:style w:type="character" w:customStyle="1" w:styleId="ListLabel224">
    <w:name w:val="ListLabel 224"/>
    <w:qFormat/>
    <w:rsid w:val="00CD3E1E"/>
    <w:rPr>
      <w:lang w:val="uk-UA" w:eastAsia="en-US" w:bidi="ar-SA"/>
    </w:rPr>
  </w:style>
  <w:style w:type="character" w:customStyle="1" w:styleId="ListLabel225">
    <w:name w:val="ListLabel 225"/>
    <w:qFormat/>
    <w:rsid w:val="00CD3E1E"/>
    <w:rPr>
      <w:lang w:val="uk-UA" w:eastAsia="en-US" w:bidi="ar-SA"/>
    </w:rPr>
  </w:style>
  <w:style w:type="character" w:customStyle="1" w:styleId="ListLabel226">
    <w:name w:val="ListLabel 226"/>
    <w:qFormat/>
    <w:rsid w:val="00CD3E1E"/>
    <w:rPr>
      <w:spacing w:val="80"/>
      <w:sz w:val="28"/>
      <w:u w:val="single"/>
    </w:rPr>
  </w:style>
  <w:style w:type="character" w:customStyle="1" w:styleId="ListLabel227">
    <w:name w:val="ListLabel 227"/>
    <w:qFormat/>
    <w:rsid w:val="00CD3E1E"/>
    <w:rPr>
      <w:sz w:val="28"/>
      <w:u w:val="single"/>
    </w:rPr>
  </w:style>
  <w:style w:type="character" w:customStyle="1" w:styleId="ListLabel228">
    <w:name w:val="ListLabel 228"/>
    <w:qFormat/>
    <w:rsid w:val="00CD3E1E"/>
    <w:rPr>
      <w:spacing w:val="79"/>
      <w:sz w:val="28"/>
      <w:u w:val="single"/>
    </w:rPr>
  </w:style>
  <w:style w:type="character" w:customStyle="1" w:styleId="ListLabel229">
    <w:name w:val="ListLabel 229"/>
    <w:qFormat/>
    <w:rsid w:val="00CD3E1E"/>
    <w:rPr>
      <w:spacing w:val="78"/>
      <w:sz w:val="28"/>
      <w:u w:val="single"/>
    </w:rPr>
  </w:style>
  <w:style w:type="character" w:customStyle="1" w:styleId="ListLabel230">
    <w:name w:val="ListLabel 230"/>
    <w:qFormat/>
    <w:rsid w:val="00CD3E1E"/>
    <w:rPr>
      <w:u w:val="single"/>
    </w:rPr>
  </w:style>
  <w:style w:type="character" w:customStyle="1" w:styleId="ListLabel231">
    <w:name w:val="ListLabel 231"/>
    <w:qFormat/>
    <w:rsid w:val="00CD3E1E"/>
    <w:rPr>
      <w:spacing w:val="-4"/>
      <w:u w:val="single"/>
    </w:rPr>
  </w:style>
  <w:style w:type="paragraph" w:customStyle="1" w:styleId="FrameContents">
    <w:name w:val="Frame Contents"/>
    <w:basedOn w:val="a2"/>
    <w:qFormat/>
    <w:rsid w:val="00CD3E1E"/>
    <w:pPr>
      <w:widowControl w:val="0"/>
    </w:pPr>
    <w:rPr>
      <w:sz w:val="22"/>
      <w:szCs w:val="22"/>
      <w:lang w:eastAsia="en-US"/>
    </w:rPr>
  </w:style>
  <w:style w:type="paragraph" w:customStyle="1" w:styleId="TableHeading">
    <w:name w:val="Table Heading"/>
    <w:basedOn w:val="TableContents"/>
    <w:qFormat/>
    <w:rsid w:val="00CD3E1E"/>
    <w:pPr>
      <w:suppressAutoHyphens w:val="0"/>
      <w:autoSpaceDN/>
      <w:jc w:val="center"/>
      <w:textAlignment w:val="auto"/>
    </w:pPr>
    <w:rPr>
      <w:rFonts w:eastAsia="Times New Roman" w:cs="Times New Roman"/>
      <w:b/>
      <w:bCs/>
      <w:kern w:val="0"/>
      <w:sz w:val="22"/>
      <w:szCs w:val="22"/>
      <w:lang w:val="uk-UA" w:eastAsia="en-US" w:bidi="ar-SA"/>
    </w:rPr>
  </w:style>
  <w:style w:type="character" w:customStyle="1" w:styleId="diff--ux1av">
    <w:name w:val="diff--ux1av"/>
    <w:basedOn w:val="a3"/>
    <w:rsid w:val="00CD3E1E"/>
  </w:style>
  <w:style w:type="paragraph" w:customStyle="1" w:styleId="DecimalAligned">
    <w:name w:val="Decimal Aligned"/>
    <w:basedOn w:val="a2"/>
    <w:uiPriority w:val="40"/>
    <w:qFormat/>
    <w:rsid w:val="00CD3E1E"/>
    <w:pPr>
      <w:tabs>
        <w:tab w:val="decimal" w:pos="360"/>
      </w:tabs>
      <w:spacing w:after="200" w:line="276" w:lineRule="auto"/>
    </w:pPr>
    <w:rPr>
      <w:rFonts w:asciiTheme="minorHAnsi" w:eastAsiaTheme="minorEastAsia" w:hAnsiTheme="minorHAnsi"/>
      <w:sz w:val="22"/>
      <w:szCs w:val="22"/>
      <w:lang w:eastAsia="uk-UA"/>
    </w:rPr>
  </w:style>
  <w:style w:type="character" w:styleId="affffffff1">
    <w:name w:val="Subtle Emphasis"/>
    <w:basedOn w:val="a3"/>
    <w:uiPriority w:val="19"/>
    <w:qFormat/>
    <w:rsid w:val="00CD3E1E"/>
    <w:rPr>
      <w:i/>
      <w:iCs/>
    </w:rPr>
  </w:style>
  <w:style w:type="table" w:styleId="2-5">
    <w:name w:val="Medium Shading 2 Accent 5"/>
    <w:basedOn w:val="a4"/>
    <w:uiPriority w:val="64"/>
    <w:rsid w:val="00CD3E1E"/>
    <w:pPr>
      <w:spacing w:after="0" w:line="240" w:lineRule="auto"/>
    </w:pPr>
    <w:rPr>
      <w:rFonts w:asciiTheme="minorHAnsi" w:eastAsiaTheme="minorEastAsia" w:hAnsiTheme="minorHAnsi" w:cstheme="minorBidi"/>
      <w:sz w:val="22"/>
      <w:szCs w:val="22"/>
      <w:lang w:val="uk-UA" w:eastAsia="uk-U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1">
    <w:name w:val="Поточний список1"/>
    <w:uiPriority w:val="99"/>
    <w:rsid w:val="00CD3E1E"/>
    <w:pPr>
      <w:numPr>
        <w:numId w:val="7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21304</Words>
  <Characters>121434</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2025-12-19T18:53:00Z</dcterms:created>
  <dcterms:modified xsi:type="dcterms:W3CDTF">2025-12-19T18:54:00Z</dcterms:modified>
</cp:coreProperties>
</file>