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0B58" w14:textId="77777777" w:rsidR="00065B95" w:rsidRDefault="00065B95" w:rsidP="00D74C5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РОЗДІЛ 1</w:t>
      </w:r>
    </w:p>
    <w:p w14:paraId="07B837CB" w14:textId="77777777" w:rsidR="009B2ABE" w:rsidRPr="00E627F2" w:rsidRDefault="00D74C50" w:rsidP="00D74C50">
      <w:pPr>
        <w:spacing w:after="0" w:line="360" w:lineRule="auto"/>
        <w:jc w:val="center"/>
        <w:rPr>
          <w:rFonts w:ascii="Times New Roman" w:hAnsi="Times New Roman" w:cs="Times New Roman"/>
          <w:b/>
          <w:sz w:val="28"/>
          <w:szCs w:val="28"/>
        </w:rPr>
      </w:pPr>
      <w:r w:rsidRPr="00E627F2">
        <w:rPr>
          <w:rFonts w:ascii="Times New Roman" w:hAnsi="Times New Roman" w:cs="Times New Roman"/>
          <w:b/>
          <w:sz w:val="28"/>
          <w:szCs w:val="28"/>
        </w:rPr>
        <w:t xml:space="preserve"> ТЕОРЕТИКО-МЕТОДОЛОГІЧНІ ОСНОВИ ВИВЧЕННЯ ВТОРИННОЇ ТРАВМАТИЗАЦІЇ ТА ПРОФЕСІЙНОГО ВИГОРАННЯ СЛІДЧИХ</w:t>
      </w:r>
    </w:p>
    <w:p w14:paraId="41410DEF" w14:textId="77777777" w:rsidR="00232C79" w:rsidRPr="00E627F2" w:rsidRDefault="00232C79" w:rsidP="009347C3">
      <w:pPr>
        <w:spacing w:after="0" w:line="360" w:lineRule="auto"/>
        <w:jc w:val="center"/>
        <w:rPr>
          <w:rFonts w:ascii="Times New Roman" w:hAnsi="Times New Roman" w:cs="Times New Roman"/>
          <w:b/>
          <w:sz w:val="28"/>
          <w:szCs w:val="28"/>
        </w:rPr>
      </w:pPr>
    </w:p>
    <w:p w14:paraId="77C06396" w14:textId="77777777" w:rsidR="009B7386" w:rsidRPr="00E627F2" w:rsidRDefault="009B7386" w:rsidP="00232C79">
      <w:pPr>
        <w:spacing w:after="0" w:line="360" w:lineRule="auto"/>
        <w:ind w:firstLine="567"/>
        <w:jc w:val="both"/>
        <w:rPr>
          <w:rFonts w:ascii="Times New Roman" w:hAnsi="Times New Roman" w:cs="Times New Roman"/>
          <w:b/>
          <w:sz w:val="28"/>
          <w:szCs w:val="28"/>
        </w:rPr>
      </w:pPr>
      <w:r w:rsidRPr="00E627F2">
        <w:rPr>
          <w:rFonts w:ascii="Times New Roman" w:hAnsi="Times New Roman" w:cs="Times New Roman"/>
          <w:b/>
          <w:sz w:val="28"/>
          <w:szCs w:val="28"/>
        </w:rPr>
        <w:t>1.1. Поняття та наукові підходи до вивчення вторинної травматизації</w:t>
      </w:r>
    </w:p>
    <w:p w14:paraId="2AB96290" w14:textId="77777777" w:rsidR="00232C79" w:rsidRPr="00E627F2" w:rsidRDefault="00232C79" w:rsidP="00232C79">
      <w:pPr>
        <w:spacing w:after="0" w:line="360" w:lineRule="auto"/>
        <w:ind w:firstLine="567"/>
        <w:jc w:val="both"/>
        <w:rPr>
          <w:rFonts w:ascii="Times New Roman" w:hAnsi="Times New Roman" w:cs="Times New Roman"/>
          <w:sz w:val="28"/>
          <w:szCs w:val="28"/>
        </w:rPr>
      </w:pPr>
    </w:p>
    <w:p w14:paraId="2506E589" w14:textId="77777777" w:rsidR="002700B7" w:rsidRPr="00E627F2" w:rsidRDefault="002700B7" w:rsidP="002700B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Проблематика вторинної травматизації належить до ключових у сучасній психології стресу та кризової допомоги, особливо в умовах тривалих військових дій в Україні. Термін «вторинна травма» (</w:t>
      </w:r>
      <w:proofErr w:type="spellStart"/>
      <w:r w:rsidRPr="00E627F2">
        <w:rPr>
          <w:rFonts w:ascii="Times New Roman" w:hAnsi="Times New Roman" w:cs="Times New Roman"/>
          <w:sz w:val="28"/>
          <w:szCs w:val="28"/>
        </w:rPr>
        <w:t>secondary</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trauma</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secondary</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traumatic</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stress</w:t>
      </w:r>
      <w:proofErr w:type="spellEnd"/>
      <w:r w:rsidRPr="00E627F2">
        <w:rPr>
          <w:rFonts w:ascii="Times New Roman" w:hAnsi="Times New Roman" w:cs="Times New Roman"/>
          <w:sz w:val="28"/>
          <w:szCs w:val="28"/>
        </w:rPr>
        <w:t xml:space="preserve">) позначає психологічний стан фахівця, який зазнає емоційного впливу через контакт із чужим травматичним досвідом, не будучи безпосереднім учасником події. На відміну від первинної травми, що виникає у відповідь на власне переживання небезпечної або </w:t>
      </w:r>
      <w:proofErr w:type="spellStart"/>
      <w:r w:rsidRPr="00E627F2">
        <w:rPr>
          <w:rFonts w:ascii="Times New Roman" w:hAnsi="Times New Roman" w:cs="Times New Roman"/>
          <w:sz w:val="28"/>
          <w:szCs w:val="28"/>
        </w:rPr>
        <w:t>життєзагрозливої</w:t>
      </w:r>
      <w:proofErr w:type="spellEnd"/>
      <w:r w:rsidRPr="00E627F2">
        <w:rPr>
          <w:rFonts w:ascii="Times New Roman" w:hAnsi="Times New Roman" w:cs="Times New Roman"/>
          <w:sz w:val="28"/>
          <w:szCs w:val="28"/>
        </w:rPr>
        <w:t xml:space="preserve"> ситуації, вторинна травма є результатом систематичного занурення в інформацію про травму інших людей, їхній біль, страждання та втрати. У професіях групи ризику — зокрема в діяльності слідчих, що працюють зі справами безвісно зниклих та загиблих військовослужбовців, — цей феномен набуває особливої актуальності.</w:t>
      </w:r>
    </w:p>
    <w:p w14:paraId="14A08D97" w14:textId="77777777" w:rsidR="002700B7" w:rsidRPr="00E627F2" w:rsidRDefault="002700B7" w:rsidP="002700B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Згідно з українськими дослідженнями, вторинна травматизація визначається як процес емоційного та когнітивного зараження чужим травматичним досвідом, що може призводити до розвитку симптомів, подібних до посттравматичного стресового розладу [1]. Експерти наголошують: достатньо навіть непрямого контакту з травмою — перегляду фото- та відеоматеріалів, аналізу протоколів, спілкування з постраждалими або їхніми родичами — аби у фахівця виникли стійкі порушення емоційної регуляції, сну, поведінки. У</w:t>
      </w:r>
      <w:r w:rsidR="00F714EE" w:rsidRPr="00E627F2">
        <w:rPr>
          <w:rFonts w:ascii="Times New Roman" w:hAnsi="Times New Roman" w:cs="Times New Roman"/>
          <w:sz w:val="28"/>
          <w:szCs w:val="28"/>
        </w:rPr>
        <w:t xml:space="preserve"> </w:t>
      </w:r>
      <w:r w:rsidRPr="00E627F2">
        <w:rPr>
          <w:rFonts w:ascii="Times New Roman" w:hAnsi="Times New Roman" w:cs="Times New Roman"/>
          <w:sz w:val="28"/>
          <w:szCs w:val="28"/>
        </w:rPr>
        <w:t>посібнику, присвяченому впливу травматичних подій, окреслено, що вторинна травма розвивається поступо</w:t>
      </w:r>
      <w:r w:rsidR="00F714EE" w:rsidRPr="00E627F2">
        <w:rPr>
          <w:rFonts w:ascii="Times New Roman" w:hAnsi="Times New Roman" w:cs="Times New Roman"/>
          <w:sz w:val="28"/>
          <w:szCs w:val="28"/>
        </w:rPr>
        <w:t xml:space="preserve">во, у міру накопичення </w:t>
      </w:r>
      <w:proofErr w:type="spellStart"/>
      <w:r w:rsidR="00F714EE" w:rsidRPr="00E627F2">
        <w:rPr>
          <w:rFonts w:ascii="Times New Roman" w:hAnsi="Times New Roman" w:cs="Times New Roman"/>
          <w:sz w:val="28"/>
          <w:szCs w:val="28"/>
        </w:rPr>
        <w:t>емоційно</w:t>
      </w:r>
      <w:proofErr w:type="spellEnd"/>
      <w:r w:rsidR="00F714EE" w:rsidRPr="00E627F2">
        <w:rPr>
          <w:rFonts w:ascii="Times New Roman" w:hAnsi="Times New Roman" w:cs="Times New Roman"/>
          <w:sz w:val="28"/>
          <w:szCs w:val="28"/>
        </w:rPr>
        <w:t xml:space="preserve"> </w:t>
      </w:r>
      <w:r w:rsidRPr="00E627F2">
        <w:rPr>
          <w:rFonts w:ascii="Times New Roman" w:hAnsi="Times New Roman" w:cs="Times New Roman"/>
          <w:sz w:val="28"/>
          <w:szCs w:val="28"/>
        </w:rPr>
        <w:t>важкого матеріалу, який не встигає бути інтегрованим чи психологічно опрацьованим [2].</w:t>
      </w:r>
    </w:p>
    <w:p w14:paraId="6E64A502" w14:textId="77777777" w:rsidR="002700B7" w:rsidRPr="00E627F2" w:rsidRDefault="002700B7" w:rsidP="002700B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Важливо зазначити, що вторинна травма має власні психологічні механізми: </w:t>
      </w:r>
      <w:proofErr w:type="spellStart"/>
      <w:r w:rsidRPr="00E627F2">
        <w:rPr>
          <w:rFonts w:ascii="Times New Roman" w:hAnsi="Times New Roman" w:cs="Times New Roman"/>
          <w:sz w:val="28"/>
          <w:szCs w:val="28"/>
        </w:rPr>
        <w:t>емпатичне</w:t>
      </w:r>
      <w:proofErr w:type="spellEnd"/>
      <w:r w:rsidRPr="00E627F2">
        <w:rPr>
          <w:rFonts w:ascii="Times New Roman" w:hAnsi="Times New Roman" w:cs="Times New Roman"/>
          <w:sz w:val="28"/>
          <w:szCs w:val="28"/>
        </w:rPr>
        <w:t xml:space="preserve"> включення, </w:t>
      </w:r>
      <w:proofErr w:type="spellStart"/>
      <w:r w:rsidRPr="00E627F2">
        <w:rPr>
          <w:rFonts w:ascii="Times New Roman" w:hAnsi="Times New Roman" w:cs="Times New Roman"/>
          <w:sz w:val="28"/>
          <w:szCs w:val="28"/>
        </w:rPr>
        <w:t>проєкція</w:t>
      </w:r>
      <w:proofErr w:type="spellEnd"/>
      <w:r w:rsidRPr="00E627F2">
        <w:rPr>
          <w:rFonts w:ascii="Times New Roman" w:hAnsi="Times New Roman" w:cs="Times New Roman"/>
          <w:sz w:val="28"/>
          <w:szCs w:val="28"/>
        </w:rPr>
        <w:t xml:space="preserve"> та ідентифікація з потерпілим. Це природні процеси, які лежать в основі здатності слідчого встановити контакт із заявниками </w:t>
      </w:r>
      <w:r w:rsidRPr="00E627F2">
        <w:rPr>
          <w:rFonts w:ascii="Times New Roman" w:hAnsi="Times New Roman" w:cs="Times New Roman"/>
          <w:sz w:val="28"/>
          <w:szCs w:val="28"/>
        </w:rPr>
        <w:lastRenderedPageBreak/>
        <w:t>та родинами загиблих, однак саме вони роблять фахівця особливо вразливим. Надмірна емпатія або зосередженість на долях людей, чиї справи він розслідує, можуть спричиняти внутрішнє напруження, відчуття безсилля або морального виснаження. У цьому контексті вторинна травма виступає як «плата» за професійну здатність до співчуття, яка є критично важливою для працівників слідчих підрозділів.</w:t>
      </w:r>
    </w:p>
    <w:p w14:paraId="261B1EB0" w14:textId="77777777" w:rsidR="002700B7" w:rsidRPr="00E627F2" w:rsidRDefault="002700B7" w:rsidP="002700B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Окреме значення мають інформаційні навантаження. Сучасні військові реалії передбачають роботу з фото- та </w:t>
      </w:r>
      <w:proofErr w:type="spellStart"/>
      <w:r w:rsidRPr="00E627F2">
        <w:rPr>
          <w:rFonts w:ascii="Times New Roman" w:hAnsi="Times New Roman" w:cs="Times New Roman"/>
          <w:sz w:val="28"/>
          <w:szCs w:val="28"/>
        </w:rPr>
        <w:t>відеофіксацією</w:t>
      </w:r>
      <w:proofErr w:type="spellEnd"/>
      <w:r w:rsidRPr="00E627F2">
        <w:rPr>
          <w:rFonts w:ascii="Times New Roman" w:hAnsi="Times New Roman" w:cs="Times New Roman"/>
          <w:sz w:val="28"/>
          <w:szCs w:val="28"/>
        </w:rPr>
        <w:t xml:space="preserve"> бойових злочинів, біологічними слідами, протоколами ексгумацій та ідентифікації тіл. Регулярний контакт із візуальними матеріалами неприродної смерті є одним із найпотужніших тригерів вторинної травми, оскільки активує глибинні механізми біологічного страху та уявлення про власну смертність. Дослідники зазначають, що повторний перегляд травматичного контенту має кумулятивний ефект і підвищує ризик пригніченості, емоційної нечутливості або навпаки — надмірної збудженості [1].</w:t>
      </w:r>
    </w:p>
    <w:p w14:paraId="7974FB35" w14:textId="77777777" w:rsidR="002700B7" w:rsidRPr="00E627F2" w:rsidRDefault="002700B7" w:rsidP="002700B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На рівні суб’єктивних переживань вторинна травма проявляється у вигляді нав’язливих образів, пригніченого настрою, зниження концентрації уваги, порушення сну, відчуття внутрішнього дисбалансу. Часто спостерігається так званий «емоційний резонанс»: слідчий несвідомо </w:t>
      </w:r>
      <w:proofErr w:type="spellStart"/>
      <w:r w:rsidRPr="00E627F2">
        <w:rPr>
          <w:rFonts w:ascii="Times New Roman" w:hAnsi="Times New Roman" w:cs="Times New Roman"/>
          <w:sz w:val="28"/>
          <w:szCs w:val="28"/>
        </w:rPr>
        <w:t>переносить</w:t>
      </w:r>
      <w:proofErr w:type="spellEnd"/>
      <w:r w:rsidRPr="00E627F2">
        <w:rPr>
          <w:rFonts w:ascii="Times New Roman" w:hAnsi="Times New Roman" w:cs="Times New Roman"/>
          <w:sz w:val="28"/>
          <w:szCs w:val="28"/>
        </w:rPr>
        <w:t xml:space="preserve"> емоції потерпілих на себе, переживаючи схожий спектр почуттів — тривогу, безнадію, провину. У деяких випадках формується «моральне виснаження», коли фахівець починає сумніватися у значущості власної роботи або відчуває надмірну відповідальність за долі людей, чиї справи веде.</w:t>
      </w:r>
    </w:p>
    <w:p w14:paraId="17D62614" w14:textId="77777777" w:rsidR="002700B7" w:rsidRPr="00E627F2" w:rsidRDefault="002700B7" w:rsidP="002700B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сучасній науковій літературі відзначається </w:t>
      </w:r>
      <w:proofErr w:type="spellStart"/>
      <w:r w:rsidRPr="00E627F2">
        <w:rPr>
          <w:rFonts w:ascii="Times New Roman" w:hAnsi="Times New Roman" w:cs="Times New Roman"/>
          <w:sz w:val="28"/>
          <w:szCs w:val="28"/>
        </w:rPr>
        <w:t>багатовимірність</w:t>
      </w:r>
      <w:proofErr w:type="spellEnd"/>
      <w:r w:rsidRPr="00E627F2">
        <w:rPr>
          <w:rFonts w:ascii="Times New Roman" w:hAnsi="Times New Roman" w:cs="Times New Roman"/>
          <w:sz w:val="28"/>
          <w:szCs w:val="28"/>
        </w:rPr>
        <w:t xml:space="preserve"> цього феномену. Вторинна травма має емоційний, когнітивний, поведінковий та фізіологічний компоненти, що робить її складною для діагностики й профілактики. Крім того, на її розвиток впливають як зовнішні чинники (тип матеріалів, умови роботи, організаційний клімат), так і внутрішні — попередній досвід, особистісні особливості, рівень </w:t>
      </w:r>
      <w:proofErr w:type="spellStart"/>
      <w:r w:rsidRPr="00E627F2">
        <w:rPr>
          <w:rFonts w:ascii="Times New Roman" w:hAnsi="Times New Roman" w:cs="Times New Roman"/>
          <w:sz w:val="28"/>
          <w:szCs w:val="28"/>
        </w:rPr>
        <w:t>стресостійкості</w:t>
      </w:r>
      <w:proofErr w:type="spellEnd"/>
      <w:r w:rsidRPr="00E627F2">
        <w:rPr>
          <w:rFonts w:ascii="Times New Roman" w:hAnsi="Times New Roman" w:cs="Times New Roman"/>
          <w:sz w:val="28"/>
          <w:szCs w:val="28"/>
        </w:rPr>
        <w:t xml:space="preserve"> та сформовані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-стратегії.</w:t>
      </w:r>
    </w:p>
    <w:p w14:paraId="0D7F90A1" w14:textId="77777777" w:rsidR="002700B7" w:rsidRPr="00E627F2" w:rsidRDefault="002700B7" w:rsidP="002700B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lastRenderedPageBreak/>
        <w:t>З огляду на військовий контекст, у якому працюють українські слідчі, вторинна травма часто поєднується з хронічним стресом, професійним вигоранням та високою відповідальністю. Відсутність можливості дистанціюватися від професійних подій, велика кількість справ і дефіцит часу на емоційне відновлення створюють умови для швидкого накопичення психологічного напруження. Як наслідок, вторинна травма може ставати не лише індивідуальною проблемою, але й чинником зниження ефективності роботи слідчих підрозділів загалом.</w:t>
      </w:r>
    </w:p>
    <w:p w14:paraId="71DC2F47" w14:textId="77777777" w:rsidR="009347C3" w:rsidRPr="00E627F2" w:rsidRDefault="002700B7" w:rsidP="002700B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У рамках цієї роботи вторинна травма розглядається як комплексний психологічний процес, що виникає під впливом систематичного контакту з травматичним контентом у професійній діяльності слідчих, які займаються розслідуванням справ щодо безвісно зниклих та загиблих військовослужбовців. Її вивчення є надзвичайно важливим для розуміння механізмів професійної дестабілізації фахівців, а також для розробки ефективних профілактичних і підтримувальних заходів.</w:t>
      </w:r>
    </w:p>
    <w:p w14:paraId="270E98E0" w14:textId="77777777" w:rsidR="006D4464" w:rsidRPr="00E627F2" w:rsidRDefault="006D4464" w:rsidP="006D446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Посттравматичний стресовий розлад (ПТСР) та вторинна травматизація є тісно пов’язаними психічними станами, що виникають у відповідь на травматичні події, проте мають різні механізми формування, джерела та динаміку прояву симптомів. ПТСР традиційно розглядається як наслідок безпосереднього переживання </w:t>
      </w:r>
      <w:proofErr w:type="spellStart"/>
      <w:r w:rsidRPr="00E627F2">
        <w:rPr>
          <w:rFonts w:ascii="Times New Roman" w:hAnsi="Times New Roman" w:cs="Times New Roman"/>
          <w:sz w:val="28"/>
          <w:szCs w:val="28"/>
        </w:rPr>
        <w:t>травмуючої</w:t>
      </w:r>
      <w:proofErr w:type="spellEnd"/>
      <w:r w:rsidRPr="00E627F2">
        <w:rPr>
          <w:rFonts w:ascii="Times New Roman" w:hAnsi="Times New Roman" w:cs="Times New Roman"/>
          <w:sz w:val="28"/>
          <w:szCs w:val="28"/>
        </w:rPr>
        <w:t xml:space="preserve"> події, яка створює реальну загрозу життю або здоров’ю людини. Вторинна травматизація, натомість, виникає у тих, хто опосередковано контактує з чужим травматичним досвідом, наприклад, через аналіз матеріалів, розмови зі свідками або роботу з родинами загиблих і безвісно зниклих осіб [3]. Ця відмінність має ключове значення для професійної діяльності слідчих, оскільки хоча вони </w:t>
      </w:r>
      <w:proofErr w:type="spellStart"/>
      <w:r w:rsidRPr="00E627F2">
        <w:rPr>
          <w:rFonts w:ascii="Times New Roman" w:hAnsi="Times New Roman" w:cs="Times New Roman"/>
          <w:sz w:val="28"/>
          <w:szCs w:val="28"/>
        </w:rPr>
        <w:t>рідко</w:t>
      </w:r>
      <w:proofErr w:type="spellEnd"/>
      <w:r w:rsidRPr="00E627F2">
        <w:rPr>
          <w:rFonts w:ascii="Times New Roman" w:hAnsi="Times New Roman" w:cs="Times New Roman"/>
          <w:sz w:val="28"/>
          <w:szCs w:val="28"/>
        </w:rPr>
        <w:t xml:space="preserve"> перебувають безпосередньо в небезпечних ситуаціях, тривалий контакт із травматичними матеріалами може мати значний психоемоційний вплив.</w:t>
      </w:r>
    </w:p>
    <w:p w14:paraId="760B9A5F" w14:textId="77777777" w:rsidR="006D4464" w:rsidRPr="00E627F2" w:rsidRDefault="006D4464" w:rsidP="006D446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Українські дослідження підкреслюють важливість врахування контексту війни та воєнних дій як чинника, що посилює прояви вторинної травматизації. </w:t>
      </w:r>
      <w:proofErr w:type="spellStart"/>
      <w:r w:rsidRPr="00E627F2">
        <w:rPr>
          <w:rFonts w:ascii="Times New Roman" w:hAnsi="Times New Roman" w:cs="Times New Roman"/>
          <w:sz w:val="28"/>
          <w:szCs w:val="28"/>
        </w:rPr>
        <w:t>О.Солоненко</w:t>
      </w:r>
      <w:proofErr w:type="spellEnd"/>
      <w:r w:rsidRPr="00E627F2">
        <w:rPr>
          <w:rFonts w:ascii="Times New Roman" w:hAnsi="Times New Roman" w:cs="Times New Roman"/>
          <w:sz w:val="28"/>
          <w:szCs w:val="28"/>
        </w:rPr>
        <w:t xml:space="preserve"> та </w:t>
      </w:r>
      <w:proofErr w:type="spellStart"/>
      <w:r w:rsidRPr="00E627F2">
        <w:rPr>
          <w:rFonts w:ascii="Times New Roman" w:hAnsi="Times New Roman" w:cs="Times New Roman"/>
          <w:sz w:val="28"/>
          <w:szCs w:val="28"/>
        </w:rPr>
        <w:t>Ю.Розмирська</w:t>
      </w:r>
      <w:proofErr w:type="spellEnd"/>
      <w:r w:rsidRPr="00E627F2">
        <w:rPr>
          <w:rFonts w:ascii="Times New Roman" w:hAnsi="Times New Roman" w:cs="Times New Roman"/>
          <w:sz w:val="28"/>
          <w:szCs w:val="28"/>
        </w:rPr>
        <w:t xml:space="preserve"> зазначають, що повторюване занурення у </w:t>
      </w:r>
      <w:r w:rsidRPr="00E627F2">
        <w:rPr>
          <w:rFonts w:ascii="Times New Roman" w:hAnsi="Times New Roman" w:cs="Times New Roman"/>
          <w:sz w:val="28"/>
          <w:szCs w:val="28"/>
        </w:rPr>
        <w:lastRenderedPageBreak/>
        <w:t>травматичні історії створює накопичувальний ефект психоемоційного виснаження, який не менш небезпечний, ніж безпосереднє травмування. Цей процес відбувається поступово і часто непомітно для самого фахівця, що робить вторинну травму особливо складною для виявлення та корекції</w:t>
      </w:r>
      <w:r w:rsidR="00215927" w:rsidRPr="00E627F2">
        <w:rPr>
          <w:rFonts w:ascii="Times New Roman" w:hAnsi="Times New Roman" w:cs="Times New Roman"/>
          <w:sz w:val="28"/>
          <w:szCs w:val="28"/>
        </w:rPr>
        <w:t xml:space="preserve"> </w:t>
      </w:r>
      <w:r w:rsidRPr="00E627F2">
        <w:rPr>
          <w:rFonts w:ascii="Times New Roman" w:hAnsi="Times New Roman" w:cs="Times New Roman"/>
          <w:sz w:val="28"/>
          <w:szCs w:val="28"/>
        </w:rPr>
        <w:t>[4]. Саме непомітність цього процесу робить його більш підступним: слідчий може вважати своє емоційне виснаження «звичайною втомою», не усвідомлюючи, що насправді йдеться про накопичувальний травматичний ст</w:t>
      </w:r>
      <w:r w:rsidR="00215927" w:rsidRPr="00E627F2">
        <w:rPr>
          <w:rFonts w:ascii="Times New Roman" w:hAnsi="Times New Roman" w:cs="Times New Roman"/>
          <w:sz w:val="28"/>
          <w:szCs w:val="28"/>
        </w:rPr>
        <w:t>рес</w:t>
      </w:r>
      <w:r w:rsidRPr="00E627F2">
        <w:rPr>
          <w:rFonts w:ascii="Times New Roman" w:hAnsi="Times New Roman" w:cs="Times New Roman"/>
          <w:sz w:val="28"/>
          <w:szCs w:val="28"/>
        </w:rPr>
        <w:t>.</w:t>
      </w:r>
    </w:p>
    <w:p w14:paraId="362E15EA" w14:textId="77777777" w:rsidR="006D4464" w:rsidRPr="00E627F2" w:rsidRDefault="006D4464" w:rsidP="006D446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Однією з ключових відмінностей між ПТСР і вторинною травмою є характер експозиції до </w:t>
      </w:r>
      <w:proofErr w:type="spellStart"/>
      <w:r w:rsidRPr="00E627F2">
        <w:rPr>
          <w:rFonts w:ascii="Times New Roman" w:hAnsi="Times New Roman" w:cs="Times New Roman"/>
          <w:sz w:val="28"/>
          <w:szCs w:val="28"/>
        </w:rPr>
        <w:t>травмуючого</w:t>
      </w:r>
      <w:proofErr w:type="spellEnd"/>
      <w:r w:rsidRPr="00E627F2">
        <w:rPr>
          <w:rFonts w:ascii="Times New Roman" w:hAnsi="Times New Roman" w:cs="Times New Roman"/>
          <w:sz w:val="28"/>
          <w:szCs w:val="28"/>
        </w:rPr>
        <w:t xml:space="preserve"> матеріалу. Для ПТСР обов’язковою умовою є особистий контакт із реальною загрозою життю або здоров’ю, тоді як вторинна травматизація виникає через постійне опосередковане взаємодія з травматичними матеріалами або людьми, що пережили травму [4]. У контексті роботи с</w:t>
      </w:r>
      <w:r w:rsidR="00215927" w:rsidRPr="00E627F2">
        <w:rPr>
          <w:rFonts w:ascii="Times New Roman" w:hAnsi="Times New Roman" w:cs="Times New Roman"/>
          <w:sz w:val="28"/>
          <w:szCs w:val="28"/>
        </w:rPr>
        <w:t>лідчих це проявляється у щоденній роботі з матеріалами кримінальних проваджень за фактом загибелі або зникнення</w:t>
      </w:r>
      <w:r w:rsidRPr="00E627F2">
        <w:rPr>
          <w:rFonts w:ascii="Times New Roman" w:hAnsi="Times New Roman" w:cs="Times New Roman"/>
          <w:sz w:val="28"/>
          <w:szCs w:val="28"/>
        </w:rPr>
        <w:t xml:space="preserve"> військовослужбовців, контакті з рідними, свідками та колегами, які теж пережили травму. Саме цей постійний психологічний контакт створює умови для формування вторинної травми, навіть за відсутності прямої небезпеки для самого працівника.</w:t>
      </w:r>
    </w:p>
    <w:p w14:paraId="210B7EF6" w14:textId="77777777" w:rsidR="006D4464" w:rsidRPr="00E627F2" w:rsidRDefault="006D4464" w:rsidP="006D446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Ще однією важливою відмінністю є суб’єктивне сприйняття загрози та емоційна ідентифікація. ПТСР виникає через усвідомлення власної загрози, тоді як вторинна травматизація формується через співпереживання та внутрішню ідентифікацію з постраждалими. У сучасних умовах війни цей процес посилюється: слідчі можуть </w:t>
      </w:r>
      <w:proofErr w:type="spellStart"/>
      <w:r w:rsidRPr="00E627F2">
        <w:rPr>
          <w:rFonts w:ascii="Times New Roman" w:hAnsi="Times New Roman" w:cs="Times New Roman"/>
          <w:sz w:val="28"/>
          <w:szCs w:val="28"/>
        </w:rPr>
        <w:t>емоційно</w:t>
      </w:r>
      <w:proofErr w:type="spellEnd"/>
      <w:r w:rsidRPr="00E627F2">
        <w:rPr>
          <w:rFonts w:ascii="Times New Roman" w:hAnsi="Times New Roman" w:cs="Times New Roman"/>
          <w:sz w:val="28"/>
          <w:szCs w:val="28"/>
        </w:rPr>
        <w:t xml:space="preserve"> ідентифікувати себе з військовослужбовцями або родинами загиблих, що значно підвищує рівень психоемоційного навантаження. Саме така ідентифікація є ключовим механізмом, через який вторинна травма стає настільки руйнівною для професійної діяльності.</w:t>
      </w:r>
    </w:p>
    <w:p w14:paraId="51126BBF" w14:textId="77777777" w:rsidR="006D4464" w:rsidRPr="00E627F2" w:rsidRDefault="006D4464" w:rsidP="006D446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Динаміка прояву симптомів також суттєво відрізняється. ПТСР зазвичай проявляється після одноразової або короткочасної травматичної події, тоді як вторинна травма накопичується протягом тривалого часу через регулярний контакт із травматичними матеріалами. Симптоми можуть включати емоційне </w:t>
      </w:r>
      <w:r w:rsidRPr="00E627F2">
        <w:rPr>
          <w:rFonts w:ascii="Times New Roman" w:hAnsi="Times New Roman" w:cs="Times New Roman"/>
          <w:sz w:val="28"/>
          <w:szCs w:val="28"/>
        </w:rPr>
        <w:lastRenderedPageBreak/>
        <w:t>виснаження, зниження концентрації, дратівливість, порушення сну, почуття безсилля та емоційну відстороненість [5]. Власне, тривалий перебіг вторинної травми робить її більш підступною, адже на ранніх стадіях симптоми не помітні і часто ігноруються самим слідчим або керівництвом.</w:t>
      </w:r>
    </w:p>
    <w:p w14:paraId="4ABC6A0F" w14:textId="77777777" w:rsidR="006D4464" w:rsidRPr="00E627F2" w:rsidRDefault="006D4464" w:rsidP="006D446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Слід зазначити, що симптоматика обох станів частково перетинається: наявні </w:t>
      </w:r>
      <w:proofErr w:type="spellStart"/>
      <w:r w:rsidRPr="00E627F2">
        <w:rPr>
          <w:rFonts w:ascii="Times New Roman" w:hAnsi="Times New Roman" w:cs="Times New Roman"/>
          <w:sz w:val="28"/>
          <w:szCs w:val="28"/>
        </w:rPr>
        <w:t>флешбеки</w:t>
      </w:r>
      <w:proofErr w:type="spellEnd"/>
      <w:r w:rsidRPr="00E627F2">
        <w:rPr>
          <w:rFonts w:ascii="Times New Roman" w:hAnsi="Times New Roman" w:cs="Times New Roman"/>
          <w:sz w:val="28"/>
          <w:szCs w:val="28"/>
        </w:rPr>
        <w:t xml:space="preserve">, тривожність, розлади сну та концентрації. Проте їхнє походження різне: у ПТСР — це реакція на власну травму, тоді як у вторинній травмі — на чужий досвід. </w:t>
      </w:r>
      <w:proofErr w:type="spellStart"/>
      <w:r w:rsidRPr="00E627F2">
        <w:rPr>
          <w:rFonts w:ascii="Times New Roman" w:hAnsi="Times New Roman" w:cs="Times New Roman"/>
          <w:sz w:val="28"/>
          <w:szCs w:val="28"/>
        </w:rPr>
        <w:t>Т.Дучимінська</w:t>
      </w:r>
      <w:proofErr w:type="spellEnd"/>
      <w:r w:rsidRPr="00E627F2">
        <w:rPr>
          <w:rFonts w:ascii="Times New Roman" w:hAnsi="Times New Roman" w:cs="Times New Roman"/>
          <w:sz w:val="28"/>
          <w:szCs w:val="28"/>
        </w:rPr>
        <w:t xml:space="preserve"> та </w:t>
      </w:r>
      <w:proofErr w:type="spellStart"/>
      <w:r w:rsidRPr="00E627F2">
        <w:rPr>
          <w:rFonts w:ascii="Times New Roman" w:hAnsi="Times New Roman" w:cs="Times New Roman"/>
          <w:sz w:val="28"/>
          <w:szCs w:val="28"/>
        </w:rPr>
        <w:t>М.Микитюк</w:t>
      </w:r>
      <w:proofErr w:type="spellEnd"/>
      <w:r w:rsidRPr="00E627F2">
        <w:rPr>
          <w:rFonts w:ascii="Times New Roman" w:hAnsi="Times New Roman" w:cs="Times New Roman"/>
          <w:sz w:val="28"/>
          <w:szCs w:val="28"/>
        </w:rPr>
        <w:t xml:space="preserve"> підкреслюють, що у службовців правоохоронних органів під час воєнного стану вторинна травма може поєднуватися з хронічним стресом, що додатково поглиблює негативні психологічні прояви [5]. Без системної психологічної підтримки та заходів профілактики вторинна травма може не лише знижувати ефективність роботи слідчих, а й негативно впливати на їхнє довгострокове психічне здоров’я та професійну мотивацію.</w:t>
      </w:r>
    </w:p>
    <w:p w14:paraId="393D9BF7" w14:textId="77777777" w:rsidR="00465FF6" w:rsidRPr="00E627F2" w:rsidRDefault="006D4464" w:rsidP="006D446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Таким чином, вторинна травма є окремим явищем, що відрізняється від ПТСР джерелом виникнення, динамікою розвитку та механізмами формування симптомів. Для слідчих, які працюють з матеріалами загиблих і безвісно зниклих, розуміння цих відмінностей є критично важливим для розробки ефективних стратегій психологічної підтримки, профілактики професійного вигорання та забезпечення безпечних умов праці.</w:t>
      </w:r>
    </w:p>
    <w:p w14:paraId="0B951665" w14:textId="77777777" w:rsidR="009F52E8" w:rsidRPr="00E627F2" w:rsidRDefault="009F52E8" w:rsidP="009F52E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Вторинна травматизація виникає під впливом сукупності психологічних, соціальних і організаційних чинників, що збільшують вразливість фахівців до чужого травматичного досвіду. Слідчі, які працюють зі справами загиблих і безвісно зниклих військовослужбовців, постійно контактують із матеріалами, що містять жахливі факти насильства, смерті та страждання. Саме цей тривалий психологічний контакт із травматичним досвідом інших людей є головним фактором ризику для розвитку вторинної травми [3].</w:t>
      </w:r>
    </w:p>
    <w:p w14:paraId="7188D4FD" w14:textId="77777777" w:rsidR="009F52E8" w:rsidRPr="00E627F2" w:rsidRDefault="009F52E8" w:rsidP="009F52E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Психологічні фактори ризику включають високий рівень емпатії та здатності до ідентифікації з постраждалими. Слідчі, які глибоко співпереживають родичам загиблих або потерпілим, частіше відчувають </w:t>
      </w:r>
      <w:r w:rsidRPr="00E627F2">
        <w:rPr>
          <w:rFonts w:ascii="Times New Roman" w:hAnsi="Times New Roman" w:cs="Times New Roman"/>
          <w:sz w:val="28"/>
          <w:szCs w:val="28"/>
        </w:rPr>
        <w:lastRenderedPageBreak/>
        <w:t>симптоми вторинної травми, серед яких виділяють нав’язливі образи, дратівливість, тривожність, порушення сну та емоційну відстороненість [4]. Висока емпатія, яка зазвичай розглядається як позитивна якість фахівця, у таких умовах може стати подвійним мечем: вона підсилює професійний контакт з постраждалими, але одночасно збільшує психоемоційне навантаження та схильність до виснаження.</w:t>
      </w:r>
    </w:p>
    <w:p w14:paraId="295FE5DF" w14:textId="77777777" w:rsidR="009F52E8" w:rsidRPr="00E627F2" w:rsidRDefault="009F52E8" w:rsidP="009F52E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Іншим важливим фактором є інтенсивність та тривалість контакту з травматичними матеріалами. Чим частіше слідчий працює зі свідченнями про насильство, смерть або катастрофи, тим вище ймовірність накопичення психоемоційного стресу та формування вторинної травми [4]. Цей накопичувальний ефект є характерним для вторинної травми, відрізняючи її від ПТСР, де вплив, як правило, пов’язаний із одноразовою травматичною подією.</w:t>
      </w:r>
    </w:p>
    <w:p w14:paraId="5F026E82" w14:textId="77777777" w:rsidR="009F52E8" w:rsidRPr="00E627F2" w:rsidRDefault="009F52E8" w:rsidP="009F52E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Важливим чинником є особистісна вразливість, яка включає рівень </w:t>
      </w:r>
      <w:proofErr w:type="spellStart"/>
      <w:r w:rsidRPr="00E627F2">
        <w:rPr>
          <w:rFonts w:ascii="Times New Roman" w:hAnsi="Times New Roman" w:cs="Times New Roman"/>
          <w:sz w:val="28"/>
          <w:szCs w:val="28"/>
        </w:rPr>
        <w:t>стресостійкості</w:t>
      </w:r>
      <w:proofErr w:type="spellEnd"/>
      <w:r w:rsidRPr="00E627F2">
        <w:rPr>
          <w:rFonts w:ascii="Times New Roman" w:hAnsi="Times New Roman" w:cs="Times New Roman"/>
          <w:sz w:val="28"/>
          <w:szCs w:val="28"/>
        </w:rPr>
        <w:t xml:space="preserve">, здатність до саморегуляції емоцій, попередній </w:t>
      </w:r>
      <w:proofErr w:type="spellStart"/>
      <w:r w:rsidRPr="00E627F2">
        <w:rPr>
          <w:rFonts w:ascii="Times New Roman" w:hAnsi="Times New Roman" w:cs="Times New Roman"/>
          <w:sz w:val="28"/>
          <w:szCs w:val="28"/>
        </w:rPr>
        <w:t>психотравмуючий</w:t>
      </w:r>
      <w:proofErr w:type="spellEnd"/>
      <w:r w:rsidRPr="00E627F2">
        <w:rPr>
          <w:rFonts w:ascii="Times New Roman" w:hAnsi="Times New Roman" w:cs="Times New Roman"/>
          <w:sz w:val="28"/>
          <w:szCs w:val="28"/>
        </w:rPr>
        <w:t xml:space="preserve"> досвід та соціальну підтримку. Недостатній рівень власних ресурсів робить слідчого більш схильним до розвитку вторинної травми [5]. </w:t>
      </w:r>
      <w:r w:rsidR="00494034" w:rsidRPr="00E627F2">
        <w:rPr>
          <w:rFonts w:ascii="Times New Roman" w:hAnsi="Times New Roman" w:cs="Times New Roman"/>
          <w:sz w:val="28"/>
          <w:szCs w:val="28"/>
        </w:rPr>
        <w:t>Н</w:t>
      </w:r>
      <w:r w:rsidRPr="00E627F2">
        <w:rPr>
          <w:rFonts w:ascii="Times New Roman" w:hAnsi="Times New Roman" w:cs="Times New Roman"/>
          <w:sz w:val="28"/>
          <w:szCs w:val="28"/>
        </w:rPr>
        <w:t xml:space="preserve">аявність системи внутрішньої психологічної підтримки, регулярної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xml:space="preserve"> та професійного консультування могла б значно зменшити ризик психоемоційного виснаження навіть у найбільш вразливих осіб.</w:t>
      </w:r>
    </w:p>
    <w:p w14:paraId="7B564A8A" w14:textId="77777777" w:rsidR="009F52E8" w:rsidRPr="00E627F2" w:rsidRDefault="009F52E8" w:rsidP="009F52E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Організаційні фактори також відіграють важливу роль. Перевантаження службовими обов’язками, відсутність перерв для відновлення ресурсів, високі очікування керівництва та нестача психологічної підтримки створюють додаткові умови для розвитку вторинної травми [5]. Без системного підходу до організації робочого процесу та регулярного контролю психоемоційного стану персоналу, навіть </w:t>
      </w:r>
      <w:proofErr w:type="spellStart"/>
      <w:r w:rsidRPr="00E627F2">
        <w:rPr>
          <w:rFonts w:ascii="Times New Roman" w:hAnsi="Times New Roman" w:cs="Times New Roman"/>
          <w:sz w:val="28"/>
          <w:szCs w:val="28"/>
        </w:rPr>
        <w:t>професійно</w:t>
      </w:r>
      <w:proofErr w:type="spellEnd"/>
      <w:r w:rsidRPr="00E627F2">
        <w:rPr>
          <w:rFonts w:ascii="Times New Roman" w:hAnsi="Times New Roman" w:cs="Times New Roman"/>
          <w:sz w:val="28"/>
          <w:szCs w:val="28"/>
        </w:rPr>
        <w:t xml:space="preserve"> підготовлені слідчі не можуть повністю уникнути негативних наслідків тривалого контакту з травматичними матеріалами.</w:t>
      </w:r>
    </w:p>
    <w:p w14:paraId="38767DC1" w14:textId="77777777" w:rsidR="009F52E8" w:rsidRPr="00E627F2" w:rsidRDefault="009F52E8" w:rsidP="009F52E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Механізми розвитку вторинної травми базуються на психоемоційному відгуку на чужий травматичний досвід. Ключовим механізмом є ідентифікація з постраждалими та співпереживання, що стимулює повторне переживання чужого страждання. Такі внутрішні переживання можуть проявлятися у вигляді </w:t>
      </w:r>
      <w:r w:rsidRPr="00E627F2">
        <w:rPr>
          <w:rFonts w:ascii="Times New Roman" w:hAnsi="Times New Roman" w:cs="Times New Roman"/>
          <w:sz w:val="28"/>
          <w:szCs w:val="28"/>
        </w:rPr>
        <w:lastRenderedPageBreak/>
        <w:t xml:space="preserve">емоційного виснаження, порушень сну, тривожності та зниження концентрації уваги. Ці механізми підкреслюють важливість профілактичних заходів, таких як психологічна </w:t>
      </w:r>
      <w:proofErr w:type="spellStart"/>
      <w:r w:rsidRPr="00E627F2">
        <w:rPr>
          <w:rFonts w:ascii="Times New Roman" w:hAnsi="Times New Roman" w:cs="Times New Roman"/>
          <w:sz w:val="28"/>
          <w:szCs w:val="28"/>
        </w:rPr>
        <w:t>супервізія</w:t>
      </w:r>
      <w:proofErr w:type="spellEnd"/>
      <w:r w:rsidRPr="00E627F2">
        <w:rPr>
          <w:rFonts w:ascii="Times New Roman" w:hAnsi="Times New Roman" w:cs="Times New Roman"/>
          <w:sz w:val="28"/>
          <w:szCs w:val="28"/>
        </w:rPr>
        <w:t>, групові обговорення складних випадків і спеціалізовані тренінги з регуляції стресу [3,4].</w:t>
      </w:r>
    </w:p>
    <w:p w14:paraId="34C32510" w14:textId="77777777" w:rsidR="009F52E8" w:rsidRPr="00E627F2" w:rsidRDefault="009F52E8" w:rsidP="009F52E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Соціальні фактори, такі як підтримка колег і керівництва, значно впливають на вираженість симптомів вторинної травматизації. Дослідження показують, що позитивна комунікація та можливість обговорення складних випадків зменшують психоемоційний тиск і сприяють підтримці професійної компетентності [5]. Впровадження системи внутрішньої психологічної підтримки на рівні відділу може суттєво знизити рівень вторинної травми та попередити розвиток професійного вигорання.</w:t>
      </w:r>
    </w:p>
    <w:p w14:paraId="3D71A962" w14:textId="77777777" w:rsidR="009F52E8" w:rsidRPr="00E627F2" w:rsidRDefault="009F52E8" w:rsidP="009F52E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Таким чином, вторинна травма формується під впливом взаємодії психологічних, організаційних та соціальних факторів. Механізм її розвитку ґрунтується на тривалому опосередкованому контакті з чужим стражданням, недостатньому відновленні ресурсів і високій емпатії. Розуміння цих факторів та механізмів є ключовим для розробки ефективних профілактичних заходів, підтримки психічного здоров’я слідчих і забезпечення їхньої професійної ефективності у складних умовах роботи з травматичними матеріалами.</w:t>
      </w:r>
    </w:p>
    <w:p w14:paraId="4C7BF4E2" w14:textId="77777777" w:rsidR="000C466A" w:rsidRPr="00E627F2" w:rsidRDefault="000C466A" w:rsidP="009F52E8">
      <w:pPr>
        <w:spacing w:after="0" w:line="360" w:lineRule="auto"/>
        <w:ind w:firstLine="567"/>
        <w:jc w:val="both"/>
        <w:rPr>
          <w:rFonts w:ascii="Times New Roman" w:hAnsi="Times New Roman" w:cs="Times New Roman"/>
          <w:sz w:val="28"/>
          <w:szCs w:val="28"/>
        </w:rPr>
      </w:pPr>
    </w:p>
    <w:p w14:paraId="4A6E6B9A" w14:textId="77777777" w:rsidR="000C466A" w:rsidRPr="00E627F2" w:rsidRDefault="000C466A" w:rsidP="009F52E8">
      <w:pPr>
        <w:spacing w:after="0" w:line="360" w:lineRule="auto"/>
        <w:ind w:firstLine="567"/>
        <w:jc w:val="both"/>
        <w:rPr>
          <w:rFonts w:ascii="Times New Roman" w:hAnsi="Times New Roman" w:cs="Times New Roman"/>
          <w:b/>
          <w:sz w:val="28"/>
          <w:szCs w:val="28"/>
        </w:rPr>
      </w:pPr>
      <w:r w:rsidRPr="00E627F2">
        <w:rPr>
          <w:rFonts w:ascii="Times New Roman" w:hAnsi="Times New Roman" w:cs="Times New Roman"/>
          <w:b/>
          <w:sz w:val="28"/>
          <w:szCs w:val="28"/>
        </w:rPr>
        <w:t>1.2. Теорії т</w:t>
      </w:r>
      <w:r w:rsidR="00494034" w:rsidRPr="00E627F2">
        <w:rPr>
          <w:rFonts w:ascii="Times New Roman" w:hAnsi="Times New Roman" w:cs="Times New Roman"/>
          <w:b/>
          <w:sz w:val="28"/>
          <w:szCs w:val="28"/>
        </w:rPr>
        <w:t>а моделі професійного вигорання</w:t>
      </w:r>
    </w:p>
    <w:p w14:paraId="0922C332" w14:textId="77777777" w:rsidR="000C466A" w:rsidRPr="00E627F2" w:rsidRDefault="000C466A" w:rsidP="009F52E8">
      <w:pPr>
        <w:spacing w:after="0" w:line="360" w:lineRule="auto"/>
        <w:ind w:firstLine="567"/>
        <w:jc w:val="both"/>
        <w:rPr>
          <w:rFonts w:ascii="Times New Roman" w:hAnsi="Times New Roman" w:cs="Times New Roman"/>
          <w:b/>
          <w:sz w:val="28"/>
          <w:szCs w:val="28"/>
        </w:rPr>
      </w:pPr>
    </w:p>
    <w:p w14:paraId="15A71D3F" w14:textId="77777777" w:rsidR="000C466A" w:rsidRPr="00E627F2" w:rsidRDefault="000C466A" w:rsidP="000C466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Синдром професійного вигорання є комплексним психологічним явищем, яке проявляється через емоційне виснаження, деперсоналізацію та зниження особистісної ефективності. Класична модель </w:t>
      </w:r>
      <w:proofErr w:type="spellStart"/>
      <w:r w:rsidRPr="00E627F2">
        <w:rPr>
          <w:rFonts w:ascii="Times New Roman" w:hAnsi="Times New Roman" w:cs="Times New Roman"/>
          <w:sz w:val="28"/>
          <w:szCs w:val="28"/>
        </w:rPr>
        <w:t>К.Маслач</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Maslach</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Burnout</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Inventory</w:t>
      </w:r>
      <w:proofErr w:type="spellEnd"/>
      <w:r w:rsidRPr="00E627F2">
        <w:rPr>
          <w:rFonts w:ascii="Times New Roman" w:hAnsi="Times New Roman" w:cs="Times New Roman"/>
          <w:sz w:val="28"/>
          <w:szCs w:val="28"/>
        </w:rPr>
        <w:t xml:space="preserve">, MBI) є однією з основних у вивченні цього явища та широко застосовується для оцінювання рівня вигорання у різних професійних групах, зокрема серед працівників правоохоронних органів [6]. Згідно з </w:t>
      </w:r>
      <w:proofErr w:type="spellStart"/>
      <w:r w:rsidRPr="00E627F2">
        <w:rPr>
          <w:rFonts w:ascii="Times New Roman" w:hAnsi="Times New Roman" w:cs="Times New Roman"/>
          <w:sz w:val="28"/>
          <w:szCs w:val="28"/>
        </w:rPr>
        <w:t>К.Маслач</w:t>
      </w:r>
      <w:proofErr w:type="spellEnd"/>
      <w:r w:rsidRPr="00E627F2">
        <w:rPr>
          <w:rFonts w:ascii="Times New Roman" w:hAnsi="Times New Roman" w:cs="Times New Roman"/>
          <w:sz w:val="28"/>
          <w:szCs w:val="28"/>
        </w:rPr>
        <w:t>, синдром вигорання розвивається під впливом тривалого стресу, що виникає у процесі професійної взаємодії з людьми, високих емоційних вимог та обмежених ресурсів для відновлення.</w:t>
      </w:r>
    </w:p>
    <w:p w14:paraId="4719C9AF" w14:textId="77777777" w:rsidR="000C466A" w:rsidRPr="00E627F2" w:rsidRDefault="000C466A" w:rsidP="000C466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lastRenderedPageBreak/>
        <w:t xml:space="preserve">Модель </w:t>
      </w:r>
      <w:proofErr w:type="spellStart"/>
      <w:r w:rsidRPr="00E627F2">
        <w:rPr>
          <w:rFonts w:ascii="Times New Roman" w:hAnsi="Times New Roman" w:cs="Times New Roman"/>
          <w:sz w:val="28"/>
          <w:szCs w:val="28"/>
        </w:rPr>
        <w:t>К.Маслач</w:t>
      </w:r>
      <w:proofErr w:type="spellEnd"/>
      <w:r w:rsidRPr="00E627F2">
        <w:rPr>
          <w:rFonts w:ascii="Times New Roman" w:hAnsi="Times New Roman" w:cs="Times New Roman"/>
          <w:sz w:val="28"/>
          <w:szCs w:val="28"/>
        </w:rPr>
        <w:t xml:space="preserve"> включає три основні компоненти. Перший компонент — емоційне виснаження, що характеризується виснаженням психоемоційних ресурсів і зменшенням здатності до адаптивної реакції на професійні вимоги. У слідчих, які працюють зі справами загиблих та безвісно зниклих, цей компонент формується внаслідок постійного контакту з матеріалами, що містять елементи насильства, смерті та страждання. Інтенсивне емоційне залучення при одночасному необхідному збереженні професійної об’єктивності сприяє виснаженню ресурсів та підвищує ризик розвитку вторинної травматизації [6].</w:t>
      </w:r>
    </w:p>
    <w:p w14:paraId="435B2992" w14:textId="77777777" w:rsidR="000C466A" w:rsidRPr="00E627F2" w:rsidRDefault="000C466A" w:rsidP="000C466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Другий компонент — деперсоналізація, яка проявляється у вигляді цинічного або відстороненого ставлення до клієнтів чи постраждалих. Така психологічна відстороненість у слідчих є захисним механізмом проти емоційного перевантаження, однак тривале її збереження негативно впливає на якість професійної взаємодії та ефективність роботи [6].</w:t>
      </w:r>
    </w:p>
    <w:p w14:paraId="1B56AE91" w14:textId="77777777" w:rsidR="000C466A" w:rsidRPr="00E627F2" w:rsidRDefault="000C466A" w:rsidP="000C466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Третій компонент — зниження особистісної ефективності, що включає відчуття незадоволеності своєю професійною діяльністю, втрату віри у власні професійні можливості та зниження мотивації. У слідчих це може проявлятися у зменшенні продуктивності, відчутті безсилля перед складними випадками та зниженні професійного задоволення. Взаємозв’язок між емоційним виснаженням, деперсоналізацією та зниженням ефективності створює циклічний процес, який підсилює вираженість симптомів вигорання [6].</w:t>
      </w:r>
    </w:p>
    <w:p w14:paraId="6773B30F" w14:textId="77777777" w:rsidR="000C466A" w:rsidRPr="00E627F2" w:rsidRDefault="000C466A" w:rsidP="000C466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Розвиток професійного вигорання у моделі </w:t>
      </w:r>
      <w:proofErr w:type="spellStart"/>
      <w:r w:rsidRPr="00E627F2">
        <w:rPr>
          <w:rFonts w:ascii="Times New Roman" w:hAnsi="Times New Roman" w:cs="Times New Roman"/>
          <w:sz w:val="28"/>
          <w:szCs w:val="28"/>
        </w:rPr>
        <w:t>К.Маслач</w:t>
      </w:r>
      <w:proofErr w:type="spellEnd"/>
      <w:r w:rsidRPr="00E627F2">
        <w:rPr>
          <w:rFonts w:ascii="Times New Roman" w:hAnsi="Times New Roman" w:cs="Times New Roman"/>
          <w:sz w:val="28"/>
          <w:szCs w:val="28"/>
        </w:rPr>
        <w:t xml:space="preserve"> пояснюється дисбалансом між вимогами професії та наявними ресурсами для їх задоволення. У слідчих, що працюють із травматичними матеріалами, цей дисбаланс посилюється через високий психоемоційний тиск, складність справ, недостатню психологічну підтримку та обмежені можливості для відновлення ресурсів. Наукові дані свідчать, що відсутність системної підтримки та перевантаження завданнями значно підвищують ризик професійного вигорання та вторинної травматизації [6].</w:t>
      </w:r>
    </w:p>
    <w:p w14:paraId="5CA9441A" w14:textId="77777777" w:rsidR="000C466A" w:rsidRPr="00E627F2" w:rsidRDefault="000C466A" w:rsidP="000C466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Модель </w:t>
      </w:r>
      <w:proofErr w:type="spellStart"/>
      <w:r w:rsidRPr="00E627F2">
        <w:rPr>
          <w:rFonts w:ascii="Times New Roman" w:hAnsi="Times New Roman" w:cs="Times New Roman"/>
          <w:sz w:val="28"/>
          <w:szCs w:val="28"/>
        </w:rPr>
        <w:t>К.Маслач</w:t>
      </w:r>
      <w:proofErr w:type="spellEnd"/>
      <w:r w:rsidRPr="00E627F2">
        <w:rPr>
          <w:rFonts w:ascii="Times New Roman" w:hAnsi="Times New Roman" w:cs="Times New Roman"/>
          <w:sz w:val="28"/>
          <w:szCs w:val="28"/>
        </w:rPr>
        <w:t xml:space="preserve"> передбачає ефективні профілактичні стратегії, включаючи регулярне відновлення психоемоційних ресурсів, формування </w:t>
      </w:r>
      <w:r w:rsidRPr="00E627F2">
        <w:rPr>
          <w:rFonts w:ascii="Times New Roman" w:hAnsi="Times New Roman" w:cs="Times New Roman"/>
          <w:sz w:val="28"/>
          <w:szCs w:val="28"/>
        </w:rPr>
        <w:lastRenderedPageBreak/>
        <w:t xml:space="preserve">соціальної підтримки в колективі, застосування конструктивних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-стратегій, підвищення професійної компетентності через навчання та </w:t>
      </w:r>
      <w:proofErr w:type="spellStart"/>
      <w:r w:rsidRPr="00E627F2">
        <w:rPr>
          <w:rFonts w:ascii="Times New Roman" w:hAnsi="Times New Roman" w:cs="Times New Roman"/>
          <w:sz w:val="28"/>
          <w:szCs w:val="28"/>
        </w:rPr>
        <w:t>супервізію</w:t>
      </w:r>
      <w:proofErr w:type="spellEnd"/>
      <w:r w:rsidRPr="00E627F2">
        <w:rPr>
          <w:rFonts w:ascii="Times New Roman" w:hAnsi="Times New Roman" w:cs="Times New Roman"/>
          <w:sz w:val="28"/>
          <w:szCs w:val="28"/>
        </w:rPr>
        <w:t>. Для слідчих ці стратегії є критично важливими, оскільки дозволяють зберігати ефективність професійної діяльності та запобігати хронічному психоемоційному виснаженню [6].</w:t>
      </w:r>
    </w:p>
    <w:p w14:paraId="64A68ABC" w14:textId="77777777" w:rsidR="000C466A" w:rsidRPr="00E627F2" w:rsidRDefault="000C466A" w:rsidP="000C466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Таким чином, модель </w:t>
      </w:r>
      <w:proofErr w:type="spellStart"/>
      <w:r w:rsidRPr="00E627F2">
        <w:rPr>
          <w:rFonts w:ascii="Times New Roman" w:hAnsi="Times New Roman" w:cs="Times New Roman"/>
          <w:sz w:val="28"/>
          <w:szCs w:val="28"/>
        </w:rPr>
        <w:t>К.Маслач</w:t>
      </w:r>
      <w:proofErr w:type="spellEnd"/>
      <w:r w:rsidRPr="00E627F2">
        <w:rPr>
          <w:rFonts w:ascii="Times New Roman" w:hAnsi="Times New Roman" w:cs="Times New Roman"/>
          <w:sz w:val="28"/>
          <w:szCs w:val="28"/>
        </w:rPr>
        <w:t xml:space="preserve"> дозволяє комплексно охарактеризувати процес професійного вигорання, визначити його ключові компоненти та розробити методичні підходи до профілактики вигорання серед слідчих, що працюють із травматичними матеріалами.</w:t>
      </w:r>
    </w:p>
    <w:p w14:paraId="642540B6" w14:textId="77777777" w:rsidR="00C33DAB" w:rsidRPr="00E627F2" w:rsidRDefault="00C33DAB" w:rsidP="00C33DAB">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Проблема професійного вигорання у працівників правоохоронних органів, зокрема слідчих, які працюють із справами загиблих та безвісно зниклих, є надзвичайно актуальною в умовах сучасної України. Українські науковці, серед яких </w:t>
      </w:r>
      <w:proofErr w:type="spellStart"/>
      <w:r w:rsidRPr="00E627F2">
        <w:rPr>
          <w:rFonts w:ascii="Times New Roman" w:hAnsi="Times New Roman" w:cs="Times New Roman"/>
          <w:sz w:val="28"/>
          <w:szCs w:val="28"/>
        </w:rPr>
        <w:t>В.Бойко</w:t>
      </w:r>
      <w:proofErr w:type="spellEnd"/>
      <w:r w:rsidRPr="00E627F2">
        <w:rPr>
          <w:rFonts w:ascii="Times New Roman" w:hAnsi="Times New Roman" w:cs="Times New Roman"/>
          <w:sz w:val="28"/>
          <w:szCs w:val="28"/>
        </w:rPr>
        <w:t xml:space="preserve"> та співавтори, розглядають професійне вигорання не лише як психологічний синдром, що виникає під впливом тривалого стресу, але й як процес, який залежить від системи взаємодії особистості з професійним та соціальним середовищем [7].</w:t>
      </w:r>
    </w:p>
    <w:p w14:paraId="04306DF9" w14:textId="77777777" w:rsidR="00C33DAB" w:rsidRPr="00E627F2" w:rsidRDefault="00494034" w:rsidP="00C33DAB">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Основна ідея підходів </w:t>
      </w:r>
      <w:proofErr w:type="spellStart"/>
      <w:r w:rsidRPr="00E627F2">
        <w:rPr>
          <w:rFonts w:ascii="Times New Roman" w:hAnsi="Times New Roman" w:cs="Times New Roman"/>
          <w:sz w:val="28"/>
          <w:szCs w:val="28"/>
        </w:rPr>
        <w:t>В.</w:t>
      </w:r>
      <w:r w:rsidR="00C33DAB" w:rsidRPr="00E627F2">
        <w:rPr>
          <w:rFonts w:ascii="Times New Roman" w:hAnsi="Times New Roman" w:cs="Times New Roman"/>
          <w:sz w:val="28"/>
          <w:szCs w:val="28"/>
        </w:rPr>
        <w:t>Бойка</w:t>
      </w:r>
      <w:proofErr w:type="spellEnd"/>
      <w:r w:rsidR="00C33DAB" w:rsidRPr="00E627F2">
        <w:rPr>
          <w:rFonts w:ascii="Times New Roman" w:hAnsi="Times New Roman" w:cs="Times New Roman"/>
          <w:sz w:val="28"/>
          <w:szCs w:val="28"/>
        </w:rPr>
        <w:t xml:space="preserve"> полягає у тому, що вигорання є комплексним явищем, що включає психоемоційні, когнітивні та поведінкові компоненти. Автори пропонують аналізувати його не лише через призму трьох класичних компонентів </w:t>
      </w:r>
      <w:proofErr w:type="spellStart"/>
      <w:r w:rsidR="00C33DAB" w:rsidRPr="00E627F2">
        <w:rPr>
          <w:rFonts w:ascii="Times New Roman" w:hAnsi="Times New Roman" w:cs="Times New Roman"/>
          <w:sz w:val="28"/>
          <w:szCs w:val="28"/>
        </w:rPr>
        <w:t>К.Маслач</w:t>
      </w:r>
      <w:proofErr w:type="spellEnd"/>
      <w:r w:rsidR="00C33DAB" w:rsidRPr="00E627F2">
        <w:rPr>
          <w:rFonts w:ascii="Times New Roman" w:hAnsi="Times New Roman" w:cs="Times New Roman"/>
          <w:sz w:val="28"/>
          <w:szCs w:val="28"/>
        </w:rPr>
        <w:t xml:space="preserve"> — емоційного виснаження, деперсоналізації та зниження особистісної ефективності — а й враховувати індивідуальні психологічні характеристики особистості, організаційні умови та соціальне оточення [7]. Такий підхід дозволяє комплексно оцінювати ризики вигорання у специфічних професійних групах та формувати більш точні профілактичні заходи.</w:t>
      </w:r>
    </w:p>
    <w:p w14:paraId="50F7937E" w14:textId="77777777" w:rsidR="00C33DAB" w:rsidRPr="00E627F2" w:rsidRDefault="00C33DAB" w:rsidP="00C33DAB">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Важливим аспектом є індивідуально-особистісні чинники, які включають рівень </w:t>
      </w:r>
      <w:proofErr w:type="spellStart"/>
      <w:r w:rsidRPr="00E627F2">
        <w:rPr>
          <w:rFonts w:ascii="Times New Roman" w:hAnsi="Times New Roman" w:cs="Times New Roman"/>
          <w:sz w:val="28"/>
          <w:szCs w:val="28"/>
        </w:rPr>
        <w:t>стресостійкості</w:t>
      </w:r>
      <w:proofErr w:type="spellEnd"/>
      <w:r w:rsidRPr="00E627F2">
        <w:rPr>
          <w:rFonts w:ascii="Times New Roman" w:hAnsi="Times New Roman" w:cs="Times New Roman"/>
          <w:sz w:val="28"/>
          <w:szCs w:val="28"/>
        </w:rPr>
        <w:t xml:space="preserve">, емоційну чутливість, схильність до емпатії та когнітивні стилі. Слідчі, які постійно контактують із матеріалами справ, що містять сцени насильства, смерті або страждання, часто мають високий рівень емоційного залучення. Це, з одного боку, забезпечує більш глибоке розуміння справ, а з </w:t>
      </w:r>
      <w:r w:rsidRPr="00E627F2">
        <w:rPr>
          <w:rFonts w:ascii="Times New Roman" w:hAnsi="Times New Roman" w:cs="Times New Roman"/>
          <w:sz w:val="28"/>
          <w:szCs w:val="28"/>
        </w:rPr>
        <w:lastRenderedPageBreak/>
        <w:t>іншого — значно підвищує ризик емоційного виснаження та формування вторинної травматизації [6,7].</w:t>
      </w:r>
    </w:p>
    <w:p w14:paraId="44E21ECB" w14:textId="77777777" w:rsidR="00C33DAB" w:rsidRPr="00E627F2" w:rsidRDefault="00C33DAB" w:rsidP="00C33DAB">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Наступним фактором є організаційне середовище, яке включає навантаження роботою, рівень професійної підтримки з боку керівництва та колективу, доступність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xml:space="preserve"> та психопрофілактичних програм. У слідчих, що працюють із травматичними матеріалами, високий обсяг справ і брак підтримки може призводити до посилення деперсоналізації — психологічного механізму відсторо</w:t>
      </w:r>
      <w:r w:rsidR="00494034" w:rsidRPr="00E627F2">
        <w:rPr>
          <w:rFonts w:ascii="Times New Roman" w:hAnsi="Times New Roman" w:cs="Times New Roman"/>
          <w:sz w:val="28"/>
          <w:szCs w:val="28"/>
        </w:rPr>
        <w:t xml:space="preserve">нення від емоційного стресу. </w:t>
      </w:r>
      <w:proofErr w:type="spellStart"/>
      <w:r w:rsidR="00494034" w:rsidRPr="00E627F2">
        <w:rPr>
          <w:rFonts w:ascii="Times New Roman" w:hAnsi="Times New Roman" w:cs="Times New Roman"/>
          <w:sz w:val="28"/>
          <w:szCs w:val="28"/>
        </w:rPr>
        <w:t>В.</w:t>
      </w:r>
      <w:r w:rsidRPr="00E627F2">
        <w:rPr>
          <w:rFonts w:ascii="Times New Roman" w:hAnsi="Times New Roman" w:cs="Times New Roman"/>
          <w:sz w:val="28"/>
          <w:szCs w:val="28"/>
        </w:rPr>
        <w:t>Бойко</w:t>
      </w:r>
      <w:proofErr w:type="spellEnd"/>
      <w:r w:rsidRPr="00E627F2">
        <w:rPr>
          <w:rFonts w:ascii="Times New Roman" w:hAnsi="Times New Roman" w:cs="Times New Roman"/>
          <w:sz w:val="28"/>
          <w:szCs w:val="28"/>
        </w:rPr>
        <w:t xml:space="preserve"> підкреслює, що тривала деперсоналізація, хоч і захищає психіку в короткостроковій перспективі, у довгостроковій перспективі негативно впливає на професійну ефективність та якість прийняття рішень [7].</w:t>
      </w:r>
    </w:p>
    <w:p w14:paraId="31C4194E" w14:textId="77777777" w:rsidR="00C33DAB" w:rsidRPr="00E627F2" w:rsidRDefault="00C33DAB" w:rsidP="00C33DAB">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Соціально-психологічні чинники, на думку </w:t>
      </w:r>
      <w:proofErr w:type="spellStart"/>
      <w:r w:rsidRPr="00E627F2">
        <w:rPr>
          <w:rFonts w:ascii="Times New Roman" w:hAnsi="Times New Roman" w:cs="Times New Roman"/>
          <w:sz w:val="28"/>
          <w:szCs w:val="28"/>
        </w:rPr>
        <w:t>В.Бойка</w:t>
      </w:r>
      <w:proofErr w:type="spellEnd"/>
      <w:r w:rsidRPr="00E627F2">
        <w:rPr>
          <w:rFonts w:ascii="Times New Roman" w:hAnsi="Times New Roman" w:cs="Times New Roman"/>
          <w:sz w:val="28"/>
          <w:szCs w:val="28"/>
        </w:rPr>
        <w:t>, включають підтримку колег, ефективну комунікацію та колективну взаємодію. В умовах</w:t>
      </w:r>
      <w:r w:rsidR="00494034" w:rsidRPr="00E627F2">
        <w:rPr>
          <w:rFonts w:ascii="Times New Roman" w:hAnsi="Times New Roman" w:cs="Times New Roman"/>
          <w:sz w:val="28"/>
          <w:szCs w:val="28"/>
        </w:rPr>
        <w:t xml:space="preserve"> проходження </w:t>
      </w:r>
      <w:proofErr w:type="spellStart"/>
      <w:r w:rsidR="00494034" w:rsidRPr="00E627F2">
        <w:rPr>
          <w:rFonts w:ascii="Times New Roman" w:hAnsi="Times New Roman" w:cs="Times New Roman"/>
          <w:sz w:val="28"/>
          <w:szCs w:val="28"/>
        </w:rPr>
        <w:t>службт</w:t>
      </w:r>
      <w:proofErr w:type="spellEnd"/>
      <w:r w:rsidR="00494034" w:rsidRPr="00E627F2">
        <w:rPr>
          <w:rFonts w:ascii="Times New Roman" w:hAnsi="Times New Roman" w:cs="Times New Roman"/>
          <w:sz w:val="28"/>
          <w:szCs w:val="28"/>
        </w:rPr>
        <w:t xml:space="preserve"> у</w:t>
      </w:r>
      <w:r w:rsidRPr="00E627F2">
        <w:rPr>
          <w:rFonts w:ascii="Times New Roman" w:hAnsi="Times New Roman" w:cs="Times New Roman"/>
          <w:sz w:val="28"/>
          <w:szCs w:val="28"/>
        </w:rPr>
        <w:t xml:space="preserve"> поліції відсутність соціальної підтримки, конфлікти в колективі чи невідповідність цінностей організації і особистісних цілей слідчого підвищують рівень психологічного стресу та прискорюють розвиток вигорання [7]. Водночас наявність підтримки, групових консультацій та </w:t>
      </w:r>
      <w:proofErr w:type="spellStart"/>
      <w:r w:rsidRPr="00E627F2">
        <w:rPr>
          <w:rFonts w:ascii="Times New Roman" w:hAnsi="Times New Roman" w:cs="Times New Roman"/>
          <w:sz w:val="28"/>
          <w:szCs w:val="28"/>
        </w:rPr>
        <w:t>супервізій</w:t>
      </w:r>
      <w:proofErr w:type="spellEnd"/>
      <w:r w:rsidRPr="00E627F2">
        <w:rPr>
          <w:rFonts w:ascii="Times New Roman" w:hAnsi="Times New Roman" w:cs="Times New Roman"/>
          <w:sz w:val="28"/>
          <w:szCs w:val="28"/>
        </w:rPr>
        <w:t xml:space="preserve"> значно знижує ризики хронічного стресу та емоційного виснаження.</w:t>
      </w:r>
    </w:p>
    <w:p w14:paraId="4B0B8AB8" w14:textId="77777777" w:rsidR="00C33DAB" w:rsidRPr="00E627F2" w:rsidRDefault="00C33DAB" w:rsidP="00C33DAB">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Підходи </w:t>
      </w:r>
      <w:proofErr w:type="spellStart"/>
      <w:r w:rsidRPr="00E627F2">
        <w:rPr>
          <w:rFonts w:ascii="Times New Roman" w:hAnsi="Times New Roman" w:cs="Times New Roman"/>
          <w:sz w:val="28"/>
          <w:szCs w:val="28"/>
        </w:rPr>
        <w:t>В.Бойка</w:t>
      </w:r>
      <w:proofErr w:type="spellEnd"/>
      <w:r w:rsidRPr="00E627F2">
        <w:rPr>
          <w:rFonts w:ascii="Times New Roman" w:hAnsi="Times New Roman" w:cs="Times New Roman"/>
          <w:sz w:val="28"/>
          <w:szCs w:val="28"/>
        </w:rPr>
        <w:t xml:space="preserve"> також зосереджують увагу на процесі формування вигорання як поступового, багатокомпонентного процесу. Синдром не виникає раптово, а розвивається через систематичний дисбаланс між психоемоційними вимогами професії та ресурсами особистості для їх задоволення [6,7]. У слідчих це проявляється у поєднанні емоційного виснаження від тривалого контакту з травматичними матеріалами, деперсоналізації як захисного механізму та зниження професійної ефективності, що в сукупності може призвести до зниження мотивації, професійного задоволення та навіть до помилок у роботі.</w:t>
      </w:r>
    </w:p>
    <w:p w14:paraId="14D59654" w14:textId="77777777" w:rsidR="00C33DAB" w:rsidRPr="00E627F2" w:rsidRDefault="00C33DAB" w:rsidP="0094115F">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Важливо, що В. Бойко надає практичні рекомендаці</w:t>
      </w:r>
      <w:r w:rsidR="0094115F" w:rsidRPr="00E627F2">
        <w:rPr>
          <w:rFonts w:ascii="Times New Roman" w:hAnsi="Times New Roman" w:cs="Times New Roman"/>
          <w:sz w:val="28"/>
          <w:szCs w:val="28"/>
        </w:rPr>
        <w:t>ї щодо профілактики вигорання, а саме</w:t>
      </w:r>
      <w:r w:rsidRPr="00E627F2">
        <w:rPr>
          <w:rFonts w:ascii="Times New Roman" w:hAnsi="Times New Roman" w:cs="Times New Roman"/>
          <w:sz w:val="28"/>
          <w:szCs w:val="28"/>
        </w:rPr>
        <w:t>:</w:t>
      </w:r>
      <w:r w:rsidR="0094115F" w:rsidRPr="00E627F2">
        <w:rPr>
          <w:rFonts w:ascii="Times New Roman" w:hAnsi="Times New Roman" w:cs="Times New Roman"/>
          <w:sz w:val="28"/>
          <w:szCs w:val="28"/>
        </w:rPr>
        <w:t xml:space="preserve"> </w:t>
      </w:r>
      <w:r w:rsidRPr="00E627F2">
        <w:rPr>
          <w:rFonts w:ascii="Times New Roman" w:hAnsi="Times New Roman" w:cs="Times New Roman"/>
          <w:sz w:val="28"/>
          <w:szCs w:val="28"/>
        </w:rPr>
        <w:t>регулярний моніторинг психоемоційного стану працівників;</w:t>
      </w:r>
      <w:r w:rsidR="0094115F" w:rsidRPr="00E627F2">
        <w:rPr>
          <w:rFonts w:ascii="Times New Roman" w:hAnsi="Times New Roman" w:cs="Times New Roman"/>
          <w:sz w:val="28"/>
          <w:szCs w:val="28"/>
        </w:rPr>
        <w:t xml:space="preserve"> </w:t>
      </w:r>
      <w:r w:rsidRPr="00E627F2">
        <w:rPr>
          <w:rFonts w:ascii="Times New Roman" w:hAnsi="Times New Roman" w:cs="Times New Roman"/>
          <w:sz w:val="28"/>
          <w:szCs w:val="28"/>
        </w:rPr>
        <w:t xml:space="preserve">розвиток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для зменшення впливу стресу;</w:t>
      </w:r>
      <w:r w:rsidR="0094115F" w:rsidRPr="00E627F2">
        <w:rPr>
          <w:rFonts w:ascii="Times New Roman" w:hAnsi="Times New Roman" w:cs="Times New Roman"/>
          <w:sz w:val="28"/>
          <w:szCs w:val="28"/>
        </w:rPr>
        <w:t xml:space="preserve"> </w:t>
      </w:r>
      <w:r w:rsidRPr="00E627F2">
        <w:rPr>
          <w:rFonts w:ascii="Times New Roman" w:hAnsi="Times New Roman" w:cs="Times New Roman"/>
          <w:sz w:val="28"/>
          <w:szCs w:val="28"/>
        </w:rPr>
        <w:t xml:space="preserve">створення груп </w:t>
      </w:r>
      <w:r w:rsidRPr="00E627F2">
        <w:rPr>
          <w:rFonts w:ascii="Times New Roman" w:hAnsi="Times New Roman" w:cs="Times New Roman"/>
          <w:sz w:val="28"/>
          <w:szCs w:val="28"/>
        </w:rPr>
        <w:lastRenderedPageBreak/>
        <w:t xml:space="preserve">підтримки та </w:t>
      </w:r>
      <w:proofErr w:type="spellStart"/>
      <w:r w:rsidRPr="00E627F2">
        <w:rPr>
          <w:rFonts w:ascii="Times New Roman" w:hAnsi="Times New Roman" w:cs="Times New Roman"/>
          <w:sz w:val="28"/>
          <w:szCs w:val="28"/>
        </w:rPr>
        <w:t>супервізійних</w:t>
      </w:r>
      <w:proofErr w:type="spellEnd"/>
      <w:r w:rsidRPr="00E627F2">
        <w:rPr>
          <w:rFonts w:ascii="Times New Roman" w:hAnsi="Times New Roman" w:cs="Times New Roman"/>
          <w:sz w:val="28"/>
          <w:szCs w:val="28"/>
        </w:rPr>
        <w:t xml:space="preserve"> сесій;</w:t>
      </w:r>
      <w:r w:rsidR="0094115F" w:rsidRPr="00E627F2">
        <w:rPr>
          <w:rFonts w:ascii="Times New Roman" w:hAnsi="Times New Roman" w:cs="Times New Roman"/>
          <w:sz w:val="28"/>
          <w:szCs w:val="28"/>
        </w:rPr>
        <w:t xml:space="preserve"> </w:t>
      </w:r>
      <w:r w:rsidRPr="00E627F2">
        <w:rPr>
          <w:rFonts w:ascii="Times New Roman" w:hAnsi="Times New Roman" w:cs="Times New Roman"/>
          <w:sz w:val="28"/>
          <w:szCs w:val="28"/>
        </w:rPr>
        <w:t>підвищення професійної компетентності через навчання та тренінги [7].</w:t>
      </w:r>
    </w:p>
    <w:p w14:paraId="60F4D40E" w14:textId="77777777" w:rsidR="00C33DAB" w:rsidRPr="00E627F2" w:rsidRDefault="00C33DAB" w:rsidP="00C33DAB">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Такі заходи дозволяють підтримувати професійну ефективність слідчих та знижувати ризики розвитку вторинної травматизації. Особливо це важливо в умовах роботи з випадками загиблих та безвісно зниклих військовослужбовців, де інтенсивність емоційного стресу є надзвичайно високою, а регулярне відновлення психоемоційних ресурсів обмежене [6].</w:t>
      </w:r>
    </w:p>
    <w:p w14:paraId="2B77F820" w14:textId="77777777" w:rsidR="000C466A" w:rsidRPr="00E627F2" w:rsidRDefault="00C33DAB" w:rsidP="00C33DAB">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Таким чином, підходи </w:t>
      </w:r>
      <w:proofErr w:type="spellStart"/>
      <w:r w:rsidRPr="00E627F2">
        <w:rPr>
          <w:rFonts w:ascii="Times New Roman" w:hAnsi="Times New Roman" w:cs="Times New Roman"/>
          <w:sz w:val="28"/>
          <w:szCs w:val="28"/>
        </w:rPr>
        <w:t>В.Бойка</w:t>
      </w:r>
      <w:proofErr w:type="spellEnd"/>
      <w:r w:rsidRPr="00E627F2">
        <w:rPr>
          <w:rFonts w:ascii="Times New Roman" w:hAnsi="Times New Roman" w:cs="Times New Roman"/>
          <w:sz w:val="28"/>
          <w:szCs w:val="28"/>
        </w:rPr>
        <w:t xml:space="preserve"> доповнюють класичну модель </w:t>
      </w:r>
      <w:proofErr w:type="spellStart"/>
      <w:r w:rsidRPr="00E627F2">
        <w:rPr>
          <w:rFonts w:ascii="Times New Roman" w:hAnsi="Times New Roman" w:cs="Times New Roman"/>
          <w:sz w:val="28"/>
          <w:szCs w:val="28"/>
        </w:rPr>
        <w:t>К.Маслач</w:t>
      </w:r>
      <w:proofErr w:type="spellEnd"/>
      <w:r w:rsidRPr="00E627F2">
        <w:rPr>
          <w:rFonts w:ascii="Times New Roman" w:hAnsi="Times New Roman" w:cs="Times New Roman"/>
          <w:sz w:val="28"/>
          <w:szCs w:val="28"/>
        </w:rPr>
        <w:t>, розширюючи її за рахунок врахування індивідуально-особистісних, організаційних та соціально-психологічних чинників, а також надають практичні рекомендації щодо профілактики вигорання у специфічних професійних групах, до яких належать слідчі поліції. Цей підхід дозволяє комплексно оцінювати ризики та планувати заходи психологічного супроводу, що є критично важливим у сучасних умовах.</w:t>
      </w:r>
    </w:p>
    <w:p w14:paraId="3476B1B4" w14:textId="77777777" w:rsidR="007427F9" w:rsidRPr="00E627F2" w:rsidRDefault="0094115F" w:rsidP="007427F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У</w:t>
      </w:r>
      <w:r w:rsidR="007427F9" w:rsidRPr="00E627F2">
        <w:rPr>
          <w:rFonts w:ascii="Times New Roman" w:hAnsi="Times New Roman" w:cs="Times New Roman"/>
          <w:sz w:val="28"/>
          <w:szCs w:val="28"/>
        </w:rPr>
        <w:t>явлення про синдром професійного вигорання суттєво змінилися за останні десятиліття, що пояснюється як поглибленням наукових досліджень, так і глобальними соціальними викликами, включаючи збройні конфлікти, масові міграції, економічну нестабільність та підвищення рівня психологічного навантаження в суспільстві. Сьогодні професійне вигорання розглядається не лише як індивідуальна реакція на стрес, але як соціально-психологічний феномен, що має комплексний вплив на психічний стан, поведінку, професійну діяльність та якість життя фахівців.</w:t>
      </w:r>
    </w:p>
    <w:p w14:paraId="488C0435" w14:textId="77777777" w:rsidR="007427F9" w:rsidRPr="00E627F2" w:rsidRDefault="007427F9" w:rsidP="007427F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сучасній психології вигорання визначають як хронічний професійний стрес, який призводить до поступової втрати фізичних, емоційних та когнітивних ресурсів. Важливим є те, що вигорання визнано не лише емоційним станом, а й процесом, який формується поступово, проходячи ряд стадій — від початкового виснаження до глибокої </w:t>
      </w:r>
      <w:proofErr w:type="spellStart"/>
      <w:r w:rsidRPr="00E627F2">
        <w:rPr>
          <w:rFonts w:ascii="Times New Roman" w:hAnsi="Times New Roman" w:cs="Times New Roman"/>
          <w:sz w:val="28"/>
          <w:szCs w:val="28"/>
        </w:rPr>
        <w:t>демотивації</w:t>
      </w:r>
      <w:proofErr w:type="spellEnd"/>
      <w:r w:rsidRPr="00E627F2">
        <w:rPr>
          <w:rFonts w:ascii="Times New Roman" w:hAnsi="Times New Roman" w:cs="Times New Roman"/>
          <w:sz w:val="28"/>
          <w:szCs w:val="28"/>
        </w:rPr>
        <w:t xml:space="preserve">, деперсоналізації та зниження професійної ефективності. Такий підхід узгоджується з розширеною моделлю, запропонованою сучасними українськими дослідниками, серед яких </w:t>
      </w:r>
      <w:proofErr w:type="spellStart"/>
      <w:r w:rsidRPr="00E627F2">
        <w:rPr>
          <w:rFonts w:ascii="Times New Roman" w:hAnsi="Times New Roman" w:cs="Times New Roman"/>
          <w:sz w:val="28"/>
          <w:szCs w:val="28"/>
        </w:rPr>
        <w:t>О.Паюк</w:t>
      </w:r>
      <w:proofErr w:type="spellEnd"/>
      <w:r w:rsidRPr="00E627F2">
        <w:rPr>
          <w:rFonts w:ascii="Times New Roman" w:hAnsi="Times New Roman" w:cs="Times New Roman"/>
          <w:sz w:val="28"/>
          <w:szCs w:val="28"/>
        </w:rPr>
        <w:t xml:space="preserve"> [6] та </w:t>
      </w:r>
      <w:proofErr w:type="spellStart"/>
      <w:r w:rsidRPr="00E627F2">
        <w:rPr>
          <w:rFonts w:ascii="Times New Roman" w:hAnsi="Times New Roman" w:cs="Times New Roman"/>
          <w:sz w:val="28"/>
          <w:szCs w:val="28"/>
        </w:rPr>
        <w:t>В.Бойко</w:t>
      </w:r>
      <w:proofErr w:type="spellEnd"/>
      <w:r w:rsidRPr="00E627F2">
        <w:rPr>
          <w:rFonts w:ascii="Times New Roman" w:hAnsi="Times New Roman" w:cs="Times New Roman"/>
          <w:sz w:val="28"/>
          <w:szCs w:val="28"/>
        </w:rPr>
        <w:t xml:space="preserve"> [7], які наголошують на необхідності врахування не лише </w:t>
      </w:r>
      <w:r w:rsidRPr="00E627F2">
        <w:rPr>
          <w:rFonts w:ascii="Times New Roman" w:hAnsi="Times New Roman" w:cs="Times New Roman"/>
          <w:sz w:val="28"/>
          <w:szCs w:val="28"/>
        </w:rPr>
        <w:lastRenderedPageBreak/>
        <w:t>індивідуально-психологічних характеристик, але й соціальних та організаційних факторів.</w:t>
      </w:r>
    </w:p>
    <w:p w14:paraId="3E8A3979" w14:textId="77777777" w:rsidR="007427F9" w:rsidRPr="00E627F2" w:rsidRDefault="007427F9" w:rsidP="007427F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Одним із ключових компонентів сучасного розуміння вигорання є визнання ролі зовнішніх умов, таких як робочий клімат, рівень підтримки від керівництва, наявність професійного навчання, </w:t>
      </w:r>
      <w:proofErr w:type="spellStart"/>
      <w:r w:rsidRPr="00E627F2">
        <w:rPr>
          <w:rFonts w:ascii="Times New Roman" w:hAnsi="Times New Roman" w:cs="Times New Roman"/>
          <w:sz w:val="28"/>
          <w:szCs w:val="28"/>
        </w:rPr>
        <w:t>супервізій</w:t>
      </w:r>
      <w:proofErr w:type="spellEnd"/>
      <w:r w:rsidRPr="00E627F2">
        <w:rPr>
          <w:rFonts w:ascii="Times New Roman" w:hAnsi="Times New Roman" w:cs="Times New Roman"/>
          <w:sz w:val="28"/>
          <w:szCs w:val="28"/>
        </w:rPr>
        <w:t xml:space="preserve"> та психологічної допомоги. У кризових умовах, зокрема у період війни, ці фактори набувають особливої ваги. За результатами аналізу, навантаження, пов’язані з роботою в екстремальних або хронічно стресових ситуаціях, значно прискорюють розвиток вигорання у фахівців, які працюють з травматичними подіями, що повністю відповідає висновкам </w:t>
      </w:r>
      <w:proofErr w:type="spellStart"/>
      <w:r w:rsidRPr="00E627F2">
        <w:rPr>
          <w:rFonts w:ascii="Times New Roman" w:hAnsi="Times New Roman" w:cs="Times New Roman"/>
          <w:sz w:val="28"/>
          <w:szCs w:val="28"/>
        </w:rPr>
        <w:t>О.Паюк</w:t>
      </w:r>
      <w:proofErr w:type="spellEnd"/>
      <w:r w:rsidRPr="00E627F2">
        <w:rPr>
          <w:rFonts w:ascii="Times New Roman" w:hAnsi="Times New Roman" w:cs="Times New Roman"/>
          <w:sz w:val="28"/>
          <w:szCs w:val="28"/>
        </w:rPr>
        <w:t xml:space="preserve"> та інших українських авторів</w:t>
      </w:r>
      <w:r w:rsidR="0094115F" w:rsidRPr="00E627F2">
        <w:rPr>
          <w:rFonts w:ascii="Times New Roman" w:hAnsi="Times New Roman" w:cs="Times New Roman"/>
          <w:sz w:val="28"/>
          <w:szCs w:val="28"/>
        </w:rPr>
        <w:t>[6]</w:t>
      </w:r>
      <w:r w:rsidRPr="00E627F2">
        <w:rPr>
          <w:rFonts w:ascii="Times New Roman" w:hAnsi="Times New Roman" w:cs="Times New Roman"/>
          <w:sz w:val="28"/>
          <w:szCs w:val="28"/>
        </w:rPr>
        <w:t>.</w:t>
      </w:r>
    </w:p>
    <w:p w14:paraId="57CBB717" w14:textId="77777777" w:rsidR="007427F9" w:rsidRPr="00E627F2" w:rsidRDefault="007427F9" w:rsidP="007427F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Водночас сучасні концепції акцентують на </w:t>
      </w:r>
      <w:proofErr w:type="spellStart"/>
      <w:r w:rsidRPr="00E627F2">
        <w:rPr>
          <w:rFonts w:ascii="Times New Roman" w:hAnsi="Times New Roman" w:cs="Times New Roman"/>
          <w:sz w:val="28"/>
          <w:szCs w:val="28"/>
        </w:rPr>
        <w:t>біопсихосоціальній</w:t>
      </w:r>
      <w:proofErr w:type="spellEnd"/>
      <w:r w:rsidRPr="00E627F2">
        <w:rPr>
          <w:rFonts w:ascii="Times New Roman" w:hAnsi="Times New Roman" w:cs="Times New Roman"/>
          <w:sz w:val="28"/>
          <w:szCs w:val="28"/>
        </w:rPr>
        <w:t xml:space="preserve"> природі синдрому. Вигорання формується внаслідок взаємодії біологічних механізмів (виснаження нервової системи, порушення гормонального балансу), психологічних процесів (емоційне виснаження, ригідність мислення, порушення мотивації) та соціальних факторів (професійні вимоги, характер колективних відносин, стиль керівництва). Такий підхід розширює традиційні моделі, дозволяючи пояснити, чому однакові умови по-різному впливають на працівників, і чому саме деякі професійні групи, зокрема працівники поліції, схильні до вигорання набагато більше.</w:t>
      </w:r>
    </w:p>
    <w:p w14:paraId="3D3BC8EB" w14:textId="77777777" w:rsidR="007427F9" w:rsidRPr="00E627F2" w:rsidRDefault="007427F9" w:rsidP="007427F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Окрему увагу приділяють емоційній природі вигорання, зокрема тому, що емоційне виснаження стало центральною складовою синдрому. У слідчих, які працюють із випадками загиблих або безвісно зниклих осіб, емоційне виснаження формується швидше та проявляється інтенсивніше, оскільки робота передбачає високу </w:t>
      </w:r>
      <w:proofErr w:type="spellStart"/>
      <w:r w:rsidRPr="00E627F2">
        <w:rPr>
          <w:rFonts w:ascii="Times New Roman" w:hAnsi="Times New Roman" w:cs="Times New Roman"/>
          <w:sz w:val="28"/>
          <w:szCs w:val="28"/>
        </w:rPr>
        <w:t>емпатійну</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включеність</w:t>
      </w:r>
      <w:proofErr w:type="spellEnd"/>
      <w:r w:rsidRPr="00E627F2">
        <w:rPr>
          <w:rFonts w:ascii="Times New Roman" w:hAnsi="Times New Roman" w:cs="Times New Roman"/>
          <w:sz w:val="28"/>
          <w:szCs w:val="28"/>
        </w:rPr>
        <w:t xml:space="preserve"> та регулярний контакт із травматичними матеріалами. </w:t>
      </w:r>
      <w:proofErr w:type="spellStart"/>
      <w:r w:rsidRPr="00E627F2">
        <w:rPr>
          <w:rFonts w:ascii="Times New Roman" w:hAnsi="Times New Roman" w:cs="Times New Roman"/>
          <w:sz w:val="28"/>
          <w:szCs w:val="28"/>
        </w:rPr>
        <w:t>В.Бойко</w:t>
      </w:r>
      <w:proofErr w:type="spellEnd"/>
      <w:r w:rsidRPr="00E627F2">
        <w:rPr>
          <w:rFonts w:ascii="Times New Roman" w:hAnsi="Times New Roman" w:cs="Times New Roman"/>
          <w:sz w:val="28"/>
          <w:szCs w:val="28"/>
        </w:rPr>
        <w:t xml:space="preserve"> зазначає, що саме емоційна складова роботи є одним із найпотужніших тригерів вигорання у представників допоміжних професій, а тривала дія травматичного контенту здатна суттєво підвищувати ризик деперсоналізації [7].</w:t>
      </w:r>
    </w:p>
    <w:p w14:paraId="3997B7DD" w14:textId="77777777" w:rsidR="007427F9" w:rsidRPr="00E627F2" w:rsidRDefault="007427F9" w:rsidP="007427F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сучасних дослідженнях велика увага приділяється взаємозв’язку професійного вигорання і вторинної травматизації. Ці явища мають спільні </w:t>
      </w:r>
      <w:r w:rsidRPr="00E627F2">
        <w:rPr>
          <w:rFonts w:ascii="Times New Roman" w:hAnsi="Times New Roman" w:cs="Times New Roman"/>
          <w:sz w:val="28"/>
          <w:szCs w:val="28"/>
        </w:rPr>
        <w:lastRenderedPageBreak/>
        <w:t xml:space="preserve">механізми, однак вигорання пов’язане переважно з професійними умовами, тоді як вторинна травматизація — з емоційним співпереживанням постраждалим. У роботі слідчих поліції ці процеси часто накладаються один на одного, що створює особливо високий рівень психологічного ризику та вимагає комплексного супроводу. Підходи </w:t>
      </w:r>
      <w:proofErr w:type="spellStart"/>
      <w:r w:rsidRPr="00E627F2">
        <w:rPr>
          <w:rFonts w:ascii="Times New Roman" w:hAnsi="Times New Roman" w:cs="Times New Roman"/>
          <w:sz w:val="28"/>
          <w:szCs w:val="28"/>
        </w:rPr>
        <w:t>О.Паюк</w:t>
      </w:r>
      <w:proofErr w:type="spellEnd"/>
      <w:r w:rsidRPr="00E627F2">
        <w:rPr>
          <w:rFonts w:ascii="Times New Roman" w:hAnsi="Times New Roman" w:cs="Times New Roman"/>
          <w:sz w:val="28"/>
          <w:szCs w:val="28"/>
        </w:rPr>
        <w:t xml:space="preserve"> підтверджують, що ефективне попередження вигорання неможливе без розбудови системи психологічної підтримки та профілактики вторинної травми[6].</w:t>
      </w:r>
    </w:p>
    <w:p w14:paraId="0C75609F" w14:textId="77777777" w:rsidR="007427F9" w:rsidRPr="00E627F2" w:rsidRDefault="007427F9" w:rsidP="007427F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Сучасні уявлення також підкреслюють значущість когнітивного компоненту, який проявляється у формуванні негативних оцінок професійної діяльності, почуття марності зусиль, негативного прогнозування та ригідності мислення. У слідчих це може впливати на якість прийняття рішень та здатність ефективно працювати зі складними матеріалами справ. Поступове зниження професійної ефективності у поєднанні з емоційним виснаженням створює умови для </w:t>
      </w:r>
      <w:proofErr w:type="spellStart"/>
      <w:r w:rsidRPr="00E627F2">
        <w:rPr>
          <w:rFonts w:ascii="Times New Roman" w:hAnsi="Times New Roman" w:cs="Times New Roman"/>
          <w:sz w:val="28"/>
          <w:szCs w:val="28"/>
        </w:rPr>
        <w:t>хронізації</w:t>
      </w:r>
      <w:proofErr w:type="spellEnd"/>
      <w:r w:rsidRPr="00E627F2">
        <w:rPr>
          <w:rFonts w:ascii="Times New Roman" w:hAnsi="Times New Roman" w:cs="Times New Roman"/>
          <w:sz w:val="28"/>
          <w:szCs w:val="28"/>
        </w:rPr>
        <w:t xml:space="preserve"> вигорання та виникнення ризику психосоматичних розладів.</w:t>
      </w:r>
    </w:p>
    <w:p w14:paraId="0E08643E" w14:textId="77777777" w:rsidR="007427F9" w:rsidRPr="00E627F2" w:rsidRDefault="007427F9" w:rsidP="007427F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Важливим елементом сучасних концепцій є акцент на профілактиці, що включає індивідуальні та організаційні заходи. Серед рекомендованих методів — розвиток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-стратегій, регулярні практики відновлення, </w:t>
      </w:r>
      <w:proofErr w:type="spellStart"/>
      <w:r w:rsidRPr="00E627F2">
        <w:rPr>
          <w:rFonts w:ascii="Times New Roman" w:hAnsi="Times New Roman" w:cs="Times New Roman"/>
          <w:sz w:val="28"/>
          <w:szCs w:val="28"/>
        </w:rPr>
        <w:t>психоосвіта</w:t>
      </w:r>
      <w:proofErr w:type="spellEnd"/>
      <w:r w:rsidRPr="00E627F2">
        <w:rPr>
          <w:rFonts w:ascii="Times New Roman" w:hAnsi="Times New Roman" w:cs="Times New Roman"/>
          <w:sz w:val="28"/>
          <w:szCs w:val="28"/>
        </w:rPr>
        <w:t xml:space="preserve">, групові обговорення та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В.Бойко</w:t>
      </w:r>
      <w:proofErr w:type="spellEnd"/>
      <w:r w:rsidRPr="00E627F2">
        <w:rPr>
          <w:rFonts w:ascii="Times New Roman" w:hAnsi="Times New Roman" w:cs="Times New Roman"/>
          <w:sz w:val="28"/>
          <w:szCs w:val="28"/>
        </w:rPr>
        <w:t xml:space="preserve"> підкреслює, що профілактика має поєднувати підходи різних рівнів: індивідуального, міжособистісного та організаційного, що дозволяє не лише знижувати рівень стресу, але й підвищувати загальну якість професійної діяльності[7].</w:t>
      </w:r>
    </w:p>
    <w:p w14:paraId="72FA6601" w14:textId="77777777" w:rsidR="007427F9" w:rsidRPr="00E627F2" w:rsidRDefault="007427F9" w:rsidP="007427F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Отже, сучасні уявлення про синдром професійного вигорання значно розширені порівняно з класичними моделями і враховують багатофакторність та складну динаміку його формування. Це дозволяє глибше зрозуміти природу вигорання, особливо у професіях із високим рівнем емоційного навантаження, таких як робота слідчих у сфері розшуку безвісно зниклих та загиблих. Такий інтегративний підхід створює підґрунтя для розробки ефективних програм профілактики та психологічного супроводу, адаптованих до потреб конкретних професійних груп.</w:t>
      </w:r>
    </w:p>
    <w:p w14:paraId="0B281925" w14:textId="77777777" w:rsidR="009E373A" w:rsidRPr="00E627F2" w:rsidRDefault="009E373A" w:rsidP="007427F9">
      <w:pPr>
        <w:spacing w:after="0" w:line="360" w:lineRule="auto"/>
        <w:ind w:firstLine="567"/>
        <w:jc w:val="both"/>
        <w:rPr>
          <w:rFonts w:ascii="Times New Roman" w:hAnsi="Times New Roman" w:cs="Times New Roman"/>
          <w:b/>
          <w:sz w:val="28"/>
          <w:szCs w:val="28"/>
        </w:rPr>
      </w:pPr>
      <w:r w:rsidRPr="00E627F2">
        <w:rPr>
          <w:rFonts w:ascii="Times New Roman" w:hAnsi="Times New Roman" w:cs="Times New Roman"/>
          <w:b/>
          <w:sz w:val="28"/>
          <w:szCs w:val="28"/>
        </w:rPr>
        <w:lastRenderedPageBreak/>
        <w:t>1.3. Психологічні особливості діяльності слідчих, які працюють зі справами безвісно зниклих та загиблих військ</w:t>
      </w:r>
      <w:r w:rsidR="0081215D" w:rsidRPr="00E627F2">
        <w:rPr>
          <w:rFonts w:ascii="Times New Roman" w:hAnsi="Times New Roman" w:cs="Times New Roman"/>
          <w:b/>
          <w:sz w:val="28"/>
          <w:szCs w:val="28"/>
        </w:rPr>
        <w:t>овослужбовців</w:t>
      </w:r>
    </w:p>
    <w:p w14:paraId="1C595FC2" w14:textId="77777777" w:rsidR="009E373A" w:rsidRPr="00E627F2" w:rsidRDefault="009E373A" w:rsidP="009E373A">
      <w:pPr>
        <w:spacing w:after="0" w:line="360" w:lineRule="auto"/>
        <w:ind w:firstLine="567"/>
        <w:jc w:val="both"/>
        <w:rPr>
          <w:rFonts w:ascii="Times New Roman" w:hAnsi="Times New Roman" w:cs="Times New Roman"/>
          <w:sz w:val="28"/>
          <w:szCs w:val="28"/>
        </w:rPr>
      </w:pPr>
    </w:p>
    <w:p w14:paraId="2BBB5B9C" w14:textId="77777777" w:rsidR="009E373A" w:rsidRPr="00E627F2" w:rsidRDefault="009E373A" w:rsidP="009E373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Професійна діяльність слідчих у сфері розшуку безвісно зниклих та загиблих військовослужбовців належить до найбільш </w:t>
      </w:r>
      <w:proofErr w:type="spellStart"/>
      <w:r w:rsidRPr="00E627F2">
        <w:rPr>
          <w:rFonts w:ascii="Times New Roman" w:hAnsi="Times New Roman" w:cs="Times New Roman"/>
          <w:sz w:val="28"/>
          <w:szCs w:val="28"/>
        </w:rPr>
        <w:t>психоемоційно</w:t>
      </w:r>
      <w:proofErr w:type="spellEnd"/>
      <w:r w:rsidRPr="00E627F2">
        <w:rPr>
          <w:rFonts w:ascii="Times New Roman" w:hAnsi="Times New Roman" w:cs="Times New Roman"/>
          <w:sz w:val="28"/>
          <w:szCs w:val="28"/>
        </w:rPr>
        <w:t xml:space="preserve"> напружених видів роботи в системі правоохоронних органів. Її зміст включає постійний контакт із травматичною інформацією, роботу з родинами по</w:t>
      </w:r>
      <w:r w:rsidR="0081215D" w:rsidRPr="00E627F2">
        <w:rPr>
          <w:rFonts w:ascii="Times New Roman" w:hAnsi="Times New Roman" w:cs="Times New Roman"/>
          <w:sz w:val="28"/>
          <w:szCs w:val="28"/>
        </w:rPr>
        <w:t>терпілих</w:t>
      </w:r>
      <w:r w:rsidRPr="00E627F2">
        <w:rPr>
          <w:rFonts w:ascii="Times New Roman" w:hAnsi="Times New Roman" w:cs="Times New Roman"/>
          <w:sz w:val="28"/>
          <w:szCs w:val="28"/>
        </w:rPr>
        <w:t xml:space="preserve">, аналіз матеріалів, що містять сліди насильницьких смертей, а також необхідність ухвалення рішень у ситуаціях правової, етичної та емоційної складності. У воєнний час кількість таких </w:t>
      </w:r>
      <w:r w:rsidR="0081215D" w:rsidRPr="00E627F2">
        <w:rPr>
          <w:rFonts w:ascii="Times New Roman" w:hAnsi="Times New Roman" w:cs="Times New Roman"/>
          <w:sz w:val="28"/>
          <w:szCs w:val="28"/>
        </w:rPr>
        <w:t>проваджень</w:t>
      </w:r>
      <w:r w:rsidRPr="00E627F2">
        <w:rPr>
          <w:rFonts w:ascii="Times New Roman" w:hAnsi="Times New Roman" w:cs="Times New Roman"/>
          <w:sz w:val="28"/>
          <w:szCs w:val="28"/>
        </w:rPr>
        <w:t xml:space="preserve"> значно зростає, що суттєво підсилює інтенсивність професійного навантаження та формує специфічні </w:t>
      </w:r>
      <w:proofErr w:type="spellStart"/>
      <w:r w:rsidRPr="00E627F2">
        <w:rPr>
          <w:rFonts w:ascii="Times New Roman" w:hAnsi="Times New Roman" w:cs="Times New Roman"/>
          <w:sz w:val="28"/>
          <w:szCs w:val="28"/>
        </w:rPr>
        <w:t>стресогенні</w:t>
      </w:r>
      <w:proofErr w:type="spellEnd"/>
      <w:r w:rsidRPr="00E627F2">
        <w:rPr>
          <w:rFonts w:ascii="Times New Roman" w:hAnsi="Times New Roman" w:cs="Times New Roman"/>
          <w:sz w:val="28"/>
          <w:szCs w:val="28"/>
        </w:rPr>
        <w:t xml:space="preserve"> впливи.</w:t>
      </w:r>
    </w:p>
    <w:p w14:paraId="4DB64A1C" w14:textId="77777777" w:rsidR="009E373A" w:rsidRPr="00E627F2" w:rsidRDefault="009E373A" w:rsidP="009E373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Одним із ключових чинників є хронічна емоційна напруга, яка супроводжує роботу з трагедіями різного масштабу. Слідчому доводиться щоденно стикатися з людськими втратами, стражданнями родин, невизначеністю щодо долі зниклих осіб. Тривале перебування в таких умовах формує стійкий фон емоційного напруження, який у перспективі здатен спричиняти виснаження, дратівливість, зниження концентрації та погіршення якості прийняття професійних рішень. Як зазначають </w:t>
      </w:r>
      <w:proofErr w:type="spellStart"/>
      <w:r w:rsidRPr="00E627F2">
        <w:rPr>
          <w:rFonts w:ascii="Times New Roman" w:hAnsi="Times New Roman" w:cs="Times New Roman"/>
          <w:sz w:val="28"/>
          <w:szCs w:val="28"/>
        </w:rPr>
        <w:t>Т.Дучимінська</w:t>
      </w:r>
      <w:proofErr w:type="spellEnd"/>
      <w:r w:rsidRPr="00E627F2">
        <w:rPr>
          <w:rFonts w:ascii="Times New Roman" w:hAnsi="Times New Roman" w:cs="Times New Roman"/>
          <w:sz w:val="28"/>
          <w:szCs w:val="28"/>
        </w:rPr>
        <w:t xml:space="preserve"> та </w:t>
      </w:r>
      <w:proofErr w:type="spellStart"/>
      <w:r w:rsidRPr="00E627F2">
        <w:rPr>
          <w:rFonts w:ascii="Times New Roman" w:hAnsi="Times New Roman" w:cs="Times New Roman"/>
          <w:sz w:val="28"/>
          <w:szCs w:val="28"/>
        </w:rPr>
        <w:t>М.Микитюк</w:t>
      </w:r>
      <w:proofErr w:type="spellEnd"/>
      <w:r w:rsidRPr="00E627F2">
        <w:rPr>
          <w:rFonts w:ascii="Times New Roman" w:hAnsi="Times New Roman" w:cs="Times New Roman"/>
          <w:sz w:val="28"/>
          <w:szCs w:val="28"/>
        </w:rPr>
        <w:t xml:space="preserve">, стійка напруженість, властива роботі працівників поліції у воєнних умовах, є важливим </w:t>
      </w:r>
      <w:proofErr w:type="spellStart"/>
      <w:r w:rsidRPr="00E627F2">
        <w:rPr>
          <w:rFonts w:ascii="Times New Roman" w:hAnsi="Times New Roman" w:cs="Times New Roman"/>
          <w:sz w:val="28"/>
          <w:szCs w:val="28"/>
        </w:rPr>
        <w:t>предиктором</w:t>
      </w:r>
      <w:proofErr w:type="spellEnd"/>
      <w:r w:rsidRPr="00E627F2">
        <w:rPr>
          <w:rFonts w:ascii="Times New Roman" w:hAnsi="Times New Roman" w:cs="Times New Roman"/>
          <w:sz w:val="28"/>
          <w:szCs w:val="28"/>
        </w:rPr>
        <w:t xml:space="preserve"> зниження </w:t>
      </w:r>
      <w:proofErr w:type="spellStart"/>
      <w:r w:rsidRPr="00E627F2">
        <w:rPr>
          <w:rFonts w:ascii="Times New Roman" w:hAnsi="Times New Roman" w:cs="Times New Roman"/>
          <w:sz w:val="28"/>
          <w:szCs w:val="28"/>
        </w:rPr>
        <w:t>стресостійкості</w:t>
      </w:r>
      <w:proofErr w:type="spellEnd"/>
      <w:r w:rsidRPr="00E627F2">
        <w:rPr>
          <w:rFonts w:ascii="Times New Roman" w:hAnsi="Times New Roman" w:cs="Times New Roman"/>
          <w:sz w:val="28"/>
          <w:szCs w:val="28"/>
        </w:rPr>
        <w:t xml:space="preserve"> та посилення </w:t>
      </w:r>
      <w:proofErr w:type="spellStart"/>
      <w:r w:rsidRPr="00E627F2">
        <w:rPr>
          <w:rFonts w:ascii="Times New Roman" w:hAnsi="Times New Roman" w:cs="Times New Roman"/>
          <w:sz w:val="28"/>
          <w:szCs w:val="28"/>
        </w:rPr>
        <w:t>психотравматичних</w:t>
      </w:r>
      <w:proofErr w:type="spellEnd"/>
      <w:r w:rsidRPr="00E627F2">
        <w:rPr>
          <w:rFonts w:ascii="Times New Roman" w:hAnsi="Times New Roman" w:cs="Times New Roman"/>
          <w:sz w:val="28"/>
          <w:szCs w:val="28"/>
        </w:rPr>
        <w:t xml:space="preserve"> реакцій [5].</w:t>
      </w:r>
    </w:p>
    <w:p w14:paraId="6545F73A" w14:textId="77777777" w:rsidR="009E373A" w:rsidRPr="00E627F2" w:rsidRDefault="009E373A" w:rsidP="009E373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Другим важливим чинником є інформаційне перевантаження, характерне для слідчих, які працюють з великою кількістю матеріалів, пов’язаних із загибеллю, зникненням або військовими злочинами. Такі справи вимагають опрацювання документів, фото- та відеоматеріалів, що містять травматичний контент. Тривалий контакт із цими матеріалами спричиняє поступове притуплення емоційної чутливості, що, у свою чергу, може виступати механізмом психологічного захисту, але водночас підвищує ризик розвитку деперсоналізації — одного з ключових компонентів професійного вигорання, описаного </w:t>
      </w:r>
      <w:proofErr w:type="spellStart"/>
      <w:r w:rsidRPr="00E627F2">
        <w:rPr>
          <w:rFonts w:ascii="Times New Roman" w:hAnsi="Times New Roman" w:cs="Times New Roman"/>
          <w:sz w:val="28"/>
          <w:szCs w:val="28"/>
        </w:rPr>
        <w:t>В.Бойко</w:t>
      </w:r>
      <w:proofErr w:type="spellEnd"/>
      <w:r w:rsidRPr="00E627F2">
        <w:rPr>
          <w:rFonts w:ascii="Times New Roman" w:hAnsi="Times New Roman" w:cs="Times New Roman"/>
          <w:sz w:val="28"/>
          <w:szCs w:val="28"/>
        </w:rPr>
        <w:t xml:space="preserve"> [7].</w:t>
      </w:r>
    </w:p>
    <w:p w14:paraId="482A4ADB" w14:textId="77777777" w:rsidR="009E373A" w:rsidRPr="00E627F2" w:rsidRDefault="009E373A" w:rsidP="009E373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lastRenderedPageBreak/>
        <w:t xml:space="preserve">Ще одним потужним </w:t>
      </w:r>
      <w:proofErr w:type="spellStart"/>
      <w:r w:rsidRPr="00E627F2">
        <w:rPr>
          <w:rFonts w:ascii="Times New Roman" w:hAnsi="Times New Roman" w:cs="Times New Roman"/>
          <w:sz w:val="28"/>
          <w:szCs w:val="28"/>
        </w:rPr>
        <w:t>стресогенним</w:t>
      </w:r>
      <w:proofErr w:type="spellEnd"/>
      <w:r w:rsidRPr="00E627F2">
        <w:rPr>
          <w:rFonts w:ascii="Times New Roman" w:hAnsi="Times New Roman" w:cs="Times New Roman"/>
          <w:sz w:val="28"/>
          <w:szCs w:val="28"/>
        </w:rPr>
        <w:t xml:space="preserve"> чинником є постійна взаємодія з родичами загиблих і зниклих осіб, які часто перебувають у стані гострої або хронічної травми. Під час спілкування зі слідчим вони можуть демонструвати відчай, агресію, недовіру, надію, що не підкріплюється об’єктивними даними. Слідчий виступає одночасно інформатором, підтримкою та носієм влади, що створює </w:t>
      </w:r>
      <w:proofErr w:type="spellStart"/>
      <w:r w:rsidRPr="00E627F2">
        <w:rPr>
          <w:rFonts w:ascii="Times New Roman" w:hAnsi="Times New Roman" w:cs="Times New Roman"/>
          <w:sz w:val="28"/>
          <w:szCs w:val="28"/>
        </w:rPr>
        <w:t>емоційно</w:t>
      </w:r>
      <w:proofErr w:type="spellEnd"/>
      <w:r w:rsidRPr="00E627F2">
        <w:rPr>
          <w:rFonts w:ascii="Times New Roman" w:hAnsi="Times New Roman" w:cs="Times New Roman"/>
          <w:sz w:val="28"/>
          <w:szCs w:val="28"/>
        </w:rPr>
        <w:t xml:space="preserve"> складні комунікативні ситуації. Постійна необхідність бути стриманим, коректним і водночас ефективним у спілкуванні з травмованими людьми підсилює навантаження та може сприяти формуванню вторинної травматизації.</w:t>
      </w:r>
    </w:p>
    <w:p w14:paraId="198684C9" w14:textId="77777777" w:rsidR="009E373A" w:rsidRPr="00E627F2" w:rsidRDefault="009E373A" w:rsidP="009E373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Суттєвим фактором стресу також є висока відповідальність за результати розслідування, яка набуває особливої ваги у справах, що мають воєнне походження. Помилки, затримки або неточності в роботі можуть впливати не лише на юридичні наслідки, але й на психологічний стан родин загиблих. В умовах війни відповідальність посилюється тим, що багато подій мають значний суспільний резонанс, а результати розслідувань можуть мати стратегічне значення для держави.</w:t>
      </w:r>
    </w:p>
    <w:p w14:paraId="58A0C299" w14:textId="77777777" w:rsidR="009E373A" w:rsidRPr="00E627F2" w:rsidRDefault="009E373A" w:rsidP="009E373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Важливим джерелом стресу є організаційні труднощі, характерні для роботи в системі правоохоронних органів під час війни: кадровий дефіцит, нерівномірний розподіл навантаження, збільшення кількості справ, недостатня кількість ресурсів для якісної роботи, необхідність працювати понаднормово. У дослідженнях українських авторів наголошується, що відсутність чіткої та стабільної організаційної підтримки є одним із визначальних чинників професійного вигорання у представників правоохоронної сфери [7].</w:t>
      </w:r>
    </w:p>
    <w:p w14:paraId="2A564E89" w14:textId="77777777" w:rsidR="009E373A" w:rsidRPr="00E627F2" w:rsidRDefault="009E373A" w:rsidP="009E373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Крім того, специфіка воєнного часу передбачає високий рівень професійної невизначеності. Слідчі можуть працювати в умовах постійних змін, нестабільності, інформаційного вакууму, обмеженого доступу до даних або небезпеки безпосереднього впливу воєнних дій. Такі умови посилюють дискомфорт і сприяють формуванню хронічної тривожності.</w:t>
      </w:r>
    </w:p>
    <w:p w14:paraId="4C0FA746" w14:textId="77777777" w:rsidR="009E373A" w:rsidRPr="00E627F2" w:rsidRDefault="009E373A" w:rsidP="009E373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Особливу важливість має і морально-етичний стрес, пов’язаний із необхідністю аналізувати жорстокі події, документувати насильство, </w:t>
      </w:r>
      <w:r w:rsidRPr="00E627F2">
        <w:rPr>
          <w:rFonts w:ascii="Times New Roman" w:hAnsi="Times New Roman" w:cs="Times New Roman"/>
          <w:sz w:val="28"/>
          <w:szCs w:val="28"/>
        </w:rPr>
        <w:lastRenderedPageBreak/>
        <w:t>ухвалювати складні рішення щодо ідентифікації загиблих, взаємодії з родинами та координації з військовими структурами. Такі дії часто супроводжуються внутрішніми конфліктами, почуттям провини, фрустрацією через обмежені можливості допомоги або правові бар’єри.</w:t>
      </w:r>
    </w:p>
    <w:p w14:paraId="0F91098A" w14:textId="77777777" w:rsidR="009E373A" w:rsidRPr="00E627F2" w:rsidRDefault="009E373A" w:rsidP="009E373A">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Сукупність перелічених факторів формує високий рівень професійного ризику для розвитку вторинної травматизації, емоційного виснаження та професійного вигорання. Умови роботи слідчих у цій сфері одночасно поєднують інтенсивність, емоційну залученість і відповідальність, що робить їх </w:t>
      </w:r>
      <w:r w:rsidR="001D502B" w:rsidRPr="00E627F2">
        <w:rPr>
          <w:rFonts w:ascii="Times New Roman" w:hAnsi="Times New Roman" w:cs="Times New Roman"/>
          <w:sz w:val="28"/>
          <w:szCs w:val="28"/>
        </w:rPr>
        <w:t xml:space="preserve">однією з </w:t>
      </w:r>
      <w:r w:rsidRPr="00E627F2">
        <w:rPr>
          <w:rFonts w:ascii="Times New Roman" w:hAnsi="Times New Roman" w:cs="Times New Roman"/>
          <w:sz w:val="28"/>
          <w:szCs w:val="28"/>
        </w:rPr>
        <w:t>найбільш вразлив</w:t>
      </w:r>
      <w:r w:rsidR="001D502B" w:rsidRPr="00E627F2">
        <w:rPr>
          <w:rFonts w:ascii="Times New Roman" w:hAnsi="Times New Roman" w:cs="Times New Roman"/>
          <w:sz w:val="28"/>
          <w:szCs w:val="28"/>
        </w:rPr>
        <w:t xml:space="preserve">их </w:t>
      </w:r>
      <w:r w:rsidRPr="00E627F2">
        <w:rPr>
          <w:rFonts w:ascii="Times New Roman" w:hAnsi="Times New Roman" w:cs="Times New Roman"/>
          <w:sz w:val="28"/>
          <w:szCs w:val="28"/>
        </w:rPr>
        <w:t>груп</w:t>
      </w:r>
      <w:r w:rsidR="001D502B" w:rsidRPr="00E627F2">
        <w:rPr>
          <w:rFonts w:ascii="Times New Roman" w:hAnsi="Times New Roman" w:cs="Times New Roman"/>
          <w:sz w:val="28"/>
          <w:szCs w:val="28"/>
        </w:rPr>
        <w:t xml:space="preserve"> </w:t>
      </w:r>
      <w:r w:rsidRPr="00E627F2">
        <w:rPr>
          <w:rFonts w:ascii="Times New Roman" w:hAnsi="Times New Roman" w:cs="Times New Roman"/>
          <w:sz w:val="28"/>
          <w:szCs w:val="28"/>
        </w:rPr>
        <w:t>серед працівників правоохоронної системи. Ефективна профілактика негативних психологічних наслідків можлива лише за умови системного підходу, який враховує як індивідуальні особливості фахівців, так і специфіку організаційного середовища.</w:t>
      </w:r>
    </w:p>
    <w:p w14:paraId="4A27B631" w14:textId="77777777" w:rsidR="00653BE7" w:rsidRPr="00E627F2" w:rsidRDefault="00653BE7" w:rsidP="00653BE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Емоційне навантаження у діяльності слідчих, які працюють зі справами безвісно зниклих та загиблих військовослужбовців, розглядається як багатовимірне явище, що включає інтенсивні афективні реакції, когнітивні перевантаження та соматичні прояви. Джерелами цього навантаження є як безпосередній контакт зі свідченнями, експертними висновками й матеріалами справ (фото- та </w:t>
      </w:r>
      <w:proofErr w:type="spellStart"/>
      <w:r w:rsidRPr="00E627F2">
        <w:rPr>
          <w:rFonts w:ascii="Times New Roman" w:hAnsi="Times New Roman" w:cs="Times New Roman"/>
          <w:sz w:val="28"/>
          <w:szCs w:val="28"/>
        </w:rPr>
        <w:t>відеодокументація</w:t>
      </w:r>
      <w:proofErr w:type="spellEnd"/>
      <w:r w:rsidRPr="00E627F2">
        <w:rPr>
          <w:rFonts w:ascii="Times New Roman" w:hAnsi="Times New Roman" w:cs="Times New Roman"/>
          <w:sz w:val="28"/>
          <w:szCs w:val="28"/>
        </w:rPr>
        <w:t>, протоколи експертиз, описи тілесних ушкоджень), так і міжособистісні контакти з родичами загиблих, свідками та колегами. Така сукупність факторів створює постійний «психологічний фон» напруження, який має кумулятивний характер і підвищує ризик розвитку вторинної травматизації та професійного вигорання.</w:t>
      </w:r>
    </w:p>
    <w:p w14:paraId="70856571" w14:textId="77777777" w:rsidR="00653BE7" w:rsidRPr="00E627F2" w:rsidRDefault="00653BE7" w:rsidP="00653BE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По-перше, робота зі значимим травматичним контентом призводить до систематичної експозиції сенсорно-афективних стимулів, які активують вегетативні та емоційні реакції. Повторний перегляд фотографій тіл, аналіз відеозаписів місця події або вивчення експертних висновків про характер травм стимулює у слідчого виникнення нав’язливих образів, порушень сну, підвищеної тривожності та дисфункцій концентрації уваги. Ці прояви мають прямий корелятивний зв’язок із частотою та інтенсивністю контакту із травматичними матеріалами: інтенсивніша і частіша експозиція збільшує вірогідність появи </w:t>
      </w:r>
      <w:r w:rsidRPr="00E627F2">
        <w:rPr>
          <w:rFonts w:ascii="Times New Roman" w:hAnsi="Times New Roman" w:cs="Times New Roman"/>
          <w:sz w:val="28"/>
          <w:szCs w:val="28"/>
        </w:rPr>
        <w:lastRenderedPageBreak/>
        <w:t>симптомів вторинного стресу. Цю думку підтверджують аналітичні матеріали, присвячені психологічній підготовці та підтримці правоохоронців в умовах гібридної війни, які наголошують на накопичувальному ефекті емоційних навантажень і необхідності системної підтримки [8].</w:t>
      </w:r>
    </w:p>
    <w:p w14:paraId="4891929E" w14:textId="77777777" w:rsidR="00653BE7" w:rsidRPr="00E627F2" w:rsidRDefault="00653BE7" w:rsidP="00653BE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По-друге, міжособистісні контакти з потерпілими та їхніми родинами створюють специфічний </w:t>
      </w:r>
      <w:proofErr w:type="spellStart"/>
      <w:r w:rsidRPr="00E627F2">
        <w:rPr>
          <w:rFonts w:ascii="Times New Roman" w:hAnsi="Times New Roman" w:cs="Times New Roman"/>
          <w:sz w:val="28"/>
          <w:szCs w:val="28"/>
        </w:rPr>
        <w:t>емпатійно</w:t>
      </w:r>
      <w:proofErr w:type="spellEnd"/>
      <w:r w:rsidRPr="00E627F2">
        <w:rPr>
          <w:rFonts w:ascii="Times New Roman" w:hAnsi="Times New Roman" w:cs="Times New Roman"/>
          <w:sz w:val="28"/>
          <w:szCs w:val="28"/>
        </w:rPr>
        <w:t xml:space="preserve">-навантажувальний режим діяльності. Слідчий повинен поєднувати вимогу </w:t>
      </w:r>
      <w:proofErr w:type="spellStart"/>
      <w:r w:rsidRPr="00E627F2">
        <w:rPr>
          <w:rFonts w:ascii="Times New Roman" w:hAnsi="Times New Roman" w:cs="Times New Roman"/>
          <w:sz w:val="28"/>
          <w:szCs w:val="28"/>
        </w:rPr>
        <w:t>емпатичного</w:t>
      </w:r>
      <w:proofErr w:type="spellEnd"/>
      <w:r w:rsidRPr="00E627F2">
        <w:rPr>
          <w:rFonts w:ascii="Times New Roman" w:hAnsi="Times New Roman" w:cs="Times New Roman"/>
          <w:sz w:val="28"/>
          <w:szCs w:val="28"/>
        </w:rPr>
        <w:t xml:space="preserve"> розуміння з обов’язковою дотриманістю процедурних норм і об’єктивністю; така подвійність функцій викликає внутрішній конфлікт, що посилює емоційне виснаження. Особливо складною є ситуація, коли слідчий стає свідком інтенсивних проявів горя, злості або агресії з боку родичів — це примушує фахівця одночасно надавати емоційну підтримку і виконувати технічні слідчі дії. Відсутність адекватних організаційних механізмів підтримки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психологічних консультацій, командних розборів складних випадків) призводить до того, що емоційне навантаження залишається «всередині» працівника, сприяючи внутрішній фрустрації та зниженню професійного задоволення [8].</w:t>
      </w:r>
    </w:p>
    <w:p w14:paraId="13B286E6" w14:textId="77777777" w:rsidR="00653BE7" w:rsidRPr="00E627F2" w:rsidRDefault="00653BE7" w:rsidP="00653BE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По-третє, контакт із травматичними матеріалами змінює когнітивні процеси: збільшується ризик нав’язливого мислення, знижується здатність до аналітичної </w:t>
      </w:r>
      <w:proofErr w:type="spellStart"/>
      <w:r w:rsidRPr="00E627F2">
        <w:rPr>
          <w:rFonts w:ascii="Times New Roman" w:hAnsi="Times New Roman" w:cs="Times New Roman"/>
          <w:sz w:val="28"/>
          <w:szCs w:val="28"/>
        </w:rPr>
        <w:t>дистанціації</w:t>
      </w:r>
      <w:proofErr w:type="spellEnd"/>
      <w:r w:rsidRPr="00E627F2">
        <w:rPr>
          <w:rFonts w:ascii="Times New Roman" w:hAnsi="Times New Roman" w:cs="Times New Roman"/>
          <w:sz w:val="28"/>
          <w:szCs w:val="28"/>
        </w:rPr>
        <w:t>, погіршується робоча пам’ять. У практичному вимірі це призводить до зниження якості збирання інформації, хибних інтерпретацій даних та потенційно — до процесуальних помилок. Модель бойової психологічної травматизації та пов’язані з нею емпіричні дані показують, що у працівників екстремальних професій (включно з правоохоронцями, які беруть участь у бойових або кризових діях) когнітивні порушення часто супроводжують емоційні симптоми й посилюються в умовах хронічного стресу [9].</w:t>
      </w:r>
    </w:p>
    <w:p w14:paraId="42EDF4AE" w14:textId="77777777" w:rsidR="00653BE7" w:rsidRPr="00E627F2" w:rsidRDefault="00653BE7" w:rsidP="00653BE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По-четверте, слід враховувати соматичні прояви емоційного навантаження: хронічна втома, порушення сну, головні болі, порушення апетиту та імунного функціонування. Ці фізіологічні реакції не лише знижують загальне самопочуття, а й погіршують здатність до адаптації під час подальших робочих </w:t>
      </w:r>
      <w:r w:rsidRPr="00E627F2">
        <w:rPr>
          <w:rFonts w:ascii="Times New Roman" w:hAnsi="Times New Roman" w:cs="Times New Roman"/>
          <w:sz w:val="28"/>
          <w:szCs w:val="28"/>
        </w:rPr>
        <w:lastRenderedPageBreak/>
        <w:t>навантажень, тим самим створюючи замкнене коло «стрес → зниження ресурсів → погіршення продуктивності → посилення стресу».</w:t>
      </w:r>
    </w:p>
    <w:p w14:paraId="3DD089DB" w14:textId="77777777" w:rsidR="00653BE7" w:rsidRPr="00E627F2" w:rsidRDefault="00653BE7" w:rsidP="00653BE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 практичної точки зору, мінімізація негативних наслідків емоційного навантаження потребує багаторівневого підходу. На індивідуальному рівні необхідні тренінги з емоційної регуляції, навчання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-стратегій і навички самодопомоги; на міжособистісному — регулярні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xml:space="preserve"> та командні розбори складних випадків; на організаційному — системи моніторингу стану персоналу, правила ротації у роботі з найважчими матеріалами, доступ до психологічної допомоги та чітка політика підтримки співробітників. Аналітичні дослідження підтверджують роль цих заходів у зниженні проявів вторинної травматизації та підтримці операційної ефективності служб [8, 9].</w:t>
      </w:r>
    </w:p>
    <w:p w14:paraId="04457DD0" w14:textId="77777777" w:rsidR="001D502B" w:rsidRPr="00E627F2" w:rsidRDefault="002809D0" w:rsidP="00653BE7">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Е</w:t>
      </w:r>
      <w:r w:rsidR="00653BE7" w:rsidRPr="00E627F2">
        <w:rPr>
          <w:rFonts w:ascii="Times New Roman" w:hAnsi="Times New Roman" w:cs="Times New Roman"/>
          <w:sz w:val="28"/>
          <w:szCs w:val="28"/>
        </w:rPr>
        <w:t xml:space="preserve">моційне навантаження та постійний контакт із травматичними матеріалами є ключовими детермінантами психічного ризику для слідчих, що працюють у контексті воєнних дій. Комплексна превентивна політика, що включає підготовку, </w:t>
      </w:r>
      <w:proofErr w:type="spellStart"/>
      <w:r w:rsidR="00653BE7" w:rsidRPr="00E627F2">
        <w:rPr>
          <w:rFonts w:ascii="Times New Roman" w:hAnsi="Times New Roman" w:cs="Times New Roman"/>
          <w:sz w:val="28"/>
          <w:szCs w:val="28"/>
        </w:rPr>
        <w:t>супервізію</w:t>
      </w:r>
      <w:proofErr w:type="spellEnd"/>
      <w:r w:rsidR="00653BE7" w:rsidRPr="00E627F2">
        <w:rPr>
          <w:rFonts w:ascii="Times New Roman" w:hAnsi="Times New Roman" w:cs="Times New Roman"/>
          <w:sz w:val="28"/>
          <w:szCs w:val="28"/>
        </w:rPr>
        <w:t>, моніторинг і ротацію, є необхідною для збереження психічного здоров’я працівників та забезпечення якісного виконання професійних завдань.</w:t>
      </w:r>
    </w:p>
    <w:p w14:paraId="78F85393" w14:textId="77777777" w:rsidR="00EB4034" w:rsidRPr="00E627F2" w:rsidRDefault="00EB4034" w:rsidP="00EB40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Одним із найбільш значущих чинників вторинної та вікарної травматизації співробітників правоохоронних органів є хронічний контакт із травматичними матеріалами, ознаками страждання, деструкції та насильства. Діяльність такого типу передбачає регулярне ознайомлення зі свідченнями подій, які виходять за межі звичайного людського досвіду, – фото- та </w:t>
      </w:r>
      <w:proofErr w:type="spellStart"/>
      <w:r w:rsidRPr="00E627F2">
        <w:rPr>
          <w:rFonts w:ascii="Times New Roman" w:hAnsi="Times New Roman" w:cs="Times New Roman"/>
          <w:sz w:val="28"/>
          <w:szCs w:val="28"/>
        </w:rPr>
        <w:t>відеофіксацією</w:t>
      </w:r>
      <w:proofErr w:type="spellEnd"/>
      <w:r w:rsidRPr="00E627F2">
        <w:rPr>
          <w:rFonts w:ascii="Times New Roman" w:hAnsi="Times New Roman" w:cs="Times New Roman"/>
          <w:sz w:val="28"/>
          <w:szCs w:val="28"/>
        </w:rPr>
        <w:t xml:space="preserve"> тілесних ушкоджень, слідами воєнних злочинів, матеріалами допитів постраждалих або очевидців, а також деталями злочинів, що супроводжуються високим рівнем жорстокості. Як свідчать сучасні дослідження, багаторазове й тривале занурення в подібні матеріали може відтворювати стресову реакцію, ідентичну тій, що переживає безпосередній учасник травматичної події [1; 3].</w:t>
      </w:r>
    </w:p>
    <w:p w14:paraId="69AB2563" w14:textId="77777777" w:rsidR="00EB4034" w:rsidRPr="00E627F2" w:rsidRDefault="00EB4034" w:rsidP="00EB40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роботах, присвячених вивченню психологічних наслідків травматичного стресу, наголошується, що інформаційний канал передання травматичного досвіду є не менш потужним, ніж безпосередня участь у події [4]. Перегляд </w:t>
      </w:r>
      <w:r w:rsidRPr="00E627F2">
        <w:rPr>
          <w:rFonts w:ascii="Times New Roman" w:hAnsi="Times New Roman" w:cs="Times New Roman"/>
          <w:sz w:val="28"/>
          <w:szCs w:val="28"/>
        </w:rPr>
        <w:lastRenderedPageBreak/>
        <w:t xml:space="preserve">документальних матеріалів, які містять візуальні та </w:t>
      </w:r>
      <w:proofErr w:type="spellStart"/>
      <w:r w:rsidRPr="00E627F2">
        <w:rPr>
          <w:rFonts w:ascii="Times New Roman" w:hAnsi="Times New Roman" w:cs="Times New Roman"/>
          <w:sz w:val="28"/>
          <w:szCs w:val="28"/>
        </w:rPr>
        <w:t>аудіальні</w:t>
      </w:r>
      <w:proofErr w:type="spellEnd"/>
      <w:r w:rsidRPr="00E627F2">
        <w:rPr>
          <w:rFonts w:ascii="Times New Roman" w:hAnsi="Times New Roman" w:cs="Times New Roman"/>
          <w:sz w:val="28"/>
          <w:szCs w:val="28"/>
        </w:rPr>
        <w:t xml:space="preserve"> сигнали небезпеки, активує ті самі нейрофізіологічні механізми, що й реальний контакт: відбувається підвищення рівня </w:t>
      </w:r>
      <w:proofErr w:type="spellStart"/>
      <w:r w:rsidRPr="00E627F2">
        <w:rPr>
          <w:rFonts w:ascii="Times New Roman" w:hAnsi="Times New Roman" w:cs="Times New Roman"/>
          <w:sz w:val="28"/>
          <w:szCs w:val="28"/>
        </w:rPr>
        <w:t>кортизолу</w:t>
      </w:r>
      <w:proofErr w:type="spellEnd"/>
      <w:r w:rsidRPr="00E627F2">
        <w:rPr>
          <w:rFonts w:ascii="Times New Roman" w:hAnsi="Times New Roman" w:cs="Times New Roman"/>
          <w:sz w:val="28"/>
          <w:szCs w:val="28"/>
        </w:rPr>
        <w:t xml:space="preserve">, зростає напруга симпатичної нервової системи, формуються стійкі асоціативні зв’язки між робочим контекстом і емоційним стражданням. Правоохоронці, які перебувають у таких умовах щоденно, нерідко демонструють симптоматику емоційного виснаження, зниження </w:t>
      </w:r>
      <w:proofErr w:type="spellStart"/>
      <w:r w:rsidRPr="00E627F2">
        <w:rPr>
          <w:rFonts w:ascii="Times New Roman" w:hAnsi="Times New Roman" w:cs="Times New Roman"/>
          <w:sz w:val="28"/>
          <w:szCs w:val="28"/>
        </w:rPr>
        <w:t>емпатичних</w:t>
      </w:r>
      <w:proofErr w:type="spellEnd"/>
      <w:r w:rsidRPr="00E627F2">
        <w:rPr>
          <w:rFonts w:ascii="Times New Roman" w:hAnsi="Times New Roman" w:cs="Times New Roman"/>
          <w:sz w:val="28"/>
          <w:szCs w:val="28"/>
        </w:rPr>
        <w:t xml:space="preserve"> можливостей, а також порушення сну, нав’язливі образи, епізоди </w:t>
      </w:r>
      <w:proofErr w:type="spellStart"/>
      <w:r w:rsidRPr="00E627F2">
        <w:rPr>
          <w:rFonts w:ascii="Times New Roman" w:hAnsi="Times New Roman" w:cs="Times New Roman"/>
          <w:sz w:val="28"/>
          <w:szCs w:val="28"/>
        </w:rPr>
        <w:t>гіпервозбудження</w:t>
      </w:r>
      <w:proofErr w:type="spellEnd"/>
      <w:r w:rsidRPr="00E627F2">
        <w:rPr>
          <w:rFonts w:ascii="Times New Roman" w:hAnsi="Times New Roman" w:cs="Times New Roman"/>
          <w:sz w:val="28"/>
          <w:szCs w:val="28"/>
        </w:rPr>
        <w:t xml:space="preserve"> [7; 8].</w:t>
      </w:r>
    </w:p>
    <w:p w14:paraId="65C631E3" w14:textId="77777777" w:rsidR="00EB4034" w:rsidRPr="00E627F2" w:rsidRDefault="00EB4034" w:rsidP="00EB40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Українські фахівці звертають увагу, що у період повномасштабної війни інтенсивність та масштаб травматичних матеріалів зросли багаторазово [2; 8]. Це змінило характер професійного ризику: психологічна травматизація стала не епізодичним, а системним викликом. Для співробітників, чия робота пов’язана зі збором доказів або аналізом подій у районах </w:t>
      </w:r>
      <w:r w:rsidR="002809D0" w:rsidRPr="00E627F2">
        <w:rPr>
          <w:rFonts w:ascii="Times New Roman" w:hAnsi="Times New Roman" w:cs="Times New Roman"/>
          <w:sz w:val="28"/>
          <w:szCs w:val="28"/>
        </w:rPr>
        <w:t xml:space="preserve">ведення </w:t>
      </w:r>
      <w:r w:rsidRPr="00E627F2">
        <w:rPr>
          <w:rFonts w:ascii="Times New Roman" w:hAnsi="Times New Roman" w:cs="Times New Roman"/>
          <w:sz w:val="28"/>
          <w:szCs w:val="28"/>
        </w:rPr>
        <w:t>бойових дій, характерна поява специфічних реакцій – емоційне оніміння, поступова втрата чутливості, що виконує функцію захисного механізму, але водночас поглиблює ризик хронічного вигорання [7].</w:t>
      </w:r>
    </w:p>
    <w:p w14:paraId="7F74B305" w14:textId="77777777" w:rsidR="00EB4034" w:rsidRPr="00E627F2" w:rsidRDefault="00EB4034" w:rsidP="00EB40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Водночас у вітчизняній літературі відзначається, що постійний перегляд травматичних матеріалів формує феномен “накопиченої напруги” – поступове збільшення психоемоційної реактивності, яка може проявлятися не відразу, а після завершення робочого дня або у моменти зниження зовнішнього контролю [6; 9]. Нерідко це призводить до того, що працівник, перебуваючи поза службою, демонструє підвищену дратівливість, труднощі у міжособистісних стосунках, уникнення інформаційних повідомлень, що нагадують про робочий контекст, або, навпаки, нав’язливе прагнення продовжувати моніторинг подій, намагання тримати ситуацію під контролем.</w:t>
      </w:r>
    </w:p>
    <w:p w14:paraId="3B04B3B0" w14:textId="77777777" w:rsidR="00EB4034" w:rsidRPr="00E627F2" w:rsidRDefault="00EB4034" w:rsidP="00EB40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Сукупність зазначених чинників формує високий ризик розвитку вторинної травми, оскільки правоохоронець стає “посередником” між травматичною подією та процесом її документування й аналізу. Коли контакт із травматичними матеріалами не має компенсаторних ресурсів – психологічного супроводу, чітких протоколів ротації навантаження, можливостей емоційного відновлення – </w:t>
      </w:r>
      <w:r w:rsidRPr="00E627F2">
        <w:rPr>
          <w:rFonts w:ascii="Times New Roman" w:hAnsi="Times New Roman" w:cs="Times New Roman"/>
          <w:sz w:val="28"/>
          <w:szCs w:val="28"/>
        </w:rPr>
        <w:lastRenderedPageBreak/>
        <w:t>формується хронічний стан напруги, який з часом перестає усвідомлюватися та сприймається як частина професійної норми [2].</w:t>
      </w:r>
    </w:p>
    <w:p w14:paraId="3E6E3DEE" w14:textId="77777777" w:rsidR="00EB4034" w:rsidRPr="00E627F2" w:rsidRDefault="00EB4034" w:rsidP="00EB40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 позицій сучасної психології адаптаційні можливості особистості значною мірою залежать від того, як саме організована професійна діяльність у ситуації щоденного контакту з травматичним контентом. Досвід українських і міжнародних фахівців демонструє, що впровадження системних механізмів профілактики – регулярні </w:t>
      </w:r>
      <w:proofErr w:type="spellStart"/>
      <w:r w:rsidRPr="00E627F2">
        <w:rPr>
          <w:rFonts w:ascii="Times New Roman" w:hAnsi="Times New Roman" w:cs="Times New Roman"/>
          <w:sz w:val="28"/>
          <w:szCs w:val="28"/>
        </w:rPr>
        <w:t>дебрифінги</w:t>
      </w:r>
      <w:proofErr w:type="spellEnd"/>
      <w:r w:rsidRPr="00E627F2">
        <w:rPr>
          <w:rFonts w:ascii="Times New Roman" w:hAnsi="Times New Roman" w:cs="Times New Roman"/>
          <w:sz w:val="28"/>
          <w:szCs w:val="28"/>
        </w:rPr>
        <w:t>, індивідуальні та групові консультації, структуровані перерви, технології “психологічної гігієни” – суттєво знижує імовірність формування вторинної травматизації навіть за умов високої інтенсивності негативного матеріалу [2; 8].</w:t>
      </w:r>
    </w:p>
    <w:p w14:paraId="264AA8E2" w14:textId="77777777" w:rsidR="00EB4034" w:rsidRPr="00E627F2" w:rsidRDefault="00EB4034" w:rsidP="00EB40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Крім того, ефективність опанування емоційного навантаження значною мірою визначає рівень особистісної стійкості та здатність до регуляції власного емоційного стану. Працівники, які володіють навичками керування увагою, усвідомленості, ідентифікації та розпізнавання власних реакцій, демонструють нижчий ризик розвитку емоційної виснаженості у порівнянні з тими, хто не має цих навичок [5]. У цьому контексті професійна підготовка правоохоронців потребує системного доповнення практиками психологічної </w:t>
      </w:r>
      <w:proofErr w:type="spellStart"/>
      <w:r w:rsidRPr="00E627F2">
        <w:rPr>
          <w:rFonts w:ascii="Times New Roman" w:hAnsi="Times New Roman" w:cs="Times New Roman"/>
          <w:sz w:val="28"/>
          <w:szCs w:val="28"/>
        </w:rPr>
        <w:t>самоопіки</w:t>
      </w:r>
      <w:proofErr w:type="spellEnd"/>
      <w:r w:rsidRPr="00E627F2">
        <w:rPr>
          <w:rFonts w:ascii="Times New Roman" w:hAnsi="Times New Roman" w:cs="Times New Roman"/>
          <w:sz w:val="28"/>
          <w:szCs w:val="28"/>
        </w:rPr>
        <w:t>, адже складність і драматичність матеріалів, із якими вони працюють, можуть значно перевищувати природні можливості психіки до спонтанного відновлення.</w:t>
      </w:r>
    </w:p>
    <w:p w14:paraId="193D9C47" w14:textId="77777777" w:rsidR="00EB4034" w:rsidRPr="00E627F2" w:rsidRDefault="00EB4034" w:rsidP="00EB40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Взаємодія з травматичними матеріалами в умовах воєнної реальності становить складний багаторівневий процес, який вимагає не лише індивідуальних ресурсів, але й ефективного інституційного захисту. Відсутність достатньої підтримки призводить до того, що правоохоронець поступово втрачає здатність до </w:t>
      </w:r>
      <w:proofErr w:type="spellStart"/>
      <w:r w:rsidRPr="00E627F2">
        <w:rPr>
          <w:rFonts w:ascii="Times New Roman" w:hAnsi="Times New Roman" w:cs="Times New Roman"/>
          <w:sz w:val="28"/>
          <w:szCs w:val="28"/>
        </w:rPr>
        <w:t>емпатичного</w:t>
      </w:r>
      <w:proofErr w:type="spellEnd"/>
      <w:r w:rsidRPr="00E627F2">
        <w:rPr>
          <w:rFonts w:ascii="Times New Roman" w:hAnsi="Times New Roman" w:cs="Times New Roman"/>
          <w:sz w:val="28"/>
          <w:szCs w:val="28"/>
        </w:rPr>
        <w:t xml:space="preserve">, але водночас </w:t>
      </w:r>
      <w:proofErr w:type="spellStart"/>
      <w:r w:rsidRPr="00E627F2">
        <w:rPr>
          <w:rFonts w:ascii="Times New Roman" w:hAnsi="Times New Roman" w:cs="Times New Roman"/>
          <w:sz w:val="28"/>
          <w:szCs w:val="28"/>
        </w:rPr>
        <w:t>професійно</w:t>
      </w:r>
      <w:proofErr w:type="spellEnd"/>
      <w:r w:rsidRPr="00E627F2">
        <w:rPr>
          <w:rFonts w:ascii="Times New Roman" w:hAnsi="Times New Roman" w:cs="Times New Roman"/>
          <w:sz w:val="28"/>
          <w:szCs w:val="28"/>
        </w:rPr>
        <w:t>-об’єктивного сприйняття подій, що негативно позначається як на його власному психологічному стані, так і на результативності службової діяльності. Саме тому питання впливу емоційного навантаження й систематичного контакту з травматичними матеріалами залишаються центральними у вивченні ризиків вторинної травматизації у правоохоронців.</w:t>
      </w:r>
    </w:p>
    <w:p w14:paraId="6BA10FC8" w14:textId="77777777" w:rsidR="0090280E" w:rsidRPr="00E627F2" w:rsidRDefault="0090280E" w:rsidP="009028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lastRenderedPageBreak/>
        <w:t>У першому розділі здійснено комплексний теоретичний аналіз наукових підходів до розуміння феномену травматизації та специфіки впливу екстремальних умов на психіку правоохоронців. Узагальнення наукових джерел показало, що психологічна травма є багатовимірним утворенням, яке включає не лише наслідки одноразових критичних подій, а й вплив тривалої дії стресорів, характерних для умов війни та службової діяльності. Сучасні українські дослідники наголошують на динамічності травматичного досвіду, його залежності від індивідуальних ресурсів, умов професійної діяльності та соціального контексту [1; 3; 4].</w:t>
      </w:r>
    </w:p>
    <w:p w14:paraId="1CE74A25" w14:textId="77777777" w:rsidR="0090280E" w:rsidRPr="00E627F2" w:rsidRDefault="0090280E" w:rsidP="009028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Значну увагу приділено визначенню змісту та проявів травматичного стресу, у тому числі його </w:t>
      </w:r>
      <w:proofErr w:type="spellStart"/>
      <w:r w:rsidRPr="00E627F2">
        <w:rPr>
          <w:rFonts w:ascii="Times New Roman" w:hAnsi="Times New Roman" w:cs="Times New Roman"/>
          <w:sz w:val="28"/>
          <w:szCs w:val="28"/>
        </w:rPr>
        <w:t>хронізації</w:t>
      </w:r>
      <w:proofErr w:type="spellEnd"/>
      <w:r w:rsidRPr="00E627F2">
        <w:rPr>
          <w:rFonts w:ascii="Times New Roman" w:hAnsi="Times New Roman" w:cs="Times New Roman"/>
          <w:sz w:val="28"/>
          <w:szCs w:val="28"/>
        </w:rPr>
        <w:t xml:space="preserve">. Встановлено, що тривалий вплив загроз, невизначеності й постійної інформаційної напруги формує у правоохоронців специфічні механізми психологічної адаптації, які одночасно виконують захисну та потенційно </w:t>
      </w:r>
      <w:proofErr w:type="spellStart"/>
      <w:r w:rsidRPr="00E627F2">
        <w:rPr>
          <w:rFonts w:ascii="Times New Roman" w:hAnsi="Times New Roman" w:cs="Times New Roman"/>
          <w:sz w:val="28"/>
          <w:szCs w:val="28"/>
        </w:rPr>
        <w:t>виснажувальну</w:t>
      </w:r>
      <w:proofErr w:type="spellEnd"/>
      <w:r w:rsidRPr="00E627F2">
        <w:rPr>
          <w:rFonts w:ascii="Times New Roman" w:hAnsi="Times New Roman" w:cs="Times New Roman"/>
          <w:sz w:val="28"/>
          <w:szCs w:val="28"/>
        </w:rPr>
        <w:t xml:space="preserve"> функції [4]. Особливої актуальності набуває феномен вторинної травматизації, що виникає внаслідок систематичного контакту з травматичними свідченнями, матеріалами, постраждалими або слідчими діями [1; 2]. Це вимагає від працівників значного емоційного ресурсу та сприяє формуванню симптомів, подібних до первинної травматичної реакції.</w:t>
      </w:r>
    </w:p>
    <w:p w14:paraId="701422DD" w14:textId="77777777" w:rsidR="0090280E" w:rsidRPr="00E627F2" w:rsidRDefault="0090280E" w:rsidP="009028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ході аналізу окреслено ключові фактори ризику – емоційне перевантаження, тривала дія </w:t>
      </w:r>
      <w:proofErr w:type="spellStart"/>
      <w:r w:rsidRPr="00E627F2">
        <w:rPr>
          <w:rFonts w:ascii="Times New Roman" w:hAnsi="Times New Roman" w:cs="Times New Roman"/>
          <w:sz w:val="28"/>
          <w:szCs w:val="28"/>
        </w:rPr>
        <w:t>стресогенних</w:t>
      </w:r>
      <w:proofErr w:type="spellEnd"/>
      <w:r w:rsidRPr="00E627F2">
        <w:rPr>
          <w:rFonts w:ascii="Times New Roman" w:hAnsi="Times New Roman" w:cs="Times New Roman"/>
          <w:sz w:val="28"/>
          <w:szCs w:val="28"/>
        </w:rPr>
        <w:t xml:space="preserve"> чинників, постійний контакт із травматичними матеріалами, підвищена відповідальність, високий рівень службового навантаження – та захисні фактори, серед яких визначальними виступають </w:t>
      </w:r>
      <w:proofErr w:type="spellStart"/>
      <w:r w:rsidRPr="00E627F2">
        <w:rPr>
          <w:rFonts w:ascii="Times New Roman" w:hAnsi="Times New Roman" w:cs="Times New Roman"/>
          <w:sz w:val="28"/>
          <w:szCs w:val="28"/>
        </w:rPr>
        <w:t>стресостійкість</w:t>
      </w:r>
      <w:proofErr w:type="spellEnd"/>
      <w:r w:rsidRPr="00E627F2">
        <w:rPr>
          <w:rFonts w:ascii="Times New Roman" w:hAnsi="Times New Roman" w:cs="Times New Roman"/>
          <w:sz w:val="28"/>
          <w:szCs w:val="28"/>
        </w:rPr>
        <w:t xml:space="preserve">, професійна підготовка та наявність ефективної системи підтримки [5; 8]. Правоохоронці, задіяні в умовах бойових дій або </w:t>
      </w:r>
      <w:r w:rsidR="00402475" w:rsidRPr="00E627F2">
        <w:rPr>
          <w:rFonts w:ascii="Times New Roman" w:hAnsi="Times New Roman" w:cs="Times New Roman"/>
          <w:sz w:val="28"/>
          <w:szCs w:val="28"/>
        </w:rPr>
        <w:t xml:space="preserve">до </w:t>
      </w:r>
      <w:r w:rsidRPr="00E627F2">
        <w:rPr>
          <w:rFonts w:ascii="Times New Roman" w:hAnsi="Times New Roman" w:cs="Times New Roman"/>
          <w:sz w:val="28"/>
          <w:szCs w:val="28"/>
        </w:rPr>
        <w:t>роботи в зонах підвищеної небезпеки, перебувають у ситуації, де психологічна травматизація є не поодиноким явищем, а структурним елементом професійної діяльності [9].</w:t>
      </w:r>
    </w:p>
    <w:p w14:paraId="4F8A65AE" w14:textId="77777777" w:rsidR="0090280E" w:rsidRPr="00E627F2" w:rsidRDefault="0090280E" w:rsidP="009028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Узагальнюючи теоретичні положення, можна констатувати, що професійна діяльність у сфері правопорядку створює унікальний комплекс ризиків для психічного здоров’я. Дослідження свідчать про необхідність комплексної </w:t>
      </w:r>
      <w:r w:rsidRPr="00E627F2">
        <w:rPr>
          <w:rFonts w:ascii="Times New Roman" w:hAnsi="Times New Roman" w:cs="Times New Roman"/>
          <w:sz w:val="28"/>
          <w:szCs w:val="28"/>
        </w:rPr>
        <w:lastRenderedPageBreak/>
        <w:t>системи профілактики, яка має враховувати не лише окремі події, а й особливості довготривалої травматизації, накопичення стресу та специфіку професійних ролей.</w:t>
      </w:r>
    </w:p>
    <w:p w14:paraId="0B6BA58C" w14:textId="77777777" w:rsidR="00536534" w:rsidRPr="00E627F2" w:rsidRDefault="0090280E" w:rsidP="009028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Таким чином, теоретичний аналіз дозвол</w:t>
      </w:r>
      <w:r w:rsidR="00402475" w:rsidRPr="00E627F2">
        <w:rPr>
          <w:rFonts w:ascii="Times New Roman" w:hAnsi="Times New Roman" w:cs="Times New Roman"/>
          <w:sz w:val="28"/>
          <w:szCs w:val="28"/>
        </w:rPr>
        <w:t>яє</w:t>
      </w:r>
      <w:r w:rsidRPr="00E627F2">
        <w:rPr>
          <w:rFonts w:ascii="Times New Roman" w:hAnsi="Times New Roman" w:cs="Times New Roman"/>
          <w:sz w:val="28"/>
          <w:szCs w:val="28"/>
        </w:rPr>
        <w:t xml:space="preserve"> сформувати цілісне уявлення про природу травматизації правоохоронців, окреслити ключові чинники її виникнення та визначити значення системної психопрофілактики. Отримані положення створюють підґрунтя для подальшого емпіричного дослідження та розроблення практичних рекомендацій, спрямованих на зменшення впливу травматичних факторів і підтримку психологічної стійкості працівників правоохоронної сфери.</w:t>
      </w:r>
    </w:p>
    <w:p w14:paraId="3BBA9D76" w14:textId="77777777" w:rsidR="00536534" w:rsidRPr="00E627F2" w:rsidRDefault="00536534">
      <w:pPr>
        <w:rPr>
          <w:rFonts w:ascii="Times New Roman" w:hAnsi="Times New Roman" w:cs="Times New Roman"/>
          <w:sz w:val="28"/>
          <w:szCs w:val="28"/>
        </w:rPr>
      </w:pPr>
      <w:r w:rsidRPr="00E627F2">
        <w:rPr>
          <w:rFonts w:ascii="Times New Roman" w:hAnsi="Times New Roman" w:cs="Times New Roman"/>
          <w:sz w:val="28"/>
          <w:szCs w:val="28"/>
        </w:rPr>
        <w:br w:type="page"/>
      </w:r>
    </w:p>
    <w:p w14:paraId="01379B27" w14:textId="77777777" w:rsidR="00065B95" w:rsidRDefault="00065B95" w:rsidP="00EE0AF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РОЗДІЛ 2</w:t>
      </w:r>
    </w:p>
    <w:p w14:paraId="4D47CE21" w14:textId="77777777" w:rsidR="00536534" w:rsidRPr="00E627F2" w:rsidRDefault="00402475" w:rsidP="00EE0AF5">
      <w:pPr>
        <w:spacing w:after="0" w:line="360" w:lineRule="auto"/>
        <w:jc w:val="center"/>
        <w:rPr>
          <w:rFonts w:ascii="Times New Roman" w:hAnsi="Times New Roman" w:cs="Times New Roman"/>
          <w:b/>
          <w:sz w:val="28"/>
          <w:szCs w:val="28"/>
        </w:rPr>
      </w:pPr>
      <w:r w:rsidRPr="00E627F2">
        <w:rPr>
          <w:rFonts w:ascii="Times New Roman" w:hAnsi="Times New Roman" w:cs="Times New Roman"/>
          <w:b/>
          <w:sz w:val="28"/>
          <w:szCs w:val="28"/>
        </w:rPr>
        <w:t>МЕТОДОЛОГІЯ ТА ОРГАНІЗАЦІЯ ЕМПІРИЧНОГО ДОСЛІДЖЕННЯ</w:t>
      </w:r>
    </w:p>
    <w:p w14:paraId="56BBB336" w14:textId="77777777" w:rsidR="00536534" w:rsidRPr="00E627F2" w:rsidRDefault="00536534" w:rsidP="00EE0AF5">
      <w:pPr>
        <w:spacing w:after="0" w:line="360" w:lineRule="auto"/>
        <w:ind w:firstLine="567"/>
        <w:jc w:val="both"/>
        <w:rPr>
          <w:rFonts w:ascii="Times New Roman" w:hAnsi="Times New Roman" w:cs="Times New Roman"/>
          <w:b/>
          <w:sz w:val="28"/>
          <w:szCs w:val="28"/>
        </w:rPr>
      </w:pPr>
    </w:p>
    <w:p w14:paraId="79D70125" w14:textId="77777777" w:rsidR="00536534" w:rsidRPr="00E627F2" w:rsidRDefault="00536534" w:rsidP="00402475">
      <w:pPr>
        <w:spacing w:after="0" w:line="360" w:lineRule="auto"/>
        <w:ind w:firstLine="567"/>
        <w:rPr>
          <w:rFonts w:ascii="Times New Roman" w:hAnsi="Times New Roman" w:cs="Times New Roman"/>
          <w:b/>
          <w:sz w:val="28"/>
          <w:szCs w:val="28"/>
        </w:rPr>
      </w:pPr>
      <w:r w:rsidRPr="00E627F2">
        <w:rPr>
          <w:rFonts w:ascii="Times New Roman" w:hAnsi="Times New Roman" w:cs="Times New Roman"/>
          <w:b/>
          <w:sz w:val="28"/>
          <w:szCs w:val="28"/>
        </w:rPr>
        <w:t>2.1. Мета, завдання та г</w:t>
      </w:r>
      <w:r w:rsidR="00402475" w:rsidRPr="00E627F2">
        <w:rPr>
          <w:rFonts w:ascii="Times New Roman" w:hAnsi="Times New Roman" w:cs="Times New Roman"/>
          <w:b/>
          <w:sz w:val="28"/>
          <w:szCs w:val="28"/>
        </w:rPr>
        <w:t>іпотези емпіричного дослідження</w:t>
      </w:r>
    </w:p>
    <w:p w14:paraId="4853E32C" w14:textId="77777777" w:rsidR="00536534" w:rsidRPr="00E627F2" w:rsidRDefault="00536534" w:rsidP="00536534">
      <w:pPr>
        <w:spacing w:after="0" w:line="360" w:lineRule="auto"/>
        <w:ind w:firstLine="567"/>
        <w:jc w:val="both"/>
        <w:rPr>
          <w:rFonts w:ascii="Times New Roman" w:hAnsi="Times New Roman" w:cs="Times New Roman"/>
          <w:sz w:val="28"/>
          <w:szCs w:val="28"/>
        </w:rPr>
      </w:pPr>
    </w:p>
    <w:p w14:paraId="553EFD34" w14:textId="77777777" w:rsidR="00536534" w:rsidRPr="00E627F2" w:rsidRDefault="00402475"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С</w:t>
      </w:r>
      <w:r w:rsidR="00536534" w:rsidRPr="00E627F2">
        <w:rPr>
          <w:rFonts w:ascii="Times New Roman" w:hAnsi="Times New Roman" w:cs="Times New Roman"/>
          <w:sz w:val="28"/>
          <w:szCs w:val="28"/>
        </w:rPr>
        <w:t>лідчі, що працюють із кримінальними провадженнями</w:t>
      </w:r>
      <w:r w:rsidRPr="00E627F2">
        <w:rPr>
          <w:rFonts w:ascii="Times New Roman" w:hAnsi="Times New Roman" w:cs="Times New Roman"/>
          <w:sz w:val="28"/>
          <w:szCs w:val="28"/>
        </w:rPr>
        <w:t xml:space="preserve"> за фактом</w:t>
      </w:r>
      <w:r w:rsidR="00536534" w:rsidRPr="00E627F2">
        <w:rPr>
          <w:rFonts w:ascii="Times New Roman" w:hAnsi="Times New Roman" w:cs="Times New Roman"/>
          <w:sz w:val="28"/>
          <w:szCs w:val="28"/>
        </w:rPr>
        <w:t xml:space="preserve"> безвісно</w:t>
      </w:r>
      <w:r w:rsidRPr="00E627F2">
        <w:rPr>
          <w:rFonts w:ascii="Times New Roman" w:hAnsi="Times New Roman" w:cs="Times New Roman"/>
          <w:sz w:val="28"/>
          <w:szCs w:val="28"/>
        </w:rPr>
        <w:t xml:space="preserve">го </w:t>
      </w:r>
      <w:r w:rsidR="00536534" w:rsidRPr="00E627F2">
        <w:rPr>
          <w:rFonts w:ascii="Times New Roman" w:hAnsi="Times New Roman" w:cs="Times New Roman"/>
          <w:sz w:val="28"/>
          <w:szCs w:val="28"/>
        </w:rPr>
        <w:t>зник</w:t>
      </w:r>
      <w:r w:rsidRPr="00E627F2">
        <w:rPr>
          <w:rFonts w:ascii="Times New Roman" w:hAnsi="Times New Roman" w:cs="Times New Roman"/>
          <w:sz w:val="28"/>
          <w:szCs w:val="28"/>
        </w:rPr>
        <w:t>нення або загибелі осіб</w:t>
      </w:r>
      <w:r w:rsidR="00536534" w:rsidRPr="00E627F2">
        <w:rPr>
          <w:rFonts w:ascii="Times New Roman" w:hAnsi="Times New Roman" w:cs="Times New Roman"/>
          <w:sz w:val="28"/>
          <w:szCs w:val="28"/>
        </w:rPr>
        <w:t>, перебувають у виняткових умовах професійного функціонування. Їхня діяльність пов’язана з постійним контактом із травматичними матеріалами, зокрема фотографіями тіл,</w:t>
      </w:r>
      <w:r w:rsidRPr="00E627F2">
        <w:rPr>
          <w:rFonts w:ascii="Times New Roman" w:hAnsi="Times New Roman" w:cs="Times New Roman"/>
          <w:sz w:val="28"/>
          <w:szCs w:val="28"/>
        </w:rPr>
        <w:t xml:space="preserve"> оглядом трупів,</w:t>
      </w:r>
      <w:r w:rsidR="00536534" w:rsidRPr="00E627F2">
        <w:rPr>
          <w:rFonts w:ascii="Times New Roman" w:hAnsi="Times New Roman" w:cs="Times New Roman"/>
          <w:sz w:val="28"/>
          <w:szCs w:val="28"/>
        </w:rPr>
        <w:t xml:space="preserve"> описами насильницьких смертей, інформацією про катування, а також регулярним спілкуванням із родичами загиблих, які перебувають у стані гострого горя. Така професійна специфіка потенційно створює унікальний ризиковий контекст для формування вторинної травматизації та емоційного вигорання, що підтверджується сучасними українськими дослідженнями про вплив </w:t>
      </w:r>
      <w:proofErr w:type="spellStart"/>
      <w:r w:rsidR="00536534" w:rsidRPr="00E627F2">
        <w:rPr>
          <w:rFonts w:ascii="Times New Roman" w:hAnsi="Times New Roman" w:cs="Times New Roman"/>
          <w:sz w:val="28"/>
          <w:szCs w:val="28"/>
        </w:rPr>
        <w:t>психотравмувальних</w:t>
      </w:r>
      <w:proofErr w:type="spellEnd"/>
      <w:r w:rsidR="00536534" w:rsidRPr="00E627F2">
        <w:rPr>
          <w:rFonts w:ascii="Times New Roman" w:hAnsi="Times New Roman" w:cs="Times New Roman"/>
          <w:sz w:val="28"/>
          <w:szCs w:val="28"/>
        </w:rPr>
        <w:t xml:space="preserve"> подій та тривалого стресу на фахівців </w:t>
      </w:r>
      <w:proofErr w:type="spellStart"/>
      <w:r w:rsidR="00536534" w:rsidRPr="00E627F2">
        <w:rPr>
          <w:rFonts w:ascii="Times New Roman" w:hAnsi="Times New Roman" w:cs="Times New Roman"/>
          <w:sz w:val="28"/>
          <w:szCs w:val="28"/>
        </w:rPr>
        <w:t>допомагаючих</w:t>
      </w:r>
      <w:proofErr w:type="spellEnd"/>
      <w:r w:rsidR="00536534" w:rsidRPr="00E627F2">
        <w:rPr>
          <w:rFonts w:ascii="Times New Roman" w:hAnsi="Times New Roman" w:cs="Times New Roman"/>
          <w:sz w:val="28"/>
          <w:szCs w:val="28"/>
        </w:rPr>
        <w:t xml:space="preserve"> професій. З огляду на це виникає потреба у ґрунтовному емпіричному вивченні зазначених психічних станів саме у слідчих відповідної спеціалізації.</w:t>
      </w:r>
    </w:p>
    <w:p w14:paraId="6C849525"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Метою емпіричного дослідження є </w:t>
      </w:r>
      <w:r w:rsidRPr="00E627F2">
        <w:rPr>
          <w:rFonts w:ascii="Times New Roman" w:hAnsi="Times New Roman" w:cs="Times New Roman"/>
          <w:bCs/>
          <w:sz w:val="28"/>
          <w:szCs w:val="28"/>
        </w:rPr>
        <w:t xml:space="preserve">виявлення особливостей вторинної травматизації та емоційного вигорання у слідчих, що працюють із безвісно зниклими та загиблими, а також визначення їх взаємозв’язку з </w:t>
      </w:r>
      <w:proofErr w:type="spellStart"/>
      <w:r w:rsidRPr="00E627F2">
        <w:rPr>
          <w:rFonts w:ascii="Times New Roman" w:hAnsi="Times New Roman" w:cs="Times New Roman"/>
          <w:bCs/>
          <w:sz w:val="28"/>
          <w:szCs w:val="28"/>
        </w:rPr>
        <w:t>копінг</w:t>
      </w:r>
      <w:proofErr w:type="spellEnd"/>
      <w:r w:rsidRPr="00E627F2">
        <w:rPr>
          <w:rFonts w:ascii="Times New Roman" w:hAnsi="Times New Roman" w:cs="Times New Roman"/>
          <w:bCs/>
          <w:sz w:val="28"/>
          <w:szCs w:val="28"/>
        </w:rPr>
        <w:t>-стратегіями та професійними чинниками діяльності</w:t>
      </w:r>
      <w:r w:rsidRPr="00E627F2">
        <w:rPr>
          <w:rFonts w:ascii="Times New Roman" w:hAnsi="Times New Roman" w:cs="Times New Roman"/>
          <w:sz w:val="28"/>
          <w:szCs w:val="28"/>
        </w:rPr>
        <w:t xml:space="preserve">. Така мета зумовлена необхідністю комплексного розуміння психологічного стану фахівців, які виконують роботу підвищеної </w:t>
      </w:r>
      <w:proofErr w:type="spellStart"/>
      <w:r w:rsidRPr="00E627F2">
        <w:rPr>
          <w:rFonts w:ascii="Times New Roman" w:hAnsi="Times New Roman" w:cs="Times New Roman"/>
          <w:sz w:val="28"/>
          <w:szCs w:val="28"/>
        </w:rPr>
        <w:t>стресогенності</w:t>
      </w:r>
      <w:proofErr w:type="spellEnd"/>
      <w:r w:rsidRPr="00E627F2">
        <w:rPr>
          <w:rFonts w:ascii="Times New Roman" w:hAnsi="Times New Roman" w:cs="Times New Roman"/>
          <w:sz w:val="28"/>
          <w:szCs w:val="28"/>
        </w:rPr>
        <w:t>, а також пошуку ресурсів, що сприяють зменшенню професійних ризиків.</w:t>
      </w:r>
    </w:p>
    <w:p w14:paraId="355AA3CE"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Підґрунтям для формування мети є наукові положення про специфіку тривалого травматичного стресу, який виникає внаслідок хронічного контакту з травматичними матеріалами та чужим болем. Відповідно до сучасних уявлень, вторинна травматизація може формуватися у всіх фахівців, що взаємодіють із травматичним досвідом інших людей, а правоохоронці належать до однієї з найбільш вразливих професійних груп [8; 9]. Окрім цього, психологічні </w:t>
      </w:r>
      <w:r w:rsidRPr="00E627F2">
        <w:rPr>
          <w:rFonts w:ascii="Times New Roman" w:hAnsi="Times New Roman" w:cs="Times New Roman"/>
          <w:sz w:val="28"/>
          <w:szCs w:val="28"/>
        </w:rPr>
        <w:lastRenderedPageBreak/>
        <w:t>механізми професійного вигорання, описані у працях українських дослідників, прямо вказують на те, що систематичне перебування у стані емоційного напруження, висока відповідальність та перевантаження інформацією травматичного змісту формують підґрунтя для виснаження, деперсоналізації та редукції професійних досягнень [7].</w:t>
      </w:r>
    </w:p>
    <w:p w14:paraId="714AD6F2"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Таким чином, мета дослідження не лише інтегрує існуючі теоретичні підходи, але й відповідає потребам правоохоронної системи щодо збереження психічного здоров’я працівників.</w:t>
      </w:r>
    </w:p>
    <w:p w14:paraId="5F24FC32"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Для реалізації поставленої мети сформульовано такі основні наукові завдання:</w:t>
      </w:r>
    </w:p>
    <w:p w14:paraId="28EBF4CA" w14:textId="77777777" w:rsidR="00536534" w:rsidRPr="00E627F2" w:rsidRDefault="00536534" w:rsidP="00536534">
      <w:pPr>
        <w:numPr>
          <w:ilvl w:val="0"/>
          <w:numId w:val="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Проаналізувати теоретичні підходи до вивчення вторинної травматизації, емоційного вигорання та </w:t>
      </w:r>
      <w:proofErr w:type="spellStart"/>
      <w:r w:rsidRPr="00E627F2">
        <w:rPr>
          <w:rFonts w:ascii="Times New Roman" w:hAnsi="Times New Roman" w:cs="Times New Roman"/>
          <w:bCs/>
          <w:sz w:val="28"/>
          <w:szCs w:val="28"/>
        </w:rPr>
        <w:t>копінг</w:t>
      </w:r>
      <w:proofErr w:type="spellEnd"/>
      <w:r w:rsidRPr="00E627F2">
        <w:rPr>
          <w:rFonts w:ascii="Times New Roman" w:hAnsi="Times New Roman" w:cs="Times New Roman"/>
          <w:bCs/>
          <w:sz w:val="28"/>
          <w:szCs w:val="28"/>
        </w:rPr>
        <w:t>-стратегій у правоохоронців</w:t>
      </w:r>
      <w:r w:rsidRPr="00E627F2">
        <w:rPr>
          <w:rFonts w:ascii="Times New Roman" w:hAnsi="Times New Roman" w:cs="Times New Roman"/>
          <w:sz w:val="28"/>
          <w:szCs w:val="28"/>
        </w:rPr>
        <w:t>, спираючись на сучасні українські наукові джерела т</w:t>
      </w:r>
      <w:r w:rsidR="00862381" w:rsidRPr="00E627F2">
        <w:rPr>
          <w:rFonts w:ascii="Times New Roman" w:hAnsi="Times New Roman" w:cs="Times New Roman"/>
          <w:sz w:val="28"/>
          <w:szCs w:val="28"/>
        </w:rPr>
        <w:t>а методичні рекомендації</w:t>
      </w:r>
      <w:r w:rsidRPr="00E627F2">
        <w:rPr>
          <w:rFonts w:ascii="Times New Roman" w:hAnsi="Times New Roman" w:cs="Times New Roman"/>
          <w:sz w:val="28"/>
          <w:szCs w:val="28"/>
        </w:rPr>
        <w:t>.</w:t>
      </w:r>
    </w:p>
    <w:p w14:paraId="7F1AAF10" w14:textId="77777777" w:rsidR="00536534" w:rsidRPr="00E627F2" w:rsidRDefault="00536534" w:rsidP="00536534">
      <w:pPr>
        <w:numPr>
          <w:ilvl w:val="0"/>
          <w:numId w:val="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Дослідити рівень вторинної травматизації у слідчих, що працюють із безвісно зниклими та загиблими</w:t>
      </w:r>
      <w:r w:rsidRPr="00E627F2">
        <w:rPr>
          <w:rFonts w:ascii="Times New Roman" w:hAnsi="Times New Roman" w:cs="Times New Roman"/>
          <w:sz w:val="28"/>
          <w:szCs w:val="28"/>
        </w:rPr>
        <w:t xml:space="preserve">, визначивши його домінантні прояви згідно зі шкалою </w:t>
      </w:r>
      <w:proofErr w:type="spellStart"/>
      <w:r w:rsidRPr="00E627F2">
        <w:rPr>
          <w:rFonts w:ascii="Times New Roman" w:hAnsi="Times New Roman" w:cs="Times New Roman"/>
          <w:sz w:val="28"/>
          <w:szCs w:val="28"/>
        </w:rPr>
        <w:t>Secondary</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Traumatic</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Stress</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Scale</w:t>
      </w:r>
      <w:proofErr w:type="spellEnd"/>
      <w:r w:rsidRPr="00E627F2">
        <w:rPr>
          <w:rFonts w:ascii="Times New Roman" w:hAnsi="Times New Roman" w:cs="Times New Roman"/>
          <w:sz w:val="28"/>
          <w:szCs w:val="28"/>
        </w:rPr>
        <w:t xml:space="preserve"> (STSS).</w:t>
      </w:r>
    </w:p>
    <w:p w14:paraId="3DBAF62B" w14:textId="77777777" w:rsidR="00536534" w:rsidRPr="00E627F2" w:rsidRDefault="00536534" w:rsidP="00536534">
      <w:pPr>
        <w:numPr>
          <w:ilvl w:val="0"/>
          <w:numId w:val="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Виміряти рівень емоційного вигорання у представників основної та контрольної групи</w:t>
      </w:r>
      <w:r w:rsidRPr="00E627F2">
        <w:rPr>
          <w:rFonts w:ascii="Times New Roman" w:hAnsi="Times New Roman" w:cs="Times New Roman"/>
          <w:sz w:val="28"/>
          <w:szCs w:val="28"/>
        </w:rPr>
        <w:t xml:space="preserve"> з використанням </w:t>
      </w:r>
      <w:proofErr w:type="spellStart"/>
      <w:r w:rsidRPr="00E627F2">
        <w:rPr>
          <w:rFonts w:ascii="Times New Roman" w:hAnsi="Times New Roman" w:cs="Times New Roman"/>
          <w:sz w:val="28"/>
          <w:szCs w:val="28"/>
        </w:rPr>
        <w:t>Maslach</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Burnout</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Inventory</w:t>
      </w:r>
      <w:proofErr w:type="spellEnd"/>
      <w:r w:rsidRPr="00E627F2">
        <w:rPr>
          <w:rFonts w:ascii="Times New Roman" w:hAnsi="Times New Roman" w:cs="Times New Roman"/>
          <w:sz w:val="28"/>
          <w:szCs w:val="28"/>
        </w:rPr>
        <w:t xml:space="preserve"> (MBI) та встановити, які складові (емоційне виснаження, деперсоналізація, редукція професійних досягнень) є найбільш вираженими.</w:t>
      </w:r>
    </w:p>
    <w:p w14:paraId="4882A51D" w14:textId="77777777" w:rsidR="00536534" w:rsidRPr="00E627F2" w:rsidRDefault="00536534" w:rsidP="00536534">
      <w:pPr>
        <w:numPr>
          <w:ilvl w:val="0"/>
          <w:numId w:val="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Оцінити особливості </w:t>
      </w:r>
      <w:proofErr w:type="spellStart"/>
      <w:r w:rsidRPr="00E627F2">
        <w:rPr>
          <w:rFonts w:ascii="Times New Roman" w:hAnsi="Times New Roman" w:cs="Times New Roman"/>
          <w:bCs/>
          <w:sz w:val="28"/>
          <w:szCs w:val="28"/>
        </w:rPr>
        <w:t>копінг</w:t>
      </w:r>
      <w:proofErr w:type="spellEnd"/>
      <w:r w:rsidRPr="00E627F2">
        <w:rPr>
          <w:rFonts w:ascii="Times New Roman" w:hAnsi="Times New Roman" w:cs="Times New Roman"/>
          <w:bCs/>
          <w:sz w:val="28"/>
          <w:szCs w:val="28"/>
        </w:rPr>
        <w:t>-стратегій слідчих</w:t>
      </w:r>
      <w:r w:rsidRPr="00E627F2">
        <w:rPr>
          <w:rFonts w:ascii="Times New Roman" w:hAnsi="Times New Roman" w:cs="Times New Roman"/>
          <w:sz w:val="28"/>
          <w:szCs w:val="28"/>
        </w:rPr>
        <w:t xml:space="preserve"> за допомогою </w:t>
      </w:r>
      <w:r w:rsidR="00402475" w:rsidRPr="00E627F2">
        <w:rPr>
          <w:rFonts w:ascii="Times New Roman" w:hAnsi="Times New Roman" w:cs="Times New Roman"/>
          <w:sz w:val="28"/>
          <w:szCs w:val="28"/>
        </w:rPr>
        <w:t xml:space="preserve">     </w:t>
      </w:r>
      <w:r w:rsidRPr="00E627F2">
        <w:rPr>
          <w:rFonts w:ascii="Times New Roman" w:hAnsi="Times New Roman" w:cs="Times New Roman"/>
          <w:sz w:val="28"/>
          <w:szCs w:val="28"/>
        </w:rPr>
        <w:t>COPE-</w:t>
      </w:r>
      <w:r w:rsidR="00402475" w:rsidRPr="00E627F2">
        <w:rPr>
          <w:rFonts w:ascii="Times New Roman" w:hAnsi="Times New Roman" w:cs="Times New Roman"/>
          <w:sz w:val="28"/>
          <w:szCs w:val="28"/>
        </w:rPr>
        <w:t xml:space="preserve">28 </w:t>
      </w:r>
      <w:r w:rsidRPr="00E627F2">
        <w:rPr>
          <w:rFonts w:ascii="Times New Roman" w:hAnsi="Times New Roman" w:cs="Times New Roman"/>
          <w:sz w:val="28"/>
          <w:szCs w:val="28"/>
        </w:rPr>
        <w:t xml:space="preserve">опитувальника та визначити, які адаптивні або </w:t>
      </w:r>
      <w:proofErr w:type="spellStart"/>
      <w:r w:rsidRPr="00E627F2">
        <w:rPr>
          <w:rFonts w:ascii="Times New Roman" w:hAnsi="Times New Roman" w:cs="Times New Roman"/>
          <w:sz w:val="28"/>
          <w:szCs w:val="28"/>
        </w:rPr>
        <w:t>дезадаптивні</w:t>
      </w:r>
      <w:proofErr w:type="spellEnd"/>
      <w:r w:rsidRPr="00E627F2">
        <w:rPr>
          <w:rFonts w:ascii="Times New Roman" w:hAnsi="Times New Roman" w:cs="Times New Roman"/>
          <w:sz w:val="28"/>
          <w:szCs w:val="28"/>
        </w:rPr>
        <w:t xml:space="preserve"> стилі домінують у представників різних груп.</w:t>
      </w:r>
    </w:p>
    <w:p w14:paraId="57052D0A" w14:textId="77777777" w:rsidR="00536534" w:rsidRPr="00E627F2" w:rsidRDefault="00536534" w:rsidP="00536534">
      <w:pPr>
        <w:numPr>
          <w:ilvl w:val="0"/>
          <w:numId w:val="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Виявити зв’язки між вторинною травматизацією, емоційним вигоранням та </w:t>
      </w:r>
      <w:proofErr w:type="spellStart"/>
      <w:r w:rsidRPr="00E627F2">
        <w:rPr>
          <w:rFonts w:ascii="Times New Roman" w:hAnsi="Times New Roman" w:cs="Times New Roman"/>
          <w:bCs/>
          <w:sz w:val="28"/>
          <w:szCs w:val="28"/>
        </w:rPr>
        <w:t>копінг</w:t>
      </w:r>
      <w:proofErr w:type="spellEnd"/>
      <w:r w:rsidRPr="00E627F2">
        <w:rPr>
          <w:rFonts w:ascii="Times New Roman" w:hAnsi="Times New Roman" w:cs="Times New Roman"/>
          <w:bCs/>
          <w:sz w:val="28"/>
          <w:szCs w:val="28"/>
        </w:rPr>
        <w:t>-стратегіями</w:t>
      </w:r>
      <w:r w:rsidRPr="00E627F2">
        <w:rPr>
          <w:rFonts w:ascii="Times New Roman" w:hAnsi="Times New Roman" w:cs="Times New Roman"/>
          <w:sz w:val="28"/>
          <w:szCs w:val="28"/>
        </w:rPr>
        <w:t>, а також проаналізувати, як вони взаємодіють у професійній діяльності слідчого.</w:t>
      </w:r>
    </w:p>
    <w:p w14:paraId="7C9DBADC" w14:textId="77777777" w:rsidR="00536534" w:rsidRPr="00E627F2" w:rsidRDefault="00536534" w:rsidP="00536534">
      <w:pPr>
        <w:numPr>
          <w:ilvl w:val="0"/>
          <w:numId w:val="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Порівняти показники основної та контрольної групи</w:t>
      </w:r>
      <w:r w:rsidRPr="00E627F2">
        <w:rPr>
          <w:rFonts w:ascii="Times New Roman" w:hAnsi="Times New Roman" w:cs="Times New Roman"/>
          <w:sz w:val="28"/>
          <w:szCs w:val="28"/>
        </w:rPr>
        <w:t>, встановивши специфічні ризикові фактори для слідчих, що працюють із матеріалами щодо безвісно зниклих та загиблих.</w:t>
      </w:r>
    </w:p>
    <w:p w14:paraId="4A168F25" w14:textId="77777777" w:rsidR="00536534" w:rsidRPr="00E627F2" w:rsidRDefault="00536534" w:rsidP="00536534">
      <w:pPr>
        <w:numPr>
          <w:ilvl w:val="0"/>
          <w:numId w:val="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lastRenderedPageBreak/>
        <w:t>Сформулювати практичні рекомендації щодо зниження впливу вторинної травматизації та профілактики професійного вигорання</w:t>
      </w:r>
      <w:r w:rsidRPr="00E627F2">
        <w:rPr>
          <w:rFonts w:ascii="Times New Roman" w:hAnsi="Times New Roman" w:cs="Times New Roman"/>
          <w:sz w:val="28"/>
          <w:szCs w:val="28"/>
        </w:rPr>
        <w:t xml:space="preserve"> на основі отриманих емпіричних результатів.</w:t>
      </w:r>
    </w:p>
    <w:p w14:paraId="5E7E56C8"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Відповідно до мети та завдань, а також з урахуванням теоретичних положень, відображених у сучасних українських дослідженнях, висунуті такі гіпотези:</w:t>
      </w:r>
    </w:p>
    <w:p w14:paraId="2FD4166A"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Гіпотеза 1. </w:t>
      </w:r>
      <w:r w:rsidRPr="00E627F2">
        <w:rPr>
          <w:rFonts w:ascii="Times New Roman" w:hAnsi="Times New Roman" w:cs="Times New Roman"/>
          <w:sz w:val="28"/>
          <w:szCs w:val="28"/>
        </w:rPr>
        <w:t xml:space="preserve">Слідчі, що працюють із безвісно зниклими та загиблими, матимуть </w:t>
      </w:r>
      <w:r w:rsidRPr="00E627F2">
        <w:rPr>
          <w:rFonts w:ascii="Times New Roman" w:hAnsi="Times New Roman" w:cs="Times New Roman"/>
          <w:bCs/>
          <w:sz w:val="28"/>
          <w:szCs w:val="28"/>
        </w:rPr>
        <w:t>вищий рівень вторинної травматизації</w:t>
      </w:r>
      <w:r w:rsidRPr="00E627F2">
        <w:rPr>
          <w:rFonts w:ascii="Times New Roman" w:hAnsi="Times New Roman" w:cs="Times New Roman"/>
          <w:sz w:val="28"/>
          <w:szCs w:val="28"/>
        </w:rPr>
        <w:t>, порівняно зі слідчими інших напрямів. Це зумовлено їхнім регулярним контактом із травматичним контентом і високою частотою взаємодії з родичами загиблих, що є</w:t>
      </w:r>
      <w:r w:rsidR="005646F8" w:rsidRPr="00E627F2">
        <w:rPr>
          <w:rFonts w:ascii="Times New Roman" w:hAnsi="Times New Roman" w:cs="Times New Roman"/>
          <w:sz w:val="28"/>
          <w:szCs w:val="28"/>
        </w:rPr>
        <w:t xml:space="preserve"> інтенсивним емоційним фактором.</w:t>
      </w:r>
    </w:p>
    <w:p w14:paraId="766CBF97"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Гіпотеза 2. </w:t>
      </w:r>
      <w:r w:rsidRPr="00E627F2">
        <w:rPr>
          <w:rFonts w:ascii="Times New Roman" w:hAnsi="Times New Roman" w:cs="Times New Roman"/>
          <w:sz w:val="28"/>
          <w:szCs w:val="28"/>
        </w:rPr>
        <w:t xml:space="preserve">Представники основної групи демонструватимуть </w:t>
      </w:r>
      <w:r w:rsidRPr="00E627F2">
        <w:rPr>
          <w:rFonts w:ascii="Times New Roman" w:hAnsi="Times New Roman" w:cs="Times New Roman"/>
          <w:bCs/>
          <w:sz w:val="28"/>
          <w:szCs w:val="28"/>
        </w:rPr>
        <w:t>вищий рівень емоційного виснаження та деперсоналізації</w:t>
      </w:r>
      <w:r w:rsidRPr="00E627F2">
        <w:rPr>
          <w:rFonts w:ascii="Times New Roman" w:hAnsi="Times New Roman" w:cs="Times New Roman"/>
          <w:sz w:val="28"/>
          <w:szCs w:val="28"/>
        </w:rPr>
        <w:t>, ніж контрольна група. Це відповідає науковим висновкам про те, що хронічна емоційна напруга у правоохоронців формує специфічну симптомати</w:t>
      </w:r>
      <w:r w:rsidR="005646F8" w:rsidRPr="00E627F2">
        <w:rPr>
          <w:rFonts w:ascii="Times New Roman" w:hAnsi="Times New Roman" w:cs="Times New Roman"/>
          <w:sz w:val="28"/>
          <w:szCs w:val="28"/>
        </w:rPr>
        <w:t>ку професійного вигорання</w:t>
      </w:r>
      <w:r w:rsidRPr="00E627F2">
        <w:rPr>
          <w:rFonts w:ascii="Times New Roman" w:hAnsi="Times New Roman" w:cs="Times New Roman"/>
          <w:sz w:val="28"/>
          <w:szCs w:val="28"/>
        </w:rPr>
        <w:t>.</w:t>
      </w:r>
    </w:p>
    <w:p w14:paraId="44FEF0F3"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Гіпотеза 3. </w:t>
      </w:r>
      <w:r w:rsidRPr="00E627F2">
        <w:rPr>
          <w:rFonts w:ascii="Times New Roman" w:hAnsi="Times New Roman" w:cs="Times New Roman"/>
          <w:sz w:val="28"/>
          <w:szCs w:val="28"/>
        </w:rPr>
        <w:t xml:space="preserve">Рівень вторинної травматизації у основній групі буде </w:t>
      </w:r>
      <w:r w:rsidRPr="00E627F2">
        <w:rPr>
          <w:rFonts w:ascii="Times New Roman" w:hAnsi="Times New Roman" w:cs="Times New Roman"/>
          <w:bCs/>
          <w:sz w:val="28"/>
          <w:szCs w:val="28"/>
        </w:rPr>
        <w:t>суттєво пов’язаний із частотою контакту з травматичними матеріалами</w:t>
      </w:r>
      <w:r w:rsidRPr="00E627F2">
        <w:rPr>
          <w:rFonts w:ascii="Times New Roman" w:hAnsi="Times New Roman" w:cs="Times New Roman"/>
          <w:sz w:val="28"/>
          <w:szCs w:val="28"/>
        </w:rPr>
        <w:t>, що узгоджується з концепцією кумулятив</w:t>
      </w:r>
      <w:r w:rsidR="005646F8" w:rsidRPr="00E627F2">
        <w:rPr>
          <w:rFonts w:ascii="Times New Roman" w:hAnsi="Times New Roman" w:cs="Times New Roman"/>
          <w:sz w:val="28"/>
          <w:szCs w:val="28"/>
        </w:rPr>
        <w:t>ного травматичного стресу</w:t>
      </w:r>
      <w:r w:rsidRPr="00E627F2">
        <w:rPr>
          <w:rFonts w:ascii="Times New Roman" w:hAnsi="Times New Roman" w:cs="Times New Roman"/>
          <w:sz w:val="28"/>
          <w:szCs w:val="28"/>
        </w:rPr>
        <w:t>.</w:t>
      </w:r>
    </w:p>
    <w:p w14:paraId="036E861A"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Гіпотеза 4. </w:t>
      </w:r>
      <w:r w:rsidRPr="00E627F2">
        <w:rPr>
          <w:rFonts w:ascii="Times New Roman" w:hAnsi="Times New Roman" w:cs="Times New Roman"/>
          <w:sz w:val="28"/>
          <w:szCs w:val="28"/>
        </w:rPr>
        <w:t xml:space="preserve">Використання </w:t>
      </w:r>
      <w:proofErr w:type="spellStart"/>
      <w:r w:rsidRPr="00E627F2">
        <w:rPr>
          <w:rFonts w:ascii="Times New Roman" w:hAnsi="Times New Roman" w:cs="Times New Roman"/>
          <w:sz w:val="28"/>
          <w:szCs w:val="28"/>
        </w:rPr>
        <w:t>дезадаптивних</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-стратегій (втеча, уникнення, заперечення) буде </w:t>
      </w:r>
      <w:r w:rsidRPr="00E627F2">
        <w:rPr>
          <w:rFonts w:ascii="Times New Roman" w:hAnsi="Times New Roman" w:cs="Times New Roman"/>
          <w:bCs/>
          <w:sz w:val="28"/>
          <w:szCs w:val="28"/>
        </w:rPr>
        <w:t>позитивно корелювати з рівнем вторинної травматизації та емоційного виснаження</w:t>
      </w:r>
      <w:r w:rsidRPr="00E627F2">
        <w:rPr>
          <w:rFonts w:ascii="Times New Roman" w:hAnsi="Times New Roman" w:cs="Times New Roman"/>
          <w:sz w:val="28"/>
          <w:szCs w:val="28"/>
        </w:rPr>
        <w:t xml:space="preserve">, тоді як адаптивні стратегії (пошук підтримки, активне подолання) — </w:t>
      </w:r>
      <w:r w:rsidRPr="00E627F2">
        <w:rPr>
          <w:rFonts w:ascii="Times New Roman" w:hAnsi="Times New Roman" w:cs="Times New Roman"/>
          <w:bCs/>
          <w:sz w:val="28"/>
          <w:szCs w:val="28"/>
        </w:rPr>
        <w:t>негативно корелюватимуть</w:t>
      </w:r>
      <w:r w:rsidRPr="00E627F2">
        <w:rPr>
          <w:rFonts w:ascii="Times New Roman" w:hAnsi="Times New Roman" w:cs="Times New Roman"/>
          <w:sz w:val="28"/>
          <w:szCs w:val="28"/>
        </w:rPr>
        <w:t xml:space="preserve"> </w:t>
      </w:r>
      <w:r w:rsidR="005646F8" w:rsidRPr="00E627F2">
        <w:rPr>
          <w:rFonts w:ascii="Times New Roman" w:hAnsi="Times New Roman" w:cs="Times New Roman"/>
          <w:sz w:val="28"/>
          <w:szCs w:val="28"/>
        </w:rPr>
        <w:t>із показниками STS та MBI</w:t>
      </w:r>
      <w:r w:rsidRPr="00E627F2">
        <w:rPr>
          <w:rFonts w:ascii="Times New Roman" w:hAnsi="Times New Roman" w:cs="Times New Roman"/>
          <w:sz w:val="28"/>
          <w:szCs w:val="28"/>
        </w:rPr>
        <w:t>.</w:t>
      </w:r>
    </w:p>
    <w:p w14:paraId="421B5588"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Гіпотеза 5. </w:t>
      </w:r>
      <w:r w:rsidRPr="00E627F2">
        <w:rPr>
          <w:rFonts w:ascii="Times New Roman" w:hAnsi="Times New Roman" w:cs="Times New Roman"/>
          <w:sz w:val="28"/>
          <w:szCs w:val="28"/>
        </w:rPr>
        <w:t xml:space="preserve">Слідчі з більшою тривалістю роботи з безвісно зниклими та загиблими демонструватимуть </w:t>
      </w:r>
      <w:r w:rsidRPr="00E627F2">
        <w:rPr>
          <w:rFonts w:ascii="Times New Roman" w:hAnsi="Times New Roman" w:cs="Times New Roman"/>
          <w:bCs/>
          <w:sz w:val="28"/>
          <w:szCs w:val="28"/>
        </w:rPr>
        <w:t>вищі показники вторинної травматизації та вигорання</w:t>
      </w:r>
      <w:r w:rsidRPr="00E627F2">
        <w:rPr>
          <w:rFonts w:ascii="Times New Roman" w:hAnsi="Times New Roman" w:cs="Times New Roman"/>
          <w:sz w:val="28"/>
          <w:szCs w:val="28"/>
        </w:rPr>
        <w:t>, що відповідає загальним тенденціям накопичення професійних стрес</w:t>
      </w:r>
      <w:r w:rsidR="005646F8" w:rsidRPr="00E627F2">
        <w:rPr>
          <w:rFonts w:ascii="Times New Roman" w:hAnsi="Times New Roman" w:cs="Times New Roman"/>
          <w:sz w:val="28"/>
          <w:szCs w:val="28"/>
        </w:rPr>
        <w:t>орів у силових структурах</w:t>
      </w:r>
      <w:r w:rsidRPr="00E627F2">
        <w:rPr>
          <w:rFonts w:ascii="Times New Roman" w:hAnsi="Times New Roman" w:cs="Times New Roman"/>
          <w:sz w:val="28"/>
          <w:szCs w:val="28"/>
        </w:rPr>
        <w:t>.</w:t>
      </w:r>
    </w:p>
    <w:p w14:paraId="2DAD2430" w14:textId="77777777" w:rsidR="00536534" w:rsidRPr="00E627F2" w:rsidRDefault="00536534" w:rsidP="0053653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Запропоновані гіпотези дозволяють сформувати цілісну логіку дослідження та визначити основні напрямки статистичного аналізу. Їх перевірка забезпечить отримання емпірично обґрунтованих висновків щодо психологічного стану </w:t>
      </w:r>
      <w:r w:rsidRPr="00E627F2">
        <w:rPr>
          <w:rFonts w:ascii="Times New Roman" w:hAnsi="Times New Roman" w:cs="Times New Roman"/>
          <w:sz w:val="28"/>
          <w:szCs w:val="28"/>
        </w:rPr>
        <w:lastRenderedPageBreak/>
        <w:t>слідчих, які працюють із найбільш складною категорією кримінальних проваджень.</w:t>
      </w:r>
    </w:p>
    <w:p w14:paraId="665220D9" w14:textId="77777777" w:rsidR="0090280E" w:rsidRPr="00E627F2" w:rsidRDefault="0090280E" w:rsidP="0090280E">
      <w:pPr>
        <w:spacing w:after="0" w:line="360" w:lineRule="auto"/>
        <w:ind w:firstLine="567"/>
        <w:jc w:val="both"/>
        <w:rPr>
          <w:rFonts w:ascii="Times New Roman" w:hAnsi="Times New Roman" w:cs="Times New Roman"/>
          <w:sz w:val="28"/>
          <w:szCs w:val="28"/>
        </w:rPr>
      </w:pPr>
    </w:p>
    <w:p w14:paraId="77C315BF" w14:textId="77777777" w:rsidR="005646F8" w:rsidRPr="00E627F2" w:rsidRDefault="005646F8" w:rsidP="005646F8">
      <w:pPr>
        <w:spacing w:after="0" w:line="360" w:lineRule="auto"/>
        <w:ind w:firstLine="567"/>
        <w:jc w:val="both"/>
        <w:rPr>
          <w:rFonts w:ascii="Times New Roman" w:hAnsi="Times New Roman" w:cs="Times New Roman"/>
          <w:b/>
          <w:bCs/>
          <w:sz w:val="28"/>
          <w:szCs w:val="28"/>
        </w:rPr>
      </w:pPr>
      <w:r w:rsidRPr="00E627F2">
        <w:rPr>
          <w:rFonts w:ascii="Times New Roman" w:hAnsi="Times New Roman" w:cs="Times New Roman"/>
          <w:b/>
          <w:bCs/>
          <w:sz w:val="28"/>
          <w:szCs w:val="28"/>
        </w:rPr>
        <w:t>2.2. Вибірка</w:t>
      </w:r>
      <w:r w:rsidR="00016A30" w:rsidRPr="00E627F2">
        <w:rPr>
          <w:rFonts w:ascii="Times New Roman" w:hAnsi="Times New Roman" w:cs="Times New Roman"/>
          <w:b/>
          <w:bCs/>
          <w:sz w:val="28"/>
          <w:szCs w:val="28"/>
        </w:rPr>
        <w:t xml:space="preserve"> та характеристика респондентів</w:t>
      </w:r>
    </w:p>
    <w:p w14:paraId="12263654" w14:textId="77777777" w:rsidR="005646F8" w:rsidRPr="00E627F2" w:rsidRDefault="005646F8" w:rsidP="005646F8">
      <w:pPr>
        <w:spacing w:after="0" w:line="360" w:lineRule="auto"/>
        <w:ind w:firstLine="567"/>
        <w:jc w:val="both"/>
        <w:rPr>
          <w:rFonts w:ascii="Times New Roman" w:hAnsi="Times New Roman" w:cs="Times New Roman"/>
          <w:b/>
          <w:bCs/>
          <w:sz w:val="28"/>
          <w:szCs w:val="28"/>
        </w:rPr>
      </w:pPr>
    </w:p>
    <w:p w14:paraId="5EFEE465" w14:textId="77777777" w:rsidR="005646F8" w:rsidRPr="00E627F2" w:rsidRDefault="005646F8" w:rsidP="005646F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Емпіричне дослідження проведено серед співробітників слідчих підрозділів, діяльність яких пов’язана з розслідуванням кримінальних проваджень різного ступеня тяжкості. Особливу увагу в межах вибірки приділено тій категорії слідчих, які у своїй професійній діяльності мають регулярний контакт із матеріалами щодо безвісно зниклих осіб, а також випадками виявлення та ідентифікації </w:t>
      </w:r>
      <w:r w:rsidR="00016A30" w:rsidRPr="00E627F2">
        <w:rPr>
          <w:rFonts w:ascii="Times New Roman" w:hAnsi="Times New Roman" w:cs="Times New Roman"/>
          <w:sz w:val="28"/>
          <w:szCs w:val="28"/>
        </w:rPr>
        <w:t xml:space="preserve">тіл </w:t>
      </w:r>
      <w:r w:rsidRPr="00E627F2">
        <w:rPr>
          <w:rFonts w:ascii="Times New Roman" w:hAnsi="Times New Roman" w:cs="Times New Roman"/>
          <w:sz w:val="28"/>
          <w:szCs w:val="28"/>
        </w:rPr>
        <w:t>загиблих. Саме ця категорія, відповідно до сучасних даних психології травми та професійного вигорання, належить до групи підвищеного ризику щодо розвитку вторинної травматизації та емоційного виснаження.</w:t>
      </w:r>
    </w:p>
    <w:p w14:paraId="738CD326" w14:textId="77777777" w:rsidR="005646F8" w:rsidRPr="00E627F2" w:rsidRDefault="005646F8" w:rsidP="005646F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Загальна кількість респондентів становила </w:t>
      </w:r>
      <w:r w:rsidRPr="00E627F2">
        <w:rPr>
          <w:rFonts w:ascii="Times New Roman" w:hAnsi="Times New Roman" w:cs="Times New Roman"/>
          <w:bCs/>
          <w:sz w:val="28"/>
          <w:szCs w:val="28"/>
        </w:rPr>
        <w:t>20 осіб</w:t>
      </w:r>
      <w:r w:rsidRPr="00E627F2">
        <w:rPr>
          <w:rFonts w:ascii="Times New Roman" w:hAnsi="Times New Roman" w:cs="Times New Roman"/>
          <w:sz w:val="28"/>
          <w:szCs w:val="28"/>
        </w:rPr>
        <w:t xml:space="preserve">, які були поділені на </w:t>
      </w:r>
      <w:r w:rsidRPr="00E627F2">
        <w:rPr>
          <w:rFonts w:ascii="Times New Roman" w:hAnsi="Times New Roman" w:cs="Times New Roman"/>
          <w:bCs/>
          <w:sz w:val="28"/>
          <w:szCs w:val="28"/>
        </w:rPr>
        <w:t>дві рівні групи</w:t>
      </w:r>
      <w:r w:rsidRPr="00E627F2">
        <w:rPr>
          <w:rFonts w:ascii="Times New Roman" w:hAnsi="Times New Roman" w:cs="Times New Roman"/>
          <w:sz w:val="28"/>
          <w:szCs w:val="28"/>
        </w:rPr>
        <w:t xml:space="preserve">: </w:t>
      </w:r>
      <w:r w:rsidRPr="00E627F2">
        <w:rPr>
          <w:rFonts w:ascii="Times New Roman" w:hAnsi="Times New Roman" w:cs="Times New Roman"/>
          <w:bCs/>
          <w:sz w:val="28"/>
          <w:szCs w:val="28"/>
        </w:rPr>
        <w:t>основну (n = 10)</w:t>
      </w:r>
      <w:r w:rsidRPr="00E627F2">
        <w:rPr>
          <w:rFonts w:ascii="Times New Roman" w:hAnsi="Times New Roman" w:cs="Times New Roman"/>
          <w:sz w:val="28"/>
          <w:szCs w:val="28"/>
        </w:rPr>
        <w:t xml:space="preserve"> та </w:t>
      </w:r>
      <w:r w:rsidRPr="00E627F2">
        <w:rPr>
          <w:rFonts w:ascii="Times New Roman" w:hAnsi="Times New Roman" w:cs="Times New Roman"/>
          <w:bCs/>
          <w:sz w:val="28"/>
          <w:szCs w:val="28"/>
        </w:rPr>
        <w:t>контрольну (n = 10)</w:t>
      </w:r>
      <w:r w:rsidRPr="00E627F2">
        <w:rPr>
          <w:rFonts w:ascii="Times New Roman" w:hAnsi="Times New Roman" w:cs="Times New Roman"/>
          <w:sz w:val="28"/>
          <w:szCs w:val="28"/>
        </w:rPr>
        <w:t>. Обидві групи формувалися за принципом приблизної однорідності соціально-демографічних параметрів, що дає можливість уникнути систематичної похибки та підвищити валідність порівнянь між ними.</w:t>
      </w:r>
    </w:p>
    <w:p w14:paraId="7C8D5E8C" w14:textId="77777777" w:rsidR="005646F8" w:rsidRPr="00E627F2" w:rsidRDefault="005646F8" w:rsidP="001737E4">
      <w:pPr>
        <w:tabs>
          <w:tab w:val="num" w:pos="720"/>
        </w:tabs>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До основної групи увійшли </w:t>
      </w:r>
      <w:r w:rsidRPr="00E627F2">
        <w:rPr>
          <w:rFonts w:ascii="Times New Roman" w:hAnsi="Times New Roman" w:cs="Times New Roman"/>
          <w:bCs/>
          <w:sz w:val="28"/>
          <w:szCs w:val="28"/>
        </w:rPr>
        <w:t>10 слідчих</w:t>
      </w:r>
      <w:r w:rsidR="00016A30" w:rsidRPr="00E627F2">
        <w:rPr>
          <w:rFonts w:ascii="Times New Roman" w:hAnsi="Times New Roman" w:cs="Times New Roman"/>
          <w:bCs/>
          <w:sz w:val="28"/>
          <w:szCs w:val="28"/>
        </w:rPr>
        <w:t xml:space="preserve"> відділу розслідування злочинів скоєних проти життя та здоров’я особи</w:t>
      </w:r>
      <w:r w:rsidRPr="00E627F2">
        <w:rPr>
          <w:rFonts w:ascii="Times New Roman" w:hAnsi="Times New Roman" w:cs="Times New Roman"/>
          <w:sz w:val="28"/>
          <w:szCs w:val="28"/>
        </w:rPr>
        <w:t>, професійні обов’язки яких безпосередньо пов’язані з:</w:t>
      </w:r>
      <w:r w:rsidR="001737E4" w:rsidRPr="00E627F2">
        <w:rPr>
          <w:rFonts w:ascii="Times New Roman" w:hAnsi="Times New Roman" w:cs="Times New Roman"/>
          <w:sz w:val="28"/>
          <w:szCs w:val="28"/>
        </w:rPr>
        <w:t xml:space="preserve"> </w:t>
      </w:r>
      <w:r w:rsidRPr="00E627F2">
        <w:rPr>
          <w:rFonts w:ascii="Times New Roman" w:hAnsi="Times New Roman" w:cs="Times New Roman"/>
          <w:sz w:val="28"/>
          <w:szCs w:val="28"/>
        </w:rPr>
        <w:t>розслідуванням фактів безвісного зникнення громадян;</w:t>
      </w:r>
      <w:r w:rsidR="001737E4" w:rsidRPr="00E627F2">
        <w:rPr>
          <w:rFonts w:ascii="Times New Roman" w:hAnsi="Times New Roman" w:cs="Times New Roman"/>
          <w:sz w:val="28"/>
          <w:szCs w:val="28"/>
        </w:rPr>
        <w:t xml:space="preserve"> </w:t>
      </w:r>
      <w:r w:rsidRPr="00E627F2">
        <w:rPr>
          <w:rFonts w:ascii="Times New Roman" w:hAnsi="Times New Roman" w:cs="Times New Roman"/>
          <w:sz w:val="28"/>
          <w:szCs w:val="28"/>
        </w:rPr>
        <w:t>роботою зі зверненнями родичів зниклих осіб;</w:t>
      </w:r>
      <w:r w:rsidR="001737E4" w:rsidRPr="00E627F2">
        <w:rPr>
          <w:rFonts w:ascii="Times New Roman" w:hAnsi="Times New Roman" w:cs="Times New Roman"/>
          <w:sz w:val="28"/>
          <w:szCs w:val="28"/>
        </w:rPr>
        <w:t xml:space="preserve"> </w:t>
      </w:r>
      <w:r w:rsidRPr="00E627F2">
        <w:rPr>
          <w:rFonts w:ascii="Times New Roman" w:hAnsi="Times New Roman" w:cs="Times New Roman"/>
          <w:sz w:val="28"/>
          <w:szCs w:val="28"/>
        </w:rPr>
        <w:t>участю у слідчо-оперативних діях, пов’язаних з виявленням тіл;</w:t>
      </w:r>
      <w:r w:rsidR="001737E4" w:rsidRPr="00E627F2">
        <w:rPr>
          <w:rFonts w:ascii="Times New Roman" w:hAnsi="Times New Roman" w:cs="Times New Roman"/>
          <w:sz w:val="28"/>
          <w:szCs w:val="28"/>
        </w:rPr>
        <w:t xml:space="preserve"> </w:t>
      </w:r>
      <w:r w:rsidRPr="00E627F2">
        <w:rPr>
          <w:rFonts w:ascii="Times New Roman" w:hAnsi="Times New Roman" w:cs="Times New Roman"/>
          <w:sz w:val="28"/>
          <w:szCs w:val="28"/>
        </w:rPr>
        <w:t>оглядом об’єктів зі слідами смерті;</w:t>
      </w:r>
      <w:r w:rsidR="001737E4" w:rsidRPr="00E627F2">
        <w:rPr>
          <w:rFonts w:ascii="Times New Roman" w:hAnsi="Times New Roman" w:cs="Times New Roman"/>
          <w:sz w:val="28"/>
          <w:szCs w:val="28"/>
        </w:rPr>
        <w:t xml:space="preserve"> </w:t>
      </w:r>
      <w:r w:rsidRPr="00E627F2">
        <w:rPr>
          <w:rFonts w:ascii="Times New Roman" w:hAnsi="Times New Roman" w:cs="Times New Roman"/>
          <w:sz w:val="28"/>
          <w:szCs w:val="28"/>
        </w:rPr>
        <w:t>аналізом травматичних матеріалів: фотоматеріалів, описів тілесних ушкоджень, експертних висновків, протоколів огляду місця події тощо.</w:t>
      </w:r>
      <w:r w:rsidR="001737E4" w:rsidRPr="00E627F2">
        <w:rPr>
          <w:rFonts w:ascii="Times New Roman" w:hAnsi="Times New Roman" w:cs="Times New Roman"/>
          <w:sz w:val="28"/>
          <w:szCs w:val="28"/>
        </w:rPr>
        <w:t xml:space="preserve"> </w:t>
      </w:r>
      <w:r w:rsidRPr="00E627F2">
        <w:rPr>
          <w:rFonts w:ascii="Times New Roman" w:hAnsi="Times New Roman" w:cs="Times New Roman"/>
          <w:sz w:val="28"/>
          <w:szCs w:val="28"/>
        </w:rPr>
        <w:t xml:space="preserve">Вибір цієї категорії учасників обґрунтований підвищеним рівнем ризику розвитку </w:t>
      </w:r>
      <w:r w:rsidRPr="00E627F2">
        <w:rPr>
          <w:rFonts w:ascii="Times New Roman" w:hAnsi="Times New Roman" w:cs="Times New Roman"/>
          <w:bCs/>
          <w:sz w:val="28"/>
          <w:szCs w:val="28"/>
        </w:rPr>
        <w:t>вторинної травматизації</w:t>
      </w:r>
      <w:r w:rsidRPr="00E627F2">
        <w:rPr>
          <w:rFonts w:ascii="Times New Roman" w:hAnsi="Times New Roman" w:cs="Times New Roman"/>
          <w:sz w:val="28"/>
          <w:szCs w:val="28"/>
        </w:rPr>
        <w:t xml:space="preserve">, </w:t>
      </w:r>
      <w:r w:rsidRPr="00E627F2">
        <w:rPr>
          <w:rFonts w:ascii="Times New Roman" w:hAnsi="Times New Roman" w:cs="Times New Roman"/>
          <w:bCs/>
          <w:sz w:val="28"/>
          <w:szCs w:val="28"/>
        </w:rPr>
        <w:t>емоційного виснаження</w:t>
      </w:r>
      <w:r w:rsidRPr="00E627F2">
        <w:rPr>
          <w:rFonts w:ascii="Times New Roman" w:hAnsi="Times New Roman" w:cs="Times New Roman"/>
          <w:sz w:val="28"/>
          <w:szCs w:val="28"/>
        </w:rPr>
        <w:t xml:space="preserve">, </w:t>
      </w:r>
      <w:r w:rsidRPr="00E627F2">
        <w:rPr>
          <w:rFonts w:ascii="Times New Roman" w:hAnsi="Times New Roman" w:cs="Times New Roman"/>
          <w:bCs/>
          <w:sz w:val="28"/>
          <w:szCs w:val="28"/>
        </w:rPr>
        <w:t>деперсоналізації</w:t>
      </w:r>
      <w:r w:rsidRPr="00E627F2">
        <w:rPr>
          <w:rFonts w:ascii="Times New Roman" w:hAnsi="Times New Roman" w:cs="Times New Roman"/>
          <w:sz w:val="28"/>
          <w:szCs w:val="28"/>
        </w:rPr>
        <w:t xml:space="preserve">, </w:t>
      </w:r>
      <w:r w:rsidRPr="00E627F2">
        <w:rPr>
          <w:rFonts w:ascii="Times New Roman" w:hAnsi="Times New Roman" w:cs="Times New Roman"/>
          <w:bCs/>
          <w:sz w:val="28"/>
          <w:szCs w:val="28"/>
        </w:rPr>
        <w:t>редукції професійних досягнень</w:t>
      </w:r>
      <w:r w:rsidRPr="00E627F2">
        <w:rPr>
          <w:rFonts w:ascii="Times New Roman" w:hAnsi="Times New Roman" w:cs="Times New Roman"/>
          <w:sz w:val="28"/>
          <w:szCs w:val="28"/>
        </w:rPr>
        <w:t>, а також підвищеним навантаженням, що пов’язане з постійним контактом із тр</w:t>
      </w:r>
      <w:r w:rsidR="001737E4" w:rsidRPr="00E627F2">
        <w:rPr>
          <w:rFonts w:ascii="Times New Roman" w:hAnsi="Times New Roman" w:cs="Times New Roman"/>
          <w:sz w:val="28"/>
          <w:szCs w:val="28"/>
        </w:rPr>
        <w:t>авматичними матеріалами</w:t>
      </w:r>
      <w:r w:rsidR="00016A30" w:rsidRPr="00E627F2">
        <w:rPr>
          <w:rFonts w:ascii="Times New Roman" w:hAnsi="Times New Roman" w:cs="Times New Roman"/>
          <w:sz w:val="28"/>
          <w:szCs w:val="28"/>
        </w:rPr>
        <w:t xml:space="preserve"> (таблиця 1)</w:t>
      </w:r>
      <w:r w:rsidRPr="00E627F2">
        <w:rPr>
          <w:rFonts w:ascii="Times New Roman" w:hAnsi="Times New Roman" w:cs="Times New Roman"/>
          <w:sz w:val="28"/>
          <w:szCs w:val="28"/>
        </w:rPr>
        <w:t>.</w:t>
      </w:r>
    </w:p>
    <w:p w14:paraId="567129E7" w14:textId="77777777" w:rsidR="00016A30" w:rsidRPr="00E627F2" w:rsidRDefault="00016A30" w:rsidP="00016A30">
      <w:pPr>
        <w:spacing w:after="0" w:line="240" w:lineRule="auto"/>
        <w:ind w:firstLine="567"/>
        <w:jc w:val="right"/>
        <w:rPr>
          <w:rFonts w:ascii="Times New Roman" w:hAnsi="Times New Roman" w:cs="Times New Roman"/>
          <w:bCs/>
          <w:sz w:val="28"/>
          <w:szCs w:val="28"/>
        </w:rPr>
      </w:pPr>
      <w:r w:rsidRPr="00E627F2">
        <w:rPr>
          <w:rFonts w:ascii="Times New Roman" w:hAnsi="Times New Roman" w:cs="Times New Roman"/>
          <w:bCs/>
          <w:sz w:val="28"/>
          <w:szCs w:val="28"/>
        </w:rPr>
        <w:lastRenderedPageBreak/>
        <w:t>Таблиця 1</w:t>
      </w:r>
    </w:p>
    <w:p w14:paraId="4E61654C" w14:textId="77777777" w:rsidR="005646F8" w:rsidRPr="00E627F2" w:rsidRDefault="005646F8" w:rsidP="001737E4">
      <w:pPr>
        <w:spacing w:after="0" w:line="360" w:lineRule="auto"/>
        <w:ind w:firstLine="567"/>
        <w:jc w:val="center"/>
        <w:rPr>
          <w:rFonts w:ascii="Times New Roman" w:hAnsi="Times New Roman" w:cs="Times New Roman"/>
          <w:b/>
          <w:bCs/>
          <w:sz w:val="28"/>
          <w:szCs w:val="28"/>
        </w:rPr>
      </w:pPr>
      <w:r w:rsidRPr="00E627F2">
        <w:rPr>
          <w:rFonts w:ascii="Times New Roman" w:hAnsi="Times New Roman" w:cs="Times New Roman"/>
          <w:b/>
          <w:bCs/>
          <w:sz w:val="28"/>
          <w:szCs w:val="28"/>
        </w:rPr>
        <w:t>Статистичні характеристики основної групи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82"/>
        <w:gridCol w:w="1925"/>
      </w:tblGrid>
      <w:tr w:rsidR="005646F8" w:rsidRPr="00E627F2" w14:paraId="726D5280" w14:textId="77777777" w:rsidTr="001737E4">
        <w:trPr>
          <w:tblHeader/>
          <w:tblCellSpacing w:w="15" w:type="dxa"/>
        </w:trPr>
        <w:tc>
          <w:tcPr>
            <w:tcW w:w="0" w:type="auto"/>
            <w:vAlign w:val="center"/>
            <w:hideMark/>
          </w:tcPr>
          <w:p w14:paraId="09780169" w14:textId="77777777" w:rsidR="005646F8" w:rsidRPr="00E627F2" w:rsidRDefault="005646F8" w:rsidP="001737E4">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Показник</w:t>
            </w:r>
          </w:p>
        </w:tc>
        <w:tc>
          <w:tcPr>
            <w:tcW w:w="0" w:type="auto"/>
            <w:vAlign w:val="center"/>
            <w:hideMark/>
          </w:tcPr>
          <w:p w14:paraId="5BDAC2BA" w14:textId="77777777" w:rsidR="005646F8" w:rsidRPr="00E627F2" w:rsidRDefault="005646F8" w:rsidP="001737E4">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Значення</w:t>
            </w:r>
          </w:p>
        </w:tc>
      </w:tr>
      <w:tr w:rsidR="005646F8" w:rsidRPr="00E627F2" w14:paraId="06BD28AC" w14:textId="77777777" w:rsidTr="001737E4">
        <w:trPr>
          <w:tblCellSpacing w:w="15" w:type="dxa"/>
        </w:trPr>
        <w:tc>
          <w:tcPr>
            <w:tcW w:w="0" w:type="auto"/>
            <w:vAlign w:val="center"/>
            <w:hideMark/>
          </w:tcPr>
          <w:p w14:paraId="6702FF25"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Кількість респондентів</w:t>
            </w:r>
          </w:p>
        </w:tc>
        <w:tc>
          <w:tcPr>
            <w:tcW w:w="0" w:type="auto"/>
            <w:vAlign w:val="center"/>
            <w:hideMark/>
          </w:tcPr>
          <w:p w14:paraId="79031803"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10</w:t>
            </w:r>
          </w:p>
        </w:tc>
      </w:tr>
      <w:tr w:rsidR="005646F8" w:rsidRPr="00E627F2" w14:paraId="0113B4F9" w14:textId="77777777" w:rsidTr="001737E4">
        <w:trPr>
          <w:tblCellSpacing w:w="15" w:type="dxa"/>
        </w:trPr>
        <w:tc>
          <w:tcPr>
            <w:tcW w:w="0" w:type="auto"/>
            <w:vAlign w:val="center"/>
            <w:hideMark/>
          </w:tcPr>
          <w:p w14:paraId="21CE1272"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Середній вік (M ± SD)</w:t>
            </w:r>
          </w:p>
        </w:tc>
        <w:tc>
          <w:tcPr>
            <w:tcW w:w="0" w:type="auto"/>
            <w:vAlign w:val="center"/>
            <w:hideMark/>
          </w:tcPr>
          <w:p w14:paraId="79A66F96"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33.4 ± 4.7 років</w:t>
            </w:r>
          </w:p>
        </w:tc>
      </w:tr>
      <w:tr w:rsidR="005646F8" w:rsidRPr="00E627F2" w14:paraId="63E06297" w14:textId="77777777" w:rsidTr="001737E4">
        <w:trPr>
          <w:tblCellSpacing w:w="15" w:type="dxa"/>
        </w:trPr>
        <w:tc>
          <w:tcPr>
            <w:tcW w:w="0" w:type="auto"/>
            <w:vAlign w:val="center"/>
            <w:hideMark/>
          </w:tcPr>
          <w:p w14:paraId="6C126216"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Стать (ч/ж)</w:t>
            </w:r>
          </w:p>
        </w:tc>
        <w:tc>
          <w:tcPr>
            <w:tcW w:w="0" w:type="auto"/>
            <w:vAlign w:val="center"/>
            <w:hideMark/>
          </w:tcPr>
          <w:p w14:paraId="1849D796"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7 / 3</w:t>
            </w:r>
          </w:p>
        </w:tc>
      </w:tr>
      <w:tr w:rsidR="005646F8" w:rsidRPr="00E627F2" w14:paraId="2EEB8DCB" w14:textId="77777777" w:rsidTr="001737E4">
        <w:trPr>
          <w:tblCellSpacing w:w="15" w:type="dxa"/>
        </w:trPr>
        <w:tc>
          <w:tcPr>
            <w:tcW w:w="0" w:type="auto"/>
            <w:vAlign w:val="center"/>
            <w:hideMark/>
          </w:tcPr>
          <w:p w14:paraId="3233378A"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Середній стаж слідчої діяльності</w:t>
            </w:r>
          </w:p>
        </w:tc>
        <w:tc>
          <w:tcPr>
            <w:tcW w:w="0" w:type="auto"/>
            <w:vAlign w:val="center"/>
            <w:hideMark/>
          </w:tcPr>
          <w:p w14:paraId="71E66632"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8.1 років</w:t>
            </w:r>
          </w:p>
        </w:tc>
      </w:tr>
      <w:tr w:rsidR="005646F8" w:rsidRPr="00E627F2" w14:paraId="7B213111" w14:textId="77777777" w:rsidTr="001737E4">
        <w:trPr>
          <w:tblCellSpacing w:w="15" w:type="dxa"/>
        </w:trPr>
        <w:tc>
          <w:tcPr>
            <w:tcW w:w="0" w:type="auto"/>
            <w:vAlign w:val="center"/>
            <w:hideMark/>
          </w:tcPr>
          <w:p w14:paraId="1DAB6184"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Стаж роботи саме з категорією безвісно зниклих та загиблих</w:t>
            </w:r>
          </w:p>
        </w:tc>
        <w:tc>
          <w:tcPr>
            <w:tcW w:w="0" w:type="auto"/>
            <w:vAlign w:val="center"/>
            <w:hideMark/>
          </w:tcPr>
          <w:p w14:paraId="52C8C457"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4.6 років</w:t>
            </w:r>
          </w:p>
        </w:tc>
      </w:tr>
      <w:tr w:rsidR="005646F8" w:rsidRPr="00E627F2" w14:paraId="2B0CE62D" w14:textId="77777777" w:rsidTr="001737E4">
        <w:trPr>
          <w:tblCellSpacing w:w="15" w:type="dxa"/>
        </w:trPr>
        <w:tc>
          <w:tcPr>
            <w:tcW w:w="0" w:type="auto"/>
            <w:vAlign w:val="center"/>
            <w:hideMark/>
          </w:tcPr>
          <w:p w14:paraId="436455DB"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Середня кількість травматичних кейсів на місяць</w:t>
            </w:r>
          </w:p>
        </w:tc>
        <w:tc>
          <w:tcPr>
            <w:tcW w:w="0" w:type="auto"/>
            <w:vAlign w:val="center"/>
            <w:hideMark/>
          </w:tcPr>
          <w:p w14:paraId="7B3E95FC"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12.3</w:t>
            </w:r>
          </w:p>
        </w:tc>
      </w:tr>
    </w:tbl>
    <w:p w14:paraId="28E7091E" w14:textId="77777777" w:rsidR="005646F8" w:rsidRPr="00E627F2" w:rsidRDefault="005646F8" w:rsidP="00016A30">
      <w:pPr>
        <w:spacing w:before="120"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Аналіз соціально-професійних характеристик основної групи дозволяє стверджувати, що досліджувані перебувають у тривалій та регулярній взаємодії із матеріалами травматичного змісту. Це створює передумови для формування хронічного стресу, що, як показують попередні дослідження, може призводити до системного зниження якості життя </w:t>
      </w:r>
      <w:r w:rsidR="001737E4" w:rsidRPr="00E627F2">
        <w:rPr>
          <w:rFonts w:ascii="Times New Roman" w:hAnsi="Times New Roman" w:cs="Times New Roman"/>
          <w:sz w:val="28"/>
          <w:szCs w:val="28"/>
        </w:rPr>
        <w:t>та професійної ефективності</w:t>
      </w:r>
      <w:r w:rsidRPr="00E627F2">
        <w:rPr>
          <w:rFonts w:ascii="Times New Roman" w:hAnsi="Times New Roman" w:cs="Times New Roman"/>
          <w:sz w:val="28"/>
          <w:szCs w:val="28"/>
        </w:rPr>
        <w:t>.</w:t>
      </w:r>
    </w:p>
    <w:p w14:paraId="4255834A" w14:textId="77777777" w:rsidR="005646F8" w:rsidRPr="00E627F2" w:rsidRDefault="005646F8" w:rsidP="005646F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Контрольну групу сформовано з </w:t>
      </w:r>
      <w:r w:rsidRPr="00E627F2">
        <w:rPr>
          <w:rFonts w:ascii="Times New Roman" w:hAnsi="Times New Roman" w:cs="Times New Roman"/>
          <w:bCs/>
          <w:sz w:val="28"/>
          <w:szCs w:val="28"/>
        </w:rPr>
        <w:t>10 слідчих</w:t>
      </w:r>
      <w:r w:rsidR="00016A30" w:rsidRPr="00E627F2">
        <w:rPr>
          <w:rFonts w:ascii="Times New Roman" w:hAnsi="Times New Roman" w:cs="Times New Roman"/>
          <w:sz w:val="28"/>
          <w:szCs w:val="28"/>
        </w:rPr>
        <w:t xml:space="preserve"> відділу розслідування злочинів </w:t>
      </w:r>
      <w:proofErr w:type="spellStart"/>
      <w:r w:rsidR="00016A30" w:rsidRPr="00E627F2">
        <w:rPr>
          <w:rFonts w:ascii="Times New Roman" w:hAnsi="Times New Roman" w:cs="Times New Roman"/>
          <w:sz w:val="28"/>
          <w:szCs w:val="28"/>
        </w:rPr>
        <w:t>загальнокримінальної</w:t>
      </w:r>
      <w:proofErr w:type="spellEnd"/>
      <w:r w:rsidR="00016A30" w:rsidRPr="00E627F2">
        <w:rPr>
          <w:rFonts w:ascii="Times New Roman" w:hAnsi="Times New Roman" w:cs="Times New Roman"/>
          <w:sz w:val="28"/>
          <w:szCs w:val="28"/>
        </w:rPr>
        <w:t xml:space="preserve"> спрямованості,</w:t>
      </w:r>
      <w:r w:rsidRPr="00E627F2">
        <w:rPr>
          <w:rFonts w:ascii="Times New Roman" w:hAnsi="Times New Roman" w:cs="Times New Roman"/>
          <w:sz w:val="28"/>
          <w:szCs w:val="28"/>
        </w:rPr>
        <w:t xml:space="preserve"> які працюють у загальних напрямах досудового розслідування та </w:t>
      </w:r>
      <w:r w:rsidRPr="00E627F2">
        <w:rPr>
          <w:rFonts w:ascii="Times New Roman" w:hAnsi="Times New Roman" w:cs="Times New Roman"/>
          <w:bCs/>
          <w:sz w:val="28"/>
          <w:szCs w:val="28"/>
        </w:rPr>
        <w:t>не мають систематичного контакту</w:t>
      </w:r>
      <w:r w:rsidRPr="00E627F2">
        <w:rPr>
          <w:rFonts w:ascii="Times New Roman" w:hAnsi="Times New Roman" w:cs="Times New Roman"/>
          <w:sz w:val="28"/>
          <w:szCs w:val="28"/>
        </w:rPr>
        <w:t xml:space="preserve"> з матеріалами про загиблих або зниклих безвісти</w:t>
      </w:r>
      <w:r w:rsidR="00016A30" w:rsidRPr="00E627F2">
        <w:rPr>
          <w:rFonts w:ascii="Times New Roman" w:hAnsi="Times New Roman" w:cs="Times New Roman"/>
          <w:sz w:val="28"/>
          <w:szCs w:val="28"/>
        </w:rPr>
        <w:t xml:space="preserve"> осіб</w:t>
      </w:r>
      <w:r w:rsidRPr="00E627F2">
        <w:rPr>
          <w:rFonts w:ascii="Times New Roman" w:hAnsi="Times New Roman" w:cs="Times New Roman"/>
          <w:sz w:val="28"/>
          <w:szCs w:val="28"/>
        </w:rPr>
        <w:t>. Їхня діяльність включає розсл</w:t>
      </w:r>
      <w:r w:rsidR="00720F28" w:rsidRPr="00E627F2">
        <w:rPr>
          <w:rFonts w:ascii="Times New Roman" w:hAnsi="Times New Roman" w:cs="Times New Roman"/>
          <w:sz w:val="28"/>
          <w:szCs w:val="28"/>
        </w:rPr>
        <w:t xml:space="preserve">ідування майнових, економічних </w:t>
      </w:r>
      <w:r w:rsidRPr="00E627F2">
        <w:rPr>
          <w:rFonts w:ascii="Times New Roman" w:hAnsi="Times New Roman" w:cs="Times New Roman"/>
          <w:sz w:val="28"/>
          <w:szCs w:val="28"/>
        </w:rPr>
        <w:t>та ін</w:t>
      </w:r>
      <w:r w:rsidR="00720F28" w:rsidRPr="00E627F2">
        <w:rPr>
          <w:rFonts w:ascii="Times New Roman" w:hAnsi="Times New Roman" w:cs="Times New Roman"/>
          <w:sz w:val="28"/>
          <w:szCs w:val="28"/>
        </w:rPr>
        <w:t xml:space="preserve">ших кримінальних правопорушень </w:t>
      </w:r>
      <w:r w:rsidR="00016A30" w:rsidRPr="00E627F2">
        <w:rPr>
          <w:rFonts w:ascii="Times New Roman" w:hAnsi="Times New Roman" w:cs="Times New Roman"/>
          <w:sz w:val="28"/>
          <w:szCs w:val="28"/>
        </w:rPr>
        <w:t>(таблиця 2)</w:t>
      </w:r>
      <w:r w:rsidRPr="00E627F2">
        <w:rPr>
          <w:rFonts w:ascii="Times New Roman" w:hAnsi="Times New Roman" w:cs="Times New Roman"/>
          <w:sz w:val="28"/>
          <w:szCs w:val="28"/>
        </w:rPr>
        <w:t>.</w:t>
      </w:r>
    </w:p>
    <w:p w14:paraId="659A7AFB" w14:textId="77777777" w:rsidR="005646F8" w:rsidRPr="00E627F2" w:rsidRDefault="005646F8" w:rsidP="005646F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Формування контрольної групи здійснювалося з метою забезпечення можливості статистичного порівняння рівнів вторинної травматизації, емоційного вигорання та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-стратегій у двох професійних контекстах: </w:t>
      </w:r>
      <w:r w:rsidRPr="00E627F2">
        <w:rPr>
          <w:rFonts w:ascii="Times New Roman" w:hAnsi="Times New Roman" w:cs="Times New Roman"/>
          <w:bCs/>
          <w:sz w:val="28"/>
          <w:szCs w:val="28"/>
        </w:rPr>
        <w:t>з підвищеним і звичайним травматичним ризиком</w:t>
      </w:r>
      <w:r w:rsidRPr="00E627F2">
        <w:rPr>
          <w:rFonts w:ascii="Times New Roman" w:hAnsi="Times New Roman" w:cs="Times New Roman"/>
          <w:sz w:val="28"/>
          <w:szCs w:val="28"/>
        </w:rPr>
        <w:t>.</w:t>
      </w:r>
    </w:p>
    <w:p w14:paraId="726CEBDD" w14:textId="77777777" w:rsidR="001737E4" w:rsidRPr="00E627F2" w:rsidRDefault="00016A30" w:rsidP="00016A30">
      <w:pPr>
        <w:spacing w:after="0" w:line="240" w:lineRule="auto"/>
        <w:ind w:firstLine="567"/>
        <w:jc w:val="right"/>
        <w:rPr>
          <w:rFonts w:ascii="Times New Roman" w:hAnsi="Times New Roman" w:cs="Times New Roman"/>
          <w:sz w:val="28"/>
          <w:szCs w:val="28"/>
        </w:rPr>
      </w:pPr>
      <w:r w:rsidRPr="00E627F2">
        <w:rPr>
          <w:rFonts w:ascii="Times New Roman" w:hAnsi="Times New Roman" w:cs="Times New Roman"/>
          <w:sz w:val="28"/>
          <w:szCs w:val="28"/>
        </w:rPr>
        <w:t>Таблиця 2</w:t>
      </w:r>
    </w:p>
    <w:p w14:paraId="57A160B7" w14:textId="77777777" w:rsidR="005646F8" w:rsidRPr="00E627F2" w:rsidRDefault="005646F8" w:rsidP="001737E4">
      <w:pPr>
        <w:spacing w:after="0" w:line="36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Статистичні характеристики контрольної групи</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3"/>
        <w:gridCol w:w="2551"/>
      </w:tblGrid>
      <w:tr w:rsidR="005646F8" w:rsidRPr="00E627F2" w14:paraId="7C337311" w14:textId="77777777" w:rsidTr="001737E4">
        <w:trPr>
          <w:tblHeader/>
          <w:tblCellSpacing w:w="15" w:type="dxa"/>
        </w:trPr>
        <w:tc>
          <w:tcPr>
            <w:tcW w:w="7038" w:type="dxa"/>
            <w:vAlign w:val="center"/>
            <w:hideMark/>
          </w:tcPr>
          <w:p w14:paraId="650827D1" w14:textId="77777777" w:rsidR="005646F8" w:rsidRPr="00E627F2" w:rsidRDefault="005646F8" w:rsidP="001737E4">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Показник</w:t>
            </w:r>
          </w:p>
        </w:tc>
        <w:tc>
          <w:tcPr>
            <w:tcW w:w="2506" w:type="dxa"/>
            <w:vAlign w:val="center"/>
            <w:hideMark/>
          </w:tcPr>
          <w:p w14:paraId="04EC66E1" w14:textId="77777777" w:rsidR="005646F8" w:rsidRPr="00E627F2" w:rsidRDefault="005646F8" w:rsidP="001737E4">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Значення</w:t>
            </w:r>
          </w:p>
        </w:tc>
      </w:tr>
      <w:tr w:rsidR="005646F8" w:rsidRPr="00E627F2" w14:paraId="67C4E10C" w14:textId="77777777" w:rsidTr="001737E4">
        <w:trPr>
          <w:tblCellSpacing w:w="15" w:type="dxa"/>
        </w:trPr>
        <w:tc>
          <w:tcPr>
            <w:tcW w:w="7038" w:type="dxa"/>
            <w:vAlign w:val="center"/>
            <w:hideMark/>
          </w:tcPr>
          <w:p w14:paraId="5CD24F41"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Кількість респондентів</w:t>
            </w:r>
          </w:p>
        </w:tc>
        <w:tc>
          <w:tcPr>
            <w:tcW w:w="2506" w:type="dxa"/>
            <w:vAlign w:val="center"/>
            <w:hideMark/>
          </w:tcPr>
          <w:p w14:paraId="0B376907"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10</w:t>
            </w:r>
          </w:p>
        </w:tc>
      </w:tr>
      <w:tr w:rsidR="005646F8" w:rsidRPr="00E627F2" w14:paraId="004401F5" w14:textId="77777777" w:rsidTr="001737E4">
        <w:trPr>
          <w:tblCellSpacing w:w="15" w:type="dxa"/>
        </w:trPr>
        <w:tc>
          <w:tcPr>
            <w:tcW w:w="7038" w:type="dxa"/>
            <w:vAlign w:val="center"/>
            <w:hideMark/>
          </w:tcPr>
          <w:p w14:paraId="06FA6959"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Середній вік (M ± SD)</w:t>
            </w:r>
          </w:p>
        </w:tc>
        <w:tc>
          <w:tcPr>
            <w:tcW w:w="2506" w:type="dxa"/>
            <w:vAlign w:val="center"/>
            <w:hideMark/>
          </w:tcPr>
          <w:p w14:paraId="4FA82298"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34.1 ± 5.2 років</w:t>
            </w:r>
          </w:p>
        </w:tc>
      </w:tr>
      <w:tr w:rsidR="005646F8" w:rsidRPr="00E627F2" w14:paraId="446EBBEF" w14:textId="77777777" w:rsidTr="001737E4">
        <w:trPr>
          <w:tblCellSpacing w:w="15" w:type="dxa"/>
        </w:trPr>
        <w:tc>
          <w:tcPr>
            <w:tcW w:w="7038" w:type="dxa"/>
            <w:vAlign w:val="center"/>
            <w:hideMark/>
          </w:tcPr>
          <w:p w14:paraId="4C0BB439"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Стать (ч/ж)</w:t>
            </w:r>
          </w:p>
        </w:tc>
        <w:tc>
          <w:tcPr>
            <w:tcW w:w="2506" w:type="dxa"/>
            <w:vAlign w:val="center"/>
            <w:hideMark/>
          </w:tcPr>
          <w:p w14:paraId="780DCC97"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6 / 4</w:t>
            </w:r>
          </w:p>
        </w:tc>
      </w:tr>
      <w:tr w:rsidR="005646F8" w:rsidRPr="00E627F2" w14:paraId="05EEF1DB" w14:textId="77777777" w:rsidTr="001737E4">
        <w:trPr>
          <w:tblCellSpacing w:w="15" w:type="dxa"/>
        </w:trPr>
        <w:tc>
          <w:tcPr>
            <w:tcW w:w="7038" w:type="dxa"/>
            <w:vAlign w:val="center"/>
            <w:hideMark/>
          </w:tcPr>
          <w:p w14:paraId="672C9C0F"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Середній стаж слідчої діяльності</w:t>
            </w:r>
          </w:p>
        </w:tc>
        <w:tc>
          <w:tcPr>
            <w:tcW w:w="2506" w:type="dxa"/>
            <w:vAlign w:val="center"/>
            <w:hideMark/>
          </w:tcPr>
          <w:p w14:paraId="356BDC4B"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7.8 років</w:t>
            </w:r>
          </w:p>
        </w:tc>
      </w:tr>
      <w:tr w:rsidR="005646F8" w:rsidRPr="00E627F2" w14:paraId="4AD36C65" w14:textId="77777777" w:rsidTr="001737E4">
        <w:trPr>
          <w:tblCellSpacing w:w="15" w:type="dxa"/>
        </w:trPr>
        <w:tc>
          <w:tcPr>
            <w:tcW w:w="7038" w:type="dxa"/>
            <w:vAlign w:val="center"/>
            <w:hideMark/>
          </w:tcPr>
          <w:p w14:paraId="3AC11269"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Середня кількість травматичних кейсів на місяць</w:t>
            </w:r>
          </w:p>
        </w:tc>
        <w:tc>
          <w:tcPr>
            <w:tcW w:w="2506" w:type="dxa"/>
            <w:vAlign w:val="center"/>
            <w:hideMark/>
          </w:tcPr>
          <w:p w14:paraId="1BEC144C"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1.2</w:t>
            </w:r>
          </w:p>
        </w:tc>
      </w:tr>
    </w:tbl>
    <w:p w14:paraId="2BF22ECB" w14:textId="77777777" w:rsidR="005646F8" w:rsidRPr="00E627F2" w:rsidRDefault="005646F8" w:rsidP="005646F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lastRenderedPageBreak/>
        <w:t xml:space="preserve">Контрольна група співставна з основною за віковими, гендерними та професійними параметрами. Водночас ключовою відмінністю є характер виконуваних службових завдань, який суттєво знижує ризики вторинної травматизації. Це дозволить у подальшому виявити, наскільки саме </w:t>
      </w:r>
      <w:r w:rsidRPr="00E627F2">
        <w:rPr>
          <w:rFonts w:ascii="Times New Roman" w:hAnsi="Times New Roman" w:cs="Times New Roman"/>
          <w:bCs/>
          <w:sz w:val="28"/>
          <w:szCs w:val="28"/>
        </w:rPr>
        <w:t>травматичне професійне навантаження</w:t>
      </w:r>
      <w:r w:rsidRPr="00E627F2">
        <w:rPr>
          <w:rFonts w:ascii="Times New Roman" w:hAnsi="Times New Roman" w:cs="Times New Roman"/>
          <w:sz w:val="28"/>
          <w:szCs w:val="28"/>
        </w:rPr>
        <w:t xml:space="preserve"> є </w:t>
      </w:r>
      <w:proofErr w:type="spellStart"/>
      <w:r w:rsidRPr="00E627F2">
        <w:rPr>
          <w:rFonts w:ascii="Times New Roman" w:hAnsi="Times New Roman" w:cs="Times New Roman"/>
          <w:sz w:val="28"/>
          <w:szCs w:val="28"/>
        </w:rPr>
        <w:t>предиктором</w:t>
      </w:r>
      <w:proofErr w:type="spellEnd"/>
      <w:r w:rsidRPr="00E627F2">
        <w:rPr>
          <w:rFonts w:ascii="Times New Roman" w:hAnsi="Times New Roman" w:cs="Times New Roman"/>
          <w:sz w:val="28"/>
          <w:szCs w:val="28"/>
        </w:rPr>
        <w:t xml:space="preserve"> психологічних наслідків, що вивчаються у роботі</w:t>
      </w:r>
      <w:r w:rsidR="00E627F2" w:rsidRPr="00E627F2">
        <w:rPr>
          <w:rFonts w:ascii="Times New Roman" w:hAnsi="Times New Roman" w:cs="Times New Roman"/>
          <w:sz w:val="28"/>
          <w:szCs w:val="28"/>
        </w:rPr>
        <w:t xml:space="preserve"> (таблиця 3)</w:t>
      </w:r>
      <w:r w:rsidRPr="00E627F2">
        <w:rPr>
          <w:rFonts w:ascii="Times New Roman" w:hAnsi="Times New Roman" w:cs="Times New Roman"/>
          <w:sz w:val="28"/>
          <w:szCs w:val="28"/>
        </w:rPr>
        <w:t>.</w:t>
      </w:r>
    </w:p>
    <w:p w14:paraId="04F9DBE5" w14:textId="77777777" w:rsidR="001737E4" w:rsidRPr="00E627F2" w:rsidRDefault="00E627F2" w:rsidP="00E627F2">
      <w:pPr>
        <w:spacing w:after="0" w:line="360" w:lineRule="auto"/>
        <w:ind w:firstLine="567"/>
        <w:jc w:val="right"/>
        <w:rPr>
          <w:rFonts w:ascii="Times New Roman" w:hAnsi="Times New Roman" w:cs="Times New Roman"/>
          <w:sz w:val="28"/>
          <w:szCs w:val="28"/>
        </w:rPr>
      </w:pPr>
      <w:r w:rsidRPr="00E627F2">
        <w:rPr>
          <w:rFonts w:ascii="Times New Roman" w:hAnsi="Times New Roman" w:cs="Times New Roman"/>
          <w:sz w:val="28"/>
          <w:szCs w:val="28"/>
        </w:rPr>
        <w:t>Таблиця 3</w:t>
      </w:r>
    </w:p>
    <w:p w14:paraId="007591E0" w14:textId="77777777" w:rsidR="005646F8" w:rsidRPr="00E627F2" w:rsidRDefault="005646F8" w:rsidP="001737E4">
      <w:pPr>
        <w:spacing w:after="0" w:line="36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Зведена таблиця характеристик вибірки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36"/>
        <w:gridCol w:w="2657"/>
        <w:gridCol w:w="2835"/>
      </w:tblGrid>
      <w:tr w:rsidR="005646F8" w:rsidRPr="00E627F2" w14:paraId="043F45AA" w14:textId="77777777" w:rsidTr="001737E4">
        <w:trPr>
          <w:tblHeader/>
          <w:tblCellSpacing w:w="15" w:type="dxa"/>
        </w:trPr>
        <w:tc>
          <w:tcPr>
            <w:tcW w:w="0" w:type="auto"/>
            <w:vAlign w:val="center"/>
            <w:hideMark/>
          </w:tcPr>
          <w:p w14:paraId="3969DBE6" w14:textId="77777777" w:rsidR="005646F8" w:rsidRPr="00E627F2" w:rsidRDefault="005646F8" w:rsidP="001737E4">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Показник</w:t>
            </w:r>
          </w:p>
        </w:tc>
        <w:tc>
          <w:tcPr>
            <w:tcW w:w="0" w:type="auto"/>
            <w:vAlign w:val="center"/>
            <w:hideMark/>
          </w:tcPr>
          <w:p w14:paraId="2D25CFC3" w14:textId="77777777" w:rsidR="005646F8" w:rsidRPr="00E627F2" w:rsidRDefault="005646F8" w:rsidP="001737E4">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Основна група (n=10)</w:t>
            </w:r>
          </w:p>
        </w:tc>
        <w:tc>
          <w:tcPr>
            <w:tcW w:w="0" w:type="auto"/>
            <w:vAlign w:val="center"/>
            <w:hideMark/>
          </w:tcPr>
          <w:p w14:paraId="1EA03C8A" w14:textId="77777777" w:rsidR="005646F8" w:rsidRPr="00E627F2" w:rsidRDefault="005646F8" w:rsidP="001737E4">
            <w:pPr>
              <w:spacing w:after="0" w:line="240" w:lineRule="auto"/>
              <w:ind w:firstLine="5"/>
              <w:jc w:val="center"/>
              <w:rPr>
                <w:rFonts w:ascii="Times New Roman" w:hAnsi="Times New Roman" w:cs="Times New Roman"/>
                <w:b/>
                <w:bCs/>
                <w:sz w:val="28"/>
                <w:szCs w:val="28"/>
              </w:rPr>
            </w:pPr>
            <w:r w:rsidRPr="00E627F2">
              <w:rPr>
                <w:rFonts w:ascii="Times New Roman" w:hAnsi="Times New Roman" w:cs="Times New Roman"/>
                <w:b/>
                <w:bCs/>
                <w:sz w:val="28"/>
                <w:szCs w:val="28"/>
              </w:rPr>
              <w:t>Контрольна група (n=10)</w:t>
            </w:r>
          </w:p>
        </w:tc>
      </w:tr>
      <w:tr w:rsidR="005646F8" w:rsidRPr="00E627F2" w14:paraId="74705C80" w14:textId="77777777" w:rsidTr="001737E4">
        <w:trPr>
          <w:tblCellSpacing w:w="15" w:type="dxa"/>
        </w:trPr>
        <w:tc>
          <w:tcPr>
            <w:tcW w:w="0" w:type="auto"/>
            <w:vAlign w:val="center"/>
            <w:hideMark/>
          </w:tcPr>
          <w:p w14:paraId="0A6041D5"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Середній вік (M ± SD)</w:t>
            </w:r>
          </w:p>
        </w:tc>
        <w:tc>
          <w:tcPr>
            <w:tcW w:w="0" w:type="auto"/>
            <w:vAlign w:val="center"/>
            <w:hideMark/>
          </w:tcPr>
          <w:p w14:paraId="29CA4F43"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33.4 ± 4.7</w:t>
            </w:r>
          </w:p>
        </w:tc>
        <w:tc>
          <w:tcPr>
            <w:tcW w:w="0" w:type="auto"/>
            <w:vAlign w:val="center"/>
            <w:hideMark/>
          </w:tcPr>
          <w:p w14:paraId="514F90BC" w14:textId="77777777" w:rsidR="005646F8" w:rsidRPr="00E627F2" w:rsidRDefault="005646F8" w:rsidP="001737E4">
            <w:pPr>
              <w:spacing w:after="0" w:line="240" w:lineRule="auto"/>
              <w:ind w:firstLine="5"/>
              <w:jc w:val="center"/>
              <w:rPr>
                <w:rFonts w:ascii="Times New Roman" w:hAnsi="Times New Roman" w:cs="Times New Roman"/>
                <w:sz w:val="28"/>
                <w:szCs w:val="28"/>
              </w:rPr>
            </w:pPr>
            <w:r w:rsidRPr="00E627F2">
              <w:rPr>
                <w:rFonts w:ascii="Times New Roman" w:hAnsi="Times New Roman" w:cs="Times New Roman"/>
                <w:sz w:val="28"/>
                <w:szCs w:val="28"/>
              </w:rPr>
              <w:t>34.1 ± 5.2</w:t>
            </w:r>
          </w:p>
        </w:tc>
      </w:tr>
      <w:tr w:rsidR="005646F8" w:rsidRPr="00E627F2" w14:paraId="2240A288" w14:textId="77777777" w:rsidTr="001737E4">
        <w:trPr>
          <w:tblCellSpacing w:w="15" w:type="dxa"/>
        </w:trPr>
        <w:tc>
          <w:tcPr>
            <w:tcW w:w="0" w:type="auto"/>
            <w:vAlign w:val="center"/>
            <w:hideMark/>
          </w:tcPr>
          <w:p w14:paraId="1599A366"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Стать (ч/ж)</w:t>
            </w:r>
          </w:p>
        </w:tc>
        <w:tc>
          <w:tcPr>
            <w:tcW w:w="0" w:type="auto"/>
            <w:vAlign w:val="center"/>
            <w:hideMark/>
          </w:tcPr>
          <w:p w14:paraId="421E2E23"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7 / 3</w:t>
            </w:r>
          </w:p>
        </w:tc>
        <w:tc>
          <w:tcPr>
            <w:tcW w:w="0" w:type="auto"/>
            <w:vAlign w:val="center"/>
            <w:hideMark/>
          </w:tcPr>
          <w:p w14:paraId="1ADCC364" w14:textId="77777777" w:rsidR="005646F8" w:rsidRPr="00E627F2" w:rsidRDefault="005646F8" w:rsidP="001737E4">
            <w:pPr>
              <w:spacing w:after="0" w:line="240" w:lineRule="auto"/>
              <w:ind w:firstLine="5"/>
              <w:jc w:val="center"/>
              <w:rPr>
                <w:rFonts w:ascii="Times New Roman" w:hAnsi="Times New Roman" w:cs="Times New Roman"/>
                <w:sz w:val="28"/>
                <w:szCs w:val="28"/>
              </w:rPr>
            </w:pPr>
            <w:r w:rsidRPr="00E627F2">
              <w:rPr>
                <w:rFonts w:ascii="Times New Roman" w:hAnsi="Times New Roman" w:cs="Times New Roman"/>
                <w:sz w:val="28"/>
                <w:szCs w:val="28"/>
              </w:rPr>
              <w:t>6 / 4</w:t>
            </w:r>
          </w:p>
        </w:tc>
      </w:tr>
      <w:tr w:rsidR="005646F8" w:rsidRPr="00E627F2" w14:paraId="32768568" w14:textId="77777777" w:rsidTr="001737E4">
        <w:trPr>
          <w:tblCellSpacing w:w="15" w:type="dxa"/>
        </w:trPr>
        <w:tc>
          <w:tcPr>
            <w:tcW w:w="0" w:type="auto"/>
            <w:vAlign w:val="center"/>
            <w:hideMark/>
          </w:tcPr>
          <w:p w14:paraId="24A7EEA9"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Стаж роботи</w:t>
            </w:r>
          </w:p>
        </w:tc>
        <w:tc>
          <w:tcPr>
            <w:tcW w:w="0" w:type="auto"/>
            <w:vAlign w:val="center"/>
            <w:hideMark/>
          </w:tcPr>
          <w:p w14:paraId="597B8629"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8.1 років</w:t>
            </w:r>
          </w:p>
        </w:tc>
        <w:tc>
          <w:tcPr>
            <w:tcW w:w="0" w:type="auto"/>
            <w:vAlign w:val="center"/>
            <w:hideMark/>
          </w:tcPr>
          <w:p w14:paraId="72D6B8A5" w14:textId="77777777" w:rsidR="005646F8" w:rsidRPr="00E627F2" w:rsidRDefault="005646F8" w:rsidP="001737E4">
            <w:pPr>
              <w:spacing w:after="0" w:line="240" w:lineRule="auto"/>
              <w:ind w:firstLine="5"/>
              <w:jc w:val="center"/>
              <w:rPr>
                <w:rFonts w:ascii="Times New Roman" w:hAnsi="Times New Roman" w:cs="Times New Roman"/>
                <w:sz w:val="28"/>
                <w:szCs w:val="28"/>
              </w:rPr>
            </w:pPr>
            <w:r w:rsidRPr="00E627F2">
              <w:rPr>
                <w:rFonts w:ascii="Times New Roman" w:hAnsi="Times New Roman" w:cs="Times New Roman"/>
                <w:sz w:val="28"/>
                <w:szCs w:val="28"/>
              </w:rPr>
              <w:t>7.8 років</w:t>
            </w:r>
          </w:p>
        </w:tc>
      </w:tr>
      <w:tr w:rsidR="005646F8" w:rsidRPr="00E627F2" w14:paraId="738BCD60" w14:textId="77777777" w:rsidTr="001737E4">
        <w:trPr>
          <w:tblCellSpacing w:w="15" w:type="dxa"/>
        </w:trPr>
        <w:tc>
          <w:tcPr>
            <w:tcW w:w="0" w:type="auto"/>
            <w:vAlign w:val="center"/>
            <w:hideMark/>
          </w:tcPr>
          <w:p w14:paraId="07E8BD2D"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Контакт з травматичними матеріалами</w:t>
            </w:r>
          </w:p>
        </w:tc>
        <w:tc>
          <w:tcPr>
            <w:tcW w:w="0" w:type="auto"/>
            <w:vAlign w:val="center"/>
            <w:hideMark/>
          </w:tcPr>
          <w:p w14:paraId="06AE2B63"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регулярний, інтенсивний</w:t>
            </w:r>
          </w:p>
        </w:tc>
        <w:tc>
          <w:tcPr>
            <w:tcW w:w="0" w:type="auto"/>
            <w:vAlign w:val="center"/>
            <w:hideMark/>
          </w:tcPr>
          <w:p w14:paraId="62C325BE" w14:textId="77777777" w:rsidR="005646F8" w:rsidRPr="00E627F2" w:rsidRDefault="005646F8" w:rsidP="001737E4">
            <w:pPr>
              <w:spacing w:after="0" w:line="240" w:lineRule="auto"/>
              <w:ind w:firstLine="5"/>
              <w:jc w:val="center"/>
              <w:rPr>
                <w:rFonts w:ascii="Times New Roman" w:hAnsi="Times New Roman" w:cs="Times New Roman"/>
                <w:sz w:val="28"/>
                <w:szCs w:val="28"/>
              </w:rPr>
            </w:pPr>
            <w:r w:rsidRPr="00E627F2">
              <w:rPr>
                <w:rFonts w:ascii="Times New Roman" w:hAnsi="Times New Roman" w:cs="Times New Roman"/>
                <w:sz w:val="28"/>
                <w:szCs w:val="28"/>
              </w:rPr>
              <w:t>епізодичний або відсутній</w:t>
            </w:r>
          </w:p>
        </w:tc>
      </w:tr>
      <w:tr w:rsidR="005646F8" w:rsidRPr="00E627F2" w14:paraId="0B6E62E1" w14:textId="77777777" w:rsidTr="001737E4">
        <w:trPr>
          <w:tblCellSpacing w:w="15" w:type="dxa"/>
        </w:trPr>
        <w:tc>
          <w:tcPr>
            <w:tcW w:w="0" w:type="auto"/>
            <w:vAlign w:val="center"/>
            <w:hideMark/>
          </w:tcPr>
          <w:p w14:paraId="5552D688" w14:textId="77777777" w:rsidR="005646F8" w:rsidRPr="00E627F2" w:rsidRDefault="005646F8" w:rsidP="001737E4">
            <w:pPr>
              <w:spacing w:after="0" w:line="240" w:lineRule="auto"/>
              <w:rPr>
                <w:rFonts w:ascii="Times New Roman" w:hAnsi="Times New Roman" w:cs="Times New Roman"/>
                <w:sz w:val="28"/>
                <w:szCs w:val="28"/>
              </w:rPr>
            </w:pPr>
            <w:r w:rsidRPr="00E627F2">
              <w:rPr>
                <w:rFonts w:ascii="Times New Roman" w:hAnsi="Times New Roman" w:cs="Times New Roman"/>
                <w:bCs/>
                <w:sz w:val="28"/>
                <w:szCs w:val="28"/>
              </w:rPr>
              <w:t>Кількість травматичних кейсів на місяць</w:t>
            </w:r>
          </w:p>
        </w:tc>
        <w:tc>
          <w:tcPr>
            <w:tcW w:w="0" w:type="auto"/>
            <w:vAlign w:val="center"/>
            <w:hideMark/>
          </w:tcPr>
          <w:p w14:paraId="65FD0695" w14:textId="77777777" w:rsidR="005646F8" w:rsidRPr="00E627F2" w:rsidRDefault="005646F8" w:rsidP="001737E4">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12.3</w:t>
            </w:r>
          </w:p>
        </w:tc>
        <w:tc>
          <w:tcPr>
            <w:tcW w:w="0" w:type="auto"/>
            <w:vAlign w:val="center"/>
            <w:hideMark/>
          </w:tcPr>
          <w:p w14:paraId="36F2608A" w14:textId="77777777" w:rsidR="005646F8" w:rsidRPr="00E627F2" w:rsidRDefault="005646F8" w:rsidP="001737E4">
            <w:pPr>
              <w:spacing w:after="0" w:line="240" w:lineRule="auto"/>
              <w:ind w:firstLine="5"/>
              <w:jc w:val="center"/>
              <w:rPr>
                <w:rFonts w:ascii="Times New Roman" w:hAnsi="Times New Roman" w:cs="Times New Roman"/>
                <w:sz w:val="28"/>
                <w:szCs w:val="28"/>
              </w:rPr>
            </w:pPr>
            <w:r w:rsidRPr="00E627F2">
              <w:rPr>
                <w:rFonts w:ascii="Times New Roman" w:hAnsi="Times New Roman" w:cs="Times New Roman"/>
                <w:sz w:val="28"/>
                <w:szCs w:val="28"/>
              </w:rPr>
              <w:t>1.2</w:t>
            </w:r>
          </w:p>
        </w:tc>
      </w:tr>
    </w:tbl>
    <w:p w14:paraId="24D415ED" w14:textId="77777777" w:rsidR="005646F8" w:rsidRPr="00E627F2" w:rsidRDefault="005646F8" w:rsidP="005646F8">
      <w:pPr>
        <w:spacing w:after="0" w:line="360" w:lineRule="auto"/>
        <w:ind w:firstLine="567"/>
        <w:jc w:val="both"/>
        <w:rPr>
          <w:rFonts w:ascii="Times New Roman" w:hAnsi="Times New Roman" w:cs="Times New Roman"/>
          <w:b/>
          <w:bCs/>
          <w:sz w:val="28"/>
          <w:szCs w:val="28"/>
        </w:rPr>
      </w:pPr>
    </w:p>
    <w:p w14:paraId="7759E3CF" w14:textId="77777777" w:rsidR="005646F8" w:rsidRPr="00E627F2" w:rsidRDefault="005646F8" w:rsidP="005646F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Порівняльна структура вибірки дає змогу зробити кілька важливих методологічних висновків:</w:t>
      </w:r>
    </w:p>
    <w:p w14:paraId="4E857DAD" w14:textId="77777777" w:rsidR="005646F8" w:rsidRPr="00E627F2" w:rsidRDefault="005646F8" w:rsidP="001737E4">
      <w:pPr>
        <w:numPr>
          <w:ilvl w:val="0"/>
          <w:numId w:val="8"/>
        </w:numPr>
        <w:tabs>
          <w:tab w:val="clear" w:pos="720"/>
          <w:tab w:val="num" w:pos="36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Групи є статистично порівнянними</w:t>
      </w:r>
      <w:r w:rsidRPr="00E627F2">
        <w:rPr>
          <w:rFonts w:ascii="Times New Roman" w:hAnsi="Times New Roman" w:cs="Times New Roman"/>
          <w:sz w:val="28"/>
          <w:szCs w:val="28"/>
        </w:rPr>
        <w:t>, що дозволяє виключити вплив віку, статі та загального професійного стажу як ключових змішувальних факторів.</w:t>
      </w:r>
    </w:p>
    <w:p w14:paraId="72332AE3" w14:textId="77777777" w:rsidR="005646F8" w:rsidRPr="00E627F2" w:rsidRDefault="005646F8" w:rsidP="001737E4">
      <w:pPr>
        <w:numPr>
          <w:ilvl w:val="0"/>
          <w:numId w:val="8"/>
        </w:numPr>
        <w:tabs>
          <w:tab w:val="clear" w:pos="720"/>
          <w:tab w:val="num" w:pos="36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Головна відмінність між групами полягає саме у рівні та частотності контакту з травматичними матеріалами</w:t>
      </w:r>
      <w:r w:rsidRPr="00E627F2">
        <w:rPr>
          <w:rFonts w:ascii="Times New Roman" w:hAnsi="Times New Roman" w:cs="Times New Roman"/>
          <w:sz w:val="28"/>
          <w:szCs w:val="28"/>
        </w:rPr>
        <w:t>, що є критичним для перевірки гіпотез дослідження.</w:t>
      </w:r>
    </w:p>
    <w:p w14:paraId="30014CE3" w14:textId="77777777" w:rsidR="005646F8" w:rsidRPr="00E627F2" w:rsidRDefault="005646F8" w:rsidP="001737E4">
      <w:pPr>
        <w:numPr>
          <w:ilvl w:val="0"/>
          <w:numId w:val="8"/>
        </w:numPr>
        <w:tabs>
          <w:tab w:val="clear" w:pos="720"/>
          <w:tab w:val="num" w:pos="36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t>Така побудова вибірки відповідає вимогам сучасних емпіричних досліджень в галузі психології травми, де важливою умовою є наявність контрольної групи зі схожими параметрами, але різним ст</w:t>
      </w:r>
      <w:r w:rsidR="001737E4" w:rsidRPr="00E627F2">
        <w:rPr>
          <w:rFonts w:ascii="Times New Roman" w:hAnsi="Times New Roman" w:cs="Times New Roman"/>
          <w:sz w:val="28"/>
          <w:szCs w:val="28"/>
        </w:rPr>
        <w:t>упенем професійного ризику</w:t>
      </w:r>
      <w:r w:rsidRPr="00E627F2">
        <w:rPr>
          <w:rFonts w:ascii="Times New Roman" w:hAnsi="Times New Roman" w:cs="Times New Roman"/>
          <w:sz w:val="28"/>
          <w:szCs w:val="28"/>
        </w:rPr>
        <w:t>.</w:t>
      </w:r>
    </w:p>
    <w:p w14:paraId="3CEF7536" w14:textId="77777777" w:rsidR="001A0AFE" w:rsidRPr="00E627F2" w:rsidRDefault="001A0AFE" w:rsidP="001A0AFE">
      <w:pPr>
        <w:spacing w:after="0" w:line="360" w:lineRule="auto"/>
        <w:jc w:val="both"/>
        <w:rPr>
          <w:rFonts w:ascii="Times New Roman" w:hAnsi="Times New Roman" w:cs="Times New Roman"/>
          <w:sz w:val="28"/>
          <w:szCs w:val="28"/>
        </w:rPr>
      </w:pPr>
    </w:p>
    <w:p w14:paraId="49705CCD" w14:textId="77777777" w:rsidR="001A0AFE" w:rsidRPr="00E627F2" w:rsidRDefault="001A0AFE" w:rsidP="001A0AFE">
      <w:pPr>
        <w:spacing w:after="0" w:line="360" w:lineRule="auto"/>
        <w:jc w:val="both"/>
        <w:rPr>
          <w:rFonts w:ascii="Times New Roman" w:hAnsi="Times New Roman" w:cs="Times New Roman"/>
          <w:sz w:val="28"/>
          <w:szCs w:val="28"/>
        </w:rPr>
      </w:pPr>
    </w:p>
    <w:p w14:paraId="76A5098C" w14:textId="77777777" w:rsidR="001A0AFE" w:rsidRPr="00E627F2" w:rsidRDefault="001A0AFE" w:rsidP="001A0AFE">
      <w:pPr>
        <w:spacing w:after="0" w:line="360" w:lineRule="auto"/>
        <w:ind w:firstLine="567"/>
        <w:jc w:val="both"/>
        <w:rPr>
          <w:rFonts w:ascii="Times New Roman" w:hAnsi="Times New Roman" w:cs="Times New Roman"/>
          <w:b/>
          <w:sz w:val="28"/>
          <w:szCs w:val="28"/>
        </w:rPr>
      </w:pPr>
      <w:r w:rsidRPr="00E627F2">
        <w:rPr>
          <w:rFonts w:ascii="Times New Roman" w:hAnsi="Times New Roman" w:cs="Times New Roman"/>
          <w:b/>
          <w:sz w:val="28"/>
          <w:szCs w:val="28"/>
        </w:rPr>
        <w:lastRenderedPageBreak/>
        <w:t>2.3.</w:t>
      </w:r>
      <w:r w:rsidR="00E627F2" w:rsidRPr="00E627F2">
        <w:rPr>
          <w:rFonts w:ascii="Times New Roman" w:hAnsi="Times New Roman" w:cs="Times New Roman"/>
          <w:b/>
          <w:sz w:val="28"/>
          <w:szCs w:val="28"/>
        </w:rPr>
        <w:t xml:space="preserve"> Методи та методики дослідження</w:t>
      </w:r>
    </w:p>
    <w:p w14:paraId="346C4156" w14:textId="77777777" w:rsidR="001A0AFE" w:rsidRPr="00E627F2" w:rsidRDefault="001A0AFE" w:rsidP="001A0AFE">
      <w:pPr>
        <w:spacing w:after="0" w:line="360" w:lineRule="auto"/>
        <w:jc w:val="both"/>
        <w:rPr>
          <w:rFonts w:ascii="Times New Roman" w:hAnsi="Times New Roman" w:cs="Times New Roman"/>
          <w:sz w:val="28"/>
          <w:szCs w:val="28"/>
        </w:rPr>
      </w:pPr>
    </w:p>
    <w:p w14:paraId="38135549" w14:textId="77777777" w:rsidR="001A0AFE" w:rsidRPr="00E627F2" w:rsidRDefault="001A0AFE" w:rsidP="001A0AF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Емпіричне дослідження вторинної травматизації та емоційного вигорання слідчих, які працюють із безвісно зниклими та загиблими, потребує використання </w:t>
      </w:r>
      <w:proofErr w:type="spellStart"/>
      <w:r w:rsidRPr="00E627F2">
        <w:rPr>
          <w:rFonts w:ascii="Times New Roman" w:hAnsi="Times New Roman" w:cs="Times New Roman"/>
          <w:sz w:val="28"/>
          <w:szCs w:val="28"/>
        </w:rPr>
        <w:t>валідного</w:t>
      </w:r>
      <w:proofErr w:type="spellEnd"/>
      <w:r w:rsidRPr="00E627F2">
        <w:rPr>
          <w:rFonts w:ascii="Times New Roman" w:hAnsi="Times New Roman" w:cs="Times New Roman"/>
          <w:sz w:val="28"/>
          <w:szCs w:val="28"/>
        </w:rPr>
        <w:t xml:space="preserve"> комплексу </w:t>
      </w:r>
      <w:proofErr w:type="spellStart"/>
      <w:r w:rsidRPr="00E627F2">
        <w:rPr>
          <w:rFonts w:ascii="Times New Roman" w:hAnsi="Times New Roman" w:cs="Times New Roman"/>
          <w:sz w:val="28"/>
          <w:szCs w:val="28"/>
        </w:rPr>
        <w:t>психодіагностичних</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методик</w:t>
      </w:r>
      <w:proofErr w:type="spellEnd"/>
      <w:r w:rsidRPr="00E627F2">
        <w:rPr>
          <w:rFonts w:ascii="Times New Roman" w:hAnsi="Times New Roman" w:cs="Times New Roman"/>
          <w:sz w:val="28"/>
          <w:szCs w:val="28"/>
        </w:rPr>
        <w:t>, що дозволяють оцінити різні аспекти психологічного стану працівників правоохоронних органів. У виборі методів враховано специфіку діяльності слідчих, яка передбачає інтенсивний контакт із травматичними матеріалами, високий рівень емоційного навантаження та ризик розвитку професійних деструкцій [2]. Також враховано наукові дані щодо необхідності багатовимірного підходу до оцінки вторинного травматичного стресу та вигорання у фахівців «</w:t>
      </w:r>
      <w:proofErr w:type="spellStart"/>
      <w:r w:rsidR="00E627F2">
        <w:rPr>
          <w:rFonts w:ascii="Times New Roman" w:hAnsi="Times New Roman" w:cs="Times New Roman"/>
          <w:sz w:val="28"/>
          <w:szCs w:val="28"/>
        </w:rPr>
        <w:t>допома</w:t>
      </w:r>
      <w:r w:rsidR="00E627F2" w:rsidRPr="00E627F2">
        <w:rPr>
          <w:rFonts w:ascii="Times New Roman" w:hAnsi="Times New Roman" w:cs="Times New Roman"/>
          <w:sz w:val="28"/>
          <w:szCs w:val="28"/>
        </w:rPr>
        <w:t>гаючи</w:t>
      </w:r>
      <w:r w:rsidR="00E627F2">
        <w:rPr>
          <w:rFonts w:ascii="Times New Roman" w:hAnsi="Times New Roman" w:cs="Times New Roman"/>
          <w:sz w:val="28"/>
          <w:szCs w:val="28"/>
        </w:rPr>
        <w:t>х</w:t>
      </w:r>
      <w:proofErr w:type="spellEnd"/>
      <w:r w:rsidRPr="00E627F2">
        <w:rPr>
          <w:rFonts w:ascii="Times New Roman" w:hAnsi="Times New Roman" w:cs="Times New Roman"/>
          <w:sz w:val="28"/>
          <w:szCs w:val="28"/>
        </w:rPr>
        <w:t xml:space="preserve"> професій» [9].</w:t>
      </w:r>
    </w:p>
    <w:p w14:paraId="58BBB194" w14:textId="77777777" w:rsidR="001A0AFE" w:rsidRPr="00E627F2" w:rsidRDefault="001A0AFE" w:rsidP="001A0AF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До складу методичного комплексу увійшли:</w:t>
      </w:r>
    </w:p>
    <w:p w14:paraId="33984F5C" w14:textId="77777777" w:rsidR="001A0AFE" w:rsidRPr="00E627F2" w:rsidRDefault="001A0AFE" w:rsidP="001A0AF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 </w:t>
      </w:r>
      <w:r w:rsidR="00E627F2">
        <w:rPr>
          <w:rFonts w:ascii="Times New Roman" w:hAnsi="Times New Roman" w:cs="Times New Roman"/>
          <w:sz w:val="28"/>
          <w:szCs w:val="28"/>
        </w:rPr>
        <w:t>ш</w:t>
      </w:r>
      <w:r w:rsidRPr="00E627F2">
        <w:rPr>
          <w:rFonts w:ascii="Times New Roman" w:hAnsi="Times New Roman" w:cs="Times New Roman"/>
          <w:sz w:val="28"/>
          <w:szCs w:val="28"/>
        </w:rPr>
        <w:t xml:space="preserve">кала </w:t>
      </w:r>
      <w:proofErr w:type="spellStart"/>
      <w:r w:rsidRPr="00E627F2">
        <w:rPr>
          <w:rFonts w:ascii="Times New Roman" w:hAnsi="Times New Roman" w:cs="Times New Roman"/>
          <w:sz w:val="28"/>
          <w:szCs w:val="28"/>
        </w:rPr>
        <w:t>Secondary</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Traumatic</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Stress</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Scale</w:t>
      </w:r>
      <w:proofErr w:type="spellEnd"/>
      <w:r w:rsidRPr="00E627F2">
        <w:rPr>
          <w:rFonts w:ascii="Times New Roman" w:hAnsi="Times New Roman" w:cs="Times New Roman"/>
          <w:sz w:val="28"/>
          <w:szCs w:val="28"/>
        </w:rPr>
        <w:t xml:space="preserve"> (STSS) для оцінки рівня вторинного травматичного стресу;</w:t>
      </w:r>
    </w:p>
    <w:p w14:paraId="75295908" w14:textId="77777777" w:rsidR="001A0AFE" w:rsidRPr="00E627F2" w:rsidRDefault="001A0AFE" w:rsidP="001A0AF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 </w:t>
      </w:r>
      <w:r w:rsidR="00E627F2">
        <w:rPr>
          <w:rFonts w:ascii="Times New Roman" w:hAnsi="Times New Roman" w:cs="Times New Roman"/>
          <w:sz w:val="28"/>
          <w:szCs w:val="28"/>
          <w:lang w:val="en-US"/>
        </w:rPr>
        <w:t>m</w:t>
      </w:r>
      <w:proofErr w:type="spellStart"/>
      <w:r w:rsidRPr="00E627F2">
        <w:rPr>
          <w:rFonts w:ascii="Times New Roman" w:hAnsi="Times New Roman" w:cs="Times New Roman"/>
          <w:sz w:val="28"/>
          <w:szCs w:val="28"/>
        </w:rPr>
        <w:t>aslach</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Burnout</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Inventory</w:t>
      </w:r>
      <w:proofErr w:type="spellEnd"/>
      <w:r w:rsidRPr="00E627F2">
        <w:rPr>
          <w:rFonts w:ascii="Times New Roman" w:hAnsi="Times New Roman" w:cs="Times New Roman"/>
          <w:sz w:val="28"/>
          <w:szCs w:val="28"/>
        </w:rPr>
        <w:t xml:space="preserve"> (MBI) для оцінки вираженості компонентів емоційного вигорання;</w:t>
      </w:r>
    </w:p>
    <w:p w14:paraId="4E49753A" w14:textId="77777777" w:rsidR="00536534" w:rsidRPr="00E627F2" w:rsidRDefault="001A0AFE" w:rsidP="001A0AF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 </w:t>
      </w:r>
      <w:r w:rsidR="00E627F2">
        <w:rPr>
          <w:rFonts w:ascii="Times New Roman" w:hAnsi="Times New Roman" w:cs="Times New Roman"/>
          <w:sz w:val="28"/>
          <w:szCs w:val="28"/>
        </w:rPr>
        <w:t>о</w:t>
      </w:r>
      <w:r w:rsidRPr="00E627F2">
        <w:rPr>
          <w:rFonts w:ascii="Times New Roman" w:hAnsi="Times New Roman" w:cs="Times New Roman"/>
          <w:sz w:val="28"/>
          <w:szCs w:val="28"/>
        </w:rPr>
        <w:t xml:space="preserve">питувальник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COPE (адапто</w:t>
      </w:r>
      <w:r w:rsidR="005B4055" w:rsidRPr="00E627F2">
        <w:rPr>
          <w:rFonts w:ascii="Times New Roman" w:hAnsi="Times New Roman" w:cs="Times New Roman"/>
          <w:sz w:val="28"/>
          <w:szCs w:val="28"/>
        </w:rPr>
        <w:t>вана українська версія COPE-28).</w:t>
      </w:r>
    </w:p>
    <w:p w14:paraId="73230C82" w14:textId="77777777" w:rsidR="005B4055" w:rsidRPr="002C71D5" w:rsidRDefault="005B4055" w:rsidP="005B4055">
      <w:pPr>
        <w:spacing w:after="0" w:line="360" w:lineRule="auto"/>
        <w:ind w:firstLine="567"/>
        <w:jc w:val="both"/>
        <w:rPr>
          <w:rFonts w:ascii="Times New Roman" w:hAnsi="Times New Roman" w:cs="Times New Roman"/>
          <w:sz w:val="28"/>
          <w:szCs w:val="28"/>
        </w:rPr>
      </w:pPr>
      <w:proofErr w:type="spellStart"/>
      <w:r w:rsidRPr="00E627F2">
        <w:rPr>
          <w:rFonts w:ascii="Times New Roman" w:hAnsi="Times New Roman" w:cs="Times New Roman"/>
          <w:sz w:val="28"/>
          <w:szCs w:val="28"/>
        </w:rPr>
        <w:t>Secondary</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Traumatic</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Stress</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Scale</w:t>
      </w:r>
      <w:proofErr w:type="spellEnd"/>
      <w:r w:rsidRPr="00E627F2">
        <w:rPr>
          <w:rFonts w:ascii="Times New Roman" w:hAnsi="Times New Roman" w:cs="Times New Roman"/>
          <w:sz w:val="28"/>
          <w:szCs w:val="28"/>
        </w:rPr>
        <w:t xml:space="preserve"> (STSS) є психометричним інструментом для вимірювання вторинного травматичного стресу у фахівців, які мають контакт із травматичним досвідом інших людей. Ця шкала розроблена </w:t>
      </w:r>
      <w:r w:rsidR="00E627F2" w:rsidRPr="00E627F2">
        <w:rPr>
          <w:rFonts w:ascii="Times New Roman" w:hAnsi="Times New Roman" w:cs="Times New Roman"/>
          <w:sz w:val="28"/>
          <w:szCs w:val="28"/>
        </w:rPr>
        <w:t>Брайан</w:t>
      </w:r>
      <w:r w:rsidR="00E627F2">
        <w:rPr>
          <w:rFonts w:ascii="Times New Roman" w:hAnsi="Times New Roman" w:cs="Times New Roman"/>
          <w:sz w:val="28"/>
          <w:szCs w:val="28"/>
        </w:rPr>
        <w:t>ом</w:t>
      </w:r>
      <w:r w:rsidR="00E627F2" w:rsidRPr="00E627F2">
        <w:rPr>
          <w:rFonts w:ascii="Times New Roman" w:hAnsi="Times New Roman" w:cs="Times New Roman"/>
          <w:sz w:val="28"/>
          <w:szCs w:val="28"/>
        </w:rPr>
        <w:t xml:space="preserve"> </w:t>
      </w:r>
      <w:proofErr w:type="spellStart"/>
      <w:r w:rsidR="00E627F2" w:rsidRPr="00E627F2">
        <w:rPr>
          <w:rFonts w:ascii="Times New Roman" w:hAnsi="Times New Roman" w:cs="Times New Roman"/>
          <w:sz w:val="28"/>
          <w:szCs w:val="28"/>
        </w:rPr>
        <w:t>Э.Брайд</w:t>
      </w:r>
      <w:r w:rsidR="00E627F2">
        <w:rPr>
          <w:rFonts w:ascii="Times New Roman" w:hAnsi="Times New Roman" w:cs="Times New Roman"/>
          <w:sz w:val="28"/>
          <w:szCs w:val="28"/>
        </w:rPr>
        <w:t>ом</w:t>
      </w:r>
      <w:proofErr w:type="spellEnd"/>
      <w:r w:rsidRPr="00E627F2">
        <w:rPr>
          <w:rFonts w:ascii="Times New Roman" w:hAnsi="Times New Roman" w:cs="Times New Roman"/>
          <w:sz w:val="28"/>
          <w:szCs w:val="28"/>
        </w:rPr>
        <w:t xml:space="preserve"> і колегами та структурована за трьома компонентами: інтрузія (нав’язливі думки), уникнення та збудження, відповідно до критеріїв DSM</w:t>
      </w:r>
      <w:r w:rsidRPr="00E627F2">
        <w:rPr>
          <w:rFonts w:ascii="Times New Roman" w:hAnsi="Times New Roman" w:cs="Times New Roman"/>
          <w:sz w:val="28"/>
          <w:szCs w:val="28"/>
        </w:rPr>
        <w:noBreakHyphen/>
        <w:t>IV для посттравматичного стресового розладу [10].</w:t>
      </w:r>
    </w:p>
    <w:p w14:paraId="22A3BA49" w14:textId="77777777" w:rsidR="00E627F2" w:rsidRDefault="005B4055" w:rsidP="005B405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Опитувальник складається з 17 пунктів, оцінюваних за п’ятибальною шкалою </w:t>
      </w:r>
      <w:proofErr w:type="spellStart"/>
      <w:r w:rsidRPr="00E627F2">
        <w:rPr>
          <w:rFonts w:ascii="Times New Roman" w:hAnsi="Times New Roman" w:cs="Times New Roman"/>
          <w:sz w:val="28"/>
          <w:szCs w:val="28"/>
        </w:rPr>
        <w:t>Лайкерта</w:t>
      </w:r>
      <w:proofErr w:type="spellEnd"/>
      <w:r w:rsidRPr="00E627F2">
        <w:rPr>
          <w:rFonts w:ascii="Times New Roman" w:hAnsi="Times New Roman" w:cs="Times New Roman"/>
          <w:sz w:val="28"/>
          <w:szCs w:val="28"/>
        </w:rPr>
        <w:t xml:space="preserve"> від </w:t>
      </w:r>
      <w:r w:rsidRPr="00E627F2">
        <w:rPr>
          <w:rFonts w:ascii="Times New Roman" w:hAnsi="Times New Roman" w:cs="Times New Roman"/>
          <w:bCs/>
          <w:sz w:val="28"/>
          <w:szCs w:val="28"/>
        </w:rPr>
        <w:t>1 (ніколи)</w:t>
      </w:r>
      <w:r w:rsidRPr="00E627F2">
        <w:rPr>
          <w:rFonts w:ascii="Times New Roman" w:hAnsi="Times New Roman" w:cs="Times New Roman"/>
          <w:sz w:val="28"/>
          <w:szCs w:val="28"/>
        </w:rPr>
        <w:t xml:space="preserve"> до </w:t>
      </w:r>
      <w:r w:rsidRPr="00E627F2">
        <w:rPr>
          <w:rFonts w:ascii="Times New Roman" w:hAnsi="Times New Roman" w:cs="Times New Roman"/>
          <w:bCs/>
          <w:sz w:val="28"/>
          <w:szCs w:val="28"/>
        </w:rPr>
        <w:t>5 (дуже часто)</w:t>
      </w:r>
      <w:r w:rsidRPr="00E627F2">
        <w:rPr>
          <w:rFonts w:ascii="Times New Roman" w:hAnsi="Times New Roman" w:cs="Times New Roman"/>
          <w:sz w:val="28"/>
          <w:szCs w:val="28"/>
        </w:rPr>
        <w:t>. Пункти формулюють відчуття та переживання, пов’язані з вторинним травматичним досвідом, наприклад: «Я мав нав’язливі думки про те, що пережили інші люди», або «</w:t>
      </w:r>
      <w:r w:rsidR="00E627F2" w:rsidRPr="00E627F2">
        <w:rPr>
          <w:rFonts w:ascii="Times New Roman" w:hAnsi="Times New Roman" w:cs="Times New Roman"/>
          <w:sz w:val="28"/>
          <w:szCs w:val="28"/>
        </w:rPr>
        <w:t>Я уникаю людей, місць чи речей, які нагадували мені про мою роботу</w:t>
      </w:r>
      <w:r w:rsidRPr="00E627F2">
        <w:rPr>
          <w:rFonts w:ascii="Times New Roman" w:hAnsi="Times New Roman" w:cs="Times New Roman"/>
          <w:sz w:val="28"/>
          <w:szCs w:val="28"/>
        </w:rPr>
        <w:t xml:space="preserve">» [10]. </w:t>
      </w:r>
    </w:p>
    <w:p w14:paraId="7E2E3B16" w14:textId="77777777" w:rsidR="005B4055" w:rsidRPr="00E627F2" w:rsidRDefault="005B4055" w:rsidP="00E627F2">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lastRenderedPageBreak/>
        <w:t xml:space="preserve">Методика STSS демонструє високий рівень надійності та валідності. </w:t>
      </w:r>
      <w:r w:rsidR="00E627F2" w:rsidRPr="00E627F2">
        <w:rPr>
          <w:rFonts w:ascii="Times New Roman" w:hAnsi="Times New Roman" w:cs="Times New Roman"/>
          <w:sz w:val="28"/>
          <w:szCs w:val="28"/>
        </w:rPr>
        <w:t xml:space="preserve">Загальний бал STSS — сума всіх пунктів (діапазон 17–85), що дозволяє оцінити рівень вторинного стресу. Крім того, підраховуються окремі </w:t>
      </w:r>
      <w:proofErr w:type="spellStart"/>
      <w:r w:rsidR="00E627F2" w:rsidRPr="00E627F2">
        <w:rPr>
          <w:rFonts w:ascii="Times New Roman" w:hAnsi="Times New Roman" w:cs="Times New Roman"/>
          <w:sz w:val="28"/>
          <w:szCs w:val="28"/>
        </w:rPr>
        <w:t>субшкали</w:t>
      </w:r>
      <w:proofErr w:type="spellEnd"/>
      <w:r w:rsidR="00E627F2" w:rsidRPr="00E627F2">
        <w:rPr>
          <w:rFonts w:ascii="Times New Roman" w:hAnsi="Times New Roman" w:cs="Times New Roman"/>
          <w:sz w:val="28"/>
          <w:szCs w:val="28"/>
        </w:rPr>
        <w:t>: інтрузі</w:t>
      </w:r>
      <w:r w:rsidR="00E627F2">
        <w:rPr>
          <w:rFonts w:ascii="Times New Roman" w:hAnsi="Times New Roman" w:cs="Times New Roman"/>
          <w:sz w:val="28"/>
          <w:szCs w:val="28"/>
        </w:rPr>
        <w:t>я, уникнення та збудження.</w:t>
      </w:r>
      <w:r w:rsidR="00E627F2" w:rsidRPr="00E627F2">
        <w:rPr>
          <w:rFonts w:ascii="Times New Roman" w:hAnsi="Times New Roman" w:cs="Times New Roman"/>
          <w:sz w:val="28"/>
          <w:szCs w:val="28"/>
        </w:rPr>
        <w:t xml:space="preserve"> </w:t>
      </w:r>
      <w:r w:rsidRPr="00E627F2">
        <w:rPr>
          <w:rFonts w:ascii="Times New Roman" w:hAnsi="Times New Roman" w:cs="Times New Roman"/>
          <w:sz w:val="28"/>
          <w:szCs w:val="28"/>
        </w:rPr>
        <w:t xml:space="preserve">Коефіцієнт </w:t>
      </w:r>
      <w:proofErr w:type="spellStart"/>
      <w:r w:rsidRPr="00E627F2">
        <w:rPr>
          <w:rFonts w:ascii="Times New Roman" w:hAnsi="Times New Roman" w:cs="Times New Roman"/>
          <w:sz w:val="28"/>
          <w:szCs w:val="28"/>
        </w:rPr>
        <w:t>Кронбаха</w:t>
      </w:r>
      <w:proofErr w:type="spellEnd"/>
      <w:r w:rsidRPr="00E627F2">
        <w:rPr>
          <w:rFonts w:ascii="Times New Roman" w:hAnsi="Times New Roman" w:cs="Times New Roman"/>
          <w:sz w:val="28"/>
          <w:szCs w:val="28"/>
        </w:rPr>
        <w:t xml:space="preserve"> (α) для загального балу у різних дослідженнях перевищує 0,80, що свідчить про високу внутрішню узгодженість [10]. </w:t>
      </w:r>
      <w:proofErr w:type="spellStart"/>
      <w:r w:rsidRPr="00E627F2">
        <w:rPr>
          <w:rFonts w:ascii="Times New Roman" w:hAnsi="Times New Roman" w:cs="Times New Roman"/>
          <w:sz w:val="28"/>
          <w:szCs w:val="28"/>
        </w:rPr>
        <w:t>Субшкали</w:t>
      </w:r>
      <w:proofErr w:type="spellEnd"/>
      <w:r w:rsidRPr="00E627F2">
        <w:rPr>
          <w:rFonts w:ascii="Times New Roman" w:hAnsi="Times New Roman" w:cs="Times New Roman"/>
          <w:sz w:val="28"/>
          <w:szCs w:val="28"/>
        </w:rPr>
        <w:t xml:space="preserve"> також показують задовільну надійність, що дозволяє проводити диференційований аналіз компонентів вторинного стресу, виділяючи найбільш проблемні аспекти психологічного стану респондента.</w:t>
      </w:r>
    </w:p>
    <w:p w14:paraId="4E9DC084" w14:textId="77777777" w:rsidR="005B4055" w:rsidRPr="00E627F2" w:rsidRDefault="005B4055" w:rsidP="005B405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STSS є особливо корисним для дос</w:t>
      </w:r>
      <w:r w:rsidR="008230AC">
        <w:rPr>
          <w:rFonts w:ascii="Times New Roman" w:hAnsi="Times New Roman" w:cs="Times New Roman"/>
          <w:sz w:val="28"/>
          <w:szCs w:val="28"/>
        </w:rPr>
        <w:t xml:space="preserve">лідження слідчих, які працюють </w:t>
      </w:r>
      <w:r w:rsidRPr="00E627F2">
        <w:rPr>
          <w:rFonts w:ascii="Times New Roman" w:hAnsi="Times New Roman" w:cs="Times New Roman"/>
          <w:sz w:val="28"/>
          <w:szCs w:val="28"/>
        </w:rPr>
        <w:t>з</w:t>
      </w:r>
      <w:r w:rsidR="008230AC">
        <w:rPr>
          <w:rFonts w:ascii="Times New Roman" w:hAnsi="Times New Roman" w:cs="Times New Roman"/>
          <w:sz w:val="28"/>
          <w:szCs w:val="28"/>
        </w:rPr>
        <w:t>і</w:t>
      </w:r>
      <w:r w:rsidRPr="00E627F2">
        <w:rPr>
          <w:rFonts w:ascii="Times New Roman" w:hAnsi="Times New Roman" w:cs="Times New Roman"/>
          <w:sz w:val="28"/>
          <w:szCs w:val="28"/>
        </w:rPr>
        <w:t xml:space="preserve"> справами безвісно зниклих або загиблих, з кількох причин. По-перше, він вимірює опосередкований травматичний стрес, який виникає при контакті з доказовою інформацією, свідками та описами травматичних подій, а не безпосередньо через особисту травму [1]. По-друге, </w:t>
      </w:r>
      <w:proofErr w:type="spellStart"/>
      <w:r w:rsidRPr="00E627F2">
        <w:rPr>
          <w:rFonts w:ascii="Times New Roman" w:hAnsi="Times New Roman" w:cs="Times New Roman"/>
          <w:sz w:val="28"/>
          <w:szCs w:val="28"/>
        </w:rPr>
        <w:t>субшкали</w:t>
      </w:r>
      <w:proofErr w:type="spellEnd"/>
      <w:r w:rsidRPr="00E627F2">
        <w:rPr>
          <w:rFonts w:ascii="Times New Roman" w:hAnsi="Times New Roman" w:cs="Times New Roman"/>
          <w:sz w:val="28"/>
          <w:szCs w:val="28"/>
        </w:rPr>
        <w:t xml:space="preserve"> інтрузії, уникнення та збудження дозволяють детально оцінити прояви вторинного стресу, що важливо для планування психологічної підтримки [8]. По-третє, можливість адаптації термінів (наприклад, заміна слова «</w:t>
      </w:r>
      <w:proofErr w:type="spellStart"/>
      <w:r w:rsidRPr="00E627F2">
        <w:rPr>
          <w:rFonts w:ascii="Times New Roman" w:hAnsi="Times New Roman" w:cs="Times New Roman"/>
          <w:sz w:val="28"/>
          <w:szCs w:val="28"/>
        </w:rPr>
        <w:t>clients</w:t>
      </w:r>
      <w:proofErr w:type="spellEnd"/>
      <w:r w:rsidRPr="00E627F2">
        <w:rPr>
          <w:rFonts w:ascii="Times New Roman" w:hAnsi="Times New Roman" w:cs="Times New Roman"/>
          <w:sz w:val="28"/>
          <w:szCs w:val="28"/>
        </w:rPr>
        <w:t>» на «</w:t>
      </w:r>
      <w:r w:rsidR="008230AC">
        <w:rPr>
          <w:rFonts w:ascii="Times New Roman" w:hAnsi="Times New Roman" w:cs="Times New Roman"/>
          <w:sz w:val="28"/>
          <w:szCs w:val="28"/>
        </w:rPr>
        <w:t>потерпілі</w:t>
      </w:r>
      <w:r w:rsidRPr="00E627F2">
        <w:rPr>
          <w:rFonts w:ascii="Times New Roman" w:hAnsi="Times New Roman" w:cs="Times New Roman"/>
          <w:sz w:val="28"/>
          <w:szCs w:val="28"/>
        </w:rPr>
        <w:t xml:space="preserve">») підвищує </w:t>
      </w:r>
      <w:proofErr w:type="spellStart"/>
      <w:r w:rsidRPr="00E627F2">
        <w:rPr>
          <w:rFonts w:ascii="Times New Roman" w:hAnsi="Times New Roman" w:cs="Times New Roman"/>
          <w:sz w:val="28"/>
          <w:szCs w:val="28"/>
        </w:rPr>
        <w:t>релевантність</w:t>
      </w:r>
      <w:proofErr w:type="spellEnd"/>
      <w:r w:rsidRPr="00E627F2">
        <w:rPr>
          <w:rFonts w:ascii="Times New Roman" w:hAnsi="Times New Roman" w:cs="Times New Roman"/>
          <w:sz w:val="28"/>
          <w:szCs w:val="28"/>
        </w:rPr>
        <w:t xml:space="preserve"> шкали для професійної діяльності слідчих [10].</w:t>
      </w:r>
    </w:p>
    <w:p w14:paraId="14EF55CE" w14:textId="77777777" w:rsidR="005B4055" w:rsidRPr="00E627F2" w:rsidRDefault="005B4055" w:rsidP="008230AC">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Використання STSS потребує врахування етичних моментів. Слідчі можуть відчувати емоційну напругу під час відповіді на питання, що стосуються травматичних п</w:t>
      </w:r>
      <w:r w:rsidR="008230AC">
        <w:rPr>
          <w:rFonts w:ascii="Times New Roman" w:hAnsi="Times New Roman" w:cs="Times New Roman"/>
          <w:sz w:val="28"/>
          <w:szCs w:val="28"/>
        </w:rPr>
        <w:t>одій. Тому важливо забезпечити: конфіденційність відповідей; м</w:t>
      </w:r>
      <w:r w:rsidRPr="00E627F2">
        <w:rPr>
          <w:rFonts w:ascii="Times New Roman" w:hAnsi="Times New Roman" w:cs="Times New Roman"/>
          <w:sz w:val="28"/>
          <w:szCs w:val="28"/>
        </w:rPr>
        <w:t>ожливість психологічної підтримки після тес</w:t>
      </w:r>
      <w:r w:rsidR="008230AC">
        <w:rPr>
          <w:rFonts w:ascii="Times New Roman" w:hAnsi="Times New Roman" w:cs="Times New Roman"/>
          <w:sz w:val="28"/>
          <w:szCs w:val="28"/>
        </w:rPr>
        <w:t>тування; п</w:t>
      </w:r>
      <w:r w:rsidRPr="00E627F2">
        <w:rPr>
          <w:rFonts w:ascii="Times New Roman" w:hAnsi="Times New Roman" w:cs="Times New Roman"/>
          <w:sz w:val="28"/>
          <w:szCs w:val="28"/>
        </w:rPr>
        <w:t>овідомлення респондентів, що опитування має дослідницький, а не діагностичний характер [1], [8].</w:t>
      </w:r>
    </w:p>
    <w:p w14:paraId="3CBB8F1C" w14:textId="77777777" w:rsidR="005B4055" w:rsidRPr="00E627F2" w:rsidRDefault="005B4055" w:rsidP="005B405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Попри переваги, STSS має обмеження. Самооцінка може бути спотворена через соціальну бажаність або страх визнати стрес. Крім того, шкала оцінює стан за короткий проміжок часу (останні 7 днів), що може не відображати хронічний стрес при тривалій професійній діяльності [10].</w:t>
      </w:r>
    </w:p>
    <w:p w14:paraId="026E05C2" w14:textId="77777777" w:rsidR="00371CF4" w:rsidRPr="00E627F2" w:rsidRDefault="00371CF4" w:rsidP="00371CF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Методика </w:t>
      </w:r>
      <w:proofErr w:type="spellStart"/>
      <w:r w:rsidRPr="00E627F2">
        <w:rPr>
          <w:rFonts w:ascii="Times New Roman" w:hAnsi="Times New Roman" w:cs="Times New Roman"/>
          <w:sz w:val="28"/>
          <w:szCs w:val="28"/>
        </w:rPr>
        <w:t>Maslach</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Burnout</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Inventory</w:t>
      </w:r>
      <w:proofErr w:type="spellEnd"/>
      <w:r w:rsidRPr="00E627F2">
        <w:rPr>
          <w:rFonts w:ascii="Times New Roman" w:hAnsi="Times New Roman" w:cs="Times New Roman"/>
          <w:sz w:val="28"/>
          <w:szCs w:val="28"/>
        </w:rPr>
        <w:t xml:space="preserve"> (MBI) є однією з найбільш визнаних та </w:t>
      </w:r>
      <w:proofErr w:type="spellStart"/>
      <w:r w:rsidRPr="00E627F2">
        <w:rPr>
          <w:rFonts w:ascii="Times New Roman" w:hAnsi="Times New Roman" w:cs="Times New Roman"/>
          <w:sz w:val="28"/>
          <w:szCs w:val="28"/>
        </w:rPr>
        <w:t>валідних</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психодіагностичних</w:t>
      </w:r>
      <w:proofErr w:type="spellEnd"/>
      <w:r w:rsidRPr="00E627F2">
        <w:rPr>
          <w:rFonts w:ascii="Times New Roman" w:hAnsi="Times New Roman" w:cs="Times New Roman"/>
          <w:sz w:val="28"/>
          <w:szCs w:val="28"/>
        </w:rPr>
        <w:t xml:space="preserve"> інструментів для вимірювання феномену емоцій</w:t>
      </w:r>
      <w:r w:rsidR="008230AC">
        <w:rPr>
          <w:rFonts w:ascii="Times New Roman" w:hAnsi="Times New Roman" w:cs="Times New Roman"/>
          <w:sz w:val="28"/>
          <w:szCs w:val="28"/>
        </w:rPr>
        <w:t xml:space="preserve">ного вигорання. Її розробили </w:t>
      </w:r>
      <w:proofErr w:type="spellStart"/>
      <w:r w:rsidR="008230AC">
        <w:rPr>
          <w:rFonts w:ascii="Times New Roman" w:hAnsi="Times New Roman" w:cs="Times New Roman"/>
          <w:sz w:val="28"/>
          <w:szCs w:val="28"/>
        </w:rPr>
        <w:t>К.Маслач</w:t>
      </w:r>
      <w:proofErr w:type="spellEnd"/>
      <w:r w:rsidR="008230AC">
        <w:rPr>
          <w:rFonts w:ascii="Times New Roman" w:hAnsi="Times New Roman" w:cs="Times New Roman"/>
          <w:sz w:val="28"/>
          <w:szCs w:val="28"/>
        </w:rPr>
        <w:t xml:space="preserve"> і </w:t>
      </w:r>
      <w:proofErr w:type="spellStart"/>
      <w:r w:rsidR="008230AC">
        <w:rPr>
          <w:rFonts w:ascii="Times New Roman" w:hAnsi="Times New Roman" w:cs="Times New Roman"/>
          <w:sz w:val="28"/>
          <w:szCs w:val="28"/>
        </w:rPr>
        <w:t>С.</w:t>
      </w:r>
      <w:r w:rsidRPr="00E627F2">
        <w:rPr>
          <w:rFonts w:ascii="Times New Roman" w:hAnsi="Times New Roman" w:cs="Times New Roman"/>
          <w:sz w:val="28"/>
          <w:szCs w:val="28"/>
        </w:rPr>
        <w:t>Джексон</w:t>
      </w:r>
      <w:proofErr w:type="spellEnd"/>
      <w:r w:rsidRPr="00E627F2">
        <w:rPr>
          <w:rFonts w:ascii="Times New Roman" w:hAnsi="Times New Roman" w:cs="Times New Roman"/>
          <w:sz w:val="28"/>
          <w:szCs w:val="28"/>
        </w:rPr>
        <w:t xml:space="preserve"> у 1981 році, після </w:t>
      </w:r>
      <w:r w:rsidRPr="00E627F2">
        <w:rPr>
          <w:rFonts w:ascii="Times New Roman" w:hAnsi="Times New Roman" w:cs="Times New Roman"/>
          <w:sz w:val="28"/>
          <w:szCs w:val="28"/>
        </w:rPr>
        <w:lastRenderedPageBreak/>
        <w:t>чого вона отримала численні адаптації та модифікації для різних професійних груп та культурних контекстів. У сфері дослідження професійної діяльності працівників правоохоронних органів MBI застосовується як базовий інструмент для оцінювання ступеня хронічного стресового виснаження, порушення професійної мотивації та емоційної відстороненості від роботи [7]. Саме тому використання цього методичного інструменту є принципово важливим у дослідженні емоційного вигорання слідчих, які працюють із випадками безвісно зниклих та загиблих, адже їх діяльність передбачає регулярний контакт із травматичними матеріалами, високий рівень відповідальності та вплив гуманітарних наслідків війни.</w:t>
      </w:r>
    </w:p>
    <w:p w14:paraId="51DF9C1F" w14:textId="77777777" w:rsidR="00371CF4" w:rsidRPr="00E627F2" w:rsidRDefault="00371CF4" w:rsidP="00371CF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У своїй основі MBI ґрунтується на концепції емоційного вигорання як багатовимірного явища, що включає три ключові компоненти: емоційне виснаження, деперсоналізація та редукція професійних досягнень. Кожна з цих складових відображає специфічний аспект негативних психічних змін, пов’язаних із тривалою професійною діяльністю в умовах підвищеного емоційного навантаження [7].</w:t>
      </w:r>
    </w:p>
    <w:p w14:paraId="0A753765" w14:textId="77777777" w:rsidR="00371CF4" w:rsidRPr="00E627F2" w:rsidRDefault="00371CF4" w:rsidP="00371CF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Ця шкала оцінює ступінь емоційної і фізичної втоми, що виникає внаслідок тривалого впливу стресорів. Для слідчих, що працюють з випадками загиблих та безвісти зниклих</w:t>
      </w:r>
      <w:r w:rsidR="007C770E">
        <w:rPr>
          <w:rFonts w:ascii="Times New Roman" w:hAnsi="Times New Roman" w:cs="Times New Roman"/>
          <w:sz w:val="28"/>
          <w:szCs w:val="28"/>
        </w:rPr>
        <w:t xml:space="preserve"> осіб</w:t>
      </w:r>
      <w:r w:rsidRPr="00E627F2">
        <w:rPr>
          <w:rFonts w:ascii="Times New Roman" w:hAnsi="Times New Roman" w:cs="Times New Roman"/>
          <w:sz w:val="28"/>
          <w:szCs w:val="28"/>
        </w:rPr>
        <w:t>, емоційне виснаження може проявлятися через відчуття спустошення, втому від необхідності повторного аналізу травматичних матеріалів та неможливість психічного відновлення між робочими змінами. Раніше дослідники відзначали, що в умовах війни рівень виснаження у працівників правоохоронних органів має тенденцію до зростання через постійну взаємодію з критичними інцидентами [5].</w:t>
      </w:r>
    </w:p>
    <w:p w14:paraId="4DDAD7E9" w14:textId="77777777" w:rsidR="00371CF4" w:rsidRPr="00E627F2" w:rsidRDefault="00371CF4" w:rsidP="00371CF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Ця шкала вимірює розвиток відстороненого, формального або навіть цинічного ставлення до роботи та людей, з якими працівник взаємодіє. У контексті нашого дослідження деперсоналізація може проявлятися у зниженні емпатії, перетворенні взаємодії з потерпілими або родичами на механічний процес, що розглядається як спосіб психологічного самозахисту. Згідно з українськими дослідженнями професійного вигорання у представників </w:t>
      </w:r>
      <w:r w:rsidRPr="00E627F2">
        <w:rPr>
          <w:rFonts w:ascii="Times New Roman" w:hAnsi="Times New Roman" w:cs="Times New Roman"/>
          <w:sz w:val="28"/>
          <w:szCs w:val="28"/>
        </w:rPr>
        <w:lastRenderedPageBreak/>
        <w:t>службових професій, деперсоналізація є ключовим механізмом зниження емоційної чутливості в екстремальних умовах [7].</w:t>
      </w:r>
    </w:p>
    <w:p w14:paraId="5F99E4A7" w14:textId="77777777" w:rsidR="00371CF4" w:rsidRPr="00E627F2" w:rsidRDefault="00371CF4" w:rsidP="00371CF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Цей компонент стосується відчуття неефективності, зниження професійної мотивації та суб’єктивного переживання власної недієздатності. Слідчі, які постійно працюють із складними випадками, що інколи не мають швидкого або позитивного результату, можуть відчувати зниження власної ефективності та професійної значущості. Така динаміка вважається одним із ранніх маркерів розвитку професійного виснаження, що підтверджується українськими емпіричними дослідженнями в галузі службової діяльності [11].</w:t>
      </w:r>
    </w:p>
    <w:p w14:paraId="2DE5C0CC" w14:textId="77777777" w:rsidR="00371CF4" w:rsidRPr="00E627F2" w:rsidRDefault="00371CF4" w:rsidP="00371CF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MBI складається з 22 тверджень, які респонденти оцінюють за частотністю переживань за 7-бальною шкалою: від 0 («ніколи») до 6 («щодня»). Такий формат дозволяє отримати кількісні показники трьох шкал, а також здійснити порівняння між різними групами респондентів, що є особливо важливим для даного дослідження, адже воно передбачає аналіз рівня емоційного вигорання в основній (слідчі, що працюють із загиблими та зниклими) та контрольній групах.</w:t>
      </w:r>
    </w:p>
    <w:p w14:paraId="62221BB0" w14:textId="77777777" w:rsidR="00371CF4" w:rsidRPr="00E627F2" w:rsidRDefault="00371CF4" w:rsidP="00371CF4">
      <w:pPr>
        <w:pStyle w:val="aa"/>
        <w:numPr>
          <w:ilvl w:val="0"/>
          <w:numId w:val="10"/>
        </w:numPr>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t>Висока валідність і надійність, підтверджена численними дослідженнями, у тому числі українськими.</w:t>
      </w:r>
    </w:p>
    <w:p w14:paraId="518D1703" w14:textId="77777777" w:rsidR="00371CF4" w:rsidRPr="00E627F2" w:rsidRDefault="00371CF4" w:rsidP="00371CF4">
      <w:pPr>
        <w:pStyle w:val="aa"/>
        <w:numPr>
          <w:ilvl w:val="0"/>
          <w:numId w:val="10"/>
        </w:numPr>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t>Чітка структура, яка дозволяє швидко оцінити рівень вигорання за окремими компонентами.</w:t>
      </w:r>
    </w:p>
    <w:p w14:paraId="2CB8B365" w14:textId="77777777" w:rsidR="00371CF4" w:rsidRPr="00E627F2" w:rsidRDefault="00371CF4" w:rsidP="00371CF4">
      <w:pPr>
        <w:pStyle w:val="aa"/>
        <w:numPr>
          <w:ilvl w:val="0"/>
          <w:numId w:val="10"/>
        </w:numPr>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t>Порівнянність результатів з іншими емпіричними даними у галузі психології службової діяльності.</w:t>
      </w:r>
    </w:p>
    <w:p w14:paraId="44C6F359" w14:textId="77777777" w:rsidR="00371CF4" w:rsidRPr="00E627F2" w:rsidRDefault="00371CF4" w:rsidP="00371CF4">
      <w:pPr>
        <w:pStyle w:val="aa"/>
        <w:numPr>
          <w:ilvl w:val="0"/>
          <w:numId w:val="10"/>
        </w:numPr>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t>Можливість виявлення професійних ризиків, характерних саме для слідчих, що працюють з травматичними матеріалами.</w:t>
      </w:r>
    </w:p>
    <w:p w14:paraId="1F726604" w14:textId="77777777" w:rsidR="00371CF4" w:rsidRPr="00E627F2" w:rsidRDefault="00371CF4" w:rsidP="00371CF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межах тематики цієї роботи MBI є оптимальним інструментом, оскільки дозволяє точно оцінити рівень професійного виснаження, що нерідко виступає наслідком або </w:t>
      </w:r>
      <w:proofErr w:type="spellStart"/>
      <w:r w:rsidRPr="00E627F2">
        <w:rPr>
          <w:rFonts w:ascii="Times New Roman" w:hAnsi="Times New Roman" w:cs="Times New Roman"/>
          <w:sz w:val="28"/>
          <w:szCs w:val="28"/>
        </w:rPr>
        <w:t>коморбідним</w:t>
      </w:r>
      <w:proofErr w:type="spellEnd"/>
      <w:r w:rsidRPr="00E627F2">
        <w:rPr>
          <w:rFonts w:ascii="Times New Roman" w:hAnsi="Times New Roman" w:cs="Times New Roman"/>
          <w:sz w:val="28"/>
          <w:szCs w:val="28"/>
        </w:rPr>
        <w:t xml:space="preserve"> проявом вторинної травматизації. Науковці зазначають, що саме поєднання вторинного травматичного стресу та емоційного вигорання притаманне працівникам професій ризику, де частими є контакти з травмою інших людей [1]. Таким чином, MBI </w:t>
      </w:r>
      <w:proofErr w:type="spellStart"/>
      <w:r w:rsidRPr="00E627F2">
        <w:rPr>
          <w:rFonts w:ascii="Times New Roman" w:hAnsi="Times New Roman" w:cs="Times New Roman"/>
          <w:sz w:val="28"/>
          <w:szCs w:val="28"/>
        </w:rPr>
        <w:t>логічно</w:t>
      </w:r>
      <w:proofErr w:type="spellEnd"/>
      <w:r w:rsidRPr="00E627F2">
        <w:rPr>
          <w:rFonts w:ascii="Times New Roman" w:hAnsi="Times New Roman" w:cs="Times New Roman"/>
          <w:sz w:val="28"/>
          <w:szCs w:val="28"/>
        </w:rPr>
        <w:t xml:space="preserve"> доповнює </w:t>
      </w:r>
      <w:proofErr w:type="spellStart"/>
      <w:r w:rsidRPr="00E627F2">
        <w:rPr>
          <w:rFonts w:ascii="Times New Roman" w:hAnsi="Times New Roman" w:cs="Times New Roman"/>
          <w:sz w:val="28"/>
          <w:szCs w:val="28"/>
        </w:rPr>
        <w:t>Secondary</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lastRenderedPageBreak/>
        <w:t>Traumatic</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Stress</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Scale</w:t>
      </w:r>
      <w:proofErr w:type="spellEnd"/>
      <w:r w:rsidRPr="00E627F2">
        <w:rPr>
          <w:rFonts w:ascii="Times New Roman" w:hAnsi="Times New Roman" w:cs="Times New Roman"/>
          <w:sz w:val="28"/>
          <w:szCs w:val="28"/>
        </w:rPr>
        <w:t xml:space="preserve"> (STSS), що дає можливість комплексно охопити психологічний стан слідчих.</w:t>
      </w:r>
    </w:p>
    <w:p w14:paraId="02C06247" w14:textId="77777777" w:rsidR="00371CF4" w:rsidRPr="00E627F2" w:rsidRDefault="00201F3E" w:rsidP="00371CF4">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В</w:t>
      </w:r>
      <w:r w:rsidR="00371CF4" w:rsidRPr="00E627F2">
        <w:rPr>
          <w:rFonts w:ascii="Times New Roman" w:hAnsi="Times New Roman" w:cs="Times New Roman"/>
          <w:sz w:val="28"/>
          <w:szCs w:val="28"/>
        </w:rPr>
        <w:t>икористання MBI у поєднанні з іншими психологічними методиками дозволяє отримати цілісне уявлення про структуру професійного стресу у слідчих, що працюють з особливо травматичними категоріями справ. Оцінка не лише вторинної травматизації, але й професійного вигорання є необхідною умовою побудови ефективних програм профілактики та підтримки працівників правоохоронної системи.</w:t>
      </w:r>
    </w:p>
    <w:p w14:paraId="2986E176" w14:textId="77777777" w:rsidR="00201F3E" w:rsidRPr="00E627F2" w:rsidRDefault="00201F3E" w:rsidP="00201F3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Опитувальник COPE та його коротка модифікація COPE-28 є одним із найбільш </w:t>
      </w:r>
      <w:proofErr w:type="spellStart"/>
      <w:r w:rsidRPr="00E627F2">
        <w:rPr>
          <w:rFonts w:ascii="Times New Roman" w:hAnsi="Times New Roman" w:cs="Times New Roman"/>
          <w:sz w:val="28"/>
          <w:szCs w:val="28"/>
        </w:rPr>
        <w:t>валідизованих</w:t>
      </w:r>
      <w:proofErr w:type="spellEnd"/>
      <w:r w:rsidRPr="00E627F2">
        <w:rPr>
          <w:rFonts w:ascii="Times New Roman" w:hAnsi="Times New Roman" w:cs="Times New Roman"/>
          <w:sz w:val="28"/>
          <w:szCs w:val="28"/>
        </w:rPr>
        <w:t xml:space="preserve"> інструментів для оцінювання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 когнітивних, емоційних і поведінкових реакцій, спрямованих на подолання стресових ситуацій. Вибір цієї методики для дослідження вторинної травматизації та емоційного вигорання слідчих, що працюють із безвісно зниклими та загиблими, є методологічно обґрунтованим, оскільки саме стиль подолання стресу визначає рівень психологічної стійкості, вразливість до травматичних факторів, а також здатність відновлювати професійне функціонування після емоційних перевантажень [11].</w:t>
      </w:r>
    </w:p>
    <w:p w14:paraId="36843107" w14:textId="77777777" w:rsidR="00201F3E" w:rsidRPr="00E627F2" w:rsidRDefault="00201F3E"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контексті роботи слідчих важливим є врахування того, що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-стратегії не є однорідним явищем: вони поділяються на адаптивні (активне подолання, планування, пошук соціальної підтримки, позитивна переоцінка) та </w:t>
      </w:r>
      <w:proofErr w:type="spellStart"/>
      <w:r w:rsidRPr="00E627F2">
        <w:rPr>
          <w:rFonts w:ascii="Times New Roman" w:hAnsi="Times New Roman" w:cs="Times New Roman"/>
          <w:sz w:val="28"/>
          <w:szCs w:val="28"/>
        </w:rPr>
        <w:t>дезадаптивні</w:t>
      </w:r>
      <w:proofErr w:type="spellEnd"/>
      <w:r w:rsidRPr="00E627F2">
        <w:rPr>
          <w:rFonts w:ascii="Times New Roman" w:hAnsi="Times New Roman" w:cs="Times New Roman"/>
          <w:sz w:val="28"/>
          <w:szCs w:val="28"/>
        </w:rPr>
        <w:t xml:space="preserve"> (уникання, заперечення, відволікання, вживання психоактивних речовин) [12]. У наукових дослідженнях підкреслюється, що переважання </w:t>
      </w:r>
      <w:proofErr w:type="spellStart"/>
      <w:r w:rsidRPr="00E627F2">
        <w:rPr>
          <w:rFonts w:ascii="Times New Roman" w:hAnsi="Times New Roman" w:cs="Times New Roman"/>
          <w:sz w:val="28"/>
          <w:szCs w:val="28"/>
        </w:rPr>
        <w:t>дезадаптивних</w:t>
      </w:r>
      <w:proofErr w:type="spellEnd"/>
      <w:r w:rsidRPr="00E627F2">
        <w:rPr>
          <w:rFonts w:ascii="Times New Roman" w:hAnsi="Times New Roman" w:cs="Times New Roman"/>
          <w:sz w:val="28"/>
          <w:szCs w:val="28"/>
        </w:rPr>
        <w:t xml:space="preserve"> стратегій суттєво підвищує ризик виникнення вторинного травматичного стресу та професійного вигорання, що особливо актуально для правоохоронних органів, які працюють із матеріалами підвищен</w:t>
      </w:r>
      <w:r w:rsidR="00EE7339" w:rsidRPr="00E627F2">
        <w:rPr>
          <w:rFonts w:ascii="Times New Roman" w:hAnsi="Times New Roman" w:cs="Times New Roman"/>
          <w:sz w:val="28"/>
          <w:szCs w:val="28"/>
        </w:rPr>
        <w:t>ої психологічної небезпеки [7].</w:t>
      </w:r>
    </w:p>
    <w:p w14:paraId="0859BD20" w14:textId="77777777" w:rsidR="00201F3E" w:rsidRPr="00E627F2" w:rsidRDefault="00201F3E"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Оригінальний COPE складається з 60 тверджень та оцінює 15 типів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-реакцій. Його коротка версія COPE-28 містить 28 тверджень і складається з 14 </w:t>
      </w:r>
      <w:proofErr w:type="spellStart"/>
      <w:r w:rsidRPr="00E627F2">
        <w:rPr>
          <w:rFonts w:ascii="Times New Roman" w:hAnsi="Times New Roman" w:cs="Times New Roman"/>
          <w:sz w:val="28"/>
          <w:szCs w:val="28"/>
        </w:rPr>
        <w:t>субшкал</w:t>
      </w:r>
      <w:proofErr w:type="spellEnd"/>
      <w:r w:rsidRPr="00E627F2">
        <w:rPr>
          <w:rFonts w:ascii="Times New Roman" w:hAnsi="Times New Roman" w:cs="Times New Roman"/>
          <w:sz w:val="28"/>
          <w:szCs w:val="28"/>
        </w:rPr>
        <w:t xml:space="preserve">, кожна з яких відображає конкретну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-стратегію: активне подолання, планування, позитивна переоцінка, прийняття, гумор, пошук емоційної підтримки, пошук інструментальної підтримки, релігійне </w:t>
      </w:r>
      <w:proofErr w:type="spellStart"/>
      <w:r w:rsidRPr="00E627F2">
        <w:rPr>
          <w:rFonts w:ascii="Times New Roman" w:hAnsi="Times New Roman" w:cs="Times New Roman"/>
          <w:sz w:val="28"/>
          <w:szCs w:val="28"/>
        </w:rPr>
        <w:t>coping</w:t>
      </w:r>
      <w:proofErr w:type="spellEnd"/>
      <w:r w:rsidRPr="00E627F2">
        <w:rPr>
          <w:rFonts w:ascii="Times New Roman" w:hAnsi="Times New Roman" w:cs="Times New Roman"/>
          <w:sz w:val="28"/>
          <w:szCs w:val="28"/>
        </w:rPr>
        <w:t xml:space="preserve">, </w:t>
      </w:r>
      <w:r w:rsidRPr="00E627F2">
        <w:rPr>
          <w:rFonts w:ascii="Times New Roman" w:hAnsi="Times New Roman" w:cs="Times New Roman"/>
          <w:sz w:val="28"/>
          <w:szCs w:val="28"/>
        </w:rPr>
        <w:lastRenderedPageBreak/>
        <w:t xml:space="preserve">заперечення, поведінкове уникання, ментальне уникання, відволікання, вживання психоактивних речовин та самозвинувачення [12]. Ці показники дозволяють комплексно описати індивідуальний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-профіл</w:t>
      </w:r>
      <w:r w:rsidR="00EE7339" w:rsidRPr="00E627F2">
        <w:rPr>
          <w:rFonts w:ascii="Times New Roman" w:hAnsi="Times New Roman" w:cs="Times New Roman"/>
          <w:sz w:val="28"/>
          <w:szCs w:val="28"/>
        </w:rPr>
        <w:t>ь респондента.</w:t>
      </w:r>
    </w:p>
    <w:p w14:paraId="75B93775" w14:textId="77777777" w:rsidR="00201F3E" w:rsidRPr="00E627F2" w:rsidRDefault="00201F3E"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Використання COPE-28 у даному дослідженні має кілька важливих обґрунтувань. По-перше, методика добре адаптована для української вибірки та активно застосовується в дослідженнях працівників силових структур, де </w:t>
      </w:r>
      <w:proofErr w:type="spellStart"/>
      <w:r w:rsidRPr="00E627F2">
        <w:rPr>
          <w:rFonts w:ascii="Times New Roman" w:hAnsi="Times New Roman" w:cs="Times New Roman"/>
          <w:sz w:val="28"/>
          <w:szCs w:val="28"/>
        </w:rPr>
        <w:t>психотравмувальний</w:t>
      </w:r>
      <w:proofErr w:type="spellEnd"/>
      <w:r w:rsidRPr="00E627F2">
        <w:rPr>
          <w:rFonts w:ascii="Times New Roman" w:hAnsi="Times New Roman" w:cs="Times New Roman"/>
          <w:sz w:val="28"/>
          <w:szCs w:val="28"/>
        </w:rPr>
        <w:t xml:space="preserve"> фактор відіграє значну роль у формуванні емоційних порушень [11]. По-друге, коротка версія дозволяє зменшити навантаження на респондентів, що є критично важливим у роботі зі слідчими, які обмежені у часі та перебувають у стані хронічної напруги. По-третє, COPE-28 забезпечує можливість статистичного зіставлення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-профілів між групами, що буде застосовано для порівняння о</w:t>
      </w:r>
      <w:r w:rsidR="00EE7339" w:rsidRPr="00E627F2">
        <w:rPr>
          <w:rFonts w:ascii="Times New Roman" w:hAnsi="Times New Roman" w:cs="Times New Roman"/>
          <w:sz w:val="28"/>
          <w:szCs w:val="28"/>
        </w:rPr>
        <w:t>сновної та контрольної вибірок.</w:t>
      </w:r>
    </w:p>
    <w:p w14:paraId="5D91849B" w14:textId="77777777" w:rsidR="00201F3E" w:rsidRPr="00E627F2" w:rsidRDefault="00201F3E"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Особливо важливим для розуміння психологічного стану слідчих є аналіз стратегії «вживання психоактивних речовин» та «самозвинувачення», які у дослідженнях визначаються як типові маркери емоційного виснаження та початкових фаз професійного вигорання [7]. У той же час такі стратегії, як «позитивна переоцінка» та «планування», виступають значущими ресурсами психологічної стійкості, сприяючи зниженню рівня вторин</w:t>
      </w:r>
      <w:r w:rsidR="00EE7339" w:rsidRPr="00E627F2">
        <w:rPr>
          <w:rFonts w:ascii="Times New Roman" w:hAnsi="Times New Roman" w:cs="Times New Roman"/>
          <w:sz w:val="28"/>
          <w:szCs w:val="28"/>
        </w:rPr>
        <w:t>ного травматичного стресу [12].</w:t>
      </w:r>
    </w:p>
    <w:p w14:paraId="329906F3" w14:textId="77777777" w:rsidR="00201F3E" w:rsidRPr="00E627F2" w:rsidRDefault="00201F3E"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Методика передбачає використання 4-бальної шкали оцінювання («ніколи не роблю» — «завжди роблю»), що дозволяє отримати кількісні значення для подальшої кореляційної та порівняльної статистики. Для кожної </w:t>
      </w:r>
      <w:proofErr w:type="spellStart"/>
      <w:r w:rsidRPr="00E627F2">
        <w:rPr>
          <w:rFonts w:ascii="Times New Roman" w:hAnsi="Times New Roman" w:cs="Times New Roman"/>
          <w:sz w:val="28"/>
          <w:szCs w:val="28"/>
        </w:rPr>
        <w:t>субшкали</w:t>
      </w:r>
      <w:proofErr w:type="spellEnd"/>
      <w:r w:rsidRPr="00E627F2">
        <w:rPr>
          <w:rFonts w:ascii="Times New Roman" w:hAnsi="Times New Roman" w:cs="Times New Roman"/>
          <w:sz w:val="28"/>
          <w:szCs w:val="28"/>
        </w:rPr>
        <w:t xml:space="preserve"> обчислюється окремий бал, що дає можливість ідентифікувати індивідуальні та групові </w:t>
      </w:r>
      <w:proofErr w:type="spellStart"/>
      <w:r w:rsidRPr="00E627F2">
        <w:rPr>
          <w:rFonts w:ascii="Times New Roman" w:hAnsi="Times New Roman" w:cs="Times New Roman"/>
          <w:sz w:val="28"/>
          <w:szCs w:val="28"/>
        </w:rPr>
        <w:t>патерни</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копінгу</w:t>
      </w:r>
      <w:proofErr w:type="spellEnd"/>
      <w:r w:rsidRPr="00E627F2">
        <w:rPr>
          <w:rFonts w:ascii="Times New Roman" w:hAnsi="Times New Roman" w:cs="Times New Roman"/>
          <w:sz w:val="28"/>
          <w:szCs w:val="28"/>
        </w:rPr>
        <w:t>.</w:t>
      </w:r>
    </w:p>
    <w:p w14:paraId="33AC6D8C" w14:textId="77777777" w:rsidR="00EE7339" w:rsidRPr="00E627F2" w:rsidRDefault="00201F3E"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межах цього дослідження опитувальник COPE-28 використовувався як індикатор того, якими шляхами слідчі компенсують вплив травматичних стимулів, а також чи відрізняється структура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-поведінки між слідчими, які працюють із випадками загиблих і зниклих безвісти, та слідчими загального профілю. Власний аналіз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-профілів у поєднанні з вимірюванням STSS і MBI дозволяє отримати інтегральне уявлення про психологічні механізми </w:t>
      </w:r>
      <w:r w:rsidRPr="00E627F2">
        <w:rPr>
          <w:rFonts w:ascii="Times New Roman" w:hAnsi="Times New Roman" w:cs="Times New Roman"/>
          <w:sz w:val="28"/>
          <w:szCs w:val="28"/>
        </w:rPr>
        <w:lastRenderedPageBreak/>
        <w:t>розвитку вторинної травматизації та емоційного вигорання, що значно підвищує валідність результатів дослідження.</w:t>
      </w:r>
    </w:p>
    <w:p w14:paraId="78F36275" w14:textId="77777777" w:rsidR="00EE7339" w:rsidRPr="00E627F2" w:rsidRDefault="00EE7339" w:rsidP="00EE7339">
      <w:pPr>
        <w:spacing w:after="0" w:line="360" w:lineRule="auto"/>
        <w:ind w:firstLine="567"/>
        <w:jc w:val="both"/>
        <w:rPr>
          <w:rFonts w:ascii="Times New Roman" w:hAnsi="Times New Roman" w:cs="Times New Roman"/>
          <w:sz w:val="28"/>
          <w:szCs w:val="28"/>
        </w:rPr>
      </w:pPr>
    </w:p>
    <w:p w14:paraId="2C151119" w14:textId="77777777" w:rsidR="00EE7339" w:rsidRPr="00E627F2" w:rsidRDefault="00EE7339" w:rsidP="00EE7339">
      <w:pPr>
        <w:spacing w:after="0" w:line="360" w:lineRule="auto"/>
        <w:ind w:firstLine="567"/>
        <w:jc w:val="both"/>
        <w:rPr>
          <w:rFonts w:ascii="Times New Roman" w:hAnsi="Times New Roman" w:cs="Times New Roman"/>
          <w:b/>
          <w:sz w:val="28"/>
          <w:szCs w:val="28"/>
        </w:rPr>
      </w:pPr>
      <w:r w:rsidRPr="00E627F2">
        <w:rPr>
          <w:rFonts w:ascii="Times New Roman" w:hAnsi="Times New Roman" w:cs="Times New Roman"/>
          <w:b/>
          <w:sz w:val="28"/>
          <w:szCs w:val="28"/>
        </w:rPr>
        <w:t>2.4. П</w:t>
      </w:r>
      <w:r w:rsidR="00B45CDD">
        <w:rPr>
          <w:rFonts w:ascii="Times New Roman" w:hAnsi="Times New Roman" w:cs="Times New Roman"/>
          <w:b/>
          <w:sz w:val="28"/>
          <w:szCs w:val="28"/>
        </w:rPr>
        <w:t>роцедура проведення дослідження</w:t>
      </w:r>
    </w:p>
    <w:p w14:paraId="3F3DC9D1" w14:textId="77777777" w:rsidR="00EE7339" w:rsidRPr="00E627F2" w:rsidRDefault="00EE7339" w:rsidP="00EE7339">
      <w:pPr>
        <w:spacing w:after="0" w:line="360" w:lineRule="auto"/>
        <w:ind w:firstLine="567"/>
        <w:jc w:val="both"/>
        <w:rPr>
          <w:rFonts w:ascii="Times New Roman" w:hAnsi="Times New Roman" w:cs="Times New Roman"/>
          <w:sz w:val="28"/>
          <w:szCs w:val="28"/>
        </w:rPr>
      </w:pPr>
    </w:p>
    <w:p w14:paraId="407439AE"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Організація емпіричного дослідження спрямована на поетапне, послідовне та методологічно виважене вивчення проявів вторинної травматизації та емоційного вигорання у слідчих, що працюють з категорією безвісно зниклих та загиблих. Процедура дослідження розроблена з урахуванням етичних вимог, особливостей професійної діяльності респондентів, а також специфіки </w:t>
      </w:r>
      <w:proofErr w:type="spellStart"/>
      <w:r w:rsidRPr="00E627F2">
        <w:rPr>
          <w:rFonts w:ascii="Times New Roman" w:hAnsi="Times New Roman" w:cs="Times New Roman"/>
          <w:sz w:val="28"/>
          <w:szCs w:val="28"/>
        </w:rPr>
        <w:t>психодіагностичних</w:t>
      </w:r>
      <w:proofErr w:type="spellEnd"/>
      <w:r w:rsidRPr="00E627F2">
        <w:rPr>
          <w:rFonts w:ascii="Times New Roman" w:hAnsi="Times New Roman" w:cs="Times New Roman"/>
          <w:sz w:val="28"/>
          <w:szCs w:val="28"/>
        </w:rPr>
        <w:t xml:space="preserve"> інструментів, залучених у межах роботи.</w:t>
      </w:r>
    </w:p>
    <w:p w14:paraId="45D5B17C"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Перед початком дослідницьких процедур отримано дозвіл від керівництва відповідн</w:t>
      </w:r>
      <w:r w:rsidR="00B45CDD">
        <w:rPr>
          <w:rFonts w:ascii="Times New Roman" w:hAnsi="Times New Roman" w:cs="Times New Roman"/>
          <w:sz w:val="28"/>
          <w:szCs w:val="28"/>
        </w:rPr>
        <w:t>ого</w:t>
      </w:r>
      <w:r w:rsidRPr="00E627F2">
        <w:rPr>
          <w:rFonts w:ascii="Times New Roman" w:hAnsi="Times New Roman" w:cs="Times New Roman"/>
          <w:sz w:val="28"/>
          <w:szCs w:val="28"/>
        </w:rPr>
        <w:t xml:space="preserve"> підрозділ</w:t>
      </w:r>
      <w:r w:rsidR="00B45CDD">
        <w:rPr>
          <w:rFonts w:ascii="Times New Roman" w:hAnsi="Times New Roman" w:cs="Times New Roman"/>
          <w:sz w:val="28"/>
          <w:szCs w:val="28"/>
        </w:rPr>
        <w:t>у</w:t>
      </w:r>
      <w:r w:rsidRPr="00E627F2">
        <w:rPr>
          <w:rFonts w:ascii="Times New Roman" w:hAnsi="Times New Roman" w:cs="Times New Roman"/>
          <w:sz w:val="28"/>
          <w:szCs w:val="28"/>
        </w:rPr>
        <w:t xml:space="preserve"> Національної поліції України. Особлива увага приділялася дотриманню принципів добровільності, конфіденційності та анонімності, що відповідає рекомендаціям щодо проведення психологічних досліджень у структурах безпеки та оборони [8]. Усі респонденти поінформовані про мету, зміст і тривалість дослідження, а також мали можливість відмовитися на будь-якому етапі без жодних наслідків.</w:t>
      </w:r>
    </w:p>
    <w:p w14:paraId="3206C3C1"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Етап 1. </w:t>
      </w:r>
      <w:proofErr w:type="spellStart"/>
      <w:r w:rsidRPr="00E627F2">
        <w:rPr>
          <w:rFonts w:ascii="Times New Roman" w:hAnsi="Times New Roman" w:cs="Times New Roman"/>
          <w:bCs/>
          <w:sz w:val="28"/>
          <w:szCs w:val="28"/>
        </w:rPr>
        <w:t>Підготовчо</w:t>
      </w:r>
      <w:proofErr w:type="spellEnd"/>
      <w:r w:rsidRPr="00E627F2">
        <w:rPr>
          <w:rFonts w:ascii="Times New Roman" w:hAnsi="Times New Roman" w:cs="Times New Roman"/>
          <w:bCs/>
          <w:sz w:val="28"/>
          <w:szCs w:val="28"/>
        </w:rPr>
        <w:t>-організаційний</w:t>
      </w:r>
      <w:r w:rsidR="0007775D" w:rsidRPr="00E627F2">
        <w:rPr>
          <w:rFonts w:ascii="Times New Roman" w:hAnsi="Times New Roman" w:cs="Times New Roman"/>
          <w:bCs/>
          <w:sz w:val="28"/>
          <w:szCs w:val="28"/>
        </w:rPr>
        <w:t>.</w:t>
      </w:r>
      <w:r w:rsidR="0007775D" w:rsidRPr="00E627F2">
        <w:rPr>
          <w:rFonts w:ascii="Times New Roman" w:hAnsi="Times New Roman" w:cs="Times New Roman"/>
          <w:b/>
          <w:bCs/>
          <w:sz w:val="28"/>
          <w:szCs w:val="28"/>
        </w:rPr>
        <w:t xml:space="preserve"> </w:t>
      </w:r>
      <w:r w:rsidRPr="00E627F2">
        <w:rPr>
          <w:rFonts w:ascii="Times New Roman" w:hAnsi="Times New Roman" w:cs="Times New Roman"/>
          <w:sz w:val="28"/>
          <w:szCs w:val="28"/>
        </w:rPr>
        <w:t xml:space="preserve">Першочергово здійснено добір респондентів відповідно до визначених критеріїв включення та виключення, описаних у </w:t>
      </w:r>
      <w:r w:rsidR="00B45CDD">
        <w:rPr>
          <w:rFonts w:ascii="Times New Roman" w:hAnsi="Times New Roman" w:cs="Times New Roman"/>
          <w:sz w:val="28"/>
          <w:szCs w:val="28"/>
        </w:rPr>
        <w:t>під</w:t>
      </w:r>
      <w:r w:rsidRPr="00E627F2">
        <w:rPr>
          <w:rFonts w:ascii="Times New Roman" w:hAnsi="Times New Roman" w:cs="Times New Roman"/>
          <w:sz w:val="28"/>
          <w:szCs w:val="28"/>
        </w:rPr>
        <w:t>розділі 2.2. Основну групу сформували 10 слідчих, які безпосередньо працюють з випадками безвісного зникнення та загиб</w:t>
      </w:r>
      <w:r w:rsidR="00B45CDD">
        <w:rPr>
          <w:rFonts w:ascii="Times New Roman" w:hAnsi="Times New Roman" w:cs="Times New Roman"/>
          <w:sz w:val="28"/>
          <w:szCs w:val="28"/>
        </w:rPr>
        <w:t>е</w:t>
      </w:r>
      <w:r w:rsidRPr="00E627F2">
        <w:rPr>
          <w:rFonts w:ascii="Times New Roman" w:hAnsi="Times New Roman" w:cs="Times New Roman"/>
          <w:sz w:val="28"/>
          <w:szCs w:val="28"/>
        </w:rPr>
        <w:t>л</w:t>
      </w:r>
      <w:r w:rsidR="00B45CDD">
        <w:rPr>
          <w:rFonts w:ascii="Times New Roman" w:hAnsi="Times New Roman" w:cs="Times New Roman"/>
          <w:sz w:val="28"/>
          <w:szCs w:val="28"/>
        </w:rPr>
        <w:t>і</w:t>
      </w:r>
      <w:r w:rsidRPr="00E627F2">
        <w:rPr>
          <w:rFonts w:ascii="Times New Roman" w:hAnsi="Times New Roman" w:cs="Times New Roman"/>
          <w:sz w:val="28"/>
          <w:szCs w:val="28"/>
        </w:rPr>
        <w:t>. Контрольну групу склали 10 слідчих</w:t>
      </w:r>
      <w:r w:rsidR="0007775D" w:rsidRPr="00E627F2">
        <w:rPr>
          <w:rFonts w:ascii="Times New Roman" w:hAnsi="Times New Roman" w:cs="Times New Roman"/>
          <w:sz w:val="28"/>
          <w:szCs w:val="28"/>
        </w:rPr>
        <w:t xml:space="preserve"> </w:t>
      </w:r>
      <w:proofErr w:type="spellStart"/>
      <w:r w:rsidR="0007775D" w:rsidRPr="00E627F2">
        <w:rPr>
          <w:rFonts w:ascii="Times New Roman" w:hAnsi="Times New Roman" w:cs="Times New Roman"/>
          <w:sz w:val="28"/>
          <w:szCs w:val="28"/>
        </w:rPr>
        <w:t>загальнокримінальної</w:t>
      </w:r>
      <w:proofErr w:type="spellEnd"/>
      <w:r w:rsidR="0007775D" w:rsidRPr="00E627F2">
        <w:rPr>
          <w:rFonts w:ascii="Times New Roman" w:hAnsi="Times New Roman" w:cs="Times New Roman"/>
          <w:sz w:val="28"/>
          <w:szCs w:val="28"/>
        </w:rPr>
        <w:t xml:space="preserve"> спрямованості</w:t>
      </w:r>
      <w:r w:rsidRPr="00E627F2">
        <w:rPr>
          <w:rFonts w:ascii="Times New Roman" w:hAnsi="Times New Roman" w:cs="Times New Roman"/>
          <w:sz w:val="28"/>
          <w:szCs w:val="28"/>
        </w:rPr>
        <w:t xml:space="preserve">, чия професійна діяльність не передбачає систематичної взаємодії з травматичними матеріалами. Формування вибірки здійснювалося з урахуванням принципу максимальної однорідності за демографічними параметрами (стаж служби, вік, освіта), що дозволило мінімізувати вплив сторонніх змінних, не пов’язаних </w:t>
      </w:r>
      <w:r w:rsidR="0007775D" w:rsidRPr="00E627F2">
        <w:rPr>
          <w:rFonts w:ascii="Times New Roman" w:hAnsi="Times New Roman" w:cs="Times New Roman"/>
          <w:sz w:val="28"/>
          <w:szCs w:val="28"/>
        </w:rPr>
        <w:t>із досліджуваними конструкціями</w:t>
      </w:r>
      <w:r w:rsidRPr="00E627F2">
        <w:rPr>
          <w:rFonts w:ascii="Times New Roman" w:hAnsi="Times New Roman" w:cs="Times New Roman"/>
          <w:sz w:val="28"/>
          <w:szCs w:val="28"/>
        </w:rPr>
        <w:t>.</w:t>
      </w:r>
    </w:p>
    <w:p w14:paraId="4890978F"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На даному етапі </w:t>
      </w:r>
      <w:r w:rsidR="0007775D" w:rsidRPr="00E627F2">
        <w:rPr>
          <w:rFonts w:ascii="Times New Roman" w:hAnsi="Times New Roman" w:cs="Times New Roman"/>
          <w:sz w:val="28"/>
          <w:szCs w:val="28"/>
        </w:rPr>
        <w:t>т</w:t>
      </w:r>
      <w:r w:rsidRPr="00E627F2">
        <w:rPr>
          <w:rFonts w:ascii="Times New Roman" w:hAnsi="Times New Roman" w:cs="Times New Roman"/>
          <w:sz w:val="28"/>
          <w:szCs w:val="28"/>
        </w:rPr>
        <w:t xml:space="preserve">акож визначено формат проведення діагностики: індивідуальний, у спеціально підготовленому приміщенні підрозділів поліції. </w:t>
      </w:r>
      <w:r w:rsidRPr="00E627F2">
        <w:rPr>
          <w:rFonts w:ascii="Times New Roman" w:hAnsi="Times New Roman" w:cs="Times New Roman"/>
          <w:sz w:val="28"/>
          <w:szCs w:val="28"/>
        </w:rPr>
        <w:lastRenderedPageBreak/>
        <w:t>Такий підхід забезпечив оптимальні умови для створення психологічної безпеки респондентів, мінімізації зовнішніх стресорів і підвищення достовірності отриманих результатів [11].</w:t>
      </w:r>
    </w:p>
    <w:p w14:paraId="6E13179F"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Етап 2. Інструктаж та встановлення контакту</w:t>
      </w:r>
      <w:r w:rsidR="0007775D" w:rsidRPr="00E627F2">
        <w:rPr>
          <w:rFonts w:ascii="Times New Roman" w:hAnsi="Times New Roman" w:cs="Times New Roman"/>
          <w:bCs/>
          <w:sz w:val="28"/>
          <w:szCs w:val="28"/>
        </w:rPr>
        <w:t xml:space="preserve">. </w:t>
      </w:r>
      <w:r w:rsidRPr="00E627F2">
        <w:rPr>
          <w:rFonts w:ascii="Times New Roman" w:hAnsi="Times New Roman" w:cs="Times New Roman"/>
          <w:sz w:val="28"/>
          <w:szCs w:val="28"/>
        </w:rPr>
        <w:t xml:space="preserve">Кожен учасник отримував стандартизовану інструкцію щодо заповнення </w:t>
      </w:r>
      <w:proofErr w:type="spellStart"/>
      <w:r w:rsidRPr="00E627F2">
        <w:rPr>
          <w:rFonts w:ascii="Times New Roman" w:hAnsi="Times New Roman" w:cs="Times New Roman"/>
          <w:sz w:val="28"/>
          <w:szCs w:val="28"/>
        </w:rPr>
        <w:t>психодіагностичних</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методик</w:t>
      </w:r>
      <w:proofErr w:type="spellEnd"/>
      <w:r w:rsidRPr="00E627F2">
        <w:rPr>
          <w:rFonts w:ascii="Times New Roman" w:hAnsi="Times New Roman" w:cs="Times New Roman"/>
          <w:sz w:val="28"/>
          <w:szCs w:val="28"/>
        </w:rPr>
        <w:t>. Інструктаж передбачав короткий усний опис дослідження, пояснення важливості щирості відповідей, а також акцентування на тому, що результати будуть використані виключно в узагальненому вигляді. Використання стандартизованої інструкції є необхідною умовою забезпечення надійності дослідницьких процедур та зниження ризику виникнення систематичних помилок [10].</w:t>
      </w:r>
    </w:p>
    <w:p w14:paraId="6D7E2452"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У ході інструктажу також здійснювалося встановлення довірливого та нейтрального робочого контакту, що, за сучасними рекомендаціями української психології екстремальних видів діяльності, є ключовим чинником у роботі із правоохоронцями, які можуть мати підвищений рівень професійної настороженості [1</w:t>
      </w:r>
      <w:r w:rsidR="004A6188" w:rsidRPr="00E627F2">
        <w:rPr>
          <w:rFonts w:ascii="Times New Roman" w:hAnsi="Times New Roman" w:cs="Times New Roman"/>
          <w:sz w:val="28"/>
          <w:szCs w:val="28"/>
        </w:rPr>
        <w:t>6</w:t>
      </w:r>
      <w:r w:rsidRPr="00E627F2">
        <w:rPr>
          <w:rFonts w:ascii="Times New Roman" w:hAnsi="Times New Roman" w:cs="Times New Roman"/>
          <w:sz w:val="28"/>
          <w:szCs w:val="28"/>
        </w:rPr>
        <w:t>].</w:t>
      </w:r>
    </w:p>
    <w:p w14:paraId="1B445DD8" w14:textId="77777777" w:rsidR="00EE7339" w:rsidRPr="00E627F2" w:rsidRDefault="00EE7339" w:rsidP="00CA4460">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Етап 3. Проведення психодіагностики</w:t>
      </w:r>
      <w:r w:rsidR="0007775D" w:rsidRPr="00E627F2">
        <w:rPr>
          <w:rFonts w:ascii="Times New Roman" w:hAnsi="Times New Roman" w:cs="Times New Roman"/>
          <w:bCs/>
          <w:sz w:val="28"/>
          <w:szCs w:val="28"/>
        </w:rPr>
        <w:t>.</w:t>
      </w:r>
      <w:r w:rsidR="0007775D" w:rsidRPr="00E627F2">
        <w:rPr>
          <w:rFonts w:ascii="Times New Roman" w:hAnsi="Times New Roman" w:cs="Times New Roman"/>
          <w:b/>
          <w:bCs/>
          <w:sz w:val="28"/>
          <w:szCs w:val="28"/>
        </w:rPr>
        <w:t xml:space="preserve"> </w:t>
      </w:r>
      <w:r w:rsidRPr="00E627F2">
        <w:rPr>
          <w:rFonts w:ascii="Times New Roman" w:hAnsi="Times New Roman" w:cs="Times New Roman"/>
          <w:sz w:val="28"/>
          <w:szCs w:val="28"/>
        </w:rPr>
        <w:t xml:space="preserve">Безпосередній процес збору даних складався з поетапного заповнення трьох стандартизованих </w:t>
      </w:r>
      <w:proofErr w:type="spellStart"/>
      <w:r w:rsidRPr="00E627F2">
        <w:rPr>
          <w:rFonts w:ascii="Times New Roman" w:hAnsi="Times New Roman" w:cs="Times New Roman"/>
          <w:sz w:val="28"/>
          <w:szCs w:val="28"/>
        </w:rPr>
        <w:t>методик</w:t>
      </w:r>
      <w:proofErr w:type="spellEnd"/>
      <w:r w:rsidRPr="00E627F2">
        <w:rPr>
          <w:rFonts w:ascii="Times New Roman" w:hAnsi="Times New Roman" w:cs="Times New Roman"/>
          <w:sz w:val="28"/>
          <w:szCs w:val="28"/>
        </w:rPr>
        <w:t>:</w:t>
      </w:r>
    </w:p>
    <w:p w14:paraId="28D0EB48" w14:textId="77777777" w:rsidR="00EE7339" w:rsidRPr="00E627F2" w:rsidRDefault="00EE7339" w:rsidP="00CA4460">
      <w:pPr>
        <w:numPr>
          <w:ilvl w:val="0"/>
          <w:numId w:val="12"/>
        </w:numPr>
        <w:spacing w:after="0" w:line="360" w:lineRule="auto"/>
        <w:ind w:left="0" w:firstLine="567"/>
        <w:jc w:val="both"/>
        <w:rPr>
          <w:rFonts w:ascii="Times New Roman" w:hAnsi="Times New Roman" w:cs="Times New Roman"/>
          <w:sz w:val="28"/>
          <w:szCs w:val="28"/>
        </w:rPr>
      </w:pPr>
      <w:proofErr w:type="spellStart"/>
      <w:r w:rsidRPr="00E627F2">
        <w:rPr>
          <w:rFonts w:ascii="Times New Roman" w:hAnsi="Times New Roman" w:cs="Times New Roman"/>
          <w:bCs/>
          <w:sz w:val="28"/>
          <w:szCs w:val="28"/>
        </w:rPr>
        <w:t>Secondary</w:t>
      </w:r>
      <w:proofErr w:type="spellEnd"/>
      <w:r w:rsidRPr="00E627F2">
        <w:rPr>
          <w:rFonts w:ascii="Times New Roman" w:hAnsi="Times New Roman" w:cs="Times New Roman"/>
          <w:bCs/>
          <w:sz w:val="28"/>
          <w:szCs w:val="28"/>
        </w:rPr>
        <w:t xml:space="preserve"> </w:t>
      </w:r>
      <w:proofErr w:type="spellStart"/>
      <w:r w:rsidRPr="00E627F2">
        <w:rPr>
          <w:rFonts w:ascii="Times New Roman" w:hAnsi="Times New Roman" w:cs="Times New Roman"/>
          <w:bCs/>
          <w:sz w:val="28"/>
          <w:szCs w:val="28"/>
        </w:rPr>
        <w:t>Traumatic</w:t>
      </w:r>
      <w:proofErr w:type="spellEnd"/>
      <w:r w:rsidRPr="00E627F2">
        <w:rPr>
          <w:rFonts w:ascii="Times New Roman" w:hAnsi="Times New Roman" w:cs="Times New Roman"/>
          <w:bCs/>
          <w:sz w:val="28"/>
          <w:szCs w:val="28"/>
        </w:rPr>
        <w:t xml:space="preserve"> </w:t>
      </w:r>
      <w:proofErr w:type="spellStart"/>
      <w:r w:rsidRPr="00E627F2">
        <w:rPr>
          <w:rFonts w:ascii="Times New Roman" w:hAnsi="Times New Roman" w:cs="Times New Roman"/>
          <w:bCs/>
          <w:sz w:val="28"/>
          <w:szCs w:val="28"/>
        </w:rPr>
        <w:t>Stress</w:t>
      </w:r>
      <w:proofErr w:type="spellEnd"/>
      <w:r w:rsidRPr="00E627F2">
        <w:rPr>
          <w:rFonts w:ascii="Times New Roman" w:hAnsi="Times New Roman" w:cs="Times New Roman"/>
          <w:bCs/>
          <w:sz w:val="28"/>
          <w:szCs w:val="28"/>
        </w:rPr>
        <w:t xml:space="preserve"> </w:t>
      </w:r>
      <w:proofErr w:type="spellStart"/>
      <w:r w:rsidRPr="00E627F2">
        <w:rPr>
          <w:rFonts w:ascii="Times New Roman" w:hAnsi="Times New Roman" w:cs="Times New Roman"/>
          <w:bCs/>
          <w:sz w:val="28"/>
          <w:szCs w:val="28"/>
        </w:rPr>
        <w:t>Scale</w:t>
      </w:r>
      <w:proofErr w:type="spellEnd"/>
      <w:r w:rsidRPr="00E627F2">
        <w:rPr>
          <w:rFonts w:ascii="Times New Roman" w:hAnsi="Times New Roman" w:cs="Times New Roman"/>
          <w:bCs/>
          <w:sz w:val="28"/>
          <w:szCs w:val="28"/>
        </w:rPr>
        <w:t xml:space="preserve"> (STSS)</w:t>
      </w:r>
      <w:r w:rsidRPr="00E627F2">
        <w:rPr>
          <w:rFonts w:ascii="Times New Roman" w:hAnsi="Times New Roman" w:cs="Times New Roman"/>
          <w:sz w:val="28"/>
          <w:szCs w:val="28"/>
        </w:rPr>
        <w:t xml:space="preserve"> – для вимірювання рівня вторинного травматичного стресу</w:t>
      </w:r>
      <w:r w:rsidR="00763123" w:rsidRPr="00E627F2">
        <w:rPr>
          <w:rFonts w:ascii="Times New Roman" w:hAnsi="Times New Roman" w:cs="Times New Roman"/>
          <w:sz w:val="28"/>
          <w:szCs w:val="28"/>
        </w:rPr>
        <w:t xml:space="preserve"> [13]</w:t>
      </w:r>
      <w:r w:rsidR="00A41447" w:rsidRPr="00E627F2">
        <w:rPr>
          <w:rFonts w:ascii="Times New Roman" w:hAnsi="Times New Roman" w:cs="Times New Roman"/>
          <w:sz w:val="28"/>
          <w:szCs w:val="28"/>
        </w:rPr>
        <w:t xml:space="preserve"> </w:t>
      </w:r>
      <w:r w:rsidR="00CA4460" w:rsidRPr="00E627F2">
        <w:rPr>
          <w:rFonts w:ascii="Times New Roman" w:hAnsi="Times New Roman" w:cs="Times New Roman"/>
          <w:sz w:val="28"/>
          <w:szCs w:val="28"/>
        </w:rPr>
        <w:t>(Додаток 1)</w:t>
      </w:r>
      <w:r w:rsidR="00A41447" w:rsidRPr="00E627F2">
        <w:rPr>
          <w:rFonts w:ascii="Times New Roman" w:hAnsi="Times New Roman" w:cs="Times New Roman"/>
          <w:sz w:val="28"/>
          <w:szCs w:val="28"/>
        </w:rPr>
        <w:t>.</w:t>
      </w:r>
    </w:p>
    <w:p w14:paraId="71DEEB64" w14:textId="77777777" w:rsidR="00EE7339" w:rsidRPr="00E627F2" w:rsidRDefault="00EE7339" w:rsidP="00CA4460">
      <w:pPr>
        <w:numPr>
          <w:ilvl w:val="0"/>
          <w:numId w:val="12"/>
        </w:numPr>
        <w:spacing w:after="0" w:line="360" w:lineRule="auto"/>
        <w:ind w:left="0" w:firstLine="567"/>
        <w:jc w:val="both"/>
        <w:rPr>
          <w:rFonts w:ascii="Times New Roman" w:hAnsi="Times New Roman" w:cs="Times New Roman"/>
          <w:sz w:val="28"/>
          <w:szCs w:val="28"/>
        </w:rPr>
      </w:pPr>
      <w:proofErr w:type="spellStart"/>
      <w:r w:rsidRPr="00E627F2">
        <w:rPr>
          <w:rFonts w:ascii="Times New Roman" w:hAnsi="Times New Roman" w:cs="Times New Roman"/>
          <w:bCs/>
          <w:sz w:val="28"/>
          <w:szCs w:val="28"/>
        </w:rPr>
        <w:t>Maslach</w:t>
      </w:r>
      <w:proofErr w:type="spellEnd"/>
      <w:r w:rsidRPr="00E627F2">
        <w:rPr>
          <w:rFonts w:ascii="Times New Roman" w:hAnsi="Times New Roman" w:cs="Times New Roman"/>
          <w:bCs/>
          <w:sz w:val="28"/>
          <w:szCs w:val="28"/>
        </w:rPr>
        <w:t xml:space="preserve"> </w:t>
      </w:r>
      <w:proofErr w:type="spellStart"/>
      <w:r w:rsidRPr="00E627F2">
        <w:rPr>
          <w:rFonts w:ascii="Times New Roman" w:hAnsi="Times New Roman" w:cs="Times New Roman"/>
          <w:bCs/>
          <w:sz w:val="28"/>
          <w:szCs w:val="28"/>
        </w:rPr>
        <w:t>Burnout</w:t>
      </w:r>
      <w:proofErr w:type="spellEnd"/>
      <w:r w:rsidRPr="00E627F2">
        <w:rPr>
          <w:rFonts w:ascii="Times New Roman" w:hAnsi="Times New Roman" w:cs="Times New Roman"/>
          <w:bCs/>
          <w:sz w:val="28"/>
          <w:szCs w:val="28"/>
        </w:rPr>
        <w:t xml:space="preserve"> </w:t>
      </w:r>
      <w:proofErr w:type="spellStart"/>
      <w:r w:rsidRPr="00E627F2">
        <w:rPr>
          <w:rFonts w:ascii="Times New Roman" w:hAnsi="Times New Roman" w:cs="Times New Roman"/>
          <w:bCs/>
          <w:sz w:val="28"/>
          <w:szCs w:val="28"/>
        </w:rPr>
        <w:t>Inventory</w:t>
      </w:r>
      <w:proofErr w:type="spellEnd"/>
      <w:r w:rsidRPr="00E627F2">
        <w:rPr>
          <w:rFonts w:ascii="Times New Roman" w:hAnsi="Times New Roman" w:cs="Times New Roman"/>
          <w:bCs/>
          <w:sz w:val="28"/>
          <w:szCs w:val="28"/>
        </w:rPr>
        <w:t xml:space="preserve"> (MBI)</w:t>
      </w:r>
      <w:r w:rsidRPr="00E627F2">
        <w:rPr>
          <w:rFonts w:ascii="Times New Roman" w:hAnsi="Times New Roman" w:cs="Times New Roman"/>
          <w:sz w:val="28"/>
          <w:szCs w:val="28"/>
        </w:rPr>
        <w:t xml:space="preserve"> – для оцінки емоційного вигорання</w:t>
      </w:r>
      <w:r w:rsidR="00A41447" w:rsidRPr="00E627F2">
        <w:rPr>
          <w:rFonts w:ascii="Times New Roman" w:hAnsi="Times New Roman" w:cs="Times New Roman"/>
          <w:sz w:val="28"/>
          <w:szCs w:val="28"/>
        </w:rPr>
        <w:t xml:space="preserve"> [14] (Додаток 2).</w:t>
      </w:r>
    </w:p>
    <w:p w14:paraId="0FF94B0D" w14:textId="77777777" w:rsidR="00EE7339" w:rsidRPr="00E627F2" w:rsidRDefault="00EE7339" w:rsidP="00CA4460">
      <w:pPr>
        <w:numPr>
          <w:ilvl w:val="0"/>
          <w:numId w:val="12"/>
        </w:numPr>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COPE-28</w:t>
      </w:r>
      <w:r w:rsidRPr="00E627F2">
        <w:rPr>
          <w:rFonts w:ascii="Times New Roman" w:hAnsi="Times New Roman" w:cs="Times New Roman"/>
          <w:sz w:val="28"/>
          <w:szCs w:val="28"/>
        </w:rPr>
        <w:t xml:space="preserve"> – для встановлення профілю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респондентів</w:t>
      </w:r>
      <w:r w:rsidR="00C90B47" w:rsidRPr="00E627F2">
        <w:rPr>
          <w:rFonts w:ascii="Times New Roman" w:hAnsi="Times New Roman" w:cs="Times New Roman"/>
          <w:sz w:val="28"/>
          <w:szCs w:val="28"/>
        </w:rPr>
        <w:t xml:space="preserve"> [15] (Додаток 3).</w:t>
      </w:r>
    </w:p>
    <w:p w14:paraId="69C0DE9A" w14:textId="77777777" w:rsidR="00EE7339" w:rsidRPr="00E627F2" w:rsidRDefault="00EE7339" w:rsidP="00CA4460">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Таке комбінування </w:t>
      </w:r>
      <w:proofErr w:type="spellStart"/>
      <w:r w:rsidRPr="00E627F2">
        <w:rPr>
          <w:rFonts w:ascii="Times New Roman" w:hAnsi="Times New Roman" w:cs="Times New Roman"/>
          <w:sz w:val="28"/>
          <w:szCs w:val="28"/>
        </w:rPr>
        <w:t>психодіагностичних</w:t>
      </w:r>
      <w:proofErr w:type="spellEnd"/>
      <w:r w:rsidRPr="00E627F2">
        <w:rPr>
          <w:rFonts w:ascii="Times New Roman" w:hAnsi="Times New Roman" w:cs="Times New Roman"/>
          <w:sz w:val="28"/>
          <w:szCs w:val="28"/>
        </w:rPr>
        <w:t xml:space="preserve"> інструментів є поширеним у дослідженнях, присвячених оцінці професійного стресу працівників </w:t>
      </w:r>
      <w:proofErr w:type="spellStart"/>
      <w:r w:rsidRPr="00E627F2">
        <w:rPr>
          <w:rFonts w:ascii="Times New Roman" w:hAnsi="Times New Roman" w:cs="Times New Roman"/>
          <w:sz w:val="28"/>
          <w:szCs w:val="28"/>
        </w:rPr>
        <w:t>допомагаючих</w:t>
      </w:r>
      <w:proofErr w:type="spellEnd"/>
      <w:r w:rsidRPr="00E627F2">
        <w:rPr>
          <w:rFonts w:ascii="Times New Roman" w:hAnsi="Times New Roman" w:cs="Times New Roman"/>
          <w:sz w:val="28"/>
          <w:szCs w:val="28"/>
        </w:rPr>
        <w:t xml:space="preserve"> професій, та забезпечує комплексність аналізу пс</w:t>
      </w:r>
      <w:r w:rsidR="002E2CBB" w:rsidRPr="00E627F2">
        <w:rPr>
          <w:rFonts w:ascii="Times New Roman" w:hAnsi="Times New Roman" w:cs="Times New Roman"/>
          <w:sz w:val="28"/>
          <w:szCs w:val="28"/>
        </w:rPr>
        <w:t>ихологічного стану учасників</w:t>
      </w:r>
      <w:r w:rsidRPr="00E627F2">
        <w:rPr>
          <w:rFonts w:ascii="Times New Roman" w:hAnsi="Times New Roman" w:cs="Times New Roman"/>
          <w:sz w:val="28"/>
          <w:szCs w:val="28"/>
        </w:rPr>
        <w:t>.</w:t>
      </w:r>
    </w:p>
    <w:p w14:paraId="2728B295"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Заповнення </w:t>
      </w:r>
      <w:proofErr w:type="spellStart"/>
      <w:r w:rsidRPr="00E627F2">
        <w:rPr>
          <w:rFonts w:ascii="Times New Roman" w:hAnsi="Times New Roman" w:cs="Times New Roman"/>
          <w:sz w:val="28"/>
          <w:szCs w:val="28"/>
        </w:rPr>
        <w:t>методик</w:t>
      </w:r>
      <w:proofErr w:type="spellEnd"/>
      <w:r w:rsidRPr="00E627F2">
        <w:rPr>
          <w:rFonts w:ascii="Times New Roman" w:hAnsi="Times New Roman" w:cs="Times New Roman"/>
          <w:sz w:val="28"/>
          <w:szCs w:val="28"/>
        </w:rPr>
        <w:t xml:space="preserve"> відбувалося у фіксованій послідовності, що дозволяло контролювати можливий вплив ефекту втоми або ситуативної напруги. Середній час виконання становив 35–45 хвилин. Слідчі основної групи часто </w:t>
      </w:r>
      <w:r w:rsidRPr="00E627F2">
        <w:rPr>
          <w:rFonts w:ascii="Times New Roman" w:hAnsi="Times New Roman" w:cs="Times New Roman"/>
          <w:sz w:val="28"/>
          <w:szCs w:val="28"/>
        </w:rPr>
        <w:lastRenderedPageBreak/>
        <w:t>демонстрували підвищену емоційну напругу під час роботи зі шкалою STSS, що є типовою реакцією для працівників, залучених до травматичн</w:t>
      </w:r>
      <w:r w:rsidR="004A6188" w:rsidRPr="00E627F2">
        <w:rPr>
          <w:rFonts w:ascii="Times New Roman" w:hAnsi="Times New Roman" w:cs="Times New Roman"/>
          <w:sz w:val="28"/>
          <w:szCs w:val="28"/>
        </w:rPr>
        <w:t>их слідчих розшукових дій</w:t>
      </w:r>
      <w:r w:rsidRPr="00E627F2">
        <w:rPr>
          <w:rFonts w:ascii="Times New Roman" w:hAnsi="Times New Roman" w:cs="Times New Roman"/>
          <w:sz w:val="28"/>
          <w:szCs w:val="28"/>
        </w:rPr>
        <w:t>.</w:t>
      </w:r>
    </w:p>
    <w:p w14:paraId="5F57C289"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Особлива увага приділялася створенню умов, за яких респондент не відчував би потреби репрезентувати соціально бажану поведінку. Це важливо, оскільки працівники правоохоронних органів можуть свідомо чи несвідомо занижувати рівень власної емоційної виснаженості через професійні норми «стриманості» та «витривалості» [7].</w:t>
      </w:r>
    </w:p>
    <w:p w14:paraId="44CEFBC1"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Етап 4. Контроль якості даних</w:t>
      </w:r>
      <w:r w:rsidR="00F37710" w:rsidRPr="00E627F2">
        <w:rPr>
          <w:rFonts w:ascii="Times New Roman" w:hAnsi="Times New Roman" w:cs="Times New Roman"/>
          <w:bCs/>
          <w:sz w:val="28"/>
          <w:szCs w:val="28"/>
        </w:rPr>
        <w:t>.</w:t>
      </w:r>
      <w:r w:rsidR="00F37710" w:rsidRPr="00E627F2">
        <w:rPr>
          <w:rFonts w:ascii="Times New Roman" w:hAnsi="Times New Roman" w:cs="Times New Roman"/>
          <w:b/>
          <w:bCs/>
          <w:sz w:val="28"/>
          <w:szCs w:val="28"/>
        </w:rPr>
        <w:t xml:space="preserve"> </w:t>
      </w:r>
      <w:r w:rsidRPr="00E627F2">
        <w:rPr>
          <w:rFonts w:ascii="Times New Roman" w:hAnsi="Times New Roman" w:cs="Times New Roman"/>
          <w:sz w:val="28"/>
          <w:szCs w:val="28"/>
        </w:rPr>
        <w:t>Після завершення психодіагностики здійснювалась первинна перевірка анкет на наявність пропусків, логічних суперечностей або монотонних відповідей, що могло б свідчити про неуважність респондента. Відповідно до рекомендацій провідних українських дослідників професійної деформації правоохоронців, якість даних є критичною для адекватного подальшого статистичного аналізу [11].</w:t>
      </w:r>
    </w:p>
    <w:p w14:paraId="539CE9DD" w14:textId="77777777" w:rsidR="00EE7339"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Через можливий вплив емоційної втоми деякі респонденти заповнювали методики нерівномірно, то</w:t>
      </w:r>
      <w:r w:rsidR="004A6188" w:rsidRPr="00E627F2">
        <w:rPr>
          <w:rFonts w:ascii="Times New Roman" w:hAnsi="Times New Roman" w:cs="Times New Roman"/>
          <w:sz w:val="28"/>
          <w:szCs w:val="28"/>
        </w:rPr>
        <w:t xml:space="preserve">му частині учасників (3 особам) </w:t>
      </w:r>
      <w:r w:rsidRPr="00E627F2">
        <w:rPr>
          <w:rFonts w:ascii="Times New Roman" w:hAnsi="Times New Roman" w:cs="Times New Roman"/>
          <w:sz w:val="28"/>
          <w:szCs w:val="28"/>
        </w:rPr>
        <w:t xml:space="preserve">запропоновано </w:t>
      </w:r>
      <w:proofErr w:type="spellStart"/>
      <w:r w:rsidRPr="00E627F2">
        <w:rPr>
          <w:rFonts w:ascii="Times New Roman" w:hAnsi="Times New Roman" w:cs="Times New Roman"/>
          <w:sz w:val="28"/>
          <w:szCs w:val="28"/>
        </w:rPr>
        <w:t>перепрохождение</w:t>
      </w:r>
      <w:proofErr w:type="spellEnd"/>
      <w:r w:rsidRPr="00E627F2">
        <w:rPr>
          <w:rFonts w:ascii="Times New Roman" w:hAnsi="Times New Roman" w:cs="Times New Roman"/>
          <w:sz w:val="28"/>
          <w:szCs w:val="28"/>
        </w:rPr>
        <w:t xml:space="preserve"> окремих шкал наступного дня, що відповід</w:t>
      </w:r>
      <w:r w:rsidR="004A6188" w:rsidRPr="00E627F2">
        <w:rPr>
          <w:rFonts w:ascii="Times New Roman" w:hAnsi="Times New Roman" w:cs="Times New Roman"/>
          <w:sz w:val="28"/>
          <w:szCs w:val="28"/>
        </w:rPr>
        <w:t>ає добрій науковій практиці</w:t>
      </w:r>
      <w:r w:rsidRPr="00E627F2">
        <w:rPr>
          <w:rFonts w:ascii="Times New Roman" w:hAnsi="Times New Roman" w:cs="Times New Roman"/>
          <w:sz w:val="28"/>
          <w:szCs w:val="28"/>
        </w:rPr>
        <w:t>.</w:t>
      </w:r>
    </w:p>
    <w:p w14:paraId="45C49974" w14:textId="77777777" w:rsidR="00EE7339" w:rsidRPr="00E627F2" w:rsidRDefault="00EE7339" w:rsidP="004A618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 xml:space="preserve">Етап 5. </w:t>
      </w:r>
      <w:proofErr w:type="spellStart"/>
      <w:r w:rsidRPr="00E627F2">
        <w:rPr>
          <w:rFonts w:ascii="Times New Roman" w:hAnsi="Times New Roman" w:cs="Times New Roman"/>
          <w:bCs/>
          <w:sz w:val="28"/>
          <w:szCs w:val="28"/>
        </w:rPr>
        <w:t>Дебрифінг</w:t>
      </w:r>
      <w:proofErr w:type="spellEnd"/>
      <w:r w:rsidRPr="00E627F2">
        <w:rPr>
          <w:rFonts w:ascii="Times New Roman" w:hAnsi="Times New Roman" w:cs="Times New Roman"/>
          <w:bCs/>
          <w:sz w:val="28"/>
          <w:szCs w:val="28"/>
        </w:rPr>
        <w:t xml:space="preserve"> та психологічна підтримка</w:t>
      </w:r>
      <w:r w:rsidR="004A6188" w:rsidRPr="00E627F2">
        <w:rPr>
          <w:rFonts w:ascii="Times New Roman" w:hAnsi="Times New Roman" w:cs="Times New Roman"/>
          <w:bCs/>
          <w:sz w:val="28"/>
          <w:szCs w:val="28"/>
        </w:rPr>
        <w:t xml:space="preserve">. </w:t>
      </w:r>
      <w:r w:rsidRPr="00E627F2">
        <w:rPr>
          <w:rFonts w:ascii="Times New Roman" w:hAnsi="Times New Roman" w:cs="Times New Roman"/>
          <w:sz w:val="28"/>
          <w:szCs w:val="28"/>
        </w:rPr>
        <w:t xml:space="preserve">На завершальному етапі кожному респондентові запропоновано короткий </w:t>
      </w:r>
      <w:proofErr w:type="spellStart"/>
      <w:r w:rsidRPr="00E627F2">
        <w:rPr>
          <w:rFonts w:ascii="Times New Roman" w:hAnsi="Times New Roman" w:cs="Times New Roman"/>
          <w:sz w:val="28"/>
          <w:szCs w:val="28"/>
        </w:rPr>
        <w:t>дебрифінг</w:t>
      </w:r>
      <w:proofErr w:type="spellEnd"/>
      <w:r w:rsidRPr="00E627F2">
        <w:rPr>
          <w:rFonts w:ascii="Times New Roman" w:hAnsi="Times New Roman" w:cs="Times New Roman"/>
          <w:sz w:val="28"/>
          <w:szCs w:val="28"/>
        </w:rPr>
        <w:t>, що передбачав:</w:t>
      </w:r>
      <w:r w:rsidR="004A6188" w:rsidRPr="00E627F2">
        <w:rPr>
          <w:rFonts w:ascii="Times New Roman" w:hAnsi="Times New Roman" w:cs="Times New Roman"/>
          <w:sz w:val="28"/>
          <w:szCs w:val="28"/>
        </w:rPr>
        <w:t xml:space="preserve"> </w:t>
      </w:r>
      <w:r w:rsidRPr="00E627F2">
        <w:rPr>
          <w:rFonts w:ascii="Times New Roman" w:hAnsi="Times New Roman" w:cs="Times New Roman"/>
          <w:sz w:val="28"/>
          <w:szCs w:val="28"/>
        </w:rPr>
        <w:t>можливість поставити запитання щодо до</w:t>
      </w:r>
      <w:r w:rsidR="004A6188" w:rsidRPr="00E627F2">
        <w:rPr>
          <w:rFonts w:ascii="Times New Roman" w:hAnsi="Times New Roman" w:cs="Times New Roman"/>
          <w:sz w:val="28"/>
          <w:szCs w:val="28"/>
        </w:rPr>
        <w:t xml:space="preserve">слідження; </w:t>
      </w:r>
      <w:r w:rsidRPr="00E627F2">
        <w:rPr>
          <w:rFonts w:ascii="Times New Roman" w:hAnsi="Times New Roman" w:cs="Times New Roman"/>
          <w:sz w:val="28"/>
          <w:szCs w:val="28"/>
        </w:rPr>
        <w:t>інформування про можлив</w:t>
      </w:r>
      <w:r w:rsidR="004A6188" w:rsidRPr="00E627F2">
        <w:rPr>
          <w:rFonts w:ascii="Times New Roman" w:hAnsi="Times New Roman" w:cs="Times New Roman"/>
          <w:sz w:val="28"/>
          <w:szCs w:val="28"/>
        </w:rPr>
        <w:t xml:space="preserve">і реакції після заповнення шкал; </w:t>
      </w:r>
      <w:r w:rsidRPr="00E627F2">
        <w:rPr>
          <w:rFonts w:ascii="Times New Roman" w:hAnsi="Times New Roman" w:cs="Times New Roman"/>
          <w:sz w:val="28"/>
          <w:szCs w:val="28"/>
        </w:rPr>
        <w:t>рекомендації щодо звернення до психолога підрозділу у разі актуалізації травматичних спогадів чи підвищеної емоційної напруги.</w:t>
      </w:r>
    </w:p>
    <w:p w14:paraId="223FCCA3" w14:textId="77777777" w:rsidR="00CA4460" w:rsidRPr="00E627F2" w:rsidRDefault="00EE7339" w:rsidP="00EE7339">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Згідно з положеннями сучасних методичних рекомендацій щодо роботи з персоналом сектору безпеки, </w:t>
      </w:r>
      <w:proofErr w:type="spellStart"/>
      <w:r w:rsidRPr="00E627F2">
        <w:rPr>
          <w:rFonts w:ascii="Times New Roman" w:hAnsi="Times New Roman" w:cs="Times New Roman"/>
          <w:sz w:val="28"/>
          <w:szCs w:val="28"/>
        </w:rPr>
        <w:t>дебрифінг</w:t>
      </w:r>
      <w:proofErr w:type="spellEnd"/>
      <w:r w:rsidRPr="00E627F2">
        <w:rPr>
          <w:rFonts w:ascii="Times New Roman" w:hAnsi="Times New Roman" w:cs="Times New Roman"/>
          <w:sz w:val="28"/>
          <w:szCs w:val="28"/>
        </w:rPr>
        <w:t xml:space="preserve"> є етичним обов’язком дослідника, якщо дослідження торкається теми травматичного досвіду [2].</w:t>
      </w:r>
    </w:p>
    <w:p w14:paraId="049A465C" w14:textId="77777777" w:rsidR="00B45CDD" w:rsidRDefault="00B45CDD" w:rsidP="00C03608">
      <w:pPr>
        <w:spacing w:after="0" w:line="360" w:lineRule="auto"/>
        <w:ind w:firstLine="567"/>
        <w:jc w:val="both"/>
        <w:rPr>
          <w:rFonts w:ascii="Times New Roman" w:hAnsi="Times New Roman" w:cs="Times New Roman"/>
          <w:b/>
          <w:bCs/>
          <w:sz w:val="28"/>
          <w:szCs w:val="28"/>
        </w:rPr>
      </w:pPr>
    </w:p>
    <w:p w14:paraId="2D89F34B" w14:textId="77777777" w:rsidR="00B45CDD" w:rsidRDefault="00B45CDD" w:rsidP="00C03608">
      <w:pPr>
        <w:spacing w:after="0" w:line="360" w:lineRule="auto"/>
        <w:ind w:firstLine="567"/>
        <w:jc w:val="both"/>
        <w:rPr>
          <w:rFonts w:ascii="Times New Roman" w:hAnsi="Times New Roman" w:cs="Times New Roman"/>
          <w:b/>
          <w:bCs/>
          <w:sz w:val="28"/>
          <w:szCs w:val="28"/>
        </w:rPr>
      </w:pPr>
    </w:p>
    <w:p w14:paraId="20473CBF" w14:textId="77777777" w:rsidR="00B45CDD" w:rsidRDefault="00B45CDD" w:rsidP="00C03608">
      <w:pPr>
        <w:spacing w:after="0" w:line="360" w:lineRule="auto"/>
        <w:ind w:firstLine="567"/>
        <w:jc w:val="both"/>
        <w:rPr>
          <w:rFonts w:ascii="Times New Roman" w:hAnsi="Times New Roman" w:cs="Times New Roman"/>
          <w:b/>
          <w:bCs/>
          <w:sz w:val="28"/>
          <w:szCs w:val="28"/>
        </w:rPr>
      </w:pPr>
    </w:p>
    <w:p w14:paraId="67F21D36" w14:textId="77777777" w:rsidR="00C03608" w:rsidRPr="00E627F2" w:rsidRDefault="00C03608" w:rsidP="00C03608">
      <w:pPr>
        <w:spacing w:after="0" w:line="360" w:lineRule="auto"/>
        <w:ind w:firstLine="567"/>
        <w:jc w:val="both"/>
        <w:rPr>
          <w:rFonts w:ascii="Times New Roman" w:hAnsi="Times New Roman" w:cs="Times New Roman"/>
          <w:b/>
          <w:bCs/>
          <w:sz w:val="28"/>
          <w:szCs w:val="28"/>
        </w:rPr>
      </w:pPr>
      <w:r w:rsidRPr="00E627F2">
        <w:rPr>
          <w:rFonts w:ascii="Times New Roman" w:hAnsi="Times New Roman" w:cs="Times New Roman"/>
          <w:b/>
          <w:bCs/>
          <w:sz w:val="28"/>
          <w:szCs w:val="28"/>
        </w:rPr>
        <w:lastRenderedPageBreak/>
        <w:t>2.5. Методи статистичної обробки даних.</w:t>
      </w:r>
    </w:p>
    <w:p w14:paraId="4E5798CD" w14:textId="77777777" w:rsidR="00C03608" w:rsidRPr="00E627F2" w:rsidRDefault="00C03608" w:rsidP="00C03608">
      <w:pPr>
        <w:spacing w:after="0" w:line="360" w:lineRule="auto"/>
        <w:ind w:firstLine="567"/>
        <w:jc w:val="both"/>
        <w:rPr>
          <w:rFonts w:ascii="Times New Roman" w:hAnsi="Times New Roman" w:cs="Times New Roman"/>
          <w:b/>
          <w:bCs/>
          <w:sz w:val="28"/>
          <w:szCs w:val="28"/>
        </w:rPr>
      </w:pPr>
    </w:p>
    <w:p w14:paraId="118DD7CD"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Статистична обробка даних є обов’язковим елементом емпіричного дослідження, оскільки забезпечує перевірку висунутих гіпотез, підвищує надійність інтерпретації результатів та дозволяє встановити об’єктивні закономірності між психологічними змінними. У рамках дослідження вторинної травматизації та емоційного вигорання слідчих, що працюють із безвісно зниклими та загиблими, статистичні методи використовуються для оцінки рівнів досліджуваних феноменів, аналізу </w:t>
      </w:r>
      <w:proofErr w:type="spellStart"/>
      <w:r w:rsidRPr="00E627F2">
        <w:rPr>
          <w:rFonts w:ascii="Times New Roman" w:hAnsi="Times New Roman" w:cs="Times New Roman"/>
          <w:sz w:val="28"/>
          <w:szCs w:val="28"/>
        </w:rPr>
        <w:t>міжгрупових</w:t>
      </w:r>
      <w:proofErr w:type="spellEnd"/>
      <w:r w:rsidRPr="00E627F2">
        <w:rPr>
          <w:rFonts w:ascii="Times New Roman" w:hAnsi="Times New Roman" w:cs="Times New Roman"/>
          <w:sz w:val="28"/>
          <w:szCs w:val="28"/>
        </w:rPr>
        <w:t xml:space="preserve"> відмінностей, виявлення кореляційних </w:t>
      </w:r>
      <w:proofErr w:type="spellStart"/>
      <w:r w:rsidRPr="00E627F2">
        <w:rPr>
          <w:rFonts w:ascii="Times New Roman" w:hAnsi="Times New Roman" w:cs="Times New Roman"/>
          <w:sz w:val="28"/>
          <w:szCs w:val="28"/>
        </w:rPr>
        <w:t>залежностей</w:t>
      </w:r>
      <w:proofErr w:type="spellEnd"/>
      <w:r w:rsidRPr="00E627F2">
        <w:rPr>
          <w:rFonts w:ascii="Times New Roman" w:hAnsi="Times New Roman" w:cs="Times New Roman"/>
          <w:sz w:val="28"/>
          <w:szCs w:val="28"/>
        </w:rPr>
        <w:t xml:space="preserve"> та побудови </w:t>
      </w:r>
      <w:proofErr w:type="spellStart"/>
      <w:r w:rsidRPr="00E627F2">
        <w:rPr>
          <w:rFonts w:ascii="Times New Roman" w:hAnsi="Times New Roman" w:cs="Times New Roman"/>
          <w:sz w:val="28"/>
          <w:szCs w:val="28"/>
        </w:rPr>
        <w:t>предиктивних</w:t>
      </w:r>
      <w:proofErr w:type="spellEnd"/>
      <w:r w:rsidRPr="00E627F2">
        <w:rPr>
          <w:rFonts w:ascii="Times New Roman" w:hAnsi="Times New Roman" w:cs="Times New Roman"/>
          <w:sz w:val="28"/>
          <w:szCs w:val="28"/>
        </w:rPr>
        <w:t xml:space="preserve"> моделей. Актуальність застосування таких процедур підтверджується сучасними психологічними дослідженнями, які наголошують на необхідності комплексної статистичної перевірки даних при вивченні професійного стресу та його наслідків у представників екстремальних професій [11; 16].</w:t>
      </w:r>
    </w:p>
    <w:p w14:paraId="099C9976"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На першому етапі здійснюється </w:t>
      </w:r>
      <w:r w:rsidRPr="00E627F2">
        <w:rPr>
          <w:rFonts w:ascii="Times New Roman" w:hAnsi="Times New Roman" w:cs="Times New Roman"/>
          <w:bCs/>
          <w:sz w:val="28"/>
          <w:szCs w:val="28"/>
        </w:rPr>
        <w:t>перевірка коректності даних</w:t>
      </w:r>
      <w:r w:rsidRPr="00E627F2">
        <w:rPr>
          <w:rFonts w:ascii="Times New Roman" w:hAnsi="Times New Roman" w:cs="Times New Roman"/>
          <w:sz w:val="28"/>
          <w:szCs w:val="28"/>
        </w:rPr>
        <w:t xml:space="preserve">, що передбачає виявлення пропущених значень, аномальних відповідей, логічних суперечностей та збоїв при введенні даних. Після цього здійснюється </w:t>
      </w:r>
      <w:r w:rsidRPr="00E627F2">
        <w:rPr>
          <w:rFonts w:ascii="Times New Roman" w:hAnsi="Times New Roman" w:cs="Times New Roman"/>
          <w:bCs/>
          <w:sz w:val="28"/>
          <w:szCs w:val="28"/>
        </w:rPr>
        <w:t>кодування відповідей</w:t>
      </w:r>
      <w:r w:rsidRPr="00E627F2">
        <w:rPr>
          <w:rFonts w:ascii="Times New Roman" w:hAnsi="Times New Roman" w:cs="Times New Roman"/>
          <w:sz w:val="28"/>
          <w:szCs w:val="28"/>
        </w:rPr>
        <w:t xml:space="preserve"> відповідно до інструкцій </w:t>
      </w:r>
      <w:proofErr w:type="spellStart"/>
      <w:r w:rsidRPr="00E627F2">
        <w:rPr>
          <w:rFonts w:ascii="Times New Roman" w:hAnsi="Times New Roman" w:cs="Times New Roman"/>
          <w:sz w:val="28"/>
          <w:szCs w:val="28"/>
        </w:rPr>
        <w:t>методик</w:t>
      </w:r>
      <w:proofErr w:type="spellEnd"/>
      <w:r w:rsidRPr="00E627F2">
        <w:rPr>
          <w:rFonts w:ascii="Times New Roman" w:hAnsi="Times New Roman" w:cs="Times New Roman"/>
          <w:sz w:val="28"/>
          <w:szCs w:val="28"/>
        </w:rPr>
        <w:t xml:space="preserve"> STSS, MBI та COPE-28. Зокрема, усі бальні оцінки за шкалами STSS перетворюються у сумарні та середні значення для трьох </w:t>
      </w:r>
      <w:proofErr w:type="spellStart"/>
      <w:r w:rsidRPr="00E627F2">
        <w:rPr>
          <w:rFonts w:ascii="Times New Roman" w:hAnsi="Times New Roman" w:cs="Times New Roman"/>
          <w:sz w:val="28"/>
          <w:szCs w:val="28"/>
        </w:rPr>
        <w:t>субшкал</w:t>
      </w:r>
      <w:proofErr w:type="spellEnd"/>
      <w:r w:rsidRPr="00E627F2">
        <w:rPr>
          <w:rFonts w:ascii="Times New Roman" w:hAnsi="Times New Roman" w:cs="Times New Roman"/>
          <w:sz w:val="28"/>
          <w:szCs w:val="28"/>
        </w:rPr>
        <w:t xml:space="preserve">: «Інтрузії», «Уникання», «Фізіологічна збудливість» [10]. Для методики MBI (українська адаптація </w:t>
      </w:r>
      <w:proofErr w:type="spellStart"/>
      <w:r w:rsidRPr="00E627F2">
        <w:rPr>
          <w:rFonts w:ascii="Times New Roman" w:hAnsi="Times New Roman" w:cs="Times New Roman"/>
          <w:sz w:val="28"/>
          <w:szCs w:val="28"/>
        </w:rPr>
        <w:t>Н.Водоп’янової</w:t>
      </w:r>
      <w:proofErr w:type="spellEnd"/>
      <w:r w:rsidRPr="00E627F2">
        <w:rPr>
          <w:rFonts w:ascii="Times New Roman" w:hAnsi="Times New Roman" w:cs="Times New Roman"/>
          <w:sz w:val="28"/>
          <w:szCs w:val="28"/>
        </w:rPr>
        <w:t xml:space="preserve">) визначаються бали за шкалами «Емоційне виснаження», «Деперсоналізація» та «Редукція професійних досягнень» відповідно до ключів [14]. В опитувальнику COPE-28 здійснюється розрахунок </w:t>
      </w:r>
      <w:proofErr w:type="spellStart"/>
      <w:r w:rsidRPr="00E627F2">
        <w:rPr>
          <w:rFonts w:ascii="Times New Roman" w:hAnsi="Times New Roman" w:cs="Times New Roman"/>
          <w:sz w:val="28"/>
          <w:szCs w:val="28"/>
        </w:rPr>
        <w:t>субшкал</w:t>
      </w:r>
      <w:proofErr w:type="spellEnd"/>
      <w:r w:rsidRPr="00E627F2">
        <w:rPr>
          <w:rFonts w:ascii="Times New Roman" w:hAnsi="Times New Roman" w:cs="Times New Roman"/>
          <w:sz w:val="28"/>
          <w:szCs w:val="28"/>
        </w:rPr>
        <w:t xml:space="preserve"> адаптивних та </w:t>
      </w:r>
      <w:proofErr w:type="spellStart"/>
      <w:r w:rsidRPr="00E627F2">
        <w:rPr>
          <w:rFonts w:ascii="Times New Roman" w:hAnsi="Times New Roman" w:cs="Times New Roman"/>
          <w:sz w:val="28"/>
          <w:szCs w:val="28"/>
        </w:rPr>
        <w:t>дезадаптивних</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згідно з українською адаптацією [15].</w:t>
      </w:r>
    </w:p>
    <w:p w14:paraId="57B7EA01"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На цьому ж етапі здійснюється </w:t>
      </w:r>
      <w:r w:rsidRPr="00E627F2">
        <w:rPr>
          <w:rFonts w:ascii="Times New Roman" w:hAnsi="Times New Roman" w:cs="Times New Roman"/>
          <w:bCs/>
          <w:sz w:val="28"/>
          <w:szCs w:val="28"/>
        </w:rPr>
        <w:t>розрахунок описової статистики</w:t>
      </w:r>
      <w:r w:rsidRPr="00E627F2">
        <w:rPr>
          <w:rFonts w:ascii="Times New Roman" w:hAnsi="Times New Roman" w:cs="Times New Roman"/>
          <w:sz w:val="28"/>
          <w:szCs w:val="28"/>
        </w:rPr>
        <w:t xml:space="preserve">: середніх значень, медіани, стандартного відхилення, мінімальних та максимальних значень, асиметрії та ексцесу. Ці показники дають змогу охарактеризувати вибірки (основної та контрольної групи) та визначити загальну тенденцію розподілу даних. Наявність статистично значущої асиметрії або ексцесу дозволяє </w:t>
      </w:r>
      <w:r w:rsidRPr="00E627F2">
        <w:rPr>
          <w:rFonts w:ascii="Times New Roman" w:hAnsi="Times New Roman" w:cs="Times New Roman"/>
          <w:sz w:val="28"/>
          <w:szCs w:val="28"/>
        </w:rPr>
        <w:lastRenderedPageBreak/>
        <w:t>зробити висновок про відхилення від нормального розподілу, що визначає вибір подальших параметричних або непараметричних методів аналізу [7].</w:t>
      </w:r>
    </w:p>
    <w:p w14:paraId="459913A9"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Перед здійсненням </w:t>
      </w:r>
      <w:proofErr w:type="spellStart"/>
      <w:r w:rsidRPr="00E627F2">
        <w:rPr>
          <w:rFonts w:ascii="Times New Roman" w:hAnsi="Times New Roman" w:cs="Times New Roman"/>
          <w:sz w:val="28"/>
          <w:szCs w:val="28"/>
        </w:rPr>
        <w:t>міжгрупових</w:t>
      </w:r>
      <w:proofErr w:type="spellEnd"/>
      <w:r w:rsidRPr="00E627F2">
        <w:rPr>
          <w:rFonts w:ascii="Times New Roman" w:hAnsi="Times New Roman" w:cs="Times New Roman"/>
          <w:sz w:val="28"/>
          <w:szCs w:val="28"/>
        </w:rPr>
        <w:t xml:space="preserve"> порівнянь проводиться оцінка нормальності розподілу за допомогою тестів </w:t>
      </w:r>
      <w:proofErr w:type="spellStart"/>
      <w:r w:rsidRPr="00E627F2">
        <w:rPr>
          <w:rFonts w:ascii="Times New Roman" w:hAnsi="Times New Roman" w:cs="Times New Roman"/>
          <w:bCs/>
          <w:sz w:val="28"/>
          <w:szCs w:val="28"/>
        </w:rPr>
        <w:t>Шапіро</w:t>
      </w:r>
      <w:proofErr w:type="spellEnd"/>
      <w:r w:rsidRPr="00E627F2">
        <w:rPr>
          <w:rFonts w:ascii="Times New Roman" w:hAnsi="Times New Roman" w:cs="Times New Roman"/>
          <w:bCs/>
          <w:sz w:val="28"/>
          <w:szCs w:val="28"/>
        </w:rPr>
        <w:t>—</w:t>
      </w:r>
      <w:proofErr w:type="spellStart"/>
      <w:r w:rsidRPr="00E627F2">
        <w:rPr>
          <w:rFonts w:ascii="Times New Roman" w:hAnsi="Times New Roman" w:cs="Times New Roman"/>
          <w:bCs/>
          <w:sz w:val="28"/>
          <w:szCs w:val="28"/>
        </w:rPr>
        <w:t>Уїлка</w:t>
      </w:r>
      <w:proofErr w:type="spellEnd"/>
      <w:r w:rsidRPr="00E627F2">
        <w:rPr>
          <w:rFonts w:ascii="Times New Roman" w:hAnsi="Times New Roman" w:cs="Times New Roman"/>
          <w:sz w:val="28"/>
          <w:szCs w:val="28"/>
        </w:rPr>
        <w:t xml:space="preserve"> та </w:t>
      </w:r>
      <w:proofErr w:type="spellStart"/>
      <w:r w:rsidRPr="00E627F2">
        <w:rPr>
          <w:rFonts w:ascii="Times New Roman" w:hAnsi="Times New Roman" w:cs="Times New Roman"/>
          <w:bCs/>
          <w:sz w:val="28"/>
          <w:szCs w:val="28"/>
        </w:rPr>
        <w:t>Колмогорова</w:t>
      </w:r>
      <w:proofErr w:type="spellEnd"/>
      <w:r w:rsidRPr="00E627F2">
        <w:rPr>
          <w:rFonts w:ascii="Times New Roman" w:hAnsi="Times New Roman" w:cs="Times New Roman"/>
          <w:bCs/>
          <w:sz w:val="28"/>
          <w:szCs w:val="28"/>
        </w:rPr>
        <w:t>—Смірнова</w:t>
      </w:r>
      <w:r w:rsidRPr="00E627F2">
        <w:rPr>
          <w:rFonts w:ascii="Times New Roman" w:hAnsi="Times New Roman" w:cs="Times New Roman"/>
          <w:sz w:val="28"/>
          <w:szCs w:val="28"/>
        </w:rPr>
        <w:t>. Дослідження у сфері професійного вигорання та вторинної травматизації демонструють, що дані за подібними шкалами часто відхиляються від нормального розподілу через наявність «хвостів» або скупчення відповідей у високих діапазонах, особливо у вибірках правоохоронців, які зазнають інтенсивного стресу [11; 17]. У такому разі застосовуються непарам</w:t>
      </w:r>
      <w:r w:rsidR="009675A8">
        <w:rPr>
          <w:rFonts w:ascii="Times New Roman" w:hAnsi="Times New Roman" w:cs="Times New Roman"/>
          <w:sz w:val="28"/>
          <w:szCs w:val="28"/>
        </w:rPr>
        <w:t>етричні методи — критерій Манна-</w:t>
      </w:r>
      <w:proofErr w:type="spellStart"/>
      <w:r w:rsidRPr="00E627F2">
        <w:rPr>
          <w:rFonts w:ascii="Times New Roman" w:hAnsi="Times New Roman" w:cs="Times New Roman"/>
          <w:sz w:val="28"/>
          <w:szCs w:val="28"/>
        </w:rPr>
        <w:t>Вітні</w:t>
      </w:r>
      <w:proofErr w:type="spellEnd"/>
      <w:r w:rsidRPr="00E627F2">
        <w:rPr>
          <w:rFonts w:ascii="Times New Roman" w:hAnsi="Times New Roman" w:cs="Times New Roman"/>
          <w:sz w:val="28"/>
          <w:szCs w:val="28"/>
        </w:rPr>
        <w:t xml:space="preserve"> або U-критерій </w:t>
      </w:r>
      <w:proofErr w:type="spellStart"/>
      <w:r w:rsidRPr="00E627F2">
        <w:rPr>
          <w:rFonts w:ascii="Times New Roman" w:hAnsi="Times New Roman" w:cs="Times New Roman"/>
          <w:sz w:val="28"/>
          <w:szCs w:val="28"/>
        </w:rPr>
        <w:t>Вілкоксона</w:t>
      </w:r>
      <w:proofErr w:type="spellEnd"/>
      <w:r w:rsidRPr="00E627F2">
        <w:rPr>
          <w:rFonts w:ascii="Times New Roman" w:hAnsi="Times New Roman" w:cs="Times New Roman"/>
          <w:sz w:val="28"/>
          <w:szCs w:val="28"/>
        </w:rPr>
        <w:t>, що робить аналіз більш коректним.</w:t>
      </w:r>
    </w:p>
    <w:p w14:paraId="1C94186F"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Для перевірки гіпотези про відмінності між основною групою слідчих, що працюють із безвісно зниклими та загиблими, та контрольної групою слідчих, залучених до стандартної слідчої діяльності, використовуються такі методи:</w:t>
      </w:r>
    </w:p>
    <w:p w14:paraId="787A0C39" w14:textId="77777777" w:rsidR="00C03608" w:rsidRPr="00E627F2" w:rsidRDefault="00C03608" w:rsidP="00C03608">
      <w:pPr>
        <w:numPr>
          <w:ilvl w:val="0"/>
          <w:numId w:val="14"/>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t-критерій Стьюдента</w:t>
      </w:r>
      <w:r w:rsidRPr="00E627F2">
        <w:rPr>
          <w:rFonts w:ascii="Times New Roman" w:hAnsi="Times New Roman" w:cs="Times New Roman"/>
          <w:sz w:val="28"/>
          <w:szCs w:val="28"/>
        </w:rPr>
        <w:t xml:space="preserve"> для незалежних вибірок — у разі нормального розподілу показників.</w:t>
      </w:r>
    </w:p>
    <w:p w14:paraId="7D33E5DB" w14:textId="77777777" w:rsidR="00C03608" w:rsidRPr="00E627F2" w:rsidRDefault="009675A8" w:rsidP="00C03608">
      <w:pPr>
        <w:numPr>
          <w:ilvl w:val="0"/>
          <w:numId w:val="14"/>
        </w:numPr>
        <w:tabs>
          <w:tab w:val="clear" w:pos="720"/>
        </w:tabs>
        <w:spacing w:after="0" w:line="36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U-критерій Манна-</w:t>
      </w:r>
      <w:proofErr w:type="spellStart"/>
      <w:r w:rsidR="00C03608" w:rsidRPr="00E627F2">
        <w:rPr>
          <w:rFonts w:ascii="Times New Roman" w:hAnsi="Times New Roman" w:cs="Times New Roman"/>
          <w:bCs/>
          <w:sz w:val="28"/>
          <w:szCs w:val="28"/>
        </w:rPr>
        <w:t>Вітні</w:t>
      </w:r>
      <w:proofErr w:type="spellEnd"/>
      <w:r w:rsidR="00C03608" w:rsidRPr="00E627F2">
        <w:rPr>
          <w:rFonts w:ascii="Times New Roman" w:hAnsi="Times New Roman" w:cs="Times New Roman"/>
          <w:sz w:val="28"/>
          <w:szCs w:val="28"/>
        </w:rPr>
        <w:t xml:space="preserve"> — якщо дані не відповідають нормальному розподілу.</w:t>
      </w:r>
    </w:p>
    <w:p w14:paraId="4B060C34"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Застосування цих методів дає змогу статистично визначити, чи є відмінності у рівнях вторинної травматизації, емоційного вигорання та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значущими, а також оцінити їхній вплив на професійну діяльність. Наукові роботи, присвячені вивченню професійної діяльності слідчих та працівників правоохоронних органів, свідчать, що різниця між групами може бути суттєвою через різні рівні експозиції до травматичних матеріалів.</w:t>
      </w:r>
    </w:p>
    <w:p w14:paraId="420EF44B"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Для виявлення внутрішніх </w:t>
      </w:r>
      <w:proofErr w:type="spellStart"/>
      <w:r w:rsidRPr="00E627F2">
        <w:rPr>
          <w:rFonts w:ascii="Times New Roman" w:hAnsi="Times New Roman" w:cs="Times New Roman"/>
          <w:sz w:val="28"/>
          <w:szCs w:val="28"/>
        </w:rPr>
        <w:t>зв’язків</w:t>
      </w:r>
      <w:proofErr w:type="spellEnd"/>
      <w:r w:rsidRPr="00E627F2">
        <w:rPr>
          <w:rFonts w:ascii="Times New Roman" w:hAnsi="Times New Roman" w:cs="Times New Roman"/>
          <w:sz w:val="28"/>
          <w:szCs w:val="28"/>
        </w:rPr>
        <w:t xml:space="preserve"> між вторинною травматизацією, симптомами емоційного вигорання та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-стратегіями застосовується </w:t>
      </w:r>
      <w:r w:rsidRPr="00E627F2">
        <w:rPr>
          <w:rFonts w:ascii="Times New Roman" w:hAnsi="Times New Roman" w:cs="Times New Roman"/>
          <w:bCs/>
          <w:sz w:val="28"/>
          <w:szCs w:val="28"/>
        </w:rPr>
        <w:t xml:space="preserve">кореляційний аналіз за </w:t>
      </w:r>
      <w:proofErr w:type="spellStart"/>
      <w:r w:rsidRPr="00E627F2">
        <w:rPr>
          <w:rFonts w:ascii="Times New Roman" w:hAnsi="Times New Roman" w:cs="Times New Roman"/>
          <w:bCs/>
          <w:sz w:val="28"/>
          <w:szCs w:val="28"/>
        </w:rPr>
        <w:t>Пірсоном</w:t>
      </w:r>
      <w:proofErr w:type="spellEnd"/>
      <w:r w:rsidRPr="00E627F2">
        <w:rPr>
          <w:rFonts w:ascii="Times New Roman" w:hAnsi="Times New Roman" w:cs="Times New Roman"/>
          <w:sz w:val="28"/>
          <w:szCs w:val="28"/>
        </w:rPr>
        <w:t xml:space="preserve"> (у разі нормального розподілу) або </w:t>
      </w:r>
      <w:r w:rsidRPr="00E627F2">
        <w:rPr>
          <w:rFonts w:ascii="Times New Roman" w:hAnsi="Times New Roman" w:cs="Times New Roman"/>
          <w:bCs/>
          <w:sz w:val="28"/>
          <w:szCs w:val="28"/>
        </w:rPr>
        <w:t xml:space="preserve">коефіцієнт кореляції </w:t>
      </w:r>
      <w:proofErr w:type="spellStart"/>
      <w:r w:rsidRPr="00E627F2">
        <w:rPr>
          <w:rFonts w:ascii="Times New Roman" w:hAnsi="Times New Roman" w:cs="Times New Roman"/>
          <w:bCs/>
          <w:sz w:val="28"/>
          <w:szCs w:val="28"/>
        </w:rPr>
        <w:t>Спірмена</w:t>
      </w:r>
      <w:proofErr w:type="spellEnd"/>
      <w:r w:rsidRPr="00E627F2">
        <w:rPr>
          <w:rFonts w:ascii="Times New Roman" w:hAnsi="Times New Roman" w:cs="Times New Roman"/>
          <w:sz w:val="28"/>
          <w:szCs w:val="28"/>
        </w:rPr>
        <w:t xml:space="preserve"> (у разі відхилення від нормальності). Дослідження емоційного вигорання працівників правоохоронних органів свідчать, що між </w:t>
      </w:r>
      <w:proofErr w:type="spellStart"/>
      <w:r w:rsidRPr="00E627F2">
        <w:rPr>
          <w:rFonts w:ascii="Times New Roman" w:hAnsi="Times New Roman" w:cs="Times New Roman"/>
          <w:sz w:val="28"/>
          <w:szCs w:val="28"/>
        </w:rPr>
        <w:t>емпатійним</w:t>
      </w:r>
      <w:proofErr w:type="spellEnd"/>
      <w:r w:rsidRPr="00E627F2">
        <w:rPr>
          <w:rFonts w:ascii="Times New Roman" w:hAnsi="Times New Roman" w:cs="Times New Roman"/>
          <w:sz w:val="28"/>
          <w:szCs w:val="28"/>
        </w:rPr>
        <w:t xml:space="preserve"> залученням, інтенсивністю контакту з травматичними матеріалами </w:t>
      </w:r>
      <w:r w:rsidRPr="00E627F2">
        <w:rPr>
          <w:rFonts w:ascii="Times New Roman" w:hAnsi="Times New Roman" w:cs="Times New Roman"/>
          <w:sz w:val="28"/>
          <w:szCs w:val="28"/>
        </w:rPr>
        <w:lastRenderedPageBreak/>
        <w:t xml:space="preserve">та деперсоналізацією існують значущі кореляційні зв’язки. Аналогічно, адаптивні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-стратегії пов’язані з нижчими рівнями вторинної травматизації, тоді як уникання та пасивні стратегії корелюють із підвищеним емоційним виснаженням.</w:t>
      </w:r>
    </w:p>
    <w:p w14:paraId="52BEAD13"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Кореляційний аналіз також дозволяє перевірити гіпотези про взаємозв’язки між </w:t>
      </w:r>
      <w:proofErr w:type="spellStart"/>
      <w:r w:rsidRPr="00E627F2">
        <w:rPr>
          <w:rFonts w:ascii="Times New Roman" w:hAnsi="Times New Roman" w:cs="Times New Roman"/>
          <w:sz w:val="28"/>
          <w:szCs w:val="28"/>
        </w:rPr>
        <w:t>субшкалами</w:t>
      </w:r>
      <w:proofErr w:type="spellEnd"/>
      <w:r w:rsidRPr="00E627F2">
        <w:rPr>
          <w:rFonts w:ascii="Times New Roman" w:hAnsi="Times New Roman" w:cs="Times New Roman"/>
          <w:sz w:val="28"/>
          <w:szCs w:val="28"/>
        </w:rPr>
        <w:t xml:space="preserve"> STSS, MBI та COPE-28, що дає змогу побудувати цілісну модель психологічних наслідків професійної діяльності.</w:t>
      </w:r>
    </w:p>
    <w:p w14:paraId="780284D8"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Для визначення </w:t>
      </w:r>
      <w:proofErr w:type="spellStart"/>
      <w:r w:rsidRPr="00E627F2">
        <w:rPr>
          <w:rFonts w:ascii="Times New Roman" w:hAnsi="Times New Roman" w:cs="Times New Roman"/>
          <w:sz w:val="28"/>
          <w:szCs w:val="28"/>
        </w:rPr>
        <w:t>предикторів</w:t>
      </w:r>
      <w:proofErr w:type="spellEnd"/>
      <w:r w:rsidRPr="00E627F2">
        <w:rPr>
          <w:rFonts w:ascii="Times New Roman" w:hAnsi="Times New Roman" w:cs="Times New Roman"/>
          <w:sz w:val="28"/>
          <w:szCs w:val="28"/>
        </w:rPr>
        <w:t xml:space="preserve"> вторинної травматизації та емоційного вигорання застосовується </w:t>
      </w:r>
      <w:r w:rsidRPr="00E627F2">
        <w:rPr>
          <w:rFonts w:ascii="Times New Roman" w:hAnsi="Times New Roman" w:cs="Times New Roman"/>
          <w:bCs/>
          <w:sz w:val="28"/>
          <w:szCs w:val="28"/>
        </w:rPr>
        <w:t>лінійний множинний регресійний аналіз</w:t>
      </w:r>
      <w:r w:rsidRPr="00E627F2">
        <w:rPr>
          <w:rFonts w:ascii="Times New Roman" w:hAnsi="Times New Roman" w:cs="Times New Roman"/>
          <w:sz w:val="28"/>
          <w:szCs w:val="28"/>
        </w:rPr>
        <w:t xml:space="preserve">. Він дозволяє оцінити, які саме фактори (кількість років стажу, обсяг навантаження, частота взаємодії з матеріалами про загиблих, рівень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роблять найбільший внесок у варіацію залежних змінних.</w:t>
      </w:r>
    </w:p>
    <w:p w14:paraId="13AF5599"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Аналіз подібного типу широко використовується у сучасних дослідженнях щодо професійного стресу працівників правоохоронних органів, оскільки дозволяє виявити конкретні змінні, що потребують корекційного втручання [5; 17].</w:t>
      </w:r>
    </w:p>
    <w:p w14:paraId="48737D43"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Для перевірки надійності</w:t>
      </w:r>
      <w:r w:rsidR="009675A8">
        <w:rPr>
          <w:rFonts w:ascii="Times New Roman" w:hAnsi="Times New Roman" w:cs="Times New Roman"/>
          <w:sz w:val="28"/>
          <w:szCs w:val="28"/>
        </w:rPr>
        <w:t xml:space="preserve"> застосованих </w:t>
      </w:r>
      <w:proofErr w:type="spellStart"/>
      <w:r w:rsidR="009675A8">
        <w:rPr>
          <w:rFonts w:ascii="Times New Roman" w:hAnsi="Times New Roman" w:cs="Times New Roman"/>
          <w:sz w:val="28"/>
          <w:szCs w:val="28"/>
        </w:rPr>
        <w:t>методик</w:t>
      </w:r>
      <w:proofErr w:type="spellEnd"/>
      <w:r w:rsidR="009675A8">
        <w:rPr>
          <w:rFonts w:ascii="Times New Roman" w:hAnsi="Times New Roman" w:cs="Times New Roman"/>
          <w:sz w:val="28"/>
          <w:szCs w:val="28"/>
        </w:rPr>
        <w:t xml:space="preserve"> у вибірці </w:t>
      </w:r>
      <w:r w:rsidRPr="00E627F2">
        <w:rPr>
          <w:rFonts w:ascii="Times New Roman" w:hAnsi="Times New Roman" w:cs="Times New Roman"/>
          <w:sz w:val="28"/>
          <w:szCs w:val="28"/>
        </w:rPr>
        <w:t xml:space="preserve">слідчих буде використано коефіцієнт </w:t>
      </w:r>
      <w:r w:rsidRPr="00E627F2">
        <w:rPr>
          <w:rFonts w:ascii="Times New Roman" w:hAnsi="Times New Roman" w:cs="Times New Roman"/>
          <w:bCs/>
          <w:sz w:val="28"/>
          <w:szCs w:val="28"/>
        </w:rPr>
        <w:t xml:space="preserve">α </w:t>
      </w:r>
      <w:proofErr w:type="spellStart"/>
      <w:r w:rsidRPr="00E627F2">
        <w:rPr>
          <w:rFonts w:ascii="Times New Roman" w:hAnsi="Times New Roman" w:cs="Times New Roman"/>
          <w:bCs/>
          <w:sz w:val="28"/>
          <w:szCs w:val="28"/>
        </w:rPr>
        <w:t>Кронбаха</w:t>
      </w:r>
      <w:proofErr w:type="spellEnd"/>
      <w:r w:rsidRPr="00E627F2">
        <w:rPr>
          <w:rFonts w:ascii="Times New Roman" w:hAnsi="Times New Roman" w:cs="Times New Roman"/>
          <w:sz w:val="28"/>
          <w:szCs w:val="28"/>
        </w:rPr>
        <w:t xml:space="preserve">. Цей підхід дає змогу оцінити внутрішню узгодженість шкал STSS, MBI та COPE-28. Враховуючи, що адаптації цих </w:t>
      </w:r>
      <w:proofErr w:type="spellStart"/>
      <w:r w:rsidRPr="00E627F2">
        <w:rPr>
          <w:rFonts w:ascii="Times New Roman" w:hAnsi="Times New Roman" w:cs="Times New Roman"/>
          <w:sz w:val="28"/>
          <w:szCs w:val="28"/>
        </w:rPr>
        <w:t>методик</w:t>
      </w:r>
      <w:proofErr w:type="spellEnd"/>
      <w:r w:rsidRPr="00E627F2">
        <w:rPr>
          <w:rFonts w:ascii="Times New Roman" w:hAnsi="Times New Roman" w:cs="Times New Roman"/>
          <w:sz w:val="28"/>
          <w:szCs w:val="28"/>
        </w:rPr>
        <w:t xml:space="preserve"> проведені на українських вибірках, але не завжди на вибірках правоохоронців, перевірка надійності є важливою для коректності подальшого аналізу.</w:t>
      </w:r>
    </w:p>
    <w:p w14:paraId="11995367" w14:textId="77777777" w:rsidR="00C03608" w:rsidRPr="00E627F2" w:rsidRDefault="00C03608" w:rsidP="00C0360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Комплексне використання описової статистики, перевірки нормальності, </w:t>
      </w:r>
      <w:proofErr w:type="spellStart"/>
      <w:r w:rsidRPr="00E627F2">
        <w:rPr>
          <w:rFonts w:ascii="Times New Roman" w:hAnsi="Times New Roman" w:cs="Times New Roman"/>
          <w:sz w:val="28"/>
          <w:szCs w:val="28"/>
        </w:rPr>
        <w:t>міжгрупових</w:t>
      </w:r>
      <w:proofErr w:type="spellEnd"/>
      <w:r w:rsidRPr="00E627F2">
        <w:rPr>
          <w:rFonts w:ascii="Times New Roman" w:hAnsi="Times New Roman" w:cs="Times New Roman"/>
          <w:sz w:val="28"/>
          <w:szCs w:val="28"/>
        </w:rPr>
        <w:t xml:space="preserve"> порівнянь, кореляційного та регресійного аналізів забезпечує високий рівень наукової обґрунтованості дослідження та дозволяє всебічно оцінити вплив вторинної травматизації та емоційного вигорання на професійну діяльність слідчих.</w:t>
      </w:r>
    </w:p>
    <w:p w14:paraId="422144A6" w14:textId="77777777" w:rsidR="00C03608" w:rsidRPr="00E627F2" w:rsidRDefault="00C03608">
      <w:pPr>
        <w:rPr>
          <w:rFonts w:ascii="Times New Roman" w:hAnsi="Times New Roman" w:cs="Times New Roman"/>
          <w:sz w:val="28"/>
          <w:szCs w:val="28"/>
        </w:rPr>
      </w:pPr>
      <w:r w:rsidRPr="00E627F2">
        <w:rPr>
          <w:rFonts w:ascii="Times New Roman" w:hAnsi="Times New Roman" w:cs="Times New Roman"/>
          <w:sz w:val="28"/>
          <w:szCs w:val="28"/>
        </w:rPr>
        <w:br w:type="page"/>
      </w:r>
    </w:p>
    <w:p w14:paraId="115370EB" w14:textId="77777777" w:rsidR="00065B95" w:rsidRDefault="009675A8" w:rsidP="00C03608">
      <w:pPr>
        <w:spacing w:after="0" w:line="360" w:lineRule="auto"/>
        <w:ind w:firstLine="567"/>
        <w:jc w:val="center"/>
        <w:rPr>
          <w:rFonts w:ascii="Times New Roman" w:hAnsi="Times New Roman" w:cs="Times New Roman"/>
          <w:b/>
          <w:sz w:val="28"/>
          <w:szCs w:val="28"/>
        </w:rPr>
      </w:pPr>
      <w:r w:rsidRPr="00E627F2">
        <w:rPr>
          <w:rFonts w:ascii="Times New Roman" w:hAnsi="Times New Roman" w:cs="Times New Roman"/>
          <w:b/>
          <w:sz w:val="28"/>
          <w:szCs w:val="28"/>
        </w:rPr>
        <w:lastRenderedPageBreak/>
        <w:t>РОЗДІЛ 3</w:t>
      </w:r>
    </w:p>
    <w:p w14:paraId="491FAE54" w14:textId="77777777" w:rsidR="00C03608" w:rsidRPr="00E627F2" w:rsidRDefault="009675A8" w:rsidP="00C03608">
      <w:pPr>
        <w:spacing w:after="0" w:line="360" w:lineRule="auto"/>
        <w:ind w:firstLine="567"/>
        <w:jc w:val="center"/>
        <w:rPr>
          <w:rFonts w:ascii="Times New Roman" w:hAnsi="Times New Roman" w:cs="Times New Roman"/>
          <w:b/>
          <w:sz w:val="28"/>
          <w:szCs w:val="28"/>
        </w:rPr>
      </w:pPr>
      <w:r w:rsidRPr="00E627F2">
        <w:rPr>
          <w:rFonts w:ascii="Times New Roman" w:hAnsi="Times New Roman" w:cs="Times New Roman"/>
          <w:b/>
          <w:sz w:val="28"/>
          <w:szCs w:val="28"/>
        </w:rPr>
        <w:t xml:space="preserve"> ЕМПІРИЧНИЙ АНАЛІЗ ВТОРИННОЇ ТРАВМАТИЗАЦІЇ ТА ПРОФЕСІЙНОГО ВИГОРАННЯ СЛІДЧИХ</w:t>
      </w:r>
    </w:p>
    <w:p w14:paraId="5F6FA6E1" w14:textId="77777777" w:rsidR="00C03608" w:rsidRPr="00E627F2" w:rsidRDefault="00C03608" w:rsidP="00EE7339">
      <w:pPr>
        <w:spacing w:after="0" w:line="360" w:lineRule="auto"/>
        <w:ind w:firstLine="567"/>
        <w:jc w:val="both"/>
        <w:rPr>
          <w:rFonts w:ascii="Times New Roman" w:hAnsi="Times New Roman" w:cs="Times New Roman"/>
          <w:sz w:val="28"/>
          <w:szCs w:val="28"/>
        </w:rPr>
      </w:pPr>
    </w:p>
    <w:p w14:paraId="5961E1D3" w14:textId="77777777" w:rsidR="00B92895" w:rsidRPr="00E627F2" w:rsidRDefault="00B92895" w:rsidP="00B92895">
      <w:pPr>
        <w:spacing w:after="0" w:line="360" w:lineRule="auto"/>
        <w:ind w:firstLine="567"/>
        <w:jc w:val="both"/>
        <w:rPr>
          <w:rFonts w:ascii="Times New Roman" w:hAnsi="Times New Roman" w:cs="Times New Roman"/>
          <w:b/>
          <w:bCs/>
          <w:sz w:val="28"/>
          <w:szCs w:val="28"/>
        </w:rPr>
      </w:pPr>
      <w:r w:rsidRPr="00E627F2">
        <w:rPr>
          <w:rFonts w:ascii="Times New Roman" w:hAnsi="Times New Roman" w:cs="Times New Roman"/>
          <w:b/>
          <w:bCs/>
          <w:sz w:val="28"/>
          <w:szCs w:val="28"/>
        </w:rPr>
        <w:t>3.1. Рівень вторинної травматизації слідчих основної та контрольної груп</w:t>
      </w:r>
    </w:p>
    <w:p w14:paraId="1B213E8F" w14:textId="77777777" w:rsidR="00B92895" w:rsidRPr="00E627F2" w:rsidRDefault="00B92895" w:rsidP="00B92895">
      <w:pPr>
        <w:spacing w:after="0" w:line="360" w:lineRule="auto"/>
        <w:ind w:firstLine="567"/>
        <w:jc w:val="both"/>
        <w:rPr>
          <w:rFonts w:ascii="Times New Roman" w:hAnsi="Times New Roman" w:cs="Times New Roman"/>
          <w:b/>
          <w:bCs/>
          <w:sz w:val="28"/>
          <w:szCs w:val="28"/>
        </w:rPr>
      </w:pPr>
    </w:p>
    <w:p w14:paraId="6569C4CB"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Дослідження рівня вторинної травматизації серед слідчих, які працюють із безвісно зниклими та загиблими, є ключовим етапом аналізу психологічних ризиків професійної діяльності правоохоронців в умовах війни. Сутність вторинної травматизації полягає у виникненні у фахівця симптомів, подібних до проявів посттравматичного стресового розладу, але сформованих не шляхом прямої дії травматичної події, а через </w:t>
      </w:r>
      <w:proofErr w:type="spellStart"/>
      <w:r w:rsidRPr="00E627F2">
        <w:rPr>
          <w:rFonts w:ascii="Times New Roman" w:hAnsi="Times New Roman" w:cs="Times New Roman"/>
          <w:sz w:val="28"/>
          <w:szCs w:val="28"/>
        </w:rPr>
        <w:t>емпатичну</w:t>
      </w:r>
      <w:proofErr w:type="spellEnd"/>
      <w:r w:rsidRPr="00E627F2">
        <w:rPr>
          <w:rFonts w:ascii="Times New Roman" w:hAnsi="Times New Roman" w:cs="Times New Roman"/>
          <w:sz w:val="28"/>
          <w:szCs w:val="28"/>
        </w:rPr>
        <w:t xml:space="preserve"> взаємодію з потерпілими, свідками або наслідками травми [1]. Згідно з положеннями сучасних досліджень, робота з насильницькою смертю, ідентифікацією тіл, пошуком зниклих та опрацюванням важкої інформації посилює ризик розвитку вторинного травматичного стресу, особливо у працівників, які систематично контактують із травматичним матеріалом [3].</w:t>
      </w:r>
    </w:p>
    <w:p w14:paraId="25AF9F93"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межах даного дослідження рівень вторинної травматизації виміряно за допомогою </w:t>
      </w:r>
      <w:proofErr w:type="spellStart"/>
      <w:r w:rsidRPr="00E627F2">
        <w:rPr>
          <w:rFonts w:ascii="Times New Roman" w:hAnsi="Times New Roman" w:cs="Times New Roman"/>
          <w:sz w:val="28"/>
          <w:szCs w:val="28"/>
        </w:rPr>
        <w:t>Secondary</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Traumatic</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Stress</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Scale</w:t>
      </w:r>
      <w:proofErr w:type="spellEnd"/>
      <w:r w:rsidRPr="00E627F2">
        <w:rPr>
          <w:rFonts w:ascii="Times New Roman" w:hAnsi="Times New Roman" w:cs="Times New Roman"/>
          <w:sz w:val="28"/>
          <w:szCs w:val="28"/>
        </w:rPr>
        <w:t xml:space="preserve"> (STSS), адаптованої відповідно до українських методичних рекомендацій та з урахуванням оригінальної концептуалізації шкали авторства </w:t>
      </w:r>
      <w:r w:rsidR="009675A8" w:rsidRPr="00E627F2">
        <w:rPr>
          <w:rFonts w:ascii="Times New Roman" w:hAnsi="Times New Roman" w:cs="Times New Roman"/>
          <w:sz w:val="28"/>
          <w:szCs w:val="28"/>
        </w:rPr>
        <w:t>Брайан</w:t>
      </w:r>
      <w:r w:rsidR="009675A8">
        <w:rPr>
          <w:rFonts w:ascii="Times New Roman" w:hAnsi="Times New Roman" w:cs="Times New Roman"/>
          <w:sz w:val="28"/>
          <w:szCs w:val="28"/>
        </w:rPr>
        <w:t>а</w:t>
      </w:r>
      <w:r w:rsidR="009675A8" w:rsidRPr="00E627F2">
        <w:rPr>
          <w:rFonts w:ascii="Times New Roman" w:hAnsi="Times New Roman" w:cs="Times New Roman"/>
          <w:sz w:val="28"/>
          <w:szCs w:val="28"/>
        </w:rPr>
        <w:t xml:space="preserve"> </w:t>
      </w:r>
      <w:proofErr w:type="spellStart"/>
      <w:r w:rsidR="009675A8" w:rsidRPr="00E627F2">
        <w:rPr>
          <w:rFonts w:ascii="Times New Roman" w:hAnsi="Times New Roman" w:cs="Times New Roman"/>
          <w:sz w:val="28"/>
          <w:szCs w:val="28"/>
        </w:rPr>
        <w:t>Э.Брайд</w:t>
      </w:r>
      <w:r w:rsidR="009675A8">
        <w:rPr>
          <w:rFonts w:ascii="Times New Roman" w:hAnsi="Times New Roman" w:cs="Times New Roman"/>
          <w:sz w:val="28"/>
          <w:szCs w:val="28"/>
        </w:rPr>
        <w:t>а</w:t>
      </w:r>
      <w:proofErr w:type="spellEnd"/>
      <w:r w:rsidRPr="00E627F2">
        <w:rPr>
          <w:rFonts w:ascii="Times New Roman" w:hAnsi="Times New Roman" w:cs="Times New Roman"/>
          <w:sz w:val="28"/>
          <w:szCs w:val="28"/>
        </w:rPr>
        <w:t xml:space="preserve"> та співавторів. Шкала STSS містить три </w:t>
      </w:r>
      <w:proofErr w:type="spellStart"/>
      <w:r w:rsidRPr="00E627F2">
        <w:rPr>
          <w:rFonts w:ascii="Times New Roman" w:hAnsi="Times New Roman" w:cs="Times New Roman"/>
          <w:sz w:val="28"/>
          <w:szCs w:val="28"/>
        </w:rPr>
        <w:t>субшкали</w:t>
      </w:r>
      <w:proofErr w:type="spellEnd"/>
      <w:r w:rsidRPr="00E627F2">
        <w:rPr>
          <w:rFonts w:ascii="Times New Roman" w:hAnsi="Times New Roman" w:cs="Times New Roman"/>
          <w:sz w:val="28"/>
          <w:szCs w:val="28"/>
        </w:rPr>
        <w:t xml:space="preserve"> — «Прояви вторгнення», «Уникання» та «Фізіологічне збудження», що дозволяє комплексно оцінити вторинний травматичний стрес як багатовимірне явище.</w:t>
      </w:r>
    </w:p>
    <w:p w14:paraId="5D899F98"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За результатами описової статистики встановлено, що слідчі основної групи продемонстрували значно вищі середні показники вторинної травматизації порівняно з представниками контрольної групи. Це узгоджується з теоретичними положеннями щодо впливу повторного контакту з травматичним матеріалом на психоемоційний стан працівників служб екстреного реагування </w:t>
      </w:r>
      <w:r w:rsidRPr="00E627F2">
        <w:rPr>
          <w:rFonts w:ascii="Times New Roman" w:hAnsi="Times New Roman" w:cs="Times New Roman"/>
          <w:sz w:val="28"/>
          <w:szCs w:val="28"/>
        </w:rPr>
        <w:lastRenderedPageBreak/>
        <w:t>[4] та працівників правоохоронних органів з досвідом роботи у зоні бойових дій [9].</w:t>
      </w:r>
    </w:p>
    <w:p w14:paraId="03BC7838"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Зокрема, слідчі, які безпосередньо здійснюють пошук, огляд місця події, документування наслідків насильницької смерті або комунікацію з родинами загиблих та зниклих безвісти, перебувають у постійному контакті з інформацією, яка формує високий рівень емоційної напруги та сприяє виникненню «вікарної травми» — глибоких внутрішніх змін, що виникають при тривалій роботі з чужим горем [1]. Це підтверджено емпіричними даними: у працівників основної групи усі три </w:t>
      </w:r>
      <w:proofErr w:type="spellStart"/>
      <w:r w:rsidRPr="00E627F2">
        <w:rPr>
          <w:rFonts w:ascii="Times New Roman" w:hAnsi="Times New Roman" w:cs="Times New Roman"/>
          <w:sz w:val="28"/>
          <w:szCs w:val="28"/>
        </w:rPr>
        <w:t>субшкали</w:t>
      </w:r>
      <w:proofErr w:type="spellEnd"/>
      <w:r w:rsidRPr="00E627F2">
        <w:rPr>
          <w:rFonts w:ascii="Times New Roman" w:hAnsi="Times New Roman" w:cs="Times New Roman"/>
          <w:sz w:val="28"/>
          <w:szCs w:val="28"/>
        </w:rPr>
        <w:t xml:space="preserve"> STSS продемонстрували підвищені значення, що свідчить про комплексний характер травматизації.</w:t>
      </w:r>
    </w:p>
    <w:p w14:paraId="705CA254"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Контрольна група, хоча й залучена до розслідування кримінальних правопорушень, значно рідше працює з випадками смертей, ідентифікацією тіл, комунікацією з родичами загиблих чи зниклих. Це пояснює нижчий рівень емоційного виснаження, відсутність виражених </w:t>
      </w:r>
      <w:proofErr w:type="spellStart"/>
      <w:r w:rsidRPr="00E627F2">
        <w:rPr>
          <w:rFonts w:ascii="Times New Roman" w:hAnsi="Times New Roman" w:cs="Times New Roman"/>
          <w:sz w:val="28"/>
          <w:szCs w:val="28"/>
        </w:rPr>
        <w:t>інвазивних</w:t>
      </w:r>
      <w:proofErr w:type="spellEnd"/>
      <w:r w:rsidRPr="00E627F2">
        <w:rPr>
          <w:rFonts w:ascii="Times New Roman" w:hAnsi="Times New Roman" w:cs="Times New Roman"/>
          <w:sz w:val="28"/>
          <w:szCs w:val="28"/>
        </w:rPr>
        <w:t xml:space="preserve"> переживань та рідші прояви уникання, про які свідчить аналіз їхніх індивідуальних профілів STSS. Подібні результати узгоджуються з висновками попередніх українських досліджень щодо </w:t>
      </w:r>
      <w:proofErr w:type="spellStart"/>
      <w:r w:rsidRPr="00E627F2">
        <w:rPr>
          <w:rFonts w:ascii="Times New Roman" w:hAnsi="Times New Roman" w:cs="Times New Roman"/>
          <w:sz w:val="28"/>
          <w:szCs w:val="28"/>
        </w:rPr>
        <w:t>стресостійкості</w:t>
      </w:r>
      <w:proofErr w:type="spellEnd"/>
      <w:r w:rsidRPr="00E627F2">
        <w:rPr>
          <w:rFonts w:ascii="Times New Roman" w:hAnsi="Times New Roman" w:cs="Times New Roman"/>
          <w:sz w:val="28"/>
          <w:szCs w:val="28"/>
        </w:rPr>
        <w:t xml:space="preserve"> поліцейських різних спеціалізацій [5] та особливостей психологічних реакцій співробітників у травматичних контекстах [16].</w:t>
      </w:r>
    </w:p>
    <w:p w14:paraId="2CCC743E"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Встановлено, що саме компоненти «Вторгнення» та «Збудження» демонструють найбільший </w:t>
      </w:r>
      <w:proofErr w:type="spellStart"/>
      <w:r w:rsidRPr="00E627F2">
        <w:rPr>
          <w:rFonts w:ascii="Times New Roman" w:hAnsi="Times New Roman" w:cs="Times New Roman"/>
          <w:sz w:val="28"/>
          <w:szCs w:val="28"/>
        </w:rPr>
        <w:t>міжгруповий</w:t>
      </w:r>
      <w:proofErr w:type="spellEnd"/>
      <w:r w:rsidRPr="00E627F2">
        <w:rPr>
          <w:rFonts w:ascii="Times New Roman" w:hAnsi="Times New Roman" w:cs="Times New Roman"/>
          <w:sz w:val="28"/>
          <w:szCs w:val="28"/>
        </w:rPr>
        <w:t xml:space="preserve"> розрив. Це може пояснюватися тим, що робота зі зниклими та загиблими за своєю природою містить значну кількість сенсорних, емоційних та когнітивних стимулів, які складно інтегрувати у звичайний професійний досвід. На думку дослідників, специфіка травматичного матеріалу (фрагменти тіл, збережені речові докази, фото- та відеоматеріали) здатна викликати стійкі нав'язливі уявлення та образи, що є характерними для симптомів вторинної травматизації [3].</w:t>
      </w:r>
    </w:p>
    <w:p w14:paraId="3A942E96"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сфері правоохоронної діяльності «уникання» часто розглядається як професійний механізм саморегуляції, проте в умовах хронічної травматизації воно набуває </w:t>
      </w:r>
      <w:proofErr w:type="spellStart"/>
      <w:r w:rsidRPr="00E627F2">
        <w:rPr>
          <w:rFonts w:ascii="Times New Roman" w:hAnsi="Times New Roman" w:cs="Times New Roman"/>
          <w:sz w:val="28"/>
          <w:szCs w:val="28"/>
        </w:rPr>
        <w:t>дисфункційного</w:t>
      </w:r>
      <w:proofErr w:type="spellEnd"/>
      <w:r w:rsidRPr="00E627F2">
        <w:rPr>
          <w:rFonts w:ascii="Times New Roman" w:hAnsi="Times New Roman" w:cs="Times New Roman"/>
          <w:sz w:val="28"/>
          <w:szCs w:val="28"/>
        </w:rPr>
        <w:t xml:space="preserve"> характеру, проявляючись у зниженні емпатії, </w:t>
      </w:r>
      <w:r w:rsidRPr="00E627F2">
        <w:rPr>
          <w:rFonts w:ascii="Times New Roman" w:hAnsi="Times New Roman" w:cs="Times New Roman"/>
          <w:sz w:val="28"/>
          <w:szCs w:val="28"/>
        </w:rPr>
        <w:lastRenderedPageBreak/>
        <w:t>емоційному оціпенінні або прагненні мінімізувати контакт із потерпілими [7]. У слідчих основної групи рівень уникання виявився статистично значущо вищим, що може свідчити про наявність виснаження ресурсів професійної саморегуляції, про що також зазначається в останніх українських методичних рекомендаціях щодо психологічної підтримки працівників поліції [17].</w:t>
      </w:r>
    </w:p>
    <w:p w14:paraId="61CC15F1"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Високий рівень вторинної травматизації у слідчих основної групи є не випадковим, а закономірним результатом поєднання таких факторів:</w:t>
      </w:r>
    </w:p>
    <w:p w14:paraId="6D72BC81" w14:textId="77777777" w:rsidR="00B92895" w:rsidRPr="00E627F2" w:rsidRDefault="00B92895" w:rsidP="00B92895">
      <w:pPr>
        <w:numPr>
          <w:ilvl w:val="0"/>
          <w:numId w:val="1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Постійний контакт з травматичним контентом</w:t>
      </w:r>
      <w:r w:rsidRPr="00E627F2">
        <w:rPr>
          <w:rFonts w:ascii="Times New Roman" w:hAnsi="Times New Roman" w:cs="Times New Roman"/>
          <w:sz w:val="28"/>
          <w:szCs w:val="28"/>
        </w:rPr>
        <w:t>, який є не епізодичним, а системним.</w:t>
      </w:r>
    </w:p>
    <w:p w14:paraId="65B687AA" w14:textId="77777777" w:rsidR="00B92895" w:rsidRPr="00E627F2" w:rsidRDefault="00B92895" w:rsidP="00B92895">
      <w:pPr>
        <w:numPr>
          <w:ilvl w:val="0"/>
          <w:numId w:val="1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Персональна відповідальність за результати роботи</w:t>
      </w:r>
      <w:r w:rsidRPr="00E627F2">
        <w:rPr>
          <w:rFonts w:ascii="Times New Roman" w:hAnsi="Times New Roman" w:cs="Times New Roman"/>
          <w:sz w:val="28"/>
          <w:szCs w:val="28"/>
        </w:rPr>
        <w:t>, адже від дій слідчого часто залежить успішність ідентифікації або пошуку.</w:t>
      </w:r>
    </w:p>
    <w:p w14:paraId="267F66B1" w14:textId="77777777" w:rsidR="00B92895" w:rsidRPr="00E627F2" w:rsidRDefault="00B92895" w:rsidP="00B92895">
      <w:pPr>
        <w:numPr>
          <w:ilvl w:val="0"/>
          <w:numId w:val="1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Емоційний тиск з боку родичів зниклих</w:t>
      </w:r>
      <w:r w:rsidRPr="00E627F2">
        <w:rPr>
          <w:rFonts w:ascii="Times New Roman" w:hAnsi="Times New Roman" w:cs="Times New Roman"/>
          <w:sz w:val="28"/>
          <w:szCs w:val="28"/>
        </w:rPr>
        <w:t>, які часто перебувають у стані гострого горювання.</w:t>
      </w:r>
    </w:p>
    <w:p w14:paraId="0093574A" w14:textId="77777777" w:rsidR="00B92895" w:rsidRPr="00E627F2" w:rsidRDefault="00B92895" w:rsidP="00B92895">
      <w:pPr>
        <w:numPr>
          <w:ilvl w:val="0"/>
          <w:numId w:val="15"/>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Наявність професійних дилем</w:t>
      </w:r>
      <w:r w:rsidRPr="00E627F2">
        <w:rPr>
          <w:rFonts w:ascii="Times New Roman" w:hAnsi="Times New Roman" w:cs="Times New Roman"/>
          <w:sz w:val="28"/>
          <w:szCs w:val="28"/>
        </w:rPr>
        <w:t>, пов’язаних з етичними аспектами поводження з матеріалами про смерть.</w:t>
      </w:r>
    </w:p>
    <w:p w14:paraId="2F887432"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Ці фактори формують специфічний профіль професійного ризику, що принципово відрізняє слідчих, які працюють із безвісно зниклими та загиблими, від інших співробітників слідчих підрозділів, навіть якщо останні також мають значне навантаження і працюють у складних умовах воєнного часу.</w:t>
      </w:r>
    </w:p>
    <w:p w14:paraId="20DE727E"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З огляду на проведений аналіз, можна стверджувати, що вторинна травматизація є одним із найбільш виражених ризиків психічного здоров’я працівників основної групи. Цей висновок узгоджується з сучасними дослідженнями професійного стресу правоохоронців як в Україні, так і за кордоном.</w:t>
      </w:r>
    </w:p>
    <w:p w14:paraId="10DAFFF7"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Як наслідок, виявлений рівень травматизації може мати подальші наслідки у вигляді емоційного вигорання, зниження ефективності професійної діяльності та навіть підвищення ризику звільнення зі служби. Це підкреслює важливість комплексних програм психологічної підтримки та профілактики, необхідність яких відзначена у відомчих нормативних документах [17].</w:t>
      </w:r>
    </w:p>
    <w:p w14:paraId="3C9A5AB2" w14:textId="77777777" w:rsidR="00C03608" w:rsidRPr="00E627F2" w:rsidRDefault="00C03608" w:rsidP="00EE7339">
      <w:pPr>
        <w:spacing w:after="0" w:line="360" w:lineRule="auto"/>
        <w:ind w:firstLine="567"/>
        <w:jc w:val="both"/>
        <w:rPr>
          <w:rFonts w:ascii="Times New Roman" w:hAnsi="Times New Roman" w:cs="Times New Roman"/>
          <w:sz w:val="28"/>
          <w:szCs w:val="28"/>
        </w:rPr>
      </w:pPr>
    </w:p>
    <w:p w14:paraId="08962417" w14:textId="77777777" w:rsidR="00B92895" w:rsidRPr="00E627F2" w:rsidRDefault="00B92895" w:rsidP="00B92895">
      <w:pPr>
        <w:spacing w:after="0" w:line="360" w:lineRule="auto"/>
        <w:ind w:firstLine="567"/>
        <w:jc w:val="both"/>
        <w:rPr>
          <w:rFonts w:ascii="Times New Roman" w:hAnsi="Times New Roman" w:cs="Times New Roman"/>
          <w:b/>
          <w:bCs/>
          <w:sz w:val="28"/>
          <w:szCs w:val="28"/>
        </w:rPr>
      </w:pPr>
      <w:r w:rsidRPr="00E627F2">
        <w:rPr>
          <w:rFonts w:ascii="Times New Roman" w:hAnsi="Times New Roman" w:cs="Times New Roman"/>
          <w:b/>
          <w:bCs/>
          <w:sz w:val="28"/>
          <w:szCs w:val="28"/>
        </w:rPr>
        <w:lastRenderedPageBreak/>
        <w:t>3.2. Рівень професійного вигорання слідчих</w:t>
      </w:r>
    </w:p>
    <w:p w14:paraId="02F331D1" w14:textId="77777777" w:rsidR="0049590E" w:rsidRPr="00E627F2" w:rsidRDefault="0049590E" w:rsidP="00B92895">
      <w:pPr>
        <w:spacing w:after="0" w:line="360" w:lineRule="auto"/>
        <w:ind w:firstLine="567"/>
        <w:jc w:val="both"/>
        <w:rPr>
          <w:rFonts w:ascii="Times New Roman" w:hAnsi="Times New Roman" w:cs="Times New Roman"/>
          <w:b/>
          <w:bCs/>
          <w:sz w:val="28"/>
          <w:szCs w:val="28"/>
        </w:rPr>
      </w:pPr>
    </w:p>
    <w:p w14:paraId="46CADFE3"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Вивчення рівня професійного вигорання слідчих ґрунтувалося на результатах опитування за методикою </w:t>
      </w:r>
      <w:proofErr w:type="spellStart"/>
      <w:r w:rsidRPr="00E627F2">
        <w:rPr>
          <w:rFonts w:ascii="Times New Roman" w:hAnsi="Times New Roman" w:cs="Times New Roman"/>
          <w:bCs/>
          <w:sz w:val="28"/>
          <w:szCs w:val="28"/>
        </w:rPr>
        <w:t>Maslach</w:t>
      </w:r>
      <w:proofErr w:type="spellEnd"/>
      <w:r w:rsidRPr="00E627F2">
        <w:rPr>
          <w:rFonts w:ascii="Times New Roman" w:hAnsi="Times New Roman" w:cs="Times New Roman"/>
          <w:bCs/>
          <w:sz w:val="28"/>
          <w:szCs w:val="28"/>
        </w:rPr>
        <w:t xml:space="preserve"> </w:t>
      </w:r>
      <w:proofErr w:type="spellStart"/>
      <w:r w:rsidRPr="00E627F2">
        <w:rPr>
          <w:rFonts w:ascii="Times New Roman" w:hAnsi="Times New Roman" w:cs="Times New Roman"/>
          <w:bCs/>
          <w:sz w:val="28"/>
          <w:szCs w:val="28"/>
        </w:rPr>
        <w:t>Burnout</w:t>
      </w:r>
      <w:proofErr w:type="spellEnd"/>
      <w:r w:rsidRPr="00E627F2">
        <w:rPr>
          <w:rFonts w:ascii="Times New Roman" w:hAnsi="Times New Roman" w:cs="Times New Roman"/>
          <w:bCs/>
          <w:sz w:val="28"/>
          <w:szCs w:val="28"/>
        </w:rPr>
        <w:t xml:space="preserve"> </w:t>
      </w:r>
      <w:proofErr w:type="spellStart"/>
      <w:r w:rsidRPr="00E627F2">
        <w:rPr>
          <w:rFonts w:ascii="Times New Roman" w:hAnsi="Times New Roman" w:cs="Times New Roman"/>
          <w:bCs/>
          <w:sz w:val="28"/>
          <w:szCs w:val="28"/>
        </w:rPr>
        <w:t>Inventory</w:t>
      </w:r>
      <w:proofErr w:type="spellEnd"/>
      <w:r w:rsidRPr="00E627F2">
        <w:rPr>
          <w:rFonts w:ascii="Times New Roman" w:hAnsi="Times New Roman" w:cs="Times New Roman"/>
          <w:bCs/>
          <w:sz w:val="28"/>
          <w:szCs w:val="28"/>
        </w:rPr>
        <w:t xml:space="preserve"> (MBI)</w:t>
      </w:r>
      <w:r w:rsidR="0049590E" w:rsidRPr="00E627F2">
        <w:rPr>
          <w:rFonts w:ascii="Times New Roman" w:hAnsi="Times New Roman" w:cs="Times New Roman"/>
          <w:sz w:val="28"/>
          <w:szCs w:val="28"/>
        </w:rPr>
        <w:t xml:space="preserve">, адаптованою </w:t>
      </w:r>
      <w:proofErr w:type="spellStart"/>
      <w:r w:rsidR="0049590E" w:rsidRPr="00E627F2">
        <w:rPr>
          <w:rFonts w:ascii="Times New Roman" w:hAnsi="Times New Roman" w:cs="Times New Roman"/>
          <w:sz w:val="28"/>
          <w:szCs w:val="28"/>
        </w:rPr>
        <w:t>Н.Водоп’яновою</w:t>
      </w:r>
      <w:proofErr w:type="spellEnd"/>
      <w:r w:rsidRPr="00E627F2">
        <w:rPr>
          <w:rFonts w:ascii="Times New Roman" w:hAnsi="Times New Roman" w:cs="Times New Roman"/>
          <w:sz w:val="28"/>
          <w:szCs w:val="28"/>
        </w:rPr>
        <w:t xml:space="preserve">. Дана методика дозволяє виявити прояви емоційного виснаження, деперсоналізації та зниження професійних досягнень, що є найбільш інформативними індикаторами розвитку синдрому професійного вигорання у представників </w:t>
      </w:r>
      <w:proofErr w:type="spellStart"/>
      <w:r w:rsidR="00D41C25">
        <w:rPr>
          <w:rFonts w:ascii="Times New Roman" w:hAnsi="Times New Roman" w:cs="Times New Roman"/>
          <w:sz w:val="28"/>
          <w:szCs w:val="28"/>
        </w:rPr>
        <w:t>допомагаючих</w:t>
      </w:r>
      <w:proofErr w:type="spellEnd"/>
      <w:r w:rsidRPr="00E627F2">
        <w:rPr>
          <w:rFonts w:ascii="Times New Roman" w:hAnsi="Times New Roman" w:cs="Times New Roman"/>
          <w:sz w:val="28"/>
          <w:szCs w:val="28"/>
        </w:rPr>
        <w:t xml:space="preserve"> професій, зокрема у працівників правоохоронних органів.</w:t>
      </w:r>
    </w:p>
    <w:p w14:paraId="6FFBF3D0"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Професійне вигорання у слідчих розглядається як результат тривалого впливу робочих навантажень, хронічного стресу та систематичної взаємодії з травматичними або </w:t>
      </w:r>
      <w:proofErr w:type="spellStart"/>
      <w:r w:rsidRPr="00E627F2">
        <w:rPr>
          <w:rFonts w:ascii="Times New Roman" w:hAnsi="Times New Roman" w:cs="Times New Roman"/>
          <w:sz w:val="28"/>
          <w:szCs w:val="28"/>
        </w:rPr>
        <w:t>емоційно</w:t>
      </w:r>
      <w:proofErr w:type="spellEnd"/>
      <w:r w:rsidRPr="00E627F2">
        <w:rPr>
          <w:rFonts w:ascii="Times New Roman" w:hAnsi="Times New Roman" w:cs="Times New Roman"/>
          <w:sz w:val="28"/>
          <w:szCs w:val="28"/>
        </w:rPr>
        <w:t xml:space="preserve"> насиченими подіями [11]. За даними досліджень, працівники слідчих підрозділів перебувають у зоні підвищеного ризику розвитку вигорання через постійний контакт із кримінальними справами, інформацією про насильство, ситуаціями невизначеності та високою відповідальністю за прийняті рішення [7]. На думку </w:t>
      </w:r>
      <w:proofErr w:type="spellStart"/>
      <w:r w:rsidR="0049590E" w:rsidRPr="00E627F2">
        <w:rPr>
          <w:rFonts w:ascii="Times New Roman" w:hAnsi="Times New Roman" w:cs="Times New Roman"/>
          <w:sz w:val="28"/>
          <w:szCs w:val="28"/>
        </w:rPr>
        <w:t>Л.</w:t>
      </w:r>
      <w:r w:rsidRPr="00E627F2">
        <w:rPr>
          <w:rFonts w:ascii="Times New Roman" w:hAnsi="Times New Roman" w:cs="Times New Roman"/>
          <w:sz w:val="28"/>
          <w:szCs w:val="28"/>
        </w:rPr>
        <w:t>Карамушки</w:t>
      </w:r>
      <w:proofErr w:type="spellEnd"/>
      <w:r w:rsidRPr="00E627F2">
        <w:rPr>
          <w:rFonts w:ascii="Times New Roman" w:hAnsi="Times New Roman" w:cs="Times New Roman"/>
          <w:sz w:val="28"/>
          <w:szCs w:val="28"/>
        </w:rPr>
        <w:t xml:space="preserve"> та </w:t>
      </w:r>
      <w:proofErr w:type="spellStart"/>
      <w:r w:rsidR="0049590E" w:rsidRPr="00E627F2">
        <w:rPr>
          <w:rFonts w:ascii="Times New Roman" w:hAnsi="Times New Roman" w:cs="Times New Roman"/>
          <w:sz w:val="28"/>
          <w:szCs w:val="28"/>
        </w:rPr>
        <w:t>Т.</w:t>
      </w:r>
      <w:r w:rsidRPr="00E627F2">
        <w:rPr>
          <w:rFonts w:ascii="Times New Roman" w:hAnsi="Times New Roman" w:cs="Times New Roman"/>
          <w:sz w:val="28"/>
          <w:szCs w:val="28"/>
        </w:rPr>
        <w:t>Зайцевої</w:t>
      </w:r>
      <w:proofErr w:type="spellEnd"/>
      <w:r w:rsidRPr="00E627F2">
        <w:rPr>
          <w:rFonts w:ascii="Times New Roman" w:hAnsi="Times New Roman" w:cs="Times New Roman"/>
          <w:sz w:val="28"/>
          <w:szCs w:val="28"/>
        </w:rPr>
        <w:t>, особливу роль відіграє брак ресурсів відновлення, обмеженість психологічної підтримки та значні організаційні перевантаження [11].</w:t>
      </w:r>
    </w:p>
    <w:p w14:paraId="2FC55612"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Загалом професійне вигорання проявляється у трьох ключових вимірах:</w:t>
      </w:r>
    </w:p>
    <w:p w14:paraId="4083AC68" w14:textId="77777777" w:rsidR="00B92895" w:rsidRPr="00E627F2" w:rsidRDefault="00B92895" w:rsidP="0049590E">
      <w:pPr>
        <w:numPr>
          <w:ilvl w:val="0"/>
          <w:numId w:val="16"/>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Емоційне виснаження</w:t>
      </w:r>
      <w:r w:rsidRPr="00E627F2">
        <w:rPr>
          <w:rFonts w:ascii="Times New Roman" w:hAnsi="Times New Roman" w:cs="Times New Roman"/>
          <w:sz w:val="28"/>
          <w:szCs w:val="28"/>
        </w:rPr>
        <w:t xml:space="preserve"> — почуття емоційної порожнечі, виснаження, відсутності енергії.</w:t>
      </w:r>
    </w:p>
    <w:p w14:paraId="1679F0A5" w14:textId="77777777" w:rsidR="00B92895" w:rsidRPr="00E627F2" w:rsidRDefault="00B92895" w:rsidP="0049590E">
      <w:pPr>
        <w:numPr>
          <w:ilvl w:val="0"/>
          <w:numId w:val="16"/>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Деперсоналізація</w:t>
      </w:r>
      <w:r w:rsidRPr="00E627F2">
        <w:rPr>
          <w:rFonts w:ascii="Times New Roman" w:hAnsi="Times New Roman" w:cs="Times New Roman"/>
          <w:sz w:val="28"/>
          <w:szCs w:val="28"/>
        </w:rPr>
        <w:t xml:space="preserve"> — формування цинічного, відстороненого ставлення до підозрюваних, свідків, колег; емоційна холодність.</w:t>
      </w:r>
    </w:p>
    <w:p w14:paraId="5F119BC4" w14:textId="77777777" w:rsidR="00B92895" w:rsidRPr="00E627F2" w:rsidRDefault="00B92895" w:rsidP="0049590E">
      <w:pPr>
        <w:numPr>
          <w:ilvl w:val="0"/>
          <w:numId w:val="16"/>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bCs/>
          <w:sz w:val="28"/>
          <w:szCs w:val="28"/>
        </w:rPr>
        <w:t>Редукція професійних досягнень</w:t>
      </w:r>
      <w:r w:rsidRPr="00E627F2">
        <w:rPr>
          <w:rFonts w:ascii="Times New Roman" w:hAnsi="Times New Roman" w:cs="Times New Roman"/>
          <w:sz w:val="28"/>
          <w:szCs w:val="28"/>
        </w:rPr>
        <w:t xml:space="preserve"> — відчуття неефективності, зниження віри у власну компетентність.</w:t>
      </w:r>
    </w:p>
    <w:p w14:paraId="4191A663" w14:textId="77777777" w:rsidR="00B92895" w:rsidRPr="00E627F2" w:rsidRDefault="00B92895" w:rsidP="004959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З огляду на специфіку слідчої діяльності зазначені прояви можуть формувати системний вплив на професійне функціонування, прийняття рішень та загальний психологічний стан працівників [16].</w:t>
      </w:r>
    </w:p>
    <w:p w14:paraId="0BA90B4B"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Результати емпіричного дослідження рівня вигоряння</w:t>
      </w:r>
      <w:r w:rsidR="0049590E" w:rsidRPr="00E627F2">
        <w:rPr>
          <w:rFonts w:ascii="Times New Roman" w:hAnsi="Times New Roman" w:cs="Times New Roman"/>
          <w:bCs/>
          <w:sz w:val="28"/>
          <w:szCs w:val="28"/>
        </w:rPr>
        <w:t xml:space="preserve">. </w:t>
      </w:r>
      <w:r w:rsidRPr="00E627F2">
        <w:rPr>
          <w:rFonts w:ascii="Times New Roman" w:hAnsi="Times New Roman" w:cs="Times New Roman"/>
          <w:sz w:val="28"/>
          <w:szCs w:val="28"/>
        </w:rPr>
        <w:t>Оцінювання проводилось у двох групах:</w:t>
      </w:r>
    </w:p>
    <w:p w14:paraId="6F23023A" w14:textId="77777777" w:rsidR="00B92895" w:rsidRPr="00E627F2" w:rsidRDefault="00B92895" w:rsidP="004959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lastRenderedPageBreak/>
        <w:t>Основна група (ОГ)</w:t>
      </w:r>
      <w:r w:rsidRPr="00E627F2">
        <w:rPr>
          <w:rFonts w:ascii="Times New Roman" w:hAnsi="Times New Roman" w:cs="Times New Roman"/>
          <w:sz w:val="28"/>
          <w:szCs w:val="28"/>
        </w:rPr>
        <w:t xml:space="preserve"> — 10 слідчих, які працюють у підвищено стресових умовах (розслідування тяжких та особливо тяжких злочинів).</w:t>
      </w:r>
    </w:p>
    <w:p w14:paraId="2D195DF0" w14:textId="77777777" w:rsidR="00B92895" w:rsidRPr="00E627F2" w:rsidRDefault="00B92895" w:rsidP="004959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bCs/>
          <w:sz w:val="28"/>
          <w:szCs w:val="28"/>
        </w:rPr>
        <w:t>Контрольна група (КГ)</w:t>
      </w:r>
      <w:r w:rsidRPr="00E627F2">
        <w:rPr>
          <w:rFonts w:ascii="Times New Roman" w:hAnsi="Times New Roman" w:cs="Times New Roman"/>
          <w:sz w:val="28"/>
          <w:szCs w:val="28"/>
        </w:rPr>
        <w:t xml:space="preserve"> — 10 працівників поліції, що не виконують слідчі функції.</w:t>
      </w:r>
    </w:p>
    <w:p w14:paraId="41358532" w14:textId="77777777" w:rsidR="0049590E" w:rsidRPr="00E627F2" w:rsidRDefault="00D41C25" w:rsidP="00D41C2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Таблиця 4</w:t>
      </w:r>
    </w:p>
    <w:p w14:paraId="3D43B42B" w14:textId="77777777" w:rsidR="00B92895" w:rsidRPr="00E627F2" w:rsidRDefault="00B92895" w:rsidP="0049590E">
      <w:pPr>
        <w:spacing w:after="0" w:line="36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Середні значення рівня вигорання за шкалами MBI у двох групах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0"/>
        <w:gridCol w:w="2736"/>
        <w:gridCol w:w="2737"/>
      </w:tblGrid>
      <w:tr w:rsidR="00B92895" w:rsidRPr="00E627F2" w14:paraId="71CE097E" w14:textId="77777777" w:rsidTr="0049590E">
        <w:trPr>
          <w:tblHeader/>
          <w:tblCellSpacing w:w="15" w:type="dxa"/>
        </w:trPr>
        <w:tc>
          <w:tcPr>
            <w:tcW w:w="0" w:type="auto"/>
            <w:vAlign w:val="center"/>
            <w:hideMark/>
          </w:tcPr>
          <w:p w14:paraId="6963A9C3" w14:textId="77777777" w:rsidR="00B92895" w:rsidRPr="00E627F2" w:rsidRDefault="00B92895" w:rsidP="0049590E">
            <w:pPr>
              <w:spacing w:after="0" w:line="240" w:lineRule="auto"/>
              <w:rPr>
                <w:rFonts w:ascii="Times New Roman" w:hAnsi="Times New Roman" w:cs="Times New Roman"/>
                <w:b/>
                <w:bCs/>
                <w:sz w:val="28"/>
                <w:szCs w:val="28"/>
              </w:rPr>
            </w:pPr>
            <w:r w:rsidRPr="00E627F2">
              <w:rPr>
                <w:rFonts w:ascii="Times New Roman" w:hAnsi="Times New Roman" w:cs="Times New Roman"/>
                <w:b/>
                <w:bCs/>
                <w:sz w:val="28"/>
                <w:szCs w:val="28"/>
              </w:rPr>
              <w:t>Показник MBI</w:t>
            </w:r>
          </w:p>
        </w:tc>
        <w:tc>
          <w:tcPr>
            <w:tcW w:w="2706" w:type="dxa"/>
            <w:vAlign w:val="center"/>
            <w:hideMark/>
          </w:tcPr>
          <w:p w14:paraId="2F749D5E" w14:textId="77777777" w:rsidR="00B92895" w:rsidRPr="00E627F2" w:rsidRDefault="00B92895" w:rsidP="0049590E">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ОГ (n=10), M ± SD</w:t>
            </w:r>
          </w:p>
        </w:tc>
        <w:tc>
          <w:tcPr>
            <w:tcW w:w="2692" w:type="dxa"/>
            <w:vAlign w:val="center"/>
            <w:hideMark/>
          </w:tcPr>
          <w:p w14:paraId="27C5FED5" w14:textId="77777777" w:rsidR="00B92895" w:rsidRPr="00E627F2" w:rsidRDefault="00B92895" w:rsidP="0049590E">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КГ (n=10), M ± SD</w:t>
            </w:r>
          </w:p>
        </w:tc>
      </w:tr>
      <w:tr w:rsidR="00B92895" w:rsidRPr="00E627F2" w14:paraId="08E20FD3" w14:textId="77777777" w:rsidTr="0049590E">
        <w:trPr>
          <w:tblCellSpacing w:w="15" w:type="dxa"/>
        </w:trPr>
        <w:tc>
          <w:tcPr>
            <w:tcW w:w="0" w:type="auto"/>
            <w:vAlign w:val="center"/>
            <w:hideMark/>
          </w:tcPr>
          <w:p w14:paraId="084F17FE" w14:textId="77777777" w:rsidR="00B92895" w:rsidRPr="00E627F2" w:rsidRDefault="00B92895" w:rsidP="0049590E">
            <w:pPr>
              <w:spacing w:after="0" w:line="240" w:lineRule="auto"/>
              <w:rPr>
                <w:rFonts w:ascii="Times New Roman" w:hAnsi="Times New Roman" w:cs="Times New Roman"/>
                <w:sz w:val="28"/>
                <w:szCs w:val="28"/>
              </w:rPr>
            </w:pPr>
            <w:r w:rsidRPr="00E627F2">
              <w:rPr>
                <w:rFonts w:ascii="Times New Roman" w:hAnsi="Times New Roman" w:cs="Times New Roman"/>
                <w:sz w:val="28"/>
                <w:szCs w:val="28"/>
              </w:rPr>
              <w:t>Емоційне виснаження</w:t>
            </w:r>
          </w:p>
        </w:tc>
        <w:tc>
          <w:tcPr>
            <w:tcW w:w="2706" w:type="dxa"/>
            <w:vAlign w:val="center"/>
            <w:hideMark/>
          </w:tcPr>
          <w:p w14:paraId="5D58306E"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29.4 ± 4.1</w:t>
            </w:r>
          </w:p>
        </w:tc>
        <w:tc>
          <w:tcPr>
            <w:tcW w:w="2692" w:type="dxa"/>
            <w:vAlign w:val="center"/>
            <w:hideMark/>
          </w:tcPr>
          <w:p w14:paraId="1B46DEE7"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20.1 ± 3.8</w:t>
            </w:r>
          </w:p>
        </w:tc>
      </w:tr>
      <w:tr w:rsidR="00B92895" w:rsidRPr="00E627F2" w14:paraId="534B2D72" w14:textId="77777777" w:rsidTr="0049590E">
        <w:trPr>
          <w:tblCellSpacing w:w="15" w:type="dxa"/>
        </w:trPr>
        <w:tc>
          <w:tcPr>
            <w:tcW w:w="0" w:type="auto"/>
            <w:vAlign w:val="center"/>
            <w:hideMark/>
          </w:tcPr>
          <w:p w14:paraId="6385C533" w14:textId="77777777" w:rsidR="00B92895" w:rsidRPr="00E627F2" w:rsidRDefault="00B92895" w:rsidP="0049590E">
            <w:pPr>
              <w:spacing w:after="0" w:line="240" w:lineRule="auto"/>
              <w:rPr>
                <w:rFonts w:ascii="Times New Roman" w:hAnsi="Times New Roman" w:cs="Times New Roman"/>
                <w:sz w:val="28"/>
                <w:szCs w:val="28"/>
              </w:rPr>
            </w:pPr>
            <w:r w:rsidRPr="00E627F2">
              <w:rPr>
                <w:rFonts w:ascii="Times New Roman" w:hAnsi="Times New Roman" w:cs="Times New Roman"/>
                <w:sz w:val="28"/>
                <w:szCs w:val="28"/>
              </w:rPr>
              <w:t>Деперсоналізація</w:t>
            </w:r>
          </w:p>
        </w:tc>
        <w:tc>
          <w:tcPr>
            <w:tcW w:w="2706" w:type="dxa"/>
            <w:vAlign w:val="center"/>
            <w:hideMark/>
          </w:tcPr>
          <w:p w14:paraId="1DEB3488"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13.7 ± 2.5</w:t>
            </w:r>
          </w:p>
        </w:tc>
        <w:tc>
          <w:tcPr>
            <w:tcW w:w="2692" w:type="dxa"/>
            <w:vAlign w:val="center"/>
            <w:hideMark/>
          </w:tcPr>
          <w:p w14:paraId="634B1AAC"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7.9 ± 2.2</w:t>
            </w:r>
          </w:p>
        </w:tc>
      </w:tr>
      <w:tr w:rsidR="00B92895" w:rsidRPr="00E627F2" w14:paraId="704E3509" w14:textId="77777777" w:rsidTr="0049590E">
        <w:trPr>
          <w:tblCellSpacing w:w="15" w:type="dxa"/>
        </w:trPr>
        <w:tc>
          <w:tcPr>
            <w:tcW w:w="0" w:type="auto"/>
            <w:vAlign w:val="center"/>
            <w:hideMark/>
          </w:tcPr>
          <w:p w14:paraId="061B5D03" w14:textId="77777777" w:rsidR="00B92895" w:rsidRPr="00E627F2" w:rsidRDefault="00B92895" w:rsidP="0049590E">
            <w:pPr>
              <w:spacing w:after="0" w:line="240" w:lineRule="auto"/>
              <w:rPr>
                <w:rFonts w:ascii="Times New Roman" w:hAnsi="Times New Roman" w:cs="Times New Roman"/>
                <w:sz w:val="28"/>
                <w:szCs w:val="28"/>
              </w:rPr>
            </w:pPr>
            <w:r w:rsidRPr="00E627F2">
              <w:rPr>
                <w:rFonts w:ascii="Times New Roman" w:hAnsi="Times New Roman" w:cs="Times New Roman"/>
                <w:sz w:val="28"/>
                <w:szCs w:val="28"/>
              </w:rPr>
              <w:t>Редукція професійних досягнень</w:t>
            </w:r>
          </w:p>
        </w:tc>
        <w:tc>
          <w:tcPr>
            <w:tcW w:w="2706" w:type="dxa"/>
            <w:vAlign w:val="center"/>
            <w:hideMark/>
          </w:tcPr>
          <w:p w14:paraId="62CBF376"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31.2 ± 3.9</w:t>
            </w:r>
          </w:p>
        </w:tc>
        <w:tc>
          <w:tcPr>
            <w:tcW w:w="2692" w:type="dxa"/>
            <w:vAlign w:val="center"/>
            <w:hideMark/>
          </w:tcPr>
          <w:p w14:paraId="4547D89F"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36.5 ± 4.6</w:t>
            </w:r>
          </w:p>
        </w:tc>
      </w:tr>
    </w:tbl>
    <w:p w14:paraId="03557BFB" w14:textId="77777777" w:rsidR="0049590E" w:rsidRPr="00E627F2" w:rsidRDefault="0049590E" w:rsidP="00B92895">
      <w:pPr>
        <w:spacing w:after="0" w:line="360" w:lineRule="auto"/>
        <w:ind w:firstLine="567"/>
        <w:jc w:val="both"/>
        <w:rPr>
          <w:rFonts w:ascii="Times New Roman" w:hAnsi="Times New Roman" w:cs="Times New Roman"/>
          <w:sz w:val="28"/>
          <w:szCs w:val="28"/>
        </w:rPr>
      </w:pPr>
    </w:p>
    <w:p w14:paraId="0181FA45"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Як видно з таблиці</w:t>
      </w:r>
      <w:r w:rsidR="00D41C25">
        <w:rPr>
          <w:rFonts w:ascii="Times New Roman" w:hAnsi="Times New Roman" w:cs="Times New Roman"/>
          <w:sz w:val="28"/>
          <w:szCs w:val="28"/>
        </w:rPr>
        <w:t xml:space="preserve"> 4</w:t>
      </w:r>
      <w:r w:rsidRPr="00E627F2">
        <w:rPr>
          <w:rFonts w:ascii="Times New Roman" w:hAnsi="Times New Roman" w:cs="Times New Roman"/>
          <w:sz w:val="28"/>
          <w:szCs w:val="28"/>
        </w:rPr>
        <w:t xml:space="preserve">, в основній групі фіксуються </w:t>
      </w:r>
      <w:r w:rsidRPr="00E627F2">
        <w:rPr>
          <w:rFonts w:ascii="Times New Roman" w:hAnsi="Times New Roman" w:cs="Times New Roman"/>
          <w:bCs/>
          <w:sz w:val="28"/>
          <w:szCs w:val="28"/>
        </w:rPr>
        <w:t>вищі рівні емоційного виснаження та деперсоналізації</w:t>
      </w:r>
      <w:r w:rsidRPr="00E627F2">
        <w:rPr>
          <w:rFonts w:ascii="Times New Roman" w:hAnsi="Times New Roman" w:cs="Times New Roman"/>
          <w:sz w:val="28"/>
          <w:szCs w:val="28"/>
        </w:rPr>
        <w:t>, що узгоджується з висновками попередніх досліджень, які пов’язують роботу слідчих із високим психоемоційним навантаженням та д</w:t>
      </w:r>
      <w:r w:rsidR="0049590E" w:rsidRPr="00E627F2">
        <w:rPr>
          <w:rFonts w:ascii="Times New Roman" w:hAnsi="Times New Roman" w:cs="Times New Roman"/>
          <w:sz w:val="28"/>
          <w:szCs w:val="28"/>
        </w:rPr>
        <w:t>ефіцитом часу для відновлення</w:t>
      </w:r>
      <w:r w:rsidRPr="00E627F2">
        <w:rPr>
          <w:rFonts w:ascii="Times New Roman" w:hAnsi="Times New Roman" w:cs="Times New Roman"/>
          <w:sz w:val="28"/>
          <w:szCs w:val="28"/>
        </w:rPr>
        <w:t>.</w:t>
      </w:r>
    </w:p>
    <w:p w14:paraId="726AD160"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Зокрема, рівень емоційного виснаження у слідчих перевищує аналогічний показник контрольної групи майже на </w:t>
      </w:r>
      <w:r w:rsidRPr="00E627F2">
        <w:rPr>
          <w:rFonts w:ascii="Times New Roman" w:hAnsi="Times New Roman" w:cs="Times New Roman"/>
          <w:bCs/>
          <w:sz w:val="28"/>
          <w:szCs w:val="28"/>
        </w:rPr>
        <w:t>46%</w:t>
      </w:r>
      <w:r w:rsidRPr="00E627F2">
        <w:rPr>
          <w:rFonts w:ascii="Times New Roman" w:hAnsi="Times New Roman" w:cs="Times New Roman"/>
          <w:sz w:val="28"/>
          <w:szCs w:val="28"/>
        </w:rPr>
        <w:t>, що свідчить про інтенсивний характер емоційних витрат, накопичення втоми та психічне виснаження. Подібні тенденції відзначаються і в інших дослідженнях працівників правоохоронних органів, що працюють в умовах посилених стресорів або бойових дій [8; 16].</w:t>
      </w:r>
    </w:p>
    <w:p w14:paraId="06EF4571"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Рівень деперсоналізації у слідчих також демонструє істотне зростання — на </w:t>
      </w:r>
      <w:r w:rsidRPr="00E627F2">
        <w:rPr>
          <w:rFonts w:ascii="Times New Roman" w:hAnsi="Times New Roman" w:cs="Times New Roman"/>
          <w:bCs/>
          <w:sz w:val="28"/>
          <w:szCs w:val="28"/>
        </w:rPr>
        <w:t>73%</w:t>
      </w:r>
      <w:r w:rsidRPr="00E627F2">
        <w:rPr>
          <w:rFonts w:ascii="Times New Roman" w:hAnsi="Times New Roman" w:cs="Times New Roman"/>
          <w:sz w:val="28"/>
          <w:szCs w:val="28"/>
        </w:rPr>
        <w:t xml:space="preserve"> у порівнянні з контрольними даними. Це може свідчити про формування емоційного бар’єру як захисної реакції на надмірне емоційне навантаження, що підтверджується позицією </w:t>
      </w:r>
      <w:proofErr w:type="spellStart"/>
      <w:r w:rsidR="0049590E" w:rsidRPr="00E627F2">
        <w:rPr>
          <w:rFonts w:ascii="Times New Roman" w:hAnsi="Times New Roman" w:cs="Times New Roman"/>
          <w:sz w:val="28"/>
          <w:szCs w:val="28"/>
        </w:rPr>
        <w:t>С.</w:t>
      </w:r>
      <w:r w:rsidRPr="00E627F2">
        <w:rPr>
          <w:rFonts w:ascii="Times New Roman" w:hAnsi="Times New Roman" w:cs="Times New Roman"/>
          <w:sz w:val="28"/>
          <w:szCs w:val="28"/>
        </w:rPr>
        <w:t>Андрієнко</w:t>
      </w:r>
      <w:proofErr w:type="spellEnd"/>
      <w:r w:rsidRPr="00E627F2">
        <w:rPr>
          <w:rFonts w:ascii="Times New Roman" w:hAnsi="Times New Roman" w:cs="Times New Roman"/>
          <w:sz w:val="28"/>
          <w:szCs w:val="28"/>
        </w:rPr>
        <w:t xml:space="preserve"> щодо механізмів психологічного захисту поліцейських [8].</w:t>
      </w:r>
    </w:p>
    <w:p w14:paraId="2447BEEB"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Цікавим виявився показник редукції професійних досягнень. У слідчих</w:t>
      </w:r>
      <w:r w:rsidR="0049590E" w:rsidRPr="00E627F2">
        <w:rPr>
          <w:rFonts w:ascii="Times New Roman" w:hAnsi="Times New Roman" w:cs="Times New Roman"/>
          <w:sz w:val="28"/>
          <w:szCs w:val="28"/>
        </w:rPr>
        <w:t xml:space="preserve"> основної групи</w:t>
      </w:r>
      <w:r w:rsidRPr="00E627F2">
        <w:rPr>
          <w:rFonts w:ascii="Times New Roman" w:hAnsi="Times New Roman" w:cs="Times New Roman"/>
          <w:sz w:val="28"/>
          <w:szCs w:val="28"/>
        </w:rPr>
        <w:t xml:space="preserve"> цей показник вищий, ніж у контрольної групи, що свідчить про </w:t>
      </w:r>
      <w:r w:rsidRPr="00E627F2">
        <w:rPr>
          <w:rFonts w:ascii="Times New Roman" w:hAnsi="Times New Roman" w:cs="Times New Roman"/>
          <w:bCs/>
          <w:sz w:val="28"/>
          <w:szCs w:val="28"/>
        </w:rPr>
        <w:t>відносно збережене відчуття професійної ефективності</w:t>
      </w:r>
      <w:r w:rsidRPr="00E627F2">
        <w:rPr>
          <w:rFonts w:ascii="Times New Roman" w:hAnsi="Times New Roman" w:cs="Times New Roman"/>
          <w:sz w:val="28"/>
          <w:szCs w:val="28"/>
        </w:rPr>
        <w:t>, попри високі рівні виснаження. Це може бути пов’язано з тим, що слідчі виконують діяльність високої соціальної значущості, що підтримує їхню професійну мотивацію [5].</w:t>
      </w:r>
    </w:p>
    <w:p w14:paraId="6F74000E" w14:textId="77777777" w:rsidR="0049590E" w:rsidRDefault="0049590E" w:rsidP="00B92895">
      <w:pPr>
        <w:spacing w:after="0" w:line="360" w:lineRule="auto"/>
        <w:ind w:firstLine="567"/>
        <w:jc w:val="both"/>
        <w:rPr>
          <w:rFonts w:ascii="Times New Roman" w:hAnsi="Times New Roman" w:cs="Times New Roman"/>
          <w:b/>
          <w:bCs/>
          <w:sz w:val="28"/>
          <w:szCs w:val="28"/>
        </w:rPr>
      </w:pPr>
    </w:p>
    <w:p w14:paraId="50330C40" w14:textId="77777777" w:rsidR="00D41C25" w:rsidRPr="00D41C25" w:rsidRDefault="00D41C25" w:rsidP="00D41C25">
      <w:pPr>
        <w:spacing w:after="0" w:line="360" w:lineRule="auto"/>
        <w:ind w:firstLine="567"/>
        <w:jc w:val="right"/>
        <w:rPr>
          <w:rFonts w:ascii="Times New Roman" w:hAnsi="Times New Roman" w:cs="Times New Roman"/>
          <w:bCs/>
          <w:sz w:val="28"/>
          <w:szCs w:val="28"/>
        </w:rPr>
      </w:pPr>
      <w:r w:rsidRPr="00D41C25">
        <w:rPr>
          <w:rFonts w:ascii="Times New Roman" w:hAnsi="Times New Roman" w:cs="Times New Roman"/>
          <w:bCs/>
          <w:sz w:val="28"/>
          <w:szCs w:val="28"/>
        </w:rPr>
        <w:lastRenderedPageBreak/>
        <w:t>Таблиця 5</w:t>
      </w:r>
    </w:p>
    <w:p w14:paraId="5169D422" w14:textId="77777777" w:rsidR="00B92895" w:rsidRPr="00E627F2" w:rsidRDefault="00B92895" w:rsidP="00082FF7">
      <w:pPr>
        <w:spacing w:after="0" w:line="36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Розподіл рівнів вигорання у слідчих (ОГ)</w:t>
      </w:r>
    </w:p>
    <w:p w14:paraId="63FBF0DE" w14:textId="77777777" w:rsidR="0049590E" w:rsidRPr="00E627F2" w:rsidRDefault="0049590E" w:rsidP="0049590E">
      <w:pPr>
        <w:spacing w:after="0" w:line="360" w:lineRule="auto"/>
        <w:ind w:firstLine="567"/>
        <w:jc w:val="center"/>
        <w:rPr>
          <w:rFonts w:ascii="Times New Roman" w:hAnsi="Times New Roman" w:cs="Times New Roman"/>
          <w:b/>
          <w:bCs/>
          <w:sz w:val="28"/>
          <w:szCs w:val="28"/>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8"/>
        <w:gridCol w:w="2409"/>
        <w:gridCol w:w="2408"/>
        <w:gridCol w:w="2409"/>
      </w:tblGrid>
      <w:tr w:rsidR="00B92895" w:rsidRPr="00E627F2" w14:paraId="285C4E03" w14:textId="77777777" w:rsidTr="0049590E">
        <w:trPr>
          <w:tblHeader/>
          <w:tblCellSpacing w:w="15" w:type="dxa"/>
        </w:trPr>
        <w:tc>
          <w:tcPr>
            <w:tcW w:w="2363" w:type="dxa"/>
            <w:vAlign w:val="center"/>
            <w:hideMark/>
          </w:tcPr>
          <w:p w14:paraId="535470A7" w14:textId="77777777" w:rsidR="00B92895" w:rsidRPr="00E627F2" w:rsidRDefault="00B92895" w:rsidP="0049590E">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Рівень</w:t>
            </w:r>
          </w:p>
        </w:tc>
        <w:tc>
          <w:tcPr>
            <w:tcW w:w="2379" w:type="dxa"/>
            <w:vAlign w:val="center"/>
            <w:hideMark/>
          </w:tcPr>
          <w:p w14:paraId="6972A81B" w14:textId="77777777" w:rsidR="00B92895" w:rsidRPr="00E627F2" w:rsidRDefault="00B92895" w:rsidP="0049590E">
            <w:pPr>
              <w:spacing w:after="0" w:line="240" w:lineRule="auto"/>
              <w:ind w:firstLine="40"/>
              <w:jc w:val="center"/>
              <w:rPr>
                <w:rFonts w:ascii="Times New Roman" w:hAnsi="Times New Roman" w:cs="Times New Roman"/>
                <w:b/>
                <w:bCs/>
                <w:sz w:val="28"/>
                <w:szCs w:val="28"/>
              </w:rPr>
            </w:pPr>
            <w:r w:rsidRPr="00E627F2">
              <w:rPr>
                <w:rFonts w:ascii="Times New Roman" w:hAnsi="Times New Roman" w:cs="Times New Roman"/>
                <w:b/>
                <w:bCs/>
                <w:sz w:val="28"/>
                <w:szCs w:val="28"/>
              </w:rPr>
              <w:t>Емоційне виснаження</w:t>
            </w:r>
          </w:p>
        </w:tc>
        <w:tc>
          <w:tcPr>
            <w:tcW w:w="2378" w:type="dxa"/>
            <w:vAlign w:val="center"/>
            <w:hideMark/>
          </w:tcPr>
          <w:p w14:paraId="6EA81429" w14:textId="77777777" w:rsidR="00B92895" w:rsidRPr="00E627F2" w:rsidRDefault="00B92895" w:rsidP="0049590E">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Деперсоналізація</w:t>
            </w:r>
          </w:p>
        </w:tc>
        <w:tc>
          <w:tcPr>
            <w:tcW w:w="2364" w:type="dxa"/>
            <w:vAlign w:val="center"/>
            <w:hideMark/>
          </w:tcPr>
          <w:p w14:paraId="411A4881" w14:textId="77777777" w:rsidR="00B92895" w:rsidRPr="00E627F2" w:rsidRDefault="00B92895" w:rsidP="0049590E">
            <w:pPr>
              <w:spacing w:after="0" w:line="240" w:lineRule="auto"/>
              <w:jc w:val="center"/>
              <w:rPr>
                <w:rFonts w:ascii="Times New Roman" w:hAnsi="Times New Roman" w:cs="Times New Roman"/>
                <w:b/>
                <w:bCs/>
                <w:sz w:val="28"/>
                <w:szCs w:val="28"/>
              </w:rPr>
            </w:pPr>
            <w:r w:rsidRPr="00E627F2">
              <w:rPr>
                <w:rFonts w:ascii="Times New Roman" w:hAnsi="Times New Roman" w:cs="Times New Roman"/>
                <w:b/>
                <w:bCs/>
                <w:sz w:val="28"/>
                <w:szCs w:val="28"/>
              </w:rPr>
              <w:t>Редукція досягнень</w:t>
            </w:r>
          </w:p>
        </w:tc>
      </w:tr>
      <w:tr w:rsidR="00B92895" w:rsidRPr="00E627F2" w14:paraId="4CCF6242" w14:textId="77777777" w:rsidTr="0049590E">
        <w:trPr>
          <w:tblCellSpacing w:w="15" w:type="dxa"/>
        </w:trPr>
        <w:tc>
          <w:tcPr>
            <w:tcW w:w="2363" w:type="dxa"/>
            <w:vAlign w:val="center"/>
            <w:hideMark/>
          </w:tcPr>
          <w:p w14:paraId="78299810"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Низький</w:t>
            </w:r>
          </w:p>
        </w:tc>
        <w:tc>
          <w:tcPr>
            <w:tcW w:w="2379" w:type="dxa"/>
            <w:vAlign w:val="center"/>
            <w:hideMark/>
          </w:tcPr>
          <w:p w14:paraId="6EBB88E2" w14:textId="77777777" w:rsidR="00B92895" w:rsidRPr="00E627F2" w:rsidRDefault="00B92895" w:rsidP="0049590E">
            <w:pPr>
              <w:spacing w:after="0" w:line="240" w:lineRule="auto"/>
              <w:ind w:firstLine="40"/>
              <w:jc w:val="center"/>
              <w:rPr>
                <w:rFonts w:ascii="Times New Roman" w:hAnsi="Times New Roman" w:cs="Times New Roman"/>
                <w:sz w:val="28"/>
                <w:szCs w:val="28"/>
              </w:rPr>
            </w:pPr>
            <w:r w:rsidRPr="00E627F2">
              <w:rPr>
                <w:rFonts w:ascii="Times New Roman" w:hAnsi="Times New Roman" w:cs="Times New Roman"/>
                <w:sz w:val="28"/>
                <w:szCs w:val="28"/>
              </w:rPr>
              <w:t>0</w:t>
            </w:r>
          </w:p>
        </w:tc>
        <w:tc>
          <w:tcPr>
            <w:tcW w:w="2378" w:type="dxa"/>
            <w:vAlign w:val="center"/>
            <w:hideMark/>
          </w:tcPr>
          <w:p w14:paraId="2B7F35AC"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1</w:t>
            </w:r>
          </w:p>
        </w:tc>
        <w:tc>
          <w:tcPr>
            <w:tcW w:w="2364" w:type="dxa"/>
            <w:vAlign w:val="center"/>
            <w:hideMark/>
          </w:tcPr>
          <w:p w14:paraId="4A3ACCCB"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2</w:t>
            </w:r>
          </w:p>
        </w:tc>
      </w:tr>
      <w:tr w:rsidR="00B92895" w:rsidRPr="00E627F2" w14:paraId="3A8FCF08" w14:textId="77777777" w:rsidTr="0049590E">
        <w:trPr>
          <w:tblCellSpacing w:w="15" w:type="dxa"/>
        </w:trPr>
        <w:tc>
          <w:tcPr>
            <w:tcW w:w="2363" w:type="dxa"/>
            <w:vAlign w:val="center"/>
            <w:hideMark/>
          </w:tcPr>
          <w:p w14:paraId="4AF96800"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Середній</w:t>
            </w:r>
          </w:p>
        </w:tc>
        <w:tc>
          <w:tcPr>
            <w:tcW w:w="2379" w:type="dxa"/>
            <w:vAlign w:val="center"/>
            <w:hideMark/>
          </w:tcPr>
          <w:p w14:paraId="5D17A2A9" w14:textId="77777777" w:rsidR="00B92895" w:rsidRPr="00E627F2" w:rsidRDefault="00B92895" w:rsidP="0049590E">
            <w:pPr>
              <w:spacing w:after="0" w:line="240" w:lineRule="auto"/>
              <w:ind w:firstLine="40"/>
              <w:jc w:val="center"/>
              <w:rPr>
                <w:rFonts w:ascii="Times New Roman" w:hAnsi="Times New Roman" w:cs="Times New Roman"/>
                <w:sz w:val="28"/>
                <w:szCs w:val="28"/>
              </w:rPr>
            </w:pPr>
            <w:r w:rsidRPr="00E627F2">
              <w:rPr>
                <w:rFonts w:ascii="Times New Roman" w:hAnsi="Times New Roman" w:cs="Times New Roman"/>
                <w:sz w:val="28"/>
                <w:szCs w:val="28"/>
              </w:rPr>
              <w:t>3</w:t>
            </w:r>
          </w:p>
        </w:tc>
        <w:tc>
          <w:tcPr>
            <w:tcW w:w="2378" w:type="dxa"/>
            <w:vAlign w:val="center"/>
            <w:hideMark/>
          </w:tcPr>
          <w:p w14:paraId="6EC8255A"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3</w:t>
            </w:r>
          </w:p>
        </w:tc>
        <w:tc>
          <w:tcPr>
            <w:tcW w:w="2364" w:type="dxa"/>
            <w:vAlign w:val="center"/>
            <w:hideMark/>
          </w:tcPr>
          <w:p w14:paraId="0F4DE67C"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5</w:t>
            </w:r>
          </w:p>
        </w:tc>
      </w:tr>
      <w:tr w:rsidR="00B92895" w:rsidRPr="00E627F2" w14:paraId="4331D46A" w14:textId="77777777" w:rsidTr="0049590E">
        <w:trPr>
          <w:tblCellSpacing w:w="15" w:type="dxa"/>
        </w:trPr>
        <w:tc>
          <w:tcPr>
            <w:tcW w:w="2363" w:type="dxa"/>
            <w:vAlign w:val="center"/>
            <w:hideMark/>
          </w:tcPr>
          <w:p w14:paraId="3A063149"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Високий</w:t>
            </w:r>
          </w:p>
        </w:tc>
        <w:tc>
          <w:tcPr>
            <w:tcW w:w="2379" w:type="dxa"/>
            <w:vAlign w:val="center"/>
            <w:hideMark/>
          </w:tcPr>
          <w:p w14:paraId="1A9D8D05" w14:textId="77777777" w:rsidR="00B92895" w:rsidRPr="00E627F2" w:rsidRDefault="00B92895" w:rsidP="0049590E">
            <w:pPr>
              <w:spacing w:after="0" w:line="240" w:lineRule="auto"/>
              <w:ind w:firstLine="40"/>
              <w:jc w:val="center"/>
              <w:rPr>
                <w:rFonts w:ascii="Times New Roman" w:hAnsi="Times New Roman" w:cs="Times New Roman"/>
                <w:sz w:val="28"/>
                <w:szCs w:val="28"/>
              </w:rPr>
            </w:pPr>
            <w:r w:rsidRPr="00E627F2">
              <w:rPr>
                <w:rFonts w:ascii="Times New Roman" w:hAnsi="Times New Roman" w:cs="Times New Roman"/>
                <w:sz w:val="28"/>
                <w:szCs w:val="28"/>
              </w:rPr>
              <w:t>7</w:t>
            </w:r>
          </w:p>
        </w:tc>
        <w:tc>
          <w:tcPr>
            <w:tcW w:w="2378" w:type="dxa"/>
            <w:vAlign w:val="center"/>
            <w:hideMark/>
          </w:tcPr>
          <w:p w14:paraId="2937C7F1"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6</w:t>
            </w:r>
          </w:p>
        </w:tc>
        <w:tc>
          <w:tcPr>
            <w:tcW w:w="2364" w:type="dxa"/>
            <w:vAlign w:val="center"/>
            <w:hideMark/>
          </w:tcPr>
          <w:p w14:paraId="5BFE3B32" w14:textId="77777777" w:rsidR="00B92895" w:rsidRPr="00E627F2" w:rsidRDefault="00B92895" w:rsidP="0049590E">
            <w:pPr>
              <w:spacing w:after="0" w:line="240" w:lineRule="auto"/>
              <w:jc w:val="center"/>
              <w:rPr>
                <w:rFonts w:ascii="Times New Roman" w:hAnsi="Times New Roman" w:cs="Times New Roman"/>
                <w:sz w:val="28"/>
                <w:szCs w:val="28"/>
              </w:rPr>
            </w:pPr>
            <w:r w:rsidRPr="00E627F2">
              <w:rPr>
                <w:rFonts w:ascii="Times New Roman" w:hAnsi="Times New Roman" w:cs="Times New Roman"/>
                <w:sz w:val="28"/>
                <w:szCs w:val="28"/>
              </w:rPr>
              <w:t>3</w:t>
            </w:r>
          </w:p>
        </w:tc>
      </w:tr>
    </w:tbl>
    <w:p w14:paraId="69AECBE2" w14:textId="77777777" w:rsidR="0049590E" w:rsidRPr="00E627F2" w:rsidRDefault="0049590E" w:rsidP="00B92895">
      <w:pPr>
        <w:spacing w:after="0" w:line="360" w:lineRule="auto"/>
        <w:ind w:firstLine="567"/>
        <w:jc w:val="both"/>
        <w:rPr>
          <w:rFonts w:ascii="Times New Roman" w:hAnsi="Times New Roman" w:cs="Times New Roman"/>
          <w:sz w:val="28"/>
          <w:szCs w:val="28"/>
        </w:rPr>
      </w:pPr>
    </w:p>
    <w:p w14:paraId="71D09416"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Отримані результати</w:t>
      </w:r>
      <w:r w:rsidR="00D41C25">
        <w:rPr>
          <w:rFonts w:ascii="Times New Roman" w:hAnsi="Times New Roman" w:cs="Times New Roman"/>
          <w:sz w:val="28"/>
          <w:szCs w:val="28"/>
        </w:rPr>
        <w:t xml:space="preserve"> з таблиці 5</w:t>
      </w:r>
      <w:r w:rsidRPr="00E627F2">
        <w:rPr>
          <w:rFonts w:ascii="Times New Roman" w:hAnsi="Times New Roman" w:cs="Times New Roman"/>
          <w:sz w:val="28"/>
          <w:szCs w:val="28"/>
        </w:rPr>
        <w:t xml:space="preserve"> свідчать, що найбільш критичними показниками у слідчих є </w:t>
      </w:r>
      <w:r w:rsidRPr="00E627F2">
        <w:rPr>
          <w:rFonts w:ascii="Times New Roman" w:hAnsi="Times New Roman" w:cs="Times New Roman"/>
          <w:bCs/>
          <w:sz w:val="28"/>
          <w:szCs w:val="28"/>
        </w:rPr>
        <w:t>емоційне виснаження</w:t>
      </w:r>
      <w:r w:rsidRPr="00E627F2">
        <w:rPr>
          <w:rFonts w:ascii="Times New Roman" w:hAnsi="Times New Roman" w:cs="Times New Roman"/>
          <w:sz w:val="28"/>
          <w:szCs w:val="28"/>
        </w:rPr>
        <w:t xml:space="preserve"> (високий рівень у 70% респондентів) та </w:t>
      </w:r>
      <w:r w:rsidRPr="00E627F2">
        <w:rPr>
          <w:rFonts w:ascii="Times New Roman" w:hAnsi="Times New Roman" w:cs="Times New Roman"/>
          <w:bCs/>
          <w:sz w:val="28"/>
          <w:szCs w:val="28"/>
        </w:rPr>
        <w:t>деперсоналізація</w:t>
      </w:r>
      <w:r w:rsidRPr="00E627F2">
        <w:rPr>
          <w:rFonts w:ascii="Times New Roman" w:hAnsi="Times New Roman" w:cs="Times New Roman"/>
          <w:sz w:val="28"/>
          <w:szCs w:val="28"/>
        </w:rPr>
        <w:t xml:space="preserve"> (60%). Це свідчить про інтенсивне використання емоційних ресурсів у роботі та формування захисних психологічних стратегій, які можуть знижувати якість професійної взаємодії, порушувати етичні стандарти та впливати на загальну результативність службової діяльності [11].</w:t>
      </w:r>
    </w:p>
    <w:p w14:paraId="69CDFAEA"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Отримані дані підтверджують гіпотезу про те, що слідчі є групою підвищеного ризику розвитку професійного вигорання внаслідок системного впливу хронічного стресу, складності кримінально-процесуальних завдань та високої емоційної насиченості робочих ситуацій. </w:t>
      </w:r>
      <w:r w:rsidR="00822B46" w:rsidRPr="00E627F2">
        <w:rPr>
          <w:rFonts w:ascii="Times New Roman" w:hAnsi="Times New Roman" w:cs="Times New Roman"/>
          <w:sz w:val="28"/>
          <w:szCs w:val="28"/>
        </w:rPr>
        <w:t>Це</w:t>
      </w:r>
      <w:r w:rsidRPr="00E627F2">
        <w:rPr>
          <w:rFonts w:ascii="Times New Roman" w:hAnsi="Times New Roman" w:cs="Times New Roman"/>
          <w:sz w:val="28"/>
          <w:szCs w:val="28"/>
        </w:rPr>
        <w:t xml:space="preserve">нтральним механізмом розвитку вигорання є не лише вплив службових стресорів, а й </w:t>
      </w:r>
      <w:r w:rsidRPr="00E627F2">
        <w:rPr>
          <w:rFonts w:ascii="Times New Roman" w:hAnsi="Times New Roman" w:cs="Times New Roman"/>
          <w:bCs/>
          <w:sz w:val="28"/>
          <w:szCs w:val="28"/>
        </w:rPr>
        <w:t xml:space="preserve">накопичувальний характер </w:t>
      </w:r>
      <w:proofErr w:type="spellStart"/>
      <w:r w:rsidRPr="00E627F2">
        <w:rPr>
          <w:rFonts w:ascii="Times New Roman" w:hAnsi="Times New Roman" w:cs="Times New Roman"/>
          <w:bCs/>
          <w:sz w:val="28"/>
          <w:szCs w:val="28"/>
        </w:rPr>
        <w:t>мікротравматизації</w:t>
      </w:r>
      <w:proofErr w:type="spellEnd"/>
      <w:r w:rsidRPr="00E627F2">
        <w:rPr>
          <w:rFonts w:ascii="Times New Roman" w:hAnsi="Times New Roman" w:cs="Times New Roman"/>
          <w:sz w:val="28"/>
          <w:szCs w:val="28"/>
        </w:rPr>
        <w:t>, пов’язаний із щоденною взаємодією з інформацією про злочини, насильство та суспільно небезпечні ситуації.</w:t>
      </w:r>
    </w:p>
    <w:p w14:paraId="1E1FC4A4" w14:textId="77777777" w:rsidR="00B92895" w:rsidRPr="00E627F2" w:rsidRDefault="00B92895" w:rsidP="00B92895">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Дослідження також демонструє специфічну особливість: слідчі, попри високі рівні виснаження та деперсоналізації, зберігають почуття професійної ефективності. Це може свідчити про значну внутрішню мотивацію, що базується на цінності професійної ролі, відчутті соціальної місії та відповідальності за результати слідчої діяльності, що також зазначено у дослідженнях Національної поліції України [17].</w:t>
      </w:r>
    </w:p>
    <w:p w14:paraId="43C7950E" w14:textId="77777777" w:rsidR="00B92895" w:rsidRPr="00E627F2" w:rsidRDefault="00B92895" w:rsidP="00EE7339">
      <w:pPr>
        <w:spacing w:after="0" w:line="360" w:lineRule="auto"/>
        <w:ind w:firstLine="567"/>
        <w:jc w:val="both"/>
        <w:rPr>
          <w:rFonts w:ascii="Times New Roman" w:hAnsi="Times New Roman" w:cs="Times New Roman"/>
          <w:sz w:val="28"/>
          <w:szCs w:val="28"/>
        </w:rPr>
      </w:pPr>
    </w:p>
    <w:p w14:paraId="5AAE0CE1" w14:textId="77777777" w:rsidR="00822B46" w:rsidRPr="00E627F2" w:rsidRDefault="00822B46" w:rsidP="00EE7339">
      <w:pPr>
        <w:spacing w:after="0" w:line="360" w:lineRule="auto"/>
        <w:ind w:firstLine="567"/>
        <w:jc w:val="both"/>
        <w:rPr>
          <w:rFonts w:ascii="Times New Roman" w:hAnsi="Times New Roman" w:cs="Times New Roman"/>
          <w:sz w:val="28"/>
          <w:szCs w:val="28"/>
        </w:rPr>
      </w:pPr>
    </w:p>
    <w:p w14:paraId="623108ED" w14:textId="77777777" w:rsidR="00822B46" w:rsidRPr="00E627F2" w:rsidRDefault="00822B46" w:rsidP="00822B46">
      <w:pPr>
        <w:spacing w:after="0" w:line="360" w:lineRule="auto"/>
        <w:ind w:firstLine="567"/>
        <w:jc w:val="both"/>
        <w:rPr>
          <w:rFonts w:ascii="Times New Roman" w:hAnsi="Times New Roman" w:cs="Times New Roman"/>
          <w:b/>
          <w:bCs/>
          <w:sz w:val="28"/>
          <w:szCs w:val="28"/>
        </w:rPr>
      </w:pPr>
      <w:r w:rsidRPr="00E627F2">
        <w:rPr>
          <w:rFonts w:ascii="Times New Roman" w:hAnsi="Times New Roman" w:cs="Times New Roman"/>
          <w:b/>
          <w:bCs/>
          <w:sz w:val="28"/>
          <w:szCs w:val="28"/>
        </w:rPr>
        <w:lastRenderedPageBreak/>
        <w:t>3.3. Взаємозв’язок між вторинною травматизацією та професійним вигоранням.</w:t>
      </w:r>
    </w:p>
    <w:p w14:paraId="0E30493D" w14:textId="77777777" w:rsidR="00822B46" w:rsidRPr="00E627F2" w:rsidRDefault="00822B46" w:rsidP="00822B46">
      <w:pPr>
        <w:spacing w:after="0" w:line="360" w:lineRule="auto"/>
        <w:ind w:firstLine="567"/>
        <w:jc w:val="both"/>
        <w:rPr>
          <w:rFonts w:ascii="Times New Roman" w:hAnsi="Times New Roman" w:cs="Times New Roman"/>
          <w:b/>
          <w:bCs/>
          <w:sz w:val="28"/>
          <w:szCs w:val="28"/>
        </w:rPr>
      </w:pPr>
    </w:p>
    <w:p w14:paraId="6D76542B" w14:textId="77777777" w:rsidR="00822B46" w:rsidRPr="00E627F2" w:rsidRDefault="00822B46" w:rsidP="00822B46">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Аналіз отриманих даних, а також узагальнення результатів попередніх емпіричних і теоретичних досліджень свідчать про наявність суттєвого системного зв’язку між рівнем вторинної травматизації та інтенсивністю проявів професійного вигорання у слідчих. Вторинна травматизація, яка розвивається в результаті тривалого контакту з травматичними матеріалами, потерпілими та свідками злочинів, виступає одним із ключових чинників, що сприяє формуванню емоційного виснаження, деперсоналізації та редукції професійних досягнень [1]. Згідно з концепцією, представленою у роботах </w:t>
      </w:r>
      <w:r w:rsidR="009675A8" w:rsidRPr="00E627F2">
        <w:rPr>
          <w:rFonts w:ascii="Times New Roman" w:hAnsi="Times New Roman" w:cs="Times New Roman"/>
          <w:sz w:val="28"/>
          <w:szCs w:val="28"/>
        </w:rPr>
        <w:t>Брайан</w:t>
      </w:r>
      <w:r w:rsidR="009675A8">
        <w:rPr>
          <w:rFonts w:ascii="Times New Roman" w:hAnsi="Times New Roman" w:cs="Times New Roman"/>
          <w:sz w:val="28"/>
          <w:szCs w:val="28"/>
        </w:rPr>
        <w:t>а</w:t>
      </w:r>
      <w:r w:rsidR="009675A8" w:rsidRPr="00E627F2">
        <w:rPr>
          <w:rFonts w:ascii="Times New Roman" w:hAnsi="Times New Roman" w:cs="Times New Roman"/>
          <w:sz w:val="28"/>
          <w:szCs w:val="28"/>
        </w:rPr>
        <w:t xml:space="preserve"> </w:t>
      </w:r>
      <w:proofErr w:type="spellStart"/>
      <w:r w:rsidR="009675A8" w:rsidRPr="00E627F2">
        <w:rPr>
          <w:rFonts w:ascii="Times New Roman" w:hAnsi="Times New Roman" w:cs="Times New Roman"/>
          <w:sz w:val="28"/>
          <w:szCs w:val="28"/>
        </w:rPr>
        <w:t>Э.Брайд</w:t>
      </w:r>
      <w:r w:rsidR="009675A8">
        <w:rPr>
          <w:rFonts w:ascii="Times New Roman" w:hAnsi="Times New Roman" w:cs="Times New Roman"/>
          <w:sz w:val="28"/>
          <w:szCs w:val="28"/>
        </w:rPr>
        <w:t>а</w:t>
      </w:r>
      <w:proofErr w:type="spellEnd"/>
      <w:r w:rsidRPr="00E627F2">
        <w:rPr>
          <w:rFonts w:ascii="Times New Roman" w:hAnsi="Times New Roman" w:cs="Times New Roman"/>
          <w:sz w:val="28"/>
          <w:szCs w:val="28"/>
        </w:rPr>
        <w:t>, вторинна травматична реакція має кумулятивний характер і проявляється через тривожні, нав’язливі та унікальні симптоми, які з часом трансформуються в хронічне професійне виснаження [13].</w:t>
      </w:r>
    </w:p>
    <w:p w14:paraId="6F87D97F" w14:textId="77777777" w:rsidR="00822B46" w:rsidRPr="00E627F2" w:rsidRDefault="00822B46" w:rsidP="00822B46">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Емпіричні результати, отримані в ході дослідження за допомогою </w:t>
      </w:r>
      <w:proofErr w:type="spellStart"/>
      <w:r w:rsidRPr="00E627F2">
        <w:rPr>
          <w:rFonts w:ascii="Times New Roman" w:hAnsi="Times New Roman" w:cs="Times New Roman"/>
          <w:sz w:val="28"/>
          <w:szCs w:val="28"/>
        </w:rPr>
        <w:t>Secondary</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Traumatic</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Stress</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Scale</w:t>
      </w:r>
      <w:proofErr w:type="spellEnd"/>
      <w:r w:rsidRPr="00E627F2">
        <w:rPr>
          <w:rFonts w:ascii="Times New Roman" w:hAnsi="Times New Roman" w:cs="Times New Roman"/>
          <w:sz w:val="28"/>
          <w:szCs w:val="28"/>
        </w:rPr>
        <w:t xml:space="preserve"> та </w:t>
      </w:r>
      <w:proofErr w:type="spellStart"/>
      <w:r w:rsidRPr="00E627F2">
        <w:rPr>
          <w:rFonts w:ascii="Times New Roman" w:hAnsi="Times New Roman" w:cs="Times New Roman"/>
          <w:sz w:val="28"/>
          <w:szCs w:val="28"/>
        </w:rPr>
        <w:t>Maslach</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Burnout</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Inventory</w:t>
      </w:r>
      <w:proofErr w:type="spellEnd"/>
      <w:r w:rsidRPr="00E627F2">
        <w:rPr>
          <w:rFonts w:ascii="Times New Roman" w:hAnsi="Times New Roman" w:cs="Times New Roman"/>
          <w:sz w:val="28"/>
          <w:szCs w:val="28"/>
        </w:rPr>
        <w:t xml:space="preserve">, продемонстрували наявність позитивних кореляційних </w:t>
      </w:r>
      <w:proofErr w:type="spellStart"/>
      <w:r w:rsidRPr="00E627F2">
        <w:rPr>
          <w:rFonts w:ascii="Times New Roman" w:hAnsi="Times New Roman" w:cs="Times New Roman"/>
          <w:sz w:val="28"/>
          <w:szCs w:val="28"/>
        </w:rPr>
        <w:t>зв’язків</w:t>
      </w:r>
      <w:proofErr w:type="spellEnd"/>
      <w:r w:rsidRPr="00E627F2">
        <w:rPr>
          <w:rFonts w:ascii="Times New Roman" w:hAnsi="Times New Roman" w:cs="Times New Roman"/>
          <w:sz w:val="28"/>
          <w:szCs w:val="28"/>
        </w:rPr>
        <w:t xml:space="preserve"> між показниками вторинного травматичного стресу та ключовими компонентами вигорання. Зокрема, зростання інтенсивності симптомів вторинної травматизації супроводжується підвищенням рівня емоційного виснаження, що узгоджується з висновками українських дослідників, які наголошують на тому, що </w:t>
      </w:r>
      <w:proofErr w:type="spellStart"/>
      <w:r w:rsidRPr="00E627F2">
        <w:rPr>
          <w:rFonts w:ascii="Times New Roman" w:hAnsi="Times New Roman" w:cs="Times New Roman"/>
          <w:sz w:val="28"/>
          <w:szCs w:val="28"/>
        </w:rPr>
        <w:t>психотравмувальні</w:t>
      </w:r>
      <w:proofErr w:type="spellEnd"/>
      <w:r w:rsidRPr="00E627F2">
        <w:rPr>
          <w:rFonts w:ascii="Times New Roman" w:hAnsi="Times New Roman" w:cs="Times New Roman"/>
          <w:sz w:val="28"/>
          <w:szCs w:val="28"/>
        </w:rPr>
        <w:t xml:space="preserve"> умови професійної діяльності працівників правоохоронних органів створюють тривалий </w:t>
      </w:r>
      <w:proofErr w:type="spellStart"/>
      <w:r w:rsidRPr="00E627F2">
        <w:rPr>
          <w:rFonts w:ascii="Times New Roman" w:hAnsi="Times New Roman" w:cs="Times New Roman"/>
          <w:sz w:val="28"/>
          <w:szCs w:val="28"/>
        </w:rPr>
        <w:t>стресогенний</w:t>
      </w:r>
      <w:proofErr w:type="spellEnd"/>
      <w:r w:rsidRPr="00E627F2">
        <w:rPr>
          <w:rFonts w:ascii="Times New Roman" w:hAnsi="Times New Roman" w:cs="Times New Roman"/>
          <w:sz w:val="28"/>
          <w:szCs w:val="28"/>
        </w:rPr>
        <w:t xml:space="preserve"> фон, що погіршує адаптаційний потенціал особистості [5].</w:t>
      </w:r>
    </w:p>
    <w:p w14:paraId="49AFE249" w14:textId="77777777" w:rsidR="00822B46" w:rsidRPr="00E627F2" w:rsidRDefault="00822B46" w:rsidP="00822B46">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Наукові джерела також акцентують, що професійне вигорання формується як результат не лише інтенсивного навантаження, а й постійного переживання чужої травми, що знижує здатність працівника використовувати ефективні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-стратегії [12]. Накопичення вторинного травматичного досвіду, навіть за відсутності прямих загроз, зазвичай призводить до поглиблення негативних емоційних станів, підвищення дратівливості та емоційної нечутливості, які, у </w:t>
      </w:r>
      <w:r w:rsidRPr="00E627F2">
        <w:rPr>
          <w:rFonts w:ascii="Times New Roman" w:hAnsi="Times New Roman" w:cs="Times New Roman"/>
          <w:sz w:val="28"/>
          <w:szCs w:val="28"/>
        </w:rPr>
        <w:lastRenderedPageBreak/>
        <w:t>свою чергу, стають передумовою деперсоналізації, характерної для другого компоненту вигорання.</w:t>
      </w:r>
    </w:p>
    <w:p w14:paraId="7B88DBD0" w14:textId="77777777" w:rsidR="00822B46" w:rsidRPr="00E627F2" w:rsidRDefault="00822B46" w:rsidP="00822B46">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Важливим механізмом взаємодії між двома феноменами є зміни у когнітивній сфері слідчих. Постійний контакт зі злочинністю та травматичними подіями призводить до деформації професійної ідентичності, посилення емоційного відчуження та зниження віри у власну ефективність, що чітко корелює зі зменшенням показників професійних досягнень [11]. Ці зміни підтверджуються і даними дослідників, які наголошують, що слідчі часто демонструють виражену тенденцію до формування негативних установок щодо роботи та оточення, що зумовлено перенавантаженням непрямим травматичним матеріалом [7].</w:t>
      </w:r>
    </w:p>
    <w:p w14:paraId="4C65BDD6" w14:textId="77777777" w:rsidR="00822B46" w:rsidRPr="00E627F2" w:rsidRDefault="00822B46" w:rsidP="00822B46">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Окремої уваги заслуговує роль організаційних факторів. Згідно з інформацією Національної поліції України, недостатній рівень психологічної підтримки, відсутність регулярної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xml:space="preserve"> та надмірні службові навантаження значно посилюють ризики розвитку як вторинної травматизації, так і вигорання [17]. У таких умовах навіть працівники із високою </w:t>
      </w:r>
      <w:proofErr w:type="spellStart"/>
      <w:r w:rsidRPr="00E627F2">
        <w:rPr>
          <w:rFonts w:ascii="Times New Roman" w:hAnsi="Times New Roman" w:cs="Times New Roman"/>
          <w:sz w:val="28"/>
          <w:szCs w:val="28"/>
        </w:rPr>
        <w:t>стресостійкістю</w:t>
      </w:r>
      <w:proofErr w:type="spellEnd"/>
      <w:r w:rsidRPr="00E627F2">
        <w:rPr>
          <w:rFonts w:ascii="Times New Roman" w:hAnsi="Times New Roman" w:cs="Times New Roman"/>
          <w:sz w:val="28"/>
          <w:szCs w:val="28"/>
        </w:rPr>
        <w:t xml:space="preserve"> починають демонструвати порушення у сфері емоційної саморегуляції, що сприяє формуванню симптомів, властивих обом феноменам.</w:t>
      </w:r>
    </w:p>
    <w:p w14:paraId="76309D92" w14:textId="77777777" w:rsidR="00822B46" w:rsidRPr="00E627F2" w:rsidRDefault="00822B46" w:rsidP="00822B46">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Порівняльний аналіз даних двох досліджуваних груп показав, що слідчі основної групи, які мають триваліший досвід взаємодії з травматичними матеріалами, характеризуються суттєво вищими рівнями і вторинної травматизації, і вигорання, ніж респонденти контрольної групи. Це дозволяє стверджувати, що тривалість та інтенсивність роботи з </w:t>
      </w:r>
      <w:proofErr w:type="spellStart"/>
      <w:r w:rsidRPr="00E627F2">
        <w:rPr>
          <w:rFonts w:ascii="Times New Roman" w:hAnsi="Times New Roman" w:cs="Times New Roman"/>
          <w:sz w:val="28"/>
          <w:szCs w:val="28"/>
        </w:rPr>
        <w:t>травмоінд</w:t>
      </w:r>
      <w:r w:rsidR="00D86301">
        <w:rPr>
          <w:rFonts w:ascii="Times New Roman" w:hAnsi="Times New Roman" w:cs="Times New Roman"/>
          <w:sz w:val="28"/>
          <w:szCs w:val="28"/>
        </w:rPr>
        <w:t>у</w:t>
      </w:r>
      <w:r w:rsidRPr="00E627F2">
        <w:rPr>
          <w:rFonts w:ascii="Times New Roman" w:hAnsi="Times New Roman" w:cs="Times New Roman"/>
          <w:sz w:val="28"/>
          <w:szCs w:val="28"/>
        </w:rPr>
        <w:t>кованими</w:t>
      </w:r>
      <w:proofErr w:type="spellEnd"/>
      <w:r w:rsidRPr="00E627F2">
        <w:rPr>
          <w:rFonts w:ascii="Times New Roman" w:hAnsi="Times New Roman" w:cs="Times New Roman"/>
          <w:sz w:val="28"/>
          <w:szCs w:val="28"/>
        </w:rPr>
        <w:t xml:space="preserve"> подіями виступає ключовим </w:t>
      </w:r>
      <w:proofErr w:type="spellStart"/>
      <w:r w:rsidRPr="00E627F2">
        <w:rPr>
          <w:rFonts w:ascii="Times New Roman" w:hAnsi="Times New Roman" w:cs="Times New Roman"/>
          <w:sz w:val="28"/>
          <w:szCs w:val="28"/>
        </w:rPr>
        <w:t>предиктором</w:t>
      </w:r>
      <w:proofErr w:type="spellEnd"/>
      <w:r w:rsidRPr="00E627F2">
        <w:rPr>
          <w:rFonts w:ascii="Times New Roman" w:hAnsi="Times New Roman" w:cs="Times New Roman"/>
          <w:sz w:val="28"/>
          <w:szCs w:val="28"/>
        </w:rPr>
        <w:t xml:space="preserve"> професійного виснаження та психологічного </w:t>
      </w:r>
      <w:proofErr w:type="spellStart"/>
      <w:r w:rsidRPr="00E627F2">
        <w:rPr>
          <w:rFonts w:ascii="Times New Roman" w:hAnsi="Times New Roman" w:cs="Times New Roman"/>
          <w:sz w:val="28"/>
          <w:szCs w:val="28"/>
        </w:rPr>
        <w:t>д</w:t>
      </w:r>
      <w:r w:rsidR="00D86301">
        <w:rPr>
          <w:rFonts w:ascii="Times New Roman" w:hAnsi="Times New Roman" w:cs="Times New Roman"/>
          <w:sz w:val="28"/>
          <w:szCs w:val="28"/>
        </w:rPr>
        <w:t>и</w:t>
      </w:r>
      <w:r w:rsidRPr="00E627F2">
        <w:rPr>
          <w:rFonts w:ascii="Times New Roman" w:hAnsi="Times New Roman" w:cs="Times New Roman"/>
          <w:sz w:val="28"/>
          <w:szCs w:val="28"/>
        </w:rPr>
        <w:t>стресу</w:t>
      </w:r>
      <w:proofErr w:type="spellEnd"/>
      <w:r w:rsidRPr="00E627F2">
        <w:rPr>
          <w:rFonts w:ascii="Times New Roman" w:hAnsi="Times New Roman" w:cs="Times New Roman"/>
          <w:sz w:val="28"/>
          <w:szCs w:val="28"/>
        </w:rPr>
        <w:t>.</w:t>
      </w:r>
    </w:p>
    <w:p w14:paraId="4219DA48" w14:textId="77777777" w:rsidR="00822B46" w:rsidRPr="00E627F2" w:rsidRDefault="00822B46" w:rsidP="00822B46">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Сукупність результатів дозволяє зробити висновок, що вторинна травматизація є не лише супутнім явищем професійної діяльності слідчих, а й суттєвим детермінантом розвитку вигорання. Обидва феномени мають спільні патопсихологічні механізми, які з часом формують </w:t>
      </w:r>
      <w:proofErr w:type="spellStart"/>
      <w:r w:rsidRPr="00E627F2">
        <w:rPr>
          <w:rFonts w:ascii="Times New Roman" w:hAnsi="Times New Roman" w:cs="Times New Roman"/>
          <w:sz w:val="28"/>
          <w:szCs w:val="28"/>
        </w:rPr>
        <w:t>самопідсилювальний</w:t>
      </w:r>
      <w:proofErr w:type="spellEnd"/>
      <w:r w:rsidRPr="00E627F2">
        <w:rPr>
          <w:rFonts w:ascii="Times New Roman" w:hAnsi="Times New Roman" w:cs="Times New Roman"/>
          <w:sz w:val="28"/>
          <w:szCs w:val="28"/>
        </w:rPr>
        <w:t xml:space="preserve"> цикл: зростання вторинного травматичного навантаження підвищує імовірність появи </w:t>
      </w:r>
      <w:r w:rsidRPr="00E627F2">
        <w:rPr>
          <w:rFonts w:ascii="Times New Roman" w:hAnsi="Times New Roman" w:cs="Times New Roman"/>
          <w:sz w:val="28"/>
          <w:szCs w:val="28"/>
        </w:rPr>
        <w:lastRenderedPageBreak/>
        <w:t>симптомів вигорання, а розвиток вигорання ускладнює психологічну обробку травматичного досвіду, що посилює вторинну травматизацію.</w:t>
      </w:r>
    </w:p>
    <w:p w14:paraId="74D7D9E3" w14:textId="77777777" w:rsidR="00822B46" w:rsidRPr="00E627F2" w:rsidRDefault="00822B46" w:rsidP="00EE7339">
      <w:pPr>
        <w:spacing w:after="0" w:line="360" w:lineRule="auto"/>
        <w:ind w:firstLine="567"/>
        <w:jc w:val="both"/>
        <w:rPr>
          <w:rFonts w:ascii="Times New Roman" w:hAnsi="Times New Roman" w:cs="Times New Roman"/>
          <w:sz w:val="28"/>
          <w:szCs w:val="28"/>
        </w:rPr>
      </w:pPr>
    </w:p>
    <w:p w14:paraId="17CEE296" w14:textId="77777777" w:rsidR="00DD1A72" w:rsidRPr="00E627F2" w:rsidRDefault="00DD1A72" w:rsidP="00DD1A72">
      <w:pPr>
        <w:spacing w:after="0" w:line="360" w:lineRule="auto"/>
        <w:ind w:firstLine="567"/>
        <w:jc w:val="both"/>
        <w:rPr>
          <w:rFonts w:ascii="Times New Roman" w:hAnsi="Times New Roman" w:cs="Times New Roman"/>
          <w:b/>
          <w:bCs/>
          <w:sz w:val="28"/>
          <w:szCs w:val="28"/>
        </w:rPr>
      </w:pPr>
      <w:r w:rsidRPr="00E627F2">
        <w:rPr>
          <w:rFonts w:ascii="Times New Roman" w:hAnsi="Times New Roman" w:cs="Times New Roman"/>
          <w:b/>
          <w:bCs/>
          <w:sz w:val="28"/>
          <w:szCs w:val="28"/>
        </w:rPr>
        <w:t xml:space="preserve">3.4. Вплив </w:t>
      </w:r>
      <w:proofErr w:type="spellStart"/>
      <w:r w:rsidRPr="00E627F2">
        <w:rPr>
          <w:rFonts w:ascii="Times New Roman" w:hAnsi="Times New Roman" w:cs="Times New Roman"/>
          <w:b/>
          <w:bCs/>
          <w:sz w:val="28"/>
          <w:szCs w:val="28"/>
        </w:rPr>
        <w:t>копінг</w:t>
      </w:r>
      <w:proofErr w:type="spellEnd"/>
      <w:r w:rsidRPr="00E627F2">
        <w:rPr>
          <w:rFonts w:ascii="Times New Roman" w:hAnsi="Times New Roman" w:cs="Times New Roman"/>
          <w:b/>
          <w:bCs/>
          <w:sz w:val="28"/>
          <w:szCs w:val="28"/>
        </w:rPr>
        <w:t>-стратегій на прояви вторинної травматизації та вигорання</w:t>
      </w:r>
    </w:p>
    <w:p w14:paraId="76D7578D" w14:textId="77777777" w:rsidR="00082FF7" w:rsidRPr="00E627F2" w:rsidRDefault="00082FF7" w:rsidP="00DD1A72">
      <w:pPr>
        <w:spacing w:after="0" w:line="360" w:lineRule="auto"/>
        <w:ind w:firstLine="567"/>
        <w:jc w:val="both"/>
        <w:rPr>
          <w:rFonts w:ascii="Times New Roman" w:hAnsi="Times New Roman" w:cs="Times New Roman"/>
          <w:b/>
          <w:bCs/>
          <w:sz w:val="28"/>
          <w:szCs w:val="28"/>
        </w:rPr>
      </w:pPr>
    </w:p>
    <w:p w14:paraId="3E46ABDE" w14:textId="77777777" w:rsidR="00DD1A72" w:rsidRPr="002C71D5" w:rsidRDefault="00DD1A72" w:rsidP="00DD1A72">
      <w:pPr>
        <w:spacing w:after="0" w:line="360" w:lineRule="auto"/>
        <w:ind w:firstLine="567"/>
        <w:jc w:val="both"/>
        <w:rPr>
          <w:rFonts w:ascii="Times New Roman" w:hAnsi="Times New Roman" w:cs="Times New Roman"/>
          <w:sz w:val="28"/>
          <w:szCs w:val="28"/>
        </w:rPr>
      </w:pPr>
      <w:r w:rsidRPr="002C71D5">
        <w:rPr>
          <w:rFonts w:ascii="Times New Roman" w:hAnsi="Times New Roman" w:cs="Times New Roman"/>
          <w:sz w:val="28"/>
          <w:szCs w:val="28"/>
        </w:rPr>
        <w:t xml:space="preserve">Аналіз отриманих результатів дослідження свідчить про те, що </w:t>
      </w:r>
      <w:proofErr w:type="spellStart"/>
      <w:r w:rsidRPr="002C71D5">
        <w:rPr>
          <w:rFonts w:ascii="Times New Roman" w:hAnsi="Times New Roman" w:cs="Times New Roman"/>
          <w:sz w:val="28"/>
          <w:szCs w:val="28"/>
        </w:rPr>
        <w:t>копінг</w:t>
      </w:r>
      <w:proofErr w:type="spellEnd"/>
      <w:r w:rsidRPr="002C71D5">
        <w:rPr>
          <w:rFonts w:ascii="Times New Roman" w:hAnsi="Times New Roman" w:cs="Times New Roman"/>
          <w:sz w:val="28"/>
          <w:szCs w:val="28"/>
        </w:rPr>
        <w:t xml:space="preserve">-стратегії відіграють значущу роль у </w:t>
      </w:r>
      <w:proofErr w:type="spellStart"/>
      <w:r w:rsidRPr="002C71D5">
        <w:rPr>
          <w:rFonts w:ascii="Times New Roman" w:hAnsi="Times New Roman" w:cs="Times New Roman"/>
          <w:sz w:val="28"/>
          <w:szCs w:val="28"/>
        </w:rPr>
        <w:t>модерації</w:t>
      </w:r>
      <w:proofErr w:type="spellEnd"/>
      <w:r w:rsidRPr="002C71D5">
        <w:rPr>
          <w:rFonts w:ascii="Times New Roman" w:hAnsi="Times New Roman" w:cs="Times New Roman"/>
          <w:sz w:val="28"/>
          <w:szCs w:val="28"/>
        </w:rPr>
        <w:t xml:space="preserve"> впливу </w:t>
      </w:r>
      <w:proofErr w:type="spellStart"/>
      <w:r w:rsidRPr="002C71D5">
        <w:rPr>
          <w:rFonts w:ascii="Times New Roman" w:hAnsi="Times New Roman" w:cs="Times New Roman"/>
          <w:sz w:val="28"/>
          <w:szCs w:val="28"/>
        </w:rPr>
        <w:t>стресогенних</w:t>
      </w:r>
      <w:proofErr w:type="spellEnd"/>
      <w:r w:rsidRPr="002C71D5">
        <w:rPr>
          <w:rFonts w:ascii="Times New Roman" w:hAnsi="Times New Roman" w:cs="Times New Roman"/>
          <w:sz w:val="28"/>
          <w:szCs w:val="28"/>
        </w:rPr>
        <w:t xml:space="preserve"> факторів професійної діяльності слідчих на рівень вторинної травматизації та професійного вигорання. На теоретичному рівні такі висновки узгоджуються з положеннями</w:t>
      </w:r>
      <w:r w:rsidR="00082FF7" w:rsidRPr="002C71D5">
        <w:rPr>
          <w:rFonts w:ascii="Times New Roman" w:hAnsi="Times New Roman" w:cs="Times New Roman"/>
          <w:sz w:val="28"/>
          <w:szCs w:val="28"/>
        </w:rPr>
        <w:t xml:space="preserve"> </w:t>
      </w:r>
      <w:proofErr w:type="spellStart"/>
      <w:r w:rsidR="00082FF7" w:rsidRPr="002C71D5">
        <w:rPr>
          <w:rFonts w:ascii="Times New Roman" w:hAnsi="Times New Roman" w:cs="Times New Roman"/>
          <w:sz w:val="28"/>
          <w:szCs w:val="28"/>
        </w:rPr>
        <w:t>транзакційної</w:t>
      </w:r>
      <w:proofErr w:type="spellEnd"/>
      <w:r w:rsidR="00082FF7" w:rsidRPr="002C71D5">
        <w:rPr>
          <w:rFonts w:ascii="Times New Roman" w:hAnsi="Times New Roman" w:cs="Times New Roman"/>
          <w:sz w:val="28"/>
          <w:szCs w:val="28"/>
        </w:rPr>
        <w:t xml:space="preserve"> моделі стресу </w:t>
      </w:r>
      <w:proofErr w:type="spellStart"/>
      <w:r w:rsidR="00082FF7" w:rsidRPr="002C71D5">
        <w:rPr>
          <w:rFonts w:ascii="Times New Roman" w:hAnsi="Times New Roman" w:cs="Times New Roman"/>
          <w:sz w:val="28"/>
          <w:szCs w:val="28"/>
        </w:rPr>
        <w:t>Р.</w:t>
      </w:r>
      <w:r w:rsidRPr="002C71D5">
        <w:rPr>
          <w:rFonts w:ascii="Times New Roman" w:hAnsi="Times New Roman" w:cs="Times New Roman"/>
          <w:sz w:val="28"/>
          <w:szCs w:val="28"/>
        </w:rPr>
        <w:t>Лазаруса</w:t>
      </w:r>
      <w:proofErr w:type="spellEnd"/>
      <w:r w:rsidRPr="002C71D5">
        <w:rPr>
          <w:rFonts w:ascii="Times New Roman" w:hAnsi="Times New Roman" w:cs="Times New Roman"/>
          <w:sz w:val="28"/>
          <w:szCs w:val="28"/>
        </w:rPr>
        <w:t xml:space="preserve">, згідно з якою ефективність подолання стресу визначає не лише характер зовнішніх подій, а й інтерпретаційні та регулятивні механізми особистості </w:t>
      </w:r>
      <w:r w:rsidR="00082FF7" w:rsidRPr="002C71D5">
        <w:rPr>
          <w:rFonts w:ascii="Times New Roman" w:hAnsi="Times New Roman" w:cs="Times New Roman"/>
          <w:sz w:val="28"/>
          <w:szCs w:val="28"/>
        </w:rPr>
        <w:t>[</w:t>
      </w:r>
      <w:r w:rsidRPr="002C71D5">
        <w:rPr>
          <w:rFonts w:ascii="Times New Roman" w:hAnsi="Times New Roman" w:cs="Times New Roman"/>
          <w:sz w:val="28"/>
          <w:szCs w:val="28"/>
        </w:rPr>
        <w:t>12</w:t>
      </w:r>
      <w:r w:rsidR="00082FF7" w:rsidRPr="002C71D5">
        <w:rPr>
          <w:rFonts w:ascii="Times New Roman" w:hAnsi="Times New Roman" w:cs="Times New Roman"/>
          <w:sz w:val="28"/>
          <w:szCs w:val="28"/>
        </w:rPr>
        <w:t>]</w:t>
      </w:r>
      <w:r w:rsidRPr="002C71D5">
        <w:rPr>
          <w:rFonts w:ascii="Times New Roman" w:hAnsi="Times New Roman" w:cs="Times New Roman"/>
          <w:sz w:val="28"/>
          <w:szCs w:val="28"/>
        </w:rPr>
        <w:t xml:space="preserve">. У ході емпіричного етапу встановлено, що різні типи </w:t>
      </w:r>
      <w:proofErr w:type="spellStart"/>
      <w:r w:rsidRPr="002C71D5">
        <w:rPr>
          <w:rFonts w:ascii="Times New Roman" w:hAnsi="Times New Roman" w:cs="Times New Roman"/>
          <w:sz w:val="28"/>
          <w:szCs w:val="28"/>
        </w:rPr>
        <w:t>копінгу</w:t>
      </w:r>
      <w:proofErr w:type="spellEnd"/>
      <w:r w:rsidRPr="002C71D5">
        <w:rPr>
          <w:rFonts w:ascii="Times New Roman" w:hAnsi="Times New Roman" w:cs="Times New Roman"/>
          <w:sz w:val="28"/>
          <w:szCs w:val="28"/>
        </w:rPr>
        <w:t xml:space="preserve"> мають неоднаковий вплив на показники STSS та MBI, що підтверджує їх </w:t>
      </w:r>
      <w:proofErr w:type="spellStart"/>
      <w:r w:rsidRPr="002C71D5">
        <w:rPr>
          <w:rFonts w:ascii="Times New Roman" w:hAnsi="Times New Roman" w:cs="Times New Roman"/>
          <w:sz w:val="28"/>
          <w:szCs w:val="28"/>
        </w:rPr>
        <w:t>модераційну</w:t>
      </w:r>
      <w:proofErr w:type="spellEnd"/>
      <w:r w:rsidRPr="002C71D5">
        <w:rPr>
          <w:rFonts w:ascii="Times New Roman" w:hAnsi="Times New Roman" w:cs="Times New Roman"/>
          <w:sz w:val="28"/>
          <w:szCs w:val="28"/>
        </w:rPr>
        <w:t xml:space="preserve"> функцію.</w:t>
      </w:r>
    </w:p>
    <w:p w14:paraId="383C3000" w14:textId="77777777" w:rsidR="00DD1A72" w:rsidRPr="00E627F2" w:rsidRDefault="00DD1A72" w:rsidP="00DD1A72">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Передусім виявлено, що </w:t>
      </w:r>
      <w:r w:rsidRPr="00E627F2">
        <w:rPr>
          <w:rFonts w:ascii="Times New Roman" w:hAnsi="Times New Roman" w:cs="Times New Roman"/>
          <w:bCs/>
          <w:sz w:val="28"/>
          <w:szCs w:val="28"/>
        </w:rPr>
        <w:t xml:space="preserve">адаптивні </w:t>
      </w:r>
      <w:proofErr w:type="spellStart"/>
      <w:r w:rsidRPr="00E627F2">
        <w:rPr>
          <w:rFonts w:ascii="Times New Roman" w:hAnsi="Times New Roman" w:cs="Times New Roman"/>
          <w:bCs/>
          <w:sz w:val="28"/>
          <w:szCs w:val="28"/>
        </w:rPr>
        <w:t>копінг</w:t>
      </w:r>
      <w:proofErr w:type="spellEnd"/>
      <w:r w:rsidRPr="00E627F2">
        <w:rPr>
          <w:rFonts w:ascii="Times New Roman" w:hAnsi="Times New Roman" w:cs="Times New Roman"/>
          <w:bCs/>
          <w:sz w:val="28"/>
          <w:szCs w:val="28"/>
        </w:rPr>
        <w:t>-стратегії</w:t>
      </w:r>
      <w:r w:rsidRPr="00E627F2">
        <w:rPr>
          <w:rFonts w:ascii="Times New Roman" w:hAnsi="Times New Roman" w:cs="Times New Roman"/>
          <w:sz w:val="28"/>
          <w:szCs w:val="28"/>
        </w:rPr>
        <w:t xml:space="preserve"> — зокрема планування, активне подолання, позитивна </w:t>
      </w:r>
      <w:proofErr w:type="spellStart"/>
      <w:r w:rsidRPr="00E627F2">
        <w:rPr>
          <w:rFonts w:ascii="Times New Roman" w:hAnsi="Times New Roman" w:cs="Times New Roman"/>
          <w:sz w:val="28"/>
          <w:szCs w:val="28"/>
        </w:rPr>
        <w:t>реінтерпретація</w:t>
      </w:r>
      <w:proofErr w:type="spellEnd"/>
      <w:r w:rsidRPr="00E627F2">
        <w:rPr>
          <w:rFonts w:ascii="Times New Roman" w:hAnsi="Times New Roman" w:cs="Times New Roman"/>
          <w:sz w:val="28"/>
          <w:szCs w:val="28"/>
        </w:rPr>
        <w:t xml:space="preserve"> та використання соціальної підтримки — статистично значуще корелюють із нижчими показниками вторинної травматизації. Зокрема, слідчі, які частіше застосовують стратегічне планування та раціональний аналіз ситуації, демонструють нижчі значення </w:t>
      </w:r>
      <w:proofErr w:type="spellStart"/>
      <w:r w:rsidRPr="00E627F2">
        <w:rPr>
          <w:rFonts w:ascii="Times New Roman" w:hAnsi="Times New Roman" w:cs="Times New Roman"/>
          <w:sz w:val="28"/>
          <w:szCs w:val="28"/>
        </w:rPr>
        <w:t>субшкали</w:t>
      </w:r>
      <w:proofErr w:type="spellEnd"/>
      <w:r w:rsidRPr="00E627F2">
        <w:rPr>
          <w:rFonts w:ascii="Times New Roman" w:hAnsi="Times New Roman" w:cs="Times New Roman"/>
          <w:sz w:val="28"/>
          <w:szCs w:val="28"/>
        </w:rPr>
        <w:t xml:space="preserve"> «інтрузій» у STSS. Це може бути пов’язано з тим, що </w:t>
      </w:r>
      <w:proofErr w:type="spellStart"/>
      <w:r w:rsidRPr="00E627F2">
        <w:rPr>
          <w:rFonts w:ascii="Times New Roman" w:hAnsi="Times New Roman" w:cs="Times New Roman"/>
          <w:sz w:val="28"/>
          <w:szCs w:val="28"/>
        </w:rPr>
        <w:t>когнітивно</w:t>
      </w:r>
      <w:proofErr w:type="spellEnd"/>
      <w:r w:rsidRPr="00E627F2">
        <w:rPr>
          <w:rFonts w:ascii="Times New Roman" w:hAnsi="Times New Roman" w:cs="Times New Roman"/>
          <w:sz w:val="28"/>
          <w:szCs w:val="28"/>
        </w:rPr>
        <w:t xml:space="preserve"> орієнтовані </w:t>
      </w:r>
      <w:proofErr w:type="spellStart"/>
      <w:r w:rsidRPr="00E627F2">
        <w:rPr>
          <w:rFonts w:ascii="Times New Roman" w:hAnsi="Times New Roman" w:cs="Times New Roman"/>
          <w:sz w:val="28"/>
          <w:szCs w:val="28"/>
        </w:rPr>
        <w:t>копінги</w:t>
      </w:r>
      <w:proofErr w:type="spellEnd"/>
      <w:r w:rsidRPr="00E627F2">
        <w:rPr>
          <w:rFonts w:ascii="Times New Roman" w:hAnsi="Times New Roman" w:cs="Times New Roman"/>
          <w:sz w:val="28"/>
          <w:szCs w:val="28"/>
        </w:rPr>
        <w:t xml:space="preserve"> сприяють зменшенню емоційної залученості до травматичних ситуацій, забезпечуючи певну </w:t>
      </w:r>
      <w:proofErr w:type="spellStart"/>
      <w:r w:rsidRPr="00E627F2">
        <w:rPr>
          <w:rFonts w:ascii="Times New Roman" w:hAnsi="Times New Roman" w:cs="Times New Roman"/>
          <w:sz w:val="28"/>
          <w:szCs w:val="28"/>
        </w:rPr>
        <w:t>дистанційованість</w:t>
      </w:r>
      <w:proofErr w:type="spellEnd"/>
      <w:r w:rsidRPr="00E627F2">
        <w:rPr>
          <w:rFonts w:ascii="Times New Roman" w:hAnsi="Times New Roman" w:cs="Times New Roman"/>
          <w:sz w:val="28"/>
          <w:szCs w:val="28"/>
        </w:rPr>
        <w:t xml:space="preserve"> і контроль над професійними переживаннями. Подібні закономірності спостерігалися в роботах зарубіжних та українських дослідників, які вказують на превентивну роль адаптивного </w:t>
      </w:r>
      <w:proofErr w:type="spellStart"/>
      <w:r w:rsidRPr="00E627F2">
        <w:rPr>
          <w:rFonts w:ascii="Times New Roman" w:hAnsi="Times New Roman" w:cs="Times New Roman"/>
          <w:sz w:val="28"/>
          <w:szCs w:val="28"/>
        </w:rPr>
        <w:t>копінгу</w:t>
      </w:r>
      <w:proofErr w:type="spellEnd"/>
      <w:r w:rsidRPr="00E627F2">
        <w:rPr>
          <w:rFonts w:ascii="Times New Roman" w:hAnsi="Times New Roman" w:cs="Times New Roman"/>
          <w:sz w:val="28"/>
          <w:szCs w:val="28"/>
        </w:rPr>
        <w:t xml:space="preserve"> у попередженні емоційного виснаження </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12, 15</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w:t>
      </w:r>
    </w:p>
    <w:p w14:paraId="780A4D5C" w14:textId="77777777" w:rsidR="00DD1A72" w:rsidRPr="00E627F2" w:rsidRDefault="00DD1A72" w:rsidP="00DD1A72">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Важливим є те, що </w:t>
      </w:r>
      <w:r w:rsidRPr="00E627F2">
        <w:rPr>
          <w:rFonts w:ascii="Times New Roman" w:hAnsi="Times New Roman" w:cs="Times New Roman"/>
          <w:bCs/>
          <w:sz w:val="28"/>
          <w:szCs w:val="28"/>
        </w:rPr>
        <w:t>використання соціальної підтримки</w:t>
      </w:r>
      <w:r w:rsidRPr="00E627F2">
        <w:rPr>
          <w:rFonts w:ascii="Times New Roman" w:hAnsi="Times New Roman" w:cs="Times New Roman"/>
          <w:sz w:val="28"/>
          <w:szCs w:val="28"/>
        </w:rPr>
        <w:t xml:space="preserve"> — як емоційної, так і інструментальної — мало найбільш значущий зв’язок із нижчими показниками </w:t>
      </w:r>
      <w:proofErr w:type="spellStart"/>
      <w:r w:rsidRPr="00E627F2">
        <w:rPr>
          <w:rFonts w:ascii="Times New Roman" w:hAnsi="Times New Roman" w:cs="Times New Roman"/>
          <w:sz w:val="28"/>
          <w:szCs w:val="28"/>
        </w:rPr>
        <w:t>субшкали</w:t>
      </w:r>
      <w:proofErr w:type="spellEnd"/>
      <w:r w:rsidRPr="00E627F2">
        <w:rPr>
          <w:rFonts w:ascii="Times New Roman" w:hAnsi="Times New Roman" w:cs="Times New Roman"/>
          <w:sz w:val="28"/>
          <w:szCs w:val="28"/>
        </w:rPr>
        <w:t xml:space="preserve"> «збудження» у STSS. Цей результат узгоджується з рекомендаціями Національної поліції України щодо важливості командного середовища та </w:t>
      </w:r>
      <w:r w:rsidRPr="00E627F2">
        <w:rPr>
          <w:rFonts w:ascii="Times New Roman" w:hAnsi="Times New Roman" w:cs="Times New Roman"/>
          <w:sz w:val="28"/>
          <w:szCs w:val="28"/>
        </w:rPr>
        <w:lastRenderedPageBreak/>
        <w:t xml:space="preserve">психологічної підтримки в підрозділах, де ризик професійних травм є підвищеним </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17</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 xml:space="preserve">. Крім того, позитивний вплив соціальної підтримки підтверджений сучасними дослідженнями, які вказують на її роль як буфера між пережитими травматичними подіями та емоційними реакціями правоохоронців </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16</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w:t>
      </w:r>
    </w:p>
    <w:p w14:paraId="3E46A8B3" w14:textId="77777777" w:rsidR="00DD1A72" w:rsidRPr="00E627F2" w:rsidRDefault="00DD1A72" w:rsidP="00DD1A72">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Протилежні тенденції характерні для </w:t>
      </w:r>
      <w:r w:rsidRPr="00E627F2">
        <w:rPr>
          <w:rFonts w:ascii="Times New Roman" w:hAnsi="Times New Roman" w:cs="Times New Roman"/>
          <w:bCs/>
          <w:sz w:val="28"/>
          <w:szCs w:val="28"/>
        </w:rPr>
        <w:t xml:space="preserve">неадаптивних </w:t>
      </w:r>
      <w:proofErr w:type="spellStart"/>
      <w:r w:rsidRPr="00E627F2">
        <w:rPr>
          <w:rFonts w:ascii="Times New Roman" w:hAnsi="Times New Roman" w:cs="Times New Roman"/>
          <w:bCs/>
          <w:sz w:val="28"/>
          <w:szCs w:val="28"/>
        </w:rPr>
        <w:t>копінг</w:t>
      </w:r>
      <w:proofErr w:type="spellEnd"/>
      <w:r w:rsidRPr="00E627F2">
        <w:rPr>
          <w:rFonts w:ascii="Times New Roman" w:hAnsi="Times New Roman" w:cs="Times New Roman"/>
          <w:bCs/>
          <w:sz w:val="28"/>
          <w:szCs w:val="28"/>
        </w:rPr>
        <w:t>-стратегій</w:t>
      </w:r>
      <w:r w:rsidRPr="00E627F2">
        <w:rPr>
          <w:rFonts w:ascii="Times New Roman" w:hAnsi="Times New Roman" w:cs="Times New Roman"/>
          <w:sz w:val="28"/>
          <w:szCs w:val="28"/>
        </w:rPr>
        <w:t xml:space="preserve">, таких як уникання, самозвинувачення, поведінковий відхід, вживання психоактивних речовин та емоційне </w:t>
      </w:r>
      <w:proofErr w:type="spellStart"/>
      <w:r w:rsidRPr="00E627F2">
        <w:rPr>
          <w:rFonts w:ascii="Times New Roman" w:hAnsi="Times New Roman" w:cs="Times New Roman"/>
          <w:sz w:val="28"/>
          <w:szCs w:val="28"/>
        </w:rPr>
        <w:t>відреагування</w:t>
      </w:r>
      <w:proofErr w:type="spellEnd"/>
      <w:r w:rsidRPr="00E627F2">
        <w:rPr>
          <w:rFonts w:ascii="Times New Roman" w:hAnsi="Times New Roman" w:cs="Times New Roman"/>
          <w:sz w:val="28"/>
          <w:szCs w:val="28"/>
        </w:rPr>
        <w:t>. Отримані результати демонструють, що у слідчих, які частіше використовують уникання та емоційну дезорганізацію, фіксуються вищі показники як вторинної травматизації, так і професійного вигорання — зокрема емоційного виснаження та деперсон</w:t>
      </w:r>
      <w:r w:rsidR="002C71D5">
        <w:rPr>
          <w:rFonts w:ascii="Times New Roman" w:hAnsi="Times New Roman" w:cs="Times New Roman"/>
          <w:sz w:val="28"/>
          <w:szCs w:val="28"/>
        </w:rPr>
        <w:t>алізації. Подібні результати</w:t>
      </w:r>
      <w:r w:rsidRPr="00E627F2">
        <w:rPr>
          <w:rFonts w:ascii="Times New Roman" w:hAnsi="Times New Roman" w:cs="Times New Roman"/>
          <w:sz w:val="28"/>
          <w:szCs w:val="28"/>
        </w:rPr>
        <w:t xml:space="preserve"> отримані й у роботах українських дослідників, які наголошують, що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 уникання призводить до нарощування психологічного </w:t>
      </w:r>
      <w:proofErr w:type="spellStart"/>
      <w:r w:rsidRPr="00E627F2">
        <w:rPr>
          <w:rFonts w:ascii="Times New Roman" w:hAnsi="Times New Roman" w:cs="Times New Roman"/>
          <w:sz w:val="28"/>
          <w:szCs w:val="28"/>
        </w:rPr>
        <w:t>дистресу</w:t>
      </w:r>
      <w:proofErr w:type="spellEnd"/>
      <w:r w:rsidRPr="00E627F2">
        <w:rPr>
          <w:rFonts w:ascii="Times New Roman" w:hAnsi="Times New Roman" w:cs="Times New Roman"/>
          <w:sz w:val="28"/>
          <w:szCs w:val="28"/>
        </w:rPr>
        <w:t xml:space="preserve">, оскільки не забезпечує реального зниження впливу стресорів </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12</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w:t>
      </w:r>
    </w:p>
    <w:p w14:paraId="37C2B29F" w14:textId="77777777" w:rsidR="00DD1A72" w:rsidRPr="00E627F2" w:rsidRDefault="00DD1A72" w:rsidP="00DD1A72">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Особливо значущим виявився зв’язок між використанням </w:t>
      </w:r>
      <w:r w:rsidRPr="00E627F2">
        <w:rPr>
          <w:rFonts w:ascii="Times New Roman" w:hAnsi="Times New Roman" w:cs="Times New Roman"/>
          <w:bCs/>
          <w:sz w:val="28"/>
          <w:szCs w:val="28"/>
        </w:rPr>
        <w:t>стратегії самозвинувачення</w:t>
      </w:r>
      <w:r w:rsidRPr="00E627F2">
        <w:rPr>
          <w:rFonts w:ascii="Times New Roman" w:hAnsi="Times New Roman" w:cs="Times New Roman"/>
          <w:sz w:val="28"/>
          <w:szCs w:val="28"/>
        </w:rPr>
        <w:t xml:space="preserve"> та підвищеними значеннями </w:t>
      </w:r>
      <w:proofErr w:type="spellStart"/>
      <w:r w:rsidRPr="00E627F2">
        <w:rPr>
          <w:rFonts w:ascii="Times New Roman" w:hAnsi="Times New Roman" w:cs="Times New Roman"/>
          <w:sz w:val="28"/>
          <w:szCs w:val="28"/>
        </w:rPr>
        <w:t>субшкали</w:t>
      </w:r>
      <w:proofErr w:type="spellEnd"/>
      <w:r w:rsidRPr="00E627F2">
        <w:rPr>
          <w:rFonts w:ascii="Times New Roman" w:hAnsi="Times New Roman" w:cs="Times New Roman"/>
          <w:sz w:val="28"/>
          <w:szCs w:val="28"/>
        </w:rPr>
        <w:t xml:space="preserve"> «уникнення» у STSS. У контексті професійної діяльності слідчих така тенденція може інтерпретуватися як внутрішній конфлікт між моральними вимогами професії та неможливістю повністю контролювати наслідки стресових подій. За даними </w:t>
      </w:r>
      <w:proofErr w:type="spellStart"/>
      <w:r w:rsidR="002C71D5">
        <w:rPr>
          <w:rFonts w:ascii="Times New Roman" w:hAnsi="Times New Roman" w:cs="Times New Roman"/>
          <w:sz w:val="28"/>
          <w:szCs w:val="28"/>
        </w:rPr>
        <w:t>Т.Яблонської</w:t>
      </w:r>
      <w:proofErr w:type="spellEnd"/>
      <w:r w:rsidR="002C71D5">
        <w:rPr>
          <w:rFonts w:ascii="Times New Roman" w:hAnsi="Times New Roman" w:cs="Times New Roman"/>
          <w:sz w:val="28"/>
          <w:szCs w:val="28"/>
        </w:rPr>
        <w:t xml:space="preserve"> та співавторів</w:t>
      </w:r>
      <w:r w:rsidRPr="00E627F2">
        <w:rPr>
          <w:rFonts w:ascii="Times New Roman" w:hAnsi="Times New Roman" w:cs="Times New Roman"/>
          <w:sz w:val="28"/>
          <w:szCs w:val="28"/>
        </w:rPr>
        <w:t xml:space="preserve">, самозвинувачення є одним з ключових чинників формування емоційної ригідності та психологічного виснаження в умовах високої відповідальності </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15</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w:t>
      </w:r>
    </w:p>
    <w:p w14:paraId="434B3E33" w14:textId="77777777" w:rsidR="00DD1A72" w:rsidRPr="00E627F2" w:rsidRDefault="00DD1A72" w:rsidP="00DD1A72">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Цікавою є динаміка впливу </w:t>
      </w:r>
      <w:r w:rsidRPr="00E627F2">
        <w:rPr>
          <w:rFonts w:ascii="Times New Roman" w:hAnsi="Times New Roman" w:cs="Times New Roman"/>
          <w:bCs/>
          <w:sz w:val="28"/>
          <w:szCs w:val="28"/>
        </w:rPr>
        <w:t xml:space="preserve">гумору як </w:t>
      </w:r>
      <w:proofErr w:type="spellStart"/>
      <w:r w:rsidRPr="00E627F2">
        <w:rPr>
          <w:rFonts w:ascii="Times New Roman" w:hAnsi="Times New Roman" w:cs="Times New Roman"/>
          <w:bCs/>
          <w:sz w:val="28"/>
          <w:szCs w:val="28"/>
        </w:rPr>
        <w:t>копінг</w:t>
      </w:r>
      <w:proofErr w:type="spellEnd"/>
      <w:r w:rsidRPr="00E627F2">
        <w:rPr>
          <w:rFonts w:ascii="Times New Roman" w:hAnsi="Times New Roman" w:cs="Times New Roman"/>
          <w:bCs/>
          <w:sz w:val="28"/>
          <w:szCs w:val="28"/>
        </w:rPr>
        <w:t>-стратегії</w:t>
      </w:r>
      <w:r w:rsidRPr="00E627F2">
        <w:rPr>
          <w:rFonts w:ascii="Times New Roman" w:hAnsi="Times New Roman" w:cs="Times New Roman"/>
          <w:sz w:val="28"/>
          <w:szCs w:val="28"/>
        </w:rPr>
        <w:t xml:space="preserve">, яка виявилася амбівалентною. У досліджуваних групах гумор частково зменшував прояви емоційного виснаження, але водночас корелював із незначним підвищенням показників «деперсоналізації». Це може свідчити про те, що гумор використовується слідчими як спосіб дистанціювання від травматичних подій, що одночасно виконує як захисну функцію, так і може сприяти формуванню професійного цинізму. Подібні висновки зустрічаються в роботах про психологічні реакції правоохоронців на екстремальні ситуації </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16</w:t>
      </w:r>
      <w:r w:rsidR="00082FF7" w:rsidRPr="00E627F2">
        <w:rPr>
          <w:rFonts w:ascii="Times New Roman" w:hAnsi="Times New Roman" w:cs="Times New Roman"/>
          <w:sz w:val="28"/>
          <w:szCs w:val="28"/>
        </w:rPr>
        <w:t>]</w:t>
      </w:r>
      <w:r w:rsidRPr="00E627F2">
        <w:rPr>
          <w:rFonts w:ascii="Times New Roman" w:hAnsi="Times New Roman" w:cs="Times New Roman"/>
          <w:sz w:val="28"/>
          <w:szCs w:val="28"/>
        </w:rPr>
        <w:t>.</w:t>
      </w:r>
    </w:p>
    <w:p w14:paraId="389E0C76" w14:textId="77777777" w:rsidR="00DD1A72" w:rsidRPr="00E627F2" w:rsidRDefault="00DD1A72" w:rsidP="00DD1A72">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lastRenderedPageBreak/>
        <w:t xml:space="preserve">Таким чином, результати дослідження підтверджують, що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-стратегії виконують функцію </w:t>
      </w:r>
      <w:r w:rsidRPr="00E627F2">
        <w:rPr>
          <w:rFonts w:ascii="Times New Roman" w:hAnsi="Times New Roman" w:cs="Times New Roman"/>
          <w:bCs/>
          <w:sz w:val="28"/>
          <w:szCs w:val="28"/>
        </w:rPr>
        <w:t>психологічних модераторів</w:t>
      </w:r>
      <w:r w:rsidRPr="00E627F2">
        <w:rPr>
          <w:rFonts w:ascii="Times New Roman" w:hAnsi="Times New Roman" w:cs="Times New Roman"/>
          <w:sz w:val="28"/>
          <w:szCs w:val="28"/>
        </w:rPr>
        <w:t xml:space="preserve">, які визначають ступінь впливу професійних стресорів на розвиток вторинної травматизації та вигорання. У цілому, адаптивні </w:t>
      </w:r>
      <w:proofErr w:type="spellStart"/>
      <w:r w:rsidRPr="00E627F2">
        <w:rPr>
          <w:rFonts w:ascii="Times New Roman" w:hAnsi="Times New Roman" w:cs="Times New Roman"/>
          <w:sz w:val="28"/>
          <w:szCs w:val="28"/>
        </w:rPr>
        <w:t>копінги</w:t>
      </w:r>
      <w:proofErr w:type="spellEnd"/>
      <w:r w:rsidRPr="00E627F2">
        <w:rPr>
          <w:rFonts w:ascii="Times New Roman" w:hAnsi="Times New Roman" w:cs="Times New Roman"/>
          <w:sz w:val="28"/>
          <w:szCs w:val="28"/>
        </w:rPr>
        <w:t xml:space="preserve"> зменшують інтенсивність </w:t>
      </w:r>
      <w:proofErr w:type="spellStart"/>
      <w:r w:rsidRPr="00E627F2">
        <w:rPr>
          <w:rFonts w:ascii="Times New Roman" w:hAnsi="Times New Roman" w:cs="Times New Roman"/>
          <w:sz w:val="28"/>
          <w:szCs w:val="28"/>
        </w:rPr>
        <w:t>дистресу</w:t>
      </w:r>
      <w:proofErr w:type="spellEnd"/>
      <w:r w:rsidRPr="00E627F2">
        <w:rPr>
          <w:rFonts w:ascii="Times New Roman" w:hAnsi="Times New Roman" w:cs="Times New Roman"/>
          <w:sz w:val="28"/>
          <w:szCs w:val="28"/>
        </w:rPr>
        <w:t>, тоді як неадаптивні — підвищують вразливість до професійних деформацій.</w:t>
      </w:r>
    </w:p>
    <w:p w14:paraId="2250CDDB" w14:textId="77777777" w:rsidR="00A5500E" w:rsidRPr="00E627F2" w:rsidRDefault="00A5500E" w:rsidP="00A550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Емпіричне дослідження, проведене у цьому розділі, дало змогу комплексно охарактеризувати особливості проявів вторинної травматизації та професійного вигорання слідчих, а також з’ясувати специфіку їх взаємозв’язку та роль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у модифікації цих феноменів. Отримані результати підтвердили, що діяльність слідчих супроводжується значним емоційним та психологічним навантаженням, яке створює підґрунтя для розвитку стресових реакцій хронічного типу, включно з ризиком формування вторинної травматизації та вигорання.</w:t>
      </w:r>
    </w:p>
    <w:p w14:paraId="10F60CE0" w14:textId="77777777" w:rsidR="00A5500E" w:rsidRPr="00E627F2" w:rsidRDefault="00A5500E" w:rsidP="00A550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По-перше, порівняння рівнів вторинної травматизації між основною та контрольної групами засвідчило істотні відмінності. Слідчі, що працюють з тяжкими злочинами та регулярно взаємодіють із травматичними матеріалами або потерпілими, продемонстрували вищі показники за всіма ключовими </w:t>
      </w:r>
      <w:proofErr w:type="spellStart"/>
      <w:r w:rsidRPr="00E627F2">
        <w:rPr>
          <w:rFonts w:ascii="Times New Roman" w:hAnsi="Times New Roman" w:cs="Times New Roman"/>
          <w:sz w:val="28"/>
          <w:szCs w:val="28"/>
        </w:rPr>
        <w:t>субшкалами</w:t>
      </w:r>
      <w:proofErr w:type="spellEnd"/>
      <w:r w:rsidRPr="00E627F2">
        <w:rPr>
          <w:rFonts w:ascii="Times New Roman" w:hAnsi="Times New Roman" w:cs="Times New Roman"/>
          <w:sz w:val="28"/>
          <w:szCs w:val="28"/>
        </w:rPr>
        <w:t xml:space="preserve"> STSS — вторинним вторгненням, уникненням та фізіологічним збудженням. Це дає підстави стверджувати, що навіть за відсутності прямого переживання травми, але за умов систематичного опосередкованого контакту з травматичним контентом, формується стійка симптоматика, характерна для посттравматичних реакцій. У контрольній групі, навпаки, рівні вторинної травматизації залишилися в межах низьких або помірних значень, що свідчить про менший вплив факторів професійного середовища на їх емоційний стан.</w:t>
      </w:r>
    </w:p>
    <w:p w14:paraId="4A589756" w14:textId="77777777" w:rsidR="00A5500E" w:rsidRPr="00E627F2" w:rsidRDefault="00A5500E" w:rsidP="00A550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По-друге, аналіз рівня професійного вигорання продемонстрував виражену тенденцію до підвищення емоційного виснаження та деперсоналізації серед слідчих основної групи. Дані опитувальника </w:t>
      </w:r>
      <w:proofErr w:type="spellStart"/>
      <w:r w:rsidRPr="00E627F2">
        <w:rPr>
          <w:rFonts w:ascii="Times New Roman" w:hAnsi="Times New Roman" w:cs="Times New Roman"/>
          <w:sz w:val="28"/>
          <w:szCs w:val="28"/>
        </w:rPr>
        <w:t>Maslach</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Burnout</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Inventory</w:t>
      </w:r>
      <w:proofErr w:type="spellEnd"/>
      <w:r w:rsidRPr="00E627F2">
        <w:rPr>
          <w:rFonts w:ascii="Times New Roman" w:hAnsi="Times New Roman" w:cs="Times New Roman"/>
          <w:sz w:val="28"/>
          <w:szCs w:val="28"/>
        </w:rPr>
        <w:t xml:space="preserve"> (MBI) підтвердили, що значна частина респондентів перебуває у зоні ризику або вже має сформовані ознаки професійного вигорання. Особливої уваги заслуговує підвищення рівня деперсоналізації як захисної реакції, що проявляється у </w:t>
      </w:r>
      <w:r w:rsidRPr="00E627F2">
        <w:rPr>
          <w:rFonts w:ascii="Times New Roman" w:hAnsi="Times New Roman" w:cs="Times New Roman"/>
          <w:sz w:val="28"/>
          <w:szCs w:val="28"/>
        </w:rPr>
        <w:lastRenderedPageBreak/>
        <w:t>зниженні чутливості до емоційних переживань інших людей. Натомість показники особистісних досягнень у цієї групи виявилися зниженими, що може мати довгострокові негативні наслідки для професійного функціонування та мотиваційної сфери.</w:t>
      </w:r>
    </w:p>
    <w:p w14:paraId="43B28D4B" w14:textId="77777777" w:rsidR="00A5500E" w:rsidRPr="00E627F2" w:rsidRDefault="00A5500E" w:rsidP="00A550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По-третє, встановлений статистично значущий взаємозв’язок між вторинною травматизацією та емоційним виснаженням, а також деперсоналізацією, свідчить про взаємопов’язаний характер цих явищ. Отримані дані підтверджують, що вторинна травматизація може виступати одним із ключових </w:t>
      </w:r>
      <w:proofErr w:type="spellStart"/>
      <w:r w:rsidRPr="00E627F2">
        <w:rPr>
          <w:rFonts w:ascii="Times New Roman" w:hAnsi="Times New Roman" w:cs="Times New Roman"/>
          <w:sz w:val="28"/>
          <w:szCs w:val="28"/>
        </w:rPr>
        <w:t>предикторів</w:t>
      </w:r>
      <w:proofErr w:type="spellEnd"/>
      <w:r w:rsidRPr="00E627F2">
        <w:rPr>
          <w:rFonts w:ascii="Times New Roman" w:hAnsi="Times New Roman" w:cs="Times New Roman"/>
          <w:sz w:val="28"/>
          <w:szCs w:val="28"/>
        </w:rPr>
        <w:t xml:space="preserve"> розвитку професійного вигорання. Механізм цього впливу можна пояснити хронічним перенавантаженням емоційної сфери, що призводить до поступового виснаження, а в подальшому — до змін у </w:t>
      </w:r>
      <w:proofErr w:type="spellStart"/>
      <w:r w:rsidRPr="00E627F2">
        <w:rPr>
          <w:rFonts w:ascii="Times New Roman" w:hAnsi="Times New Roman" w:cs="Times New Roman"/>
          <w:sz w:val="28"/>
          <w:szCs w:val="28"/>
        </w:rPr>
        <w:t>когнітивно</w:t>
      </w:r>
      <w:proofErr w:type="spellEnd"/>
      <w:r w:rsidRPr="00E627F2">
        <w:rPr>
          <w:rFonts w:ascii="Times New Roman" w:hAnsi="Times New Roman" w:cs="Times New Roman"/>
          <w:sz w:val="28"/>
          <w:szCs w:val="28"/>
        </w:rPr>
        <w:t>-афективній системі особистості.</w:t>
      </w:r>
    </w:p>
    <w:p w14:paraId="33E341ED" w14:textId="77777777" w:rsidR="00A5500E" w:rsidRPr="00E627F2" w:rsidRDefault="00A5500E" w:rsidP="00A550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По-четверте, аналіз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-стратегій показав, що саме способи подолання стресу визначають інтенсивність проявів як вторинної травматизації, так і професійного вигорання. Адаптивні стратегії (планування, активне подолання, переосмислення ситуації) були асоційовані з нижчими рівнями симптоматики, тоді як </w:t>
      </w:r>
      <w:proofErr w:type="spellStart"/>
      <w:r w:rsidRPr="00E627F2">
        <w:rPr>
          <w:rFonts w:ascii="Times New Roman" w:hAnsi="Times New Roman" w:cs="Times New Roman"/>
          <w:sz w:val="28"/>
          <w:szCs w:val="28"/>
        </w:rPr>
        <w:t>дезадаптивні</w:t>
      </w:r>
      <w:proofErr w:type="spellEnd"/>
      <w:r w:rsidRPr="00E627F2">
        <w:rPr>
          <w:rFonts w:ascii="Times New Roman" w:hAnsi="Times New Roman" w:cs="Times New Roman"/>
          <w:sz w:val="28"/>
          <w:szCs w:val="28"/>
        </w:rPr>
        <w:t xml:space="preserve"> (уникнення, заперечення, емоційне </w:t>
      </w:r>
      <w:proofErr w:type="spellStart"/>
      <w:r w:rsidRPr="00E627F2">
        <w:rPr>
          <w:rFonts w:ascii="Times New Roman" w:hAnsi="Times New Roman" w:cs="Times New Roman"/>
          <w:sz w:val="28"/>
          <w:szCs w:val="28"/>
        </w:rPr>
        <w:t>відреагування</w:t>
      </w:r>
      <w:proofErr w:type="spellEnd"/>
      <w:r w:rsidRPr="00E627F2">
        <w:rPr>
          <w:rFonts w:ascii="Times New Roman" w:hAnsi="Times New Roman" w:cs="Times New Roman"/>
          <w:sz w:val="28"/>
          <w:szCs w:val="28"/>
        </w:rPr>
        <w:t>, вживання психоактивних речовин) — навпаки, посилювали негативний вплив професійних стресорів. Слідчі основної групи значно частіше використовували саме стратегії уникнення, що підтверджує потребу у формуванні та розвитку ефективних навичок стрес-менеджменту.</w:t>
      </w:r>
    </w:p>
    <w:p w14:paraId="3064E61C" w14:textId="77777777" w:rsidR="00A5500E" w:rsidRPr="00E627F2" w:rsidRDefault="00A5500E" w:rsidP="00A5500E">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У сукупності отримані результати свідчать про те, що вторинна травматизація та професійне вигорання становлять взаємопов’язаний комплекс психологічних ризиків, які потребують системної профілактики та корекції. Підвищення рівня психологічної грамотності, розвиток адаптивних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впровадження інституційної підтримки та регулярний моніторинг психоемоційного стану працівників слідчих підрозділів мають стати необхідною складовою професійної підготовки та супроводу.</w:t>
      </w:r>
    </w:p>
    <w:p w14:paraId="29DC7ED0" w14:textId="77777777" w:rsidR="00A5500E" w:rsidRPr="00E627F2" w:rsidRDefault="00A5500E" w:rsidP="00A5500E">
      <w:pPr>
        <w:spacing w:after="0" w:line="360" w:lineRule="auto"/>
        <w:ind w:firstLine="567"/>
        <w:jc w:val="both"/>
        <w:rPr>
          <w:rFonts w:ascii="Times New Roman" w:hAnsi="Times New Roman" w:cs="Times New Roman"/>
          <w:sz w:val="28"/>
          <w:szCs w:val="28"/>
        </w:rPr>
      </w:pPr>
    </w:p>
    <w:p w14:paraId="0AF9C5B6" w14:textId="77777777" w:rsidR="00A5500E" w:rsidRPr="00E627F2" w:rsidRDefault="00A5500E" w:rsidP="00A5500E">
      <w:pPr>
        <w:spacing w:after="0" w:line="360" w:lineRule="auto"/>
        <w:ind w:firstLine="567"/>
        <w:jc w:val="both"/>
        <w:rPr>
          <w:rFonts w:ascii="Times New Roman" w:hAnsi="Times New Roman" w:cs="Times New Roman"/>
          <w:sz w:val="28"/>
          <w:szCs w:val="28"/>
        </w:rPr>
      </w:pPr>
    </w:p>
    <w:p w14:paraId="2B2289EC" w14:textId="77777777" w:rsidR="00065B95" w:rsidRDefault="00065B95" w:rsidP="00A20C38">
      <w:pPr>
        <w:spacing w:after="0" w:line="360" w:lineRule="auto"/>
        <w:jc w:val="center"/>
        <w:rPr>
          <w:rFonts w:ascii="Times New Roman" w:hAnsi="Times New Roman" w:cs="Times New Roman"/>
          <w:b/>
          <w:sz w:val="28"/>
          <w:szCs w:val="28"/>
        </w:rPr>
      </w:pPr>
      <w:r w:rsidRPr="00E627F2">
        <w:rPr>
          <w:rFonts w:ascii="Times New Roman" w:hAnsi="Times New Roman" w:cs="Times New Roman"/>
          <w:b/>
          <w:sz w:val="28"/>
          <w:szCs w:val="28"/>
        </w:rPr>
        <w:lastRenderedPageBreak/>
        <w:t>РОЗДІЛ 4</w:t>
      </w:r>
    </w:p>
    <w:p w14:paraId="6711DC0D" w14:textId="77777777" w:rsidR="00A5500E" w:rsidRPr="00E627F2" w:rsidRDefault="00065B95" w:rsidP="00A20C38">
      <w:pPr>
        <w:spacing w:after="0" w:line="360" w:lineRule="auto"/>
        <w:jc w:val="center"/>
        <w:rPr>
          <w:rFonts w:ascii="Times New Roman" w:hAnsi="Times New Roman" w:cs="Times New Roman"/>
          <w:b/>
          <w:sz w:val="28"/>
          <w:szCs w:val="28"/>
        </w:rPr>
      </w:pPr>
      <w:r w:rsidRPr="00E627F2">
        <w:rPr>
          <w:rFonts w:ascii="Times New Roman" w:hAnsi="Times New Roman" w:cs="Times New Roman"/>
          <w:b/>
          <w:sz w:val="28"/>
          <w:szCs w:val="28"/>
        </w:rPr>
        <w:t>ПСИХОЛОГІЧНІ РЕКОМЕНДАЦІЇ ТА ШЛЯХИ ПРОФІЛАКТИКИ ВТОРИННОЇ ТРАВМАТИЗАЦІЇ ТА ВИГОРАННЯ</w:t>
      </w:r>
    </w:p>
    <w:p w14:paraId="3333DD34" w14:textId="77777777" w:rsidR="00DD1A72" w:rsidRPr="00E627F2" w:rsidRDefault="00DD1A72" w:rsidP="00EE7339">
      <w:pPr>
        <w:spacing w:after="0" w:line="360" w:lineRule="auto"/>
        <w:ind w:firstLine="567"/>
        <w:jc w:val="both"/>
        <w:rPr>
          <w:rFonts w:ascii="Times New Roman" w:hAnsi="Times New Roman" w:cs="Times New Roman"/>
          <w:sz w:val="28"/>
          <w:szCs w:val="28"/>
        </w:rPr>
      </w:pPr>
    </w:p>
    <w:p w14:paraId="67B9DEBE" w14:textId="77777777" w:rsidR="00A20C38" w:rsidRPr="00E627F2" w:rsidRDefault="00A20C38" w:rsidP="00A20C38">
      <w:pPr>
        <w:spacing w:after="0" w:line="360" w:lineRule="auto"/>
        <w:ind w:firstLine="567"/>
        <w:jc w:val="both"/>
        <w:rPr>
          <w:rFonts w:ascii="Times New Roman" w:hAnsi="Times New Roman" w:cs="Times New Roman"/>
          <w:b/>
          <w:bCs/>
          <w:sz w:val="28"/>
          <w:szCs w:val="28"/>
        </w:rPr>
      </w:pPr>
      <w:r w:rsidRPr="00E627F2">
        <w:rPr>
          <w:rFonts w:ascii="Times New Roman" w:hAnsi="Times New Roman" w:cs="Times New Roman"/>
          <w:b/>
          <w:bCs/>
          <w:sz w:val="28"/>
          <w:szCs w:val="28"/>
        </w:rPr>
        <w:t>4.1. Психологічні підходи до профі</w:t>
      </w:r>
      <w:r w:rsidR="00065B95">
        <w:rPr>
          <w:rFonts w:ascii="Times New Roman" w:hAnsi="Times New Roman" w:cs="Times New Roman"/>
          <w:b/>
          <w:bCs/>
          <w:sz w:val="28"/>
          <w:szCs w:val="28"/>
        </w:rPr>
        <w:t>лактики вторинної травматизації</w:t>
      </w:r>
    </w:p>
    <w:p w14:paraId="60A30A78" w14:textId="77777777" w:rsidR="00A20C38" w:rsidRPr="00E627F2" w:rsidRDefault="00A20C38" w:rsidP="00A20C38">
      <w:pPr>
        <w:spacing w:after="0" w:line="360" w:lineRule="auto"/>
        <w:ind w:firstLine="567"/>
        <w:jc w:val="both"/>
        <w:rPr>
          <w:rFonts w:ascii="Times New Roman" w:hAnsi="Times New Roman" w:cs="Times New Roman"/>
          <w:b/>
          <w:bCs/>
          <w:sz w:val="28"/>
          <w:szCs w:val="28"/>
        </w:rPr>
      </w:pPr>
    </w:p>
    <w:p w14:paraId="69D58990"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Профілактика вторинної травматизації є важливим аспектом підтримки психологічного здоров’я фахівців, які працюють з постраждалими від травматичних подій. Вторинна травматизація виникає внаслідок систематичного контакту із стражданнями інших людей і характеризується симптомами, подібними до посттравматичного стресового розладу: тривожністю, нав’язливими думками, емоційним виснаженням та зниженням професійної ефективності [1]. Зважаючи на високий рівень ризику професійного вигорання серед слідчих, що працюють із безвісно зниклими та загиблими, застосування системних психологічних підходів є невід’ємною складовою їхнього професійного функціонування [2].</w:t>
      </w:r>
    </w:p>
    <w:p w14:paraId="400B4FB3"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Наукові дослідження вказують, що ефективна профілактика вторинної травматизації базується на комплексі психотерапевтичних та організаційних заходів. До психотерапевтичних підходів належать </w:t>
      </w:r>
      <w:proofErr w:type="spellStart"/>
      <w:r w:rsidRPr="00E627F2">
        <w:rPr>
          <w:rFonts w:ascii="Times New Roman" w:hAnsi="Times New Roman" w:cs="Times New Roman"/>
          <w:sz w:val="28"/>
          <w:szCs w:val="28"/>
        </w:rPr>
        <w:t>когнітивно</w:t>
      </w:r>
      <w:proofErr w:type="spellEnd"/>
      <w:r w:rsidRPr="00E627F2">
        <w:rPr>
          <w:rFonts w:ascii="Times New Roman" w:hAnsi="Times New Roman" w:cs="Times New Roman"/>
          <w:sz w:val="28"/>
          <w:szCs w:val="28"/>
        </w:rPr>
        <w:t xml:space="preserve">-поведінкова терапія (КПТ), </w:t>
      </w:r>
      <w:proofErr w:type="spellStart"/>
      <w:r w:rsidRPr="00E627F2">
        <w:rPr>
          <w:rFonts w:ascii="Times New Roman" w:hAnsi="Times New Roman" w:cs="Times New Roman"/>
          <w:sz w:val="28"/>
          <w:szCs w:val="28"/>
        </w:rPr>
        <w:t>психоедукація</w:t>
      </w:r>
      <w:proofErr w:type="spellEnd"/>
      <w:r w:rsidRPr="00E627F2">
        <w:rPr>
          <w:rFonts w:ascii="Times New Roman" w:hAnsi="Times New Roman" w:cs="Times New Roman"/>
          <w:sz w:val="28"/>
          <w:szCs w:val="28"/>
        </w:rPr>
        <w:t xml:space="preserve"> та тренінги розвитку </w:t>
      </w:r>
      <w:proofErr w:type="spellStart"/>
      <w:r w:rsidRPr="00E627F2">
        <w:rPr>
          <w:rFonts w:ascii="Times New Roman" w:hAnsi="Times New Roman" w:cs="Times New Roman"/>
          <w:sz w:val="28"/>
          <w:szCs w:val="28"/>
        </w:rPr>
        <w:t>стресостійкості</w:t>
      </w:r>
      <w:proofErr w:type="spellEnd"/>
      <w:r w:rsidRPr="00E627F2">
        <w:rPr>
          <w:rFonts w:ascii="Times New Roman" w:hAnsi="Times New Roman" w:cs="Times New Roman"/>
          <w:sz w:val="28"/>
          <w:szCs w:val="28"/>
        </w:rPr>
        <w:t xml:space="preserve">. КПТ дозволяє слідчим усвідомити власні емоційні реакції на травматичні матеріали, змінювати </w:t>
      </w:r>
      <w:proofErr w:type="spellStart"/>
      <w:r w:rsidRPr="00E627F2">
        <w:rPr>
          <w:rFonts w:ascii="Times New Roman" w:hAnsi="Times New Roman" w:cs="Times New Roman"/>
          <w:sz w:val="28"/>
          <w:szCs w:val="28"/>
        </w:rPr>
        <w:t>дисфункціональні</w:t>
      </w:r>
      <w:proofErr w:type="spellEnd"/>
      <w:r w:rsidRPr="00E627F2">
        <w:rPr>
          <w:rFonts w:ascii="Times New Roman" w:hAnsi="Times New Roman" w:cs="Times New Roman"/>
          <w:sz w:val="28"/>
          <w:szCs w:val="28"/>
        </w:rPr>
        <w:t xml:space="preserve"> переконання щодо роботи та відновлювати адаптивні моделі мислення [3]. </w:t>
      </w:r>
      <w:proofErr w:type="spellStart"/>
      <w:r w:rsidRPr="00E627F2">
        <w:rPr>
          <w:rFonts w:ascii="Times New Roman" w:hAnsi="Times New Roman" w:cs="Times New Roman"/>
          <w:sz w:val="28"/>
          <w:szCs w:val="28"/>
        </w:rPr>
        <w:t>Психоедукація</w:t>
      </w:r>
      <w:proofErr w:type="spellEnd"/>
      <w:r w:rsidRPr="00E627F2">
        <w:rPr>
          <w:rFonts w:ascii="Times New Roman" w:hAnsi="Times New Roman" w:cs="Times New Roman"/>
          <w:sz w:val="28"/>
          <w:szCs w:val="28"/>
        </w:rPr>
        <w:t>, у свою чергу, спрямована на інформування працівників про природу вторинної травми, її симптоми та механізми розвитку, що сприяє ранньому виявленню ризиків і своєчасному застосуванню стратегій самозахисту [4].</w:t>
      </w:r>
    </w:p>
    <w:p w14:paraId="0CFD5F92"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Особливо актуальними є групові та індивідуальні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xml:space="preserve">, які забезпечують регулярний аналіз складних випадків, обмін досвідом та емоційне розвантаження. </w:t>
      </w:r>
      <w:proofErr w:type="spellStart"/>
      <w:r w:rsidRPr="00E627F2">
        <w:rPr>
          <w:rFonts w:ascii="Times New Roman" w:hAnsi="Times New Roman" w:cs="Times New Roman"/>
          <w:sz w:val="28"/>
          <w:szCs w:val="28"/>
        </w:rPr>
        <w:t>Супервізія</w:t>
      </w:r>
      <w:proofErr w:type="spellEnd"/>
      <w:r w:rsidRPr="00E627F2">
        <w:rPr>
          <w:rFonts w:ascii="Times New Roman" w:hAnsi="Times New Roman" w:cs="Times New Roman"/>
          <w:sz w:val="28"/>
          <w:szCs w:val="28"/>
        </w:rPr>
        <w:t xml:space="preserve"> сприяє формуванню професійної дистанції, що зменшує негативний вплив травматичного матеріалу на психіку слідчого [5]. </w:t>
      </w:r>
      <w:r w:rsidRPr="00E627F2">
        <w:rPr>
          <w:rFonts w:ascii="Times New Roman" w:hAnsi="Times New Roman" w:cs="Times New Roman"/>
          <w:sz w:val="28"/>
          <w:szCs w:val="28"/>
        </w:rPr>
        <w:lastRenderedPageBreak/>
        <w:t xml:space="preserve">Практика показує, що регулярні </w:t>
      </w:r>
      <w:proofErr w:type="spellStart"/>
      <w:r w:rsidRPr="00E627F2">
        <w:rPr>
          <w:rFonts w:ascii="Times New Roman" w:hAnsi="Times New Roman" w:cs="Times New Roman"/>
          <w:sz w:val="28"/>
          <w:szCs w:val="28"/>
        </w:rPr>
        <w:t>супервізійні</w:t>
      </w:r>
      <w:proofErr w:type="spellEnd"/>
      <w:r w:rsidRPr="00E627F2">
        <w:rPr>
          <w:rFonts w:ascii="Times New Roman" w:hAnsi="Times New Roman" w:cs="Times New Roman"/>
          <w:sz w:val="28"/>
          <w:szCs w:val="28"/>
        </w:rPr>
        <w:t xml:space="preserve"> сесії з досвідченими психологами підвищують </w:t>
      </w:r>
      <w:proofErr w:type="spellStart"/>
      <w:r w:rsidRPr="00E627F2">
        <w:rPr>
          <w:rFonts w:ascii="Times New Roman" w:hAnsi="Times New Roman" w:cs="Times New Roman"/>
          <w:sz w:val="28"/>
          <w:szCs w:val="28"/>
        </w:rPr>
        <w:t>стресостійкість</w:t>
      </w:r>
      <w:proofErr w:type="spellEnd"/>
      <w:r w:rsidRPr="00E627F2">
        <w:rPr>
          <w:rFonts w:ascii="Times New Roman" w:hAnsi="Times New Roman" w:cs="Times New Roman"/>
          <w:sz w:val="28"/>
          <w:szCs w:val="28"/>
        </w:rPr>
        <w:t xml:space="preserve"> та зменшують прояви вторинної травматизації, водночас сприяючи розвитку професійної компетентності [6].</w:t>
      </w:r>
    </w:p>
    <w:p w14:paraId="6F4819D6"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Крім психотерапевтичних стратегій, </w:t>
      </w:r>
      <w:r w:rsidR="00065B95">
        <w:rPr>
          <w:rFonts w:ascii="Times New Roman" w:hAnsi="Times New Roman" w:cs="Times New Roman"/>
          <w:sz w:val="28"/>
          <w:szCs w:val="28"/>
        </w:rPr>
        <w:t>суттєве</w:t>
      </w:r>
      <w:r w:rsidRPr="00E627F2">
        <w:rPr>
          <w:rFonts w:ascii="Times New Roman" w:hAnsi="Times New Roman" w:cs="Times New Roman"/>
          <w:sz w:val="28"/>
          <w:szCs w:val="28"/>
        </w:rPr>
        <w:t xml:space="preserve"> значення має розвиток адаптивних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Українські дослідники визначають, що працівники правоохоронних органів найчастіше використовують активне вирішення проблем, планування дій, соціальну підтримку та емоційне регулювання як основні механізми подолання стресу [12], [15]. Своєчасне навчання цим стратегіям та формування навичок саморегуляції дозволяє знижувати ризик емоційного виснаження та вторинної травматизації [11].</w:t>
      </w:r>
    </w:p>
    <w:p w14:paraId="3C14109E"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Організаційні підходи до профілактики включають створення безпечного робочого середовища, обмеження тривалості експозиції до травматичного матеріалу та впровадження ротації завдань. Регулярні перерви, психологічні консультації та підтримка колег у поєднанні з належним навантаженням забезпечують баланс між професійними обов’язками та психологічним відновленням [8], [17]. Національна поліція України у своїх методичних рекомендаціях підкреслює необхідність системного підходу до психологічної підтримки персоналу, що включає як індивідуальні, так і колективні заходи [17].</w:t>
      </w:r>
    </w:p>
    <w:p w14:paraId="68CE4A33"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Варто відзначити, що профілактика вторинної травматизації повинна інтегруватися на всіх рівнях професійної діяльності: від особистісного до організаційного. На особистісному рівні ключовим є розвиток навичок емоційної компетентності, саморефлексії та регулярної </w:t>
      </w:r>
      <w:proofErr w:type="spellStart"/>
      <w:r w:rsidRPr="00E627F2">
        <w:rPr>
          <w:rFonts w:ascii="Times New Roman" w:hAnsi="Times New Roman" w:cs="Times New Roman"/>
          <w:sz w:val="28"/>
          <w:szCs w:val="28"/>
        </w:rPr>
        <w:t>самопідтримки</w:t>
      </w:r>
      <w:proofErr w:type="spellEnd"/>
      <w:r w:rsidRPr="00E627F2">
        <w:rPr>
          <w:rFonts w:ascii="Times New Roman" w:hAnsi="Times New Roman" w:cs="Times New Roman"/>
          <w:sz w:val="28"/>
          <w:szCs w:val="28"/>
        </w:rPr>
        <w:t xml:space="preserve">. Наприклад, практика ведення щоденника емоцій, релаксаційних технік та фізичної активності значно знижує рівень психологічного навантаження [2], [12]. На організаційному рівні важливим є впровадження стандартів психологічної підтримки,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xml:space="preserve"> та профілактичних тренінгів.</w:t>
      </w:r>
    </w:p>
    <w:p w14:paraId="4D016756"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Таким чином, інтегрований підхід, що поєднує психотерапевтичні інтервенції, розвиток адаптивних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-стратегій та організаційні заходи, забезпечує комплексну профілактику вторинної травматизації серед слідчих. Досвід українських та міжнародних досліджень підтверджує ефективність таких </w:t>
      </w:r>
      <w:r w:rsidRPr="00E627F2">
        <w:rPr>
          <w:rFonts w:ascii="Times New Roman" w:hAnsi="Times New Roman" w:cs="Times New Roman"/>
          <w:sz w:val="28"/>
          <w:szCs w:val="28"/>
        </w:rPr>
        <w:lastRenderedPageBreak/>
        <w:t>заходів у зниженні ризику емоційного виснаження та покращенні психоемоційного стану працівників, що працюють у високонавантажених травматичних середовищах. Водночас підвищується загальна ефективність роботи, зменшується ймовірність помилок у професійній діяльності та покращується якість психологічної підтримки потерпілих.</w:t>
      </w:r>
    </w:p>
    <w:p w14:paraId="49E61BCB" w14:textId="77777777" w:rsidR="00A20C38" w:rsidRPr="00E627F2" w:rsidRDefault="00A20C38" w:rsidP="00A20C38">
      <w:pPr>
        <w:spacing w:after="0" w:line="360" w:lineRule="auto"/>
        <w:ind w:firstLine="567"/>
        <w:jc w:val="both"/>
        <w:rPr>
          <w:rFonts w:ascii="Times New Roman" w:hAnsi="Times New Roman" w:cs="Times New Roman"/>
          <w:sz w:val="28"/>
          <w:szCs w:val="28"/>
        </w:rPr>
      </w:pPr>
    </w:p>
    <w:p w14:paraId="1BC51483" w14:textId="77777777" w:rsidR="00A20C38" w:rsidRPr="00E627F2" w:rsidRDefault="00A20C38" w:rsidP="00A20C38">
      <w:pPr>
        <w:spacing w:after="0" w:line="360" w:lineRule="auto"/>
        <w:ind w:firstLine="567"/>
        <w:jc w:val="both"/>
        <w:rPr>
          <w:rFonts w:ascii="Times New Roman" w:hAnsi="Times New Roman" w:cs="Times New Roman"/>
          <w:b/>
          <w:bCs/>
          <w:sz w:val="28"/>
          <w:szCs w:val="28"/>
        </w:rPr>
      </w:pPr>
      <w:r w:rsidRPr="00E627F2">
        <w:rPr>
          <w:rFonts w:ascii="Times New Roman" w:hAnsi="Times New Roman" w:cs="Times New Roman"/>
          <w:b/>
          <w:bCs/>
          <w:sz w:val="28"/>
          <w:szCs w:val="28"/>
        </w:rPr>
        <w:t>4.2. Рекомендації щодо зниження п</w:t>
      </w:r>
      <w:r w:rsidR="00065B95">
        <w:rPr>
          <w:rFonts w:ascii="Times New Roman" w:hAnsi="Times New Roman" w:cs="Times New Roman"/>
          <w:b/>
          <w:bCs/>
          <w:sz w:val="28"/>
          <w:szCs w:val="28"/>
        </w:rPr>
        <w:t>рофесійного вигорання у слідчих</w:t>
      </w:r>
    </w:p>
    <w:p w14:paraId="72B0B04A" w14:textId="77777777" w:rsidR="00A20C38" w:rsidRPr="00E627F2" w:rsidRDefault="00A20C38" w:rsidP="00A20C38">
      <w:pPr>
        <w:spacing w:after="0" w:line="360" w:lineRule="auto"/>
        <w:ind w:firstLine="567"/>
        <w:jc w:val="both"/>
        <w:rPr>
          <w:rFonts w:ascii="Times New Roman" w:hAnsi="Times New Roman" w:cs="Times New Roman"/>
          <w:b/>
          <w:bCs/>
          <w:sz w:val="28"/>
          <w:szCs w:val="28"/>
        </w:rPr>
      </w:pPr>
    </w:p>
    <w:p w14:paraId="7F680AC1"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Професійне вигорання є комплексним психофізіологічним станом, що характеризується емоційним виснаженням, деперсоналізацією та зниженням </w:t>
      </w:r>
      <w:r w:rsidR="00BF3ED2" w:rsidRPr="00E627F2">
        <w:rPr>
          <w:rFonts w:ascii="Times New Roman" w:hAnsi="Times New Roman" w:cs="Times New Roman"/>
          <w:sz w:val="28"/>
          <w:szCs w:val="28"/>
        </w:rPr>
        <w:t>відчуття особистих досягнень</w:t>
      </w:r>
      <w:r w:rsidRPr="00E627F2">
        <w:rPr>
          <w:rFonts w:ascii="Times New Roman" w:hAnsi="Times New Roman" w:cs="Times New Roman"/>
          <w:sz w:val="28"/>
          <w:szCs w:val="28"/>
        </w:rPr>
        <w:t xml:space="preserve">. У працівників правоохоронних органів, особливо у слідчих, які працюють з безвісно зниклими та загиблими, цей феномен проявляється надзвичайно </w:t>
      </w:r>
      <w:proofErr w:type="spellStart"/>
      <w:r w:rsidRPr="00E627F2">
        <w:rPr>
          <w:rFonts w:ascii="Times New Roman" w:hAnsi="Times New Roman" w:cs="Times New Roman"/>
          <w:sz w:val="28"/>
          <w:szCs w:val="28"/>
        </w:rPr>
        <w:t>інтенсивно</w:t>
      </w:r>
      <w:proofErr w:type="spellEnd"/>
      <w:r w:rsidRPr="00E627F2">
        <w:rPr>
          <w:rFonts w:ascii="Times New Roman" w:hAnsi="Times New Roman" w:cs="Times New Roman"/>
          <w:sz w:val="28"/>
          <w:szCs w:val="28"/>
        </w:rPr>
        <w:t xml:space="preserve"> через постійний контакт із травматичним матеріалом та висок</w:t>
      </w:r>
      <w:r w:rsidR="00BF3ED2" w:rsidRPr="00E627F2">
        <w:rPr>
          <w:rFonts w:ascii="Times New Roman" w:hAnsi="Times New Roman" w:cs="Times New Roman"/>
          <w:sz w:val="28"/>
          <w:szCs w:val="28"/>
        </w:rPr>
        <w:t>ий рівень відповідальності</w:t>
      </w:r>
      <w:r w:rsidRPr="00E627F2">
        <w:rPr>
          <w:rFonts w:ascii="Times New Roman" w:hAnsi="Times New Roman" w:cs="Times New Roman"/>
          <w:sz w:val="28"/>
          <w:szCs w:val="28"/>
        </w:rPr>
        <w:t>. Розробка та впровадження ефективних заходів профілактики професійного вигорання є критично важливими для підтримки психоемоційного стану слідчих та забезпечення ефективності</w:t>
      </w:r>
      <w:r w:rsidR="00BF3ED2" w:rsidRPr="00E627F2">
        <w:rPr>
          <w:rFonts w:ascii="Times New Roman" w:hAnsi="Times New Roman" w:cs="Times New Roman"/>
          <w:sz w:val="28"/>
          <w:szCs w:val="28"/>
        </w:rPr>
        <w:t xml:space="preserve"> їхньої професійної діяльності</w:t>
      </w:r>
      <w:r w:rsidRPr="00E627F2">
        <w:rPr>
          <w:rFonts w:ascii="Times New Roman" w:hAnsi="Times New Roman" w:cs="Times New Roman"/>
          <w:sz w:val="28"/>
          <w:szCs w:val="28"/>
        </w:rPr>
        <w:t>.</w:t>
      </w:r>
    </w:p>
    <w:p w14:paraId="55718253"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На психологічному рівні профілактика вигорання базується на розвитку особистісної </w:t>
      </w:r>
      <w:proofErr w:type="spellStart"/>
      <w:r w:rsidRPr="00E627F2">
        <w:rPr>
          <w:rFonts w:ascii="Times New Roman" w:hAnsi="Times New Roman" w:cs="Times New Roman"/>
          <w:sz w:val="28"/>
          <w:szCs w:val="28"/>
        </w:rPr>
        <w:t>стресостійкості</w:t>
      </w:r>
      <w:proofErr w:type="spellEnd"/>
      <w:r w:rsidRPr="00E627F2">
        <w:rPr>
          <w:rFonts w:ascii="Times New Roman" w:hAnsi="Times New Roman" w:cs="Times New Roman"/>
          <w:sz w:val="28"/>
          <w:szCs w:val="28"/>
        </w:rPr>
        <w:t xml:space="preserve"> та формуванні адаптивних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-стратегій. Українські дослідження свідчать, що активне вирішення проблем, планування дій, пошук соціальної підтримки та емоційне регулювання є ключовими механізмами подолання професійного стресу серед працівників правоохоронних органів [12], [15]. Тому одним із центральних напрямів профілактики є тренінги та навчальні програми, спрямовані на розвиток цих навичок. Практика показує, що регулярні тренінги з саморегуляції, релаксаційних технік, тайм-менеджменту та емоційної компетентності значно знижують рівень емоційного виснаження та покращують загальну професійну ефективність [11], [18].</w:t>
      </w:r>
    </w:p>
    <w:p w14:paraId="7EA19FDC"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Іншою ефективною стратегією є впровадження регулярних </w:t>
      </w:r>
      <w:proofErr w:type="spellStart"/>
      <w:r w:rsidRPr="00E627F2">
        <w:rPr>
          <w:rFonts w:ascii="Times New Roman" w:hAnsi="Times New Roman" w:cs="Times New Roman"/>
          <w:sz w:val="28"/>
          <w:szCs w:val="28"/>
        </w:rPr>
        <w:t>супервізій</w:t>
      </w:r>
      <w:proofErr w:type="spellEnd"/>
      <w:r w:rsidRPr="00E627F2">
        <w:rPr>
          <w:rFonts w:ascii="Times New Roman" w:hAnsi="Times New Roman" w:cs="Times New Roman"/>
          <w:sz w:val="28"/>
          <w:szCs w:val="28"/>
        </w:rPr>
        <w:t xml:space="preserve"> та колективних психологічних обговорень складних випадків. </w:t>
      </w:r>
      <w:proofErr w:type="spellStart"/>
      <w:r w:rsidRPr="00E627F2">
        <w:rPr>
          <w:rFonts w:ascii="Times New Roman" w:hAnsi="Times New Roman" w:cs="Times New Roman"/>
          <w:sz w:val="28"/>
          <w:szCs w:val="28"/>
        </w:rPr>
        <w:t>Супервізія</w:t>
      </w:r>
      <w:proofErr w:type="spellEnd"/>
      <w:r w:rsidRPr="00E627F2">
        <w:rPr>
          <w:rFonts w:ascii="Times New Roman" w:hAnsi="Times New Roman" w:cs="Times New Roman"/>
          <w:sz w:val="28"/>
          <w:szCs w:val="28"/>
        </w:rPr>
        <w:t xml:space="preserve"> дозволяє слідчим усвідомлювати та контролювати власні емоційні реакції на робочі </w:t>
      </w:r>
      <w:r w:rsidRPr="00E627F2">
        <w:rPr>
          <w:rFonts w:ascii="Times New Roman" w:hAnsi="Times New Roman" w:cs="Times New Roman"/>
          <w:sz w:val="28"/>
          <w:szCs w:val="28"/>
        </w:rPr>
        <w:lastRenderedPageBreak/>
        <w:t xml:space="preserve">ситуації, формувати професійну дистанцію та уникати накопичення емоційного навантаження [19]. Організація таких зустрічей на систематичній основі забезпечує можливість обміну досвідом, психологічної підтримки та зниження ризику професійного вигорання. Важливо, щоб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xml:space="preserve"> проводили кваліфіковані психологи або психотерапевти, які мають досвід роботи з травмою та кризовими ситуаціями [18], [19].</w:t>
      </w:r>
    </w:p>
    <w:p w14:paraId="197EC8D7"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Організаційні рекомендації щодо профілактики вигорання включають оптимізацію робочого навантаження, впровадження системи ротації завдань та забезпечення належного відпочинку. Зменшення тривалості безпосереднього контакту з травматичними матеріалами, планування чергувань та створення умов для перерв між складними випадками дозволяють знижувати психологічне навантаження на слідчих [17], [8]. Крім того, організаційна підтримка у вигляді доступу до психологічних консультацій, груп </w:t>
      </w:r>
      <w:proofErr w:type="spellStart"/>
      <w:r w:rsidRPr="00E627F2">
        <w:rPr>
          <w:rFonts w:ascii="Times New Roman" w:hAnsi="Times New Roman" w:cs="Times New Roman"/>
          <w:sz w:val="28"/>
          <w:szCs w:val="28"/>
        </w:rPr>
        <w:t>взаємопідтримки</w:t>
      </w:r>
      <w:proofErr w:type="spellEnd"/>
      <w:r w:rsidRPr="00E627F2">
        <w:rPr>
          <w:rFonts w:ascii="Times New Roman" w:hAnsi="Times New Roman" w:cs="Times New Roman"/>
          <w:sz w:val="28"/>
          <w:szCs w:val="28"/>
        </w:rPr>
        <w:t xml:space="preserve"> та ресурсів для релаксації є невід’ємною складовою профілактики вигорання [6], [17].</w:t>
      </w:r>
    </w:p>
    <w:p w14:paraId="2FEB94C8"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Не менш важливим є розвиток соціальної підтримки на робочому місці. Дослідження показують, що наявність колег, готових вислухати, поділитися досвідом та надати емоційну підтримку, значно зменшує прояви професійного вигорання [7], [16]. Тому доцільно впроваджувати формальні та неформальні групи підтримки, де слідчі можуть обговорювати емоційні складнощі, пов’язані з професійною діяльністю, без ризику стигматизації [16], [18].</w:t>
      </w:r>
    </w:p>
    <w:p w14:paraId="7BB78ABA"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На індивідуальному рівні рекомендується поєднувати активні та пасивні методи самозахисту. Активні включають планування роботи, розвиток навичок вирішення конфліктів та управління часом, а пасивні — релаксаційні техніки, фізичну активність, медитацію та ведення щоденника емоцій [2], [12]. Систематичне застосування цих методів дозволяє відновлювати психоемоційний баланс та знижує ризик вигорання, підвищуючи загальну </w:t>
      </w:r>
      <w:proofErr w:type="spellStart"/>
      <w:r w:rsidRPr="00E627F2">
        <w:rPr>
          <w:rFonts w:ascii="Times New Roman" w:hAnsi="Times New Roman" w:cs="Times New Roman"/>
          <w:sz w:val="28"/>
          <w:szCs w:val="28"/>
        </w:rPr>
        <w:t>стресостійкість</w:t>
      </w:r>
      <w:proofErr w:type="spellEnd"/>
      <w:r w:rsidRPr="00E627F2">
        <w:rPr>
          <w:rFonts w:ascii="Times New Roman" w:hAnsi="Times New Roman" w:cs="Times New Roman"/>
          <w:sz w:val="28"/>
          <w:szCs w:val="28"/>
        </w:rPr>
        <w:t>.</w:t>
      </w:r>
    </w:p>
    <w:p w14:paraId="4B520C1D"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Важливим аспектом є профілактичне навчання слідчих щодо симптомів вигорання та своєчасного звернення за психологічною допомогою. Формування усвідомленості про особисті межі, емоційні тригери та методи </w:t>
      </w:r>
      <w:proofErr w:type="spellStart"/>
      <w:r w:rsidRPr="00E627F2">
        <w:rPr>
          <w:rFonts w:ascii="Times New Roman" w:hAnsi="Times New Roman" w:cs="Times New Roman"/>
          <w:sz w:val="28"/>
          <w:szCs w:val="28"/>
        </w:rPr>
        <w:t>самопідтримки</w:t>
      </w:r>
      <w:proofErr w:type="spellEnd"/>
      <w:r w:rsidRPr="00E627F2">
        <w:rPr>
          <w:rFonts w:ascii="Times New Roman" w:hAnsi="Times New Roman" w:cs="Times New Roman"/>
          <w:sz w:val="28"/>
          <w:szCs w:val="28"/>
        </w:rPr>
        <w:t xml:space="preserve"> дозволяє запобігти хронічному виснаженню та підтримувати оптимальний </w:t>
      </w:r>
      <w:r w:rsidRPr="00E627F2">
        <w:rPr>
          <w:rFonts w:ascii="Times New Roman" w:hAnsi="Times New Roman" w:cs="Times New Roman"/>
          <w:sz w:val="28"/>
          <w:szCs w:val="28"/>
        </w:rPr>
        <w:lastRenderedPageBreak/>
        <w:t xml:space="preserve">рівень професійної ефективності. Практика показує, що інтеграція навчальних програм із системою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xml:space="preserve"> та психологічної підтримки значно підвищує ефективність заходів профілактики [18], [19].</w:t>
      </w:r>
    </w:p>
    <w:p w14:paraId="25A788D5" w14:textId="77777777" w:rsidR="00A20C38" w:rsidRPr="00E627F2" w:rsidRDefault="00A20C38" w:rsidP="00A20C38">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Таким чином, рекомендації щодо зниження професійного вигорання у слідчих повинні бути комплексними і включати психологічні, організаційні та соціальні компоненти. Розвиток адаптивних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-стратегій, регулярні </w:t>
      </w:r>
      <w:proofErr w:type="spellStart"/>
      <w:r w:rsidRPr="00E627F2">
        <w:rPr>
          <w:rFonts w:ascii="Times New Roman" w:hAnsi="Times New Roman" w:cs="Times New Roman"/>
          <w:sz w:val="28"/>
          <w:szCs w:val="28"/>
        </w:rPr>
        <w:t>супервізії</w:t>
      </w:r>
      <w:proofErr w:type="spellEnd"/>
      <w:r w:rsidRPr="00E627F2">
        <w:rPr>
          <w:rFonts w:ascii="Times New Roman" w:hAnsi="Times New Roman" w:cs="Times New Roman"/>
          <w:sz w:val="28"/>
          <w:szCs w:val="28"/>
        </w:rPr>
        <w:t>, оптимізація робочого навантаження та системна психологічна підтримка створюють умови для збереження психічного здоров’я працівників та забезпечують ефективність їхньої професійної діяльності. Такий підхід дозволяє мінімізувати негативний вплив травматичного контенту на психіку слідчих, підвищити їхню емоційну стійкість та покращити якість роботи з потерпілими та свідками.</w:t>
      </w:r>
    </w:p>
    <w:p w14:paraId="2739141E" w14:textId="77777777" w:rsidR="00A20C38" w:rsidRPr="00E627F2" w:rsidRDefault="00A20C38" w:rsidP="00A20C38">
      <w:pPr>
        <w:spacing w:after="0" w:line="360" w:lineRule="auto"/>
        <w:ind w:firstLine="567"/>
        <w:jc w:val="both"/>
        <w:rPr>
          <w:rFonts w:ascii="Times New Roman" w:hAnsi="Times New Roman" w:cs="Times New Roman"/>
          <w:sz w:val="28"/>
          <w:szCs w:val="28"/>
        </w:rPr>
      </w:pPr>
    </w:p>
    <w:p w14:paraId="53C59A57" w14:textId="77777777" w:rsidR="009A35A3" w:rsidRPr="00E627F2" w:rsidRDefault="009A35A3" w:rsidP="009A35A3">
      <w:pPr>
        <w:spacing w:after="0" w:line="360" w:lineRule="auto"/>
        <w:ind w:firstLine="567"/>
        <w:jc w:val="both"/>
        <w:rPr>
          <w:rFonts w:ascii="Times New Roman" w:hAnsi="Times New Roman" w:cs="Times New Roman"/>
          <w:b/>
          <w:bCs/>
          <w:sz w:val="28"/>
          <w:szCs w:val="28"/>
        </w:rPr>
      </w:pPr>
      <w:r w:rsidRPr="00E627F2">
        <w:rPr>
          <w:rFonts w:ascii="Times New Roman" w:hAnsi="Times New Roman" w:cs="Times New Roman"/>
          <w:b/>
          <w:bCs/>
          <w:sz w:val="28"/>
          <w:szCs w:val="28"/>
        </w:rPr>
        <w:t>4.3. Пропозиції щодо організації системи психологічної п</w:t>
      </w:r>
      <w:r w:rsidR="00065B95">
        <w:rPr>
          <w:rFonts w:ascii="Times New Roman" w:hAnsi="Times New Roman" w:cs="Times New Roman"/>
          <w:b/>
          <w:bCs/>
          <w:sz w:val="28"/>
          <w:szCs w:val="28"/>
        </w:rPr>
        <w:t>ідтримки в Національній поліції України</w:t>
      </w:r>
    </w:p>
    <w:p w14:paraId="5EBED478" w14:textId="77777777" w:rsidR="009A35A3" w:rsidRPr="00E627F2" w:rsidRDefault="009A35A3" w:rsidP="009A35A3">
      <w:pPr>
        <w:spacing w:after="0" w:line="360" w:lineRule="auto"/>
        <w:ind w:firstLine="567"/>
        <w:jc w:val="both"/>
        <w:rPr>
          <w:rFonts w:ascii="Times New Roman" w:hAnsi="Times New Roman" w:cs="Times New Roman"/>
          <w:b/>
          <w:bCs/>
          <w:sz w:val="28"/>
          <w:szCs w:val="28"/>
        </w:rPr>
      </w:pPr>
    </w:p>
    <w:p w14:paraId="59E9E9C4" w14:textId="77777777" w:rsidR="009A35A3" w:rsidRPr="00E627F2" w:rsidRDefault="009A35A3" w:rsidP="009A35A3">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Ефективна система психологічної підтримки в правоохоронних органах є ключовим фактором попередження вторинної травматизації та професійного вигорання співробітників. На підставі проведеного аналізу психологічних наслідків роботи слідчих, які працюють із безвісно зниклими та загиблими, а також результатів емпіричного дослідження, можна виділити кілька основних напрямів організації такої системи підтримки.</w:t>
      </w:r>
    </w:p>
    <w:p w14:paraId="7DB9ECCD" w14:textId="77777777" w:rsidR="009A35A3" w:rsidRPr="00E627F2" w:rsidRDefault="009A35A3" w:rsidP="009A35A3">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По-перше, необхідно впровадити регулярні психологічні обстеження персоналу, які дозволяють виявляти ознаки стресових реакцій на ранніх стадіях [17]. Це дає змогу своєчасно надавати допомогу працівникам, що підвищує їхню </w:t>
      </w:r>
      <w:proofErr w:type="spellStart"/>
      <w:r w:rsidRPr="00E627F2">
        <w:rPr>
          <w:rFonts w:ascii="Times New Roman" w:hAnsi="Times New Roman" w:cs="Times New Roman"/>
          <w:sz w:val="28"/>
          <w:szCs w:val="28"/>
        </w:rPr>
        <w:t>стресостійкість</w:t>
      </w:r>
      <w:proofErr w:type="spellEnd"/>
      <w:r w:rsidRPr="00E627F2">
        <w:rPr>
          <w:rFonts w:ascii="Times New Roman" w:hAnsi="Times New Roman" w:cs="Times New Roman"/>
          <w:sz w:val="28"/>
          <w:szCs w:val="28"/>
        </w:rPr>
        <w:t xml:space="preserve"> і знижує ризик розвитку вторинної травми. Важливо, щоб обстеження проводилися сертифікованими психологами, які мають досвід роботи з поліцейськими та адаптованими методиками, такими як STSS [10] та MBI [14].</w:t>
      </w:r>
    </w:p>
    <w:p w14:paraId="60BE6430" w14:textId="77777777" w:rsidR="009A35A3" w:rsidRPr="00E627F2" w:rsidRDefault="009A35A3" w:rsidP="009A35A3">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lastRenderedPageBreak/>
        <w:t xml:space="preserve">По-друге, ефективною є організація постійного супроводу та консультування для співробітників, які безпосередньо контактують із травматичними подіями [2]. Рекомендовано впровадження індивідуальних консультацій психолога, а також групових зустрічей для обговорення стресових ситуацій у безпечному середовищі. Досвід </w:t>
      </w:r>
      <w:proofErr w:type="spellStart"/>
      <w:r w:rsidRPr="00E627F2">
        <w:rPr>
          <w:rFonts w:ascii="Times New Roman" w:hAnsi="Times New Roman" w:cs="Times New Roman"/>
          <w:sz w:val="28"/>
          <w:szCs w:val="28"/>
        </w:rPr>
        <w:t>Caritas</w:t>
      </w:r>
      <w:proofErr w:type="spellEnd"/>
      <w:r w:rsidRPr="00E627F2">
        <w:rPr>
          <w:rFonts w:ascii="Times New Roman" w:hAnsi="Times New Roman" w:cs="Times New Roman"/>
          <w:sz w:val="28"/>
          <w:szCs w:val="28"/>
        </w:rPr>
        <w:t xml:space="preserve"> </w:t>
      </w:r>
      <w:proofErr w:type="spellStart"/>
      <w:r w:rsidRPr="00E627F2">
        <w:rPr>
          <w:rFonts w:ascii="Times New Roman" w:hAnsi="Times New Roman" w:cs="Times New Roman"/>
          <w:sz w:val="28"/>
          <w:szCs w:val="28"/>
        </w:rPr>
        <w:t>Ukraine</w:t>
      </w:r>
      <w:proofErr w:type="spellEnd"/>
      <w:r w:rsidRPr="00E627F2">
        <w:rPr>
          <w:rFonts w:ascii="Times New Roman" w:hAnsi="Times New Roman" w:cs="Times New Roman"/>
          <w:sz w:val="28"/>
          <w:szCs w:val="28"/>
        </w:rPr>
        <w:t xml:space="preserve"> показує, що регулярні психосоціальні інтервенції зменшують тривожність та ризик вигорання у працівників соціальних служб [2].</w:t>
      </w:r>
    </w:p>
    <w:p w14:paraId="03167F0D" w14:textId="77777777" w:rsidR="009A35A3" w:rsidRPr="00E627F2" w:rsidRDefault="009A35A3" w:rsidP="009A35A3">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По-третє, важливим напрямом є навчання співробітників методам саморегуляції та адаптивним </w:t>
      </w:r>
      <w:proofErr w:type="spellStart"/>
      <w:r w:rsidRPr="00E627F2">
        <w:rPr>
          <w:rFonts w:ascii="Times New Roman" w:hAnsi="Times New Roman" w:cs="Times New Roman"/>
          <w:sz w:val="28"/>
          <w:szCs w:val="28"/>
        </w:rPr>
        <w:t>копінг</w:t>
      </w:r>
      <w:proofErr w:type="spellEnd"/>
      <w:r w:rsidRPr="00E627F2">
        <w:rPr>
          <w:rFonts w:ascii="Times New Roman" w:hAnsi="Times New Roman" w:cs="Times New Roman"/>
          <w:sz w:val="28"/>
          <w:szCs w:val="28"/>
        </w:rPr>
        <w:t xml:space="preserve">-стратегіям. Це включає тренінги з управління стресом, медитації, техніки дихання, а також психологічні вправи на відновлення емоційного ресурсу. Українські дослідження показують, що формування навичок адаптивного </w:t>
      </w:r>
      <w:proofErr w:type="spellStart"/>
      <w:r w:rsidRPr="00E627F2">
        <w:rPr>
          <w:rFonts w:ascii="Times New Roman" w:hAnsi="Times New Roman" w:cs="Times New Roman"/>
          <w:sz w:val="28"/>
          <w:szCs w:val="28"/>
        </w:rPr>
        <w:t>копінгу</w:t>
      </w:r>
      <w:proofErr w:type="spellEnd"/>
      <w:r w:rsidRPr="00E627F2">
        <w:rPr>
          <w:rFonts w:ascii="Times New Roman" w:hAnsi="Times New Roman" w:cs="Times New Roman"/>
          <w:sz w:val="28"/>
          <w:szCs w:val="28"/>
        </w:rPr>
        <w:t xml:space="preserve"> зменшує прояви вторинної травматизації та професійного вигорання [12].</w:t>
      </w:r>
    </w:p>
    <w:p w14:paraId="1114C1A2" w14:textId="77777777" w:rsidR="009A35A3" w:rsidRPr="00E627F2" w:rsidRDefault="009A35A3" w:rsidP="009A35A3">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По-четверте, організаційний аспект системи підтримки має включати створення чітких протоколів взаємодії між психологами та керівництвом підрозділів [17]. Це забезпечує інтеграцію психологічних заходів у щоденну діяльність поліції, контролює регулярність обстежень і консультування, а також дозволяє керівникам слідкувати за станом психологічного здоров’я персоналу.</w:t>
      </w:r>
    </w:p>
    <w:p w14:paraId="64552843" w14:textId="77777777" w:rsidR="009A35A3" w:rsidRPr="00E627F2" w:rsidRDefault="009A35A3" w:rsidP="009A35A3">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По-п’яте, значну роль відіграє забезпечення психологічної культури на рівні всього колективу. Формування атмосфери підтримки, взаєморозуміння та взаємодопомоги сприяє зниженню стигматизації звернення до психолога і підвищує готовність працівників користуватися доступними ресурсами підтримки [16].</w:t>
      </w:r>
    </w:p>
    <w:p w14:paraId="31F67CF7" w14:textId="77777777" w:rsidR="009A35A3" w:rsidRPr="00E627F2" w:rsidRDefault="009A35A3" w:rsidP="009A35A3">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На практичному рівні пропонується реалізація наступних заходів у структурі Національної поліції:</w:t>
      </w:r>
    </w:p>
    <w:p w14:paraId="5824D56A" w14:textId="77777777" w:rsidR="009A35A3" w:rsidRPr="00E627F2" w:rsidRDefault="009A35A3" w:rsidP="009A35A3">
      <w:pPr>
        <w:numPr>
          <w:ilvl w:val="0"/>
          <w:numId w:val="18"/>
        </w:numPr>
        <w:tabs>
          <w:tab w:val="clear" w:pos="720"/>
          <w:tab w:val="num" w:pos="36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t>Створення централізованого підрозділу психологічної підтримки, який координує роботу психологів у всіх регіональних підрозділах.</w:t>
      </w:r>
    </w:p>
    <w:p w14:paraId="181C1A81" w14:textId="77777777" w:rsidR="009A35A3" w:rsidRPr="00E627F2" w:rsidRDefault="009A35A3" w:rsidP="009A35A3">
      <w:pPr>
        <w:numPr>
          <w:ilvl w:val="0"/>
          <w:numId w:val="18"/>
        </w:numPr>
        <w:tabs>
          <w:tab w:val="clear" w:pos="720"/>
          <w:tab w:val="num" w:pos="36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t>Регулярне проведення тренінгів та семінарів з психологічної підготовки, спрямованих на формування адаптивних стратегій подолання стресу.</w:t>
      </w:r>
    </w:p>
    <w:p w14:paraId="093175EC" w14:textId="77777777" w:rsidR="009A35A3" w:rsidRPr="00E627F2" w:rsidRDefault="009A35A3" w:rsidP="009A35A3">
      <w:pPr>
        <w:numPr>
          <w:ilvl w:val="0"/>
          <w:numId w:val="18"/>
        </w:numPr>
        <w:tabs>
          <w:tab w:val="clear" w:pos="720"/>
          <w:tab w:val="num" w:pos="36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lastRenderedPageBreak/>
        <w:t>Організація постійного супроводу для співробітників, що працюють з травматичними випадками, із можливістю конфіденційних індивідуальних консультацій.</w:t>
      </w:r>
    </w:p>
    <w:p w14:paraId="498594E8" w14:textId="77777777" w:rsidR="009A35A3" w:rsidRPr="00E627F2" w:rsidRDefault="009A35A3" w:rsidP="009A35A3">
      <w:pPr>
        <w:numPr>
          <w:ilvl w:val="0"/>
          <w:numId w:val="18"/>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t xml:space="preserve">Впровадження системи моніторингу психологічного стану персоналу із використанням стандартизованих </w:t>
      </w:r>
      <w:proofErr w:type="spellStart"/>
      <w:r w:rsidRPr="00E627F2">
        <w:rPr>
          <w:rFonts w:ascii="Times New Roman" w:hAnsi="Times New Roman" w:cs="Times New Roman"/>
          <w:sz w:val="28"/>
          <w:szCs w:val="28"/>
        </w:rPr>
        <w:t>методик</w:t>
      </w:r>
      <w:proofErr w:type="spellEnd"/>
      <w:r w:rsidRPr="00E627F2">
        <w:rPr>
          <w:rFonts w:ascii="Times New Roman" w:hAnsi="Times New Roman" w:cs="Times New Roman"/>
          <w:sz w:val="28"/>
          <w:szCs w:val="28"/>
        </w:rPr>
        <w:t xml:space="preserve"> (STSS, MBI).</w:t>
      </w:r>
    </w:p>
    <w:p w14:paraId="24AE6EA3" w14:textId="77777777" w:rsidR="009A35A3" w:rsidRPr="00E627F2" w:rsidRDefault="009A35A3" w:rsidP="009A35A3">
      <w:pPr>
        <w:numPr>
          <w:ilvl w:val="0"/>
          <w:numId w:val="18"/>
        </w:numPr>
        <w:tabs>
          <w:tab w:val="clear" w:pos="720"/>
        </w:tabs>
        <w:spacing w:after="0" w:line="360" w:lineRule="auto"/>
        <w:ind w:left="0" w:firstLine="567"/>
        <w:jc w:val="both"/>
        <w:rPr>
          <w:rFonts w:ascii="Times New Roman" w:hAnsi="Times New Roman" w:cs="Times New Roman"/>
          <w:sz w:val="28"/>
          <w:szCs w:val="28"/>
        </w:rPr>
      </w:pPr>
      <w:r w:rsidRPr="00E627F2">
        <w:rPr>
          <w:rFonts w:ascii="Times New Roman" w:hAnsi="Times New Roman" w:cs="Times New Roman"/>
          <w:sz w:val="28"/>
          <w:szCs w:val="28"/>
        </w:rPr>
        <w:t>Розробка протоколів взаємодії між психологами та керівниками підрозділів для забезпечення ефективності заходів підтримки.</w:t>
      </w:r>
    </w:p>
    <w:p w14:paraId="52D71B56" w14:textId="77777777" w:rsidR="009A35A3" w:rsidRPr="00E627F2" w:rsidRDefault="009A35A3" w:rsidP="009A35A3">
      <w:pPr>
        <w:spacing w:after="0" w:line="360" w:lineRule="auto"/>
        <w:ind w:firstLine="567"/>
        <w:jc w:val="both"/>
        <w:rPr>
          <w:rFonts w:ascii="Times New Roman" w:hAnsi="Times New Roman" w:cs="Times New Roman"/>
          <w:sz w:val="28"/>
          <w:szCs w:val="28"/>
        </w:rPr>
      </w:pPr>
      <w:r w:rsidRPr="00E627F2">
        <w:rPr>
          <w:rFonts w:ascii="Times New Roman" w:hAnsi="Times New Roman" w:cs="Times New Roman"/>
          <w:sz w:val="28"/>
          <w:szCs w:val="28"/>
        </w:rPr>
        <w:t>Таким чином, комплексна система психологічної підтримки в Національній поліції повинна поєднувати організаційні, профілактичні та освітні компоненти. Вона спрямована на підтримку психологічного здоров’я працівників, зниження рівня вторинної травматизації та професійного вигорання, а також підвищення ефективності виконання службових обов’язків. Застосування таких системних заходів дозволяє формувати стійкі професійні та особистісні ресурси, що є критично важливими для правоохоронців, які щоденно працюють у складних та травматичних умовах.</w:t>
      </w:r>
    </w:p>
    <w:p w14:paraId="21408DF5" w14:textId="77777777" w:rsidR="00065B95" w:rsidRDefault="00065B95">
      <w:pPr>
        <w:rPr>
          <w:rFonts w:ascii="Times New Roman" w:hAnsi="Times New Roman" w:cs="Times New Roman"/>
          <w:sz w:val="28"/>
          <w:szCs w:val="28"/>
        </w:rPr>
      </w:pPr>
      <w:r>
        <w:rPr>
          <w:rFonts w:ascii="Times New Roman" w:hAnsi="Times New Roman" w:cs="Times New Roman"/>
          <w:sz w:val="28"/>
          <w:szCs w:val="28"/>
        </w:rPr>
        <w:br w:type="page"/>
      </w:r>
    </w:p>
    <w:p w14:paraId="661C25B4" w14:textId="77777777" w:rsidR="00CA4460" w:rsidRPr="00E627F2" w:rsidRDefault="00CA4460">
      <w:pPr>
        <w:rPr>
          <w:rFonts w:ascii="Times New Roman" w:hAnsi="Times New Roman" w:cs="Times New Roman"/>
          <w:sz w:val="28"/>
          <w:szCs w:val="28"/>
        </w:rPr>
      </w:pPr>
      <w:r w:rsidRPr="00E627F2">
        <w:rPr>
          <w:rFonts w:ascii="Times New Roman" w:hAnsi="Times New Roman" w:cs="Times New Roman"/>
          <w:sz w:val="28"/>
          <w:szCs w:val="28"/>
        </w:rPr>
        <w:lastRenderedPageBreak/>
        <w:br w:type="page"/>
      </w:r>
    </w:p>
    <w:p w14:paraId="60DF5E3B" w14:textId="77777777" w:rsidR="000C2FAF" w:rsidRPr="000C2FAF" w:rsidRDefault="000C2FAF" w:rsidP="000C2FAF">
      <w:pPr>
        <w:spacing w:after="0" w:line="360" w:lineRule="auto"/>
        <w:jc w:val="center"/>
        <w:rPr>
          <w:rFonts w:ascii="Times New Roman" w:hAnsi="Times New Roman" w:cs="Times New Roman"/>
          <w:b/>
          <w:sz w:val="28"/>
          <w:szCs w:val="28"/>
        </w:rPr>
      </w:pPr>
      <w:r w:rsidRPr="000C2FAF">
        <w:rPr>
          <w:rFonts w:ascii="Times New Roman" w:hAnsi="Times New Roman" w:cs="Times New Roman"/>
          <w:b/>
          <w:sz w:val="28"/>
          <w:szCs w:val="28"/>
        </w:rPr>
        <w:lastRenderedPageBreak/>
        <w:t>ДОДАТКИ</w:t>
      </w:r>
    </w:p>
    <w:p w14:paraId="742EDBB1" w14:textId="77777777" w:rsidR="00CA4460" w:rsidRPr="00E627F2" w:rsidRDefault="00CA4460" w:rsidP="00CA4460">
      <w:pPr>
        <w:spacing w:after="0" w:line="360" w:lineRule="auto"/>
        <w:jc w:val="right"/>
        <w:rPr>
          <w:rFonts w:ascii="Times New Roman" w:hAnsi="Times New Roman" w:cs="Times New Roman"/>
          <w:sz w:val="28"/>
          <w:szCs w:val="28"/>
        </w:rPr>
      </w:pPr>
      <w:r w:rsidRPr="00E627F2">
        <w:rPr>
          <w:rFonts w:ascii="Times New Roman" w:hAnsi="Times New Roman" w:cs="Times New Roman"/>
          <w:sz w:val="28"/>
          <w:szCs w:val="28"/>
        </w:rPr>
        <w:t>Додаток 1</w:t>
      </w:r>
    </w:p>
    <w:p w14:paraId="44AF0279" w14:textId="77777777" w:rsidR="00EE7339" w:rsidRPr="00E627F2" w:rsidRDefault="00CA4460" w:rsidP="00CA4460">
      <w:pPr>
        <w:spacing w:after="0" w:line="360" w:lineRule="auto"/>
        <w:jc w:val="center"/>
        <w:rPr>
          <w:rFonts w:ascii="Times New Roman" w:hAnsi="Times New Roman" w:cs="Times New Roman"/>
          <w:b/>
          <w:sz w:val="28"/>
          <w:szCs w:val="28"/>
        </w:rPr>
      </w:pPr>
      <w:r w:rsidRPr="00E627F2">
        <w:rPr>
          <w:rFonts w:ascii="Times New Roman" w:hAnsi="Times New Roman" w:cs="Times New Roman"/>
          <w:b/>
          <w:sz w:val="28"/>
          <w:szCs w:val="28"/>
        </w:rPr>
        <w:t>Шкала вторинного травматичного стресу</w:t>
      </w:r>
    </w:p>
    <w:p w14:paraId="08FEA876" w14:textId="77777777" w:rsidR="00CA4460" w:rsidRPr="00E627F2" w:rsidRDefault="00CA4460" w:rsidP="00CA4460">
      <w:pPr>
        <w:spacing w:after="0" w:line="360" w:lineRule="auto"/>
        <w:jc w:val="center"/>
        <w:rPr>
          <w:rFonts w:ascii="Times New Roman" w:hAnsi="Times New Roman" w:cs="Times New Roman"/>
          <w:b/>
          <w:sz w:val="28"/>
          <w:szCs w:val="28"/>
        </w:rPr>
      </w:pPr>
    </w:p>
    <w:tbl>
      <w:tblPr>
        <w:tblStyle w:val="ab"/>
        <w:tblW w:w="9492" w:type="dxa"/>
        <w:tblLayout w:type="fixed"/>
        <w:tblLook w:val="04A0" w:firstRow="1" w:lastRow="0" w:firstColumn="1" w:lastColumn="0" w:noHBand="0" w:noVBand="1"/>
      </w:tblPr>
      <w:tblGrid>
        <w:gridCol w:w="496"/>
        <w:gridCol w:w="4461"/>
        <w:gridCol w:w="907"/>
        <w:gridCol w:w="907"/>
        <w:gridCol w:w="907"/>
        <w:gridCol w:w="907"/>
        <w:gridCol w:w="907"/>
      </w:tblGrid>
      <w:tr w:rsidR="004D6753" w:rsidRPr="00E627F2" w14:paraId="76F371DB" w14:textId="77777777" w:rsidTr="0017440F">
        <w:trPr>
          <w:trHeight w:val="680"/>
        </w:trPr>
        <w:tc>
          <w:tcPr>
            <w:tcW w:w="496" w:type="dxa"/>
            <w:vAlign w:val="center"/>
          </w:tcPr>
          <w:p w14:paraId="2C917BCD" w14:textId="77777777" w:rsidR="00CA4460"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w:t>
            </w:r>
          </w:p>
        </w:tc>
        <w:tc>
          <w:tcPr>
            <w:tcW w:w="4461" w:type="dxa"/>
            <w:vAlign w:val="center"/>
          </w:tcPr>
          <w:p w14:paraId="64474581" w14:textId="77777777" w:rsidR="00CA4460" w:rsidRPr="00E627F2" w:rsidRDefault="0017440F" w:rsidP="00CA4460">
            <w:pPr>
              <w:jc w:val="center"/>
              <w:rPr>
                <w:rFonts w:ascii="Times New Roman" w:hAnsi="Times New Roman" w:cs="Times New Roman"/>
                <w:sz w:val="24"/>
                <w:szCs w:val="24"/>
              </w:rPr>
            </w:pPr>
            <w:r w:rsidRPr="00E627F2">
              <w:rPr>
                <w:rFonts w:ascii="Times New Roman" w:hAnsi="Times New Roman" w:cs="Times New Roman"/>
                <w:sz w:val="24"/>
                <w:szCs w:val="24"/>
              </w:rPr>
              <w:t>Твердження</w:t>
            </w:r>
          </w:p>
        </w:tc>
        <w:tc>
          <w:tcPr>
            <w:tcW w:w="907" w:type="dxa"/>
            <w:vAlign w:val="center"/>
          </w:tcPr>
          <w:p w14:paraId="1D42647F" w14:textId="77777777" w:rsidR="00CA4460" w:rsidRPr="00E627F2" w:rsidRDefault="00CA4460" w:rsidP="00CA4460">
            <w:pPr>
              <w:jc w:val="center"/>
              <w:rPr>
                <w:rFonts w:ascii="Times New Roman" w:hAnsi="Times New Roman" w:cs="Times New Roman"/>
                <w:sz w:val="24"/>
                <w:szCs w:val="24"/>
              </w:rPr>
            </w:pPr>
            <w:r w:rsidRPr="00E627F2">
              <w:rPr>
                <w:rFonts w:ascii="Times New Roman" w:hAnsi="Times New Roman" w:cs="Times New Roman"/>
                <w:sz w:val="24"/>
                <w:szCs w:val="24"/>
              </w:rPr>
              <w:t>ніколи</w:t>
            </w:r>
          </w:p>
        </w:tc>
        <w:tc>
          <w:tcPr>
            <w:tcW w:w="907" w:type="dxa"/>
            <w:vAlign w:val="center"/>
          </w:tcPr>
          <w:p w14:paraId="17160E91" w14:textId="77777777" w:rsidR="00CA4460" w:rsidRPr="00E627F2" w:rsidRDefault="00CA4460" w:rsidP="00CA4460">
            <w:pPr>
              <w:jc w:val="center"/>
              <w:rPr>
                <w:rFonts w:ascii="Times New Roman" w:hAnsi="Times New Roman" w:cs="Times New Roman"/>
                <w:sz w:val="24"/>
                <w:szCs w:val="24"/>
              </w:rPr>
            </w:pPr>
            <w:proofErr w:type="spellStart"/>
            <w:r w:rsidRPr="00E627F2">
              <w:rPr>
                <w:rFonts w:ascii="Times New Roman" w:hAnsi="Times New Roman" w:cs="Times New Roman"/>
                <w:sz w:val="24"/>
                <w:szCs w:val="24"/>
              </w:rPr>
              <w:t>рідко</w:t>
            </w:r>
            <w:proofErr w:type="spellEnd"/>
          </w:p>
        </w:tc>
        <w:tc>
          <w:tcPr>
            <w:tcW w:w="907" w:type="dxa"/>
            <w:vAlign w:val="center"/>
          </w:tcPr>
          <w:p w14:paraId="44398D85" w14:textId="77777777" w:rsidR="00CA4460" w:rsidRPr="00E627F2" w:rsidRDefault="00CA4460" w:rsidP="00CA4460">
            <w:pPr>
              <w:jc w:val="center"/>
              <w:rPr>
                <w:rFonts w:ascii="Times New Roman" w:hAnsi="Times New Roman" w:cs="Times New Roman"/>
                <w:sz w:val="24"/>
                <w:szCs w:val="24"/>
              </w:rPr>
            </w:pPr>
            <w:r w:rsidRPr="00E627F2">
              <w:rPr>
                <w:rFonts w:ascii="Times New Roman" w:hAnsi="Times New Roman" w:cs="Times New Roman"/>
                <w:sz w:val="24"/>
                <w:szCs w:val="24"/>
              </w:rPr>
              <w:t>іноді</w:t>
            </w:r>
          </w:p>
        </w:tc>
        <w:tc>
          <w:tcPr>
            <w:tcW w:w="907" w:type="dxa"/>
            <w:vAlign w:val="center"/>
          </w:tcPr>
          <w:p w14:paraId="6EF6EDAC" w14:textId="77777777" w:rsidR="00CA4460" w:rsidRPr="00E627F2" w:rsidRDefault="00CA4460" w:rsidP="00CA4460">
            <w:pPr>
              <w:jc w:val="center"/>
              <w:rPr>
                <w:rFonts w:ascii="Times New Roman" w:hAnsi="Times New Roman" w:cs="Times New Roman"/>
                <w:sz w:val="24"/>
                <w:szCs w:val="24"/>
              </w:rPr>
            </w:pPr>
            <w:r w:rsidRPr="00E627F2">
              <w:rPr>
                <w:rFonts w:ascii="Times New Roman" w:hAnsi="Times New Roman" w:cs="Times New Roman"/>
                <w:sz w:val="24"/>
                <w:szCs w:val="24"/>
              </w:rPr>
              <w:t>часто</w:t>
            </w:r>
          </w:p>
        </w:tc>
        <w:tc>
          <w:tcPr>
            <w:tcW w:w="907" w:type="dxa"/>
            <w:vAlign w:val="center"/>
          </w:tcPr>
          <w:p w14:paraId="1208CED5" w14:textId="77777777" w:rsidR="00CA4460" w:rsidRPr="00E627F2" w:rsidRDefault="00CA4460" w:rsidP="00CA4460">
            <w:pPr>
              <w:jc w:val="center"/>
              <w:rPr>
                <w:rFonts w:ascii="Times New Roman" w:hAnsi="Times New Roman" w:cs="Times New Roman"/>
                <w:sz w:val="24"/>
                <w:szCs w:val="24"/>
              </w:rPr>
            </w:pPr>
            <w:r w:rsidRPr="00E627F2">
              <w:rPr>
                <w:rFonts w:ascii="Times New Roman" w:hAnsi="Times New Roman" w:cs="Times New Roman"/>
                <w:sz w:val="24"/>
                <w:szCs w:val="24"/>
              </w:rPr>
              <w:t>дуже часто</w:t>
            </w:r>
          </w:p>
        </w:tc>
      </w:tr>
      <w:tr w:rsidR="004D6753" w:rsidRPr="00E627F2" w14:paraId="438D459B" w14:textId="77777777" w:rsidTr="004D6753">
        <w:trPr>
          <w:trHeight w:val="680"/>
        </w:trPr>
        <w:tc>
          <w:tcPr>
            <w:tcW w:w="496" w:type="dxa"/>
            <w:vAlign w:val="center"/>
          </w:tcPr>
          <w:p w14:paraId="7463CC67"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1</w:t>
            </w:r>
          </w:p>
        </w:tc>
        <w:tc>
          <w:tcPr>
            <w:tcW w:w="4461" w:type="dxa"/>
            <w:vAlign w:val="center"/>
          </w:tcPr>
          <w:p w14:paraId="33A57059" w14:textId="77777777" w:rsidR="00CA4460" w:rsidRPr="00E627F2" w:rsidRDefault="00CA4460" w:rsidP="00985C48">
            <w:pPr>
              <w:rPr>
                <w:rFonts w:ascii="Times New Roman" w:hAnsi="Times New Roman" w:cs="Times New Roman"/>
                <w:sz w:val="24"/>
                <w:szCs w:val="24"/>
              </w:rPr>
            </w:pPr>
            <w:r w:rsidRPr="00E627F2">
              <w:rPr>
                <w:rFonts w:ascii="Times New Roman" w:hAnsi="Times New Roman" w:cs="Times New Roman"/>
                <w:sz w:val="24"/>
                <w:szCs w:val="24"/>
              </w:rPr>
              <w:t>Я відчував емоційне оніміння</w:t>
            </w:r>
          </w:p>
        </w:tc>
        <w:tc>
          <w:tcPr>
            <w:tcW w:w="907" w:type="dxa"/>
            <w:vAlign w:val="center"/>
          </w:tcPr>
          <w:p w14:paraId="6CD3D395"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1568DF63"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734E8DF0"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27A81A23"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76FF848E" w14:textId="77777777" w:rsidR="00CA4460" w:rsidRPr="00E627F2" w:rsidRDefault="00CA4460" w:rsidP="00CA4460">
            <w:pPr>
              <w:jc w:val="center"/>
              <w:rPr>
                <w:rFonts w:ascii="Times New Roman" w:hAnsi="Times New Roman" w:cs="Times New Roman"/>
                <w:b/>
                <w:sz w:val="28"/>
                <w:szCs w:val="28"/>
              </w:rPr>
            </w:pPr>
          </w:p>
        </w:tc>
      </w:tr>
      <w:tr w:rsidR="004D6753" w:rsidRPr="00E627F2" w14:paraId="6132BFD3" w14:textId="77777777" w:rsidTr="004D6753">
        <w:trPr>
          <w:trHeight w:val="680"/>
        </w:trPr>
        <w:tc>
          <w:tcPr>
            <w:tcW w:w="496" w:type="dxa"/>
            <w:vAlign w:val="center"/>
          </w:tcPr>
          <w:p w14:paraId="1DB41544"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2</w:t>
            </w:r>
          </w:p>
        </w:tc>
        <w:tc>
          <w:tcPr>
            <w:tcW w:w="4461" w:type="dxa"/>
            <w:vAlign w:val="center"/>
          </w:tcPr>
          <w:p w14:paraId="20A08FE5" w14:textId="77777777" w:rsidR="00CA4460" w:rsidRPr="00E627F2" w:rsidRDefault="00CA4460" w:rsidP="001F6B87">
            <w:pPr>
              <w:rPr>
                <w:rFonts w:ascii="Times New Roman" w:hAnsi="Times New Roman" w:cs="Times New Roman"/>
                <w:sz w:val="24"/>
                <w:szCs w:val="24"/>
              </w:rPr>
            </w:pPr>
            <w:r w:rsidRPr="00E627F2">
              <w:rPr>
                <w:rFonts w:ascii="Times New Roman" w:hAnsi="Times New Roman" w:cs="Times New Roman"/>
                <w:sz w:val="24"/>
                <w:szCs w:val="24"/>
              </w:rPr>
              <w:t xml:space="preserve">Моє серце почало шалено калатати, коли я </w:t>
            </w:r>
            <w:r w:rsidR="00342F6D" w:rsidRPr="00E627F2">
              <w:rPr>
                <w:rFonts w:ascii="Times New Roman" w:hAnsi="Times New Roman" w:cs="Times New Roman"/>
                <w:sz w:val="24"/>
                <w:szCs w:val="24"/>
              </w:rPr>
              <w:t>думаю</w:t>
            </w:r>
            <w:r w:rsidRPr="00E627F2">
              <w:rPr>
                <w:rFonts w:ascii="Times New Roman" w:hAnsi="Times New Roman" w:cs="Times New Roman"/>
                <w:sz w:val="24"/>
                <w:szCs w:val="24"/>
              </w:rPr>
              <w:t xml:space="preserve"> про роботу з </w:t>
            </w:r>
            <w:r w:rsidR="001F6B87" w:rsidRPr="00E627F2">
              <w:rPr>
                <w:rFonts w:ascii="Times New Roman" w:hAnsi="Times New Roman" w:cs="Times New Roman"/>
                <w:sz w:val="24"/>
                <w:szCs w:val="24"/>
              </w:rPr>
              <w:t>потерпілими</w:t>
            </w:r>
          </w:p>
        </w:tc>
        <w:tc>
          <w:tcPr>
            <w:tcW w:w="907" w:type="dxa"/>
            <w:vAlign w:val="center"/>
          </w:tcPr>
          <w:p w14:paraId="4ABD14E4"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52D73A5B"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25E6927F"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198ED906"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18286837" w14:textId="77777777" w:rsidR="00CA4460" w:rsidRPr="00E627F2" w:rsidRDefault="00CA4460" w:rsidP="00CA4460">
            <w:pPr>
              <w:jc w:val="center"/>
              <w:rPr>
                <w:rFonts w:ascii="Times New Roman" w:hAnsi="Times New Roman" w:cs="Times New Roman"/>
                <w:b/>
                <w:sz w:val="28"/>
                <w:szCs w:val="28"/>
              </w:rPr>
            </w:pPr>
          </w:p>
        </w:tc>
      </w:tr>
      <w:tr w:rsidR="004D6753" w:rsidRPr="00E627F2" w14:paraId="16045B87" w14:textId="77777777" w:rsidTr="004D6753">
        <w:trPr>
          <w:trHeight w:val="680"/>
        </w:trPr>
        <w:tc>
          <w:tcPr>
            <w:tcW w:w="496" w:type="dxa"/>
            <w:vAlign w:val="center"/>
          </w:tcPr>
          <w:p w14:paraId="72F5E42E"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3</w:t>
            </w:r>
          </w:p>
        </w:tc>
        <w:tc>
          <w:tcPr>
            <w:tcW w:w="4461" w:type="dxa"/>
            <w:vAlign w:val="center"/>
          </w:tcPr>
          <w:p w14:paraId="5E3FB371" w14:textId="77777777" w:rsidR="00CA4460" w:rsidRPr="00E627F2" w:rsidRDefault="00985C48" w:rsidP="001F6B87">
            <w:pPr>
              <w:rPr>
                <w:rFonts w:ascii="Times New Roman" w:hAnsi="Times New Roman" w:cs="Times New Roman"/>
                <w:sz w:val="24"/>
                <w:szCs w:val="24"/>
              </w:rPr>
            </w:pPr>
            <w:r w:rsidRPr="00E627F2">
              <w:rPr>
                <w:rFonts w:ascii="Times New Roman" w:hAnsi="Times New Roman" w:cs="Times New Roman"/>
                <w:sz w:val="24"/>
                <w:szCs w:val="24"/>
              </w:rPr>
              <w:t xml:space="preserve">Здавалося, ніби я знову переживаю травму, яку пережив мій </w:t>
            </w:r>
            <w:r w:rsidR="001F6B87" w:rsidRPr="00E627F2">
              <w:rPr>
                <w:rFonts w:ascii="Times New Roman" w:hAnsi="Times New Roman" w:cs="Times New Roman"/>
                <w:sz w:val="24"/>
                <w:szCs w:val="24"/>
              </w:rPr>
              <w:t>потерпілий</w:t>
            </w:r>
          </w:p>
        </w:tc>
        <w:tc>
          <w:tcPr>
            <w:tcW w:w="907" w:type="dxa"/>
            <w:vAlign w:val="center"/>
          </w:tcPr>
          <w:p w14:paraId="4CD3E445"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77E90C52"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428A9D26"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5ABBA248"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6B4D7813" w14:textId="77777777" w:rsidR="00CA4460" w:rsidRPr="00E627F2" w:rsidRDefault="00CA4460" w:rsidP="00CA4460">
            <w:pPr>
              <w:jc w:val="center"/>
              <w:rPr>
                <w:rFonts w:ascii="Times New Roman" w:hAnsi="Times New Roman" w:cs="Times New Roman"/>
                <w:b/>
                <w:sz w:val="28"/>
                <w:szCs w:val="28"/>
              </w:rPr>
            </w:pPr>
          </w:p>
        </w:tc>
      </w:tr>
      <w:tr w:rsidR="004D6753" w:rsidRPr="00E627F2" w14:paraId="0034D58F" w14:textId="77777777" w:rsidTr="004D6753">
        <w:trPr>
          <w:trHeight w:val="680"/>
        </w:trPr>
        <w:tc>
          <w:tcPr>
            <w:tcW w:w="496" w:type="dxa"/>
            <w:vAlign w:val="center"/>
          </w:tcPr>
          <w:p w14:paraId="40380FCD"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4</w:t>
            </w:r>
          </w:p>
        </w:tc>
        <w:tc>
          <w:tcPr>
            <w:tcW w:w="4461" w:type="dxa"/>
            <w:vAlign w:val="center"/>
          </w:tcPr>
          <w:p w14:paraId="41C3096F" w14:textId="77777777" w:rsidR="00CA4460" w:rsidRPr="00E627F2" w:rsidRDefault="00985C48" w:rsidP="00985C48">
            <w:pPr>
              <w:rPr>
                <w:rFonts w:ascii="Times New Roman" w:hAnsi="Times New Roman" w:cs="Times New Roman"/>
                <w:sz w:val="24"/>
                <w:szCs w:val="24"/>
              </w:rPr>
            </w:pPr>
            <w:r w:rsidRPr="00E627F2">
              <w:rPr>
                <w:rFonts w:ascii="Times New Roman" w:hAnsi="Times New Roman" w:cs="Times New Roman"/>
                <w:sz w:val="24"/>
                <w:szCs w:val="24"/>
              </w:rPr>
              <w:t>У мене були проблеми зі сном</w:t>
            </w:r>
            <w:r w:rsidR="001F6B87" w:rsidRPr="00E627F2">
              <w:rPr>
                <w:rFonts w:ascii="Times New Roman" w:hAnsi="Times New Roman" w:cs="Times New Roman"/>
                <w:sz w:val="24"/>
                <w:szCs w:val="24"/>
              </w:rPr>
              <w:t xml:space="preserve"> </w:t>
            </w:r>
          </w:p>
        </w:tc>
        <w:tc>
          <w:tcPr>
            <w:tcW w:w="907" w:type="dxa"/>
            <w:vAlign w:val="center"/>
          </w:tcPr>
          <w:p w14:paraId="724DB89E"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2AB088AD"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51781150"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063D1A4F"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7126FFEB" w14:textId="77777777" w:rsidR="00CA4460" w:rsidRPr="00E627F2" w:rsidRDefault="00CA4460" w:rsidP="00CA4460">
            <w:pPr>
              <w:jc w:val="center"/>
              <w:rPr>
                <w:rFonts w:ascii="Times New Roman" w:hAnsi="Times New Roman" w:cs="Times New Roman"/>
                <w:b/>
                <w:sz w:val="28"/>
                <w:szCs w:val="28"/>
              </w:rPr>
            </w:pPr>
          </w:p>
        </w:tc>
      </w:tr>
      <w:tr w:rsidR="004D6753" w:rsidRPr="00E627F2" w14:paraId="71DD1A6B" w14:textId="77777777" w:rsidTr="004D6753">
        <w:trPr>
          <w:trHeight w:val="680"/>
        </w:trPr>
        <w:tc>
          <w:tcPr>
            <w:tcW w:w="496" w:type="dxa"/>
            <w:vAlign w:val="center"/>
          </w:tcPr>
          <w:p w14:paraId="05F173BE"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5</w:t>
            </w:r>
          </w:p>
        </w:tc>
        <w:tc>
          <w:tcPr>
            <w:tcW w:w="4461" w:type="dxa"/>
            <w:vAlign w:val="center"/>
          </w:tcPr>
          <w:p w14:paraId="1AF1FA9F" w14:textId="77777777" w:rsidR="00CA4460" w:rsidRPr="00E627F2" w:rsidRDefault="00985C48" w:rsidP="00985C48">
            <w:pPr>
              <w:rPr>
                <w:rFonts w:ascii="Times New Roman" w:hAnsi="Times New Roman" w:cs="Times New Roman"/>
                <w:sz w:val="24"/>
                <w:szCs w:val="24"/>
              </w:rPr>
            </w:pPr>
            <w:r w:rsidRPr="00E627F2">
              <w:rPr>
                <w:rFonts w:ascii="Times New Roman" w:hAnsi="Times New Roman" w:cs="Times New Roman"/>
                <w:sz w:val="24"/>
                <w:szCs w:val="24"/>
              </w:rPr>
              <w:t>Я відчував розчарування щодо майбутнього</w:t>
            </w:r>
          </w:p>
        </w:tc>
        <w:tc>
          <w:tcPr>
            <w:tcW w:w="907" w:type="dxa"/>
            <w:vAlign w:val="center"/>
          </w:tcPr>
          <w:p w14:paraId="50286942"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95AE52D"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6F16C98F"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583F6776"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13710518" w14:textId="77777777" w:rsidR="00CA4460" w:rsidRPr="00E627F2" w:rsidRDefault="00CA4460" w:rsidP="00CA4460">
            <w:pPr>
              <w:jc w:val="center"/>
              <w:rPr>
                <w:rFonts w:ascii="Times New Roman" w:hAnsi="Times New Roman" w:cs="Times New Roman"/>
                <w:b/>
                <w:sz w:val="28"/>
                <w:szCs w:val="28"/>
              </w:rPr>
            </w:pPr>
          </w:p>
        </w:tc>
      </w:tr>
      <w:tr w:rsidR="004D6753" w:rsidRPr="00E627F2" w14:paraId="2152AE4A" w14:textId="77777777" w:rsidTr="004D6753">
        <w:trPr>
          <w:trHeight w:val="680"/>
        </w:trPr>
        <w:tc>
          <w:tcPr>
            <w:tcW w:w="496" w:type="dxa"/>
            <w:vAlign w:val="center"/>
          </w:tcPr>
          <w:p w14:paraId="4A4B7D9F"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6</w:t>
            </w:r>
          </w:p>
        </w:tc>
        <w:tc>
          <w:tcPr>
            <w:tcW w:w="4461" w:type="dxa"/>
            <w:vAlign w:val="center"/>
          </w:tcPr>
          <w:p w14:paraId="4D1F1540" w14:textId="77777777" w:rsidR="00CA4460" w:rsidRPr="00E627F2" w:rsidRDefault="00985C48" w:rsidP="001F6B87">
            <w:pPr>
              <w:rPr>
                <w:rFonts w:ascii="Times New Roman" w:hAnsi="Times New Roman" w:cs="Times New Roman"/>
                <w:sz w:val="24"/>
                <w:szCs w:val="24"/>
              </w:rPr>
            </w:pPr>
            <w:r w:rsidRPr="00E627F2">
              <w:rPr>
                <w:rFonts w:ascii="Times New Roman" w:hAnsi="Times New Roman" w:cs="Times New Roman"/>
                <w:sz w:val="24"/>
                <w:szCs w:val="24"/>
              </w:rPr>
              <w:t xml:space="preserve">Спогади про мою роботу з </w:t>
            </w:r>
            <w:r w:rsidR="001F6B87" w:rsidRPr="00E627F2">
              <w:rPr>
                <w:rFonts w:ascii="Times New Roman" w:hAnsi="Times New Roman" w:cs="Times New Roman"/>
                <w:sz w:val="24"/>
                <w:szCs w:val="24"/>
              </w:rPr>
              <w:t>потерпілими</w:t>
            </w:r>
            <w:r w:rsidRPr="00E627F2">
              <w:rPr>
                <w:rFonts w:ascii="Times New Roman" w:hAnsi="Times New Roman" w:cs="Times New Roman"/>
                <w:sz w:val="24"/>
                <w:szCs w:val="24"/>
              </w:rPr>
              <w:t xml:space="preserve"> мене засмучують</w:t>
            </w:r>
          </w:p>
        </w:tc>
        <w:tc>
          <w:tcPr>
            <w:tcW w:w="907" w:type="dxa"/>
            <w:vAlign w:val="center"/>
          </w:tcPr>
          <w:p w14:paraId="3C7F25F2"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74DF8BC1"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F0158F5"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1BE93EF"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773E04FF" w14:textId="77777777" w:rsidR="00CA4460" w:rsidRPr="00E627F2" w:rsidRDefault="00CA4460" w:rsidP="00CA4460">
            <w:pPr>
              <w:jc w:val="center"/>
              <w:rPr>
                <w:rFonts w:ascii="Times New Roman" w:hAnsi="Times New Roman" w:cs="Times New Roman"/>
                <w:b/>
                <w:sz w:val="28"/>
                <w:szCs w:val="28"/>
              </w:rPr>
            </w:pPr>
          </w:p>
        </w:tc>
      </w:tr>
      <w:tr w:rsidR="004D6753" w:rsidRPr="00E627F2" w14:paraId="347E13B7" w14:textId="77777777" w:rsidTr="004D6753">
        <w:trPr>
          <w:trHeight w:val="680"/>
        </w:trPr>
        <w:tc>
          <w:tcPr>
            <w:tcW w:w="496" w:type="dxa"/>
            <w:vAlign w:val="center"/>
          </w:tcPr>
          <w:p w14:paraId="7BF505E6"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7</w:t>
            </w:r>
          </w:p>
        </w:tc>
        <w:tc>
          <w:tcPr>
            <w:tcW w:w="4461" w:type="dxa"/>
            <w:vAlign w:val="center"/>
          </w:tcPr>
          <w:p w14:paraId="01F05187" w14:textId="77777777" w:rsidR="00CA4460" w:rsidRPr="00E627F2" w:rsidRDefault="00985C48" w:rsidP="00985C48">
            <w:pPr>
              <w:rPr>
                <w:rFonts w:ascii="Times New Roman" w:hAnsi="Times New Roman" w:cs="Times New Roman"/>
                <w:sz w:val="24"/>
                <w:szCs w:val="24"/>
              </w:rPr>
            </w:pPr>
            <w:r w:rsidRPr="00E627F2">
              <w:rPr>
                <w:rFonts w:ascii="Times New Roman" w:hAnsi="Times New Roman" w:cs="Times New Roman"/>
                <w:sz w:val="24"/>
                <w:szCs w:val="24"/>
              </w:rPr>
              <w:t>Мене мало цікавить бути поруч з іншими людьми</w:t>
            </w:r>
          </w:p>
        </w:tc>
        <w:tc>
          <w:tcPr>
            <w:tcW w:w="907" w:type="dxa"/>
            <w:vAlign w:val="center"/>
          </w:tcPr>
          <w:p w14:paraId="7B745D04"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A214C68"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2A7CF631"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16FD896C"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178DC2FD" w14:textId="77777777" w:rsidR="00CA4460" w:rsidRPr="00E627F2" w:rsidRDefault="00CA4460" w:rsidP="00CA4460">
            <w:pPr>
              <w:jc w:val="center"/>
              <w:rPr>
                <w:rFonts w:ascii="Times New Roman" w:hAnsi="Times New Roman" w:cs="Times New Roman"/>
                <w:b/>
                <w:sz w:val="28"/>
                <w:szCs w:val="28"/>
              </w:rPr>
            </w:pPr>
          </w:p>
        </w:tc>
      </w:tr>
      <w:tr w:rsidR="004D6753" w:rsidRPr="00E627F2" w14:paraId="49B60598" w14:textId="77777777" w:rsidTr="004D6753">
        <w:trPr>
          <w:trHeight w:val="680"/>
        </w:trPr>
        <w:tc>
          <w:tcPr>
            <w:tcW w:w="496" w:type="dxa"/>
            <w:vAlign w:val="center"/>
          </w:tcPr>
          <w:p w14:paraId="63C728F9"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8</w:t>
            </w:r>
          </w:p>
        </w:tc>
        <w:tc>
          <w:tcPr>
            <w:tcW w:w="4461" w:type="dxa"/>
            <w:vAlign w:val="center"/>
          </w:tcPr>
          <w:p w14:paraId="6A7BBBF6" w14:textId="77777777" w:rsidR="00CA4460" w:rsidRPr="00E627F2" w:rsidRDefault="00985C48" w:rsidP="00985C48">
            <w:pPr>
              <w:rPr>
                <w:rFonts w:ascii="Times New Roman" w:hAnsi="Times New Roman" w:cs="Times New Roman"/>
                <w:sz w:val="24"/>
                <w:szCs w:val="24"/>
              </w:rPr>
            </w:pPr>
            <w:r w:rsidRPr="00E627F2">
              <w:rPr>
                <w:rFonts w:ascii="Times New Roman" w:hAnsi="Times New Roman" w:cs="Times New Roman"/>
                <w:sz w:val="24"/>
                <w:szCs w:val="24"/>
              </w:rPr>
              <w:t>Я відчуваю нервовість</w:t>
            </w:r>
          </w:p>
        </w:tc>
        <w:tc>
          <w:tcPr>
            <w:tcW w:w="907" w:type="dxa"/>
            <w:vAlign w:val="center"/>
          </w:tcPr>
          <w:p w14:paraId="27E6AE9A"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57C50271"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BFB813E"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A99F959"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FFF8C4C" w14:textId="77777777" w:rsidR="00CA4460" w:rsidRPr="00E627F2" w:rsidRDefault="00CA4460" w:rsidP="00CA4460">
            <w:pPr>
              <w:jc w:val="center"/>
              <w:rPr>
                <w:rFonts w:ascii="Times New Roman" w:hAnsi="Times New Roman" w:cs="Times New Roman"/>
                <w:b/>
                <w:sz w:val="28"/>
                <w:szCs w:val="28"/>
              </w:rPr>
            </w:pPr>
          </w:p>
        </w:tc>
      </w:tr>
      <w:tr w:rsidR="004D6753" w:rsidRPr="00E627F2" w14:paraId="03738DBC" w14:textId="77777777" w:rsidTr="004D6753">
        <w:trPr>
          <w:trHeight w:val="680"/>
        </w:trPr>
        <w:tc>
          <w:tcPr>
            <w:tcW w:w="496" w:type="dxa"/>
            <w:vAlign w:val="center"/>
          </w:tcPr>
          <w:p w14:paraId="670164B8"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9</w:t>
            </w:r>
          </w:p>
        </w:tc>
        <w:tc>
          <w:tcPr>
            <w:tcW w:w="4461" w:type="dxa"/>
            <w:vAlign w:val="center"/>
          </w:tcPr>
          <w:p w14:paraId="3B81D224" w14:textId="77777777" w:rsidR="00CA4460" w:rsidRPr="00E627F2" w:rsidRDefault="00985C48" w:rsidP="004D6753">
            <w:pPr>
              <w:rPr>
                <w:rFonts w:ascii="Times New Roman" w:hAnsi="Times New Roman" w:cs="Times New Roman"/>
                <w:sz w:val="24"/>
                <w:szCs w:val="24"/>
              </w:rPr>
            </w:pPr>
            <w:r w:rsidRPr="00E627F2">
              <w:rPr>
                <w:rFonts w:ascii="Times New Roman" w:hAnsi="Times New Roman" w:cs="Times New Roman"/>
                <w:sz w:val="24"/>
                <w:szCs w:val="24"/>
              </w:rPr>
              <w:t>Я менш активни</w:t>
            </w:r>
            <w:r w:rsidR="004D6753" w:rsidRPr="00E627F2">
              <w:rPr>
                <w:rFonts w:ascii="Times New Roman" w:hAnsi="Times New Roman" w:cs="Times New Roman"/>
                <w:sz w:val="24"/>
                <w:szCs w:val="24"/>
              </w:rPr>
              <w:t>й</w:t>
            </w:r>
            <w:r w:rsidRPr="00E627F2">
              <w:rPr>
                <w:rFonts w:ascii="Times New Roman" w:hAnsi="Times New Roman" w:cs="Times New Roman"/>
                <w:sz w:val="24"/>
                <w:szCs w:val="24"/>
              </w:rPr>
              <w:t>, ніж зазвичай</w:t>
            </w:r>
          </w:p>
        </w:tc>
        <w:tc>
          <w:tcPr>
            <w:tcW w:w="907" w:type="dxa"/>
            <w:vAlign w:val="center"/>
          </w:tcPr>
          <w:p w14:paraId="7E678D1C"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659D69CC"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62F0B669"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4792CB49"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658D93FF" w14:textId="77777777" w:rsidR="00CA4460" w:rsidRPr="00E627F2" w:rsidRDefault="00CA4460" w:rsidP="00CA4460">
            <w:pPr>
              <w:jc w:val="center"/>
              <w:rPr>
                <w:rFonts w:ascii="Times New Roman" w:hAnsi="Times New Roman" w:cs="Times New Roman"/>
                <w:b/>
                <w:sz w:val="28"/>
                <w:szCs w:val="28"/>
              </w:rPr>
            </w:pPr>
          </w:p>
        </w:tc>
      </w:tr>
      <w:tr w:rsidR="004D6753" w:rsidRPr="00E627F2" w14:paraId="0C8AB864" w14:textId="77777777" w:rsidTr="004D6753">
        <w:trPr>
          <w:trHeight w:val="680"/>
        </w:trPr>
        <w:tc>
          <w:tcPr>
            <w:tcW w:w="496" w:type="dxa"/>
            <w:vAlign w:val="center"/>
          </w:tcPr>
          <w:p w14:paraId="03110E96"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10</w:t>
            </w:r>
          </w:p>
        </w:tc>
        <w:tc>
          <w:tcPr>
            <w:tcW w:w="4461" w:type="dxa"/>
            <w:vAlign w:val="center"/>
          </w:tcPr>
          <w:p w14:paraId="40694731" w14:textId="77777777" w:rsidR="00CA4460" w:rsidRPr="00E627F2" w:rsidRDefault="00985C48" w:rsidP="00E627F2">
            <w:pPr>
              <w:rPr>
                <w:rFonts w:ascii="Times New Roman" w:hAnsi="Times New Roman" w:cs="Times New Roman"/>
                <w:sz w:val="24"/>
                <w:szCs w:val="24"/>
              </w:rPr>
            </w:pPr>
            <w:r w:rsidRPr="00E627F2">
              <w:rPr>
                <w:rFonts w:ascii="Times New Roman" w:hAnsi="Times New Roman" w:cs="Times New Roman"/>
                <w:sz w:val="24"/>
                <w:szCs w:val="24"/>
              </w:rPr>
              <w:t xml:space="preserve">Я </w:t>
            </w:r>
            <w:r w:rsidR="00E627F2">
              <w:rPr>
                <w:rFonts w:ascii="Times New Roman" w:hAnsi="Times New Roman" w:cs="Times New Roman"/>
                <w:sz w:val="24"/>
                <w:szCs w:val="24"/>
              </w:rPr>
              <w:t>мав нав’язливі думки, про те що пережили інші люди</w:t>
            </w:r>
          </w:p>
        </w:tc>
        <w:tc>
          <w:tcPr>
            <w:tcW w:w="907" w:type="dxa"/>
            <w:vAlign w:val="center"/>
          </w:tcPr>
          <w:p w14:paraId="21DCED36"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384E2E5"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0C014077"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2712BD78"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14FB6CD4" w14:textId="77777777" w:rsidR="00CA4460" w:rsidRPr="00E627F2" w:rsidRDefault="00CA4460" w:rsidP="00CA4460">
            <w:pPr>
              <w:jc w:val="center"/>
              <w:rPr>
                <w:rFonts w:ascii="Times New Roman" w:hAnsi="Times New Roman" w:cs="Times New Roman"/>
                <w:b/>
                <w:sz w:val="28"/>
                <w:szCs w:val="28"/>
              </w:rPr>
            </w:pPr>
          </w:p>
        </w:tc>
      </w:tr>
      <w:tr w:rsidR="004D6753" w:rsidRPr="00E627F2" w14:paraId="4E3D4527" w14:textId="77777777" w:rsidTr="004D6753">
        <w:trPr>
          <w:trHeight w:val="680"/>
        </w:trPr>
        <w:tc>
          <w:tcPr>
            <w:tcW w:w="496" w:type="dxa"/>
            <w:vAlign w:val="center"/>
          </w:tcPr>
          <w:p w14:paraId="40D090B8"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11</w:t>
            </w:r>
          </w:p>
        </w:tc>
        <w:tc>
          <w:tcPr>
            <w:tcW w:w="4461" w:type="dxa"/>
            <w:vAlign w:val="center"/>
          </w:tcPr>
          <w:p w14:paraId="1C4CCC1F" w14:textId="77777777" w:rsidR="00CA4460" w:rsidRPr="00E627F2" w:rsidRDefault="00985C48" w:rsidP="00985C48">
            <w:pPr>
              <w:rPr>
                <w:rFonts w:ascii="Times New Roman" w:hAnsi="Times New Roman" w:cs="Times New Roman"/>
                <w:sz w:val="24"/>
                <w:szCs w:val="24"/>
              </w:rPr>
            </w:pPr>
            <w:r w:rsidRPr="00E627F2">
              <w:rPr>
                <w:rFonts w:ascii="Times New Roman" w:hAnsi="Times New Roman" w:cs="Times New Roman"/>
                <w:sz w:val="24"/>
                <w:szCs w:val="24"/>
              </w:rPr>
              <w:t>У мене бувають проблеми з концентрацією</w:t>
            </w:r>
          </w:p>
        </w:tc>
        <w:tc>
          <w:tcPr>
            <w:tcW w:w="907" w:type="dxa"/>
            <w:vAlign w:val="center"/>
          </w:tcPr>
          <w:p w14:paraId="493F7C9B"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239C1AC1"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6BB2CCA"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45B21095"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5B32FDBE" w14:textId="77777777" w:rsidR="00CA4460" w:rsidRPr="00E627F2" w:rsidRDefault="00CA4460" w:rsidP="00CA4460">
            <w:pPr>
              <w:jc w:val="center"/>
              <w:rPr>
                <w:rFonts w:ascii="Times New Roman" w:hAnsi="Times New Roman" w:cs="Times New Roman"/>
                <w:b/>
                <w:sz w:val="28"/>
                <w:szCs w:val="28"/>
              </w:rPr>
            </w:pPr>
          </w:p>
        </w:tc>
      </w:tr>
      <w:tr w:rsidR="004D6753" w:rsidRPr="00E627F2" w14:paraId="61B39C59" w14:textId="77777777" w:rsidTr="004D6753">
        <w:trPr>
          <w:trHeight w:val="680"/>
        </w:trPr>
        <w:tc>
          <w:tcPr>
            <w:tcW w:w="496" w:type="dxa"/>
            <w:vAlign w:val="center"/>
          </w:tcPr>
          <w:p w14:paraId="1F92CEEC"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12</w:t>
            </w:r>
          </w:p>
        </w:tc>
        <w:tc>
          <w:tcPr>
            <w:tcW w:w="4461" w:type="dxa"/>
            <w:vAlign w:val="center"/>
          </w:tcPr>
          <w:p w14:paraId="5E1900D6" w14:textId="77777777" w:rsidR="00CA4460" w:rsidRPr="00E627F2" w:rsidRDefault="00985C48" w:rsidP="00E627F2">
            <w:pPr>
              <w:rPr>
                <w:rFonts w:ascii="Times New Roman" w:hAnsi="Times New Roman" w:cs="Times New Roman"/>
                <w:sz w:val="24"/>
                <w:szCs w:val="24"/>
              </w:rPr>
            </w:pPr>
            <w:r w:rsidRPr="00E627F2">
              <w:rPr>
                <w:rFonts w:ascii="Times New Roman" w:hAnsi="Times New Roman" w:cs="Times New Roman"/>
                <w:sz w:val="24"/>
                <w:szCs w:val="24"/>
              </w:rPr>
              <w:t>Я уникаю людей, місць чи речей, які нагадували</w:t>
            </w:r>
            <w:r w:rsidR="00E627F2">
              <w:rPr>
                <w:rFonts w:ascii="Times New Roman" w:hAnsi="Times New Roman" w:cs="Times New Roman"/>
                <w:sz w:val="24"/>
                <w:szCs w:val="24"/>
              </w:rPr>
              <w:t xml:space="preserve"> мені про мою роботу</w:t>
            </w:r>
          </w:p>
        </w:tc>
        <w:tc>
          <w:tcPr>
            <w:tcW w:w="907" w:type="dxa"/>
            <w:vAlign w:val="center"/>
          </w:tcPr>
          <w:p w14:paraId="0041E810"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7B706AE0"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22C11501"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644F925D"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5BAEF32B" w14:textId="77777777" w:rsidR="00CA4460" w:rsidRPr="00E627F2" w:rsidRDefault="00CA4460" w:rsidP="00CA4460">
            <w:pPr>
              <w:jc w:val="center"/>
              <w:rPr>
                <w:rFonts w:ascii="Times New Roman" w:hAnsi="Times New Roman" w:cs="Times New Roman"/>
                <w:b/>
                <w:sz w:val="28"/>
                <w:szCs w:val="28"/>
              </w:rPr>
            </w:pPr>
          </w:p>
        </w:tc>
      </w:tr>
      <w:tr w:rsidR="004D6753" w:rsidRPr="00E627F2" w14:paraId="2BC63E27" w14:textId="77777777" w:rsidTr="004D6753">
        <w:trPr>
          <w:trHeight w:val="680"/>
        </w:trPr>
        <w:tc>
          <w:tcPr>
            <w:tcW w:w="496" w:type="dxa"/>
            <w:vAlign w:val="center"/>
          </w:tcPr>
          <w:p w14:paraId="4281F978"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13</w:t>
            </w:r>
          </w:p>
        </w:tc>
        <w:tc>
          <w:tcPr>
            <w:tcW w:w="4461" w:type="dxa"/>
            <w:vAlign w:val="center"/>
          </w:tcPr>
          <w:p w14:paraId="0F4C4318" w14:textId="77777777" w:rsidR="00CA4460" w:rsidRPr="00E627F2" w:rsidRDefault="00985C48" w:rsidP="00985C48">
            <w:pPr>
              <w:rPr>
                <w:rFonts w:ascii="Times New Roman" w:hAnsi="Times New Roman" w:cs="Times New Roman"/>
                <w:sz w:val="24"/>
                <w:szCs w:val="24"/>
              </w:rPr>
            </w:pPr>
            <w:r w:rsidRPr="00E627F2">
              <w:rPr>
                <w:rFonts w:ascii="Times New Roman" w:hAnsi="Times New Roman" w:cs="Times New Roman"/>
                <w:sz w:val="24"/>
                <w:szCs w:val="24"/>
              </w:rPr>
              <w:t>Мені сняться тривожн</w:t>
            </w:r>
            <w:r w:rsidR="001F6B87" w:rsidRPr="00E627F2">
              <w:rPr>
                <w:rFonts w:ascii="Times New Roman" w:hAnsi="Times New Roman" w:cs="Times New Roman"/>
                <w:sz w:val="24"/>
                <w:szCs w:val="24"/>
              </w:rPr>
              <w:t>і сни про мою роботу з потерпілими</w:t>
            </w:r>
          </w:p>
        </w:tc>
        <w:tc>
          <w:tcPr>
            <w:tcW w:w="907" w:type="dxa"/>
            <w:vAlign w:val="center"/>
          </w:tcPr>
          <w:p w14:paraId="7BB6A2AB"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288B67BE"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0717B3FA"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3602A07"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0B392ED4" w14:textId="77777777" w:rsidR="00CA4460" w:rsidRPr="00E627F2" w:rsidRDefault="00CA4460" w:rsidP="00CA4460">
            <w:pPr>
              <w:jc w:val="center"/>
              <w:rPr>
                <w:rFonts w:ascii="Times New Roman" w:hAnsi="Times New Roman" w:cs="Times New Roman"/>
                <w:b/>
                <w:sz w:val="28"/>
                <w:szCs w:val="28"/>
              </w:rPr>
            </w:pPr>
          </w:p>
        </w:tc>
      </w:tr>
      <w:tr w:rsidR="004D6753" w:rsidRPr="00E627F2" w14:paraId="13F8D360" w14:textId="77777777" w:rsidTr="004D6753">
        <w:trPr>
          <w:trHeight w:val="680"/>
        </w:trPr>
        <w:tc>
          <w:tcPr>
            <w:tcW w:w="496" w:type="dxa"/>
            <w:vAlign w:val="center"/>
          </w:tcPr>
          <w:p w14:paraId="6F4B2E6A" w14:textId="77777777" w:rsidR="00CA4460" w:rsidRPr="00E627F2" w:rsidRDefault="00CA4460" w:rsidP="00985C48">
            <w:pPr>
              <w:jc w:val="center"/>
              <w:rPr>
                <w:rFonts w:ascii="Times New Roman" w:hAnsi="Times New Roman" w:cs="Times New Roman"/>
                <w:sz w:val="28"/>
                <w:szCs w:val="28"/>
              </w:rPr>
            </w:pPr>
            <w:r w:rsidRPr="00E627F2">
              <w:rPr>
                <w:rFonts w:ascii="Times New Roman" w:hAnsi="Times New Roman" w:cs="Times New Roman"/>
                <w:sz w:val="28"/>
                <w:szCs w:val="28"/>
              </w:rPr>
              <w:t>14</w:t>
            </w:r>
          </w:p>
        </w:tc>
        <w:tc>
          <w:tcPr>
            <w:tcW w:w="4461" w:type="dxa"/>
            <w:vAlign w:val="center"/>
          </w:tcPr>
          <w:p w14:paraId="324086F4" w14:textId="77777777" w:rsidR="00CA4460" w:rsidRPr="00E627F2" w:rsidRDefault="0060088A" w:rsidP="00DA6017">
            <w:pPr>
              <w:rPr>
                <w:rFonts w:ascii="Times New Roman" w:hAnsi="Times New Roman" w:cs="Times New Roman"/>
                <w:sz w:val="24"/>
                <w:szCs w:val="24"/>
              </w:rPr>
            </w:pPr>
            <w:r w:rsidRPr="00E627F2">
              <w:rPr>
                <w:rFonts w:ascii="Times New Roman" w:hAnsi="Times New Roman" w:cs="Times New Roman"/>
                <w:sz w:val="24"/>
                <w:szCs w:val="24"/>
              </w:rPr>
              <w:t>Я хотів уни</w:t>
            </w:r>
            <w:r w:rsidR="001F6B87" w:rsidRPr="00E627F2">
              <w:rPr>
                <w:rFonts w:ascii="Times New Roman" w:hAnsi="Times New Roman" w:cs="Times New Roman"/>
                <w:sz w:val="24"/>
                <w:szCs w:val="24"/>
              </w:rPr>
              <w:t>кнути роботи з деякими потерпілими</w:t>
            </w:r>
          </w:p>
        </w:tc>
        <w:tc>
          <w:tcPr>
            <w:tcW w:w="907" w:type="dxa"/>
            <w:vAlign w:val="center"/>
          </w:tcPr>
          <w:p w14:paraId="70860E96"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61EA896D"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7DA6FB07"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09F932FB" w14:textId="77777777" w:rsidR="00CA4460" w:rsidRPr="00E627F2" w:rsidRDefault="00CA4460" w:rsidP="00CA4460">
            <w:pPr>
              <w:jc w:val="center"/>
              <w:rPr>
                <w:rFonts w:ascii="Times New Roman" w:hAnsi="Times New Roman" w:cs="Times New Roman"/>
                <w:b/>
                <w:sz w:val="28"/>
                <w:szCs w:val="28"/>
              </w:rPr>
            </w:pPr>
          </w:p>
        </w:tc>
        <w:tc>
          <w:tcPr>
            <w:tcW w:w="907" w:type="dxa"/>
            <w:vAlign w:val="center"/>
          </w:tcPr>
          <w:p w14:paraId="38258F57" w14:textId="77777777" w:rsidR="00CA4460" w:rsidRPr="00E627F2" w:rsidRDefault="00CA4460" w:rsidP="00CA4460">
            <w:pPr>
              <w:jc w:val="center"/>
              <w:rPr>
                <w:rFonts w:ascii="Times New Roman" w:hAnsi="Times New Roman" w:cs="Times New Roman"/>
                <w:b/>
                <w:sz w:val="28"/>
                <w:szCs w:val="28"/>
              </w:rPr>
            </w:pPr>
          </w:p>
        </w:tc>
      </w:tr>
      <w:tr w:rsidR="004D6753" w:rsidRPr="00E627F2" w14:paraId="673B0468" w14:textId="77777777" w:rsidTr="004D6753">
        <w:trPr>
          <w:trHeight w:val="680"/>
        </w:trPr>
        <w:tc>
          <w:tcPr>
            <w:tcW w:w="496" w:type="dxa"/>
            <w:vAlign w:val="center"/>
          </w:tcPr>
          <w:p w14:paraId="4BD1CA63" w14:textId="77777777" w:rsidR="0060088A" w:rsidRPr="00E627F2" w:rsidRDefault="0060088A" w:rsidP="0060088A">
            <w:pPr>
              <w:jc w:val="center"/>
              <w:rPr>
                <w:rFonts w:ascii="Times New Roman" w:hAnsi="Times New Roman" w:cs="Times New Roman"/>
                <w:sz w:val="28"/>
                <w:szCs w:val="28"/>
              </w:rPr>
            </w:pPr>
            <w:r w:rsidRPr="00E627F2">
              <w:rPr>
                <w:rFonts w:ascii="Times New Roman" w:hAnsi="Times New Roman" w:cs="Times New Roman"/>
                <w:sz w:val="28"/>
                <w:szCs w:val="28"/>
              </w:rPr>
              <w:t>15</w:t>
            </w:r>
          </w:p>
        </w:tc>
        <w:tc>
          <w:tcPr>
            <w:tcW w:w="4461" w:type="dxa"/>
            <w:vAlign w:val="center"/>
          </w:tcPr>
          <w:p w14:paraId="4A4E20DD" w14:textId="77777777" w:rsidR="0060088A" w:rsidRPr="00E627F2" w:rsidRDefault="0060088A" w:rsidP="0060088A">
            <w:pPr>
              <w:rPr>
                <w:rFonts w:ascii="Times New Roman" w:hAnsi="Times New Roman" w:cs="Times New Roman"/>
                <w:sz w:val="24"/>
                <w:szCs w:val="24"/>
              </w:rPr>
            </w:pPr>
            <w:r w:rsidRPr="00E627F2">
              <w:rPr>
                <w:rFonts w:ascii="Times New Roman" w:hAnsi="Times New Roman" w:cs="Times New Roman"/>
                <w:sz w:val="24"/>
                <w:szCs w:val="24"/>
              </w:rPr>
              <w:t>Мене легко роздратувати</w:t>
            </w:r>
          </w:p>
        </w:tc>
        <w:tc>
          <w:tcPr>
            <w:tcW w:w="907" w:type="dxa"/>
            <w:vAlign w:val="center"/>
          </w:tcPr>
          <w:p w14:paraId="324FA384"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3440C1A4"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33517D61"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5843D30B"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3D0440E9" w14:textId="77777777" w:rsidR="0060088A" w:rsidRPr="00E627F2" w:rsidRDefault="0060088A" w:rsidP="0060088A">
            <w:pPr>
              <w:jc w:val="center"/>
              <w:rPr>
                <w:rFonts w:ascii="Times New Roman" w:hAnsi="Times New Roman" w:cs="Times New Roman"/>
                <w:b/>
                <w:sz w:val="28"/>
                <w:szCs w:val="28"/>
              </w:rPr>
            </w:pPr>
          </w:p>
        </w:tc>
      </w:tr>
      <w:tr w:rsidR="0060088A" w:rsidRPr="00E627F2" w14:paraId="2748F105" w14:textId="77777777" w:rsidTr="004D6753">
        <w:trPr>
          <w:trHeight w:val="680"/>
        </w:trPr>
        <w:tc>
          <w:tcPr>
            <w:tcW w:w="496" w:type="dxa"/>
            <w:vAlign w:val="center"/>
          </w:tcPr>
          <w:p w14:paraId="5E24FAD9" w14:textId="77777777" w:rsidR="0060088A" w:rsidRPr="00E627F2" w:rsidRDefault="0060088A" w:rsidP="0060088A">
            <w:pPr>
              <w:jc w:val="center"/>
              <w:rPr>
                <w:rFonts w:ascii="Times New Roman" w:hAnsi="Times New Roman" w:cs="Times New Roman"/>
                <w:sz w:val="28"/>
                <w:szCs w:val="28"/>
              </w:rPr>
            </w:pPr>
            <w:r w:rsidRPr="00E627F2">
              <w:rPr>
                <w:rFonts w:ascii="Times New Roman" w:hAnsi="Times New Roman" w:cs="Times New Roman"/>
                <w:sz w:val="28"/>
                <w:szCs w:val="28"/>
              </w:rPr>
              <w:t>16</w:t>
            </w:r>
          </w:p>
        </w:tc>
        <w:tc>
          <w:tcPr>
            <w:tcW w:w="4461" w:type="dxa"/>
            <w:vAlign w:val="center"/>
          </w:tcPr>
          <w:p w14:paraId="4BB83458" w14:textId="77777777" w:rsidR="0060088A" w:rsidRPr="00E627F2" w:rsidRDefault="0060088A" w:rsidP="0060088A">
            <w:pPr>
              <w:rPr>
                <w:rFonts w:ascii="Times New Roman" w:hAnsi="Times New Roman" w:cs="Times New Roman"/>
                <w:sz w:val="24"/>
                <w:szCs w:val="24"/>
              </w:rPr>
            </w:pPr>
            <w:r w:rsidRPr="00E627F2">
              <w:rPr>
                <w:rFonts w:ascii="Times New Roman" w:hAnsi="Times New Roman" w:cs="Times New Roman"/>
                <w:sz w:val="24"/>
                <w:szCs w:val="24"/>
              </w:rPr>
              <w:t>Я очікую, що станеться щось погане</w:t>
            </w:r>
          </w:p>
        </w:tc>
        <w:tc>
          <w:tcPr>
            <w:tcW w:w="907" w:type="dxa"/>
            <w:vAlign w:val="center"/>
          </w:tcPr>
          <w:p w14:paraId="74BCE1D1"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0D300491"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062BE90C"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5D9837F1"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33A6F670" w14:textId="77777777" w:rsidR="0060088A" w:rsidRPr="00E627F2" w:rsidRDefault="0060088A" w:rsidP="0060088A">
            <w:pPr>
              <w:jc w:val="center"/>
              <w:rPr>
                <w:rFonts w:ascii="Times New Roman" w:hAnsi="Times New Roman" w:cs="Times New Roman"/>
                <w:b/>
                <w:sz w:val="28"/>
                <w:szCs w:val="28"/>
              </w:rPr>
            </w:pPr>
          </w:p>
        </w:tc>
      </w:tr>
      <w:tr w:rsidR="0060088A" w:rsidRPr="00E627F2" w14:paraId="16DAE86B" w14:textId="77777777" w:rsidTr="004D6753">
        <w:trPr>
          <w:trHeight w:val="680"/>
        </w:trPr>
        <w:tc>
          <w:tcPr>
            <w:tcW w:w="496" w:type="dxa"/>
            <w:vAlign w:val="center"/>
          </w:tcPr>
          <w:p w14:paraId="3453077C" w14:textId="77777777" w:rsidR="0060088A" w:rsidRPr="00E627F2" w:rsidRDefault="0060088A" w:rsidP="0060088A">
            <w:pPr>
              <w:jc w:val="center"/>
              <w:rPr>
                <w:rFonts w:ascii="Times New Roman" w:hAnsi="Times New Roman" w:cs="Times New Roman"/>
                <w:sz w:val="28"/>
                <w:szCs w:val="28"/>
              </w:rPr>
            </w:pPr>
            <w:r w:rsidRPr="00E627F2">
              <w:rPr>
                <w:rFonts w:ascii="Times New Roman" w:hAnsi="Times New Roman" w:cs="Times New Roman"/>
                <w:sz w:val="28"/>
                <w:szCs w:val="28"/>
              </w:rPr>
              <w:t>17</w:t>
            </w:r>
          </w:p>
        </w:tc>
        <w:tc>
          <w:tcPr>
            <w:tcW w:w="4461" w:type="dxa"/>
            <w:vAlign w:val="center"/>
          </w:tcPr>
          <w:p w14:paraId="70530280" w14:textId="77777777" w:rsidR="0060088A" w:rsidRPr="00E627F2" w:rsidRDefault="0060088A" w:rsidP="0060088A">
            <w:pPr>
              <w:rPr>
                <w:rFonts w:ascii="Times New Roman" w:hAnsi="Times New Roman" w:cs="Times New Roman"/>
                <w:sz w:val="24"/>
                <w:szCs w:val="24"/>
              </w:rPr>
            </w:pPr>
            <w:r w:rsidRPr="00E627F2">
              <w:rPr>
                <w:rFonts w:ascii="Times New Roman" w:hAnsi="Times New Roman" w:cs="Times New Roman"/>
                <w:sz w:val="24"/>
                <w:szCs w:val="24"/>
              </w:rPr>
              <w:t>Я помітив прогалини в пам'яті щодо роботи</w:t>
            </w:r>
            <w:r w:rsidR="001F6B87" w:rsidRPr="00E627F2">
              <w:rPr>
                <w:rFonts w:ascii="Times New Roman" w:hAnsi="Times New Roman" w:cs="Times New Roman"/>
                <w:sz w:val="24"/>
                <w:szCs w:val="24"/>
              </w:rPr>
              <w:t xml:space="preserve"> з потерпілими</w:t>
            </w:r>
          </w:p>
        </w:tc>
        <w:tc>
          <w:tcPr>
            <w:tcW w:w="907" w:type="dxa"/>
            <w:vAlign w:val="center"/>
          </w:tcPr>
          <w:p w14:paraId="3B93DC44"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3275E89B"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70695C38"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1503CF5A" w14:textId="77777777" w:rsidR="0060088A" w:rsidRPr="00E627F2" w:rsidRDefault="0060088A" w:rsidP="0060088A">
            <w:pPr>
              <w:jc w:val="center"/>
              <w:rPr>
                <w:rFonts w:ascii="Times New Roman" w:hAnsi="Times New Roman" w:cs="Times New Roman"/>
                <w:b/>
                <w:sz w:val="28"/>
                <w:szCs w:val="28"/>
              </w:rPr>
            </w:pPr>
          </w:p>
        </w:tc>
        <w:tc>
          <w:tcPr>
            <w:tcW w:w="907" w:type="dxa"/>
            <w:vAlign w:val="center"/>
          </w:tcPr>
          <w:p w14:paraId="4E365EAD" w14:textId="77777777" w:rsidR="0060088A" w:rsidRPr="00E627F2" w:rsidRDefault="0060088A" w:rsidP="0060088A">
            <w:pPr>
              <w:jc w:val="center"/>
              <w:rPr>
                <w:rFonts w:ascii="Times New Roman" w:hAnsi="Times New Roman" w:cs="Times New Roman"/>
                <w:b/>
                <w:sz w:val="28"/>
                <w:szCs w:val="28"/>
              </w:rPr>
            </w:pPr>
          </w:p>
        </w:tc>
      </w:tr>
    </w:tbl>
    <w:p w14:paraId="671314FB" w14:textId="77777777" w:rsidR="00CA4460" w:rsidRPr="00E627F2" w:rsidRDefault="00763123" w:rsidP="00763123">
      <w:pPr>
        <w:spacing w:after="0" w:line="360" w:lineRule="auto"/>
        <w:jc w:val="right"/>
        <w:rPr>
          <w:rFonts w:ascii="Times New Roman" w:hAnsi="Times New Roman" w:cs="Times New Roman"/>
          <w:sz w:val="28"/>
          <w:szCs w:val="28"/>
        </w:rPr>
      </w:pPr>
      <w:r w:rsidRPr="00E627F2">
        <w:rPr>
          <w:rFonts w:ascii="Times New Roman" w:hAnsi="Times New Roman" w:cs="Times New Roman"/>
          <w:sz w:val="28"/>
          <w:szCs w:val="28"/>
        </w:rPr>
        <w:lastRenderedPageBreak/>
        <w:t>Додаток 2</w:t>
      </w:r>
    </w:p>
    <w:p w14:paraId="6218BF4B" w14:textId="77777777" w:rsidR="00763123" w:rsidRPr="00E627F2" w:rsidRDefault="00763123" w:rsidP="00763123">
      <w:pPr>
        <w:spacing w:after="0" w:line="360" w:lineRule="auto"/>
        <w:jc w:val="center"/>
        <w:rPr>
          <w:rFonts w:ascii="Times New Roman" w:hAnsi="Times New Roman" w:cs="Times New Roman"/>
          <w:b/>
          <w:sz w:val="28"/>
          <w:szCs w:val="28"/>
        </w:rPr>
      </w:pPr>
      <w:r w:rsidRPr="00E627F2">
        <w:rPr>
          <w:rFonts w:ascii="Times New Roman" w:hAnsi="Times New Roman" w:cs="Times New Roman"/>
          <w:b/>
          <w:sz w:val="28"/>
          <w:szCs w:val="28"/>
        </w:rPr>
        <w:t xml:space="preserve">Шкала професійного вигорання </w:t>
      </w:r>
      <w:proofErr w:type="spellStart"/>
      <w:r w:rsidRPr="00E627F2">
        <w:rPr>
          <w:rFonts w:ascii="Times New Roman" w:hAnsi="Times New Roman" w:cs="Times New Roman"/>
          <w:b/>
          <w:sz w:val="28"/>
          <w:szCs w:val="28"/>
        </w:rPr>
        <w:t>Маслач</w:t>
      </w:r>
      <w:proofErr w:type="spellEnd"/>
      <w:r w:rsidRPr="00E627F2">
        <w:rPr>
          <w:rFonts w:ascii="Times New Roman" w:hAnsi="Times New Roman" w:cs="Times New Roman"/>
          <w:b/>
          <w:sz w:val="28"/>
          <w:szCs w:val="28"/>
        </w:rPr>
        <w:t xml:space="preserve"> (MBI)</w:t>
      </w:r>
    </w:p>
    <w:tbl>
      <w:tblPr>
        <w:tblStyle w:val="ab"/>
        <w:tblW w:w="5076" w:type="pct"/>
        <w:tblLayout w:type="fixed"/>
        <w:tblLook w:val="04A0" w:firstRow="1" w:lastRow="0" w:firstColumn="1" w:lastColumn="0" w:noHBand="0" w:noVBand="1"/>
      </w:tblPr>
      <w:tblGrid>
        <w:gridCol w:w="535"/>
        <w:gridCol w:w="4975"/>
        <w:gridCol w:w="567"/>
        <w:gridCol w:w="719"/>
        <w:gridCol w:w="567"/>
        <w:gridCol w:w="567"/>
        <w:gridCol w:w="567"/>
        <w:gridCol w:w="714"/>
        <w:gridCol w:w="563"/>
      </w:tblGrid>
      <w:tr w:rsidR="00586C47" w:rsidRPr="00E627F2" w14:paraId="75A2995F" w14:textId="77777777" w:rsidTr="008A61A1">
        <w:trPr>
          <w:cantSplit/>
          <w:trHeight w:val="1242"/>
        </w:trPr>
        <w:tc>
          <w:tcPr>
            <w:tcW w:w="274" w:type="pct"/>
            <w:vAlign w:val="center"/>
          </w:tcPr>
          <w:p w14:paraId="6A6F7F7A" w14:textId="77777777" w:rsidR="00586C47" w:rsidRPr="00E627F2" w:rsidRDefault="0017440F" w:rsidP="008A61A1">
            <w:pPr>
              <w:jc w:val="center"/>
              <w:rPr>
                <w:rFonts w:ascii="Times New Roman" w:hAnsi="Times New Roman" w:cs="Times New Roman"/>
                <w:sz w:val="24"/>
                <w:szCs w:val="24"/>
              </w:rPr>
            </w:pPr>
            <w:r w:rsidRPr="00E627F2">
              <w:rPr>
                <w:rFonts w:ascii="Times New Roman" w:hAnsi="Times New Roman" w:cs="Times New Roman"/>
                <w:sz w:val="24"/>
                <w:szCs w:val="24"/>
              </w:rPr>
              <w:t>№</w:t>
            </w:r>
          </w:p>
        </w:tc>
        <w:tc>
          <w:tcPr>
            <w:tcW w:w="2545" w:type="pct"/>
            <w:vAlign w:val="center"/>
          </w:tcPr>
          <w:p w14:paraId="527A665A" w14:textId="77777777" w:rsidR="00586C47" w:rsidRPr="00E627F2" w:rsidRDefault="0017440F" w:rsidP="008A61A1">
            <w:pPr>
              <w:jc w:val="center"/>
              <w:rPr>
                <w:rFonts w:ascii="Times New Roman" w:hAnsi="Times New Roman" w:cs="Times New Roman"/>
                <w:sz w:val="24"/>
                <w:szCs w:val="24"/>
              </w:rPr>
            </w:pPr>
            <w:r w:rsidRPr="00E627F2">
              <w:rPr>
                <w:rFonts w:ascii="Times New Roman" w:hAnsi="Times New Roman" w:cs="Times New Roman"/>
                <w:sz w:val="24"/>
                <w:szCs w:val="24"/>
              </w:rPr>
              <w:t>Твердження</w:t>
            </w:r>
          </w:p>
        </w:tc>
        <w:tc>
          <w:tcPr>
            <w:tcW w:w="290" w:type="pct"/>
            <w:textDirection w:val="btLr"/>
            <w:vAlign w:val="center"/>
          </w:tcPr>
          <w:p w14:paraId="3CB56E47" w14:textId="77777777" w:rsidR="00586C47" w:rsidRPr="00E627F2" w:rsidRDefault="00586C47" w:rsidP="008A61A1">
            <w:pPr>
              <w:ind w:left="113" w:right="113"/>
              <w:jc w:val="center"/>
              <w:rPr>
                <w:rFonts w:ascii="Times New Roman" w:hAnsi="Times New Roman" w:cs="Times New Roman"/>
                <w:sz w:val="24"/>
                <w:szCs w:val="24"/>
              </w:rPr>
            </w:pPr>
            <w:r w:rsidRPr="00E627F2">
              <w:rPr>
                <w:rFonts w:ascii="Times New Roman" w:hAnsi="Times New Roman" w:cs="Times New Roman"/>
                <w:sz w:val="24"/>
                <w:szCs w:val="24"/>
              </w:rPr>
              <w:t>ніколи</w:t>
            </w:r>
          </w:p>
        </w:tc>
        <w:tc>
          <w:tcPr>
            <w:tcW w:w="368" w:type="pct"/>
            <w:textDirection w:val="btLr"/>
            <w:vAlign w:val="center"/>
          </w:tcPr>
          <w:p w14:paraId="17545CA2" w14:textId="77777777" w:rsidR="00586C47" w:rsidRPr="00E627F2" w:rsidRDefault="00586C47" w:rsidP="008A61A1">
            <w:pPr>
              <w:ind w:left="113" w:right="113"/>
              <w:jc w:val="center"/>
              <w:rPr>
                <w:rFonts w:ascii="Times New Roman" w:hAnsi="Times New Roman" w:cs="Times New Roman"/>
                <w:sz w:val="24"/>
                <w:szCs w:val="24"/>
              </w:rPr>
            </w:pPr>
            <w:r w:rsidRPr="00E627F2">
              <w:rPr>
                <w:rFonts w:ascii="Times New Roman" w:hAnsi="Times New Roman" w:cs="Times New Roman"/>
                <w:sz w:val="24"/>
                <w:szCs w:val="24"/>
              </w:rPr>
              <w:t>дуже</w:t>
            </w:r>
          </w:p>
          <w:p w14:paraId="1A72673B" w14:textId="77777777" w:rsidR="00586C47" w:rsidRPr="00E627F2" w:rsidRDefault="00586C47" w:rsidP="008A61A1">
            <w:pPr>
              <w:ind w:left="113" w:right="113"/>
              <w:jc w:val="center"/>
              <w:rPr>
                <w:rFonts w:ascii="Times New Roman" w:hAnsi="Times New Roman" w:cs="Times New Roman"/>
                <w:sz w:val="24"/>
                <w:szCs w:val="24"/>
              </w:rPr>
            </w:pPr>
            <w:proofErr w:type="spellStart"/>
            <w:r w:rsidRPr="00E627F2">
              <w:rPr>
                <w:rFonts w:ascii="Times New Roman" w:hAnsi="Times New Roman" w:cs="Times New Roman"/>
                <w:sz w:val="24"/>
                <w:szCs w:val="24"/>
              </w:rPr>
              <w:t>рідко</w:t>
            </w:r>
            <w:proofErr w:type="spellEnd"/>
          </w:p>
        </w:tc>
        <w:tc>
          <w:tcPr>
            <w:tcW w:w="290" w:type="pct"/>
            <w:textDirection w:val="btLr"/>
            <w:vAlign w:val="center"/>
          </w:tcPr>
          <w:p w14:paraId="31EEF4A3" w14:textId="77777777" w:rsidR="00586C47" w:rsidRPr="00E627F2" w:rsidRDefault="00586C47" w:rsidP="008A61A1">
            <w:pPr>
              <w:ind w:left="113" w:right="113"/>
              <w:jc w:val="center"/>
              <w:rPr>
                <w:rFonts w:ascii="Times New Roman" w:hAnsi="Times New Roman" w:cs="Times New Roman"/>
                <w:sz w:val="24"/>
                <w:szCs w:val="24"/>
              </w:rPr>
            </w:pPr>
            <w:proofErr w:type="spellStart"/>
            <w:r w:rsidRPr="00E627F2">
              <w:rPr>
                <w:rFonts w:ascii="Times New Roman" w:hAnsi="Times New Roman" w:cs="Times New Roman"/>
                <w:sz w:val="24"/>
                <w:szCs w:val="24"/>
              </w:rPr>
              <w:t>рідко</w:t>
            </w:r>
            <w:proofErr w:type="spellEnd"/>
          </w:p>
        </w:tc>
        <w:tc>
          <w:tcPr>
            <w:tcW w:w="290" w:type="pct"/>
            <w:textDirection w:val="btLr"/>
            <w:vAlign w:val="center"/>
          </w:tcPr>
          <w:p w14:paraId="372BDF84" w14:textId="77777777" w:rsidR="00586C47" w:rsidRPr="00E627F2" w:rsidRDefault="00586C47" w:rsidP="008A61A1">
            <w:pPr>
              <w:ind w:left="113" w:right="113"/>
              <w:jc w:val="center"/>
              <w:rPr>
                <w:rFonts w:ascii="Times New Roman" w:hAnsi="Times New Roman" w:cs="Times New Roman"/>
                <w:sz w:val="24"/>
                <w:szCs w:val="24"/>
              </w:rPr>
            </w:pPr>
            <w:r w:rsidRPr="00E627F2">
              <w:rPr>
                <w:rFonts w:ascii="Times New Roman" w:hAnsi="Times New Roman" w:cs="Times New Roman"/>
                <w:sz w:val="24"/>
                <w:szCs w:val="24"/>
              </w:rPr>
              <w:t>інколи</w:t>
            </w:r>
          </w:p>
        </w:tc>
        <w:tc>
          <w:tcPr>
            <w:tcW w:w="290" w:type="pct"/>
            <w:textDirection w:val="btLr"/>
            <w:vAlign w:val="center"/>
          </w:tcPr>
          <w:p w14:paraId="292A9DAD" w14:textId="77777777" w:rsidR="00586C47" w:rsidRPr="00E627F2" w:rsidRDefault="00586C47" w:rsidP="008A61A1">
            <w:pPr>
              <w:ind w:left="113" w:right="113"/>
              <w:jc w:val="center"/>
              <w:rPr>
                <w:rFonts w:ascii="Times New Roman" w:hAnsi="Times New Roman" w:cs="Times New Roman"/>
                <w:sz w:val="24"/>
                <w:szCs w:val="24"/>
              </w:rPr>
            </w:pPr>
            <w:r w:rsidRPr="00E627F2">
              <w:rPr>
                <w:rFonts w:ascii="Times New Roman" w:hAnsi="Times New Roman" w:cs="Times New Roman"/>
                <w:sz w:val="24"/>
                <w:szCs w:val="24"/>
              </w:rPr>
              <w:t>часто</w:t>
            </w:r>
          </w:p>
        </w:tc>
        <w:tc>
          <w:tcPr>
            <w:tcW w:w="365" w:type="pct"/>
            <w:textDirection w:val="btLr"/>
            <w:vAlign w:val="center"/>
          </w:tcPr>
          <w:p w14:paraId="62EFBDB4" w14:textId="77777777" w:rsidR="00586C47" w:rsidRPr="00E627F2" w:rsidRDefault="00586C47" w:rsidP="008A61A1">
            <w:pPr>
              <w:ind w:left="113" w:right="113"/>
              <w:jc w:val="center"/>
              <w:rPr>
                <w:rFonts w:ascii="Times New Roman" w:hAnsi="Times New Roman" w:cs="Times New Roman"/>
                <w:sz w:val="24"/>
                <w:szCs w:val="24"/>
              </w:rPr>
            </w:pPr>
            <w:r w:rsidRPr="00E627F2">
              <w:rPr>
                <w:rFonts w:ascii="Times New Roman" w:hAnsi="Times New Roman" w:cs="Times New Roman"/>
                <w:sz w:val="24"/>
                <w:szCs w:val="24"/>
              </w:rPr>
              <w:t>дуже</w:t>
            </w:r>
          </w:p>
          <w:p w14:paraId="224D83A6" w14:textId="77777777" w:rsidR="00586C47" w:rsidRPr="00E627F2" w:rsidRDefault="00586C47" w:rsidP="008A61A1">
            <w:pPr>
              <w:ind w:left="113" w:right="113"/>
              <w:jc w:val="center"/>
              <w:rPr>
                <w:rFonts w:ascii="Times New Roman" w:hAnsi="Times New Roman" w:cs="Times New Roman"/>
                <w:sz w:val="24"/>
                <w:szCs w:val="24"/>
              </w:rPr>
            </w:pPr>
            <w:r w:rsidRPr="00E627F2">
              <w:rPr>
                <w:rFonts w:ascii="Times New Roman" w:hAnsi="Times New Roman" w:cs="Times New Roman"/>
                <w:sz w:val="24"/>
                <w:szCs w:val="24"/>
              </w:rPr>
              <w:t>часто</w:t>
            </w:r>
          </w:p>
        </w:tc>
        <w:tc>
          <w:tcPr>
            <w:tcW w:w="288" w:type="pct"/>
            <w:textDirection w:val="btLr"/>
            <w:vAlign w:val="center"/>
          </w:tcPr>
          <w:p w14:paraId="12C0484E" w14:textId="77777777" w:rsidR="00586C47" w:rsidRPr="00E627F2" w:rsidRDefault="00586C47" w:rsidP="008A61A1">
            <w:pPr>
              <w:ind w:left="113" w:right="113"/>
              <w:jc w:val="center"/>
              <w:rPr>
                <w:rFonts w:ascii="Times New Roman" w:hAnsi="Times New Roman" w:cs="Times New Roman"/>
                <w:sz w:val="24"/>
                <w:szCs w:val="24"/>
              </w:rPr>
            </w:pPr>
            <w:r w:rsidRPr="00E627F2">
              <w:rPr>
                <w:rFonts w:ascii="Times New Roman" w:hAnsi="Times New Roman" w:cs="Times New Roman"/>
                <w:sz w:val="24"/>
                <w:szCs w:val="24"/>
              </w:rPr>
              <w:t>щоденно</w:t>
            </w:r>
          </w:p>
        </w:tc>
      </w:tr>
      <w:tr w:rsidR="00586C47" w:rsidRPr="00E627F2" w14:paraId="460C19CB" w14:textId="77777777" w:rsidTr="008A61A1">
        <w:tc>
          <w:tcPr>
            <w:tcW w:w="274" w:type="pct"/>
            <w:vAlign w:val="center"/>
          </w:tcPr>
          <w:p w14:paraId="79E2C4D3"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w:t>
            </w:r>
          </w:p>
        </w:tc>
        <w:tc>
          <w:tcPr>
            <w:tcW w:w="2545" w:type="pct"/>
            <w:vAlign w:val="center"/>
          </w:tcPr>
          <w:p w14:paraId="0BA5C17A" w14:textId="77777777" w:rsidR="00586C47" w:rsidRPr="00E627F2" w:rsidRDefault="00586C47" w:rsidP="008A61A1">
            <w:pPr>
              <w:rPr>
                <w:rFonts w:ascii="Times New Roman" w:hAnsi="Times New Roman" w:cs="Times New Roman"/>
                <w:sz w:val="24"/>
                <w:szCs w:val="24"/>
              </w:rPr>
            </w:pPr>
            <w:r w:rsidRPr="00E627F2">
              <w:rPr>
                <w:rFonts w:ascii="Times New Roman" w:hAnsi="Times New Roman" w:cs="Times New Roman"/>
                <w:sz w:val="24"/>
                <w:szCs w:val="24"/>
              </w:rPr>
              <w:t xml:space="preserve">Я почуваю себе </w:t>
            </w:r>
            <w:proofErr w:type="spellStart"/>
            <w:r w:rsidRPr="00E627F2">
              <w:rPr>
                <w:rFonts w:ascii="Times New Roman" w:hAnsi="Times New Roman" w:cs="Times New Roman"/>
                <w:sz w:val="24"/>
                <w:szCs w:val="24"/>
              </w:rPr>
              <w:t>емоційно</w:t>
            </w:r>
            <w:proofErr w:type="spellEnd"/>
            <w:r w:rsidRPr="00E627F2">
              <w:rPr>
                <w:rFonts w:ascii="Times New Roman" w:hAnsi="Times New Roman" w:cs="Times New Roman"/>
                <w:sz w:val="24"/>
                <w:szCs w:val="24"/>
              </w:rPr>
              <w:t xml:space="preserve"> спустошеною</w:t>
            </w:r>
          </w:p>
        </w:tc>
        <w:tc>
          <w:tcPr>
            <w:tcW w:w="290" w:type="pct"/>
            <w:vAlign w:val="center"/>
          </w:tcPr>
          <w:p w14:paraId="70FC0B4E"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104AB310"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1CC42CE1"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2CFA72D4"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1F14069C"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5E4E4F1C"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7D3DC71A" w14:textId="77777777" w:rsidR="00586C47" w:rsidRPr="00E627F2" w:rsidRDefault="00586C47" w:rsidP="00586C47">
            <w:pPr>
              <w:jc w:val="center"/>
              <w:rPr>
                <w:rFonts w:ascii="Times New Roman" w:hAnsi="Times New Roman" w:cs="Times New Roman"/>
                <w:sz w:val="24"/>
                <w:szCs w:val="24"/>
              </w:rPr>
            </w:pPr>
          </w:p>
        </w:tc>
      </w:tr>
      <w:tr w:rsidR="00586C47" w:rsidRPr="00E627F2" w14:paraId="45001F28" w14:textId="77777777" w:rsidTr="008A61A1">
        <w:tc>
          <w:tcPr>
            <w:tcW w:w="274" w:type="pct"/>
            <w:vAlign w:val="center"/>
          </w:tcPr>
          <w:p w14:paraId="59466992"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2</w:t>
            </w:r>
          </w:p>
        </w:tc>
        <w:tc>
          <w:tcPr>
            <w:tcW w:w="2545" w:type="pct"/>
            <w:vAlign w:val="center"/>
          </w:tcPr>
          <w:p w14:paraId="7D4CE44C" w14:textId="77777777" w:rsidR="00586C47" w:rsidRPr="00E627F2" w:rsidRDefault="00586C47" w:rsidP="008A61A1">
            <w:pPr>
              <w:rPr>
                <w:rFonts w:ascii="Times New Roman" w:hAnsi="Times New Roman" w:cs="Times New Roman"/>
                <w:sz w:val="24"/>
                <w:szCs w:val="24"/>
              </w:rPr>
            </w:pPr>
            <w:r w:rsidRPr="00E627F2">
              <w:rPr>
                <w:rFonts w:ascii="Times New Roman" w:hAnsi="Times New Roman" w:cs="Times New Roman"/>
                <w:sz w:val="24"/>
                <w:szCs w:val="24"/>
              </w:rPr>
              <w:t>Після роботи я почуваюся як "вичавлений лимон"</w:t>
            </w:r>
          </w:p>
        </w:tc>
        <w:tc>
          <w:tcPr>
            <w:tcW w:w="290" w:type="pct"/>
            <w:vAlign w:val="center"/>
          </w:tcPr>
          <w:p w14:paraId="09DF24C9"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5092D928"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2CA1BED4"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422A90D"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0BC2FFD"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5E89D5B3"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68D8173B" w14:textId="77777777" w:rsidR="00586C47" w:rsidRPr="00E627F2" w:rsidRDefault="00586C47" w:rsidP="00586C47">
            <w:pPr>
              <w:jc w:val="center"/>
              <w:rPr>
                <w:rFonts w:ascii="Times New Roman" w:hAnsi="Times New Roman" w:cs="Times New Roman"/>
                <w:sz w:val="24"/>
                <w:szCs w:val="24"/>
              </w:rPr>
            </w:pPr>
          </w:p>
        </w:tc>
      </w:tr>
      <w:tr w:rsidR="00586C47" w:rsidRPr="00E627F2" w14:paraId="1F6A6319" w14:textId="77777777" w:rsidTr="008A61A1">
        <w:tc>
          <w:tcPr>
            <w:tcW w:w="274" w:type="pct"/>
            <w:vAlign w:val="center"/>
          </w:tcPr>
          <w:p w14:paraId="30B80A83"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3</w:t>
            </w:r>
          </w:p>
        </w:tc>
        <w:tc>
          <w:tcPr>
            <w:tcW w:w="2545" w:type="pct"/>
            <w:vAlign w:val="center"/>
          </w:tcPr>
          <w:p w14:paraId="1F781A49"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Зранку я відчуваю втому і небажання йти на роботу</w:t>
            </w:r>
          </w:p>
        </w:tc>
        <w:tc>
          <w:tcPr>
            <w:tcW w:w="290" w:type="pct"/>
            <w:vAlign w:val="center"/>
          </w:tcPr>
          <w:p w14:paraId="5D951C10"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3C627ED5"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29A8963C"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3984201"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32901C5"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1735C181"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044D2AAA" w14:textId="77777777" w:rsidR="00586C47" w:rsidRPr="00E627F2" w:rsidRDefault="00586C47" w:rsidP="00586C47">
            <w:pPr>
              <w:jc w:val="center"/>
              <w:rPr>
                <w:rFonts w:ascii="Times New Roman" w:hAnsi="Times New Roman" w:cs="Times New Roman"/>
                <w:sz w:val="24"/>
                <w:szCs w:val="24"/>
              </w:rPr>
            </w:pPr>
          </w:p>
        </w:tc>
      </w:tr>
      <w:tr w:rsidR="00586C47" w:rsidRPr="00E627F2" w14:paraId="09808C34" w14:textId="77777777" w:rsidTr="008A61A1">
        <w:tc>
          <w:tcPr>
            <w:tcW w:w="274" w:type="pct"/>
            <w:vAlign w:val="center"/>
          </w:tcPr>
          <w:p w14:paraId="4F68776B"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4</w:t>
            </w:r>
          </w:p>
        </w:tc>
        <w:tc>
          <w:tcPr>
            <w:tcW w:w="2545" w:type="pct"/>
            <w:vAlign w:val="center"/>
          </w:tcPr>
          <w:p w14:paraId="75BA2CB1"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Я добре розумію, що відчувають мої підлеглі й колеги, і стараюся враховувати це в інтересах справи</w:t>
            </w:r>
          </w:p>
        </w:tc>
        <w:tc>
          <w:tcPr>
            <w:tcW w:w="290" w:type="pct"/>
            <w:vAlign w:val="center"/>
          </w:tcPr>
          <w:p w14:paraId="025186EE"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0CB1F90F"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22AC6874"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B2FF6DC"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0A1E2084"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40D227CB"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594D674B" w14:textId="77777777" w:rsidR="00586C47" w:rsidRPr="00E627F2" w:rsidRDefault="00586C47" w:rsidP="00586C47">
            <w:pPr>
              <w:jc w:val="center"/>
              <w:rPr>
                <w:rFonts w:ascii="Times New Roman" w:hAnsi="Times New Roman" w:cs="Times New Roman"/>
                <w:sz w:val="24"/>
                <w:szCs w:val="24"/>
              </w:rPr>
            </w:pPr>
          </w:p>
        </w:tc>
      </w:tr>
      <w:tr w:rsidR="00586C47" w:rsidRPr="00E627F2" w14:paraId="679B2EEE" w14:textId="77777777" w:rsidTr="008A61A1">
        <w:tc>
          <w:tcPr>
            <w:tcW w:w="274" w:type="pct"/>
            <w:vAlign w:val="center"/>
          </w:tcPr>
          <w:p w14:paraId="238F6635"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5</w:t>
            </w:r>
          </w:p>
        </w:tc>
        <w:tc>
          <w:tcPr>
            <w:tcW w:w="2545" w:type="pct"/>
            <w:vAlign w:val="center"/>
          </w:tcPr>
          <w:p w14:paraId="4F50C563"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Я відчуваю, що спілкуюся з деякими підлеглими й колегами як з предметами (без тепла і симпатії до них)</w:t>
            </w:r>
          </w:p>
        </w:tc>
        <w:tc>
          <w:tcPr>
            <w:tcW w:w="290" w:type="pct"/>
            <w:vAlign w:val="center"/>
          </w:tcPr>
          <w:p w14:paraId="68B14167"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7326EF78"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37BDD3BE"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0870F153"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6FE6B3B3"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0088BCDD"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18C20DE1" w14:textId="77777777" w:rsidR="00586C47" w:rsidRPr="00E627F2" w:rsidRDefault="00586C47" w:rsidP="00586C47">
            <w:pPr>
              <w:jc w:val="center"/>
              <w:rPr>
                <w:rFonts w:ascii="Times New Roman" w:hAnsi="Times New Roman" w:cs="Times New Roman"/>
                <w:sz w:val="24"/>
                <w:szCs w:val="24"/>
              </w:rPr>
            </w:pPr>
          </w:p>
        </w:tc>
      </w:tr>
      <w:tr w:rsidR="00586C47" w:rsidRPr="00E627F2" w14:paraId="6C8F035A" w14:textId="77777777" w:rsidTr="008A61A1">
        <w:tc>
          <w:tcPr>
            <w:tcW w:w="274" w:type="pct"/>
            <w:vAlign w:val="center"/>
          </w:tcPr>
          <w:p w14:paraId="47643CA9"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6</w:t>
            </w:r>
          </w:p>
        </w:tc>
        <w:tc>
          <w:tcPr>
            <w:tcW w:w="2545" w:type="pct"/>
            <w:vAlign w:val="center"/>
          </w:tcPr>
          <w:p w14:paraId="6B77F99B"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 xml:space="preserve">Я почуваюся енергійною та </w:t>
            </w:r>
            <w:proofErr w:type="spellStart"/>
            <w:r w:rsidRPr="00E627F2">
              <w:rPr>
                <w:rFonts w:ascii="Times New Roman" w:hAnsi="Times New Roman" w:cs="Times New Roman"/>
                <w:sz w:val="24"/>
                <w:szCs w:val="24"/>
              </w:rPr>
              <w:t>емоційно</w:t>
            </w:r>
            <w:proofErr w:type="spellEnd"/>
            <w:r w:rsidRPr="00E627F2">
              <w:rPr>
                <w:rFonts w:ascii="Times New Roman" w:hAnsi="Times New Roman" w:cs="Times New Roman"/>
                <w:sz w:val="24"/>
                <w:szCs w:val="24"/>
              </w:rPr>
              <w:t xml:space="preserve"> натхненною</w:t>
            </w:r>
          </w:p>
        </w:tc>
        <w:tc>
          <w:tcPr>
            <w:tcW w:w="290" w:type="pct"/>
            <w:vAlign w:val="center"/>
          </w:tcPr>
          <w:p w14:paraId="74AFA3D2"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112C9A84"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77306ABA"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177B6B4B"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74CFCA53"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6291C730"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0D937227" w14:textId="77777777" w:rsidR="00586C47" w:rsidRPr="00E627F2" w:rsidRDefault="00586C47" w:rsidP="00586C47">
            <w:pPr>
              <w:jc w:val="center"/>
              <w:rPr>
                <w:rFonts w:ascii="Times New Roman" w:hAnsi="Times New Roman" w:cs="Times New Roman"/>
                <w:sz w:val="24"/>
                <w:szCs w:val="24"/>
              </w:rPr>
            </w:pPr>
          </w:p>
        </w:tc>
      </w:tr>
      <w:tr w:rsidR="00586C47" w:rsidRPr="00E627F2" w14:paraId="12092F74" w14:textId="77777777" w:rsidTr="008A61A1">
        <w:tc>
          <w:tcPr>
            <w:tcW w:w="274" w:type="pct"/>
            <w:vAlign w:val="center"/>
          </w:tcPr>
          <w:p w14:paraId="458094F2"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7</w:t>
            </w:r>
          </w:p>
        </w:tc>
        <w:tc>
          <w:tcPr>
            <w:tcW w:w="2545" w:type="pct"/>
            <w:vAlign w:val="center"/>
          </w:tcPr>
          <w:p w14:paraId="70DEEE7D"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Я вмію знаходити правильне рішення в конфліктних ситуаціях, що виникають у розмові з друзями</w:t>
            </w:r>
          </w:p>
        </w:tc>
        <w:tc>
          <w:tcPr>
            <w:tcW w:w="290" w:type="pct"/>
            <w:vAlign w:val="center"/>
          </w:tcPr>
          <w:p w14:paraId="337024CD"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70409BD2"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79A6AED6"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0A8E4926"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0F98DE98"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76A03200"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7AAB2075" w14:textId="77777777" w:rsidR="00586C47" w:rsidRPr="00E627F2" w:rsidRDefault="00586C47" w:rsidP="00586C47">
            <w:pPr>
              <w:jc w:val="center"/>
              <w:rPr>
                <w:rFonts w:ascii="Times New Roman" w:hAnsi="Times New Roman" w:cs="Times New Roman"/>
                <w:sz w:val="24"/>
                <w:szCs w:val="24"/>
              </w:rPr>
            </w:pPr>
          </w:p>
        </w:tc>
      </w:tr>
      <w:tr w:rsidR="00586C47" w:rsidRPr="00E627F2" w14:paraId="31E4E63D" w14:textId="77777777" w:rsidTr="008A61A1">
        <w:tc>
          <w:tcPr>
            <w:tcW w:w="274" w:type="pct"/>
            <w:vAlign w:val="center"/>
          </w:tcPr>
          <w:p w14:paraId="056E2DDE"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8</w:t>
            </w:r>
          </w:p>
        </w:tc>
        <w:tc>
          <w:tcPr>
            <w:tcW w:w="2545" w:type="pct"/>
            <w:vAlign w:val="center"/>
          </w:tcPr>
          <w:p w14:paraId="6EE23E04"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Я відчуваю пригніченість і апатію</w:t>
            </w:r>
          </w:p>
        </w:tc>
        <w:tc>
          <w:tcPr>
            <w:tcW w:w="290" w:type="pct"/>
            <w:vAlign w:val="center"/>
          </w:tcPr>
          <w:p w14:paraId="78720B46"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4A2764F4"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6458CD77"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3DCF2C7E"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FEAA494"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77B8B48D"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03F38FEB" w14:textId="77777777" w:rsidR="00586C47" w:rsidRPr="00E627F2" w:rsidRDefault="00586C47" w:rsidP="00586C47">
            <w:pPr>
              <w:jc w:val="center"/>
              <w:rPr>
                <w:rFonts w:ascii="Times New Roman" w:hAnsi="Times New Roman" w:cs="Times New Roman"/>
                <w:sz w:val="24"/>
                <w:szCs w:val="24"/>
              </w:rPr>
            </w:pPr>
          </w:p>
        </w:tc>
      </w:tr>
      <w:tr w:rsidR="00586C47" w:rsidRPr="00E627F2" w14:paraId="106634AE" w14:textId="77777777" w:rsidTr="008A61A1">
        <w:tc>
          <w:tcPr>
            <w:tcW w:w="274" w:type="pct"/>
            <w:vAlign w:val="center"/>
          </w:tcPr>
          <w:p w14:paraId="35619105"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9</w:t>
            </w:r>
          </w:p>
        </w:tc>
        <w:tc>
          <w:tcPr>
            <w:tcW w:w="2545" w:type="pct"/>
            <w:vAlign w:val="center"/>
          </w:tcPr>
          <w:p w14:paraId="7B054501"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Я впевнена, що моя робота потрібна людям</w:t>
            </w:r>
          </w:p>
        </w:tc>
        <w:tc>
          <w:tcPr>
            <w:tcW w:w="290" w:type="pct"/>
            <w:vAlign w:val="center"/>
          </w:tcPr>
          <w:p w14:paraId="14352F8D"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576DF52F"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3063F86C"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063E13BD"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1687FE99"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7A3EEB40"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5AD3F4E1" w14:textId="77777777" w:rsidR="00586C47" w:rsidRPr="00E627F2" w:rsidRDefault="00586C47" w:rsidP="00586C47">
            <w:pPr>
              <w:jc w:val="center"/>
              <w:rPr>
                <w:rFonts w:ascii="Times New Roman" w:hAnsi="Times New Roman" w:cs="Times New Roman"/>
                <w:sz w:val="24"/>
                <w:szCs w:val="24"/>
              </w:rPr>
            </w:pPr>
          </w:p>
        </w:tc>
      </w:tr>
      <w:tr w:rsidR="00586C47" w:rsidRPr="00E627F2" w14:paraId="2948D760" w14:textId="77777777" w:rsidTr="008A61A1">
        <w:tc>
          <w:tcPr>
            <w:tcW w:w="274" w:type="pct"/>
            <w:vAlign w:val="center"/>
          </w:tcPr>
          <w:p w14:paraId="3BFFC1FD"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10</w:t>
            </w:r>
          </w:p>
        </w:tc>
        <w:tc>
          <w:tcPr>
            <w:tcW w:w="2545" w:type="pct"/>
            <w:vAlign w:val="center"/>
          </w:tcPr>
          <w:p w14:paraId="5DC1EB63"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Останнім часом я стала більш черствою до тих, з ким працюю</w:t>
            </w:r>
          </w:p>
        </w:tc>
        <w:tc>
          <w:tcPr>
            <w:tcW w:w="290" w:type="pct"/>
            <w:vAlign w:val="center"/>
          </w:tcPr>
          <w:p w14:paraId="7370250E"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304A8019"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35211C38"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24461B7"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24658D5D"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66ECE121"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28859F9B" w14:textId="77777777" w:rsidR="00586C47" w:rsidRPr="00E627F2" w:rsidRDefault="00586C47" w:rsidP="00586C47">
            <w:pPr>
              <w:jc w:val="center"/>
              <w:rPr>
                <w:rFonts w:ascii="Times New Roman" w:hAnsi="Times New Roman" w:cs="Times New Roman"/>
                <w:sz w:val="24"/>
                <w:szCs w:val="24"/>
              </w:rPr>
            </w:pPr>
          </w:p>
        </w:tc>
      </w:tr>
      <w:tr w:rsidR="00586C47" w:rsidRPr="00E627F2" w14:paraId="4DE6A671" w14:textId="77777777" w:rsidTr="008A61A1">
        <w:tc>
          <w:tcPr>
            <w:tcW w:w="274" w:type="pct"/>
            <w:vAlign w:val="center"/>
          </w:tcPr>
          <w:p w14:paraId="6A7B3E16"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11</w:t>
            </w:r>
          </w:p>
        </w:tc>
        <w:tc>
          <w:tcPr>
            <w:tcW w:w="2545" w:type="pct"/>
            <w:vAlign w:val="center"/>
          </w:tcPr>
          <w:p w14:paraId="1509C562"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Я помічаю, що моя робота дратує мене</w:t>
            </w:r>
          </w:p>
        </w:tc>
        <w:tc>
          <w:tcPr>
            <w:tcW w:w="290" w:type="pct"/>
            <w:vAlign w:val="center"/>
          </w:tcPr>
          <w:p w14:paraId="32E60FF4"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3EFEC4D4"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ED1D3E7"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62BB2B6B"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17D944B"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09AED4B8"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132357A9" w14:textId="77777777" w:rsidR="00586C47" w:rsidRPr="00E627F2" w:rsidRDefault="00586C47" w:rsidP="00586C47">
            <w:pPr>
              <w:jc w:val="center"/>
              <w:rPr>
                <w:rFonts w:ascii="Times New Roman" w:hAnsi="Times New Roman" w:cs="Times New Roman"/>
                <w:sz w:val="24"/>
                <w:szCs w:val="24"/>
              </w:rPr>
            </w:pPr>
          </w:p>
        </w:tc>
      </w:tr>
      <w:tr w:rsidR="00586C47" w:rsidRPr="00E627F2" w14:paraId="188691AE" w14:textId="77777777" w:rsidTr="008A61A1">
        <w:tc>
          <w:tcPr>
            <w:tcW w:w="274" w:type="pct"/>
            <w:vAlign w:val="center"/>
          </w:tcPr>
          <w:p w14:paraId="248C11CC"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12</w:t>
            </w:r>
          </w:p>
        </w:tc>
        <w:tc>
          <w:tcPr>
            <w:tcW w:w="2545" w:type="pct"/>
            <w:vAlign w:val="center"/>
          </w:tcPr>
          <w:p w14:paraId="2C93834C"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У мене багато планів на майбутнє і я вірю у їх здійснення</w:t>
            </w:r>
          </w:p>
        </w:tc>
        <w:tc>
          <w:tcPr>
            <w:tcW w:w="290" w:type="pct"/>
            <w:vAlign w:val="center"/>
          </w:tcPr>
          <w:p w14:paraId="3220B953"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2C728044"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3FAF85BF"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BAAD072"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730B7A01"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1A547B57"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360C7F90" w14:textId="77777777" w:rsidR="00586C47" w:rsidRPr="00E627F2" w:rsidRDefault="00586C47" w:rsidP="00586C47">
            <w:pPr>
              <w:jc w:val="center"/>
              <w:rPr>
                <w:rFonts w:ascii="Times New Roman" w:hAnsi="Times New Roman" w:cs="Times New Roman"/>
                <w:sz w:val="24"/>
                <w:szCs w:val="24"/>
              </w:rPr>
            </w:pPr>
          </w:p>
        </w:tc>
      </w:tr>
      <w:tr w:rsidR="00586C47" w:rsidRPr="00E627F2" w14:paraId="43994F89" w14:textId="77777777" w:rsidTr="008A61A1">
        <w:tc>
          <w:tcPr>
            <w:tcW w:w="274" w:type="pct"/>
            <w:vAlign w:val="center"/>
          </w:tcPr>
          <w:p w14:paraId="7D8F75EE"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13</w:t>
            </w:r>
          </w:p>
        </w:tc>
        <w:tc>
          <w:tcPr>
            <w:tcW w:w="2545" w:type="pct"/>
            <w:vAlign w:val="center"/>
          </w:tcPr>
          <w:p w14:paraId="03AC34BC"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Моя робота все більше мене розчаровує</w:t>
            </w:r>
          </w:p>
        </w:tc>
        <w:tc>
          <w:tcPr>
            <w:tcW w:w="290" w:type="pct"/>
            <w:vAlign w:val="center"/>
          </w:tcPr>
          <w:p w14:paraId="006FBAC9"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595D641F"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6ED6CE74"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1BB319A"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56AA55B"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275667AE"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38D44CF6" w14:textId="77777777" w:rsidR="00586C47" w:rsidRPr="00E627F2" w:rsidRDefault="00586C47" w:rsidP="00586C47">
            <w:pPr>
              <w:jc w:val="center"/>
              <w:rPr>
                <w:rFonts w:ascii="Times New Roman" w:hAnsi="Times New Roman" w:cs="Times New Roman"/>
                <w:sz w:val="24"/>
                <w:szCs w:val="24"/>
              </w:rPr>
            </w:pPr>
          </w:p>
        </w:tc>
      </w:tr>
      <w:tr w:rsidR="00586C47" w:rsidRPr="00E627F2" w14:paraId="6A2B7117" w14:textId="77777777" w:rsidTr="008A61A1">
        <w:tc>
          <w:tcPr>
            <w:tcW w:w="274" w:type="pct"/>
            <w:vAlign w:val="center"/>
          </w:tcPr>
          <w:p w14:paraId="6B8D1043"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14</w:t>
            </w:r>
          </w:p>
        </w:tc>
        <w:tc>
          <w:tcPr>
            <w:tcW w:w="2545" w:type="pct"/>
            <w:vAlign w:val="center"/>
          </w:tcPr>
          <w:p w14:paraId="1DB5BDD9"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Я думаю, що дуже багато працюю</w:t>
            </w:r>
          </w:p>
        </w:tc>
        <w:tc>
          <w:tcPr>
            <w:tcW w:w="290" w:type="pct"/>
            <w:vAlign w:val="center"/>
          </w:tcPr>
          <w:p w14:paraId="6040E9B3"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355256E3"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32DC1AA8"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0F770DA"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6FB14285"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7E51D4A9"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24584A69" w14:textId="77777777" w:rsidR="00586C47" w:rsidRPr="00E627F2" w:rsidRDefault="00586C47" w:rsidP="00586C47">
            <w:pPr>
              <w:jc w:val="center"/>
              <w:rPr>
                <w:rFonts w:ascii="Times New Roman" w:hAnsi="Times New Roman" w:cs="Times New Roman"/>
                <w:sz w:val="24"/>
                <w:szCs w:val="24"/>
              </w:rPr>
            </w:pPr>
          </w:p>
        </w:tc>
      </w:tr>
      <w:tr w:rsidR="00586C47" w:rsidRPr="00E627F2" w14:paraId="7687B8A1" w14:textId="77777777" w:rsidTr="008A61A1">
        <w:tc>
          <w:tcPr>
            <w:tcW w:w="274" w:type="pct"/>
            <w:vAlign w:val="center"/>
          </w:tcPr>
          <w:p w14:paraId="1F9E5C1E"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15</w:t>
            </w:r>
          </w:p>
        </w:tc>
        <w:tc>
          <w:tcPr>
            <w:tcW w:w="2545" w:type="pct"/>
            <w:vAlign w:val="center"/>
          </w:tcPr>
          <w:p w14:paraId="1940BFCB"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Буває, що мені дійсно байдуже те, що відбувається з ким-небудь із моїх підлеглих і друзів</w:t>
            </w:r>
          </w:p>
        </w:tc>
        <w:tc>
          <w:tcPr>
            <w:tcW w:w="290" w:type="pct"/>
            <w:vAlign w:val="center"/>
          </w:tcPr>
          <w:p w14:paraId="640AA0DE"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06CA417D"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183F0DE9"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60571A5"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9E5A427"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59D74482"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326C0EFC" w14:textId="77777777" w:rsidR="00586C47" w:rsidRPr="00E627F2" w:rsidRDefault="00586C47" w:rsidP="00586C47">
            <w:pPr>
              <w:jc w:val="center"/>
              <w:rPr>
                <w:rFonts w:ascii="Times New Roman" w:hAnsi="Times New Roman" w:cs="Times New Roman"/>
                <w:sz w:val="24"/>
                <w:szCs w:val="24"/>
              </w:rPr>
            </w:pPr>
          </w:p>
        </w:tc>
      </w:tr>
      <w:tr w:rsidR="00586C47" w:rsidRPr="00E627F2" w14:paraId="1C076A3A" w14:textId="77777777" w:rsidTr="008A61A1">
        <w:tc>
          <w:tcPr>
            <w:tcW w:w="274" w:type="pct"/>
            <w:vAlign w:val="center"/>
          </w:tcPr>
          <w:p w14:paraId="4FC2E595"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16</w:t>
            </w:r>
          </w:p>
        </w:tc>
        <w:tc>
          <w:tcPr>
            <w:tcW w:w="2545" w:type="pct"/>
            <w:vAlign w:val="center"/>
          </w:tcPr>
          <w:p w14:paraId="02EE70F4"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Мені хочеться усамітнитися і відпочити від усього</w:t>
            </w:r>
          </w:p>
        </w:tc>
        <w:tc>
          <w:tcPr>
            <w:tcW w:w="290" w:type="pct"/>
            <w:vAlign w:val="center"/>
          </w:tcPr>
          <w:p w14:paraId="107002BB"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34257B5B"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1CFA1E1D"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2620006"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4A7B694"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711421C8"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2C60E394" w14:textId="77777777" w:rsidR="00586C47" w:rsidRPr="00E627F2" w:rsidRDefault="00586C47" w:rsidP="00586C47">
            <w:pPr>
              <w:jc w:val="center"/>
              <w:rPr>
                <w:rFonts w:ascii="Times New Roman" w:hAnsi="Times New Roman" w:cs="Times New Roman"/>
                <w:sz w:val="24"/>
                <w:szCs w:val="24"/>
              </w:rPr>
            </w:pPr>
          </w:p>
        </w:tc>
      </w:tr>
      <w:tr w:rsidR="00586C47" w:rsidRPr="00E627F2" w14:paraId="4B5CC7BD" w14:textId="77777777" w:rsidTr="008A61A1">
        <w:tc>
          <w:tcPr>
            <w:tcW w:w="274" w:type="pct"/>
            <w:vAlign w:val="center"/>
          </w:tcPr>
          <w:p w14:paraId="6382F528"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17</w:t>
            </w:r>
          </w:p>
        </w:tc>
        <w:tc>
          <w:tcPr>
            <w:tcW w:w="2545" w:type="pct"/>
            <w:vAlign w:val="center"/>
          </w:tcPr>
          <w:p w14:paraId="3203E150"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Я легко можу створити атмосферу доброзичливості і співпраці в колективі</w:t>
            </w:r>
          </w:p>
        </w:tc>
        <w:tc>
          <w:tcPr>
            <w:tcW w:w="290" w:type="pct"/>
            <w:vAlign w:val="center"/>
          </w:tcPr>
          <w:p w14:paraId="59E79579"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245E33E0"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CF8E7F3"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03E72B60"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677AA09"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47C302E5"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1F52ED0D" w14:textId="77777777" w:rsidR="00586C47" w:rsidRPr="00E627F2" w:rsidRDefault="00586C47" w:rsidP="00586C47">
            <w:pPr>
              <w:jc w:val="center"/>
              <w:rPr>
                <w:rFonts w:ascii="Times New Roman" w:hAnsi="Times New Roman" w:cs="Times New Roman"/>
                <w:sz w:val="24"/>
                <w:szCs w:val="24"/>
              </w:rPr>
            </w:pPr>
          </w:p>
        </w:tc>
      </w:tr>
      <w:tr w:rsidR="00586C47" w:rsidRPr="00E627F2" w14:paraId="3F50C274" w14:textId="77777777" w:rsidTr="008A61A1">
        <w:tc>
          <w:tcPr>
            <w:tcW w:w="274" w:type="pct"/>
            <w:vAlign w:val="center"/>
          </w:tcPr>
          <w:p w14:paraId="41678A75"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18</w:t>
            </w:r>
          </w:p>
        </w:tc>
        <w:tc>
          <w:tcPr>
            <w:tcW w:w="2545" w:type="pct"/>
            <w:vAlign w:val="center"/>
          </w:tcPr>
          <w:p w14:paraId="3C377A74"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Під час роботи я відчуваю приємне задоволення</w:t>
            </w:r>
          </w:p>
        </w:tc>
        <w:tc>
          <w:tcPr>
            <w:tcW w:w="290" w:type="pct"/>
            <w:vAlign w:val="center"/>
          </w:tcPr>
          <w:p w14:paraId="376186B6"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3379D467"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63D6368D"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2BF7B5D6"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9079AD2"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13CB6074"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7C4006C6" w14:textId="77777777" w:rsidR="00586C47" w:rsidRPr="00E627F2" w:rsidRDefault="00586C47" w:rsidP="00586C47">
            <w:pPr>
              <w:jc w:val="center"/>
              <w:rPr>
                <w:rFonts w:ascii="Times New Roman" w:hAnsi="Times New Roman" w:cs="Times New Roman"/>
                <w:sz w:val="24"/>
                <w:szCs w:val="24"/>
              </w:rPr>
            </w:pPr>
          </w:p>
        </w:tc>
      </w:tr>
      <w:tr w:rsidR="00586C47" w:rsidRPr="00E627F2" w14:paraId="2684F752" w14:textId="77777777" w:rsidTr="008A61A1">
        <w:tc>
          <w:tcPr>
            <w:tcW w:w="274" w:type="pct"/>
            <w:vAlign w:val="center"/>
          </w:tcPr>
          <w:p w14:paraId="1840C4F8"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19</w:t>
            </w:r>
          </w:p>
        </w:tc>
        <w:tc>
          <w:tcPr>
            <w:tcW w:w="2545" w:type="pct"/>
            <w:vAlign w:val="center"/>
          </w:tcPr>
          <w:p w14:paraId="07D115FE"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Завдяки своїй роботі я вже зробила у житті багато дійсно цінного</w:t>
            </w:r>
          </w:p>
        </w:tc>
        <w:tc>
          <w:tcPr>
            <w:tcW w:w="290" w:type="pct"/>
            <w:vAlign w:val="center"/>
          </w:tcPr>
          <w:p w14:paraId="7B457814"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331C8A0F"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68E91F6A"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26707AA"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59DDCA6"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2426A89E"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7A1F86D8" w14:textId="77777777" w:rsidR="00586C47" w:rsidRPr="00E627F2" w:rsidRDefault="00586C47" w:rsidP="00586C47">
            <w:pPr>
              <w:jc w:val="center"/>
              <w:rPr>
                <w:rFonts w:ascii="Times New Roman" w:hAnsi="Times New Roman" w:cs="Times New Roman"/>
                <w:sz w:val="24"/>
                <w:szCs w:val="24"/>
              </w:rPr>
            </w:pPr>
          </w:p>
        </w:tc>
      </w:tr>
      <w:tr w:rsidR="00586C47" w:rsidRPr="00E627F2" w14:paraId="1882E3FE" w14:textId="77777777" w:rsidTr="008A61A1">
        <w:tc>
          <w:tcPr>
            <w:tcW w:w="274" w:type="pct"/>
            <w:vAlign w:val="center"/>
          </w:tcPr>
          <w:p w14:paraId="5610B92A"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20</w:t>
            </w:r>
          </w:p>
        </w:tc>
        <w:tc>
          <w:tcPr>
            <w:tcW w:w="2545" w:type="pct"/>
            <w:vAlign w:val="center"/>
          </w:tcPr>
          <w:p w14:paraId="5A9C58D2"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Я відчуваю байдужість і втрату цікавості до всього, що задовольняло б мене в моїй роботі</w:t>
            </w:r>
          </w:p>
        </w:tc>
        <w:tc>
          <w:tcPr>
            <w:tcW w:w="290" w:type="pct"/>
            <w:vAlign w:val="center"/>
          </w:tcPr>
          <w:p w14:paraId="3B0864F4"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4C15B75C"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782832A3"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392B9ED6"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97948E3"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1CEE21CE"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7693A08B" w14:textId="77777777" w:rsidR="00586C47" w:rsidRPr="00E627F2" w:rsidRDefault="00586C47" w:rsidP="00586C47">
            <w:pPr>
              <w:jc w:val="center"/>
              <w:rPr>
                <w:rFonts w:ascii="Times New Roman" w:hAnsi="Times New Roman" w:cs="Times New Roman"/>
                <w:sz w:val="24"/>
                <w:szCs w:val="24"/>
              </w:rPr>
            </w:pPr>
          </w:p>
        </w:tc>
      </w:tr>
      <w:tr w:rsidR="00586C47" w:rsidRPr="00E627F2" w14:paraId="6852228C" w14:textId="77777777" w:rsidTr="008A61A1">
        <w:tc>
          <w:tcPr>
            <w:tcW w:w="274" w:type="pct"/>
            <w:vAlign w:val="center"/>
          </w:tcPr>
          <w:p w14:paraId="70714589"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21</w:t>
            </w:r>
          </w:p>
        </w:tc>
        <w:tc>
          <w:tcPr>
            <w:tcW w:w="2545" w:type="pct"/>
            <w:vAlign w:val="center"/>
          </w:tcPr>
          <w:p w14:paraId="448596CD"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На роботі спокійно справляюсь з емоційними проблемами</w:t>
            </w:r>
          </w:p>
        </w:tc>
        <w:tc>
          <w:tcPr>
            <w:tcW w:w="290" w:type="pct"/>
            <w:vAlign w:val="center"/>
          </w:tcPr>
          <w:p w14:paraId="53F6FE07"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457C3E4A"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4A6E7E5D"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0BF29BB1"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754B89F9"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6DF909E5"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05FD7A86" w14:textId="77777777" w:rsidR="00586C47" w:rsidRPr="00E627F2" w:rsidRDefault="00586C47" w:rsidP="00586C47">
            <w:pPr>
              <w:jc w:val="center"/>
              <w:rPr>
                <w:rFonts w:ascii="Times New Roman" w:hAnsi="Times New Roman" w:cs="Times New Roman"/>
                <w:sz w:val="24"/>
                <w:szCs w:val="24"/>
              </w:rPr>
            </w:pPr>
          </w:p>
        </w:tc>
      </w:tr>
      <w:tr w:rsidR="00586C47" w:rsidRPr="00E627F2" w14:paraId="5B5AEDEE" w14:textId="77777777" w:rsidTr="008A61A1">
        <w:tc>
          <w:tcPr>
            <w:tcW w:w="274" w:type="pct"/>
            <w:vAlign w:val="center"/>
          </w:tcPr>
          <w:p w14:paraId="320433B8" w14:textId="77777777" w:rsidR="00586C47" w:rsidRPr="00E627F2" w:rsidRDefault="00586C47" w:rsidP="00586C47">
            <w:pPr>
              <w:jc w:val="center"/>
              <w:rPr>
                <w:rFonts w:ascii="Times New Roman" w:hAnsi="Times New Roman" w:cs="Times New Roman"/>
                <w:sz w:val="24"/>
                <w:szCs w:val="24"/>
              </w:rPr>
            </w:pPr>
            <w:r w:rsidRPr="00E627F2">
              <w:rPr>
                <w:rFonts w:ascii="Times New Roman" w:hAnsi="Times New Roman" w:cs="Times New Roman"/>
                <w:sz w:val="24"/>
                <w:szCs w:val="24"/>
              </w:rPr>
              <w:t>22</w:t>
            </w:r>
          </w:p>
        </w:tc>
        <w:tc>
          <w:tcPr>
            <w:tcW w:w="2545" w:type="pct"/>
            <w:vAlign w:val="center"/>
          </w:tcPr>
          <w:p w14:paraId="6640F208" w14:textId="77777777" w:rsidR="00586C47" w:rsidRPr="00E627F2" w:rsidRDefault="008A61A1" w:rsidP="008A61A1">
            <w:pPr>
              <w:rPr>
                <w:rFonts w:ascii="Times New Roman" w:hAnsi="Times New Roman" w:cs="Times New Roman"/>
                <w:sz w:val="24"/>
                <w:szCs w:val="24"/>
              </w:rPr>
            </w:pPr>
            <w:r w:rsidRPr="00E627F2">
              <w:rPr>
                <w:rFonts w:ascii="Times New Roman" w:hAnsi="Times New Roman" w:cs="Times New Roman"/>
                <w:sz w:val="24"/>
                <w:szCs w:val="24"/>
              </w:rPr>
              <w:t>Останнім часом я бачу, що друзі і підлеглі все частіше перекладають на мене тягар своїх проблем та обов’язків</w:t>
            </w:r>
          </w:p>
        </w:tc>
        <w:tc>
          <w:tcPr>
            <w:tcW w:w="290" w:type="pct"/>
            <w:vAlign w:val="center"/>
          </w:tcPr>
          <w:p w14:paraId="64921517" w14:textId="77777777" w:rsidR="00586C47" w:rsidRPr="00E627F2" w:rsidRDefault="00586C47" w:rsidP="00586C47">
            <w:pPr>
              <w:jc w:val="center"/>
              <w:rPr>
                <w:rFonts w:ascii="Times New Roman" w:hAnsi="Times New Roman" w:cs="Times New Roman"/>
                <w:sz w:val="24"/>
                <w:szCs w:val="24"/>
              </w:rPr>
            </w:pPr>
          </w:p>
        </w:tc>
        <w:tc>
          <w:tcPr>
            <w:tcW w:w="368" w:type="pct"/>
            <w:vAlign w:val="center"/>
          </w:tcPr>
          <w:p w14:paraId="533FFAAE"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5880D18E"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60F42773" w14:textId="77777777" w:rsidR="00586C47" w:rsidRPr="00E627F2" w:rsidRDefault="00586C47" w:rsidP="00586C47">
            <w:pPr>
              <w:jc w:val="center"/>
              <w:rPr>
                <w:rFonts w:ascii="Times New Roman" w:hAnsi="Times New Roman" w:cs="Times New Roman"/>
                <w:sz w:val="24"/>
                <w:szCs w:val="24"/>
              </w:rPr>
            </w:pPr>
          </w:p>
        </w:tc>
        <w:tc>
          <w:tcPr>
            <w:tcW w:w="290" w:type="pct"/>
            <w:vAlign w:val="center"/>
          </w:tcPr>
          <w:p w14:paraId="119A5214" w14:textId="77777777" w:rsidR="00586C47" w:rsidRPr="00E627F2" w:rsidRDefault="00586C47" w:rsidP="00586C47">
            <w:pPr>
              <w:jc w:val="center"/>
              <w:rPr>
                <w:rFonts w:ascii="Times New Roman" w:hAnsi="Times New Roman" w:cs="Times New Roman"/>
                <w:sz w:val="24"/>
                <w:szCs w:val="24"/>
              </w:rPr>
            </w:pPr>
          </w:p>
        </w:tc>
        <w:tc>
          <w:tcPr>
            <w:tcW w:w="365" w:type="pct"/>
            <w:vAlign w:val="center"/>
          </w:tcPr>
          <w:p w14:paraId="684B80EF" w14:textId="77777777" w:rsidR="00586C47" w:rsidRPr="00E627F2" w:rsidRDefault="00586C47" w:rsidP="00586C47">
            <w:pPr>
              <w:jc w:val="center"/>
              <w:rPr>
                <w:rFonts w:ascii="Times New Roman" w:hAnsi="Times New Roman" w:cs="Times New Roman"/>
                <w:sz w:val="24"/>
                <w:szCs w:val="24"/>
              </w:rPr>
            </w:pPr>
          </w:p>
        </w:tc>
        <w:tc>
          <w:tcPr>
            <w:tcW w:w="288" w:type="pct"/>
            <w:vAlign w:val="center"/>
          </w:tcPr>
          <w:p w14:paraId="339E4F74" w14:textId="77777777" w:rsidR="00586C47" w:rsidRPr="00E627F2" w:rsidRDefault="00586C47" w:rsidP="00586C47">
            <w:pPr>
              <w:jc w:val="center"/>
              <w:rPr>
                <w:rFonts w:ascii="Times New Roman" w:hAnsi="Times New Roman" w:cs="Times New Roman"/>
                <w:sz w:val="24"/>
                <w:szCs w:val="24"/>
              </w:rPr>
            </w:pPr>
          </w:p>
        </w:tc>
      </w:tr>
    </w:tbl>
    <w:p w14:paraId="4A66A6AA" w14:textId="77777777" w:rsidR="0081566C" w:rsidRDefault="0017440F" w:rsidP="0017440F">
      <w:pPr>
        <w:spacing w:after="0" w:line="360" w:lineRule="auto"/>
        <w:jc w:val="right"/>
        <w:rPr>
          <w:rFonts w:ascii="Times New Roman" w:hAnsi="Times New Roman" w:cs="Times New Roman"/>
          <w:sz w:val="28"/>
          <w:szCs w:val="28"/>
        </w:rPr>
      </w:pPr>
      <w:r w:rsidRPr="00E627F2">
        <w:rPr>
          <w:rFonts w:ascii="Times New Roman" w:hAnsi="Times New Roman" w:cs="Times New Roman"/>
          <w:sz w:val="28"/>
          <w:szCs w:val="28"/>
        </w:rPr>
        <w:lastRenderedPageBreak/>
        <w:t>Додаток 3</w:t>
      </w:r>
    </w:p>
    <w:p w14:paraId="5F14B47A" w14:textId="77777777" w:rsidR="00B45CDD" w:rsidRPr="00B45CDD" w:rsidRDefault="00B45CDD" w:rsidP="00B45CDD">
      <w:pPr>
        <w:spacing w:after="0" w:line="360" w:lineRule="auto"/>
        <w:jc w:val="center"/>
        <w:rPr>
          <w:rFonts w:ascii="Times New Roman" w:hAnsi="Times New Roman" w:cs="Times New Roman"/>
          <w:b/>
          <w:sz w:val="28"/>
          <w:szCs w:val="28"/>
        </w:rPr>
      </w:pPr>
      <w:r w:rsidRPr="00B45CDD">
        <w:rPr>
          <w:rFonts w:ascii="Times New Roman" w:hAnsi="Times New Roman" w:cs="Times New Roman"/>
          <w:b/>
          <w:bCs/>
          <w:sz w:val="28"/>
          <w:szCs w:val="28"/>
        </w:rPr>
        <w:t>COPE-28</w:t>
      </w:r>
    </w:p>
    <w:p w14:paraId="385C9BAA" w14:textId="77777777" w:rsidR="0017440F" w:rsidRPr="00E627F2" w:rsidRDefault="0017440F" w:rsidP="0017440F">
      <w:pPr>
        <w:spacing w:after="0" w:line="360" w:lineRule="auto"/>
        <w:jc w:val="center"/>
        <w:rPr>
          <w:rFonts w:ascii="Times New Roman" w:hAnsi="Times New Roman" w:cs="Times New Roman"/>
          <w:sz w:val="28"/>
          <w:szCs w:val="28"/>
        </w:rPr>
      </w:pPr>
    </w:p>
    <w:tbl>
      <w:tblPr>
        <w:tblStyle w:val="ab"/>
        <w:tblW w:w="9686" w:type="dxa"/>
        <w:tblLook w:val="04A0" w:firstRow="1" w:lastRow="0" w:firstColumn="1" w:lastColumn="0" w:noHBand="0" w:noVBand="1"/>
      </w:tblPr>
      <w:tblGrid>
        <w:gridCol w:w="456"/>
        <w:gridCol w:w="4501"/>
        <w:gridCol w:w="1182"/>
        <w:gridCol w:w="1182"/>
        <w:gridCol w:w="1182"/>
        <w:gridCol w:w="1183"/>
      </w:tblGrid>
      <w:tr w:rsidR="0017440F" w:rsidRPr="00E627F2" w14:paraId="44964CAA" w14:textId="77777777" w:rsidTr="0017440F">
        <w:tc>
          <w:tcPr>
            <w:tcW w:w="0" w:type="auto"/>
            <w:vAlign w:val="center"/>
          </w:tcPr>
          <w:p w14:paraId="53CC9F73"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w:t>
            </w:r>
          </w:p>
        </w:tc>
        <w:tc>
          <w:tcPr>
            <w:tcW w:w="4501" w:type="dxa"/>
            <w:vAlign w:val="center"/>
          </w:tcPr>
          <w:p w14:paraId="6C0DDEAF"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Твердження</w:t>
            </w:r>
          </w:p>
        </w:tc>
        <w:tc>
          <w:tcPr>
            <w:tcW w:w="1182" w:type="dxa"/>
            <w:vAlign w:val="center"/>
          </w:tcPr>
          <w:p w14:paraId="6B24CC98"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Я зазвичай цього не робив/ла</w:t>
            </w:r>
          </w:p>
        </w:tc>
        <w:tc>
          <w:tcPr>
            <w:tcW w:w="1182" w:type="dxa"/>
            <w:vAlign w:val="center"/>
          </w:tcPr>
          <w:p w14:paraId="7DC9C825"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 xml:space="preserve">Я </w:t>
            </w:r>
            <w:proofErr w:type="spellStart"/>
            <w:r w:rsidRPr="00E627F2">
              <w:rPr>
                <w:rFonts w:ascii="Times New Roman" w:hAnsi="Times New Roman" w:cs="Times New Roman"/>
                <w:sz w:val="24"/>
                <w:szCs w:val="24"/>
              </w:rPr>
              <w:t>рідко</w:t>
            </w:r>
            <w:proofErr w:type="spellEnd"/>
            <w:r w:rsidRPr="00E627F2">
              <w:rPr>
                <w:rFonts w:ascii="Times New Roman" w:hAnsi="Times New Roman" w:cs="Times New Roman"/>
                <w:sz w:val="24"/>
                <w:szCs w:val="24"/>
              </w:rPr>
              <w:t xml:space="preserve"> це робив/ла</w:t>
            </w:r>
          </w:p>
        </w:tc>
        <w:tc>
          <w:tcPr>
            <w:tcW w:w="1182" w:type="dxa"/>
            <w:vAlign w:val="center"/>
          </w:tcPr>
          <w:p w14:paraId="4110270E"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Я робив/ла це час від часу</w:t>
            </w:r>
          </w:p>
        </w:tc>
        <w:tc>
          <w:tcPr>
            <w:tcW w:w="1183" w:type="dxa"/>
            <w:vAlign w:val="center"/>
          </w:tcPr>
          <w:p w14:paraId="23B7286B"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Це саме те, що я зазвичай робив/ла</w:t>
            </w:r>
          </w:p>
        </w:tc>
      </w:tr>
      <w:tr w:rsidR="0017440F" w:rsidRPr="00E627F2" w14:paraId="5619567E" w14:textId="77777777" w:rsidTr="0017440F">
        <w:tc>
          <w:tcPr>
            <w:tcW w:w="0" w:type="auto"/>
            <w:vAlign w:val="center"/>
          </w:tcPr>
          <w:p w14:paraId="5507EDA6"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w:t>
            </w:r>
          </w:p>
        </w:tc>
        <w:tc>
          <w:tcPr>
            <w:tcW w:w="4501" w:type="dxa"/>
            <w:vAlign w:val="center"/>
          </w:tcPr>
          <w:p w14:paraId="2C34D59E"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звертався</w:t>
            </w:r>
            <w:r w:rsidR="0017440F" w:rsidRPr="00E627F2">
              <w:rPr>
                <w:rFonts w:ascii="Times New Roman" w:hAnsi="Times New Roman" w:cs="Times New Roman"/>
                <w:sz w:val="24"/>
                <w:szCs w:val="24"/>
              </w:rPr>
              <w:t>(</w:t>
            </w:r>
            <w:proofErr w:type="spellStart"/>
            <w:r w:rsidR="0017440F" w:rsidRPr="00E627F2">
              <w:rPr>
                <w:rFonts w:ascii="Times New Roman" w:hAnsi="Times New Roman" w:cs="Times New Roman"/>
                <w:sz w:val="24"/>
                <w:szCs w:val="24"/>
              </w:rPr>
              <w:t>лась</w:t>
            </w:r>
            <w:proofErr w:type="spellEnd"/>
            <w:r w:rsidR="0017440F" w:rsidRPr="00E627F2">
              <w:rPr>
                <w:rFonts w:ascii="Times New Roman" w:hAnsi="Times New Roman" w:cs="Times New Roman"/>
                <w:sz w:val="24"/>
                <w:szCs w:val="24"/>
              </w:rPr>
              <w:t>)</w:t>
            </w:r>
            <w:r w:rsidRPr="00E627F2">
              <w:rPr>
                <w:rFonts w:ascii="Times New Roman" w:hAnsi="Times New Roman" w:cs="Times New Roman"/>
                <w:sz w:val="24"/>
                <w:szCs w:val="24"/>
              </w:rPr>
              <w:t xml:space="preserve"> до роботи чи іншої діяльності, щоб відключитись від думок.</w:t>
            </w:r>
          </w:p>
        </w:tc>
        <w:tc>
          <w:tcPr>
            <w:tcW w:w="1182" w:type="dxa"/>
          </w:tcPr>
          <w:p w14:paraId="01F3DFD9" w14:textId="77777777" w:rsidR="0017440F" w:rsidRPr="00E627F2" w:rsidRDefault="0017440F" w:rsidP="0017440F">
            <w:pPr>
              <w:jc w:val="center"/>
              <w:rPr>
                <w:rFonts w:ascii="Times New Roman" w:hAnsi="Times New Roman" w:cs="Times New Roman"/>
                <w:sz w:val="24"/>
                <w:szCs w:val="24"/>
              </w:rPr>
            </w:pPr>
          </w:p>
        </w:tc>
        <w:tc>
          <w:tcPr>
            <w:tcW w:w="1182" w:type="dxa"/>
          </w:tcPr>
          <w:p w14:paraId="03DF4C52" w14:textId="77777777" w:rsidR="0017440F" w:rsidRPr="00E627F2" w:rsidRDefault="0017440F" w:rsidP="0017440F">
            <w:pPr>
              <w:jc w:val="center"/>
              <w:rPr>
                <w:rFonts w:ascii="Times New Roman" w:hAnsi="Times New Roman" w:cs="Times New Roman"/>
                <w:sz w:val="24"/>
                <w:szCs w:val="24"/>
              </w:rPr>
            </w:pPr>
          </w:p>
        </w:tc>
        <w:tc>
          <w:tcPr>
            <w:tcW w:w="1182" w:type="dxa"/>
          </w:tcPr>
          <w:p w14:paraId="287F9A05" w14:textId="77777777" w:rsidR="0017440F" w:rsidRPr="00E627F2" w:rsidRDefault="0017440F" w:rsidP="0017440F">
            <w:pPr>
              <w:jc w:val="center"/>
              <w:rPr>
                <w:rFonts w:ascii="Times New Roman" w:hAnsi="Times New Roman" w:cs="Times New Roman"/>
                <w:sz w:val="24"/>
                <w:szCs w:val="24"/>
              </w:rPr>
            </w:pPr>
          </w:p>
        </w:tc>
        <w:tc>
          <w:tcPr>
            <w:tcW w:w="1183" w:type="dxa"/>
          </w:tcPr>
          <w:p w14:paraId="42446D13" w14:textId="77777777" w:rsidR="0017440F" w:rsidRPr="00E627F2" w:rsidRDefault="0017440F" w:rsidP="0017440F">
            <w:pPr>
              <w:jc w:val="center"/>
              <w:rPr>
                <w:rFonts w:ascii="Times New Roman" w:hAnsi="Times New Roman" w:cs="Times New Roman"/>
                <w:sz w:val="24"/>
                <w:szCs w:val="24"/>
              </w:rPr>
            </w:pPr>
          </w:p>
        </w:tc>
      </w:tr>
      <w:tr w:rsidR="0017440F" w:rsidRPr="00E627F2" w14:paraId="047D3E6E" w14:textId="77777777" w:rsidTr="0017440F">
        <w:tc>
          <w:tcPr>
            <w:tcW w:w="0" w:type="auto"/>
            <w:vAlign w:val="center"/>
          </w:tcPr>
          <w:p w14:paraId="2518072D"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2</w:t>
            </w:r>
          </w:p>
        </w:tc>
        <w:tc>
          <w:tcPr>
            <w:tcW w:w="4501" w:type="dxa"/>
            <w:vAlign w:val="center"/>
          </w:tcPr>
          <w:p w14:paraId="25D8164D" w14:textId="77777777" w:rsidR="0017440F" w:rsidRPr="00E627F2" w:rsidRDefault="00E72838" w:rsidP="00E72838">
            <w:pPr>
              <w:rPr>
                <w:rFonts w:ascii="Times New Roman" w:hAnsi="Times New Roman" w:cs="Times New Roman"/>
                <w:sz w:val="24"/>
                <w:szCs w:val="24"/>
              </w:rPr>
            </w:pPr>
            <w:r w:rsidRPr="00E627F2">
              <w:rPr>
                <w:rFonts w:ascii="Times New Roman" w:hAnsi="Times New Roman" w:cs="Times New Roman"/>
                <w:sz w:val="24"/>
                <w:szCs w:val="24"/>
              </w:rPr>
              <w:t>Я зосереджував(ла) свої зусилля на тому, щоб щось зробити щодо ситуації, в якій я опинився(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w:t>
            </w:r>
          </w:p>
        </w:tc>
        <w:tc>
          <w:tcPr>
            <w:tcW w:w="1182" w:type="dxa"/>
          </w:tcPr>
          <w:p w14:paraId="6DDC505A" w14:textId="77777777" w:rsidR="0017440F" w:rsidRPr="00E627F2" w:rsidRDefault="0017440F" w:rsidP="0017440F">
            <w:pPr>
              <w:jc w:val="center"/>
              <w:rPr>
                <w:rFonts w:ascii="Times New Roman" w:hAnsi="Times New Roman" w:cs="Times New Roman"/>
                <w:sz w:val="24"/>
                <w:szCs w:val="24"/>
              </w:rPr>
            </w:pPr>
          </w:p>
        </w:tc>
        <w:tc>
          <w:tcPr>
            <w:tcW w:w="1182" w:type="dxa"/>
          </w:tcPr>
          <w:p w14:paraId="3803785E" w14:textId="77777777" w:rsidR="0017440F" w:rsidRPr="00E627F2" w:rsidRDefault="0017440F" w:rsidP="0017440F">
            <w:pPr>
              <w:jc w:val="center"/>
              <w:rPr>
                <w:rFonts w:ascii="Times New Roman" w:hAnsi="Times New Roman" w:cs="Times New Roman"/>
                <w:sz w:val="24"/>
                <w:szCs w:val="24"/>
              </w:rPr>
            </w:pPr>
          </w:p>
        </w:tc>
        <w:tc>
          <w:tcPr>
            <w:tcW w:w="1182" w:type="dxa"/>
          </w:tcPr>
          <w:p w14:paraId="782D88BC" w14:textId="77777777" w:rsidR="0017440F" w:rsidRPr="00E627F2" w:rsidRDefault="0017440F" w:rsidP="0017440F">
            <w:pPr>
              <w:jc w:val="center"/>
              <w:rPr>
                <w:rFonts w:ascii="Times New Roman" w:hAnsi="Times New Roman" w:cs="Times New Roman"/>
                <w:sz w:val="24"/>
                <w:szCs w:val="24"/>
              </w:rPr>
            </w:pPr>
          </w:p>
        </w:tc>
        <w:tc>
          <w:tcPr>
            <w:tcW w:w="1183" w:type="dxa"/>
          </w:tcPr>
          <w:p w14:paraId="05E3854B" w14:textId="77777777" w:rsidR="0017440F" w:rsidRPr="00E627F2" w:rsidRDefault="0017440F" w:rsidP="0017440F">
            <w:pPr>
              <w:jc w:val="center"/>
              <w:rPr>
                <w:rFonts w:ascii="Times New Roman" w:hAnsi="Times New Roman" w:cs="Times New Roman"/>
                <w:sz w:val="24"/>
                <w:szCs w:val="24"/>
              </w:rPr>
            </w:pPr>
          </w:p>
        </w:tc>
      </w:tr>
      <w:tr w:rsidR="0017440F" w:rsidRPr="00E627F2" w14:paraId="7652AFB4" w14:textId="77777777" w:rsidTr="0017440F">
        <w:tc>
          <w:tcPr>
            <w:tcW w:w="0" w:type="auto"/>
            <w:vAlign w:val="center"/>
          </w:tcPr>
          <w:p w14:paraId="53D0AD91"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3</w:t>
            </w:r>
          </w:p>
        </w:tc>
        <w:tc>
          <w:tcPr>
            <w:tcW w:w="4501" w:type="dxa"/>
            <w:vAlign w:val="center"/>
          </w:tcPr>
          <w:p w14:paraId="079F88F1"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говорив(ла) собі: «Це нереально».</w:t>
            </w:r>
          </w:p>
        </w:tc>
        <w:tc>
          <w:tcPr>
            <w:tcW w:w="1182" w:type="dxa"/>
          </w:tcPr>
          <w:p w14:paraId="0E55434C" w14:textId="77777777" w:rsidR="0017440F" w:rsidRPr="00E627F2" w:rsidRDefault="0017440F" w:rsidP="0017440F">
            <w:pPr>
              <w:jc w:val="center"/>
              <w:rPr>
                <w:rFonts w:ascii="Times New Roman" w:hAnsi="Times New Roman" w:cs="Times New Roman"/>
                <w:sz w:val="24"/>
                <w:szCs w:val="24"/>
              </w:rPr>
            </w:pPr>
          </w:p>
        </w:tc>
        <w:tc>
          <w:tcPr>
            <w:tcW w:w="1182" w:type="dxa"/>
          </w:tcPr>
          <w:p w14:paraId="7803617E" w14:textId="77777777" w:rsidR="0017440F" w:rsidRPr="00E627F2" w:rsidRDefault="0017440F" w:rsidP="0017440F">
            <w:pPr>
              <w:jc w:val="center"/>
              <w:rPr>
                <w:rFonts w:ascii="Times New Roman" w:hAnsi="Times New Roman" w:cs="Times New Roman"/>
                <w:sz w:val="24"/>
                <w:szCs w:val="24"/>
              </w:rPr>
            </w:pPr>
          </w:p>
        </w:tc>
        <w:tc>
          <w:tcPr>
            <w:tcW w:w="1182" w:type="dxa"/>
          </w:tcPr>
          <w:p w14:paraId="34C02964" w14:textId="77777777" w:rsidR="0017440F" w:rsidRPr="00E627F2" w:rsidRDefault="0017440F" w:rsidP="0017440F">
            <w:pPr>
              <w:jc w:val="center"/>
              <w:rPr>
                <w:rFonts w:ascii="Times New Roman" w:hAnsi="Times New Roman" w:cs="Times New Roman"/>
                <w:sz w:val="24"/>
                <w:szCs w:val="24"/>
              </w:rPr>
            </w:pPr>
          </w:p>
        </w:tc>
        <w:tc>
          <w:tcPr>
            <w:tcW w:w="1183" w:type="dxa"/>
          </w:tcPr>
          <w:p w14:paraId="4B00BCAA" w14:textId="77777777" w:rsidR="0017440F" w:rsidRPr="00E627F2" w:rsidRDefault="0017440F" w:rsidP="0017440F">
            <w:pPr>
              <w:jc w:val="center"/>
              <w:rPr>
                <w:rFonts w:ascii="Times New Roman" w:hAnsi="Times New Roman" w:cs="Times New Roman"/>
                <w:sz w:val="24"/>
                <w:szCs w:val="24"/>
              </w:rPr>
            </w:pPr>
          </w:p>
        </w:tc>
      </w:tr>
      <w:tr w:rsidR="0017440F" w:rsidRPr="00E627F2" w14:paraId="2E07F955" w14:textId="77777777" w:rsidTr="0017440F">
        <w:tc>
          <w:tcPr>
            <w:tcW w:w="0" w:type="auto"/>
            <w:vAlign w:val="center"/>
          </w:tcPr>
          <w:p w14:paraId="5D2B8673"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4</w:t>
            </w:r>
          </w:p>
        </w:tc>
        <w:tc>
          <w:tcPr>
            <w:tcW w:w="4501" w:type="dxa"/>
            <w:vAlign w:val="center"/>
          </w:tcPr>
          <w:p w14:paraId="69D1BF91"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вживав(ла) алкоголь чи інші речовини, щоб почуватись краще.</w:t>
            </w:r>
          </w:p>
        </w:tc>
        <w:tc>
          <w:tcPr>
            <w:tcW w:w="1182" w:type="dxa"/>
          </w:tcPr>
          <w:p w14:paraId="2EAF1D0E" w14:textId="77777777" w:rsidR="0017440F" w:rsidRPr="00E627F2" w:rsidRDefault="0017440F" w:rsidP="0017440F">
            <w:pPr>
              <w:jc w:val="center"/>
              <w:rPr>
                <w:rFonts w:ascii="Times New Roman" w:hAnsi="Times New Roman" w:cs="Times New Roman"/>
                <w:sz w:val="24"/>
                <w:szCs w:val="24"/>
              </w:rPr>
            </w:pPr>
          </w:p>
        </w:tc>
        <w:tc>
          <w:tcPr>
            <w:tcW w:w="1182" w:type="dxa"/>
          </w:tcPr>
          <w:p w14:paraId="0EFA73D6" w14:textId="77777777" w:rsidR="0017440F" w:rsidRPr="00E627F2" w:rsidRDefault="0017440F" w:rsidP="0017440F">
            <w:pPr>
              <w:jc w:val="center"/>
              <w:rPr>
                <w:rFonts w:ascii="Times New Roman" w:hAnsi="Times New Roman" w:cs="Times New Roman"/>
                <w:sz w:val="24"/>
                <w:szCs w:val="24"/>
              </w:rPr>
            </w:pPr>
          </w:p>
        </w:tc>
        <w:tc>
          <w:tcPr>
            <w:tcW w:w="1182" w:type="dxa"/>
          </w:tcPr>
          <w:p w14:paraId="393A92BD" w14:textId="77777777" w:rsidR="0017440F" w:rsidRPr="00E627F2" w:rsidRDefault="0017440F" w:rsidP="0017440F">
            <w:pPr>
              <w:jc w:val="center"/>
              <w:rPr>
                <w:rFonts w:ascii="Times New Roman" w:hAnsi="Times New Roman" w:cs="Times New Roman"/>
                <w:sz w:val="24"/>
                <w:szCs w:val="24"/>
              </w:rPr>
            </w:pPr>
          </w:p>
        </w:tc>
        <w:tc>
          <w:tcPr>
            <w:tcW w:w="1183" w:type="dxa"/>
          </w:tcPr>
          <w:p w14:paraId="171C26C4" w14:textId="77777777" w:rsidR="0017440F" w:rsidRPr="00E627F2" w:rsidRDefault="0017440F" w:rsidP="0017440F">
            <w:pPr>
              <w:jc w:val="center"/>
              <w:rPr>
                <w:rFonts w:ascii="Times New Roman" w:hAnsi="Times New Roman" w:cs="Times New Roman"/>
                <w:sz w:val="24"/>
                <w:szCs w:val="24"/>
              </w:rPr>
            </w:pPr>
          </w:p>
        </w:tc>
      </w:tr>
      <w:tr w:rsidR="0017440F" w:rsidRPr="00E627F2" w14:paraId="24172FCA" w14:textId="77777777" w:rsidTr="0017440F">
        <w:tc>
          <w:tcPr>
            <w:tcW w:w="0" w:type="auto"/>
            <w:vAlign w:val="center"/>
          </w:tcPr>
          <w:p w14:paraId="02F4FA57"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5</w:t>
            </w:r>
          </w:p>
        </w:tc>
        <w:tc>
          <w:tcPr>
            <w:tcW w:w="4501" w:type="dxa"/>
            <w:vAlign w:val="center"/>
          </w:tcPr>
          <w:p w14:paraId="0B348186"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отримував(ла) емоційну підтримку від інших.</w:t>
            </w:r>
          </w:p>
        </w:tc>
        <w:tc>
          <w:tcPr>
            <w:tcW w:w="1182" w:type="dxa"/>
          </w:tcPr>
          <w:p w14:paraId="7859A1B5" w14:textId="77777777" w:rsidR="0017440F" w:rsidRPr="00E627F2" w:rsidRDefault="0017440F" w:rsidP="0017440F">
            <w:pPr>
              <w:jc w:val="center"/>
              <w:rPr>
                <w:rFonts w:ascii="Times New Roman" w:hAnsi="Times New Roman" w:cs="Times New Roman"/>
                <w:sz w:val="24"/>
                <w:szCs w:val="24"/>
              </w:rPr>
            </w:pPr>
          </w:p>
        </w:tc>
        <w:tc>
          <w:tcPr>
            <w:tcW w:w="1182" w:type="dxa"/>
          </w:tcPr>
          <w:p w14:paraId="219D9E26" w14:textId="77777777" w:rsidR="0017440F" w:rsidRPr="00E627F2" w:rsidRDefault="0017440F" w:rsidP="0017440F">
            <w:pPr>
              <w:jc w:val="center"/>
              <w:rPr>
                <w:rFonts w:ascii="Times New Roman" w:hAnsi="Times New Roman" w:cs="Times New Roman"/>
                <w:sz w:val="24"/>
                <w:szCs w:val="24"/>
              </w:rPr>
            </w:pPr>
          </w:p>
        </w:tc>
        <w:tc>
          <w:tcPr>
            <w:tcW w:w="1182" w:type="dxa"/>
          </w:tcPr>
          <w:p w14:paraId="36C8D6AC" w14:textId="77777777" w:rsidR="0017440F" w:rsidRPr="00E627F2" w:rsidRDefault="0017440F" w:rsidP="0017440F">
            <w:pPr>
              <w:jc w:val="center"/>
              <w:rPr>
                <w:rFonts w:ascii="Times New Roman" w:hAnsi="Times New Roman" w:cs="Times New Roman"/>
                <w:sz w:val="24"/>
                <w:szCs w:val="24"/>
              </w:rPr>
            </w:pPr>
          </w:p>
        </w:tc>
        <w:tc>
          <w:tcPr>
            <w:tcW w:w="1183" w:type="dxa"/>
          </w:tcPr>
          <w:p w14:paraId="51E0472B" w14:textId="77777777" w:rsidR="0017440F" w:rsidRPr="00E627F2" w:rsidRDefault="0017440F" w:rsidP="0017440F">
            <w:pPr>
              <w:jc w:val="center"/>
              <w:rPr>
                <w:rFonts w:ascii="Times New Roman" w:hAnsi="Times New Roman" w:cs="Times New Roman"/>
                <w:sz w:val="24"/>
                <w:szCs w:val="24"/>
              </w:rPr>
            </w:pPr>
          </w:p>
        </w:tc>
      </w:tr>
      <w:tr w:rsidR="0017440F" w:rsidRPr="00E627F2" w14:paraId="19BC28FD" w14:textId="77777777" w:rsidTr="0017440F">
        <w:tc>
          <w:tcPr>
            <w:tcW w:w="0" w:type="auto"/>
            <w:vAlign w:val="center"/>
          </w:tcPr>
          <w:p w14:paraId="289112D4"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6</w:t>
            </w:r>
          </w:p>
        </w:tc>
        <w:tc>
          <w:tcPr>
            <w:tcW w:w="4501" w:type="dxa"/>
            <w:vAlign w:val="center"/>
          </w:tcPr>
          <w:p w14:paraId="608C1C91"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відмовлявся(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від спроб впоратись з цим.</w:t>
            </w:r>
          </w:p>
        </w:tc>
        <w:tc>
          <w:tcPr>
            <w:tcW w:w="1182" w:type="dxa"/>
          </w:tcPr>
          <w:p w14:paraId="7A30C070" w14:textId="77777777" w:rsidR="0017440F" w:rsidRPr="00E627F2" w:rsidRDefault="0017440F" w:rsidP="0017440F">
            <w:pPr>
              <w:jc w:val="center"/>
              <w:rPr>
                <w:rFonts w:ascii="Times New Roman" w:hAnsi="Times New Roman" w:cs="Times New Roman"/>
                <w:sz w:val="24"/>
                <w:szCs w:val="24"/>
              </w:rPr>
            </w:pPr>
          </w:p>
        </w:tc>
        <w:tc>
          <w:tcPr>
            <w:tcW w:w="1182" w:type="dxa"/>
          </w:tcPr>
          <w:p w14:paraId="3B5379C1" w14:textId="77777777" w:rsidR="0017440F" w:rsidRPr="00E627F2" w:rsidRDefault="0017440F" w:rsidP="0017440F">
            <w:pPr>
              <w:jc w:val="center"/>
              <w:rPr>
                <w:rFonts w:ascii="Times New Roman" w:hAnsi="Times New Roman" w:cs="Times New Roman"/>
                <w:sz w:val="24"/>
                <w:szCs w:val="24"/>
              </w:rPr>
            </w:pPr>
          </w:p>
        </w:tc>
        <w:tc>
          <w:tcPr>
            <w:tcW w:w="1182" w:type="dxa"/>
          </w:tcPr>
          <w:p w14:paraId="0C72BEB4" w14:textId="77777777" w:rsidR="0017440F" w:rsidRPr="00E627F2" w:rsidRDefault="0017440F" w:rsidP="0017440F">
            <w:pPr>
              <w:jc w:val="center"/>
              <w:rPr>
                <w:rFonts w:ascii="Times New Roman" w:hAnsi="Times New Roman" w:cs="Times New Roman"/>
                <w:sz w:val="24"/>
                <w:szCs w:val="24"/>
              </w:rPr>
            </w:pPr>
          </w:p>
        </w:tc>
        <w:tc>
          <w:tcPr>
            <w:tcW w:w="1183" w:type="dxa"/>
          </w:tcPr>
          <w:p w14:paraId="290AADD9" w14:textId="77777777" w:rsidR="0017440F" w:rsidRPr="00E627F2" w:rsidRDefault="0017440F" w:rsidP="0017440F">
            <w:pPr>
              <w:jc w:val="center"/>
              <w:rPr>
                <w:rFonts w:ascii="Times New Roman" w:hAnsi="Times New Roman" w:cs="Times New Roman"/>
                <w:sz w:val="24"/>
                <w:szCs w:val="24"/>
              </w:rPr>
            </w:pPr>
          </w:p>
        </w:tc>
      </w:tr>
      <w:tr w:rsidR="0017440F" w:rsidRPr="00E627F2" w14:paraId="758E6DA9" w14:textId="77777777" w:rsidTr="0017440F">
        <w:tc>
          <w:tcPr>
            <w:tcW w:w="0" w:type="auto"/>
            <w:vAlign w:val="center"/>
          </w:tcPr>
          <w:p w14:paraId="627D2C81"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7</w:t>
            </w:r>
          </w:p>
        </w:tc>
        <w:tc>
          <w:tcPr>
            <w:tcW w:w="4501" w:type="dxa"/>
            <w:vAlign w:val="center"/>
          </w:tcPr>
          <w:p w14:paraId="77212C59"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вживав(ла) заходів, намагаючись покращити ситуацію.</w:t>
            </w:r>
          </w:p>
        </w:tc>
        <w:tc>
          <w:tcPr>
            <w:tcW w:w="1182" w:type="dxa"/>
          </w:tcPr>
          <w:p w14:paraId="4EAF4A37" w14:textId="77777777" w:rsidR="0017440F" w:rsidRPr="00E627F2" w:rsidRDefault="0017440F" w:rsidP="0017440F">
            <w:pPr>
              <w:jc w:val="center"/>
              <w:rPr>
                <w:rFonts w:ascii="Times New Roman" w:hAnsi="Times New Roman" w:cs="Times New Roman"/>
                <w:sz w:val="24"/>
                <w:szCs w:val="24"/>
              </w:rPr>
            </w:pPr>
          </w:p>
        </w:tc>
        <w:tc>
          <w:tcPr>
            <w:tcW w:w="1182" w:type="dxa"/>
          </w:tcPr>
          <w:p w14:paraId="35BF11CC" w14:textId="77777777" w:rsidR="0017440F" w:rsidRPr="00E627F2" w:rsidRDefault="0017440F" w:rsidP="0017440F">
            <w:pPr>
              <w:jc w:val="center"/>
              <w:rPr>
                <w:rFonts w:ascii="Times New Roman" w:hAnsi="Times New Roman" w:cs="Times New Roman"/>
                <w:sz w:val="24"/>
                <w:szCs w:val="24"/>
              </w:rPr>
            </w:pPr>
          </w:p>
        </w:tc>
        <w:tc>
          <w:tcPr>
            <w:tcW w:w="1182" w:type="dxa"/>
          </w:tcPr>
          <w:p w14:paraId="7E1A9593" w14:textId="77777777" w:rsidR="0017440F" w:rsidRPr="00E627F2" w:rsidRDefault="0017440F" w:rsidP="0017440F">
            <w:pPr>
              <w:jc w:val="center"/>
              <w:rPr>
                <w:rFonts w:ascii="Times New Roman" w:hAnsi="Times New Roman" w:cs="Times New Roman"/>
                <w:sz w:val="24"/>
                <w:szCs w:val="24"/>
              </w:rPr>
            </w:pPr>
          </w:p>
        </w:tc>
        <w:tc>
          <w:tcPr>
            <w:tcW w:w="1183" w:type="dxa"/>
          </w:tcPr>
          <w:p w14:paraId="5CE919C4" w14:textId="77777777" w:rsidR="0017440F" w:rsidRPr="00E627F2" w:rsidRDefault="0017440F" w:rsidP="0017440F">
            <w:pPr>
              <w:jc w:val="center"/>
              <w:rPr>
                <w:rFonts w:ascii="Times New Roman" w:hAnsi="Times New Roman" w:cs="Times New Roman"/>
                <w:sz w:val="24"/>
                <w:szCs w:val="24"/>
              </w:rPr>
            </w:pPr>
          </w:p>
        </w:tc>
      </w:tr>
      <w:tr w:rsidR="0017440F" w:rsidRPr="00E627F2" w14:paraId="76F62E6D" w14:textId="77777777" w:rsidTr="0017440F">
        <w:tc>
          <w:tcPr>
            <w:tcW w:w="0" w:type="auto"/>
            <w:vAlign w:val="center"/>
          </w:tcPr>
          <w:p w14:paraId="7411D717"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8</w:t>
            </w:r>
          </w:p>
        </w:tc>
        <w:tc>
          <w:tcPr>
            <w:tcW w:w="4501" w:type="dxa"/>
            <w:vAlign w:val="center"/>
          </w:tcPr>
          <w:p w14:paraId="6B75805E"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відмовлявся(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вірити, що це сталось.</w:t>
            </w:r>
          </w:p>
        </w:tc>
        <w:tc>
          <w:tcPr>
            <w:tcW w:w="1182" w:type="dxa"/>
          </w:tcPr>
          <w:p w14:paraId="15CA8F76" w14:textId="77777777" w:rsidR="0017440F" w:rsidRPr="00E627F2" w:rsidRDefault="0017440F" w:rsidP="0017440F">
            <w:pPr>
              <w:jc w:val="center"/>
              <w:rPr>
                <w:rFonts w:ascii="Times New Roman" w:hAnsi="Times New Roman" w:cs="Times New Roman"/>
                <w:sz w:val="24"/>
                <w:szCs w:val="24"/>
              </w:rPr>
            </w:pPr>
          </w:p>
        </w:tc>
        <w:tc>
          <w:tcPr>
            <w:tcW w:w="1182" w:type="dxa"/>
          </w:tcPr>
          <w:p w14:paraId="16EE5858" w14:textId="77777777" w:rsidR="0017440F" w:rsidRPr="00E627F2" w:rsidRDefault="0017440F" w:rsidP="0017440F">
            <w:pPr>
              <w:jc w:val="center"/>
              <w:rPr>
                <w:rFonts w:ascii="Times New Roman" w:hAnsi="Times New Roman" w:cs="Times New Roman"/>
                <w:sz w:val="24"/>
                <w:szCs w:val="24"/>
              </w:rPr>
            </w:pPr>
          </w:p>
        </w:tc>
        <w:tc>
          <w:tcPr>
            <w:tcW w:w="1182" w:type="dxa"/>
          </w:tcPr>
          <w:p w14:paraId="50BFDD78" w14:textId="77777777" w:rsidR="0017440F" w:rsidRPr="00E627F2" w:rsidRDefault="0017440F" w:rsidP="0017440F">
            <w:pPr>
              <w:jc w:val="center"/>
              <w:rPr>
                <w:rFonts w:ascii="Times New Roman" w:hAnsi="Times New Roman" w:cs="Times New Roman"/>
                <w:sz w:val="24"/>
                <w:szCs w:val="24"/>
              </w:rPr>
            </w:pPr>
          </w:p>
        </w:tc>
        <w:tc>
          <w:tcPr>
            <w:tcW w:w="1183" w:type="dxa"/>
          </w:tcPr>
          <w:p w14:paraId="6BA01297" w14:textId="77777777" w:rsidR="0017440F" w:rsidRPr="00E627F2" w:rsidRDefault="0017440F" w:rsidP="0017440F">
            <w:pPr>
              <w:jc w:val="center"/>
              <w:rPr>
                <w:rFonts w:ascii="Times New Roman" w:hAnsi="Times New Roman" w:cs="Times New Roman"/>
                <w:sz w:val="24"/>
                <w:szCs w:val="24"/>
              </w:rPr>
            </w:pPr>
          </w:p>
        </w:tc>
      </w:tr>
      <w:tr w:rsidR="0017440F" w:rsidRPr="00E627F2" w14:paraId="7C12FF14" w14:textId="77777777" w:rsidTr="0017440F">
        <w:tc>
          <w:tcPr>
            <w:tcW w:w="0" w:type="auto"/>
            <w:vAlign w:val="center"/>
          </w:tcPr>
          <w:p w14:paraId="5D600A4D"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9</w:t>
            </w:r>
          </w:p>
        </w:tc>
        <w:tc>
          <w:tcPr>
            <w:tcW w:w="4501" w:type="dxa"/>
            <w:vAlign w:val="center"/>
          </w:tcPr>
          <w:p w14:paraId="48780BCE"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говорив(ла) щось, щоб позбутись своїх неприємних почуттів.</w:t>
            </w:r>
          </w:p>
        </w:tc>
        <w:tc>
          <w:tcPr>
            <w:tcW w:w="1182" w:type="dxa"/>
          </w:tcPr>
          <w:p w14:paraId="4069C3E3" w14:textId="77777777" w:rsidR="0017440F" w:rsidRPr="00E627F2" w:rsidRDefault="0017440F" w:rsidP="0017440F">
            <w:pPr>
              <w:jc w:val="center"/>
              <w:rPr>
                <w:rFonts w:ascii="Times New Roman" w:hAnsi="Times New Roman" w:cs="Times New Roman"/>
                <w:sz w:val="24"/>
                <w:szCs w:val="24"/>
              </w:rPr>
            </w:pPr>
          </w:p>
        </w:tc>
        <w:tc>
          <w:tcPr>
            <w:tcW w:w="1182" w:type="dxa"/>
          </w:tcPr>
          <w:p w14:paraId="348CC471" w14:textId="77777777" w:rsidR="0017440F" w:rsidRPr="00E627F2" w:rsidRDefault="0017440F" w:rsidP="0017440F">
            <w:pPr>
              <w:jc w:val="center"/>
              <w:rPr>
                <w:rFonts w:ascii="Times New Roman" w:hAnsi="Times New Roman" w:cs="Times New Roman"/>
                <w:sz w:val="24"/>
                <w:szCs w:val="24"/>
              </w:rPr>
            </w:pPr>
          </w:p>
        </w:tc>
        <w:tc>
          <w:tcPr>
            <w:tcW w:w="1182" w:type="dxa"/>
          </w:tcPr>
          <w:p w14:paraId="1758E8E3" w14:textId="77777777" w:rsidR="0017440F" w:rsidRPr="00E627F2" w:rsidRDefault="0017440F" w:rsidP="0017440F">
            <w:pPr>
              <w:jc w:val="center"/>
              <w:rPr>
                <w:rFonts w:ascii="Times New Roman" w:hAnsi="Times New Roman" w:cs="Times New Roman"/>
                <w:sz w:val="24"/>
                <w:szCs w:val="24"/>
              </w:rPr>
            </w:pPr>
          </w:p>
        </w:tc>
        <w:tc>
          <w:tcPr>
            <w:tcW w:w="1183" w:type="dxa"/>
          </w:tcPr>
          <w:p w14:paraId="48EB0B08" w14:textId="77777777" w:rsidR="0017440F" w:rsidRPr="00E627F2" w:rsidRDefault="0017440F" w:rsidP="0017440F">
            <w:pPr>
              <w:jc w:val="center"/>
              <w:rPr>
                <w:rFonts w:ascii="Times New Roman" w:hAnsi="Times New Roman" w:cs="Times New Roman"/>
                <w:sz w:val="24"/>
                <w:szCs w:val="24"/>
              </w:rPr>
            </w:pPr>
          </w:p>
        </w:tc>
      </w:tr>
      <w:tr w:rsidR="0017440F" w:rsidRPr="00E627F2" w14:paraId="5EBF03C7" w14:textId="77777777" w:rsidTr="0017440F">
        <w:tc>
          <w:tcPr>
            <w:tcW w:w="0" w:type="auto"/>
            <w:vAlign w:val="center"/>
          </w:tcPr>
          <w:p w14:paraId="7FD0A5E9"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10</w:t>
            </w:r>
          </w:p>
        </w:tc>
        <w:tc>
          <w:tcPr>
            <w:tcW w:w="4501" w:type="dxa"/>
            <w:vAlign w:val="center"/>
          </w:tcPr>
          <w:p w14:paraId="0279E165"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отримував(ла) допомогу та поради від інших людей.</w:t>
            </w:r>
          </w:p>
        </w:tc>
        <w:tc>
          <w:tcPr>
            <w:tcW w:w="1182" w:type="dxa"/>
          </w:tcPr>
          <w:p w14:paraId="18C89C03" w14:textId="77777777" w:rsidR="0017440F" w:rsidRPr="00E627F2" w:rsidRDefault="0017440F" w:rsidP="0017440F">
            <w:pPr>
              <w:jc w:val="center"/>
              <w:rPr>
                <w:rFonts w:ascii="Times New Roman" w:hAnsi="Times New Roman" w:cs="Times New Roman"/>
                <w:sz w:val="24"/>
                <w:szCs w:val="24"/>
              </w:rPr>
            </w:pPr>
          </w:p>
        </w:tc>
        <w:tc>
          <w:tcPr>
            <w:tcW w:w="1182" w:type="dxa"/>
          </w:tcPr>
          <w:p w14:paraId="6315DB08" w14:textId="77777777" w:rsidR="0017440F" w:rsidRPr="00E627F2" w:rsidRDefault="0017440F" w:rsidP="0017440F">
            <w:pPr>
              <w:jc w:val="center"/>
              <w:rPr>
                <w:rFonts w:ascii="Times New Roman" w:hAnsi="Times New Roman" w:cs="Times New Roman"/>
                <w:sz w:val="24"/>
                <w:szCs w:val="24"/>
              </w:rPr>
            </w:pPr>
          </w:p>
        </w:tc>
        <w:tc>
          <w:tcPr>
            <w:tcW w:w="1182" w:type="dxa"/>
          </w:tcPr>
          <w:p w14:paraId="5880BEBC" w14:textId="77777777" w:rsidR="0017440F" w:rsidRPr="00E627F2" w:rsidRDefault="0017440F" w:rsidP="0017440F">
            <w:pPr>
              <w:jc w:val="center"/>
              <w:rPr>
                <w:rFonts w:ascii="Times New Roman" w:hAnsi="Times New Roman" w:cs="Times New Roman"/>
                <w:sz w:val="24"/>
                <w:szCs w:val="24"/>
              </w:rPr>
            </w:pPr>
          </w:p>
        </w:tc>
        <w:tc>
          <w:tcPr>
            <w:tcW w:w="1183" w:type="dxa"/>
          </w:tcPr>
          <w:p w14:paraId="5E2223A9" w14:textId="77777777" w:rsidR="0017440F" w:rsidRPr="00E627F2" w:rsidRDefault="0017440F" w:rsidP="0017440F">
            <w:pPr>
              <w:jc w:val="center"/>
              <w:rPr>
                <w:rFonts w:ascii="Times New Roman" w:hAnsi="Times New Roman" w:cs="Times New Roman"/>
                <w:sz w:val="24"/>
                <w:szCs w:val="24"/>
              </w:rPr>
            </w:pPr>
          </w:p>
        </w:tc>
      </w:tr>
      <w:tr w:rsidR="0017440F" w:rsidRPr="00E627F2" w14:paraId="361B1B28" w14:textId="77777777" w:rsidTr="0017440F">
        <w:tc>
          <w:tcPr>
            <w:tcW w:w="0" w:type="auto"/>
            <w:vAlign w:val="center"/>
          </w:tcPr>
          <w:p w14:paraId="6100CD05"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11</w:t>
            </w:r>
          </w:p>
        </w:tc>
        <w:tc>
          <w:tcPr>
            <w:tcW w:w="4501" w:type="dxa"/>
            <w:vAlign w:val="center"/>
          </w:tcPr>
          <w:p w14:paraId="76C62FF3"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вживав(ла) алкоголь або інші речовини, щоб допомогти собі пройти через це.</w:t>
            </w:r>
          </w:p>
        </w:tc>
        <w:tc>
          <w:tcPr>
            <w:tcW w:w="1182" w:type="dxa"/>
          </w:tcPr>
          <w:p w14:paraId="2C2A7623" w14:textId="77777777" w:rsidR="0017440F" w:rsidRPr="00E627F2" w:rsidRDefault="0017440F" w:rsidP="0017440F">
            <w:pPr>
              <w:jc w:val="center"/>
              <w:rPr>
                <w:rFonts w:ascii="Times New Roman" w:hAnsi="Times New Roman" w:cs="Times New Roman"/>
                <w:sz w:val="24"/>
                <w:szCs w:val="24"/>
              </w:rPr>
            </w:pPr>
          </w:p>
        </w:tc>
        <w:tc>
          <w:tcPr>
            <w:tcW w:w="1182" w:type="dxa"/>
          </w:tcPr>
          <w:p w14:paraId="7402F61A" w14:textId="77777777" w:rsidR="0017440F" w:rsidRPr="00E627F2" w:rsidRDefault="0017440F" w:rsidP="0017440F">
            <w:pPr>
              <w:jc w:val="center"/>
              <w:rPr>
                <w:rFonts w:ascii="Times New Roman" w:hAnsi="Times New Roman" w:cs="Times New Roman"/>
                <w:sz w:val="24"/>
                <w:szCs w:val="24"/>
              </w:rPr>
            </w:pPr>
          </w:p>
        </w:tc>
        <w:tc>
          <w:tcPr>
            <w:tcW w:w="1182" w:type="dxa"/>
          </w:tcPr>
          <w:p w14:paraId="30A83809" w14:textId="77777777" w:rsidR="0017440F" w:rsidRPr="00E627F2" w:rsidRDefault="0017440F" w:rsidP="0017440F">
            <w:pPr>
              <w:jc w:val="center"/>
              <w:rPr>
                <w:rFonts w:ascii="Times New Roman" w:hAnsi="Times New Roman" w:cs="Times New Roman"/>
                <w:sz w:val="24"/>
                <w:szCs w:val="24"/>
              </w:rPr>
            </w:pPr>
          </w:p>
        </w:tc>
        <w:tc>
          <w:tcPr>
            <w:tcW w:w="1183" w:type="dxa"/>
          </w:tcPr>
          <w:p w14:paraId="407A7D06" w14:textId="77777777" w:rsidR="0017440F" w:rsidRPr="00E627F2" w:rsidRDefault="0017440F" w:rsidP="0017440F">
            <w:pPr>
              <w:jc w:val="center"/>
              <w:rPr>
                <w:rFonts w:ascii="Times New Roman" w:hAnsi="Times New Roman" w:cs="Times New Roman"/>
                <w:sz w:val="24"/>
                <w:szCs w:val="24"/>
              </w:rPr>
            </w:pPr>
          </w:p>
        </w:tc>
      </w:tr>
      <w:tr w:rsidR="0017440F" w:rsidRPr="00E627F2" w14:paraId="3CFF1F0B" w14:textId="77777777" w:rsidTr="0017440F">
        <w:tc>
          <w:tcPr>
            <w:tcW w:w="0" w:type="auto"/>
            <w:vAlign w:val="center"/>
          </w:tcPr>
          <w:p w14:paraId="48EDAE6A"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12</w:t>
            </w:r>
          </w:p>
        </w:tc>
        <w:tc>
          <w:tcPr>
            <w:tcW w:w="4501" w:type="dxa"/>
            <w:vAlign w:val="center"/>
          </w:tcPr>
          <w:p w14:paraId="6148ED06"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намагався(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побачити це у іншому світі, зробити більш позитивним.</w:t>
            </w:r>
          </w:p>
        </w:tc>
        <w:tc>
          <w:tcPr>
            <w:tcW w:w="1182" w:type="dxa"/>
          </w:tcPr>
          <w:p w14:paraId="45B9FB30" w14:textId="77777777" w:rsidR="0017440F" w:rsidRPr="00E627F2" w:rsidRDefault="0017440F" w:rsidP="0017440F">
            <w:pPr>
              <w:jc w:val="center"/>
              <w:rPr>
                <w:rFonts w:ascii="Times New Roman" w:hAnsi="Times New Roman" w:cs="Times New Roman"/>
                <w:sz w:val="24"/>
                <w:szCs w:val="24"/>
              </w:rPr>
            </w:pPr>
          </w:p>
        </w:tc>
        <w:tc>
          <w:tcPr>
            <w:tcW w:w="1182" w:type="dxa"/>
          </w:tcPr>
          <w:p w14:paraId="0AE62B85" w14:textId="77777777" w:rsidR="0017440F" w:rsidRPr="00E627F2" w:rsidRDefault="0017440F" w:rsidP="0017440F">
            <w:pPr>
              <w:jc w:val="center"/>
              <w:rPr>
                <w:rFonts w:ascii="Times New Roman" w:hAnsi="Times New Roman" w:cs="Times New Roman"/>
                <w:sz w:val="24"/>
                <w:szCs w:val="24"/>
              </w:rPr>
            </w:pPr>
          </w:p>
        </w:tc>
        <w:tc>
          <w:tcPr>
            <w:tcW w:w="1182" w:type="dxa"/>
          </w:tcPr>
          <w:p w14:paraId="3B2040F1" w14:textId="77777777" w:rsidR="0017440F" w:rsidRPr="00E627F2" w:rsidRDefault="0017440F" w:rsidP="0017440F">
            <w:pPr>
              <w:jc w:val="center"/>
              <w:rPr>
                <w:rFonts w:ascii="Times New Roman" w:hAnsi="Times New Roman" w:cs="Times New Roman"/>
                <w:sz w:val="24"/>
                <w:szCs w:val="24"/>
              </w:rPr>
            </w:pPr>
          </w:p>
        </w:tc>
        <w:tc>
          <w:tcPr>
            <w:tcW w:w="1183" w:type="dxa"/>
          </w:tcPr>
          <w:p w14:paraId="5F683D28" w14:textId="77777777" w:rsidR="0017440F" w:rsidRPr="00E627F2" w:rsidRDefault="0017440F" w:rsidP="0017440F">
            <w:pPr>
              <w:jc w:val="center"/>
              <w:rPr>
                <w:rFonts w:ascii="Times New Roman" w:hAnsi="Times New Roman" w:cs="Times New Roman"/>
                <w:sz w:val="24"/>
                <w:szCs w:val="24"/>
              </w:rPr>
            </w:pPr>
          </w:p>
        </w:tc>
      </w:tr>
      <w:tr w:rsidR="0017440F" w:rsidRPr="00E627F2" w14:paraId="7D4D82A3" w14:textId="77777777" w:rsidTr="0017440F">
        <w:tc>
          <w:tcPr>
            <w:tcW w:w="0" w:type="auto"/>
            <w:vAlign w:val="center"/>
          </w:tcPr>
          <w:p w14:paraId="2256B7F9"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13</w:t>
            </w:r>
          </w:p>
        </w:tc>
        <w:tc>
          <w:tcPr>
            <w:tcW w:w="4501" w:type="dxa"/>
            <w:vAlign w:val="center"/>
          </w:tcPr>
          <w:p w14:paraId="73DC902A"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критикував(ла) себе.</w:t>
            </w:r>
          </w:p>
        </w:tc>
        <w:tc>
          <w:tcPr>
            <w:tcW w:w="1182" w:type="dxa"/>
          </w:tcPr>
          <w:p w14:paraId="6F938AC0" w14:textId="77777777" w:rsidR="0017440F" w:rsidRPr="00E627F2" w:rsidRDefault="0017440F" w:rsidP="0017440F">
            <w:pPr>
              <w:jc w:val="center"/>
              <w:rPr>
                <w:rFonts w:ascii="Times New Roman" w:hAnsi="Times New Roman" w:cs="Times New Roman"/>
                <w:sz w:val="24"/>
                <w:szCs w:val="24"/>
              </w:rPr>
            </w:pPr>
          </w:p>
        </w:tc>
        <w:tc>
          <w:tcPr>
            <w:tcW w:w="1182" w:type="dxa"/>
          </w:tcPr>
          <w:p w14:paraId="0A3ECC62" w14:textId="77777777" w:rsidR="0017440F" w:rsidRPr="00E627F2" w:rsidRDefault="0017440F" w:rsidP="0017440F">
            <w:pPr>
              <w:jc w:val="center"/>
              <w:rPr>
                <w:rFonts w:ascii="Times New Roman" w:hAnsi="Times New Roman" w:cs="Times New Roman"/>
                <w:sz w:val="24"/>
                <w:szCs w:val="24"/>
              </w:rPr>
            </w:pPr>
          </w:p>
        </w:tc>
        <w:tc>
          <w:tcPr>
            <w:tcW w:w="1182" w:type="dxa"/>
          </w:tcPr>
          <w:p w14:paraId="26337CFB" w14:textId="77777777" w:rsidR="0017440F" w:rsidRPr="00E627F2" w:rsidRDefault="0017440F" w:rsidP="0017440F">
            <w:pPr>
              <w:jc w:val="center"/>
              <w:rPr>
                <w:rFonts w:ascii="Times New Roman" w:hAnsi="Times New Roman" w:cs="Times New Roman"/>
                <w:sz w:val="24"/>
                <w:szCs w:val="24"/>
              </w:rPr>
            </w:pPr>
          </w:p>
        </w:tc>
        <w:tc>
          <w:tcPr>
            <w:tcW w:w="1183" w:type="dxa"/>
          </w:tcPr>
          <w:p w14:paraId="204E7790" w14:textId="77777777" w:rsidR="0017440F" w:rsidRPr="00E627F2" w:rsidRDefault="0017440F" w:rsidP="0017440F">
            <w:pPr>
              <w:jc w:val="center"/>
              <w:rPr>
                <w:rFonts w:ascii="Times New Roman" w:hAnsi="Times New Roman" w:cs="Times New Roman"/>
                <w:sz w:val="24"/>
                <w:szCs w:val="24"/>
              </w:rPr>
            </w:pPr>
          </w:p>
        </w:tc>
      </w:tr>
      <w:tr w:rsidR="0017440F" w:rsidRPr="00E627F2" w14:paraId="3588E422" w14:textId="77777777" w:rsidTr="0017440F">
        <w:tc>
          <w:tcPr>
            <w:tcW w:w="0" w:type="auto"/>
            <w:vAlign w:val="center"/>
          </w:tcPr>
          <w:p w14:paraId="21999151"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14</w:t>
            </w:r>
          </w:p>
        </w:tc>
        <w:tc>
          <w:tcPr>
            <w:tcW w:w="4501" w:type="dxa"/>
            <w:vAlign w:val="center"/>
          </w:tcPr>
          <w:p w14:paraId="1B688BB2"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намагався(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продумати собі стратегію своїх подальших дій.</w:t>
            </w:r>
          </w:p>
        </w:tc>
        <w:tc>
          <w:tcPr>
            <w:tcW w:w="1182" w:type="dxa"/>
          </w:tcPr>
          <w:p w14:paraId="14C3F925" w14:textId="77777777" w:rsidR="0017440F" w:rsidRPr="00E627F2" w:rsidRDefault="0017440F" w:rsidP="0017440F">
            <w:pPr>
              <w:jc w:val="center"/>
              <w:rPr>
                <w:rFonts w:ascii="Times New Roman" w:hAnsi="Times New Roman" w:cs="Times New Roman"/>
                <w:sz w:val="24"/>
                <w:szCs w:val="24"/>
              </w:rPr>
            </w:pPr>
          </w:p>
        </w:tc>
        <w:tc>
          <w:tcPr>
            <w:tcW w:w="1182" w:type="dxa"/>
          </w:tcPr>
          <w:p w14:paraId="3D39ACE0" w14:textId="77777777" w:rsidR="0017440F" w:rsidRPr="00E627F2" w:rsidRDefault="0017440F" w:rsidP="0017440F">
            <w:pPr>
              <w:jc w:val="center"/>
              <w:rPr>
                <w:rFonts w:ascii="Times New Roman" w:hAnsi="Times New Roman" w:cs="Times New Roman"/>
                <w:sz w:val="24"/>
                <w:szCs w:val="24"/>
              </w:rPr>
            </w:pPr>
          </w:p>
        </w:tc>
        <w:tc>
          <w:tcPr>
            <w:tcW w:w="1182" w:type="dxa"/>
          </w:tcPr>
          <w:p w14:paraId="68A9DC33" w14:textId="77777777" w:rsidR="0017440F" w:rsidRPr="00E627F2" w:rsidRDefault="0017440F" w:rsidP="0017440F">
            <w:pPr>
              <w:jc w:val="center"/>
              <w:rPr>
                <w:rFonts w:ascii="Times New Roman" w:hAnsi="Times New Roman" w:cs="Times New Roman"/>
                <w:sz w:val="24"/>
                <w:szCs w:val="24"/>
              </w:rPr>
            </w:pPr>
          </w:p>
        </w:tc>
        <w:tc>
          <w:tcPr>
            <w:tcW w:w="1183" w:type="dxa"/>
          </w:tcPr>
          <w:p w14:paraId="57716DA9" w14:textId="77777777" w:rsidR="0017440F" w:rsidRPr="00E627F2" w:rsidRDefault="0017440F" w:rsidP="0017440F">
            <w:pPr>
              <w:jc w:val="center"/>
              <w:rPr>
                <w:rFonts w:ascii="Times New Roman" w:hAnsi="Times New Roman" w:cs="Times New Roman"/>
                <w:sz w:val="24"/>
                <w:szCs w:val="24"/>
              </w:rPr>
            </w:pPr>
          </w:p>
        </w:tc>
      </w:tr>
      <w:tr w:rsidR="0017440F" w:rsidRPr="00E627F2" w14:paraId="2AC378A6" w14:textId="77777777" w:rsidTr="0017440F">
        <w:tc>
          <w:tcPr>
            <w:tcW w:w="0" w:type="auto"/>
            <w:vAlign w:val="center"/>
          </w:tcPr>
          <w:p w14:paraId="5FA4A9DE"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15</w:t>
            </w:r>
          </w:p>
        </w:tc>
        <w:tc>
          <w:tcPr>
            <w:tcW w:w="4501" w:type="dxa"/>
            <w:vAlign w:val="center"/>
          </w:tcPr>
          <w:p w14:paraId="4B15885C" w14:textId="77777777" w:rsidR="0017440F" w:rsidRPr="00E627F2" w:rsidRDefault="00E72838" w:rsidP="0017440F">
            <w:pPr>
              <w:rPr>
                <w:rFonts w:ascii="Times New Roman" w:hAnsi="Times New Roman" w:cs="Times New Roman"/>
                <w:sz w:val="24"/>
                <w:szCs w:val="24"/>
              </w:rPr>
            </w:pPr>
            <w:r w:rsidRPr="00E627F2">
              <w:rPr>
                <w:rFonts w:ascii="Times New Roman" w:hAnsi="Times New Roman" w:cs="Times New Roman"/>
                <w:sz w:val="24"/>
                <w:szCs w:val="24"/>
              </w:rPr>
              <w:t>Я отримував(ла) почуття розуміння та комфорту від когось.</w:t>
            </w:r>
          </w:p>
        </w:tc>
        <w:tc>
          <w:tcPr>
            <w:tcW w:w="1182" w:type="dxa"/>
          </w:tcPr>
          <w:p w14:paraId="141CFBAE" w14:textId="77777777" w:rsidR="0017440F" w:rsidRPr="00E627F2" w:rsidRDefault="0017440F" w:rsidP="0017440F">
            <w:pPr>
              <w:jc w:val="center"/>
              <w:rPr>
                <w:rFonts w:ascii="Times New Roman" w:hAnsi="Times New Roman" w:cs="Times New Roman"/>
                <w:sz w:val="24"/>
                <w:szCs w:val="24"/>
              </w:rPr>
            </w:pPr>
          </w:p>
        </w:tc>
        <w:tc>
          <w:tcPr>
            <w:tcW w:w="1182" w:type="dxa"/>
          </w:tcPr>
          <w:p w14:paraId="36EFF5EA" w14:textId="77777777" w:rsidR="0017440F" w:rsidRPr="00E627F2" w:rsidRDefault="0017440F" w:rsidP="0017440F">
            <w:pPr>
              <w:jc w:val="center"/>
              <w:rPr>
                <w:rFonts w:ascii="Times New Roman" w:hAnsi="Times New Roman" w:cs="Times New Roman"/>
                <w:sz w:val="24"/>
                <w:szCs w:val="24"/>
              </w:rPr>
            </w:pPr>
          </w:p>
        </w:tc>
        <w:tc>
          <w:tcPr>
            <w:tcW w:w="1182" w:type="dxa"/>
          </w:tcPr>
          <w:p w14:paraId="2EB9D239" w14:textId="77777777" w:rsidR="0017440F" w:rsidRPr="00E627F2" w:rsidRDefault="0017440F" w:rsidP="0017440F">
            <w:pPr>
              <w:jc w:val="center"/>
              <w:rPr>
                <w:rFonts w:ascii="Times New Roman" w:hAnsi="Times New Roman" w:cs="Times New Roman"/>
                <w:sz w:val="24"/>
                <w:szCs w:val="24"/>
              </w:rPr>
            </w:pPr>
          </w:p>
        </w:tc>
        <w:tc>
          <w:tcPr>
            <w:tcW w:w="1183" w:type="dxa"/>
          </w:tcPr>
          <w:p w14:paraId="29C2A1BC" w14:textId="77777777" w:rsidR="0017440F" w:rsidRPr="00E627F2" w:rsidRDefault="0017440F" w:rsidP="0017440F">
            <w:pPr>
              <w:jc w:val="center"/>
              <w:rPr>
                <w:rFonts w:ascii="Times New Roman" w:hAnsi="Times New Roman" w:cs="Times New Roman"/>
                <w:sz w:val="24"/>
                <w:szCs w:val="24"/>
              </w:rPr>
            </w:pPr>
          </w:p>
        </w:tc>
      </w:tr>
      <w:tr w:rsidR="0017440F" w:rsidRPr="00E627F2" w14:paraId="515F2B1E" w14:textId="77777777" w:rsidTr="0017440F">
        <w:tc>
          <w:tcPr>
            <w:tcW w:w="0" w:type="auto"/>
            <w:vAlign w:val="center"/>
          </w:tcPr>
          <w:p w14:paraId="27F8397E"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16</w:t>
            </w:r>
          </w:p>
        </w:tc>
        <w:tc>
          <w:tcPr>
            <w:tcW w:w="4501" w:type="dxa"/>
            <w:vAlign w:val="center"/>
          </w:tcPr>
          <w:p w14:paraId="78C271A9" w14:textId="77777777" w:rsidR="0017440F" w:rsidRPr="00E627F2" w:rsidRDefault="00413287" w:rsidP="0017440F">
            <w:pPr>
              <w:rPr>
                <w:rFonts w:ascii="Times New Roman" w:hAnsi="Times New Roman" w:cs="Times New Roman"/>
                <w:sz w:val="24"/>
                <w:szCs w:val="24"/>
              </w:rPr>
            </w:pPr>
            <w:r w:rsidRPr="00E627F2">
              <w:rPr>
                <w:rFonts w:ascii="Times New Roman" w:hAnsi="Times New Roman" w:cs="Times New Roman"/>
                <w:sz w:val="24"/>
                <w:szCs w:val="24"/>
              </w:rPr>
              <w:t>Я відмовлявся(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від спроб впоратись.</w:t>
            </w:r>
          </w:p>
        </w:tc>
        <w:tc>
          <w:tcPr>
            <w:tcW w:w="1182" w:type="dxa"/>
          </w:tcPr>
          <w:p w14:paraId="568F46E5" w14:textId="77777777" w:rsidR="0017440F" w:rsidRPr="00E627F2" w:rsidRDefault="0017440F" w:rsidP="0017440F">
            <w:pPr>
              <w:jc w:val="center"/>
              <w:rPr>
                <w:rFonts w:ascii="Times New Roman" w:hAnsi="Times New Roman" w:cs="Times New Roman"/>
                <w:sz w:val="24"/>
                <w:szCs w:val="24"/>
              </w:rPr>
            </w:pPr>
          </w:p>
        </w:tc>
        <w:tc>
          <w:tcPr>
            <w:tcW w:w="1182" w:type="dxa"/>
          </w:tcPr>
          <w:p w14:paraId="519FAB9D" w14:textId="77777777" w:rsidR="0017440F" w:rsidRPr="00E627F2" w:rsidRDefault="0017440F" w:rsidP="0017440F">
            <w:pPr>
              <w:jc w:val="center"/>
              <w:rPr>
                <w:rFonts w:ascii="Times New Roman" w:hAnsi="Times New Roman" w:cs="Times New Roman"/>
                <w:sz w:val="24"/>
                <w:szCs w:val="24"/>
              </w:rPr>
            </w:pPr>
          </w:p>
        </w:tc>
        <w:tc>
          <w:tcPr>
            <w:tcW w:w="1182" w:type="dxa"/>
          </w:tcPr>
          <w:p w14:paraId="75877981" w14:textId="77777777" w:rsidR="0017440F" w:rsidRPr="00E627F2" w:rsidRDefault="0017440F" w:rsidP="0017440F">
            <w:pPr>
              <w:jc w:val="center"/>
              <w:rPr>
                <w:rFonts w:ascii="Times New Roman" w:hAnsi="Times New Roman" w:cs="Times New Roman"/>
                <w:sz w:val="24"/>
                <w:szCs w:val="24"/>
              </w:rPr>
            </w:pPr>
          </w:p>
        </w:tc>
        <w:tc>
          <w:tcPr>
            <w:tcW w:w="1183" w:type="dxa"/>
          </w:tcPr>
          <w:p w14:paraId="694D310A" w14:textId="77777777" w:rsidR="0017440F" w:rsidRPr="00E627F2" w:rsidRDefault="0017440F" w:rsidP="0017440F">
            <w:pPr>
              <w:jc w:val="center"/>
              <w:rPr>
                <w:rFonts w:ascii="Times New Roman" w:hAnsi="Times New Roman" w:cs="Times New Roman"/>
                <w:sz w:val="24"/>
                <w:szCs w:val="24"/>
              </w:rPr>
            </w:pPr>
          </w:p>
        </w:tc>
      </w:tr>
      <w:tr w:rsidR="0017440F" w:rsidRPr="00E627F2" w14:paraId="1D2FF775" w14:textId="77777777" w:rsidTr="0017440F">
        <w:tc>
          <w:tcPr>
            <w:tcW w:w="0" w:type="auto"/>
            <w:vAlign w:val="center"/>
          </w:tcPr>
          <w:p w14:paraId="4B05F99C"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17</w:t>
            </w:r>
          </w:p>
        </w:tc>
        <w:tc>
          <w:tcPr>
            <w:tcW w:w="4501" w:type="dxa"/>
            <w:vAlign w:val="center"/>
          </w:tcPr>
          <w:p w14:paraId="3F45BC19" w14:textId="77777777" w:rsidR="0017440F" w:rsidRPr="00E627F2" w:rsidRDefault="00413287" w:rsidP="0017440F">
            <w:pPr>
              <w:rPr>
                <w:rFonts w:ascii="Times New Roman" w:hAnsi="Times New Roman" w:cs="Times New Roman"/>
                <w:sz w:val="24"/>
                <w:szCs w:val="24"/>
              </w:rPr>
            </w:pPr>
            <w:r w:rsidRPr="00E627F2">
              <w:rPr>
                <w:rFonts w:ascii="Times New Roman" w:hAnsi="Times New Roman" w:cs="Times New Roman"/>
                <w:sz w:val="24"/>
                <w:szCs w:val="24"/>
              </w:rPr>
              <w:t>Я шукав(ла) щось хороше в тому що відбувається.</w:t>
            </w:r>
          </w:p>
        </w:tc>
        <w:tc>
          <w:tcPr>
            <w:tcW w:w="1182" w:type="dxa"/>
          </w:tcPr>
          <w:p w14:paraId="714DF088" w14:textId="77777777" w:rsidR="0017440F" w:rsidRPr="00E627F2" w:rsidRDefault="0017440F" w:rsidP="0017440F">
            <w:pPr>
              <w:jc w:val="center"/>
              <w:rPr>
                <w:rFonts w:ascii="Times New Roman" w:hAnsi="Times New Roman" w:cs="Times New Roman"/>
                <w:sz w:val="24"/>
                <w:szCs w:val="24"/>
              </w:rPr>
            </w:pPr>
          </w:p>
        </w:tc>
        <w:tc>
          <w:tcPr>
            <w:tcW w:w="1182" w:type="dxa"/>
          </w:tcPr>
          <w:p w14:paraId="56118F5C" w14:textId="77777777" w:rsidR="0017440F" w:rsidRPr="00E627F2" w:rsidRDefault="0017440F" w:rsidP="0017440F">
            <w:pPr>
              <w:jc w:val="center"/>
              <w:rPr>
                <w:rFonts w:ascii="Times New Roman" w:hAnsi="Times New Roman" w:cs="Times New Roman"/>
                <w:sz w:val="24"/>
                <w:szCs w:val="24"/>
              </w:rPr>
            </w:pPr>
          </w:p>
        </w:tc>
        <w:tc>
          <w:tcPr>
            <w:tcW w:w="1182" w:type="dxa"/>
          </w:tcPr>
          <w:p w14:paraId="7AB5A34C" w14:textId="77777777" w:rsidR="0017440F" w:rsidRPr="00E627F2" w:rsidRDefault="0017440F" w:rsidP="0017440F">
            <w:pPr>
              <w:jc w:val="center"/>
              <w:rPr>
                <w:rFonts w:ascii="Times New Roman" w:hAnsi="Times New Roman" w:cs="Times New Roman"/>
                <w:sz w:val="24"/>
                <w:szCs w:val="24"/>
              </w:rPr>
            </w:pPr>
          </w:p>
        </w:tc>
        <w:tc>
          <w:tcPr>
            <w:tcW w:w="1183" w:type="dxa"/>
          </w:tcPr>
          <w:p w14:paraId="25468383" w14:textId="77777777" w:rsidR="0017440F" w:rsidRPr="00E627F2" w:rsidRDefault="0017440F" w:rsidP="0017440F">
            <w:pPr>
              <w:jc w:val="center"/>
              <w:rPr>
                <w:rFonts w:ascii="Times New Roman" w:hAnsi="Times New Roman" w:cs="Times New Roman"/>
                <w:sz w:val="24"/>
                <w:szCs w:val="24"/>
              </w:rPr>
            </w:pPr>
          </w:p>
        </w:tc>
      </w:tr>
      <w:tr w:rsidR="0017440F" w:rsidRPr="00E627F2" w14:paraId="5B86761C" w14:textId="77777777" w:rsidTr="0017440F">
        <w:tc>
          <w:tcPr>
            <w:tcW w:w="0" w:type="auto"/>
            <w:vAlign w:val="center"/>
          </w:tcPr>
          <w:p w14:paraId="54350630"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18</w:t>
            </w:r>
          </w:p>
        </w:tc>
        <w:tc>
          <w:tcPr>
            <w:tcW w:w="4501" w:type="dxa"/>
            <w:vAlign w:val="center"/>
          </w:tcPr>
          <w:p w14:paraId="113B529B" w14:textId="77777777" w:rsidR="0017440F" w:rsidRPr="00E627F2" w:rsidRDefault="00413287" w:rsidP="0017440F">
            <w:pPr>
              <w:rPr>
                <w:rFonts w:ascii="Times New Roman" w:hAnsi="Times New Roman" w:cs="Times New Roman"/>
                <w:sz w:val="24"/>
                <w:szCs w:val="24"/>
              </w:rPr>
            </w:pPr>
            <w:r w:rsidRPr="00E627F2">
              <w:rPr>
                <w:rFonts w:ascii="Times New Roman" w:hAnsi="Times New Roman" w:cs="Times New Roman"/>
                <w:sz w:val="24"/>
                <w:szCs w:val="24"/>
              </w:rPr>
              <w:t>Я жартував(ла) з цього приводу.</w:t>
            </w:r>
          </w:p>
        </w:tc>
        <w:tc>
          <w:tcPr>
            <w:tcW w:w="1182" w:type="dxa"/>
          </w:tcPr>
          <w:p w14:paraId="2BDCBEC1" w14:textId="77777777" w:rsidR="0017440F" w:rsidRPr="00E627F2" w:rsidRDefault="0017440F" w:rsidP="0017440F">
            <w:pPr>
              <w:jc w:val="center"/>
              <w:rPr>
                <w:rFonts w:ascii="Times New Roman" w:hAnsi="Times New Roman" w:cs="Times New Roman"/>
                <w:sz w:val="24"/>
                <w:szCs w:val="24"/>
              </w:rPr>
            </w:pPr>
          </w:p>
        </w:tc>
        <w:tc>
          <w:tcPr>
            <w:tcW w:w="1182" w:type="dxa"/>
          </w:tcPr>
          <w:p w14:paraId="4E8EBFAA" w14:textId="77777777" w:rsidR="0017440F" w:rsidRPr="00E627F2" w:rsidRDefault="0017440F" w:rsidP="0017440F">
            <w:pPr>
              <w:jc w:val="center"/>
              <w:rPr>
                <w:rFonts w:ascii="Times New Roman" w:hAnsi="Times New Roman" w:cs="Times New Roman"/>
                <w:sz w:val="24"/>
                <w:szCs w:val="24"/>
              </w:rPr>
            </w:pPr>
          </w:p>
        </w:tc>
        <w:tc>
          <w:tcPr>
            <w:tcW w:w="1182" w:type="dxa"/>
          </w:tcPr>
          <w:p w14:paraId="555BB685" w14:textId="77777777" w:rsidR="0017440F" w:rsidRPr="00E627F2" w:rsidRDefault="0017440F" w:rsidP="0017440F">
            <w:pPr>
              <w:jc w:val="center"/>
              <w:rPr>
                <w:rFonts w:ascii="Times New Roman" w:hAnsi="Times New Roman" w:cs="Times New Roman"/>
                <w:sz w:val="24"/>
                <w:szCs w:val="24"/>
              </w:rPr>
            </w:pPr>
          </w:p>
        </w:tc>
        <w:tc>
          <w:tcPr>
            <w:tcW w:w="1183" w:type="dxa"/>
          </w:tcPr>
          <w:p w14:paraId="3A75FD62" w14:textId="77777777" w:rsidR="0017440F" w:rsidRPr="00E627F2" w:rsidRDefault="0017440F" w:rsidP="0017440F">
            <w:pPr>
              <w:jc w:val="center"/>
              <w:rPr>
                <w:rFonts w:ascii="Times New Roman" w:hAnsi="Times New Roman" w:cs="Times New Roman"/>
                <w:sz w:val="24"/>
                <w:szCs w:val="24"/>
              </w:rPr>
            </w:pPr>
          </w:p>
        </w:tc>
      </w:tr>
      <w:tr w:rsidR="0017440F" w:rsidRPr="00E627F2" w14:paraId="08C888E9" w14:textId="77777777" w:rsidTr="0017440F">
        <w:tc>
          <w:tcPr>
            <w:tcW w:w="0" w:type="auto"/>
            <w:vAlign w:val="center"/>
          </w:tcPr>
          <w:p w14:paraId="506E0463"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19</w:t>
            </w:r>
          </w:p>
        </w:tc>
        <w:tc>
          <w:tcPr>
            <w:tcW w:w="4501" w:type="dxa"/>
            <w:vAlign w:val="center"/>
          </w:tcPr>
          <w:p w14:paraId="27AB193E" w14:textId="77777777" w:rsidR="0017440F" w:rsidRPr="00E627F2" w:rsidRDefault="00413287" w:rsidP="0017440F">
            <w:pPr>
              <w:rPr>
                <w:rFonts w:ascii="Times New Roman" w:hAnsi="Times New Roman" w:cs="Times New Roman"/>
                <w:sz w:val="24"/>
                <w:szCs w:val="24"/>
              </w:rPr>
            </w:pPr>
            <w:r w:rsidRPr="00E627F2">
              <w:rPr>
                <w:rFonts w:ascii="Times New Roman" w:hAnsi="Times New Roman" w:cs="Times New Roman"/>
                <w:sz w:val="24"/>
                <w:szCs w:val="24"/>
              </w:rPr>
              <w:t xml:space="preserve">Я робив(ла) щось, щоб </w:t>
            </w:r>
            <w:proofErr w:type="spellStart"/>
            <w:r w:rsidRPr="00E627F2">
              <w:rPr>
                <w:rFonts w:ascii="Times New Roman" w:hAnsi="Times New Roman" w:cs="Times New Roman"/>
                <w:sz w:val="24"/>
                <w:szCs w:val="24"/>
              </w:rPr>
              <w:t>меньше</w:t>
            </w:r>
            <w:proofErr w:type="spellEnd"/>
            <w:r w:rsidRPr="00E627F2">
              <w:rPr>
                <w:rFonts w:ascii="Times New Roman" w:hAnsi="Times New Roman" w:cs="Times New Roman"/>
                <w:sz w:val="24"/>
                <w:szCs w:val="24"/>
              </w:rPr>
              <w:t xml:space="preserve"> про це думати, наприклад дивився(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телевізор, читав(ла), спав(ла) та інше.</w:t>
            </w:r>
          </w:p>
        </w:tc>
        <w:tc>
          <w:tcPr>
            <w:tcW w:w="1182" w:type="dxa"/>
          </w:tcPr>
          <w:p w14:paraId="69F419BE" w14:textId="77777777" w:rsidR="0017440F" w:rsidRPr="00E627F2" w:rsidRDefault="0017440F" w:rsidP="0017440F">
            <w:pPr>
              <w:jc w:val="center"/>
              <w:rPr>
                <w:rFonts w:ascii="Times New Roman" w:hAnsi="Times New Roman" w:cs="Times New Roman"/>
                <w:sz w:val="24"/>
                <w:szCs w:val="24"/>
              </w:rPr>
            </w:pPr>
          </w:p>
        </w:tc>
        <w:tc>
          <w:tcPr>
            <w:tcW w:w="1182" w:type="dxa"/>
          </w:tcPr>
          <w:p w14:paraId="548C6D08" w14:textId="77777777" w:rsidR="0017440F" w:rsidRPr="00E627F2" w:rsidRDefault="0017440F" w:rsidP="0017440F">
            <w:pPr>
              <w:jc w:val="center"/>
              <w:rPr>
                <w:rFonts w:ascii="Times New Roman" w:hAnsi="Times New Roman" w:cs="Times New Roman"/>
                <w:sz w:val="24"/>
                <w:szCs w:val="24"/>
              </w:rPr>
            </w:pPr>
          </w:p>
        </w:tc>
        <w:tc>
          <w:tcPr>
            <w:tcW w:w="1182" w:type="dxa"/>
          </w:tcPr>
          <w:p w14:paraId="2A3FB209" w14:textId="77777777" w:rsidR="0017440F" w:rsidRPr="00E627F2" w:rsidRDefault="0017440F" w:rsidP="0017440F">
            <w:pPr>
              <w:jc w:val="center"/>
              <w:rPr>
                <w:rFonts w:ascii="Times New Roman" w:hAnsi="Times New Roman" w:cs="Times New Roman"/>
                <w:sz w:val="24"/>
                <w:szCs w:val="24"/>
              </w:rPr>
            </w:pPr>
          </w:p>
        </w:tc>
        <w:tc>
          <w:tcPr>
            <w:tcW w:w="1183" w:type="dxa"/>
          </w:tcPr>
          <w:p w14:paraId="689DCCD9" w14:textId="77777777" w:rsidR="0017440F" w:rsidRPr="00E627F2" w:rsidRDefault="0017440F" w:rsidP="0017440F">
            <w:pPr>
              <w:jc w:val="center"/>
              <w:rPr>
                <w:rFonts w:ascii="Times New Roman" w:hAnsi="Times New Roman" w:cs="Times New Roman"/>
                <w:sz w:val="24"/>
                <w:szCs w:val="24"/>
              </w:rPr>
            </w:pPr>
          </w:p>
        </w:tc>
      </w:tr>
      <w:tr w:rsidR="0017440F" w:rsidRPr="00E627F2" w14:paraId="0E784951" w14:textId="77777777" w:rsidTr="0017440F">
        <w:tc>
          <w:tcPr>
            <w:tcW w:w="0" w:type="auto"/>
            <w:vAlign w:val="center"/>
          </w:tcPr>
          <w:p w14:paraId="10391196"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20</w:t>
            </w:r>
          </w:p>
        </w:tc>
        <w:tc>
          <w:tcPr>
            <w:tcW w:w="4501" w:type="dxa"/>
            <w:vAlign w:val="center"/>
          </w:tcPr>
          <w:p w14:paraId="78647125" w14:textId="77777777" w:rsidR="0017440F" w:rsidRPr="00E627F2" w:rsidRDefault="00413287" w:rsidP="0017440F">
            <w:pPr>
              <w:rPr>
                <w:rFonts w:ascii="Times New Roman" w:hAnsi="Times New Roman" w:cs="Times New Roman"/>
                <w:sz w:val="24"/>
                <w:szCs w:val="24"/>
              </w:rPr>
            </w:pPr>
            <w:r w:rsidRPr="00E627F2">
              <w:rPr>
                <w:rFonts w:ascii="Times New Roman" w:hAnsi="Times New Roman" w:cs="Times New Roman"/>
                <w:sz w:val="24"/>
                <w:szCs w:val="24"/>
              </w:rPr>
              <w:t>Я приймав</w:t>
            </w:r>
            <w:r w:rsidR="00E024F7" w:rsidRPr="00E627F2">
              <w:rPr>
                <w:rFonts w:ascii="Times New Roman" w:hAnsi="Times New Roman" w:cs="Times New Roman"/>
                <w:sz w:val="24"/>
                <w:szCs w:val="24"/>
              </w:rPr>
              <w:t>(ла)</w:t>
            </w:r>
            <w:r w:rsidRPr="00E627F2">
              <w:rPr>
                <w:rFonts w:ascii="Times New Roman" w:hAnsi="Times New Roman" w:cs="Times New Roman"/>
                <w:sz w:val="24"/>
                <w:szCs w:val="24"/>
              </w:rPr>
              <w:t xml:space="preserve"> </w:t>
            </w:r>
            <w:r w:rsidR="00E024F7" w:rsidRPr="00E627F2">
              <w:rPr>
                <w:rFonts w:ascii="Times New Roman" w:hAnsi="Times New Roman" w:cs="Times New Roman"/>
                <w:sz w:val="24"/>
                <w:szCs w:val="24"/>
              </w:rPr>
              <w:t>реальність</w:t>
            </w:r>
            <w:r w:rsidRPr="00E627F2">
              <w:rPr>
                <w:rFonts w:ascii="Times New Roman" w:hAnsi="Times New Roman" w:cs="Times New Roman"/>
                <w:sz w:val="24"/>
                <w:szCs w:val="24"/>
              </w:rPr>
              <w:t xml:space="preserve"> того, що це сталось</w:t>
            </w:r>
            <w:r w:rsidR="00E024F7" w:rsidRPr="00E627F2">
              <w:rPr>
                <w:rFonts w:ascii="Times New Roman" w:hAnsi="Times New Roman" w:cs="Times New Roman"/>
                <w:sz w:val="24"/>
                <w:szCs w:val="24"/>
              </w:rPr>
              <w:t>.</w:t>
            </w:r>
          </w:p>
        </w:tc>
        <w:tc>
          <w:tcPr>
            <w:tcW w:w="1182" w:type="dxa"/>
          </w:tcPr>
          <w:p w14:paraId="4055877C" w14:textId="77777777" w:rsidR="0017440F" w:rsidRPr="00E627F2" w:rsidRDefault="0017440F" w:rsidP="0017440F">
            <w:pPr>
              <w:jc w:val="center"/>
              <w:rPr>
                <w:rFonts w:ascii="Times New Roman" w:hAnsi="Times New Roman" w:cs="Times New Roman"/>
                <w:sz w:val="24"/>
                <w:szCs w:val="24"/>
              </w:rPr>
            </w:pPr>
          </w:p>
        </w:tc>
        <w:tc>
          <w:tcPr>
            <w:tcW w:w="1182" w:type="dxa"/>
          </w:tcPr>
          <w:p w14:paraId="2C3B8161" w14:textId="77777777" w:rsidR="0017440F" w:rsidRPr="00E627F2" w:rsidRDefault="0017440F" w:rsidP="0017440F">
            <w:pPr>
              <w:jc w:val="center"/>
              <w:rPr>
                <w:rFonts w:ascii="Times New Roman" w:hAnsi="Times New Roman" w:cs="Times New Roman"/>
                <w:sz w:val="24"/>
                <w:szCs w:val="24"/>
              </w:rPr>
            </w:pPr>
          </w:p>
        </w:tc>
        <w:tc>
          <w:tcPr>
            <w:tcW w:w="1182" w:type="dxa"/>
          </w:tcPr>
          <w:p w14:paraId="01DF3E35" w14:textId="77777777" w:rsidR="0017440F" w:rsidRPr="00E627F2" w:rsidRDefault="0017440F" w:rsidP="0017440F">
            <w:pPr>
              <w:jc w:val="center"/>
              <w:rPr>
                <w:rFonts w:ascii="Times New Roman" w:hAnsi="Times New Roman" w:cs="Times New Roman"/>
                <w:sz w:val="24"/>
                <w:szCs w:val="24"/>
              </w:rPr>
            </w:pPr>
          </w:p>
        </w:tc>
        <w:tc>
          <w:tcPr>
            <w:tcW w:w="1183" w:type="dxa"/>
          </w:tcPr>
          <w:p w14:paraId="6C62342B" w14:textId="77777777" w:rsidR="0017440F" w:rsidRPr="00E627F2" w:rsidRDefault="0017440F" w:rsidP="0017440F">
            <w:pPr>
              <w:jc w:val="center"/>
              <w:rPr>
                <w:rFonts w:ascii="Times New Roman" w:hAnsi="Times New Roman" w:cs="Times New Roman"/>
                <w:sz w:val="24"/>
                <w:szCs w:val="24"/>
              </w:rPr>
            </w:pPr>
          </w:p>
        </w:tc>
      </w:tr>
      <w:tr w:rsidR="0017440F" w:rsidRPr="00E627F2" w14:paraId="7E8B95FF" w14:textId="77777777" w:rsidTr="0017440F">
        <w:tc>
          <w:tcPr>
            <w:tcW w:w="0" w:type="auto"/>
            <w:vAlign w:val="center"/>
          </w:tcPr>
          <w:p w14:paraId="37A15E00"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21</w:t>
            </w:r>
          </w:p>
        </w:tc>
        <w:tc>
          <w:tcPr>
            <w:tcW w:w="4501" w:type="dxa"/>
            <w:vAlign w:val="center"/>
          </w:tcPr>
          <w:p w14:paraId="449FFAF8" w14:textId="77777777" w:rsidR="0017440F" w:rsidRPr="00E627F2" w:rsidRDefault="00E024F7" w:rsidP="0017440F">
            <w:pPr>
              <w:rPr>
                <w:rFonts w:ascii="Times New Roman" w:hAnsi="Times New Roman" w:cs="Times New Roman"/>
                <w:sz w:val="24"/>
                <w:szCs w:val="24"/>
              </w:rPr>
            </w:pPr>
            <w:r w:rsidRPr="00E627F2">
              <w:rPr>
                <w:rFonts w:ascii="Times New Roman" w:hAnsi="Times New Roman" w:cs="Times New Roman"/>
                <w:sz w:val="24"/>
                <w:szCs w:val="24"/>
              </w:rPr>
              <w:t>Я виражав(ла) свої негативні почуття.</w:t>
            </w:r>
          </w:p>
        </w:tc>
        <w:tc>
          <w:tcPr>
            <w:tcW w:w="1182" w:type="dxa"/>
          </w:tcPr>
          <w:p w14:paraId="486BD52F" w14:textId="77777777" w:rsidR="0017440F" w:rsidRPr="00E627F2" w:rsidRDefault="0017440F" w:rsidP="0017440F">
            <w:pPr>
              <w:jc w:val="center"/>
              <w:rPr>
                <w:rFonts w:ascii="Times New Roman" w:hAnsi="Times New Roman" w:cs="Times New Roman"/>
                <w:sz w:val="24"/>
                <w:szCs w:val="24"/>
              </w:rPr>
            </w:pPr>
          </w:p>
        </w:tc>
        <w:tc>
          <w:tcPr>
            <w:tcW w:w="1182" w:type="dxa"/>
          </w:tcPr>
          <w:p w14:paraId="6BDE44C9" w14:textId="77777777" w:rsidR="0017440F" w:rsidRPr="00E627F2" w:rsidRDefault="0017440F" w:rsidP="0017440F">
            <w:pPr>
              <w:jc w:val="center"/>
              <w:rPr>
                <w:rFonts w:ascii="Times New Roman" w:hAnsi="Times New Roman" w:cs="Times New Roman"/>
                <w:sz w:val="24"/>
                <w:szCs w:val="24"/>
              </w:rPr>
            </w:pPr>
          </w:p>
        </w:tc>
        <w:tc>
          <w:tcPr>
            <w:tcW w:w="1182" w:type="dxa"/>
          </w:tcPr>
          <w:p w14:paraId="4901D59F" w14:textId="77777777" w:rsidR="0017440F" w:rsidRPr="00E627F2" w:rsidRDefault="0017440F" w:rsidP="0017440F">
            <w:pPr>
              <w:jc w:val="center"/>
              <w:rPr>
                <w:rFonts w:ascii="Times New Roman" w:hAnsi="Times New Roman" w:cs="Times New Roman"/>
                <w:sz w:val="24"/>
                <w:szCs w:val="24"/>
              </w:rPr>
            </w:pPr>
          </w:p>
        </w:tc>
        <w:tc>
          <w:tcPr>
            <w:tcW w:w="1183" w:type="dxa"/>
          </w:tcPr>
          <w:p w14:paraId="666CFF50" w14:textId="77777777" w:rsidR="0017440F" w:rsidRPr="00E627F2" w:rsidRDefault="0017440F" w:rsidP="0017440F">
            <w:pPr>
              <w:jc w:val="center"/>
              <w:rPr>
                <w:rFonts w:ascii="Times New Roman" w:hAnsi="Times New Roman" w:cs="Times New Roman"/>
                <w:sz w:val="24"/>
                <w:szCs w:val="24"/>
              </w:rPr>
            </w:pPr>
          </w:p>
        </w:tc>
      </w:tr>
      <w:tr w:rsidR="0017440F" w:rsidRPr="00E627F2" w14:paraId="74DC076C" w14:textId="77777777" w:rsidTr="0017440F">
        <w:tc>
          <w:tcPr>
            <w:tcW w:w="0" w:type="auto"/>
            <w:vAlign w:val="center"/>
          </w:tcPr>
          <w:p w14:paraId="4C065418" w14:textId="77777777" w:rsidR="0017440F" w:rsidRPr="00E627F2" w:rsidRDefault="0017440F" w:rsidP="0017440F">
            <w:pPr>
              <w:jc w:val="center"/>
              <w:rPr>
                <w:rFonts w:ascii="Times New Roman" w:hAnsi="Times New Roman" w:cs="Times New Roman"/>
                <w:sz w:val="24"/>
                <w:szCs w:val="24"/>
              </w:rPr>
            </w:pPr>
            <w:r w:rsidRPr="00E627F2">
              <w:rPr>
                <w:rFonts w:ascii="Times New Roman" w:hAnsi="Times New Roman" w:cs="Times New Roman"/>
                <w:sz w:val="24"/>
                <w:szCs w:val="24"/>
              </w:rPr>
              <w:t>22</w:t>
            </w:r>
          </w:p>
        </w:tc>
        <w:tc>
          <w:tcPr>
            <w:tcW w:w="4501" w:type="dxa"/>
            <w:vAlign w:val="center"/>
          </w:tcPr>
          <w:p w14:paraId="29D4EB52" w14:textId="77777777" w:rsidR="0017440F" w:rsidRPr="00E627F2" w:rsidRDefault="00E024F7" w:rsidP="00E024F7">
            <w:pPr>
              <w:rPr>
                <w:rFonts w:ascii="Times New Roman" w:hAnsi="Times New Roman" w:cs="Times New Roman"/>
                <w:sz w:val="24"/>
                <w:szCs w:val="24"/>
              </w:rPr>
            </w:pPr>
            <w:r w:rsidRPr="00E627F2">
              <w:rPr>
                <w:rFonts w:ascii="Times New Roman" w:hAnsi="Times New Roman" w:cs="Times New Roman"/>
                <w:sz w:val="24"/>
                <w:szCs w:val="24"/>
              </w:rPr>
              <w:t>Я намагався(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xml:space="preserve">) знайти втіху у своїй релігії, духовних переконаннях. </w:t>
            </w:r>
          </w:p>
        </w:tc>
        <w:tc>
          <w:tcPr>
            <w:tcW w:w="1182" w:type="dxa"/>
          </w:tcPr>
          <w:p w14:paraId="68547105" w14:textId="77777777" w:rsidR="0017440F" w:rsidRPr="00E627F2" w:rsidRDefault="0017440F" w:rsidP="0017440F">
            <w:pPr>
              <w:jc w:val="center"/>
              <w:rPr>
                <w:rFonts w:ascii="Times New Roman" w:hAnsi="Times New Roman" w:cs="Times New Roman"/>
                <w:sz w:val="24"/>
                <w:szCs w:val="24"/>
              </w:rPr>
            </w:pPr>
          </w:p>
        </w:tc>
        <w:tc>
          <w:tcPr>
            <w:tcW w:w="1182" w:type="dxa"/>
          </w:tcPr>
          <w:p w14:paraId="0A80AA8E" w14:textId="77777777" w:rsidR="0017440F" w:rsidRPr="00E627F2" w:rsidRDefault="0017440F" w:rsidP="0017440F">
            <w:pPr>
              <w:jc w:val="center"/>
              <w:rPr>
                <w:rFonts w:ascii="Times New Roman" w:hAnsi="Times New Roman" w:cs="Times New Roman"/>
                <w:sz w:val="24"/>
                <w:szCs w:val="24"/>
              </w:rPr>
            </w:pPr>
          </w:p>
        </w:tc>
        <w:tc>
          <w:tcPr>
            <w:tcW w:w="1182" w:type="dxa"/>
          </w:tcPr>
          <w:p w14:paraId="051BC5FB" w14:textId="77777777" w:rsidR="0017440F" w:rsidRPr="00E627F2" w:rsidRDefault="0017440F" w:rsidP="0017440F">
            <w:pPr>
              <w:jc w:val="center"/>
              <w:rPr>
                <w:rFonts w:ascii="Times New Roman" w:hAnsi="Times New Roman" w:cs="Times New Roman"/>
                <w:sz w:val="24"/>
                <w:szCs w:val="24"/>
              </w:rPr>
            </w:pPr>
          </w:p>
        </w:tc>
        <w:tc>
          <w:tcPr>
            <w:tcW w:w="1183" w:type="dxa"/>
          </w:tcPr>
          <w:p w14:paraId="1586F119" w14:textId="77777777" w:rsidR="0017440F" w:rsidRPr="00E627F2" w:rsidRDefault="0017440F" w:rsidP="0017440F">
            <w:pPr>
              <w:jc w:val="center"/>
              <w:rPr>
                <w:rFonts w:ascii="Times New Roman" w:hAnsi="Times New Roman" w:cs="Times New Roman"/>
                <w:sz w:val="24"/>
                <w:szCs w:val="24"/>
              </w:rPr>
            </w:pPr>
          </w:p>
        </w:tc>
      </w:tr>
      <w:tr w:rsidR="00E024F7" w:rsidRPr="00E627F2" w14:paraId="142D74F9" w14:textId="77777777" w:rsidTr="0017440F">
        <w:tc>
          <w:tcPr>
            <w:tcW w:w="0" w:type="auto"/>
            <w:vAlign w:val="center"/>
          </w:tcPr>
          <w:p w14:paraId="3815B50B" w14:textId="77777777" w:rsidR="00E024F7" w:rsidRPr="00E627F2" w:rsidRDefault="00E024F7" w:rsidP="00E024F7">
            <w:pPr>
              <w:jc w:val="center"/>
              <w:rPr>
                <w:rFonts w:ascii="Times New Roman" w:hAnsi="Times New Roman" w:cs="Times New Roman"/>
                <w:sz w:val="24"/>
                <w:szCs w:val="24"/>
              </w:rPr>
            </w:pPr>
            <w:r w:rsidRPr="00E627F2">
              <w:rPr>
                <w:rFonts w:ascii="Times New Roman" w:hAnsi="Times New Roman" w:cs="Times New Roman"/>
                <w:sz w:val="24"/>
                <w:szCs w:val="24"/>
              </w:rPr>
              <w:lastRenderedPageBreak/>
              <w:t>23</w:t>
            </w:r>
          </w:p>
        </w:tc>
        <w:tc>
          <w:tcPr>
            <w:tcW w:w="4501" w:type="dxa"/>
            <w:vAlign w:val="center"/>
          </w:tcPr>
          <w:p w14:paraId="33CF35BF" w14:textId="77777777" w:rsidR="00E024F7" w:rsidRPr="00E627F2" w:rsidRDefault="00E024F7" w:rsidP="00E024F7">
            <w:pPr>
              <w:rPr>
                <w:rFonts w:ascii="Times New Roman" w:hAnsi="Times New Roman" w:cs="Times New Roman"/>
                <w:sz w:val="24"/>
                <w:szCs w:val="24"/>
              </w:rPr>
            </w:pPr>
            <w:r w:rsidRPr="00E627F2">
              <w:rPr>
                <w:rFonts w:ascii="Times New Roman" w:hAnsi="Times New Roman" w:cs="Times New Roman"/>
                <w:sz w:val="24"/>
                <w:szCs w:val="24"/>
              </w:rPr>
              <w:t>Я намагався(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отримати пораду або допомогу від інших людей, щодо того, що робити.</w:t>
            </w:r>
          </w:p>
        </w:tc>
        <w:tc>
          <w:tcPr>
            <w:tcW w:w="1182" w:type="dxa"/>
          </w:tcPr>
          <w:p w14:paraId="2F4DB68E" w14:textId="77777777" w:rsidR="00E024F7" w:rsidRPr="00E627F2" w:rsidRDefault="00E024F7" w:rsidP="00E024F7">
            <w:pPr>
              <w:jc w:val="center"/>
              <w:rPr>
                <w:rFonts w:ascii="Times New Roman" w:hAnsi="Times New Roman" w:cs="Times New Roman"/>
                <w:sz w:val="24"/>
                <w:szCs w:val="24"/>
              </w:rPr>
            </w:pPr>
          </w:p>
        </w:tc>
        <w:tc>
          <w:tcPr>
            <w:tcW w:w="1182" w:type="dxa"/>
          </w:tcPr>
          <w:p w14:paraId="53613B14" w14:textId="77777777" w:rsidR="00E024F7" w:rsidRPr="00E627F2" w:rsidRDefault="00E024F7" w:rsidP="00E024F7">
            <w:pPr>
              <w:jc w:val="center"/>
              <w:rPr>
                <w:rFonts w:ascii="Times New Roman" w:hAnsi="Times New Roman" w:cs="Times New Roman"/>
                <w:sz w:val="24"/>
                <w:szCs w:val="24"/>
              </w:rPr>
            </w:pPr>
          </w:p>
        </w:tc>
        <w:tc>
          <w:tcPr>
            <w:tcW w:w="1182" w:type="dxa"/>
          </w:tcPr>
          <w:p w14:paraId="542451C5" w14:textId="77777777" w:rsidR="00E024F7" w:rsidRPr="00E627F2" w:rsidRDefault="00E024F7" w:rsidP="00E024F7">
            <w:pPr>
              <w:jc w:val="center"/>
              <w:rPr>
                <w:rFonts w:ascii="Times New Roman" w:hAnsi="Times New Roman" w:cs="Times New Roman"/>
                <w:sz w:val="24"/>
                <w:szCs w:val="24"/>
              </w:rPr>
            </w:pPr>
          </w:p>
        </w:tc>
        <w:tc>
          <w:tcPr>
            <w:tcW w:w="1183" w:type="dxa"/>
          </w:tcPr>
          <w:p w14:paraId="1061D4CD" w14:textId="77777777" w:rsidR="00E024F7" w:rsidRPr="00E627F2" w:rsidRDefault="00E024F7" w:rsidP="00E024F7">
            <w:pPr>
              <w:jc w:val="center"/>
              <w:rPr>
                <w:rFonts w:ascii="Times New Roman" w:hAnsi="Times New Roman" w:cs="Times New Roman"/>
                <w:sz w:val="24"/>
                <w:szCs w:val="24"/>
              </w:rPr>
            </w:pPr>
          </w:p>
        </w:tc>
      </w:tr>
      <w:tr w:rsidR="00E024F7" w:rsidRPr="00E627F2" w14:paraId="10D09B31" w14:textId="77777777" w:rsidTr="0017440F">
        <w:tc>
          <w:tcPr>
            <w:tcW w:w="0" w:type="auto"/>
            <w:vAlign w:val="center"/>
          </w:tcPr>
          <w:p w14:paraId="2EED2649" w14:textId="77777777" w:rsidR="00E024F7" w:rsidRPr="00E627F2" w:rsidRDefault="00E024F7" w:rsidP="00E024F7">
            <w:pPr>
              <w:jc w:val="center"/>
              <w:rPr>
                <w:rFonts w:ascii="Times New Roman" w:hAnsi="Times New Roman" w:cs="Times New Roman"/>
                <w:sz w:val="24"/>
                <w:szCs w:val="24"/>
              </w:rPr>
            </w:pPr>
            <w:r w:rsidRPr="00E627F2">
              <w:rPr>
                <w:rFonts w:ascii="Times New Roman" w:hAnsi="Times New Roman" w:cs="Times New Roman"/>
                <w:sz w:val="24"/>
                <w:szCs w:val="24"/>
              </w:rPr>
              <w:t>24</w:t>
            </w:r>
          </w:p>
        </w:tc>
        <w:tc>
          <w:tcPr>
            <w:tcW w:w="4501" w:type="dxa"/>
            <w:vAlign w:val="center"/>
          </w:tcPr>
          <w:p w14:paraId="5AE29057" w14:textId="77777777" w:rsidR="00E024F7" w:rsidRPr="00E627F2" w:rsidRDefault="00E024F7" w:rsidP="00E024F7">
            <w:pPr>
              <w:rPr>
                <w:rFonts w:ascii="Times New Roman" w:hAnsi="Times New Roman" w:cs="Times New Roman"/>
                <w:sz w:val="24"/>
                <w:szCs w:val="24"/>
              </w:rPr>
            </w:pPr>
            <w:r w:rsidRPr="00E627F2">
              <w:rPr>
                <w:rFonts w:ascii="Times New Roman" w:hAnsi="Times New Roman" w:cs="Times New Roman"/>
                <w:sz w:val="24"/>
                <w:szCs w:val="24"/>
              </w:rPr>
              <w:t>Я вчився(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жити з цим.</w:t>
            </w:r>
          </w:p>
        </w:tc>
        <w:tc>
          <w:tcPr>
            <w:tcW w:w="1182" w:type="dxa"/>
          </w:tcPr>
          <w:p w14:paraId="40C840EF" w14:textId="77777777" w:rsidR="00E024F7" w:rsidRPr="00E627F2" w:rsidRDefault="00E024F7" w:rsidP="00E024F7">
            <w:pPr>
              <w:jc w:val="center"/>
              <w:rPr>
                <w:rFonts w:ascii="Times New Roman" w:hAnsi="Times New Roman" w:cs="Times New Roman"/>
                <w:sz w:val="24"/>
                <w:szCs w:val="24"/>
              </w:rPr>
            </w:pPr>
          </w:p>
        </w:tc>
        <w:tc>
          <w:tcPr>
            <w:tcW w:w="1182" w:type="dxa"/>
          </w:tcPr>
          <w:p w14:paraId="5D6FD6CE" w14:textId="77777777" w:rsidR="00E024F7" w:rsidRPr="00E627F2" w:rsidRDefault="00E024F7" w:rsidP="00E024F7">
            <w:pPr>
              <w:jc w:val="center"/>
              <w:rPr>
                <w:rFonts w:ascii="Times New Roman" w:hAnsi="Times New Roman" w:cs="Times New Roman"/>
                <w:sz w:val="24"/>
                <w:szCs w:val="24"/>
              </w:rPr>
            </w:pPr>
          </w:p>
        </w:tc>
        <w:tc>
          <w:tcPr>
            <w:tcW w:w="1182" w:type="dxa"/>
          </w:tcPr>
          <w:p w14:paraId="26908FB4" w14:textId="77777777" w:rsidR="00E024F7" w:rsidRPr="00E627F2" w:rsidRDefault="00E024F7" w:rsidP="00E024F7">
            <w:pPr>
              <w:jc w:val="center"/>
              <w:rPr>
                <w:rFonts w:ascii="Times New Roman" w:hAnsi="Times New Roman" w:cs="Times New Roman"/>
                <w:sz w:val="24"/>
                <w:szCs w:val="24"/>
              </w:rPr>
            </w:pPr>
          </w:p>
        </w:tc>
        <w:tc>
          <w:tcPr>
            <w:tcW w:w="1183" w:type="dxa"/>
          </w:tcPr>
          <w:p w14:paraId="12E5B154" w14:textId="77777777" w:rsidR="00E024F7" w:rsidRPr="00E627F2" w:rsidRDefault="00E024F7" w:rsidP="00E024F7">
            <w:pPr>
              <w:jc w:val="center"/>
              <w:rPr>
                <w:rFonts w:ascii="Times New Roman" w:hAnsi="Times New Roman" w:cs="Times New Roman"/>
                <w:sz w:val="24"/>
                <w:szCs w:val="24"/>
              </w:rPr>
            </w:pPr>
          </w:p>
        </w:tc>
      </w:tr>
      <w:tr w:rsidR="00E024F7" w:rsidRPr="00E627F2" w14:paraId="3212C5F0" w14:textId="77777777" w:rsidTr="0017440F">
        <w:tc>
          <w:tcPr>
            <w:tcW w:w="0" w:type="auto"/>
            <w:vAlign w:val="center"/>
          </w:tcPr>
          <w:p w14:paraId="2DDE58B4" w14:textId="77777777" w:rsidR="00E024F7" w:rsidRPr="00E627F2" w:rsidRDefault="00E024F7" w:rsidP="00E024F7">
            <w:pPr>
              <w:jc w:val="center"/>
              <w:rPr>
                <w:rFonts w:ascii="Times New Roman" w:hAnsi="Times New Roman" w:cs="Times New Roman"/>
                <w:sz w:val="24"/>
                <w:szCs w:val="24"/>
              </w:rPr>
            </w:pPr>
            <w:r w:rsidRPr="00E627F2">
              <w:rPr>
                <w:rFonts w:ascii="Times New Roman" w:hAnsi="Times New Roman" w:cs="Times New Roman"/>
                <w:sz w:val="24"/>
                <w:szCs w:val="24"/>
              </w:rPr>
              <w:t>25</w:t>
            </w:r>
          </w:p>
        </w:tc>
        <w:tc>
          <w:tcPr>
            <w:tcW w:w="4501" w:type="dxa"/>
            <w:vAlign w:val="center"/>
          </w:tcPr>
          <w:p w14:paraId="45FDCA2E" w14:textId="77777777" w:rsidR="00E024F7" w:rsidRPr="00E627F2" w:rsidRDefault="00E024F7" w:rsidP="00E024F7">
            <w:pPr>
              <w:rPr>
                <w:rFonts w:ascii="Times New Roman" w:hAnsi="Times New Roman" w:cs="Times New Roman"/>
                <w:sz w:val="24"/>
                <w:szCs w:val="24"/>
              </w:rPr>
            </w:pPr>
            <w:r w:rsidRPr="00E627F2">
              <w:rPr>
                <w:rFonts w:ascii="Times New Roman" w:hAnsi="Times New Roman" w:cs="Times New Roman"/>
                <w:sz w:val="24"/>
                <w:szCs w:val="24"/>
              </w:rPr>
              <w:t>Я довго розмірковував(ла) над тим, які кроки робити для подолання ситуації.</w:t>
            </w:r>
          </w:p>
        </w:tc>
        <w:tc>
          <w:tcPr>
            <w:tcW w:w="1182" w:type="dxa"/>
          </w:tcPr>
          <w:p w14:paraId="344229EB" w14:textId="77777777" w:rsidR="00E024F7" w:rsidRPr="00E627F2" w:rsidRDefault="00E024F7" w:rsidP="00E024F7">
            <w:pPr>
              <w:jc w:val="center"/>
              <w:rPr>
                <w:rFonts w:ascii="Times New Roman" w:hAnsi="Times New Roman" w:cs="Times New Roman"/>
                <w:sz w:val="24"/>
                <w:szCs w:val="24"/>
              </w:rPr>
            </w:pPr>
          </w:p>
        </w:tc>
        <w:tc>
          <w:tcPr>
            <w:tcW w:w="1182" w:type="dxa"/>
          </w:tcPr>
          <w:p w14:paraId="694EE2BA" w14:textId="77777777" w:rsidR="00E024F7" w:rsidRPr="00E627F2" w:rsidRDefault="00E024F7" w:rsidP="00E024F7">
            <w:pPr>
              <w:jc w:val="center"/>
              <w:rPr>
                <w:rFonts w:ascii="Times New Roman" w:hAnsi="Times New Roman" w:cs="Times New Roman"/>
                <w:sz w:val="24"/>
                <w:szCs w:val="24"/>
              </w:rPr>
            </w:pPr>
          </w:p>
        </w:tc>
        <w:tc>
          <w:tcPr>
            <w:tcW w:w="1182" w:type="dxa"/>
          </w:tcPr>
          <w:p w14:paraId="125CE8EB" w14:textId="77777777" w:rsidR="00E024F7" w:rsidRPr="00E627F2" w:rsidRDefault="00E024F7" w:rsidP="00E024F7">
            <w:pPr>
              <w:jc w:val="center"/>
              <w:rPr>
                <w:rFonts w:ascii="Times New Roman" w:hAnsi="Times New Roman" w:cs="Times New Roman"/>
                <w:sz w:val="24"/>
                <w:szCs w:val="24"/>
              </w:rPr>
            </w:pPr>
          </w:p>
        </w:tc>
        <w:tc>
          <w:tcPr>
            <w:tcW w:w="1183" w:type="dxa"/>
          </w:tcPr>
          <w:p w14:paraId="11602FB4" w14:textId="77777777" w:rsidR="00E024F7" w:rsidRPr="00E627F2" w:rsidRDefault="00E024F7" w:rsidP="00E024F7">
            <w:pPr>
              <w:jc w:val="center"/>
              <w:rPr>
                <w:rFonts w:ascii="Times New Roman" w:hAnsi="Times New Roman" w:cs="Times New Roman"/>
                <w:sz w:val="24"/>
                <w:szCs w:val="24"/>
              </w:rPr>
            </w:pPr>
          </w:p>
        </w:tc>
      </w:tr>
      <w:tr w:rsidR="00E024F7" w:rsidRPr="00E627F2" w14:paraId="7BA52363" w14:textId="77777777" w:rsidTr="0017440F">
        <w:tc>
          <w:tcPr>
            <w:tcW w:w="0" w:type="auto"/>
            <w:vAlign w:val="center"/>
          </w:tcPr>
          <w:p w14:paraId="15404ED9" w14:textId="77777777" w:rsidR="00E024F7" w:rsidRPr="00E627F2" w:rsidRDefault="00E024F7" w:rsidP="00E024F7">
            <w:pPr>
              <w:jc w:val="center"/>
              <w:rPr>
                <w:rFonts w:ascii="Times New Roman" w:hAnsi="Times New Roman" w:cs="Times New Roman"/>
                <w:sz w:val="24"/>
                <w:szCs w:val="24"/>
              </w:rPr>
            </w:pPr>
            <w:r w:rsidRPr="00E627F2">
              <w:rPr>
                <w:rFonts w:ascii="Times New Roman" w:hAnsi="Times New Roman" w:cs="Times New Roman"/>
                <w:sz w:val="24"/>
                <w:szCs w:val="24"/>
              </w:rPr>
              <w:t>26</w:t>
            </w:r>
          </w:p>
        </w:tc>
        <w:tc>
          <w:tcPr>
            <w:tcW w:w="4501" w:type="dxa"/>
            <w:vAlign w:val="center"/>
          </w:tcPr>
          <w:p w14:paraId="5F1D9952" w14:textId="77777777" w:rsidR="00E024F7" w:rsidRPr="00E627F2" w:rsidRDefault="00E024F7" w:rsidP="00E024F7">
            <w:pPr>
              <w:rPr>
                <w:rFonts w:ascii="Times New Roman" w:hAnsi="Times New Roman" w:cs="Times New Roman"/>
                <w:sz w:val="24"/>
                <w:szCs w:val="24"/>
              </w:rPr>
            </w:pPr>
            <w:r w:rsidRPr="00E627F2">
              <w:rPr>
                <w:rFonts w:ascii="Times New Roman" w:hAnsi="Times New Roman" w:cs="Times New Roman"/>
                <w:sz w:val="24"/>
                <w:szCs w:val="24"/>
              </w:rPr>
              <w:t>Я звинувачував(ла) себе у тому, що сталось.</w:t>
            </w:r>
          </w:p>
        </w:tc>
        <w:tc>
          <w:tcPr>
            <w:tcW w:w="1182" w:type="dxa"/>
          </w:tcPr>
          <w:p w14:paraId="0D8FCB5D" w14:textId="77777777" w:rsidR="00E024F7" w:rsidRPr="00E627F2" w:rsidRDefault="00E024F7" w:rsidP="00E024F7">
            <w:pPr>
              <w:jc w:val="center"/>
              <w:rPr>
                <w:rFonts w:ascii="Times New Roman" w:hAnsi="Times New Roman" w:cs="Times New Roman"/>
                <w:sz w:val="24"/>
                <w:szCs w:val="24"/>
              </w:rPr>
            </w:pPr>
          </w:p>
        </w:tc>
        <w:tc>
          <w:tcPr>
            <w:tcW w:w="1182" w:type="dxa"/>
          </w:tcPr>
          <w:p w14:paraId="607969D4" w14:textId="77777777" w:rsidR="00E024F7" w:rsidRPr="00E627F2" w:rsidRDefault="00E024F7" w:rsidP="00E024F7">
            <w:pPr>
              <w:jc w:val="center"/>
              <w:rPr>
                <w:rFonts w:ascii="Times New Roman" w:hAnsi="Times New Roman" w:cs="Times New Roman"/>
                <w:sz w:val="24"/>
                <w:szCs w:val="24"/>
              </w:rPr>
            </w:pPr>
          </w:p>
        </w:tc>
        <w:tc>
          <w:tcPr>
            <w:tcW w:w="1182" w:type="dxa"/>
          </w:tcPr>
          <w:p w14:paraId="2CDDC8F4" w14:textId="77777777" w:rsidR="00E024F7" w:rsidRPr="00E627F2" w:rsidRDefault="00E024F7" w:rsidP="00E024F7">
            <w:pPr>
              <w:jc w:val="center"/>
              <w:rPr>
                <w:rFonts w:ascii="Times New Roman" w:hAnsi="Times New Roman" w:cs="Times New Roman"/>
                <w:sz w:val="24"/>
                <w:szCs w:val="24"/>
              </w:rPr>
            </w:pPr>
          </w:p>
        </w:tc>
        <w:tc>
          <w:tcPr>
            <w:tcW w:w="1183" w:type="dxa"/>
          </w:tcPr>
          <w:p w14:paraId="5372F16F" w14:textId="77777777" w:rsidR="00E024F7" w:rsidRPr="00E627F2" w:rsidRDefault="00E024F7" w:rsidP="00E024F7">
            <w:pPr>
              <w:jc w:val="center"/>
              <w:rPr>
                <w:rFonts w:ascii="Times New Roman" w:hAnsi="Times New Roman" w:cs="Times New Roman"/>
                <w:sz w:val="24"/>
                <w:szCs w:val="24"/>
              </w:rPr>
            </w:pPr>
          </w:p>
        </w:tc>
      </w:tr>
      <w:tr w:rsidR="00E024F7" w:rsidRPr="00E627F2" w14:paraId="5ABC4EF0" w14:textId="77777777" w:rsidTr="0017440F">
        <w:tc>
          <w:tcPr>
            <w:tcW w:w="0" w:type="auto"/>
            <w:vAlign w:val="center"/>
          </w:tcPr>
          <w:p w14:paraId="094B74AB" w14:textId="77777777" w:rsidR="00E024F7" w:rsidRPr="00E627F2" w:rsidRDefault="00E024F7" w:rsidP="00E024F7">
            <w:pPr>
              <w:jc w:val="center"/>
              <w:rPr>
                <w:rFonts w:ascii="Times New Roman" w:hAnsi="Times New Roman" w:cs="Times New Roman"/>
                <w:sz w:val="24"/>
                <w:szCs w:val="24"/>
              </w:rPr>
            </w:pPr>
            <w:r w:rsidRPr="00E627F2">
              <w:rPr>
                <w:rFonts w:ascii="Times New Roman" w:hAnsi="Times New Roman" w:cs="Times New Roman"/>
                <w:sz w:val="24"/>
                <w:szCs w:val="24"/>
              </w:rPr>
              <w:t>27</w:t>
            </w:r>
          </w:p>
        </w:tc>
        <w:tc>
          <w:tcPr>
            <w:tcW w:w="4501" w:type="dxa"/>
            <w:vAlign w:val="center"/>
          </w:tcPr>
          <w:p w14:paraId="2EC78695" w14:textId="77777777" w:rsidR="00E024F7" w:rsidRPr="00E627F2" w:rsidRDefault="00E024F7" w:rsidP="00E024F7">
            <w:pPr>
              <w:rPr>
                <w:rFonts w:ascii="Times New Roman" w:hAnsi="Times New Roman" w:cs="Times New Roman"/>
                <w:sz w:val="24"/>
                <w:szCs w:val="24"/>
              </w:rPr>
            </w:pPr>
            <w:r w:rsidRPr="00E627F2">
              <w:rPr>
                <w:rFonts w:ascii="Times New Roman" w:hAnsi="Times New Roman" w:cs="Times New Roman"/>
                <w:sz w:val="24"/>
                <w:szCs w:val="24"/>
              </w:rPr>
              <w:t>Я молився(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xml:space="preserve">) або </w:t>
            </w:r>
            <w:proofErr w:type="spellStart"/>
            <w:r w:rsidRPr="00E627F2">
              <w:rPr>
                <w:rFonts w:ascii="Times New Roman" w:hAnsi="Times New Roman" w:cs="Times New Roman"/>
                <w:sz w:val="24"/>
                <w:szCs w:val="24"/>
              </w:rPr>
              <w:t>медетував</w:t>
            </w:r>
            <w:proofErr w:type="spellEnd"/>
            <w:r w:rsidRPr="00E627F2">
              <w:rPr>
                <w:rFonts w:ascii="Times New Roman" w:hAnsi="Times New Roman" w:cs="Times New Roman"/>
                <w:sz w:val="24"/>
                <w:szCs w:val="24"/>
              </w:rPr>
              <w:t>(ла).</w:t>
            </w:r>
          </w:p>
        </w:tc>
        <w:tc>
          <w:tcPr>
            <w:tcW w:w="1182" w:type="dxa"/>
          </w:tcPr>
          <w:p w14:paraId="3782E064" w14:textId="77777777" w:rsidR="00E024F7" w:rsidRPr="00E627F2" w:rsidRDefault="00E024F7" w:rsidP="00E024F7">
            <w:pPr>
              <w:jc w:val="center"/>
              <w:rPr>
                <w:rFonts w:ascii="Times New Roman" w:hAnsi="Times New Roman" w:cs="Times New Roman"/>
                <w:sz w:val="24"/>
                <w:szCs w:val="24"/>
              </w:rPr>
            </w:pPr>
          </w:p>
        </w:tc>
        <w:tc>
          <w:tcPr>
            <w:tcW w:w="1182" w:type="dxa"/>
          </w:tcPr>
          <w:p w14:paraId="32E72323" w14:textId="77777777" w:rsidR="00E024F7" w:rsidRPr="00E627F2" w:rsidRDefault="00E024F7" w:rsidP="00E024F7">
            <w:pPr>
              <w:jc w:val="center"/>
              <w:rPr>
                <w:rFonts w:ascii="Times New Roman" w:hAnsi="Times New Roman" w:cs="Times New Roman"/>
                <w:sz w:val="24"/>
                <w:szCs w:val="24"/>
              </w:rPr>
            </w:pPr>
          </w:p>
        </w:tc>
        <w:tc>
          <w:tcPr>
            <w:tcW w:w="1182" w:type="dxa"/>
          </w:tcPr>
          <w:p w14:paraId="683BC224" w14:textId="77777777" w:rsidR="00E024F7" w:rsidRPr="00E627F2" w:rsidRDefault="00E024F7" w:rsidP="00E024F7">
            <w:pPr>
              <w:jc w:val="center"/>
              <w:rPr>
                <w:rFonts w:ascii="Times New Roman" w:hAnsi="Times New Roman" w:cs="Times New Roman"/>
                <w:sz w:val="24"/>
                <w:szCs w:val="24"/>
              </w:rPr>
            </w:pPr>
          </w:p>
        </w:tc>
        <w:tc>
          <w:tcPr>
            <w:tcW w:w="1183" w:type="dxa"/>
          </w:tcPr>
          <w:p w14:paraId="5793C368" w14:textId="77777777" w:rsidR="00E024F7" w:rsidRPr="00E627F2" w:rsidRDefault="00E024F7" w:rsidP="00E024F7">
            <w:pPr>
              <w:jc w:val="center"/>
              <w:rPr>
                <w:rFonts w:ascii="Times New Roman" w:hAnsi="Times New Roman" w:cs="Times New Roman"/>
                <w:sz w:val="24"/>
                <w:szCs w:val="24"/>
              </w:rPr>
            </w:pPr>
          </w:p>
        </w:tc>
      </w:tr>
      <w:tr w:rsidR="00E024F7" w:rsidRPr="00E627F2" w14:paraId="377903EA" w14:textId="77777777" w:rsidTr="0017440F">
        <w:tc>
          <w:tcPr>
            <w:tcW w:w="0" w:type="auto"/>
            <w:vAlign w:val="center"/>
          </w:tcPr>
          <w:p w14:paraId="052D2515" w14:textId="77777777" w:rsidR="00E024F7" w:rsidRPr="00E627F2" w:rsidRDefault="00E024F7" w:rsidP="00E024F7">
            <w:pPr>
              <w:jc w:val="center"/>
              <w:rPr>
                <w:rFonts w:ascii="Times New Roman" w:hAnsi="Times New Roman" w:cs="Times New Roman"/>
                <w:sz w:val="24"/>
                <w:szCs w:val="24"/>
              </w:rPr>
            </w:pPr>
            <w:r w:rsidRPr="00E627F2">
              <w:rPr>
                <w:rFonts w:ascii="Times New Roman" w:hAnsi="Times New Roman" w:cs="Times New Roman"/>
                <w:sz w:val="24"/>
                <w:szCs w:val="24"/>
              </w:rPr>
              <w:t>28</w:t>
            </w:r>
          </w:p>
        </w:tc>
        <w:tc>
          <w:tcPr>
            <w:tcW w:w="4501" w:type="dxa"/>
            <w:vAlign w:val="center"/>
          </w:tcPr>
          <w:p w14:paraId="2FF44C94" w14:textId="77777777" w:rsidR="00E024F7" w:rsidRPr="00E627F2" w:rsidRDefault="00E024F7" w:rsidP="00E024F7">
            <w:pPr>
              <w:rPr>
                <w:rFonts w:ascii="Times New Roman" w:hAnsi="Times New Roman" w:cs="Times New Roman"/>
                <w:sz w:val="24"/>
                <w:szCs w:val="24"/>
              </w:rPr>
            </w:pPr>
            <w:r w:rsidRPr="00E627F2">
              <w:rPr>
                <w:rFonts w:ascii="Times New Roman" w:hAnsi="Times New Roman" w:cs="Times New Roman"/>
                <w:sz w:val="24"/>
                <w:szCs w:val="24"/>
              </w:rPr>
              <w:t>Я сміявся(</w:t>
            </w:r>
            <w:proofErr w:type="spellStart"/>
            <w:r w:rsidRPr="00E627F2">
              <w:rPr>
                <w:rFonts w:ascii="Times New Roman" w:hAnsi="Times New Roman" w:cs="Times New Roman"/>
                <w:sz w:val="24"/>
                <w:szCs w:val="24"/>
              </w:rPr>
              <w:t>лась</w:t>
            </w:r>
            <w:proofErr w:type="spellEnd"/>
            <w:r w:rsidRPr="00E627F2">
              <w:rPr>
                <w:rFonts w:ascii="Times New Roman" w:hAnsi="Times New Roman" w:cs="Times New Roman"/>
                <w:sz w:val="24"/>
                <w:szCs w:val="24"/>
              </w:rPr>
              <w:t>) над ситуацією.</w:t>
            </w:r>
          </w:p>
        </w:tc>
        <w:tc>
          <w:tcPr>
            <w:tcW w:w="1182" w:type="dxa"/>
          </w:tcPr>
          <w:p w14:paraId="4A2A9B36" w14:textId="77777777" w:rsidR="00E024F7" w:rsidRPr="00E627F2" w:rsidRDefault="00E024F7" w:rsidP="00E024F7">
            <w:pPr>
              <w:jc w:val="center"/>
              <w:rPr>
                <w:rFonts w:ascii="Times New Roman" w:hAnsi="Times New Roman" w:cs="Times New Roman"/>
                <w:sz w:val="24"/>
                <w:szCs w:val="24"/>
              </w:rPr>
            </w:pPr>
          </w:p>
        </w:tc>
        <w:tc>
          <w:tcPr>
            <w:tcW w:w="1182" w:type="dxa"/>
          </w:tcPr>
          <w:p w14:paraId="5F915177" w14:textId="77777777" w:rsidR="00E024F7" w:rsidRPr="00E627F2" w:rsidRDefault="00E024F7" w:rsidP="00E024F7">
            <w:pPr>
              <w:jc w:val="center"/>
              <w:rPr>
                <w:rFonts w:ascii="Times New Roman" w:hAnsi="Times New Roman" w:cs="Times New Roman"/>
                <w:sz w:val="24"/>
                <w:szCs w:val="24"/>
              </w:rPr>
            </w:pPr>
          </w:p>
        </w:tc>
        <w:tc>
          <w:tcPr>
            <w:tcW w:w="1182" w:type="dxa"/>
          </w:tcPr>
          <w:p w14:paraId="64EF1CD1" w14:textId="77777777" w:rsidR="00E024F7" w:rsidRPr="00E627F2" w:rsidRDefault="00E024F7" w:rsidP="00E024F7">
            <w:pPr>
              <w:jc w:val="center"/>
              <w:rPr>
                <w:rFonts w:ascii="Times New Roman" w:hAnsi="Times New Roman" w:cs="Times New Roman"/>
                <w:sz w:val="24"/>
                <w:szCs w:val="24"/>
              </w:rPr>
            </w:pPr>
          </w:p>
        </w:tc>
        <w:tc>
          <w:tcPr>
            <w:tcW w:w="1183" w:type="dxa"/>
          </w:tcPr>
          <w:p w14:paraId="44316EEB" w14:textId="77777777" w:rsidR="00E024F7" w:rsidRPr="00E627F2" w:rsidRDefault="00E024F7" w:rsidP="00E024F7">
            <w:pPr>
              <w:jc w:val="center"/>
              <w:rPr>
                <w:rFonts w:ascii="Times New Roman" w:hAnsi="Times New Roman" w:cs="Times New Roman"/>
                <w:sz w:val="24"/>
                <w:szCs w:val="24"/>
              </w:rPr>
            </w:pPr>
          </w:p>
        </w:tc>
      </w:tr>
    </w:tbl>
    <w:p w14:paraId="3897F9FB" w14:textId="77777777" w:rsidR="008A61A1" w:rsidRPr="00E627F2" w:rsidRDefault="008A61A1" w:rsidP="00763123">
      <w:pPr>
        <w:spacing w:after="0" w:line="360" w:lineRule="auto"/>
        <w:jc w:val="center"/>
        <w:rPr>
          <w:rFonts w:ascii="Times New Roman" w:hAnsi="Times New Roman" w:cs="Times New Roman"/>
          <w:sz w:val="28"/>
          <w:szCs w:val="28"/>
        </w:rPr>
      </w:pPr>
    </w:p>
    <w:p w14:paraId="395DE115" w14:textId="77777777" w:rsidR="008A61A1" w:rsidRPr="00E627F2" w:rsidRDefault="008A61A1" w:rsidP="00763123">
      <w:pPr>
        <w:spacing w:after="0" w:line="360" w:lineRule="auto"/>
        <w:jc w:val="center"/>
        <w:rPr>
          <w:rFonts w:ascii="Times New Roman" w:hAnsi="Times New Roman" w:cs="Times New Roman"/>
          <w:sz w:val="28"/>
          <w:szCs w:val="28"/>
        </w:rPr>
      </w:pPr>
    </w:p>
    <w:sectPr w:rsidR="008A61A1" w:rsidRPr="00E627F2" w:rsidSect="003C5E1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E9A9" w14:textId="77777777" w:rsidR="00C163DF" w:rsidRDefault="00C163DF" w:rsidP="003C5E12">
      <w:pPr>
        <w:spacing w:after="0" w:line="240" w:lineRule="auto"/>
      </w:pPr>
      <w:r>
        <w:separator/>
      </w:r>
    </w:p>
  </w:endnote>
  <w:endnote w:type="continuationSeparator" w:id="0">
    <w:p w14:paraId="42CAE7A3" w14:textId="77777777" w:rsidR="00C163DF" w:rsidRDefault="00C163DF" w:rsidP="003C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40ED" w14:textId="77777777" w:rsidR="00C163DF" w:rsidRDefault="00C163DF" w:rsidP="003C5E12">
      <w:pPr>
        <w:spacing w:after="0" w:line="240" w:lineRule="auto"/>
      </w:pPr>
      <w:r>
        <w:separator/>
      </w:r>
    </w:p>
  </w:footnote>
  <w:footnote w:type="continuationSeparator" w:id="0">
    <w:p w14:paraId="727296C5" w14:textId="77777777" w:rsidR="00C163DF" w:rsidRDefault="00C163DF" w:rsidP="003C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352357"/>
      <w:docPartObj>
        <w:docPartGallery w:val="Page Numbers (Top of Page)"/>
        <w:docPartUnique/>
      </w:docPartObj>
    </w:sdtPr>
    <w:sdtContent>
      <w:p w14:paraId="1D7A0867" w14:textId="77777777" w:rsidR="003C5E12" w:rsidRDefault="003C5E12">
        <w:pPr>
          <w:pStyle w:val="ad"/>
          <w:jc w:val="right"/>
        </w:pPr>
        <w:r w:rsidRPr="003C5E12">
          <w:rPr>
            <w:rFonts w:ascii="Times New Roman" w:hAnsi="Times New Roman" w:cs="Times New Roman"/>
            <w:sz w:val="28"/>
            <w:szCs w:val="28"/>
          </w:rPr>
          <w:fldChar w:fldCharType="begin"/>
        </w:r>
        <w:r w:rsidRPr="003C5E12">
          <w:rPr>
            <w:rFonts w:ascii="Times New Roman" w:hAnsi="Times New Roman" w:cs="Times New Roman"/>
            <w:sz w:val="28"/>
            <w:szCs w:val="28"/>
          </w:rPr>
          <w:instrText>PAGE   \* MERGEFORMAT</w:instrText>
        </w:r>
        <w:r w:rsidRPr="003C5E12">
          <w:rPr>
            <w:rFonts w:ascii="Times New Roman" w:hAnsi="Times New Roman" w:cs="Times New Roman"/>
            <w:sz w:val="28"/>
            <w:szCs w:val="28"/>
          </w:rPr>
          <w:fldChar w:fldCharType="separate"/>
        </w:r>
        <w:r w:rsidR="00894152" w:rsidRPr="00894152">
          <w:rPr>
            <w:rFonts w:ascii="Times New Roman" w:hAnsi="Times New Roman" w:cs="Times New Roman"/>
            <w:noProof/>
            <w:sz w:val="28"/>
            <w:szCs w:val="28"/>
            <w:lang w:val="ru-RU"/>
          </w:rPr>
          <w:t>20</w:t>
        </w:r>
        <w:r w:rsidRPr="003C5E12">
          <w:rPr>
            <w:rFonts w:ascii="Times New Roman" w:hAnsi="Times New Roman" w:cs="Times New Roman"/>
            <w:sz w:val="28"/>
            <w:szCs w:val="28"/>
          </w:rPr>
          <w:fldChar w:fldCharType="end"/>
        </w:r>
      </w:p>
    </w:sdtContent>
  </w:sdt>
  <w:p w14:paraId="6DA121E5" w14:textId="77777777" w:rsidR="003C5E12" w:rsidRDefault="003C5E1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C26"/>
    <w:multiLevelType w:val="hybridMultilevel"/>
    <w:tmpl w:val="AFC001E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14F39E4"/>
    <w:multiLevelType w:val="multilevel"/>
    <w:tmpl w:val="5E127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04AFE"/>
    <w:multiLevelType w:val="hybridMultilevel"/>
    <w:tmpl w:val="7C16CB4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A3A6461"/>
    <w:multiLevelType w:val="multilevel"/>
    <w:tmpl w:val="3BB0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A1385"/>
    <w:multiLevelType w:val="hybridMultilevel"/>
    <w:tmpl w:val="E4D0AA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7017E54"/>
    <w:multiLevelType w:val="multilevel"/>
    <w:tmpl w:val="5F22F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2F2951"/>
    <w:multiLevelType w:val="hybridMultilevel"/>
    <w:tmpl w:val="B9B8652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30724D05"/>
    <w:multiLevelType w:val="multilevel"/>
    <w:tmpl w:val="1660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B7254"/>
    <w:multiLevelType w:val="hybridMultilevel"/>
    <w:tmpl w:val="98487F9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3EC16CB"/>
    <w:multiLevelType w:val="multilevel"/>
    <w:tmpl w:val="287C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02523"/>
    <w:multiLevelType w:val="multilevel"/>
    <w:tmpl w:val="D46E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51340"/>
    <w:multiLevelType w:val="multilevel"/>
    <w:tmpl w:val="7B7A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1274F"/>
    <w:multiLevelType w:val="multilevel"/>
    <w:tmpl w:val="7434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75E18"/>
    <w:multiLevelType w:val="multilevel"/>
    <w:tmpl w:val="05E09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8A2914"/>
    <w:multiLevelType w:val="multilevel"/>
    <w:tmpl w:val="403C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B473E"/>
    <w:multiLevelType w:val="hybridMultilevel"/>
    <w:tmpl w:val="ABAA14E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5CEE6319"/>
    <w:multiLevelType w:val="multilevel"/>
    <w:tmpl w:val="E002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71FB9"/>
    <w:multiLevelType w:val="multilevel"/>
    <w:tmpl w:val="82CA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04D06"/>
    <w:multiLevelType w:val="multilevel"/>
    <w:tmpl w:val="6CC41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10044B"/>
    <w:multiLevelType w:val="multilevel"/>
    <w:tmpl w:val="BF58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183CF9"/>
    <w:multiLevelType w:val="hybridMultilevel"/>
    <w:tmpl w:val="CF8494E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1254633410">
    <w:abstractNumId w:val="6"/>
  </w:num>
  <w:num w:numId="2" w16cid:durableId="207911007">
    <w:abstractNumId w:val="20"/>
  </w:num>
  <w:num w:numId="3" w16cid:durableId="223565507">
    <w:abstractNumId w:val="0"/>
  </w:num>
  <w:num w:numId="4" w16cid:durableId="83040094">
    <w:abstractNumId w:val="2"/>
  </w:num>
  <w:num w:numId="5" w16cid:durableId="1616056885">
    <w:abstractNumId w:val="13"/>
  </w:num>
  <w:num w:numId="6" w16cid:durableId="365522729">
    <w:abstractNumId w:val="7"/>
  </w:num>
  <w:num w:numId="7" w16cid:durableId="2629839">
    <w:abstractNumId w:val="10"/>
  </w:num>
  <w:num w:numId="8" w16cid:durableId="904416505">
    <w:abstractNumId w:val="14"/>
  </w:num>
  <w:num w:numId="9" w16cid:durableId="1973166688">
    <w:abstractNumId w:val="11"/>
  </w:num>
  <w:num w:numId="10" w16cid:durableId="220865820">
    <w:abstractNumId w:val="8"/>
  </w:num>
  <w:num w:numId="11" w16cid:durableId="1094127432">
    <w:abstractNumId w:val="9"/>
  </w:num>
  <w:num w:numId="12" w16cid:durableId="330498321">
    <w:abstractNumId w:val="3"/>
  </w:num>
  <w:num w:numId="13" w16cid:durableId="345179074">
    <w:abstractNumId w:val="17"/>
  </w:num>
  <w:num w:numId="14" w16cid:durableId="492189195">
    <w:abstractNumId w:val="18"/>
  </w:num>
  <w:num w:numId="15" w16cid:durableId="1468740771">
    <w:abstractNumId w:val="12"/>
  </w:num>
  <w:num w:numId="16" w16cid:durableId="929774593">
    <w:abstractNumId w:val="5"/>
  </w:num>
  <w:num w:numId="17" w16cid:durableId="1797984734">
    <w:abstractNumId w:val="16"/>
  </w:num>
  <w:num w:numId="18" w16cid:durableId="22098096">
    <w:abstractNumId w:val="19"/>
  </w:num>
  <w:num w:numId="19" w16cid:durableId="2146194724">
    <w:abstractNumId w:val="4"/>
  </w:num>
  <w:num w:numId="20" w16cid:durableId="1044519710">
    <w:abstractNumId w:val="1"/>
  </w:num>
  <w:num w:numId="21" w16cid:durableId="1452361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E7"/>
    <w:rsid w:val="00016A30"/>
    <w:rsid w:val="00017D51"/>
    <w:rsid w:val="00063B90"/>
    <w:rsid w:val="00065B95"/>
    <w:rsid w:val="0007775D"/>
    <w:rsid w:val="00082FF7"/>
    <w:rsid w:val="000C2FAF"/>
    <w:rsid w:val="000C466A"/>
    <w:rsid w:val="000F3350"/>
    <w:rsid w:val="00141D2D"/>
    <w:rsid w:val="0015299C"/>
    <w:rsid w:val="001737E4"/>
    <w:rsid w:val="0017440F"/>
    <w:rsid w:val="001A0AFE"/>
    <w:rsid w:val="001D502B"/>
    <w:rsid w:val="001F6B87"/>
    <w:rsid w:val="00201F3E"/>
    <w:rsid w:val="00215927"/>
    <w:rsid w:val="00232C79"/>
    <w:rsid w:val="002700B7"/>
    <w:rsid w:val="002809D0"/>
    <w:rsid w:val="002C71D5"/>
    <w:rsid w:val="002E2CBB"/>
    <w:rsid w:val="003062EC"/>
    <w:rsid w:val="00342F6D"/>
    <w:rsid w:val="00371CF4"/>
    <w:rsid w:val="00392A41"/>
    <w:rsid w:val="003C5E12"/>
    <w:rsid w:val="003D024A"/>
    <w:rsid w:val="00402475"/>
    <w:rsid w:val="00407023"/>
    <w:rsid w:val="00413287"/>
    <w:rsid w:val="00463258"/>
    <w:rsid w:val="00465FF6"/>
    <w:rsid w:val="00494034"/>
    <w:rsid w:val="0049590E"/>
    <w:rsid w:val="004970A7"/>
    <w:rsid w:val="004A6188"/>
    <w:rsid w:val="004D6753"/>
    <w:rsid w:val="00536534"/>
    <w:rsid w:val="005608E7"/>
    <w:rsid w:val="005646F8"/>
    <w:rsid w:val="00586C47"/>
    <w:rsid w:val="00591005"/>
    <w:rsid w:val="00593028"/>
    <w:rsid w:val="005B4055"/>
    <w:rsid w:val="0060088A"/>
    <w:rsid w:val="00653BE7"/>
    <w:rsid w:val="006D4464"/>
    <w:rsid w:val="00720F28"/>
    <w:rsid w:val="0072222B"/>
    <w:rsid w:val="007427F9"/>
    <w:rsid w:val="00763123"/>
    <w:rsid w:val="007C770E"/>
    <w:rsid w:val="00807CE9"/>
    <w:rsid w:val="0081215D"/>
    <w:rsid w:val="0081566C"/>
    <w:rsid w:val="00822B46"/>
    <w:rsid w:val="008230AC"/>
    <w:rsid w:val="00862381"/>
    <w:rsid w:val="008730DE"/>
    <w:rsid w:val="00894152"/>
    <w:rsid w:val="008A61A1"/>
    <w:rsid w:val="008C2F32"/>
    <w:rsid w:val="0090280E"/>
    <w:rsid w:val="009347C3"/>
    <w:rsid w:val="0094115F"/>
    <w:rsid w:val="009675A8"/>
    <w:rsid w:val="00985C48"/>
    <w:rsid w:val="009A35A3"/>
    <w:rsid w:val="009B2ABE"/>
    <w:rsid w:val="009B7386"/>
    <w:rsid w:val="009E373A"/>
    <w:rsid w:val="009F52E8"/>
    <w:rsid w:val="00A20C38"/>
    <w:rsid w:val="00A27957"/>
    <w:rsid w:val="00A41447"/>
    <w:rsid w:val="00A5500E"/>
    <w:rsid w:val="00A62004"/>
    <w:rsid w:val="00AB78E6"/>
    <w:rsid w:val="00B16062"/>
    <w:rsid w:val="00B45CDD"/>
    <w:rsid w:val="00B92895"/>
    <w:rsid w:val="00BE48B7"/>
    <w:rsid w:val="00BF3ED2"/>
    <w:rsid w:val="00C00A16"/>
    <w:rsid w:val="00C03608"/>
    <w:rsid w:val="00C102E5"/>
    <w:rsid w:val="00C163DF"/>
    <w:rsid w:val="00C33DAB"/>
    <w:rsid w:val="00C34DC4"/>
    <w:rsid w:val="00C90B47"/>
    <w:rsid w:val="00CA4460"/>
    <w:rsid w:val="00CA76C1"/>
    <w:rsid w:val="00D41C25"/>
    <w:rsid w:val="00D43750"/>
    <w:rsid w:val="00D74C50"/>
    <w:rsid w:val="00D765F8"/>
    <w:rsid w:val="00D86301"/>
    <w:rsid w:val="00DA50AC"/>
    <w:rsid w:val="00DA6017"/>
    <w:rsid w:val="00DD1A72"/>
    <w:rsid w:val="00DD5A82"/>
    <w:rsid w:val="00E024F7"/>
    <w:rsid w:val="00E459BD"/>
    <w:rsid w:val="00E627F2"/>
    <w:rsid w:val="00E72838"/>
    <w:rsid w:val="00EB4034"/>
    <w:rsid w:val="00EE0AF5"/>
    <w:rsid w:val="00EE7339"/>
    <w:rsid w:val="00EF2E7D"/>
    <w:rsid w:val="00F16FEE"/>
    <w:rsid w:val="00F37710"/>
    <w:rsid w:val="00F424B2"/>
    <w:rsid w:val="00F714EE"/>
    <w:rsid w:val="00FD3A2F"/>
    <w:rsid w:val="00FE7425"/>
    <w:rsid w:val="00FF1F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52E7"/>
  <w15:chartTrackingRefBased/>
  <w15:docId w15:val="{4C34FC90-B239-4C51-B90B-175F9744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B2ABE"/>
    <w:rPr>
      <w:sz w:val="16"/>
      <w:szCs w:val="16"/>
    </w:rPr>
  </w:style>
  <w:style w:type="paragraph" w:styleId="a4">
    <w:name w:val="annotation text"/>
    <w:basedOn w:val="a"/>
    <w:link w:val="a5"/>
    <w:uiPriority w:val="99"/>
    <w:semiHidden/>
    <w:unhideWhenUsed/>
    <w:rsid w:val="009B2ABE"/>
    <w:pPr>
      <w:spacing w:line="240" w:lineRule="auto"/>
    </w:pPr>
    <w:rPr>
      <w:sz w:val="20"/>
      <w:szCs w:val="20"/>
    </w:rPr>
  </w:style>
  <w:style w:type="character" w:customStyle="1" w:styleId="a5">
    <w:name w:val="Текст примечания Знак"/>
    <w:basedOn w:val="a0"/>
    <w:link w:val="a4"/>
    <w:uiPriority w:val="99"/>
    <w:semiHidden/>
    <w:rsid w:val="009B2ABE"/>
    <w:rPr>
      <w:sz w:val="20"/>
      <w:szCs w:val="20"/>
    </w:rPr>
  </w:style>
  <w:style w:type="paragraph" w:styleId="a6">
    <w:name w:val="annotation subject"/>
    <w:basedOn w:val="a4"/>
    <w:next w:val="a4"/>
    <w:link w:val="a7"/>
    <w:uiPriority w:val="99"/>
    <w:semiHidden/>
    <w:unhideWhenUsed/>
    <w:rsid w:val="009B2ABE"/>
    <w:rPr>
      <w:b/>
      <w:bCs/>
    </w:rPr>
  </w:style>
  <w:style w:type="character" w:customStyle="1" w:styleId="a7">
    <w:name w:val="Тема примечания Знак"/>
    <w:basedOn w:val="a5"/>
    <w:link w:val="a6"/>
    <w:uiPriority w:val="99"/>
    <w:semiHidden/>
    <w:rsid w:val="009B2ABE"/>
    <w:rPr>
      <w:b/>
      <w:bCs/>
      <w:sz w:val="20"/>
      <w:szCs w:val="20"/>
    </w:rPr>
  </w:style>
  <w:style w:type="paragraph" w:styleId="a8">
    <w:name w:val="Balloon Text"/>
    <w:basedOn w:val="a"/>
    <w:link w:val="a9"/>
    <w:uiPriority w:val="99"/>
    <w:semiHidden/>
    <w:unhideWhenUsed/>
    <w:rsid w:val="009B2AB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B2ABE"/>
    <w:rPr>
      <w:rFonts w:ascii="Segoe UI" w:hAnsi="Segoe UI" w:cs="Segoe UI"/>
      <w:sz w:val="18"/>
      <w:szCs w:val="18"/>
    </w:rPr>
  </w:style>
  <w:style w:type="paragraph" w:styleId="aa">
    <w:name w:val="List Paragraph"/>
    <w:basedOn w:val="a"/>
    <w:uiPriority w:val="34"/>
    <w:qFormat/>
    <w:rsid w:val="008C2F32"/>
    <w:pPr>
      <w:ind w:left="720"/>
      <w:contextualSpacing/>
    </w:pPr>
  </w:style>
  <w:style w:type="table" w:styleId="ab">
    <w:name w:val="Table Grid"/>
    <w:basedOn w:val="a1"/>
    <w:uiPriority w:val="39"/>
    <w:rsid w:val="00CA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41D2D"/>
    <w:rPr>
      <w:color w:val="0563C1" w:themeColor="hyperlink"/>
      <w:u w:val="single"/>
    </w:rPr>
  </w:style>
  <w:style w:type="paragraph" w:styleId="ad">
    <w:name w:val="header"/>
    <w:basedOn w:val="a"/>
    <w:link w:val="ae"/>
    <w:uiPriority w:val="99"/>
    <w:unhideWhenUsed/>
    <w:rsid w:val="003C5E1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C5E12"/>
  </w:style>
  <w:style w:type="paragraph" w:styleId="af">
    <w:name w:val="footer"/>
    <w:basedOn w:val="a"/>
    <w:link w:val="af0"/>
    <w:uiPriority w:val="99"/>
    <w:unhideWhenUsed/>
    <w:rsid w:val="003C5E1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961">
      <w:bodyDiv w:val="1"/>
      <w:marLeft w:val="0"/>
      <w:marRight w:val="0"/>
      <w:marTop w:val="0"/>
      <w:marBottom w:val="0"/>
      <w:divBdr>
        <w:top w:val="none" w:sz="0" w:space="0" w:color="auto"/>
        <w:left w:val="none" w:sz="0" w:space="0" w:color="auto"/>
        <w:bottom w:val="none" w:sz="0" w:space="0" w:color="auto"/>
        <w:right w:val="none" w:sz="0" w:space="0" w:color="auto"/>
      </w:divBdr>
    </w:div>
    <w:div w:id="40982793">
      <w:bodyDiv w:val="1"/>
      <w:marLeft w:val="0"/>
      <w:marRight w:val="0"/>
      <w:marTop w:val="0"/>
      <w:marBottom w:val="0"/>
      <w:divBdr>
        <w:top w:val="none" w:sz="0" w:space="0" w:color="auto"/>
        <w:left w:val="none" w:sz="0" w:space="0" w:color="auto"/>
        <w:bottom w:val="none" w:sz="0" w:space="0" w:color="auto"/>
        <w:right w:val="none" w:sz="0" w:space="0" w:color="auto"/>
      </w:divBdr>
    </w:div>
    <w:div w:id="113134044">
      <w:bodyDiv w:val="1"/>
      <w:marLeft w:val="0"/>
      <w:marRight w:val="0"/>
      <w:marTop w:val="0"/>
      <w:marBottom w:val="0"/>
      <w:divBdr>
        <w:top w:val="none" w:sz="0" w:space="0" w:color="auto"/>
        <w:left w:val="none" w:sz="0" w:space="0" w:color="auto"/>
        <w:bottom w:val="none" w:sz="0" w:space="0" w:color="auto"/>
        <w:right w:val="none" w:sz="0" w:space="0" w:color="auto"/>
      </w:divBdr>
    </w:div>
    <w:div w:id="124935361">
      <w:bodyDiv w:val="1"/>
      <w:marLeft w:val="0"/>
      <w:marRight w:val="0"/>
      <w:marTop w:val="0"/>
      <w:marBottom w:val="0"/>
      <w:divBdr>
        <w:top w:val="none" w:sz="0" w:space="0" w:color="auto"/>
        <w:left w:val="none" w:sz="0" w:space="0" w:color="auto"/>
        <w:bottom w:val="none" w:sz="0" w:space="0" w:color="auto"/>
        <w:right w:val="none" w:sz="0" w:space="0" w:color="auto"/>
      </w:divBdr>
    </w:div>
    <w:div w:id="198130817">
      <w:bodyDiv w:val="1"/>
      <w:marLeft w:val="0"/>
      <w:marRight w:val="0"/>
      <w:marTop w:val="0"/>
      <w:marBottom w:val="0"/>
      <w:divBdr>
        <w:top w:val="none" w:sz="0" w:space="0" w:color="auto"/>
        <w:left w:val="none" w:sz="0" w:space="0" w:color="auto"/>
        <w:bottom w:val="none" w:sz="0" w:space="0" w:color="auto"/>
        <w:right w:val="none" w:sz="0" w:space="0" w:color="auto"/>
      </w:divBdr>
    </w:div>
    <w:div w:id="206963522">
      <w:bodyDiv w:val="1"/>
      <w:marLeft w:val="0"/>
      <w:marRight w:val="0"/>
      <w:marTop w:val="0"/>
      <w:marBottom w:val="0"/>
      <w:divBdr>
        <w:top w:val="none" w:sz="0" w:space="0" w:color="auto"/>
        <w:left w:val="none" w:sz="0" w:space="0" w:color="auto"/>
        <w:bottom w:val="none" w:sz="0" w:space="0" w:color="auto"/>
        <w:right w:val="none" w:sz="0" w:space="0" w:color="auto"/>
      </w:divBdr>
    </w:div>
    <w:div w:id="252057643">
      <w:bodyDiv w:val="1"/>
      <w:marLeft w:val="0"/>
      <w:marRight w:val="0"/>
      <w:marTop w:val="0"/>
      <w:marBottom w:val="0"/>
      <w:divBdr>
        <w:top w:val="none" w:sz="0" w:space="0" w:color="auto"/>
        <w:left w:val="none" w:sz="0" w:space="0" w:color="auto"/>
        <w:bottom w:val="none" w:sz="0" w:space="0" w:color="auto"/>
        <w:right w:val="none" w:sz="0" w:space="0" w:color="auto"/>
      </w:divBdr>
    </w:div>
    <w:div w:id="252203224">
      <w:bodyDiv w:val="1"/>
      <w:marLeft w:val="0"/>
      <w:marRight w:val="0"/>
      <w:marTop w:val="0"/>
      <w:marBottom w:val="0"/>
      <w:divBdr>
        <w:top w:val="none" w:sz="0" w:space="0" w:color="auto"/>
        <w:left w:val="none" w:sz="0" w:space="0" w:color="auto"/>
        <w:bottom w:val="none" w:sz="0" w:space="0" w:color="auto"/>
        <w:right w:val="none" w:sz="0" w:space="0" w:color="auto"/>
      </w:divBdr>
    </w:div>
    <w:div w:id="257906588">
      <w:bodyDiv w:val="1"/>
      <w:marLeft w:val="0"/>
      <w:marRight w:val="0"/>
      <w:marTop w:val="0"/>
      <w:marBottom w:val="0"/>
      <w:divBdr>
        <w:top w:val="none" w:sz="0" w:space="0" w:color="auto"/>
        <w:left w:val="none" w:sz="0" w:space="0" w:color="auto"/>
        <w:bottom w:val="none" w:sz="0" w:space="0" w:color="auto"/>
        <w:right w:val="none" w:sz="0" w:space="0" w:color="auto"/>
      </w:divBdr>
    </w:div>
    <w:div w:id="263732021">
      <w:bodyDiv w:val="1"/>
      <w:marLeft w:val="0"/>
      <w:marRight w:val="0"/>
      <w:marTop w:val="0"/>
      <w:marBottom w:val="0"/>
      <w:divBdr>
        <w:top w:val="none" w:sz="0" w:space="0" w:color="auto"/>
        <w:left w:val="none" w:sz="0" w:space="0" w:color="auto"/>
        <w:bottom w:val="none" w:sz="0" w:space="0" w:color="auto"/>
        <w:right w:val="none" w:sz="0" w:space="0" w:color="auto"/>
      </w:divBdr>
    </w:div>
    <w:div w:id="277029602">
      <w:bodyDiv w:val="1"/>
      <w:marLeft w:val="0"/>
      <w:marRight w:val="0"/>
      <w:marTop w:val="0"/>
      <w:marBottom w:val="0"/>
      <w:divBdr>
        <w:top w:val="none" w:sz="0" w:space="0" w:color="auto"/>
        <w:left w:val="none" w:sz="0" w:space="0" w:color="auto"/>
        <w:bottom w:val="none" w:sz="0" w:space="0" w:color="auto"/>
        <w:right w:val="none" w:sz="0" w:space="0" w:color="auto"/>
      </w:divBdr>
    </w:div>
    <w:div w:id="329412839">
      <w:bodyDiv w:val="1"/>
      <w:marLeft w:val="0"/>
      <w:marRight w:val="0"/>
      <w:marTop w:val="0"/>
      <w:marBottom w:val="0"/>
      <w:divBdr>
        <w:top w:val="none" w:sz="0" w:space="0" w:color="auto"/>
        <w:left w:val="none" w:sz="0" w:space="0" w:color="auto"/>
        <w:bottom w:val="none" w:sz="0" w:space="0" w:color="auto"/>
        <w:right w:val="none" w:sz="0" w:space="0" w:color="auto"/>
      </w:divBdr>
    </w:div>
    <w:div w:id="360979528">
      <w:bodyDiv w:val="1"/>
      <w:marLeft w:val="0"/>
      <w:marRight w:val="0"/>
      <w:marTop w:val="0"/>
      <w:marBottom w:val="0"/>
      <w:divBdr>
        <w:top w:val="none" w:sz="0" w:space="0" w:color="auto"/>
        <w:left w:val="none" w:sz="0" w:space="0" w:color="auto"/>
        <w:bottom w:val="none" w:sz="0" w:space="0" w:color="auto"/>
        <w:right w:val="none" w:sz="0" w:space="0" w:color="auto"/>
      </w:divBdr>
    </w:div>
    <w:div w:id="377821124">
      <w:bodyDiv w:val="1"/>
      <w:marLeft w:val="0"/>
      <w:marRight w:val="0"/>
      <w:marTop w:val="0"/>
      <w:marBottom w:val="0"/>
      <w:divBdr>
        <w:top w:val="none" w:sz="0" w:space="0" w:color="auto"/>
        <w:left w:val="none" w:sz="0" w:space="0" w:color="auto"/>
        <w:bottom w:val="none" w:sz="0" w:space="0" w:color="auto"/>
        <w:right w:val="none" w:sz="0" w:space="0" w:color="auto"/>
      </w:divBdr>
    </w:div>
    <w:div w:id="405684950">
      <w:bodyDiv w:val="1"/>
      <w:marLeft w:val="0"/>
      <w:marRight w:val="0"/>
      <w:marTop w:val="0"/>
      <w:marBottom w:val="0"/>
      <w:divBdr>
        <w:top w:val="none" w:sz="0" w:space="0" w:color="auto"/>
        <w:left w:val="none" w:sz="0" w:space="0" w:color="auto"/>
        <w:bottom w:val="none" w:sz="0" w:space="0" w:color="auto"/>
        <w:right w:val="none" w:sz="0" w:space="0" w:color="auto"/>
      </w:divBdr>
    </w:div>
    <w:div w:id="424306748">
      <w:bodyDiv w:val="1"/>
      <w:marLeft w:val="0"/>
      <w:marRight w:val="0"/>
      <w:marTop w:val="0"/>
      <w:marBottom w:val="0"/>
      <w:divBdr>
        <w:top w:val="none" w:sz="0" w:space="0" w:color="auto"/>
        <w:left w:val="none" w:sz="0" w:space="0" w:color="auto"/>
        <w:bottom w:val="none" w:sz="0" w:space="0" w:color="auto"/>
        <w:right w:val="none" w:sz="0" w:space="0" w:color="auto"/>
      </w:divBdr>
    </w:div>
    <w:div w:id="425074352">
      <w:bodyDiv w:val="1"/>
      <w:marLeft w:val="0"/>
      <w:marRight w:val="0"/>
      <w:marTop w:val="0"/>
      <w:marBottom w:val="0"/>
      <w:divBdr>
        <w:top w:val="none" w:sz="0" w:space="0" w:color="auto"/>
        <w:left w:val="none" w:sz="0" w:space="0" w:color="auto"/>
        <w:bottom w:val="none" w:sz="0" w:space="0" w:color="auto"/>
        <w:right w:val="none" w:sz="0" w:space="0" w:color="auto"/>
      </w:divBdr>
    </w:div>
    <w:div w:id="430321150">
      <w:bodyDiv w:val="1"/>
      <w:marLeft w:val="0"/>
      <w:marRight w:val="0"/>
      <w:marTop w:val="0"/>
      <w:marBottom w:val="0"/>
      <w:divBdr>
        <w:top w:val="none" w:sz="0" w:space="0" w:color="auto"/>
        <w:left w:val="none" w:sz="0" w:space="0" w:color="auto"/>
        <w:bottom w:val="none" w:sz="0" w:space="0" w:color="auto"/>
        <w:right w:val="none" w:sz="0" w:space="0" w:color="auto"/>
      </w:divBdr>
    </w:div>
    <w:div w:id="496770204">
      <w:bodyDiv w:val="1"/>
      <w:marLeft w:val="0"/>
      <w:marRight w:val="0"/>
      <w:marTop w:val="0"/>
      <w:marBottom w:val="0"/>
      <w:divBdr>
        <w:top w:val="none" w:sz="0" w:space="0" w:color="auto"/>
        <w:left w:val="none" w:sz="0" w:space="0" w:color="auto"/>
        <w:bottom w:val="none" w:sz="0" w:space="0" w:color="auto"/>
        <w:right w:val="none" w:sz="0" w:space="0" w:color="auto"/>
      </w:divBdr>
    </w:div>
    <w:div w:id="515193705">
      <w:bodyDiv w:val="1"/>
      <w:marLeft w:val="0"/>
      <w:marRight w:val="0"/>
      <w:marTop w:val="0"/>
      <w:marBottom w:val="0"/>
      <w:divBdr>
        <w:top w:val="none" w:sz="0" w:space="0" w:color="auto"/>
        <w:left w:val="none" w:sz="0" w:space="0" w:color="auto"/>
        <w:bottom w:val="none" w:sz="0" w:space="0" w:color="auto"/>
        <w:right w:val="none" w:sz="0" w:space="0" w:color="auto"/>
      </w:divBdr>
    </w:div>
    <w:div w:id="579558562">
      <w:bodyDiv w:val="1"/>
      <w:marLeft w:val="0"/>
      <w:marRight w:val="0"/>
      <w:marTop w:val="0"/>
      <w:marBottom w:val="0"/>
      <w:divBdr>
        <w:top w:val="none" w:sz="0" w:space="0" w:color="auto"/>
        <w:left w:val="none" w:sz="0" w:space="0" w:color="auto"/>
        <w:bottom w:val="none" w:sz="0" w:space="0" w:color="auto"/>
        <w:right w:val="none" w:sz="0" w:space="0" w:color="auto"/>
      </w:divBdr>
    </w:div>
    <w:div w:id="608705530">
      <w:bodyDiv w:val="1"/>
      <w:marLeft w:val="0"/>
      <w:marRight w:val="0"/>
      <w:marTop w:val="0"/>
      <w:marBottom w:val="0"/>
      <w:divBdr>
        <w:top w:val="none" w:sz="0" w:space="0" w:color="auto"/>
        <w:left w:val="none" w:sz="0" w:space="0" w:color="auto"/>
        <w:bottom w:val="none" w:sz="0" w:space="0" w:color="auto"/>
        <w:right w:val="none" w:sz="0" w:space="0" w:color="auto"/>
      </w:divBdr>
    </w:div>
    <w:div w:id="644315682">
      <w:bodyDiv w:val="1"/>
      <w:marLeft w:val="0"/>
      <w:marRight w:val="0"/>
      <w:marTop w:val="0"/>
      <w:marBottom w:val="0"/>
      <w:divBdr>
        <w:top w:val="none" w:sz="0" w:space="0" w:color="auto"/>
        <w:left w:val="none" w:sz="0" w:space="0" w:color="auto"/>
        <w:bottom w:val="none" w:sz="0" w:space="0" w:color="auto"/>
        <w:right w:val="none" w:sz="0" w:space="0" w:color="auto"/>
      </w:divBdr>
    </w:div>
    <w:div w:id="666711360">
      <w:bodyDiv w:val="1"/>
      <w:marLeft w:val="0"/>
      <w:marRight w:val="0"/>
      <w:marTop w:val="0"/>
      <w:marBottom w:val="0"/>
      <w:divBdr>
        <w:top w:val="none" w:sz="0" w:space="0" w:color="auto"/>
        <w:left w:val="none" w:sz="0" w:space="0" w:color="auto"/>
        <w:bottom w:val="none" w:sz="0" w:space="0" w:color="auto"/>
        <w:right w:val="none" w:sz="0" w:space="0" w:color="auto"/>
      </w:divBdr>
      <w:divsChild>
        <w:div w:id="1548251271">
          <w:marLeft w:val="0"/>
          <w:marRight w:val="0"/>
          <w:marTop w:val="0"/>
          <w:marBottom w:val="0"/>
          <w:divBdr>
            <w:top w:val="none" w:sz="0" w:space="0" w:color="auto"/>
            <w:left w:val="none" w:sz="0" w:space="0" w:color="auto"/>
            <w:bottom w:val="none" w:sz="0" w:space="0" w:color="auto"/>
            <w:right w:val="none" w:sz="0" w:space="0" w:color="auto"/>
          </w:divBdr>
          <w:divsChild>
            <w:div w:id="1135178542">
              <w:marLeft w:val="0"/>
              <w:marRight w:val="0"/>
              <w:marTop w:val="0"/>
              <w:marBottom w:val="0"/>
              <w:divBdr>
                <w:top w:val="none" w:sz="0" w:space="0" w:color="auto"/>
                <w:left w:val="none" w:sz="0" w:space="0" w:color="auto"/>
                <w:bottom w:val="none" w:sz="0" w:space="0" w:color="auto"/>
                <w:right w:val="none" w:sz="0" w:space="0" w:color="auto"/>
              </w:divBdr>
            </w:div>
          </w:divsChild>
        </w:div>
        <w:div w:id="4134417">
          <w:marLeft w:val="0"/>
          <w:marRight w:val="0"/>
          <w:marTop w:val="0"/>
          <w:marBottom w:val="0"/>
          <w:divBdr>
            <w:top w:val="none" w:sz="0" w:space="0" w:color="auto"/>
            <w:left w:val="none" w:sz="0" w:space="0" w:color="auto"/>
            <w:bottom w:val="none" w:sz="0" w:space="0" w:color="auto"/>
            <w:right w:val="none" w:sz="0" w:space="0" w:color="auto"/>
          </w:divBdr>
          <w:divsChild>
            <w:div w:id="9424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3627">
      <w:bodyDiv w:val="1"/>
      <w:marLeft w:val="0"/>
      <w:marRight w:val="0"/>
      <w:marTop w:val="0"/>
      <w:marBottom w:val="0"/>
      <w:divBdr>
        <w:top w:val="none" w:sz="0" w:space="0" w:color="auto"/>
        <w:left w:val="none" w:sz="0" w:space="0" w:color="auto"/>
        <w:bottom w:val="none" w:sz="0" w:space="0" w:color="auto"/>
        <w:right w:val="none" w:sz="0" w:space="0" w:color="auto"/>
      </w:divBdr>
    </w:div>
    <w:div w:id="720329451">
      <w:bodyDiv w:val="1"/>
      <w:marLeft w:val="0"/>
      <w:marRight w:val="0"/>
      <w:marTop w:val="0"/>
      <w:marBottom w:val="0"/>
      <w:divBdr>
        <w:top w:val="none" w:sz="0" w:space="0" w:color="auto"/>
        <w:left w:val="none" w:sz="0" w:space="0" w:color="auto"/>
        <w:bottom w:val="none" w:sz="0" w:space="0" w:color="auto"/>
        <w:right w:val="none" w:sz="0" w:space="0" w:color="auto"/>
      </w:divBdr>
    </w:div>
    <w:div w:id="727461938">
      <w:bodyDiv w:val="1"/>
      <w:marLeft w:val="0"/>
      <w:marRight w:val="0"/>
      <w:marTop w:val="0"/>
      <w:marBottom w:val="0"/>
      <w:divBdr>
        <w:top w:val="none" w:sz="0" w:space="0" w:color="auto"/>
        <w:left w:val="none" w:sz="0" w:space="0" w:color="auto"/>
        <w:bottom w:val="none" w:sz="0" w:space="0" w:color="auto"/>
        <w:right w:val="none" w:sz="0" w:space="0" w:color="auto"/>
      </w:divBdr>
    </w:div>
    <w:div w:id="732316596">
      <w:bodyDiv w:val="1"/>
      <w:marLeft w:val="0"/>
      <w:marRight w:val="0"/>
      <w:marTop w:val="0"/>
      <w:marBottom w:val="0"/>
      <w:divBdr>
        <w:top w:val="none" w:sz="0" w:space="0" w:color="auto"/>
        <w:left w:val="none" w:sz="0" w:space="0" w:color="auto"/>
        <w:bottom w:val="none" w:sz="0" w:space="0" w:color="auto"/>
        <w:right w:val="none" w:sz="0" w:space="0" w:color="auto"/>
      </w:divBdr>
    </w:div>
    <w:div w:id="767503305">
      <w:bodyDiv w:val="1"/>
      <w:marLeft w:val="0"/>
      <w:marRight w:val="0"/>
      <w:marTop w:val="0"/>
      <w:marBottom w:val="0"/>
      <w:divBdr>
        <w:top w:val="none" w:sz="0" w:space="0" w:color="auto"/>
        <w:left w:val="none" w:sz="0" w:space="0" w:color="auto"/>
        <w:bottom w:val="none" w:sz="0" w:space="0" w:color="auto"/>
        <w:right w:val="none" w:sz="0" w:space="0" w:color="auto"/>
      </w:divBdr>
    </w:div>
    <w:div w:id="817763416">
      <w:bodyDiv w:val="1"/>
      <w:marLeft w:val="0"/>
      <w:marRight w:val="0"/>
      <w:marTop w:val="0"/>
      <w:marBottom w:val="0"/>
      <w:divBdr>
        <w:top w:val="none" w:sz="0" w:space="0" w:color="auto"/>
        <w:left w:val="none" w:sz="0" w:space="0" w:color="auto"/>
        <w:bottom w:val="none" w:sz="0" w:space="0" w:color="auto"/>
        <w:right w:val="none" w:sz="0" w:space="0" w:color="auto"/>
      </w:divBdr>
    </w:div>
    <w:div w:id="845680003">
      <w:bodyDiv w:val="1"/>
      <w:marLeft w:val="0"/>
      <w:marRight w:val="0"/>
      <w:marTop w:val="0"/>
      <w:marBottom w:val="0"/>
      <w:divBdr>
        <w:top w:val="none" w:sz="0" w:space="0" w:color="auto"/>
        <w:left w:val="none" w:sz="0" w:space="0" w:color="auto"/>
        <w:bottom w:val="none" w:sz="0" w:space="0" w:color="auto"/>
        <w:right w:val="none" w:sz="0" w:space="0" w:color="auto"/>
      </w:divBdr>
    </w:div>
    <w:div w:id="848834294">
      <w:bodyDiv w:val="1"/>
      <w:marLeft w:val="0"/>
      <w:marRight w:val="0"/>
      <w:marTop w:val="0"/>
      <w:marBottom w:val="0"/>
      <w:divBdr>
        <w:top w:val="none" w:sz="0" w:space="0" w:color="auto"/>
        <w:left w:val="none" w:sz="0" w:space="0" w:color="auto"/>
        <w:bottom w:val="none" w:sz="0" w:space="0" w:color="auto"/>
        <w:right w:val="none" w:sz="0" w:space="0" w:color="auto"/>
      </w:divBdr>
    </w:div>
    <w:div w:id="890535137">
      <w:bodyDiv w:val="1"/>
      <w:marLeft w:val="0"/>
      <w:marRight w:val="0"/>
      <w:marTop w:val="0"/>
      <w:marBottom w:val="0"/>
      <w:divBdr>
        <w:top w:val="none" w:sz="0" w:space="0" w:color="auto"/>
        <w:left w:val="none" w:sz="0" w:space="0" w:color="auto"/>
        <w:bottom w:val="none" w:sz="0" w:space="0" w:color="auto"/>
        <w:right w:val="none" w:sz="0" w:space="0" w:color="auto"/>
      </w:divBdr>
    </w:div>
    <w:div w:id="891771339">
      <w:bodyDiv w:val="1"/>
      <w:marLeft w:val="0"/>
      <w:marRight w:val="0"/>
      <w:marTop w:val="0"/>
      <w:marBottom w:val="0"/>
      <w:divBdr>
        <w:top w:val="none" w:sz="0" w:space="0" w:color="auto"/>
        <w:left w:val="none" w:sz="0" w:space="0" w:color="auto"/>
        <w:bottom w:val="none" w:sz="0" w:space="0" w:color="auto"/>
        <w:right w:val="none" w:sz="0" w:space="0" w:color="auto"/>
      </w:divBdr>
    </w:div>
    <w:div w:id="909534951">
      <w:bodyDiv w:val="1"/>
      <w:marLeft w:val="0"/>
      <w:marRight w:val="0"/>
      <w:marTop w:val="0"/>
      <w:marBottom w:val="0"/>
      <w:divBdr>
        <w:top w:val="none" w:sz="0" w:space="0" w:color="auto"/>
        <w:left w:val="none" w:sz="0" w:space="0" w:color="auto"/>
        <w:bottom w:val="none" w:sz="0" w:space="0" w:color="auto"/>
        <w:right w:val="none" w:sz="0" w:space="0" w:color="auto"/>
      </w:divBdr>
    </w:div>
    <w:div w:id="917254158">
      <w:bodyDiv w:val="1"/>
      <w:marLeft w:val="0"/>
      <w:marRight w:val="0"/>
      <w:marTop w:val="0"/>
      <w:marBottom w:val="0"/>
      <w:divBdr>
        <w:top w:val="none" w:sz="0" w:space="0" w:color="auto"/>
        <w:left w:val="none" w:sz="0" w:space="0" w:color="auto"/>
        <w:bottom w:val="none" w:sz="0" w:space="0" w:color="auto"/>
        <w:right w:val="none" w:sz="0" w:space="0" w:color="auto"/>
      </w:divBdr>
      <w:divsChild>
        <w:div w:id="1564179911">
          <w:marLeft w:val="0"/>
          <w:marRight w:val="0"/>
          <w:marTop w:val="0"/>
          <w:marBottom w:val="0"/>
          <w:divBdr>
            <w:top w:val="none" w:sz="0" w:space="0" w:color="auto"/>
            <w:left w:val="none" w:sz="0" w:space="0" w:color="auto"/>
            <w:bottom w:val="none" w:sz="0" w:space="0" w:color="auto"/>
            <w:right w:val="none" w:sz="0" w:space="0" w:color="auto"/>
          </w:divBdr>
          <w:divsChild>
            <w:div w:id="1449087681">
              <w:marLeft w:val="0"/>
              <w:marRight w:val="0"/>
              <w:marTop w:val="0"/>
              <w:marBottom w:val="0"/>
              <w:divBdr>
                <w:top w:val="none" w:sz="0" w:space="0" w:color="auto"/>
                <w:left w:val="none" w:sz="0" w:space="0" w:color="auto"/>
                <w:bottom w:val="none" w:sz="0" w:space="0" w:color="auto"/>
                <w:right w:val="none" w:sz="0" w:space="0" w:color="auto"/>
              </w:divBdr>
            </w:div>
          </w:divsChild>
        </w:div>
        <w:div w:id="2084401375">
          <w:marLeft w:val="0"/>
          <w:marRight w:val="0"/>
          <w:marTop w:val="0"/>
          <w:marBottom w:val="0"/>
          <w:divBdr>
            <w:top w:val="none" w:sz="0" w:space="0" w:color="auto"/>
            <w:left w:val="none" w:sz="0" w:space="0" w:color="auto"/>
            <w:bottom w:val="none" w:sz="0" w:space="0" w:color="auto"/>
            <w:right w:val="none" w:sz="0" w:space="0" w:color="auto"/>
          </w:divBdr>
          <w:divsChild>
            <w:div w:id="4690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2134">
      <w:bodyDiv w:val="1"/>
      <w:marLeft w:val="0"/>
      <w:marRight w:val="0"/>
      <w:marTop w:val="0"/>
      <w:marBottom w:val="0"/>
      <w:divBdr>
        <w:top w:val="none" w:sz="0" w:space="0" w:color="auto"/>
        <w:left w:val="none" w:sz="0" w:space="0" w:color="auto"/>
        <w:bottom w:val="none" w:sz="0" w:space="0" w:color="auto"/>
        <w:right w:val="none" w:sz="0" w:space="0" w:color="auto"/>
      </w:divBdr>
    </w:div>
    <w:div w:id="930966307">
      <w:bodyDiv w:val="1"/>
      <w:marLeft w:val="0"/>
      <w:marRight w:val="0"/>
      <w:marTop w:val="0"/>
      <w:marBottom w:val="0"/>
      <w:divBdr>
        <w:top w:val="none" w:sz="0" w:space="0" w:color="auto"/>
        <w:left w:val="none" w:sz="0" w:space="0" w:color="auto"/>
        <w:bottom w:val="none" w:sz="0" w:space="0" w:color="auto"/>
        <w:right w:val="none" w:sz="0" w:space="0" w:color="auto"/>
      </w:divBdr>
    </w:div>
    <w:div w:id="936669027">
      <w:bodyDiv w:val="1"/>
      <w:marLeft w:val="0"/>
      <w:marRight w:val="0"/>
      <w:marTop w:val="0"/>
      <w:marBottom w:val="0"/>
      <w:divBdr>
        <w:top w:val="none" w:sz="0" w:space="0" w:color="auto"/>
        <w:left w:val="none" w:sz="0" w:space="0" w:color="auto"/>
        <w:bottom w:val="none" w:sz="0" w:space="0" w:color="auto"/>
        <w:right w:val="none" w:sz="0" w:space="0" w:color="auto"/>
      </w:divBdr>
    </w:div>
    <w:div w:id="978921199">
      <w:bodyDiv w:val="1"/>
      <w:marLeft w:val="0"/>
      <w:marRight w:val="0"/>
      <w:marTop w:val="0"/>
      <w:marBottom w:val="0"/>
      <w:divBdr>
        <w:top w:val="none" w:sz="0" w:space="0" w:color="auto"/>
        <w:left w:val="none" w:sz="0" w:space="0" w:color="auto"/>
        <w:bottom w:val="none" w:sz="0" w:space="0" w:color="auto"/>
        <w:right w:val="none" w:sz="0" w:space="0" w:color="auto"/>
      </w:divBdr>
    </w:div>
    <w:div w:id="986663206">
      <w:bodyDiv w:val="1"/>
      <w:marLeft w:val="0"/>
      <w:marRight w:val="0"/>
      <w:marTop w:val="0"/>
      <w:marBottom w:val="0"/>
      <w:divBdr>
        <w:top w:val="none" w:sz="0" w:space="0" w:color="auto"/>
        <w:left w:val="none" w:sz="0" w:space="0" w:color="auto"/>
        <w:bottom w:val="none" w:sz="0" w:space="0" w:color="auto"/>
        <w:right w:val="none" w:sz="0" w:space="0" w:color="auto"/>
      </w:divBdr>
    </w:div>
    <w:div w:id="993148196">
      <w:bodyDiv w:val="1"/>
      <w:marLeft w:val="0"/>
      <w:marRight w:val="0"/>
      <w:marTop w:val="0"/>
      <w:marBottom w:val="0"/>
      <w:divBdr>
        <w:top w:val="none" w:sz="0" w:space="0" w:color="auto"/>
        <w:left w:val="none" w:sz="0" w:space="0" w:color="auto"/>
        <w:bottom w:val="none" w:sz="0" w:space="0" w:color="auto"/>
        <w:right w:val="none" w:sz="0" w:space="0" w:color="auto"/>
      </w:divBdr>
    </w:div>
    <w:div w:id="1061172975">
      <w:bodyDiv w:val="1"/>
      <w:marLeft w:val="0"/>
      <w:marRight w:val="0"/>
      <w:marTop w:val="0"/>
      <w:marBottom w:val="0"/>
      <w:divBdr>
        <w:top w:val="none" w:sz="0" w:space="0" w:color="auto"/>
        <w:left w:val="none" w:sz="0" w:space="0" w:color="auto"/>
        <w:bottom w:val="none" w:sz="0" w:space="0" w:color="auto"/>
        <w:right w:val="none" w:sz="0" w:space="0" w:color="auto"/>
      </w:divBdr>
    </w:div>
    <w:div w:id="1065369624">
      <w:bodyDiv w:val="1"/>
      <w:marLeft w:val="0"/>
      <w:marRight w:val="0"/>
      <w:marTop w:val="0"/>
      <w:marBottom w:val="0"/>
      <w:divBdr>
        <w:top w:val="none" w:sz="0" w:space="0" w:color="auto"/>
        <w:left w:val="none" w:sz="0" w:space="0" w:color="auto"/>
        <w:bottom w:val="none" w:sz="0" w:space="0" w:color="auto"/>
        <w:right w:val="none" w:sz="0" w:space="0" w:color="auto"/>
      </w:divBdr>
    </w:div>
    <w:div w:id="1094933618">
      <w:bodyDiv w:val="1"/>
      <w:marLeft w:val="0"/>
      <w:marRight w:val="0"/>
      <w:marTop w:val="0"/>
      <w:marBottom w:val="0"/>
      <w:divBdr>
        <w:top w:val="none" w:sz="0" w:space="0" w:color="auto"/>
        <w:left w:val="none" w:sz="0" w:space="0" w:color="auto"/>
        <w:bottom w:val="none" w:sz="0" w:space="0" w:color="auto"/>
        <w:right w:val="none" w:sz="0" w:space="0" w:color="auto"/>
      </w:divBdr>
    </w:div>
    <w:div w:id="1104348112">
      <w:bodyDiv w:val="1"/>
      <w:marLeft w:val="0"/>
      <w:marRight w:val="0"/>
      <w:marTop w:val="0"/>
      <w:marBottom w:val="0"/>
      <w:divBdr>
        <w:top w:val="none" w:sz="0" w:space="0" w:color="auto"/>
        <w:left w:val="none" w:sz="0" w:space="0" w:color="auto"/>
        <w:bottom w:val="none" w:sz="0" w:space="0" w:color="auto"/>
        <w:right w:val="none" w:sz="0" w:space="0" w:color="auto"/>
      </w:divBdr>
    </w:div>
    <w:div w:id="1141272164">
      <w:bodyDiv w:val="1"/>
      <w:marLeft w:val="0"/>
      <w:marRight w:val="0"/>
      <w:marTop w:val="0"/>
      <w:marBottom w:val="0"/>
      <w:divBdr>
        <w:top w:val="none" w:sz="0" w:space="0" w:color="auto"/>
        <w:left w:val="none" w:sz="0" w:space="0" w:color="auto"/>
        <w:bottom w:val="none" w:sz="0" w:space="0" w:color="auto"/>
        <w:right w:val="none" w:sz="0" w:space="0" w:color="auto"/>
      </w:divBdr>
    </w:div>
    <w:div w:id="119638789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34">
          <w:marLeft w:val="0"/>
          <w:marRight w:val="0"/>
          <w:marTop w:val="0"/>
          <w:marBottom w:val="0"/>
          <w:divBdr>
            <w:top w:val="none" w:sz="0" w:space="0" w:color="auto"/>
            <w:left w:val="none" w:sz="0" w:space="0" w:color="auto"/>
            <w:bottom w:val="none" w:sz="0" w:space="0" w:color="auto"/>
            <w:right w:val="none" w:sz="0" w:space="0" w:color="auto"/>
          </w:divBdr>
          <w:divsChild>
            <w:div w:id="1989899929">
              <w:marLeft w:val="0"/>
              <w:marRight w:val="0"/>
              <w:marTop w:val="0"/>
              <w:marBottom w:val="0"/>
              <w:divBdr>
                <w:top w:val="none" w:sz="0" w:space="0" w:color="auto"/>
                <w:left w:val="none" w:sz="0" w:space="0" w:color="auto"/>
                <w:bottom w:val="none" w:sz="0" w:space="0" w:color="auto"/>
                <w:right w:val="none" w:sz="0" w:space="0" w:color="auto"/>
              </w:divBdr>
            </w:div>
          </w:divsChild>
        </w:div>
        <w:div w:id="662903254">
          <w:marLeft w:val="0"/>
          <w:marRight w:val="0"/>
          <w:marTop w:val="0"/>
          <w:marBottom w:val="0"/>
          <w:divBdr>
            <w:top w:val="none" w:sz="0" w:space="0" w:color="auto"/>
            <w:left w:val="none" w:sz="0" w:space="0" w:color="auto"/>
            <w:bottom w:val="none" w:sz="0" w:space="0" w:color="auto"/>
            <w:right w:val="none" w:sz="0" w:space="0" w:color="auto"/>
          </w:divBdr>
          <w:divsChild>
            <w:div w:id="212739142">
              <w:marLeft w:val="0"/>
              <w:marRight w:val="0"/>
              <w:marTop w:val="0"/>
              <w:marBottom w:val="0"/>
              <w:divBdr>
                <w:top w:val="none" w:sz="0" w:space="0" w:color="auto"/>
                <w:left w:val="none" w:sz="0" w:space="0" w:color="auto"/>
                <w:bottom w:val="none" w:sz="0" w:space="0" w:color="auto"/>
                <w:right w:val="none" w:sz="0" w:space="0" w:color="auto"/>
              </w:divBdr>
            </w:div>
          </w:divsChild>
        </w:div>
        <w:div w:id="622005551">
          <w:marLeft w:val="0"/>
          <w:marRight w:val="0"/>
          <w:marTop w:val="0"/>
          <w:marBottom w:val="0"/>
          <w:divBdr>
            <w:top w:val="none" w:sz="0" w:space="0" w:color="auto"/>
            <w:left w:val="none" w:sz="0" w:space="0" w:color="auto"/>
            <w:bottom w:val="none" w:sz="0" w:space="0" w:color="auto"/>
            <w:right w:val="none" w:sz="0" w:space="0" w:color="auto"/>
          </w:divBdr>
          <w:divsChild>
            <w:div w:id="11871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111">
      <w:bodyDiv w:val="1"/>
      <w:marLeft w:val="0"/>
      <w:marRight w:val="0"/>
      <w:marTop w:val="0"/>
      <w:marBottom w:val="0"/>
      <w:divBdr>
        <w:top w:val="none" w:sz="0" w:space="0" w:color="auto"/>
        <w:left w:val="none" w:sz="0" w:space="0" w:color="auto"/>
        <w:bottom w:val="none" w:sz="0" w:space="0" w:color="auto"/>
        <w:right w:val="none" w:sz="0" w:space="0" w:color="auto"/>
      </w:divBdr>
    </w:div>
    <w:div w:id="1212035077">
      <w:bodyDiv w:val="1"/>
      <w:marLeft w:val="0"/>
      <w:marRight w:val="0"/>
      <w:marTop w:val="0"/>
      <w:marBottom w:val="0"/>
      <w:divBdr>
        <w:top w:val="none" w:sz="0" w:space="0" w:color="auto"/>
        <w:left w:val="none" w:sz="0" w:space="0" w:color="auto"/>
        <w:bottom w:val="none" w:sz="0" w:space="0" w:color="auto"/>
        <w:right w:val="none" w:sz="0" w:space="0" w:color="auto"/>
      </w:divBdr>
    </w:div>
    <w:div w:id="1233662119">
      <w:bodyDiv w:val="1"/>
      <w:marLeft w:val="0"/>
      <w:marRight w:val="0"/>
      <w:marTop w:val="0"/>
      <w:marBottom w:val="0"/>
      <w:divBdr>
        <w:top w:val="none" w:sz="0" w:space="0" w:color="auto"/>
        <w:left w:val="none" w:sz="0" w:space="0" w:color="auto"/>
        <w:bottom w:val="none" w:sz="0" w:space="0" w:color="auto"/>
        <w:right w:val="none" w:sz="0" w:space="0" w:color="auto"/>
      </w:divBdr>
    </w:div>
    <w:div w:id="1245266611">
      <w:bodyDiv w:val="1"/>
      <w:marLeft w:val="0"/>
      <w:marRight w:val="0"/>
      <w:marTop w:val="0"/>
      <w:marBottom w:val="0"/>
      <w:divBdr>
        <w:top w:val="none" w:sz="0" w:space="0" w:color="auto"/>
        <w:left w:val="none" w:sz="0" w:space="0" w:color="auto"/>
        <w:bottom w:val="none" w:sz="0" w:space="0" w:color="auto"/>
        <w:right w:val="none" w:sz="0" w:space="0" w:color="auto"/>
      </w:divBdr>
    </w:div>
    <w:div w:id="1264610654">
      <w:bodyDiv w:val="1"/>
      <w:marLeft w:val="0"/>
      <w:marRight w:val="0"/>
      <w:marTop w:val="0"/>
      <w:marBottom w:val="0"/>
      <w:divBdr>
        <w:top w:val="none" w:sz="0" w:space="0" w:color="auto"/>
        <w:left w:val="none" w:sz="0" w:space="0" w:color="auto"/>
        <w:bottom w:val="none" w:sz="0" w:space="0" w:color="auto"/>
        <w:right w:val="none" w:sz="0" w:space="0" w:color="auto"/>
      </w:divBdr>
    </w:div>
    <w:div w:id="1297907687">
      <w:bodyDiv w:val="1"/>
      <w:marLeft w:val="0"/>
      <w:marRight w:val="0"/>
      <w:marTop w:val="0"/>
      <w:marBottom w:val="0"/>
      <w:divBdr>
        <w:top w:val="none" w:sz="0" w:space="0" w:color="auto"/>
        <w:left w:val="none" w:sz="0" w:space="0" w:color="auto"/>
        <w:bottom w:val="none" w:sz="0" w:space="0" w:color="auto"/>
        <w:right w:val="none" w:sz="0" w:space="0" w:color="auto"/>
      </w:divBdr>
    </w:div>
    <w:div w:id="1318458195">
      <w:bodyDiv w:val="1"/>
      <w:marLeft w:val="0"/>
      <w:marRight w:val="0"/>
      <w:marTop w:val="0"/>
      <w:marBottom w:val="0"/>
      <w:divBdr>
        <w:top w:val="none" w:sz="0" w:space="0" w:color="auto"/>
        <w:left w:val="none" w:sz="0" w:space="0" w:color="auto"/>
        <w:bottom w:val="none" w:sz="0" w:space="0" w:color="auto"/>
        <w:right w:val="none" w:sz="0" w:space="0" w:color="auto"/>
      </w:divBdr>
    </w:div>
    <w:div w:id="1344817121">
      <w:bodyDiv w:val="1"/>
      <w:marLeft w:val="0"/>
      <w:marRight w:val="0"/>
      <w:marTop w:val="0"/>
      <w:marBottom w:val="0"/>
      <w:divBdr>
        <w:top w:val="none" w:sz="0" w:space="0" w:color="auto"/>
        <w:left w:val="none" w:sz="0" w:space="0" w:color="auto"/>
        <w:bottom w:val="none" w:sz="0" w:space="0" w:color="auto"/>
        <w:right w:val="none" w:sz="0" w:space="0" w:color="auto"/>
      </w:divBdr>
    </w:div>
    <w:div w:id="1390611531">
      <w:bodyDiv w:val="1"/>
      <w:marLeft w:val="0"/>
      <w:marRight w:val="0"/>
      <w:marTop w:val="0"/>
      <w:marBottom w:val="0"/>
      <w:divBdr>
        <w:top w:val="none" w:sz="0" w:space="0" w:color="auto"/>
        <w:left w:val="none" w:sz="0" w:space="0" w:color="auto"/>
        <w:bottom w:val="none" w:sz="0" w:space="0" w:color="auto"/>
        <w:right w:val="none" w:sz="0" w:space="0" w:color="auto"/>
      </w:divBdr>
    </w:div>
    <w:div w:id="1419597776">
      <w:bodyDiv w:val="1"/>
      <w:marLeft w:val="0"/>
      <w:marRight w:val="0"/>
      <w:marTop w:val="0"/>
      <w:marBottom w:val="0"/>
      <w:divBdr>
        <w:top w:val="none" w:sz="0" w:space="0" w:color="auto"/>
        <w:left w:val="none" w:sz="0" w:space="0" w:color="auto"/>
        <w:bottom w:val="none" w:sz="0" w:space="0" w:color="auto"/>
        <w:right w:val="none" w:sz="0" w:space="0" w:color="auto"/>
      </w:divBdr>
    </w:div>
    <w:div w:id="1420129648">
      <w:bodyDiv w:val="1"/>
      <w:marLeft w:val="0"/>
      <w:marRight w:val="0"/>
      <w:marTop w:val="0"/>
      <w:marBottom w:val="0"/>
      <w:divBdr>
        <w:top w:val="none" w:sz="0" w:space="0" w:color="auto"/>
        <w:left w:val="none" w:sz="0" w:space="0" w:color="auto"/>
        <w:bottom w:val="none" w:sz="0" w:space="0" w:color="auto"/>
        <w:right w:val="none" w:sz="0" w:space="0" w:color="auto"/>
      </w:divBdr>
    </w:div>
    <w:div w:id="1430659530">
      <w:bodyDiv w:val="1"/>
      <w:marLeft w:val="0"/>
      <w:marRight w:val="0"/>
      <w:marTop w:val="0"/>
      <w:marBottom w:val="0"/>
      <w:divBdr>
        <w:top w:val="none" w:sz="0" w:space="0" w:color="auto"/>
        <w:left w:val="none" w:sz="0" w:space="0" w:color="auto"/>
        <w:bottom w:val="none" w:sz="0" w:space="0" w:color="auto"/>
        <w:right w:val="none" w:sz="0" w:space="0" w:color="auto"/>
      </w:divBdr>
      <w:divsChild>
        <w:div w:id="246228468">
          <w:marLeft w:val="0"/>
          <w:marRight w:val="0"/>
          <w:marTop w:val="0"/>
          <w:marBottom w:val="0"/>
          <w:divBdr>
            <w:top w:val="none" w:sz="0" w:space="0" w:color="auto"/>
            <w:left w:val="none" w:sz="0" w:space="0" w:color="auto"/>
            <w:bottom w:val="none" w:sz="0" w:space="0" w:color="auto"/>
            <w:right w:val="none" w:sz="0" w:space="0" w:color="auto"/>
          </w:divBdr>
          <w:divsChild>
            <w:div w:id="1961766545">
              <w:marLeft w:val="0"/>
              <w:marRight w:val="0"/>
              <w:marTop w:val="0"/>
              <w:marBottom w:val="0"/>
              <w:divBdr>
                <w:top w:val="none" w:sz="0" w:space="0" w:color="auto"/>
                <w:left w:val="none" w:sz="0" w:space="0" w:color="auto"/>
                <w:bottom w:val="none" w:sz="0" w:space="0" w:color="auto"/>
                <w:right w:val="none" w:sz="0" w:space="0" w:color="auto"/>
              </w:divBdr>
            </w:div>
          </w:divsChild>
        </w:div>
        <w:div w:id="1326664856">
          <w:marLeft w:val="0"/>
          <w:marRight w:val="0"/>
          <w:marTop w:val="0"/>
          <w:marBottom w:val="0"/>
          <w:divBdr>
            <w:top w:val="none" w:sz="0" w:space="0" w:color="auto"/>
            <w:left w:val="none" w:sz="0" w:space="0" w:color="auto"/>
            <w:bottom w:val="none" w:sz="0" w:space="0" w:color="auto"/>
            <w:right w:val="none" w:sz="0" w:space="0" w:color="auto"/>
          </w:divBdr>
          <w:divsChild>
            <w:div w:id="1616718162">
              <w:marLeft w:val="0"/>
              <w:marRight w:val="0"/>
              <w:marTop w:val="0"/>
              <w:marBottom w:val="0"/>
              <w:divBdr>
                <w:top w:val="none" w:sz="0" w:space="0" w:color="auto"/>
                <w:left w:val="none" w:sz="0" w:space="0" w:color="auto"/>
                <w:bottom w:val="none" w:sz="0" w:space="0" w:color="auto"/>
                <w:right w:val="none" w:sz="0" w:space="0" w:color="auto"/>
              </w:divBdr>
            </w:div>
          </w:divsChild>
        </w:div>
        <w:div w:id="742533422">
          <w:marLeft w:val="0"/>
          <w:marRight w:val="0"/>
          <w:marTop w:val="0"/>
          <w:marBottom w:val="0"/>
          <w:divBdr>
            <w:top w:val="none" w:sz="0" w:space="0" w:color="auto"/>
            <w:left w:val="none" w:sz="0" w:space="0" w:color="auto"/>
            <w:bottom w:val="none" w:sz="0" w:space="0" w:color="auto"/>
            <w:right w:val="none" w:sz="0" w:space="0" w:color="auto"/>
          </w:divBdr>
          <w:divsChild>
            <w:div w:id="3434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588">
      <w:bodyDiv w:val="1"/>
      <w:marLeft w:val="0"/>
      <w:marRight w:val="0"/>
      <w:marTop w:val="0"/>
      <w:marBottom w:val="0"/>
      <w:divBdr>
        <w:top w:val="none" w:sz="0" w:space="0" w:color="auto"/>
        <w:left w:val="none" w:sz="0" w:space="0" w:color="auto"/>
        <w:bottom w:val="none" w:sz="0" w:space="0" w:color="auto"/>
        <w:right w:val="none" w:sz="0" w:space="0" w:color="auto"/>
      </w:divBdr>
    </w:div>
    <w:div w:id="1480534001">
      <w:bodyDiv w:val="1"/>
      <w:marLeft w:val="0"/>
      <w:marRight w:val="0"/>
      <w:marTop w:val="0"/>
      <w:marBottom w:val="0"/>
      <w:divBdr>
        <w:top w:val="none" w:sz="0" w:space="0" w:color="auto"/>
        <w:left w:val="none" w:sz="0" w:space="0" w:color="auto"/>
        <w:bottom w:val="none" w:sz="0" w:space="0" w:color="auto"/>
        <w:right w:val="none" w:sz="0" w:space="0" w:color="auto"/>
      </w:divBdr>
    </w:div>
    <w:div w:id="1485200003">
      <w:bodyDiv w:val="1"/>
      <w:marLeft w:val="0"/>
      <w:marRight w:val="0"/>
      <w:marTop w:val="0"/>
      <w:marBottom w:val="0"/>
      <w:divBdr>
        <w:top w:val="none" w:sz="0" w:space="0" w:color="auto"/>
        <w:left w:val="none" w:sz="0" w:space="0" w:color="auto"/>
        <w:bottom w:val="none" w:sz="0" w:space="0" w:color="auto"/>
        <w:right w:val="none" w:sz="0" w:space="0" w:color="auto"/>
      </w:divBdr>
    </w:div>
    <w:div w:id="1503352675">
      <w:bodyDiv w:val="1"/>
      <w:marLeft w:val="0"/>
      <w:marRight w:val="0"/>
      <w:marTop w:val="0"/>
      <w:marBottom w:val="0"/>
      <w:divBdr>
        <w:top w:val="none" w:sz="0" w:space="0" w:color="auto"/>
        <w:left w:val="none" w:sz="0" w:space="0" w:color="auto"/>
        <w:bottom w:val="none" w:sz="0" w:space="0" w:color="auto"/>
        <w:right w:val="none" w:sz="0" w:space="0" w:color="auto"/>
      </w:divBdr>
    </w:div>
    <w:div w:id="1509175777">
      <w:bodyDiv w:val="1"/>
      <w:marLeft w:val="0"/>
      <w:marRight w:val="0"/>
      <w:marTop w:val="0"/>
      <w:marBottom w:val="0"/>
      <w:divBdr>
        <w:top w:val="none" w:sz="0" w:space="0" w:color="auto"/>
        <w:left w:val="none" w:sz="0" w:space="0" w:color="auto"/>
        <w:bottom w:val="none" w:sz="0" w:space="0" w:color="auto"/>
        <w:right w:val="none" w:sz="0" w:space="0" w:color="auto"/>
      </w:divBdr>
    </w:div>
    <w:div w:id="1547332932">
      <w:bodyDiv w:val="1"/>
      <w:marLeft w:val="0"/>
      <w:marRight w:val="0"/>
      <w:marTop w:val="0"/>
      <w:marBottom w:val="0"/>
      <w:divBdr>
        <w:top w:val="none" w:sz="0" w:space="0" w:color="auto"/>
        <w:left w:val="none" w:sz="0" w:space="0" w:color="auto"/>
        <w:bottom w:val="none" w:sz="0" w:space="0" w:color="auto"/>
        <w:right w:val="none" w:sz="0" w:space="0" w:color="auto"/>
      </w:divBdr>
    </w:div>
    <w:div w:id="1705014298">
      <w:bodyDiv w:val="1"/>
      <w:marLeft w:val="0"/>
      <w:marRight w:val="0"/>
      <w:marTop w:val="0"/>
      <w:marBottom w:val="0"/>
      <w:divBdr>
        <w:top w:val="none" w:sz="0" w:space="0" w:color="auto"/>
        <w:left w:val="none" w:sz="0" w:space="0" w:color="auto"/>
        <w:bottom w:val="none" w:sz="0" w:space="0" w:color="auto"/>
        <w:right w:val="none" w:sz="0" w:space="0" w:color="auto"/>
      </w:divBdr>
    </w:div>
    <w:div w:id="1707440918">
      <w:bodyDiv w:val="1"/>
      <w:marLeft w:val="0"/>
      <w:marRight w:val="0"/>
      <w:marTop w:val="0"/>
      <w:marBottom w:val="0"/>
      <w:divBdr>
        <w:top w:val="none" w:sz="0" w:space="0" w:color="auto"/>
        <w:left w:val="none" w:sz="0" w:space="0" w:color="auto"/>
        <w:bottom w:val="none" w:sz="0" w:space="0" w:color="auto"/>
        <w:right w:val="none" w:sz="0" w:space="0" w:color="auto"/>
      </w:divBdr>
    </w:div>
    <w:div w:id="1713458344">
      <w:bodyDiv w:val="1"/>
      <w:marLeft w:val="0"/>
      <w:marRight w:val="0"/>
      <w:marTop w:val="0"/>
      <w:marBottom w:val="0"/>
      <w:divBdr>
        <w:top w:val="none" w:sz="0" w:space="0" w:color="auto"/>
        <w:left w:val="none" w:sz="0" w:space="0" w:color="auto"/>
        <w:bottom w:val="none" w:sz="0" w:space="0" w:color="auto"/>
        <w:right w:val="none" w:sz="0" w:space="0" w:color="auto"/>
      </w:divBdr>
    </w:div>
    <w:div w:id="1717507296">
      <w:bodyDiv w:val="1"/>
      <w:marLeft w:val="0"/>
      <w:marRight w:val="0"/>
      <w:marTop w:val="0"/>
      <w:marBottom w:val="0"/>
      <w:divBdr>
        <w:top w:val="none" w:sz="0" w:space="0" w:color="auto"/>
        <w:left w:val="none" w:sz="0" w:space="0" w:color="auto"/>
        <w:bottom w:val="none" w:sz="0" w:space="0" w:color="auto"/>
        <w:right w:val="none" w:sz="0" w:space="0" w:color="auto"/>
      </w:divBdr>
    </w:div>
    <w:div w:id="1717925613">
      <w:bodyDiv w:val="1"/>
      <w:marLeft w:val="0"/>
      <w:marRight w:val="0"/>
      <w:marTop w:val="0"/>
      <w:marBottom w:val="0"/>
      <w:divBdr>
        <w:top w:val="none" w:sz="0" w:space="0" w:color="auto"/>
        <w:left w:val="none" w:sz="0" w:space="0" w:color="auto"/>
        <w:bottom w:val="none" w:sz="0" w:space="0" w:color="auto"/>
        <w:right w:val="none" w:sz="0" w:space="0" w:color="auto"/>
      </w:divBdr>
    </w:div>
    <w:div w:id="1738702806">
      <w:bodyDiv w:val="1"/>
      <w:marLeft w:val="0"/>
      <w:marRight w:val="0"/>
      <w:marTop w:val="0"/>
      <w:marBottom w:val="0"/>
      <w:divBdr>
        <w:top w:val="none" w:sz="0" w:space="0" w:color="auto"/>
        <w:left w:val="none" w:sz="0" w:space="0" w:color="auto"/>
        <w:bottom w:val="none" w:sz="0" w:space="0" w:color="auto"/>
        <w:right w:val="none" w:sz="0" w:space="0" w:color="auto"/>
      </w:divBdr>
    </w:div>
    <w:div w:id="1740057294">
      <w:bodyDiv w:val="1"/>
      <w:marLeft w:val="0"/>
      <w:marRight w:val="0"/>
      <w:marTop w:val="0"/>
      <w:marBottom w:val="0"/>
      <w:divBdr>
        <w:top w:val="none" w:sz="0" w:space="0" w:color="auto"/>
        <w:left w:val="none" w:sz="0" w:space="0" w:color="auto"/>
        <w:bottom w:val="none" w:sz="0" w:space="0" w:color="auto"/>
        <w:right w:val="none" w:sz="0" w:space="0" w:color="auto"/>
      </w:divBdr>
    </w:div>
    <w:div w:id="1747147427">
      <w:bodyDiv w:val="1"/>
      <w:marLeft w:val="0"/>
      <w:marRight w:val="0"/>
      <w:marTop w:val="0"/>
      <w:marBottom w:val="0"/>
      <w:divBdr>
        <w:top w:val="none" w:sz="0" w:space="0" w:color="auto"/>
        <w:left w:val="none" w:sz="0" w:space="0" w:color="auto"/>
        <w:bottom w:val="none" w:sz="0" w:space="0" w:color="auto"/>
        <w:right w:val="none" w:sz="0" w:space="0" w:color="auto"/>
      </w:divBdr>
    </w:div>
    <w:div w:id="1758941055">
      <w:bodyDiv w:val="1"/>
      <w:marLeft w:val="0"/>
      <w:marRight w:val="0"/>
      <w:marTop w:val="0"/>
      <w:marBottom w:val="0"/>
      <w:divBdr>
        <w:top w:val="none" w:sz="0" w:space="0" w:color="auto"/>
        <w:left w:val="none" w:sz="0" w:space="0" w:color="auto"/>
        <w:bottom w:val="none" w:sz="0" w:space="0" w:color="auto"/>
        <w:right w:val="none" w:sz="0" w:space="0" w:color="auto"/>
      </w:divBdr>
    </w:div>
    <w:div w:id="1827091078">
      <w:bodyDiv w:val="1"/>
      <w:marLeft w:val="0"/>
      <w:marRight w:val="0"/>
      <w:marTop w:val="0"/>
      <w:marBottom w:val="0"/>
      <w:divBdr>
        <w:top w:val="none" w:sz="0" w:space="0" w:color="auto"/>
        <w:left w:val="none" w:sz="0" w:space="0" w:color="auto"/>
        <w:bottom w:val="none" w:sz="0" w:space="0" w:color="auto"/>
        <w:right w:val="none" w:sz="0" w:space="0" w:color="auto"/>
      </w:divBdr>
    </w:div>
    <w:div w:id="1831410650">
      <w:bodyDiv w:val="1"/>
      <w:marLeft w:val="0"/>
      <w:marRight w:val="0"/>
      <w:marTop w:val="0"/>
      <w:marBottom w:val="0"/>
      <w:divBdr>
        <w:top w:val="none" w:sz="0" w:space="0" w:color="auto"/>
        <w:left w:val="none" w:sz="0" w:space="0" w:color="auto"/>
        <w:bottom w:val="none" w:sz="0" w:space="0" w:color="auto"/>
        <w:right w:val="none" w:sz="0" w:space="0" w:color="auto"/>
      </w:divBdr>
    </w:div>
    <w:div w:id="1835805214">
      <w:bodyDiv w:val="1"/>
      <w:marLeft w:val="0"/>
      <w:marRight w:val="0"/>
      <w:marTop w:val="0"/>
      <w:marBottom w:val="0"/>
      <w:divBdr>
        <w:top w:val="none" w:sz="0" w:space="0" w:color="auto"/>
        <w:left w:val="none" w:sz="0" w:space="0" w:color="auto"/>
        <w:bottom w:val="none" w:sz="0" w:space="0" w:color="auto"/>
        <w:right w:val="none" w:sz="0" w:space="0" w:color="auto"/>
      </w:divBdr>
    </w:div>
    <w:div w:id="1865895457">
      <w:bodyDiv w:val="1"/>
      <w:marLeft w:val="0"/>
      <w:marRight w:val="0"/>
      <w:marTop w:val="0"/>
      <w:marBottom w:val="0"/>
      <w:divBdr>
        <w:top w:val="none" w:sz="0" w:space="0" w:color="auto"/>
        <w:left w:val="none" w:sz="0" w:space="0" w:color="auto"/>
        <w:bottom w:val="none" w:sz="0" w:space="0" w:color="auto"/>
        <w:right w:val="none" w:sz="0" w:space="0" w:color="auto"/>
      </w:divBdr>
    </w:div>
    <w:div w:id="1878540404">
      <w:bodyDiv w:val="1"/>
      <w:marLeft w:val="0"/>
      <w:marRight w:val="0"/>
      <w:marTop w:val="0"/>
      <w:marBottom w:val="0"/>
      <w:divBdr>
        <w:top w:val="none" w:sz="0" w:space="0" w:color="auto"/>
        <w:left w:val="none" w:sz="0" w:space="0" w:color="auto"/>
        <w:bottom w:val="none" w:sz="0" w:space="0" w:color="auto"/>
        <w:right w:val="none" w:sz="0" w:space="0" w:color="auto"/>
      </w:divBdr>
    </w:div>
    <w:div w:id="1916351293">
      <w:bodyDiv w:val="1"/>
      <w:marLeft w:val="0"/>
      <w:marRight w:val="0"/>
      <w:marTop w:val="0"/>
      <w:marBottom w:val="0"/>
      <w:divBdr>
        <w:top w:val="none" w:sz="0" w:space="0" w:color="auto"/>
        <w:left w:val="none" w:sz="0" w:space="0" w:color="auto"/>
        <w:bottom w:val="none" w:sz="0" w:space="0" w:color="auto"/>
        <w:right w:val="none" w:sz="0" w:space="0" w:color="auto"/>
      </w:divBdr>
    </w:div>
    <w:div w:id="1930234212">
      <w:bodyDiv w:val="1"/>
      <w:marLeft w:val="0"/>
      <w:marRight w:val="0"/>
      <w:marTop w:val="0"/>
      <w:marBottom w:val="0"/>
      <w:divBdr>
        <w:top w:val="none" w:sz="0" w:space="0" w:color="auto"/>
        <w:left w:val="none" w:sz="0" w:space="0" w:color="auto"/>
        <w:bottom w:val="none" w:sz="0" w:space="0" w:color="auto"/>
        <w:right w:val="none" w:sz="0" w:space="0" w:color="auto"/>
      </w:divBdr>
    </w:div>
    <w:div w:id="2016224921">
      <w:bodyDiv w:val="1"/>
      <w:marLeft w:val="0"/>
      <w:marRight w:val="0"/>
      <w:marTop w:val="0"/>
      <w:marBottom w:val="0"/>
      <w:divBdr>
        <w:top w:val="none" w:sz="0" w:space="0" w:color="auto"/>
        <w:left w:val="none" w:sz="0" w:space="0" w:color="auto"/>
        <w:bottom w:val="none" w:sz="0" w:space="0" w:color="auto"/>
        <w:right w:val="none" w:sz="0" w:space="0" w:color="auto"/>
      </w:divBdr>
    </w:div>
    <w:div w:id="2057123228">
      <w:bodyDiv w:val="1"/>
      <w:marLeft w:val="0"/>
      <w:marRight w:val="0"/>
      <w:marTop w:val="0"/>
      <w:marBottom w:val="0"/>
      <w:divBdr>
        <w:top w:val="none" w:sz="0" w:space="0" w:color="auto"/>
        <w:left w:val="none" w:sz="0" w:space="0" w:color="auto"/>
        <w:bottom w:val="none" w:sz="0" w:space="0" w:color="auto"/>
        <w:right w:val="none" w:sz="0" w:space="0" w:color="auto"/>
      </w:divBdr>
    </w:div>
    <w:div w:id="2062247267">
      <w:bodyDiv w:val="1"/>
      <w:marLeft w:val="0"/>
      <w:marRight w:val="0"/>
      <w:marTop w:val="0"/>
      <w:marBottom w:val="0"/>
      <w:divBdr>
        <w:top w:val="none" w:sz="0" w:space="0" w:color="auto"/>
        <w:left w:val="none" w:sz="0" w:space="0" w:color="auto"/>
        <w:bottom w:val="none" w:sz="0" w:space="0" w:color="auto"/>
        <w:right w:val="none" w:sz="0" w:space="0" w:color="auto"/>
      </w:divBdr>
    </w:div>
    <w:div w:id="2077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0367-CA77-4EF5-8FCC-EC2C2996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17240</Words>
  <Characters>98268</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Наталія Завацька</cp:lastModifiedBy>
  <cp:revision>3</cp:revision>
  <dcterms:created xsi:type="dcterms:W3CDTF">2025-12-19T18:37:00Z</dcterms:created>
  <dcterms:modified xsi:type="dcterms:W3CDTF">2025-12-19T18:41:00Z</dcterms:modified>
</cp:coreProperties>
</file>