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C631B" w14:textId="77777777" w:rsidR="00602F6F" w:rsidRPr="00C001EB" w:rsidRDefault="00602F6F" w:rsidP="00022A8D">
      <w:pPr>
        <w:spacing w:after="0" w:line="360" w:lineRule="auto"/>
        <w:ind w:firstLine="709"/>
        <w:jc w:val="both"/>
        <w:rPr>
          <w:rFonts w:ascii="Times New Roman" w:hAnsi="Times New Roman" w:cs="Times New Roman"/>
          <w:sz w:val="28"/>
          <w:szCs w:val="28"/>
        </w:rPr>
      </w:pPr>
    </w:p>
    <w:p w14:paraId="20F25BE2" w14:textId="15739AC9" w:rsidR="00184A84" w:rsidRDefault="005C0F65" w:rsidP="005C0F65">
      <w:pPr>
        <w:spacing w:after="0" w:line="360" w:lineRule="auto"/>
        <w:jc w:val="center"/>
        <w:rPr>
          <w:rFonts w:ascii="Times New Roman" w:hAnsi="Times New Roman" w:cs="Times New Roman"/>
          <w:b/>
          <w:bCs/>
          <w:sz w:val="28"/>
          <w:szCs w:val="28"/>
        </w:rPr>
      </w:pPr>
      <w:r w:rsidRPr="00C001EB">
        <w:rPr>
          <w:rFonts w:ascii="Times New Roman" w:hAnsi="Times New Roman" w:cs="Times New Roman"/>
          <w:b/>
          <w:bCs/>
          <w:sz w:val="28"/>
          <w:szCs w:val="28"/>
        </w:rPr>
        <w:t>РОЗДІЛ 1</w:t>
      </w:r>
    </w:p>
    <w:p w14:paraId="4BB941D9" w14:textId="731FAB0F" w:rsidR="00602F6F" w:rsidRPr="00C001EB" w:rsidRDefault="005C0F65" w:rsidP="005C0F65">
      <w:pPr>
        <w:spacing w:after="0" w:line="360" w:lineRule="auto"/>
        <w:jc w:val="center"/>
        <w:rPr>
          <w:rFonts w:ascii="Times New Roman" w:hAnsi="Times New Roman" w:cs="Times New Roman"/>
          <w:b/>
          <w:bCs/>
          <w:sz w:val="28"/>
          <w:szCs w:val="28"/>
        </w:rPr>
      </w:pPr>
      <w:r w:rsidRPr="00C001EB">
        <w:rPr>
          <w:rFonts w:ascii="Times New Roman" w:hAnsi="Times New Roman" w:cs="Times New Roman"/>
          <w:b/>
          <w:bCs/>
          <w:sz w:val="28"/>
          <w:szCs w:val="28"/>
        </w:rPr>
        <w:t>ТЕОРЕТИКО-МЕТОДОЛОГІЧНІ ЗАСАДИ ДОСЛІДЖЕННЯ РОЛІ ЕМПАТІЇ У ПСИХОПРОФІЛАКТИЦІ ТА ВИРІШЕННІ МІЖОСОБИСТІСНИХ КОНФЛІКТІВ</w:t>
      </w:r>
    </w:p>
    <w:p w14:paraId="498F0AB6" w14:textId="77777777" w:rsidR="005C0F65" w:rsidRPr="00C001EB" w:rsidRDefault="005C0F65" w:rsidP="005C0F65">
      <w:pPr>
        <w:spacing w:after="0" w:line="360" w:lineRule="auto"/>
        <w:jc w:val="center"/>
        <w:rPr>
          <w:rFonts w:ascii="Times New Roman" w:hAnsi="Times New Roman" w:cs="Times New Roman"/>
          <w:b/>
          <w:bCs/>
          <w:sz w:val="28"/>
          <w:szCs w:val="28"/>
        </w:rPr>
      </w:pPr>
    </w:p>
    <w:p w14:paraId="1D200DA8"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r w:rsidRPr="00C001EB">
        <w:rPr>
          <w:rFonts w:ascii="Times New Roman" w:hAnsi="Times New Roman" w:cs="Times New Roman"/>
          <w:b/>
          <w:bCs/>
          <w:sz w:val="28"/>
          <w:szCs w:val="28"/>
        </w:rPr>
        <w:t>1.1. Психологічна сутність та структура емпатії як феномену міжособистісної взаємодії</w:t>
      </w:r>
    </w:p>
    <w:p w14:paraId="2605449C"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338D7B51"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сучасній психологічній науці поняття «емпатія» трактується неоднозначно, що спричиняє появу численних визначень і підходів до його розуміння. Також досі відсутня єдина точка зору щодо автора, який уперше запровадив термін «емпатія» у науковий обіг. Одні науковці вважають, що першовідкривачем був Т. Ліппс, який чітко розділив поняття «емпатії» та «симпатії». Інші дослідники схиляються до думки, що цей термін уперше був застосований Е. Тітченером, який здійснив переклад з німецької мови слова </w:t>
      </w:r>
      <w:r w:rsidRPr="00020528">
        <w:rPr>
          <w:rFonts w:ascii="Times New Roman" w:hAnsi="Times New Roman" w:cs="Times New Roman"/>
          <w:i/>
          <w:iCs/>
          <w:sz w:val="28"/>
          <w:szCs w:val="28"/>
        </w:rPr>
        <w:t>Einfühlung</w:t>
      </w:r>
      <w:r w:rsidRPr="00020528">
        <w:rPr>
          <w:rFonts w:ascii="Times New Roman" w:hAnsi="Times New Roman" w:cs="Times New Roman"/>
          <w:sz w:val="28"/>
          <w:szCs w:val="28"/>
        </w:rPr>
        <w:t>, що позначає процес емоційного співпереживання, і класифікував емпатію як складне емоційне утворення, тісно пов’язане з переживаннями задоволення або дискомфорту.</w:t>
      </w:r>
    </w:p>
    <w:p w14:paraId="55C0A12D" w14:textId="18F1D602"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Витоки концепту «емпатії» можна простежити ще в античній філософії, де під цим явищем розуміли духовну єдність і схильність до емоційного відгуку на стан інших осіб. У цьому контексті емпатію ототожнювали зі співчуттям і здатністю поділяти чужі переживання. Префікс «спів-» у словах «співчуття», «співпереживання» свідчить про емоційну налаштованість на іншу людину, тобто про внутрішню резонансність між емоційними станами індивідуума і суб’єкта спостереження</w:t>
      </w:r>
      <w:r w:rsidR="005C0F65" w:rsidRPr="00C001EB">
        <w:rPr>
          <w:rFonts w:ascii="Times New Roman" w:hAnsi="Times New Roman" w:cs="Times New Roman"/>
          <w:sz w:val="28"/>
          <w:szCs w:val="28"/>
        </w:rPr>
        <w:t xml:space="preserve"> </w:t>
      </w:r>
      <w:r w:rsidR="005C0F65" w:rsidRPr="00155794">
        <w:rPr>
          <w:rFonts w:ascii="Times New Roman" w:hAnsi="Times New Roman" w:cs="Times New Roman"/>
          <w:sz w:val="28"/>
          <w:szCs w:val="28"/>
        </w:rPr>
        <w:t>[10, с. 8]</w:t>
      </w:r>
      <w:r w:rsidRPr="00155794">
        <w:rPr>
          <w:rFonts w:ascii="Times New Roman" w:hAnsi="Times New Roman" w:cs="Times New Roman"/>
          <w:sz w:val="28"/>
          <w:szCs w:val="28"/>
        </w:rPr>
        <w:t>.</w:t>
      </w:r>
    </w:p>
    <w:p w14:paraId="59F41184" w14:textId="7F794FBB"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Т.</w:t>
      </w:r>
      <w:r w:rsidR="00045E2F">
        <w:rPr>
          <w:rFonts w:ascii="Times New Roman" w:hAnsi="Times New Roman" w:cs="Times New Roman"/>
          <w:sz w:val="28"/>
          <w:szCs w:val="28"/>
        </w:rPr>
        <w:t xml:space="preserve"> </w:t>
      </w:r>
      <w:r w:rsidRPr="00020528">
        <w:rPr>
          <w:rFonts w:ascii="Times New Roman" w:hAnsi="Times New Roman" w:cs="Times New Roman"/>
          <w:sz w:val="28"/>
          <w:szCs w:val="28"/>
        </w:rPr>
        <w:t xml:space="preserve">М. Матюх зазначає, що осмислення та розвиток категорії емпатії нерозривно пов’язані з такими поняттями, як «розуміння», «симпатія» та «вчування» (інтрапсихічне занурення у внутрішній світ іншої особи). Щоб </w:t>
      </w:r>
      <w:r w:rsidRPr="00020528">
        <w:rPr>
          <w:rFonts w:ascii="Times New Roman" w:hAnsi="Times New Roman" w:cs="Times New Roman"/>
          <w:sz w:val="28"/>
          <w:szCs w:val="28"/>
        </w:rPr>
        <w:lastRenderedPageBreak/>
        <w:t>виявити справжню емпатію, індивіду необхідно здійснити умовний перехід на позицію іншого, спробувати уявити себе в аналогічних умовах та ситуації.</w:t>
      </w:r>
    </w:p>
    <w:p w14:paraId="0350CA73" w14:textId="1F4077A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Сучасне розуміння емпатії формувалося поступово, зокрема, у межах філософських вчень, де спершу використовувалося поняття «симпатія», адже термін «емпатія» тоді ще не був сформований. Симпатія вважалася важливою характеристикою морального розвитку особистості. Так, за висновками Т.П. Гаврилової, яка досліджувала філософські ідеї ХІХ століття, симпатію трактували як вияв людської душевності, як механізм налагодження соціальних взаємин, джерело проявів совісті, альтруїзму і відчуття справедливості. У своїх дослідженнях вона підкреслює, що в західній психологічній традиції емпатію здебільшого розглядають як когнітивний процес, пов’язаний із здатністю уявно інтерпретувати емоції та думки іншої людини, або ж як вияв внутрішньої соціальної чутливості, що виявляється у процесах </w:t>
      </w:r>
      <w:r w:rsidRPr="00155794">
        <w:rPr>
          <w:rFonts w:ascii="Times New Roman" w:hAnsi="Times New Roman" w:cs="Times New Roman"/>
          <w:sz w:val="28"/>
          <w:szCs w:val="28"/>
        </w:rPr>
        <w:t>комунікації [</w:t>
      </w:r>
      <w:r w:rsidR="00987A85" w:rsidRPr="00155794">
        <w:rPr>
          <w:rFonts w:ascii="Times New Roman" w:hAnsi="Times New Roman" w:cs="Times New Roman"/>
          <w:sz w:val="28"/>
          <w:szCs w:val="28"/>
        </w:rPr>
        <w:t>3</w:t>
      </w:r>
      <w:r w:rsidRPr="00155794">
        <w:rPr>
          <w:rFonts w:ascii="Times New Roman" w:hAnsi="Times New Roman" w:cs="Times New Roman"/>
          <w:sz w:val="28"/>
          <w:szCs w:val="28"/>
        </w:rPr>
        <w:t>7, c. 107].</w:t>
      </w:r>
    </w:p>
    <w:p w14:paraId="4D735AEB" w14:textId="6C186793"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психологічну термінологію слово «емпатія» було впроваджене Едвардом Тітченером, який адаптував термін з німецької мови, узявши за основу поняття </w:t>
      </w:r>
      <w:r w:rsidRPr="00020528">
        <w:rPr>
          <w:rFonts w:ascii="Times New Roman" w:hAnsi="Times New Roman" w:cs="Times New Roman"/>
          <w:i/>
          <w:iCs/>
          <w:sz w:val="28"/>
          <w:szCs w:val="28"/>
        </w:rPr>
        <w:t>Einfühlung</w:t>
      </w:r>
      <w:r w:rsidRPr="00020528">
        <w:rPr>
          <w:rFonts w:ascii="Times New Roman" w:hAnsi="Times New Roman" w:cs="Times New Roman"/>
          <w:sz w:val="28"/>
          <w:szCs w:val="28"/>
        </w:rPr>
        <w:t xml:space="preserve">, що раніше вже активно використовував Т. Ліппс. Тлумачення цього терміна було наближене до дефініції «симпатії». Ліппс у своїх міркуваннях стверджував, що людина, пізнаючи світ, прагне не лише логічно осмислити об’єкт пізнання, а й емоційно відчути його суть. За його уявленнями, у процесі сприйняття відбувається своєрідне емоційне ототожнення особистості з об’єктом, що відкриває глибше розуміння його внутрішнього змісту </w:t>
      </w:r>
      <w:r w:rsidRPr="00155794">
        <w:rPr>
          <w:rFonts w:ascii="Times New Roman" w:hAnsi="Times New Roman" w:cs="Times New Roman"/>
          <w:sz w:val="28"/>
          <w:szCs w:val="28"/>
        </w:rPr>
        <w:t>[13</w:t>
      </w:r>
      <w:r w:rsidR="00987A85" w:rsidRPr="00155794">
        <w:rPr>
          <w:rFonts w:ascii="Times New Roman" w:hAnsi="Times New Roman" w:cs="Times New Roman"/>
          <w:sz w:val="28"/>
          <w:szCs w:val="28"/>
        </w:rPr>
        <w:t xml:space="preserve">, </w:t>
      </w:r>
      <w:r w:rsidR="00987A85" w:rsidRPr="00155794">
        <w:rPr>
          <w:rFonts w:ascii="Times New Roman" w:hAnsi="Times New Roman" w:cs="Times New Roman"/>
          <w:sz w:val="28"/>
          <w:szCs w:val="28"/>
          <w:lang w:val="en-US"/>
        </w:rPr>
        <w:t>c</w:t>
      </w:r>
      <w:r w:rsidR="00987A85" w:rsidRPr="00155794">
        <w:rPr>
          <w:rFonts w:ascii="Times New Roman" w:hAnsi="Times New Roman" w:cs="Times New Roman"/>
          <w:sz w:val="28"/>
          <w:szCs w:val="28"/>
        </w:rPr>
        <w:t>. 66</w:t>
      </w:r>
      <w:r w:rsidRPr="00155794">
        <w:rPr>
          <w:rFonts w:ascii="Times New Roman" w:hAnsi="Times New Roman" w:cs="Times New Roman"/>
          <w:sz w:val="28"/>
          <w:szCs w:val="28"/>
        </w:rPr>
        <w:t>].</w:t>
      </w:r>
    </w:p>
    <w:p w14:paraId="207D1124" w14:textId="72C23A9B"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Термін </w:t>
      </w:r>
      <w:r w:rsidRPr="00020528">
        <w:rPr>
          <w:rFonts w:ascii="Times New Roman" w:hAnsi="Times New Roman" w:cs="Times New Roman"/>
          <w:i/>
          <w:iCs/>
          <w:sz w:val="28"/>
          <w:szCs w:val="28"/>
        </w:rPr>
        <w:t>Einfühlung</w:t>
      </w:r>
      <w:r w:rsidRPr="00020528">
        <w:rPr>
          <w:rFonts w:ascii="Times New Roman" w:hAnsi="Times New Roman" w:cs="Times New Roman"/>
          <w:sz w:val="28"/>
          <w:szCs w:val="28"/>
        </w:rPr>
        <w:t xml:space="preserve">, який перекладається як «вчування» або «емоційне співпереживання», уперше з'являється в науковій літературі в 1873 році в праці Р. Фішера «Оптичне відчуття форми: внесок в естетику». Проте істотного розвитку і концептуального осмислення він набув завдяки роботам Т. Ліппса, який вивів його за межі естетичного контексту та переніс у сферу філософського осмислення людських переживань. У його трактуванні «переживання» стало не лише способом естетичної рецепції, а й інструментом </w:t>
      </w:r>
      <w:r w:rsidRPr="00020528">
        <w:rPr>
          <w:rFonts w:ascii="Times New Roman" w:hAnsi="Times New Roman" w:cs="Times New Roman"/>
          <w:sz w:val="28"/>
          <w:szCs w:val="28"/>
        </w:rPr>
        <w:lastRenderedPageBreak/>
        <w:t xml:space="preserve">пізнання внутрішнього світу іншої особистості. Розкриваючи цю ідею далі, Ліппс наполягав, що здатність до емоційного проникнення в стан іншої людини </w:t>
      </w:r>
      <w:r w:rsidR="00C370ED">
        <w:rPr>
          <w:rFonts w:ascii="Times New Roman" w:hAnsi="Times New Roman" w:cs="Times New Roman"/>
          <w:sz w:val="28"/>
          <w:szCs w:val="28"/>
        </w:rPr>
        <w:t>-</w:t>
      </w:r>
      <w:r w:rsidRPr="00020528">
        <w:rPr>
          <w:rFonts w:ascii="Times New Roman" w:hAnsi="Times New Roman" w:cs="Times New Roman"/>
          <w:sz w:val="28"/>
          <w:szCs w:val="28"/>
        </w:rPr>
        <w:t xml:space="preserve"> це ключ до розуміння її психічної реальності.</w:t>
      </w:r>
    </w:p>
    <w:p w14:paraId="79075D74" w14:textId="13D86290"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свою чергу, Е. Тітченер у роботі «Експериментальна психологія процесів мислення» першим ужив англійський термін «емпатія» як відповідник німецького </w:t>
      </w:r>
      <w:r w:rsidRPr="00020528">
        <w:rPr>
          <w:rFonts w:ascii="Times New Roman" w:hAnsi="Times New Roman" w:cs="Times New Roman"/>
          <w:i/>
          <w:iCs/>
          <w:sz w:val="28"/>
          <w:szCs w:val="28"/>
        </w:rPr>
        <w:t>Einfühlung</w:t>
      </w:r>
      <w:r w:rsidRPr="00020528">
        <w:rPr>
          <w:rFonts w:ascii="Times New Roman" w:hAnsi="Times New Roman" w:cs="Times New Roman"/>
          <w:sz w:val="28"/>
          <w:szCs w:val="28"/>
        </w:rPr>
        <w:t xml:space="preserve">. Він підкреслював, що емпатія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це здатність уявно проектувати себе в досвід іншого або ж у конкретну ситуацію чи навіть неживий об’єкт, відчуваючи це як власне.</w:t>
      </w:r>
    </w:p>
    <w:p w14:paraId="2A992101" w14:textId="464BF714"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Ідеї Ліппса та Тітченера надихнули В. Дільтея на подальший філософський аналіз феномену «переживання». У своїх міркуваннях він зазначав, що це поняття є надто широким і охоплює увесь спектр життєвих проявів індивідуума. Особливий інтерес у його концепції викликає розуміння «повторного переживання» як креативного процесу, що дозволяє не лише співпереживати іншим, а й уявно проживати численні «чужі» життя. На думку Дільтея, здатність до співпереживання формує місток між індивідуальним самосприйняттям і глибшим розумінням інших, віддзеркалюючи творчу сутність людської емпатії</w:t>
      </w:r>
      <w:r w:rsidR="00987A85" w:rsidRPr="00987A85">
        <w:rPr>
          <w:rFonts w:ascii="Times New Roman" w:hAnsi="Times New Roman" w:cs="Times New Roman"/>
          <w:sz w:val="28"/>
          <w:szCs w:val="28"/>
        </w:rPr>
        <w:t xml:space="preserve"> </w:t>
      </w:r>
      <w:r w:rsidR="00987A85" w:rsidRPr="00155794">
        <w:rPr>
          <w:rFonts w:ascii="Times New Roman" w:hAnsi="Times New Roman" w:cs="Times New Roman"/>
          <w:sz w:val="28"/>
          <w:szCs w:val="28"/>
        </w:rPr>
        <w:t>[24,</w:t>
      </w:r>
      <w:r w:rsidR="00155794" w:rsidRPr="00155794">
        <w:rPr>
          <w:rFonts w:ascii="Times New Roman" w:hAnsi="Times New Roman" w:cs="Times New Roman"/>
          <w:sz w:val="28"/>
          <w:szCs w:val="28"/>
        </w:rPr>
        <w:t xml:space="preserve"> </w:t>
      </w:r>
      <w:r w:rsidR="00987A85" w:rsidRPr="00155794">
        <w:rPr>
          <w:rFonts w:ascii="Times New Roman" w:hAnsi="Times New Roman" w:cs="Times New Roman"/>
          <w:sz w:val="28"/>
          <w:szCs w:val="28"/>
          <w:lang w:val="en-US"/>
        </w:rPr>
        <w:t>c</w:t>
      </w:r>
      <w:r w:rsidR="00987A85" w:rsidRPr="00155794">
        <w:rPr>
          <w:rFonts w:ascii="Times New Roman" w:hAnsi="Times New Roman" w:cs="Times New Roman"/>
          <w:sz w:val="28"/>
          <w:szCs w:val="28"/>
        </w:rPr>
        <w:t>. 87]</w:t>
      </w:r>
      <w:r w:rsidRPr="00155794">
        <w:rPr>
          <w:rFonts w:ascii="Times New Roman" w:hAnsi="Times New Roman" w:cs="Times New Roman"/>
          <w:sz w:val="28"/>
          <w:szCs w:val="28"/>
        </w:rPr>
        <w:t>.</w:t>
      </w:r>
    </w:p>
    <w:p w14:paraId="4F93F290" w14:textId="0F73F72F" w:rsidR="00020528" w:rsidRPr="001C6071" w:rsidRDefault="00020528" w:rsidP="00022A8D">
      <w:pPr>
        <w:spacing w:after="0" w:line="360" w:lineRule="auto"/>
        <w:ind w:firstLine="709"/>
        <w:jc w:val="both"/>
        <w:rPr>
          <w:rFonts w:ascii="Times New Roman" w:hAnsi="Times New Roman" w:cs="Times New Roman"/>
          <w:sz w:val="28"/>
          <w:szCs w:val="28"/>
          <w:lang w:val="ru-RU"/>
        </w:rPr>
      </w:pPr>
      <w:r w:rsidRPr="00020528">
        <w:rPr>
          <w:rFonts w:ascii="Times New Roman" w:hAnsi="Times New Roman" w:cs="Times New Roman"/>
          <w:sz w:val="28"/>
          <w:szCs w:val="28"/>
        </w:rPr>
        <w:t xml:space="preserve">Ідея емоційного ототожнення з іншими людьми також розвивалася у філософських роздумах А. Шопенгауера. Він вбачав у механізмах емпатії форму ідентифікації, вважаючи, що шлях до співчуття лежить через подолання власного егоцентризму. За Шопенгауером, щире співпереживання виникає тоді, коли особа здатна ототожнити себе з іншою настільки, що чужі емоції стають частиною її власного внутрішнього досвіду. Саме така трансформація, яка супроводжується прагненням зменшити страждання іншого, приносить емпатові емоційне задоволення і навіть відчуття щастя </w:t>
      </w:r>
      <w:r w:rsidRPr="00155794">
        <w:rPr>
          <w:rFonts w:ascii="Times New Roman" w:hAnsi="Times New Roman" w:cs="Times New Roman"/>
          <w:sz w:val="28"/>
          <w:szCs w:val="28"/>
        </w:rPr>
        <w:t>[</w:t>
      </w:r>
      <w:r w:rsidR="00987A85" w:rsidRPr="00155794">
        <w:rPr>
          <w:rFonts w:ascii="Times New Roman" w:hAnsi="Times New Roman" w:cs="Times New Roman"/>
          <w:sz w:val="28"/>
          <w:szCs w:val="28"/>
        </w:rPr>
        <w:t>1</w:t>
      </w:r>
      <w:r w:rsidRPr="00155794">
        <w:rPr>
          <w:rFonts w:ascii="Times New Roman" w:hAnsi="Times New Roman" w:cs="Times New Roman"/>
          <w:sz w:val="28"/>
          <w:szCs w:val="28"/>
        </w:rPr>
        <w:t>8, с. 364].</w:t>
      </w:r>
    </w:p>
    <w:p w14:paraId="79CD57EC" w14:textId="6EDE8516"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Інший мислитель, Т. Спенсер, досліджував емпатійні прояви з точки зору еволюційної та культурно-історичної перспектив. Він наголошував на важливості симпатії як чинника виживання у боротьбі за існування як у природі, так і в людському суспільстві. Спенсер поділяв симпатію на дві форми: інстинктивну, що проявляється через емоційне зараження, та </w:t>
      </w:r>
      <w:r w:rsidRPr="00020528">
        <w:rPr>
          <w:rFonts w:ascii="Times New Roman" w:hAnsi="Times New Roman" w:cs="Times New Roman"/>
          <w:sz w:val="28"/>
          <w:szCs w:val="28"/>
        </w:rPr>
        <w:lastRenderedPageBreak/>
        <w:t xml:space="preserve">раціональну, що передбачає усвідомлене співчуття. З розвитком суспільства, вважав він, симпатія ускладнюється, набуваючи нових змістовних характеристик </w:t>
      </w:r>
      <w:r w:rsidRPr="00155794">
        <w:rPr>
          <w:rFonts w:ascii="Times New Roman" w:hAnsi="Times New Roman" w:cs="Times New Roman"/>
          <w:sz w:val="28"/>
          <w:szCs w:val="28"/>
        </w:rPr>
        <w:t>[</w:t>
      </w:r>
      <w:r w:rsidR="00987A85" w:rsidRPr="00155794">
        <w:rPr>
          <w:rFonts w:ascii="Times New Roman" w:hAnsi="Times New Roman" w:cs="Times New Roman"/>
          <w:sz w:val="28"/>
          <w:szCs w:val="28"/>
          <w:lang w:val="ru-RU"/>
        </w:rPr>
        <w:t>4</w:t>
      </w:r>
      <w:r w:rsidRPr="00155794">
        <w:rPr>
          <w:rFonts w:ascii="Times New Roman" w:hAnsi="Times New Roman" w:cs="Times New Roman"/>
          <w:sz w:val="28"/>
          <w:szCs w:val="28"/>
        </w:rPr>
        <w:t>7, с. 459].</w:t>
      </w:r>
    </w:p>
    <w:p w14:paraId="55B3023A"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У психоаналітичних теоріях та їх неопсихоаналітичних варіантах (З. Фрейд, К. Юнг, Е. Фромм, К. Хорні, Г. Саллівен та інші) емпатія розглядається в контексті взаємодії афективних і когнітивних механізмів. З. Фрейд підкреслював, що емоційне проникнення в інший психічний стан пов'язане передусім із наслідуванням, що проявляється в ідентифікації. Він вважав ідентифікацію базовим елементом процесу соціалізації, оскільки вона є первинним несвідомим способом емоційного зв’язку, що дозволяє дитині засвоювати норми і цінності через копіювання поведінки дорослих. Саме цей механізм, на думку Фрейда, забезпечує здатність до розуміння чужого внутрішнього світу, відкриваючи шлях до емпатії.</w:t>
      </w:r>
    </w:p>
    <w:p w14:paraId="4F6950E6"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У рамках англійського необіхевіоризму М. Аргайл запропонував іншу модель емпатії, в якій ключову роль відіграють три чинники: здатність індивіда приймати роль іншого, мотиваційна настанова на взаємодію та наявність емоційного досвіду, закарбованого в пам’яті.</w:t>
      </w:r>
    </w:p>
    <w:p w14:paraId="16515BA1"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Найглибшого осмислення емпатія набула в межах гуманістичного напряму психології. Представники цього підходу вважають, що емпатійна здатність є наріжним каменем ефективної психотерапевтичної та педагогічної взаємодії. Вона не лише сприяє позитивним змінам у поведінці та самоусвідомленні, а й забезпечує внутрішній ріст, формування автентичної особистості та духовне становлення людини.</w:t>
      </w:r>
    </w:p>
    <w:p w14:paraId="6B16D73A" w14:textId="02B239AD"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К. Роджерс у своїх працях акцентував увагу на емпатії як одній із головних умов психологічного та особистісного зростання людини. Проте згодом він переглянув цю позицію, віддавши перевагу конгруентності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автентичності в поведінці та переживаннях. Незважаючи на це, Роджерс і його послідовники сформулювали ключові характеристики емпатійного процесу. В їхньому розумінні емпатія охоплює здатність до емоційного резонансу, глибоке </w:t>
      </w:r>
      <w:r w:rsidRPr="00020528">
        <w:rPr>
          <w:rFonts w:ascii="Times New Roman" w:hAnsi="Times New Roman" w:cs="Times New Roman"/>
          <w:sz w:val="28"/>
          <w:szCs w:val="28"/>
        </w:rPr>
        <w:lastRenderedPageBreak/>
        <w:t xml:space="preserve">усвідомлення чужих почуттів, розумове структурування цих переживань та мотивацію до надання допомоги тому, хто цього потребує </w:t>
      </w:r>
      <w:r w:rsidRPr="00155794">
        <w:rPr>
          <w:rFonts w:ascii="Times New Roman" w:hAnsi="Times New Roman" w:cs="Times New Roman"/>
          <w:sz w:val="28"/>
          <w:szCs w:val="28"/>
        </w:rPr>
        <w:t>[10, с. 17].</w:t>
      </w:r>
    </w:p>
    <w:p w14:paraId="664BAF93"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В. Франкл розглядав емпатію як щире співчуття до іншої людини, підкреслюючи необхідність прийняття її індивідуальності. Він вважав, що основою такого прийняття є любов, яку слід тлумачити як повагу до права кожного на власний, неповторний спосіб буття.</w:t>
      </w:r>
    </w:p>
    <w:p w14:paraId="009B7CA3"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З точки зору біхевіористичного підходу та його подальших напрямів, емпатія постає як набута реакція, сформована на основі досвіду. У межах цього підходу здатність до співпереживання з’являється лише за умови, що особа раніше вже мала подібні переживання або навчалася реагувати відповідним чином. У межах диспозиційної теорії особистості емпатія розглядається як риса, що сприяє соціальній участі та мотивації до просоціальної поведінки.</w:t>
      </w:r>
    </w:p>
    <w:p w14:paraId="680931B5" w14:textId="69A493FA"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контексті радянської психологічної школи важливий внесок у емпіричне вивчення емпатії зробила Т. Гаврилова. Здійснивши глибокий теоретичний аналіз, вона визначила методологічні засади для експериментального дослідження цього феномена. На основі її робіт сформульовано висновок, що лише особи з високим рівнем розвитку емпатії здатні не лише помічати чужий біль, а й активно втручатися, намагаючись покращити ситуацію </w:t>
      </w:r>
      <w:r w:rsidRPr="00155794">
        <w:rPr>
          <w:rFonts w:ascii="Times New Roman" w:hAnsi="Times New Roman" w:cs="Times New Roman"/>
          <w:sz w:val="28"/>
          <w:szCs w:val="28"/>
        </w:rPr>
        <w:t>[2</w:t>
      </w:r>
      <w:r w:rsidR="00987A85" w:rsidRPr="00155794">
        <w:rPr>
          <w:rFonts w:ascii="Times New Roman" w:hAnsi="Times New Roman" w:cs="Times New Roman"/>
          <w:sz w:val="28"/>
          <w:szCs w:val="28"/>
        </w:rPr>
        <w:t>2</w:t>
      </w:r>
      <w:r w:rsidRPr="00155794">
        <w:rPr>
          <w:rFonts w:ascii="Times New Roman" w:hAnsi="Times New Roman" w:cs="Times New Roman"/>
          <w:sz w:val="28"/>
          <w:szCs w:val="28"/>
        </w:rPr>
        <w:t>, с. 156].</w:t>
      </w:r>
    </w:p>
    <w:p w14:paraId="43C4EB4F"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Результати досліджень Т. Гаврилової показали, що здатність до співпереживання тісно пов’язана з розумінням емоцій інших і готовністю до підтримки. Люди з високим рівнем емпатійності зазвичай мають гнучке мислення, демонструють позитивне ставлення до життя та щирий інтерес до інших. Натомість ті, у кого емпатія розвинена слабо, часто виявляють егоцентризм, замкненість і психологічну ригідність.</w:t>
      </w:r>
    </w:p>
    <w:p w14:paraId="748412FB"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Емпатія виконує функцію стабілізатора в міжособистісних стосунках, адже дозволяє надавати психологічну підтримку навіть у складних чи критичних життєвих обставинах. Вона є механізмом, що забезпечує емоційний відгук на почуття, думки та емоційні сигнали, які надходять від іншої особистості. У літературі можна знайти два основні підходи до тлумачення </w:t>
      </w:r>
      <w:r w:rsidRPr="00020528">
        <w:rPr>
          <w:rFonts w:ascii="Times New Roman" w:hAnsi="Times New Roman" w:cs="Times New Roman"/>
          <w:sz w:val="28"/>
          <w:szCs w:val="28"/>
        </w:rPr>
        <w:lastRenderedPageBreak/>
        <w:t>емпатії: як емоційної здатності реагувати на переживання інших та як поведінкової схильності до альтруїстичних дій у відповідь на чужі страждання.</w:t>
      </w:r>
    </w:p>
    <w:p w14:paraId="09D92CDC" w14:textId="69CDC8BE"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Процеси становлення емпатії в онтогенезі були глибоко проаналізовані М.-Л. Гоффманом. Він дійшов висновку, що емоційне збудження, пов’язане з емпатією, може бути наслідком різних механізмів: умовних рефлексів, наслідування, а також уявного перенесення себе на місце людини, що переживає страждання. Гоффман розглядав емпатію як природну, біологічно закладену схильність до моральної та альтруїстичної поведінки. У своїх дослідженнях він стверджував, що щире співчуття породжує внутрішню мотивацію до безкорисливої допомоги </w:t>
      </w:r>
      <w:r w:rsidRPr="00155794">
        <w:rPr>
          <w:rFonts w:ascii="Times New Roman" w:hAnsi="Times New Roman" w:cs="Times New Roman"/>
          <w:sz w:val="28"/>
          <w:szCs w:val="28"/>
        </w:rPr>
        <w:t>[</w:t>
      </w:r>
      <w:r w:rsidR="00987A85" w:rsidRPr="00155794">
        <w:rPr>
          <w:rFonts w:ascii="Times New Roman" w:hAnsi="Times New Roman" w:cs="Times New Roman"/>
          <w:sz w:val="28"/>
          <w:szCs w:val="28"/>
          <w:lang w:val="ru-RU"/>
        </w:rPr>
        <w:t>3</w:t>
      </w:r>
      <w:r w:rsidRPr="00155794">
        <w:rPr>
          <w:rFonts w:ascii="Times New Roman" w:hAnsi="Times New Roman" w:cs="Times New Roman"/>
          <w:sz w:val="28"/>
          <w:szCs w:val="28"/>
        </w:rPr>
        <w:t>2, с. 188].</w:t>
      </w:r>
    </w:p>
    <w:p w14:paraId="6B9AA932" w14:textId="169B0295"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Подібну точку зору висловлює й Є. Ільїн. На його думку, емпатія є невід’ємною особистісною характеристикою, яка стимулює альтруїзм. Людина з розвиненим емпатійним потенціалом має вищу готовність до підтримки інших, ніж та, у якої цей потенціал низький </w:t>
      </w:r>
      <w:r w:rsidRPr="00155794">
        <w:rPr>
          <w:rFonts w:ascii="Times New Roman" w:hAnsi="Times New Roman" w:cs="Times New Roman"/>
          <w:sz w:val="28"/>
          <w:szCs w:val="28"/>
        </w:rPr>
        <w:t>[</w:t>
      </w:r>
      <w:r w:rsidR="00987A85" w:rsidRPr="00155794">
        <w:rPr>
          <w:rFonts w:ascii="Times New Roman" w:hAnsi="Times New Roman" w:cs="Times New Roman"/>
          <w:sz w:val="28"/>
          <w:szCs w:val="28"/>
          <w:lang w:val="ru-RU"/>
        </w:rPr>
        <w:t>1</w:t>
      </w:r>
      <w:r w:rsidRPr="00155794">
        <w:rPr>
          <w:rFonts w:ascii="Times New Roman" w:hAnsi="Times New Roman" w:cs="Times New Roman"/>
          <w:sz w:val="28"/>
          <w:szCs w:val="28"/>
        </w:rPr>
        <w:t>5, с. 524].</w:t>
      </w:r>
    </w:p>
    <w:p w14:paraId="2EB1F4A5" w14:textId="2BF4A2B9"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Українські дослідниці в галузі психології О. Орищенко та О. Саннікова інтерпретують емпатію як багатокомпонентну, багаторівневу інтегральну властивість, що формується у структурі особистості. У межах своєї концепції вони виокремлюють три основні рівні емпатійної організації. Перший, який вони позначають як формально-динамічний, охоплює модальні характеристики (тобто якість емоційного відгуку) і динамічні властивості (особливості виникнення, тривалості й інтенсивності емпатійних реакцій). Другий рівень </w:t>
      </w:r>
      <w:r w:rsidR="001C6071">
        <w:rPr>
          <w:rFonts w:ascii="Times New Roman" w:hAnsi="Times New Roman" w:cs="Times New Roman"/>
          <w:sz w:val="28"/>
          <w:szCs w:val="28"/>
          <w:lang w:val="ru-RU"/>
        </w:rPr>
        <w:t>-</w:t>
      </w:r>
      <w:r w:rsidRPr="00020528">
        <w:rPr>
          <w:rFonts w:ascii="Times New Roman" w:hAnsi="Times New Roman" w:cs="Times New Roman"/>
          <w:sz w:val="28"/>
          <w:szCs w:val="28"/>
        </w:rPr>
        <w:t xml:space="preserve"> змістовно-особистісний </w:t>
      </w:r>
      <w:r w:rsidR="001C6071">
        <w:rPr>
          <w:rFonts w:ascii="Times New Roman" w:hAnsi="Times New Roman" w:cs="Times New Roman"/>
          <w:sz w:val="28"/>
          <w:szCs w:val="28"/>
          <w:lang w:val="ru-RU"/>
        </w:rPr>
        <w:t>-</w:t>
      </w:r>
      <w:r w:rsidRPr="00020528">
        <w:rPr>
          <w:rFonts w:ascii="Times New Roman" w:hAnsi="Times New Roman" w:cs="Times New Roman"/>
          <w:sz w:val="28"/>
          <w:szCs w:val="28"/>
        </w:rPr>
        <w:t xml:space="preserve"> пов’язаний із вибором сфери емоційного включення та морально-ціннісними критеріями ставлення до об’єкта емпатії. Третій </w:t>
      </w:r>
      <w:r w:rsidR="001C6071" w:rsidRPr="001C6071">
        <w:rPr>
          <w:rFonts w:ascii="Times New Roman" w:hAnsi="Times New Roman" w:cs="Times New Roman"/>
          <w:sz w:val="28"/>
          <w:szCs w:val="28"/>
        </w:rPr>
        <w:t>-</w:t>
      </w:r>
      <w:r w:rsidRPr="00020528">
        <w:rPr>
          <w:rFonts w:ascii="Times New Roman" w:hAnsi="Times New Roman" w:cs="Times New Roman"/>
          <w:sz w:val="28"/>
          <w:szCs w:val="28"/>
        </w:rPr>
        <w:t xml:space="preserve"> соціально-імперативний </w:t>
      </w:r>
      <w:r w:rsidR="00E740D8">
        <w:rPr>
          <w:rFonts w:ascii="Times New Roman" w:hAnsi="Times New Roman" w:cs="Times New Roman"/>
          <w:sz w:val="28"/>
          <w:szCs w:val="28"/>
        </w:rPr>
        <w:t>-</w:t>
      </w:r>
      <w:r w:rsidRPr="00020528">
        <w:rPr>
          <w:rFonts w:ascii="Times New Roman" w:hAnsi="Times New Roman" w:cs="Times New Roman"/>
          <w:sz w:val="28"/>
          <w:szCs w:val="28"/>
        </w:rPr>
        <w:t xml:space="preserve"> охоплює інтерналізовані уявлення про соціально прийнятні норми емпатійної поведінки, сформовані під впливом культурного середовища </w:t>
      </w:r>
      <w:r w:rsidRPr="00155794">
        <w:rPr>
          <w:rFonts w:ascii="Times New Roman" w:hAnsi="Times New Roman" w:cs="Times New Roman"/>
          <w:sz w:val="28"/>
          <w:szCs w:val="28"/>
        </w:rPr>
        <w:t>[</w:t>
      </w:r>
      <w:r w:rsidR="00987A85" w:rsidRPr="00155794">
        <w:rPr>
          <w:rFonts w:ascii="Times New Roman" w:hAnsi="Times New Roman" w:cs="Times New Roman"/>
          <w:sz w:val="28"/>
          <w:szCs w:val="28"/>
        </w:rPr>
        <w:t>3</w:t>
      </w:r>
      <w:r w:rsidRPr="00155794">
        <w:rPr>
          <w:rFonts w:ascii="Times New Roman" w:hAnsi="Times New Roman" w:cs="Times New Roman"/>
          <w:sz w:val="28"/>
          <w:szCs w:val="28"/>
        </w:rPr>
        <w:t>6, с. 16].</w:t>
      </w:r>
    </w:p>
    <w:p w14:paraId="7C033AA0" w14:textId="0179BF02"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Психолог Л. Журавльова, аналізуючи механізми розвитку емпатії, вказує на його варіативний характер і можливість переривання емоційного процесу в будь-який момент. На її думку, хід емпатійної взаємодії детермінується широким спектром чинників: соціальними умовами, віком, індивідуальними </w:t>
      </w:r>
      <w:r w:rsidRPr="00020528">
        <w:rPr>
          <w:rFonts w:ascii="Times New Roman" w:hAnsi="Times New Roman" w:cs="Times New Roman"/>
          <w:sz w:val="28"/>
          <w:szCs w:val="28"/>
        </w:rPr>
        <w:lastRenderedPageBreak/>
        <w:t xml:space="preserve">психічними особливостями, гендерними відмінностями та іншими аспектами. У результатах її досліджень зазначено, що недостатньо сформована емпатія в юнацькому віці часто корелює з егоцентричністю, вираженою потребою у соціальному визнанні, прагненням до матеріального благополуччя. Це зумовлює пріоритетність таких життєвих орієнтирів, як фінансова стабільність, професійна самореалізація, ефективність у діяльності, високий рівень освіченості. У дівчат із низькою емпатійністю простежуються схожі тенденції </w:t>
      </w:r>
      <w:r w:rsidR="000A3D24" w:rsidRPr="000A3D24">
        <w:rPr>
          <w:rFonts w:ascii="Times New Roman" w:hAnsi="Times New Roman" w:cs="Times New Roman"/>
          <w:sz w:val="28"/>
          <w:szCs w:val="28"/>
        </w:rPr>
        <w:t>-</w:t>
      </w:r>
      <w:r w:rsidRPr="00020528">
        <w:rPr>
          <w:rFonts w:ascii="Times New Roman" w:hAnsi="Times New Roman" w:cs="Times New Roman"/>
          <w:sz w:val="28"/>
          <w:szCs w:val="28"/>
        </w:rPr>
        <w:t xml:space="preserve"> домінування особистих інтересів, фокус на матеріальні та гедоністичні цінності, схильність до поверхневого соціального функціонування </w:t>
      </w:r>
      <w:r w:rsidRPr="00155794">
        <w:rPr>
          <w:rFonts w:ascii="Times New Roman" w:hAnsi="Times New Roman" w:cs="Times New Roman"/>
          <w:sz w:val="28"/>
          <w:szCs w:val="28"/>
        </w:rPr>
        <w:t>[</w:t>
      </w:r>
      <w:r w:rsidR="00987A85" w:rsidRPr="00155794">
        <w:rPr>
          <w:rFonts w:ascii="Times New Roman" w:hAnsi="Times New Roman" w:cs="Times New Roman"/>
          <w:sz w:val="28"/>
          <w:szCs w:val="28"/>
        </w:rPr>
        <w:t>4</w:t>
      </w:r>
      <w:r w:rsidRPr="00155794">
        <w:rPr>
          <w:rFonts w:ascii="Times New Roman" w:hAnsi="Times New Roman" w:cs="Times New Roman"/>
          <w:sz w:val="28"/>
          <w:szCs w:val="28"/>
        </w:rPr>
        <w:t>3, с. 42].</w:t>
      </w:r>
    </w:p>
    <w:p w14:paraId="22ED006A" w14:textId="22781C05"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У межах моделі факторного аналізу емпатійного розвитку Л. Журавльова систематизувала групи чинників, що впливають на становлення емпатії. До психофізіологічних вона відносить емоційну чутливість, лабільність нервової системи, функціонування першої сигнальної системи, а також рівень невротизації. Індивідуально-психологічні чинники включають: вразливість, депресивні тенденції, імпульсивність у виявах агресії, сором’язливість, відкритість, почуття самотності, ставлення до себе, рівень самооцінки, структуру «Я-концепції», потребову та ціннісну сферу. Типологічна група охоплює домінуючі особистісні типи, характерологічні акцентуації (зокрема, емотивність, педантичність, тривожність, циклотимність, демонстративність, екзальтованість), а також загальний вектор особистісної спрямованості. Окремо виокремлюються соціокультурні обставини, серед яких визначальними є соціалізаційні умови та стиль батьківського виховання.</w:t>
      </w:r>
    </w:p>
    <w:p w14:paraId="7935B8BF" w14:textId="7DA4535A"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Одним із перших, хто надав визначення поняттю «емпатія», був З. Фрейд. Він описував її як здатність терапевта усвідомлено входити у внутрішній психічний стан пацієнта, порівнюючи його з власним досвідом і, таким чином, формуючи більш глибоке розуміння переживань іншої людини.</w:t>
      </w:r>
    </w:p>
    <w:p w14:paraId="5781045C" w14:textId="72737F61"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Одне з найбільш лаконічних і водночас змістовних визначень емпатії у сфері психотерапевтичної практики запропонував Дж. Іган. На його думку, емпатія </w:t>
      </w:r>
      <w:r w:rsidR="00C46FFF">
        <w:rPr>
          <w:rFonts w:ascii="Times New Roman" w:hAnsi="Times New Roman" w:cs="Times New Roman"/>
          <w:sz w:val="28"/>
          <w:szCs w:val="28"/>
        </w:rPr>
        <w:t>-</w:t>
      </w:r>
      <w:r w:rsidRPr="00020528">
        <w:rPr>
          <w:rFonts w:ascii="Times New Roman" w:hAnsi="Times New Roman" w:cs="Times New Roman"/>
          <w:sz w:val="28"/>
          <w:szCs w:val="28"/>
        </w:rPr>
        <w:t xml:space="preserve"> це здатність людини занурюватися у внутрішню реальність іншого </w:t>
      </w:r>
      <w:r w:rsidRPr="00020528">
        <w:rPr>
          <w:rFonts w:ascii="Times New Roman" w:hAnsi="Times New Roman" w:cs="Times New Roman"/>
          <w:sz w:val="28"/>
          <w:szCs w:val="28"/>
        </w:rPr>
        <w:lastRenderedPageBreak/>
        <w:t xml:space="preserve">індивіда, розуміти її і водночас передавати це розуміння тому, хто є носієм цього досвіду. Водночас ключовий внесок у розкриття значення емпатії в контексті клієнт-центрованої терапії належить К. Роджерсу. Згідно з його баченням, емпатійний стан передбачає глибоке, точне й емоційно насичене сприймання суб'єктивного світу іншої особи </w:t>
      </w:r>
      <w:r w:rsidR="000A3D24" w:rsidRPr="000A3D24">
        <w:rPr>
          <w:rFonts w:ascii="Times New Roman" w:hAnsi="Times New Roman" w:cs="Times New Roman"/>
          <w:sz w:val="28"/>
          <w:szCs w:val="28"/>
        </w:rPr>
        <w:t>-</w:t>
      </w:r>
      <w:r w:rsidRPr="00020528">
        <w:rPr>
          <w:rFonts w:ascii="Times New Roman" w:hAnsi="Times New Roman" w:cs="Times New Roman"/>
          <w:sz w:val="28"/>
          <w:szCs w:val="28"/>
        </w:rPr>
        <w:t xml:space="preserve"> ніби ти тимчасово стаєш цією людиною, не втрачаючи усвідомлення власного «Я». Терапевт, який виявляє емпатію, здатен не просто відчути емоційні реакції клієнта, а й вловити їхній прихований сенс у моменті, допомагаючи клієнтові зосередитись на важливих аспектах досвіду й пережити їх глибше і відкритіше </w:t>
      </w:r>
      <w:r w:rsidR="005C0F65" w:rsidRPr="00155794">
        <w:rPr>
          <w:rFonts w:ascii="Times New Roman" w:hAnsi="Times New Roman" w:cs="Times New Roman"/>
          <w:sz w:val="28"/>
          <w:szCs w:val="28"/>
        </w:rPr>
        <w:t>[</w:t>
      </w:r>
      <w:r w:rsidR="00987A85" w:rsidRPr="00155794">
        <w:rPr>
          <w:rFonts w:ascii="Times New Roman" w:hAnsi="Times New Roman" w:cs="Times New Roman"/>
          <w:sz w:val="28"/>
          <w:szCs w:val="28"/>
        </w:rPr>
        <w:t>2</w:t>
      </w:r>
      <w:r w:rsidR="005C0F65" w:rsidRPr="00155794">
        <w:rPr>
          <w:rFonts w:ascii="Times New Roman" w:hAnsi="Times New Roman" w:cs="Times New Roman"/>
          <w:sz w:val="28"/>
          <w:szCs w:val="28"/>
        </w:rPr>
        <w:t>5, с. 38]</w:t>
      </w:r>
      <w:r w:rsidRPr="00155794">
        <w:rPr>
          <w:rFonts w:ascii="Times New Roman" w:hAnsi="Times New Roman" w:cs="Times New Roman"/>
          <w:sz w:val="28"/>
          <w:szCs w:val="28"/>
        </w:rPr>
        <w:t>.</w:t>
      </w:r>
    </w:p>
    <w:p w14:paraId="0B91189D" w14:textId="2BCFF76D"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К. Роджерс наголошував також на необхідності поділитися з клієнтом своїм емпатійним розумінням, аби перевірити його відповідність реальним емоційним переживанням людини. Це, на його думку, сприяє конструктивнішому проживанню досвіду й особистісному зростанню. Він також підкреслював, що істинна емпатія потребує поєднання чутливості, сили, активності та здатності до тимчасового занурення у внутрішній світ іншого без втрати неупередженості та особистісної автономії. Це </w:t>
      </w:r>
      <w:r w:rsidR="000A3D24" w:rsidRPr="000A3D24">
        <w:rPr>
          <w:rFonts w:ascii="Times New Roman" w:hAnsi="Times New Roman" w:cs="Times New Roman"/>
          <w:sz w:val="28"/>
          <w:szCs w:val="28"/>
        </w:rPr>
        <w:t>-</w:t>
      </w:r>
      <w:r w:rsidRPr="00020528">
        <w:rPr>
          <w:rFonts w:ascii="Times New Roman" w:hAnsi="Times New Roman" w:cs="Times New Roman"/>
          <w:sz w:val="28"/>
          <w:szCs w:val="28"/>
        </w:rPr>
        <w:t xml:space="preserve"> відповідальне і делікатне завдання, що потребує високої емоційної зрілості.</w:t>
      </w:r>
    </w:p>
    <w:p w14:paraId="5869F4AF" w14:textId="4C6C4F8E"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Однак у практиці зустрічаються й інші підходи до питання інформування об'єкта емпатії про глибину нашого розуміння його стану. Одні дослідники вважають недоцільним включати відповідну реакцію у структуру емпатійного акту, оскільки це може змінити характер сприймання ситуації самим об’єктом. У свою чергу, існує й проміжна позиція, згідно з якою не завжди варто демонструвати співпереживання відкрито. Іноді людина не готова, щоб її емоційний стан хтось помічав або аналізував. Тому перед тим, як висловити своє розуміння чи співчуття, варто зважити на потенційну реакцію цієї особи.</w:t>
      </w:r>
    </w:p>
    <w:p w14:paraId="73DCB982" w14:textId="59EDCE6A"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західній психологічній науці емпатію розглядають переважно як основу просоціальної та альтруїстичної поведінки. Так, Д. Бетсон стверджує, що саме емпатія є джерелом щирої допомоги, не пов'язаної з особистими вигодами. За його теорією, альтруїзм справжній лише тоді, коли людина діє, керуючись виключно почуттям співпереживання, а не бажанням уникнути </w:t>
      </w:r>
      <w:r w:rsidRPr="00020528">
        <w:rPr>
          <w:rFonts w:ascii="Times New Roman" w:hAnsi="Times New Roman" w:cs="Times New Roman"/>
          <w:sz w:val="28"/>
          <w:szCs w:val="28"/>
        </w:rPr>
        <w:lastRenderedPageBreak/>
        <w:t>дискомфорту або здобути соціальне схвалення. Емпатія, у цьому випадку, розглядається як здатність уявити себе на місці іншого, емоційно реагувати на ситуації саме так, як реагував би цей інший. Саме така здатність, за Бетсоном, визначає інтенсивність готовності до допомоги. Хоча вчений також визнає, що розрізнити справжній мотив у зовні альтруїстичній поведінці вкрай складно.</w:t>
      </w:r>
    </w:p>
    <w:p w14:paraId="75C5AB8E" w14:textId="60A178E0"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Окремо заслуговують на увагу нейропсихологічні дослідження останніх років, які підтверджують біологічну основу емпатії. Так, М. Ратджен та його колеги, спираючись на дані нейровізуалізації, встановили, що при спостереженні за болем іншої людини у мозку спостерігача активізуються ті ж самі ділянки, що реагують і на його власний біль. Цей феномен вказує на те, що навіть уявлення про страждання іншого можуть викликати реакції, подібні до переживання власного фізичного болю. З огляду на це, дослідники вважають емпатію формою так званого «абстрактного болю», яка функціонує на рівні реальних нейронних структур. Чим сильніше особа відчуває співчуття до іншої, тим активніше в її мозку включаються центри, які зазвичай відповідають за обробку особистісного болю</w:t>
      </w:r>
      <w:r w:rsidR="00987A85" w:rsidRPr="00987A85">
        <w:rPr>
          <w:rFonts w:ascii="Times New Roman" w:hAnsi="Times New Roman" w:cs="Times New Roman"/>
          <w:sz w:val="28"/>
          <w:szCs w:val="28"/>
        </w:rPr>
        <w:t xml:space="preserve"> </w:t>
      </w:r>
      <w:r w:rsidR="00987A85" w:rsidRPr="00155794">
        <w:rPr>
          <w:rFonts w:ascii="Times New Roman" w:hAnsi="Times New Roman" w:cs="Times New Roman"/>
          <w:sz w:val="28"/>
          <w:szCs w:val="28"/>
        </w:rPr>
        <w:t>[4</w:t>
      </w:r>
      <w:r w:rsidR="00987A85" w:rsidRPr="00155794">
        <w:rPr>
          <w:rFonts w:ascii="Times New Roman" w:hAnsi="Times New Roman" w:cs="Times New Roman"/>
          <w:sz w:val="28"/>
          <w:szCs w:val="28"/>
          <w:lang w:val="ru-RU"/>
        </w:rPr>
        <w:t>1</w:t>
      </w:r>
      <w:r w:rsidR="00987A85" w:rsidRPr="00155794">
        <w:rPr>
          <w:rFonts w:ascii="Times New Roman" w:hAnsi="Times New Roman" w:cs="Times New Roman"/>
          <w:sz w:val="28"/>
          <w:szCs w:val="28"/>
        </w:rPr>
        <w:t>, с. 154]</w:t>
      </w:r>
      <w:r w:rsidRPr="00155794">
        <w:rPr>
          <w:rFonts w:ascii="Times New Roman" w:hAnsi="Times New Roman" w:cs="Times New Roman"/>
          <w:sz w:val="28"/>
          <w:szCs w:val="28"/>
        </w:rPr>
        <w:t>.</w:t>
      </w:r>
    </w:p>
    <w:p w14:paraId="555836C5" w14:textId="7FA8534E"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У дослідженнях М. Ратджена з колегами встановлено: коли експериментально знижувалась чутливість до болю шляхом застосування плацебо (тобто без реального анальгетичного впливу), це призводило до послаблення емпатійних реакцій. Іншими словами, зменшення відчуття власного болю знижувало рівень емоційного відгуку на страждання інших. Таким чином, було зроблено висновок, що здатність до емпатії безпосередньо пов’язана з особистісною больовою чутливістю: хоча нейронні структури, що активуються при власному болі та при спостереженні за болем іншого, не є повністю тотожними, вони значною мірою збігаються.</w:t>
      </w:r>
    </w:p>
    <w:p w14:paraId="343A0C9E" w14:textId="49FDFC38"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Отже, емпатія (від грец. </w:t>
      </w:r>
      <w:r w:rsidRPr="00020528">
        <w:rPr>
          <w:rFonts w:ascii="Times New Roman" w:hAnsi="Times New Roman" w:cs="Times New Roman"/>
          <w:i/>
          <w:iCs/>
          <w:sz w:val="28"/>
          <w:szCs w:val="28"/>
        </w:rPr>
        <w:t>empatheia</w:t>
      </w:r>
      <w:r w:rsidRPr="00020528">
        <w:rPr>
          <w:rFonts w:ascii="Times New Roman" w:hAnsi="Times New Roman" w:cs="Times New Roman"/>
          <w:sz w:val="28"/>
          <w:szCs w:val="28"/>
        </w:rPr>
        <w:t xml:space="preserve"> </w:t>
      </w:r>
      <w:r w:rsidR="000A3D24" w:rsidRPr="000A3D24">
        <w:rPr>
          <w:rFonts w:ascii="Times New Roman" w:hAnsi="Times New Roman" w:cs="Times New Roman"/>
          <w:sz w:val="28"/>
          <w:szCs w:val="28"/>
        </w:rPr>
        <w:t>-</w:t>
      </w:r>
      <w:r w:rsidRPr="00020528">
        <w:rPr>
          <w:rFonts w:ascii="Times New Roman" w:hAnsi="Times New Roman" w:cs="Times New Roman"/>
          <w:sz w:val="28"/>
          <w:szCs w:val="28"/>
        </w:rPr>
        <w:t xml:space="preserve"> "вчування", "переживання разом") </w:t>
      </w:r>
      <w:r w:rsidR="000A3D24" w:rsidRPr="000A3D24">
        <w:rPr>
          <w:rFonts w:ascii="Times New Roman" w:hAnsi="Times New Roman" w:cs="Times New Roman"/>
          <w:sz w:val="28"/>
          <w:szCs w:val="28"/>
        </w:rPr>
        <w:t>-</w:t>
      </w:r>
      <w:r w:rsidRPr="00020528">
        <w:rPr>
          <w:rFonts w:ascii="Times New Roman" w:hAnsi="Times New Roman" w:cs="Times New Roman"/>
          <w:sz w:val="28"/>
          <w:szCs w:val="28"/>
        </w:rPr>
        <w:t xml:space="preserve">це здатність свідомо проникати у внутрішній світ іншої людини, розпізнавати її емоційні стани незалежно від їх емоційного поляритету </w:t>
      </w:r>
      <w:r w:rsidR="000A3D24" w:rsidRPr="000A3D24">
        <w:rPr>
          <w:rFonts w:ascii="Times New Roman" w:hAnsi="Times New Roman" w:cs="Times New Roman"/>
          <w:sz w:val="28"/>
          <w:szCs w:val="28"/>
        </w:rPr>
        <w:t>-</w:t>
      </w:r>
      <w:r w:rsidRPr="00020528">
        <w:rPr>
          <w:rFonts w:ascii="Times New Roman" w:hAnsi="Times New Roman" w:cs="Times New Roman"/>
          <w:sz w:val="28"/>
          <w:szCs w:val="28"/>
        </w:rPr>
        <w:t xml:space="preserve"> як позитивного, так і негативного </w:t>
      </w:r>
      <w:r w:rsidRPr="00155794">
        <w:rPr>
          <w:rFonts w:ascii="Times New Roman" w:hAnsi="Times New Roman" w:cs="Times New Roman"/>
          <w:sz w:val="28"/>
          <w:szCs w:val="28"/>
        </w:rPr>
        <w:t>[20</w:t>
      </w:r>
      <w:r w:rsidR="00987A85" w:rsidRPr="00155794">
        <w:rPr>
          <w:rFonts w:ascii="Times New Roman" w:hAnsi="Times New Roman" w:cs="Times New Roman"/>
          <w:sz w:val="28"/>
          <w:szCs w:val="28"/>
        </w:rPr>
        <w:t xml:space="preserve">, </w:t>
      </w:r>
      <w:r w:rsidR="00987A85" w:rsidRPr="00155794">
        <w:rPr>
          <w:rFonts w:ascii="Times New Roman" w:hAnsi="Times New Roman" w:cs="Times New Roman"/>
          <w:sz w:val="28"/>
          <w:szCs w:val="28"/>
          <w:lang w:val="en-US"/>
        </w:rPr>
        <w:t>c</w:t>
      </w:r>
      <w:r w:rsidR="00987A85" w:rsidRPr="00155794">
        <w:rPr>
          <w:rFonts w:ascii="Times New Roman" w:hAnsi="Times New Roman" w:cs="Times New Roman"/>
          <w:sz w:val="28"/>
          <w:szCs w:val="28"/>
        </w:rPr>
        <w:t>. 54</w:t>
      </w:r>
      <w:r w:rsidRPr="00155794">
        <w:rPr>
          <w:rFonts w:ascii="Times New Roman" w:hAnsi="Times New Roman" w:cs="Times New Roman"/>
          <w:sz w:val="28"/>
          <w:szCs w:val="28"/>
        </w:rPr>
        <w:t>].</w:t>
      </w:r>
    </w:p>
    <w:p w14:paraId="3202D633" w14:textId="489C6A7C"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lastRenderedPageBreak/>
        <w:t>На думку Е. М. Балашова, емпатія – це здатність до глибокого, точного і тонкого емоційного зчитування внутрішніх переживань іншої особистості. Вона включає емоційний резонанс, розуміння емоційної логіки партнера та спрямованість на його благо при взаємодії [</w:t>
      </w:r>
      <w:r w:rsidR="00987A85" w:rsidRPr="00987A85">
        <w:rPr>
          <w:rFonts w:ascii="Times New Roman" w:hAnsi="Times New Roman" w:cs="Times New Roman"/>
          <w:sz w:val="28"/>
          <w:szCs w:val="28"/>
          <w:lang w:val="ru-RU"/>
        </w:rPr>
        <w:t>1</w:t>
      </w:r>
      <w:r w:rsidRPr="00020528">
        <w:rPr>
          <w:rFonts w:ascii="Times New Roman" w:hAnsi="Times New Roman" w:cs="Times New Roman"/>
          <w:sz w:val="28"/>
          <w:szCs w:val="28"/>
        </w:rPr>
        <w:t>2, с. 31].</w:t>
      </w:r>
    </w:p>
    <w:p w14:paraId="31E04356" w14:textId="33ADF2D6"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Т. І. Пашукова та Є. А. Троїцька серед виявів емпатії виділяють цілий комплекс психологічних процесів, до яких належать співпереживання, співчуття, здатність емоційно ототожнюватися з іншими, проникати в структуру їхніх почуттів, розпізнавати емоційні сигнали, розуміти чужі стани та внутрішні переживання, а також здатність уявити себе в аналогічній ситуації. Вони також включають до емпатії такі явища, як інтуїція, симпатія, альтруїстична поведінка та просоціальні дії, що вказує на її складний, багатовимірний характер.</w:t>
      </w:r>
    </w:p>
    <w:p w14:paraId="038407CC" w14:textId="2FC20743"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своїх концепціях Пашукова наголошує на переважно емоційній природі емпатії, визначаючи її як особливу форму емоційної реакції, що полягає у віддзеркаленні ставлення іншої особи до навколишньої реальності. Ця реакція виявляється в ідентичних або подібних емоціях і супроводжується зовнішніми експресивними проявами, що перегукуються з переживаннями об’єкта емпатії </w:t>
      </w:r>
      <w:r w:rsidRPr="00155794">
        <w:rPr>
          <w:rFonts w:ascii="Times New Roman" w:hAnsi="Times New Roman" w:cs="Times New Roman"/>
          <w:sz w:val="28"/>
          <w:szCs w:val="28"/>
        </w:rPr>
        <w:t>[</w:t>
      </w:r>
      <w:r w:rsidR="00987A85" w:rsidRPr="00155794">
        <w:rPr>
          <w:rFonts w:ascii="Times New Roman" w:hAnsi="Times New Roman" w:cs="Times New Roman"/>
          <w:sz w:val="28"/>
          <w:szCs w:val="28"/>
        </w:rPr>
        <w:t>4</w:t>
      </w:r>
      <w:r w:rsidRPr="00155794">
        <w:rPr>
          <w:rFonts w:ascii="Times New Roman" w:hAnsi="Times New Roman" w:cs="Times New Roman"/>
          <w:sz w:val="28"/>
          <w:szCs w:val="28"/>
        </w:rPr>
        <w:t>2, с. 197].</w:t>
      </w:r>
    </w:p>
    <w:p w14:paraId="7B2BD082" w14:textId="3A87326A"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Проте з цим емоціоцентричним підходом можна не погодитись повністю. Емпатія </w:t>
      </w:r>
      <w:r w:rsidR="000A3D24">
        <w:rPr>
          <w:rFonts w:ascii="Times New Roman" w:hAnsi="Times New Roman" w:cs="Times New Roman"/>
          <w:sz w:val="28"/>
          <w:szCs w:val="28"/>
          <w:lang w:val="ru-RU"/>
        </w:rPr>
        <w:t>-</w:t>
      </w:r>
      <w:r w:rsidRPr="00020528">
        <w:rPr>
          <w:rFonts w:ascii="Times New Roman" w:hAnsi="Times New Roman" w:cs="Times New Roman"/>
          <w:sz w:val="28"/>
          <w:szCs w:val="28"/>
        </w:rPr>
        <w:t xml:space="preserve"> це не лише реакція емоційного характеру. Вона включає в себе і когнітивний рівень, пов’язаний з усвідомленням і розумінням емоційної інформації, а також поведінковий компонент, що виявляється в діях, спрямованих на підтримку чи допомогу. На глибшому, майже автоматичному рівні емпатія може проявлятися як мимовільне занурення у чужі емоції, як своєрідна інтуїтивна ідентифікація, що відбувається поза свідомим контролем. Такий феномен може мати вигляд емоційного зараження або несвідомого резонансу із внутрішнім світом іншої особи.</w:t>
      </w:r>
    </w:p>
    <w:p w14:paraId="5AEAFC4B" w14:textId="5B86F04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Згідно з І. М. Юсуповим, емпатія є соціально-психологічним феноменом, що інтегрує свідому та несвідому діяльність психіки. Вона функціонує на декількох рівнях </w:t>
      </w:r>
      <w:r w:rsidR="000A3D24" w:rsidRPr="000A3D24">
        <w:rPr>
          <w:rFonts w:ascii="Times New Roman" w:hAnsi="Times New Roman" w:cs="Times New Roman"/>
          <w:sz w:val="28"/>
          <w:szCs w:val="28"/>
        </w:rPr>
        <w:t>-</w:t>
      </w:r>
      <w:r w:rsidRPr="00020528">
        <w:rPr>
          <w:rFonts w:ascii="Times New Roman" w:hAnsi="Times New Roman" w:cs="Times New Roman"/>
          <w:sz w:val="28"/>
          <w:szCs w:val="28"/>
        </w:rPr>
        <w:t xml:space="preserve"> від психофізіологічного (реакції тіла й мозку) до </w:t>
      </w:r>
      <w:r w:rsidRPr="00020528">
        <w:rPr>
          <w:rFonts w:ascii="Times New Roman" w:hAnsi="Times New Roman" w:cs="Times New Roman"/>
          <w:sz w:val="28"/>
          <w:szCs w:val="28"/>
        </w:rPr>
        <w:lastRenderedPageBreak/>
        <w:t xml:space="preserve">психологічного (переживання, розуміння) та соціально-психологічного (взаємодія з іншими людьми). При цьому емпатія розглядається як процес, властивість особистості та особливий психічний стан </w:t>
      </w:r>
      <w:r w:rsidRPr="00155794">
        <w:rPr>
          <w:rFonts w:ascii="Times New Roman" w:hAnsi="Times New Roman" w:cs="Times New Roman"/>
          <w:sz w:val="28"/>
          <w:szCs w:val="28"/>
        </w:rPr>
        <w:t>[</w:t>
      </w:r>
      <w:r w:rsidR="00987A85" w:rsidRPr="00155794">
        <w:rPr>
          <w:rFonts w:ascii="Times New Roman" w:hAnsi="Times New Roman" w:cs="Times New Roman"/>
          <w:sz w:val="28"/>
          <w:szCs w:val="28"/>
          <w:lang w:val="ru-RU"/>
        </w:rPr>
        <w:t>31,</w:t>
      </w:r>
      <w:r w:rsidR="00155794" w:rsidRPr="00155794">
        <w:rPr>
          <w:rFonts w:ascii="Times New Roman" w:hAnsi="Times New Roman" w:cs="Times New Roman"/>
          <w:sz w:val="28"/>
          <w:szCs w:val="28"/>
          <w:lang w:val="ru-RU"/>
        </w:rPr>
        <w:t xml:space="preserve"> </w:t>
      </w:r>
      <w:r w:rsidR="00987A85" w:rsidRPr="00155794">
        <w:rPr>
          <w:rFonts w:ascii="Times New Roman" w:hAnsi="Times New Roman" w:cs="Times New Roman"/>
          <w:sz w:val="28"/>
          <w:szCs w:val="28"/>
          <w:lang w:val="en-US"/>
        </w:rPr>
        <w:t>c</w:t>
      </w:r>
      <w:r w:rsidR="00987A85" w:rsidRPr="00155794">
        <w:rPr>
          <w:rFonts w:ascii="Times New Roman" w:hAnsi="Times New Roman" w:cs="Times New Roman"/>
          <w:sz w:val="28"/>
          <w:szCs w:val="28"/>
          <w:lang w:val="ru-RU"/>
        </w:rPr>
        <w:t>. 67</w:t>
      </w:r>
      <w:r w:rsidRPr="00155794">
        <w:rPr>
          <w:rFonts w:ascii="Times New Roman" w:hAnsi="Times New Roman" w:cs="Times New Roman"/>
          <w:sz w:val="28"/>
          <w:szCs w:val="28"/>
        </w:rPr>
        <w:t>].</w:t>
      </w:r>
    </w:p>
    <w:p w14:paraId="03DDA6D6" w14:textId="536A6B01"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теорії М. Хоффмана описується етапність становлення емпатійних реакцій. На першій стадії </w:t>
      </w:r>
      <w:r w:rsidR="000A3D24">
        <w:rPr>
          <w:rFonts w:ascii="Times New Roman" w:hAnsi="Times New Roman" w:cs="Times New Roman"/>
          <w:sz w:val="28"/>
          <w:szCs w:val="28"/>
          <w:lang w:val="ru-RU"/>
        </w:rPr>
        <w:t>-</w:t>
      </w:r>
      <w:r w:rsidRPr="00020528">
        <w:rPr>
          <w:rFonts w:ascii="Times New Roman" w:hAnsi="Times New Roman" w:cs="Times New Roman"/>
          <w:sz w:val="28"/>
          <w:szCs w:val="28"/>
        </w:rPr>
        <w:t xml:space="preserve"> це емоційна реактивність немовляти, тобто зараження настроями оточуючих. Далі розвивається егоцентричний дистрес – коли дитина прагне зменшити свій власний дискомфорт, викликаний спостереженням за чужими стражданнями. Третій рівень – це справжнє співпереживання, коли з’являється здатність розділяти почуття іншої особи. Саме з цього моменту можливе формування альтруїстичних мотивів. І, нарешті, останній рівень </w:t>
      </w:r>
      <w:r w:rsidR="000A3D24" w:rsidRPr="000A3D24">
        <w:rPr>
          <w:rFonts w:ascii="Times New Roman" w:hAnsi="Times New Roman" w:cs="Times New Roman"/>
          <w:sz w:val="28"/>
          <w:szCs w:val="28"/>
        </w:rPr>
        <w:t>-</w:t>
      </w:r>
      <w:r w:rsidRPr="00020528">
        <w:rPr>
          <w:rFonts w:ascii="Times New Roman" w:hAnsi="Times New Roman" w:cs="Times New Roman"/>
          <w:sz w:val="28"/>
          <w:szCs w:val="28"/>
        </w:rPr>
        <w:t xml:space="preserve"> стійка емпатійна відповідальність, яка характеризує зрілу здатність до глибокого й постійного співчуття.</w:t>
      </w:r>
    </w:p>
    <w:p w14:paraId="134823F8" w14:textId="629FC19E" w:rsidR="00020528" w:rsidRPr="00020528" w:rsidRDefault="0054461B" w:rsidP="00022A8D">
      <w:pPr>
        <w:spacing w:after="0" w:line="360" w:lineRule="auto"/>
        <w:ind w:firstLine="709"/>
        <w:jc w:val="both"/>
        <w:rPr>
          <w:rFonts w:ascii="Times New Roman" w:hAnsi="Times New Roman" w:cs="Times New Roman"/>
          <w:sz w:val="28"/>
          <w:szCs w:val="28"/>
        </w:rPr>
      </w:pPr>
      <w:r w:rsidRPr="00C001EB">
        <w:rPr>
          <w:rFonts w:ascii="Times New Roman" w:eastAsia="Georgia" w:hAnsi="Times New Roman" w:cs="Times New Roman"/>
          <w:sz w:val="28"/>
          <w:szCs w:val="28"/>
        </w:rPr>
        <w:t xml:space="preserve"> </w:t>
      </w:r>
      <w:r w:rsidR="00020528" w:rsidRPr="00020528">
        <w:rPr>
          <w:rFonts w:ascii="Times New Roman" w:hAnsi="Times New Roman" w:cs="Times New Roman"/>
          <w:sz w:val="28"/>
          <w:szCs w:val="28"/>
        </w:rPr>
        <w:t xml:space="preserve">Ми розділяємо концептуальні положення Г. Барретта-Ленарда, який трактує емпатію як складний процес, що включає декілька послідовних фаз. Йдеться про багаторівневу взаємодію між учасниками емоційного обміну: від первинного вираження емоцій людиною, що переживає певний стан, до його сприйняття емпатом, подальшої реакції у відповідь, прийняття цієї реакції об’єктом емпатії, і завершального етапу </w:t>
      </w:r>
      <w:r w:rsidR="00EE3604" w:rsidRPr="00C001EB">
        <w:rPr>
          <w:rFonts w:ascii="Times New Roman" w:hAnsi="Times New Roman" w:cs="Times New Roman"/>
          <w:sz w:val="28"/>
          <w:szCs w:val="28"/>
        </w:rPr>
        <w:t>-</w:t>
      </w:r>
      <w:r w:rsidR="00020528" w:rsidRPr="00020528">
        <w:rPr>
          <w:rFonts w:ascii="Times New Roman" w:hAnsi="Times New Roman" w:cs="Times New Roman"/>
          <w:sz w:val="28"/>
          <w:szCs w:val="28"/>
        </w:rPr>
        <w:t xml:space="preserve"> реакції самого об’єкта на зворотний зв’язок. Однак, на нашу думку, обов’язковими в цьому ланцюгу є не всі ланки. Зокрема, зовнішній прояв емоційної реакції може бути неочевидним або зовсім відсутнім, а зворотна відповідь об’єкта емпатії </w:t>
      </w:r>
      <w:r w:rsidR="00EE3604" w:rsidRPr="00C001EB">
        <w:rPr>
          <w:rFonts w:ascii="Times New Roman" w:hAnsi="Times New Roman" w:cs="Times New Roman"/>
          <w:sz w:val="28"/>
          <w:szCs w:val="28"/>
        </w:rPr>
        <w:t>-</w:t>
      </w:r>
      <w:r w:rsidR="00020528" w:rsidRPr="00020528">
        <w:rPr>
          <w:rFonts w:ascii="Times New Roman" w:hAnsi="Times New Roman" w:cs="Times New Roman"/>
          <w:sz w:val="28"/>
          <w:szCs w:val="28"/>
        </w:rPr>
        <w:t xml:space="preserve"> не проявлятись узагалі.</w:t>
      </w:r>
    </w:p>
    <w:p w14:paraId="5198AD5F" w14:textId="410D030E"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Варто наголосити, що науковці використовують різні класифікації механізмів, які лежать в основі емпатії, комбінуючи такі компоненти, як емоційне зараження, ідентифікація з іншим, проекція, інтроекція, наслідування емоцій, розуміння афективного стану іншої людини, децентрація, когнітивна рефлексія та соціальна чутливість. Особливу увагу дослідники приділяють саме децентрації </w:t>
      </w:r>
      <w:r w:rsidR="000A3D24" w:rsidRPr="000A3D24">
        <w:rPr>
          <w:rFonts w:ascii="Times New Roman" w:hAnsi="Times New Roman" w:cs="Times New Roman"/>
          <w:sz w:val="28"/>
          <w:szCs w:val="28"/>
        </w:rPr>
        <w:t>-</w:t>
      </w:r>
      <w:r w:rsidRPr="00020528">
        <w:rPr>
          <w:rFonts w:ascii="Times New Roman" w:hAnsi="Times New Roman" w:cs="Times New Roman"/>
          <w:sz w:val="28"/>
          <w:szCs w:val="28"/>
        </w:rPr>
        <w:t xml:space="preserve"> здатності тимчасово перемістити центр сприймання від власної позиції до погляду іншого суб’єкта. Наприклад, Т. П. Гаврилова виокремлює ідентифікацію як один із ключових психологічних механізмів емпатії, завдяки якому встановлюється емоційний контакт між </w:t>
      </w:r>
      <w:r w:rsidRPr="00020528">
        <w:rPr>
          <w:rFonts w:ascii="Times New Roman" w:hAnsi="Times New Roman" w:cs="Times New Roman"/>
          <w:sz w:val="28"/>
          <w:szCs w:val="28"/>
        </w:rPr>
        <w:lastRenderedPageBreak/>
        <w:t>індивідом і тим, кого він сприймає. Це дозволяє прийняти цінності, переконання й етичні орієнтири іншої особи як власні [</w:t>
      </w:r>
      <w:r w:rsidR="00987A85" w:rsidRPr="00155794">
        <w:rPr>
          <w:rFonts w:ascii="Times New Roman" w:hAnsi="Times New Roman" w:cs="Times New Roman"/>
          <w:sz w:val="28"/>
          <w:szCs w:val="28"/>
        </w:rPr>
        <w:t>4</w:t>
      </w:r>
      <w:r w:rsidRPr="00155794">
        <w:rPr>
          <w:rFonts w:ascii="Times New Roman" w:hAnsi="Times New Roman" w:cs="Times New Roman"/>
          <w:sz w:val="28"/>
          <w:szCs w:val="28"/>
        </w:rPr>
        <w:t>2, с. 202].</w:t>
      </w:r>
    </w:p>
    <w:p w14:paraId="693FEBE7" w14:textId="4AEC116D"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І. М. Юсупов у своєму підході підкреслює значення емоційно-когнітивного переміщення (децентрації) й ідентифікації суб’єкта з іншою особистістю як головних інструментів емпатійного пізнання. Саме завдяки їм формується суб’єктивна впевненість у тому, що сприйняті психічні моделі іншої людини відповідають її реальному внутрішньому стану.</w:t>
      </w:r>
    </w:p>
    <w:p w14:paraId="5449E751" w14:textId="2610A10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На наш погляд, особа може прийняти погляд іншої людини не лише шляхом раціонального аналізу, а й через інтуїтивне емоційне зближення, зумовлене симпатією або довірою. Така форма прийняття не обов’язково вимагає логічного обґрунтування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вона може бути миттєвою, інтуїтивною. Емпатія, в цьому розумінні, не потребує попередньої оцінки або аналізу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вона є безпосереднім емоційним включенням, яке відбувається до моменту усвідомлення.</w:t>
      </w:r>
    </w:p>
    <w:p w14:paraId="323BE592"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Це дозволяє стверджувати, що серед усіх механізмів емпатії найвиразнішими є саме емоційне зараження та ідентифікація. Так, С. Престон і Ф. де Вааль дійшли висновку, що просте спостереження за емоціями інших людей запускає аналогічні емоційні реакції у спостерігача, без активного вольового зусилля </w:t>
      </w:r>
      <w:r w:rsidRPr="00155794">
        <w:rPr>
          <w:rFonts w:ascii="Times New Roman" w:hAnsi="Times New Roman" w:cs="Times New Roman"/>
          <w:sz w:val="28"/>
          <w:szCs w:val="28"/>
        </w:rPr>
        <w:t>[16, с. 56].</w:t>
      </w:r>
    </w:p>
    <w:p w14:paraId="3EE2CF08" w14:textId="5D6568CC"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Серед особливих форм емпатійного реагування варто виокремити співпереживання і співчуття. Перше передбачає занурення в ідентичні емоційні стани іншої особи шляхом ототожнення з нею, а друге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виникнення власних емоцій на тлі розуміння почуттів іншого. Співчуття, на відміну від співпереживання, активізує бажання допомогти, тому його часто розглядають як морально орієнтовану, гуманістичну емпатію. Натомість співпереживання може носити егоцентричний характер, зосереджений на власному емоційному досвіді, що викликається стражданнями іншого.</w:t>
      </w:r>
    </w:p>
    <w:p w14:paraId="1E2D3A34" w14:textId="53E1C6E8"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І. І. Штих запропонував термін «егоїстична емпатія» для позначення внутрішньої напруги, що виникає у суб’єкта при сприйнятті чужих переживань, коли емоції партнера викликають дискомфорт через зіткнення з </w:t>
      </w:r>
      <w:r w:rsidRPr="00020528">
        <w:rPr>
          <w:rFonts w:ascii="Times New Roman" w:hAnsi="Times New Roman" w:cs="Times New Roman"/>
          <w:sz w:val="28"/>
          <w:szCs w:val="28"/>
        </w:rPr>
        <w:lastRenderedPageBreak/>
        <w:t xml:space="preserve">власними незадоволеними потребами, болючими спогадами або психічною вразливістю. Такий тип емпатії іноді не наближає, а навпаки – дистанціює особу від об’єкта її уваги </w:t>
      </w:r>
      <w:r w:rsidRPr="00155794">
        <w:rPr>
          <w:rFonts w:ascii="Times New Roman" w:hAnsi="Times New Roman" w:cs="Times New Roman"/>
          <w:sz w:val="28"/>
          <w:szCs w:val="28"/>
        </w:rPr>
        <w:t>[17</w:t>
      </w:r>
      <w:r w:rsidR="00987A85" w:rsidRPr="00155794">
        <w:rPr>
          <w:rFonts w:ascii="Times New Roman" w:hAnsi="Times New Roman" w:cs="Times New Roman"/>
          <w:sz w:val="28"/>
          <w:szCs w:val="28"/>
          <w:lang w:val="ru-RU"/>
        </w:rPr>
        <w:t xml:space="preserve">, </w:t>
      </w:r>
      <w:r w:rsidR="00987A85" w:rsidRPr="00155794">
        <w:rPr>
          <w:rFonts w:ascii="Times New Roman" w:hAnsi="Times New Roman" w:cs="Times New Roman"/>
          <w:sz w:val="28"/>
          <w:szCs w:val="28"/>
          <w:lang w:val="en-US"/>
        </w:rPr>
        <w:t>c</w:t>
      </w:r>
      <w:r w:rsidR="00987A85" w:rsidRPr="00155794">
        <w:rPr>
          <w:rFonts w:ascii="Times New Roman" w:hAnsi="Times New Roman" w:cs="Times New Roman"/>
          <w:sz w:val="28"/>
          <w:szCs w:val="28"/>
          <w:lang w:val="ru-RU"/>
        </w:rPr>
        <w:t>. 49</w:t>
      </w:r>
      <w:r w:rsidRPr="00155794">
        <w:rPr>
          <w:rFonts w:ascii="Times New Roman" w:hAnsi="Times New Roman" w:cs="Times New Roman"/>
          <w:sz w:val="28"/>
          <w:szCs w:val="28"/>
        </w:rPr>
        <w:t>].</w:t>
      </w:r>
    </w:p>
    <w:p w14:paraId="481E9DA1" w14:textId="4CB487DA"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З нашої точки зору, коли людина емоційно занурюється в досвід іншої особи й починає сприймати його як дотичний до власного, виникає не просто переорієнтація уваги на себе. Це перетворюється на процес жалю до себе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так званої аутоемпатії. У цьому випадку особа не стільки співпереживає іншому, скільки активізує власні травматичні спогади чи асоціації, що супроводжуються саможалістю. Це вже не класичне співпереживання в термінах «поділу чужого досвіду», а радше повторне емоційне відтворення власного, вже пережитого болю.</w:t>
      </w:r>
    </w:p>
    <w:p w14:paraId="5CA57EE6" w14:textId="035286BF"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деяких підходах дослідники пропонують поділ емпатії на два різновиди </w:t>
      </w:r>
      <w:r w:rsidR="00933436">
        <w:rPr>
          <w:rFonts w:ascii="Times New Roman" w:hAnsi="Times New Roman" w:cs="Times New Roman"/>
          <w:sz w:val="28"/>
          <w:szCs w:val="28"/>
          <w:lang w:val="ru-RU"/>
        </w:rPr>
        <w:t>-</w:t>
      </w:r>
      <w:r w:rsidRPr="00020528">
        <w:rPr>
          <w:rFonts w:ascii="Times New Roman" w:hAnsi="Times New Roman" w:cs="Times New Roman"/>
          <w:sz w:val="28"/>
          <w:szCs w:val="28"/>
        </w:rPr>
        <w:t xml:space="preserve"> залежно від емоційної забарвленості її об’єкта: позитивну та негативну. При цьому підкреслюється, що сам феномен емпатії є нейтральним за своєю природою. Зазначається, що емпатія, спрямована на негативні емоції (наприклад, біль чи горе), значно частіше зустрічається у міжособистісних стосунках, має складнішу структуру і ширший спектр проявів, аніж так звана позитивна емпатія, яка іноді трактується як «співрадіння» </w:t>
      </w:r>
      <w:r w:rsidRPr="00155794">
        <w:rPr>
          <w:rFonts w:ascii="Times New Roman" w:hAnsi="Times New Roman" w:cs="Times New Roman"/>
          <w:sz w:val="28"/>
          <w:szCs w:val="28"/>
        </w:rPr>
        <w:t>[</w:t>
      </w:r>
      <w:r w:rsidR="00987A85" w:rsidRPr="00155794">
        <w:rPr>
          <w:rFonts w:ascii="Times New Roman" w:hAnsi="Times New Roman" w:cs="Times New Roman"/>
          <w:sz w:val="28"/>
          <w:szCs w:val="28"/>
        </w:rPr>
        <w:t>3</w:t>
      </w:r>
      <w:r w:rsidRPr="00155794">
        <w:rPr>
          <w:rFonts w:ascii="Times New Roman" w:hAnsi="Times New Roman" w:cs="Times New Roman"/>
          <w:sz w:val="28"/>
          <w:szCs w:val="28"/>
        </w:rPr>
        <w:t>6, с. 56].</w:t>
      </w:r>
    </w:p>
    <w:p w14:paraId="540220E9" w14:textId="4508560C"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Є. А. Троїцька, дослідивши концепції іноземних фахівців, дійшла висновку, що науковці, які схиляються до когнітивного розуміння емпатії, розглядають її як інтелектуальну здатність до пізнання внутрішнього стану іншої особистості. Водночас представники емоційної парадигми визначають емпатію як афективну реакцію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емоційне відлуння на почуття іншої людини.</w:t>
      </w:r>
    </w:p>
    <w:p w14:paraId="70B55EF0" w14:textId="215A9583"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І. М. Юсупов, у свою чергу, висуває думку про те, що емоційна й когнітивна складові емпатійного розуміння не протиставляються, а навпаки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доповнюють одна одну. Вони можуть функціонувати як у сфері свідомого усвідомлення (через рефлексію та когнітивну оцінку), так і на рівні підсвідомості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через емоційне зараження.</w:t>
      </w:r>
    </w:p>
    <w:p w14:paraId="79080449" w14:textId="653219CE"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результаті узагальнення сучасних досліджень у сфері психології, більшість науковців дотримуються думки про наявність у структурі емпатії </w:t>
      </w:r>
      <w:r w:rsidRPr="00020528">
        <w:rPr>
          <w:rFonts w:ascii="Times New Roman" w:hAnsi="Times New Roman" w:cs="Times New Roman"/>
          <w:sz w:val="28"/>
          <w:szCs w:val="28"/>
        </w:rPr>
        <w:lastRenderedPageBreak/>
        <w:t xml:space="preserve">трьох ключових складників. Емоційний компонент полягає у здатності розпізнавати почуття інших та емоційно відгукуватися на них. Когнітивний </w:t>
      </w:r>
      <w:r w:rsidR="00EC04BB">
        <w:rPr>
          <w:rFonts w:ascii="Times New Roman" w:hAnsi="Times New Roman" w:cs="Times New Roman"/>
          <w:sz w:val="28"/>
          <w:szCs w:val="28"/>
        </w:rPr>
        <w:t>-</w:t>
      </w:r>
      <w:r w:rsidRPr="00020528">
        <w:rPr>
          <w:rFonts w:ascii="Times New Roman" w:hAnsi="Times New Roman" w:cs="Times New Roman"/>
          <w:sz w:val="28"/>
          <w:szCs w:val="28"/>
        </w:rPr>
        <w:t xml:space="preserve"> у можливості уявно «входити» в досвід співрозмовника, розуміти його мотиви, переконання, внутрішній світ. Поведінковий аспект передбачає здатність до активної підтримки, до вчинків, які полегшують страждання іншої людини.</w:t>
      </w:r>
    </w:p>
    <w:p w14:paraId="43996253" w14:textId="7F68C2F6"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В. В. Бойко запропонував власну модель емпатійного функціонування, виокремивши три канали: раціональний, емоційний та інтуїтивний. Перший пов’язаний зі свідомим фокусуванням уваги на співрозмовнику, його поведінці, стані та проблемах. Це формує інтерес, який відкриває шлях до емоційного включення. Другий </w:t>
      </w:r>
      <w:r w:rsidR="00933436" w:rsidRPr="00933436">
        <w:rPr>
          <w:rFonts w:ascii="Times New Roman" w:hAnsi="Times New Roman" w:cs="Times New Roman"/>
          <w:sz w:val="28"/>
          <w:szCs w:val="28"/>
        </w:rPr>
        <w:t>-</w:t>
      </w:r>
      <w:r w:rsidRPr="00020528">
        <w:rPr>
          <w:rFonts w:ascii="Times New Roman" w:hAnsi="Times New Roman" w:cs="Times New Roman"/>
          <w:sz w:val="28"/>
          <w:szCs w:val="28"/>
        </w:rPr>
        <w:t xml:space="preserve"> емоційний канал </w:t>
      </w:r>
      <w:r w:rsidR="00933436" w:rsidRPr="00933436">
        <w:rPr>
          <w:rFonts w:ascii="Times New Roman" w:hAnsi="Times New Roman" w:cs="Times New Roman"/>
          <w:sz w:val="28"/>
          <w:szCs w:val="28"/>
        </w:rPr>
        <w:t>-</w:t>
      </w:r>
      <w:r w:rsidRPr="00020528">
        <w:rPr>
          <w:rFonts w:ascii="Times New Roman" w:hAnsi="Times New Roman" w:cs="Times New Roman"/>
          <w:sz w:val="28"/>
          <w:szCs w:val="28"/>
        </w:rPr>
        <w:t xml:space="preserve"> забезпечує здатність до резонансного співпереживання, дозволяє відчувати емоції партнера у процесі спілкування. Третій </w:t>
      </w:r>
      <w:r w:rsidR="00933436" w:rsidRPr="00933436">
        <w:rPr>
          <w:rFonts w:ascii="Times New Roman" w:hAnsi="Times New Roman" w:cs="Times New Roman"/>
          <w:sz w:val="28"/>
          <w:szCs w:val="28"/>
        </w:rPr>
        <w:t>-</w:t>
      </w:r>
      <w:r w:rsidRPr="00020528">
        <w:rPr>
          <w:rFonts w:ascii="Times New Roman" w:hAnsi="Times New Roman" w:cs="Times New Roman"/>
          <w:sz w:val="28"/>
          <w:szCs w:val="28"/>
        </w:rPr>
        <w:t xml:space="preserve"> інтуїтивний </w:t>
      </w:r>
      <w:r w:rsidR="00933436" w:rsidRPr="00933436">
        <w:rPr>
          <w:rFonts w:ascii="Times New Roman" w:hAnsi="Times New Roman" w:cs="Times New Roman"/>
          <w:sz w:val="28"/>
          <w:szCs w:val="28"/>
        </w:rPr>
        <w:t>-</w:t>
      </w:r>
      <w:r w:rsidRPr="00020528">
        <w:rPr>
          <w:rFonts w:ascii="Times New Roman" w:hAnsi="Times New Roman" w:cs="Times New Roman"/>
          <w:sz w:val="28"/>
          <w:szCs w:val="28"/>
        </w:rPr>
        <w:t xml:space="preserve"> дає змогу діяти ефективно навіть у ситуаціях з обмеженою інформацією, ґрунтуючись на підсвідомому аналізі поведінкових </w:t>
      </w:r>
      <w:r w:rsidRPr="00155794">
        <w:rPr>
          <w:rFonts w:ascii="Times New Roman" w:hAnsi="Times New Roman" w:cs="Times New Roman"/>
          <w:sz w:val="28"/>
          <w:szCs w:val="28"/>
        </w:rPr>
        <w:t>сигналів [</w:t>
      </w:r>
      <w:r w:rsidR="00987A85" w:rsidRPr="00155794">
        <w:rPr>
          <w:rFonts w:ascii="Times New Roman" w:hAnsi="Times New Roman" w:cs="Times New Roman"/>
          <w:sz w:val="28"/>
          <w:szCs w:val="28"/>
        </w:rPr>
        <w:t>5</w:t>
      </w:r>
      <w:r w:rsidRPr="00155794">
        <w:rPr>
          <w:rFonts w:ascii="Times New Roman" w:hAnsi="Times New Roman" w:cs="Times New Roman"/>
          <w:sz w:val="28"/>
          <w:szCs w:val="28"/>
        </w:rPr>
        <w:t>1</w:t>
      </w:r>
      <w:r w:rsidR="00987A85" w:rsidRPr="00155794">
        <w:rPr>
          <w:rFonts w:ascii="Times New Roman" w:hAnsi="Times New Roman" w:cs="Times New Roman"/>
          <w:sz w:val="28"/>
          <w:szCs w:val="28"/>
        </w:rPr>
        <w:t>,</w:t>
      </w:r>
      <w:r w:rsidR="00155794" w:rsidRPr="00155794">
        <w:rPr>
          <w:rFonts w:ascii="Times New Roman" w:hAnsi="Times New Roman" w:cs="Times New Roman"/>
          <w:sz w:val="28"/>
          <w:szCs w:val="28"/>
        </w:rPr>
        <w:t xml:space="preserve"> </w:t>
      </w:r>
      <w:r w:rsidR="00987A85" w:rsidRPr="00155794">
        <w:rPr>
          <w:rFonts w:ascii="Times New Roman" w:hAnsi="Times New Roman" w:cs="Times New Roman"/>
          <w:sz w:val="28"/>
          <w:szCs w:val="28"/>
          <w:lang w:val="en-US"/>
        </w:rPr>
        <w:t>c</w:t>
      </w:r>
      <w:r w:rsidR="00987A85" w:rsidRPr="00155794">
        <w:rPr>
          <w:rFonts w:ascii="Times New Roman" w:hAnsi="Times New Roman" w:cs="Times New Roman"/>
          <w:sz w:val="28"/>
          <w:szCs w:val="28"/>
        </w:rPr>
        <w:t>. 66</w:t>
      </w:r>
      <w:r w:rsidRPr="00155794">
        <w:rPr>
          <w:rFonts w:ascii="Times New Roman" w:hAnsi="Times New Roman" w:cs="Times New Roman"/>
          <w:sz w:val="28"/>
          <w:szCs w:val="28"/>
        </w:rPr>
        <w:t>].</w:t>
      </w:r>
    </w:p>
    <w:p w14:paraId="6E5DE317" w14:textId="12F05316"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Р. Бернс окреслює портрет особистості з високим рівнем емпатійності через такі характеристики: готовність приймати прояви емоцій з боку інших без осуду; вміння заглиблюватись у внутрішній світ іншої людини, не виставляючи напоказ власний; а також здатність гнучко налаштовувати своє сприйняття, щоб краще зрозуміти співрозмовника. Натомість Ю. Зубцов звертає увагу на зворотний бік емпатійності: від таких людей часто очікують емоційної підтримки, що нерідко веде до емоційного виснаження. Серед наслідків </w:t>
      </w:r>
      <w:r w:rsidR="008C1781" w:rsidRPr="008C1781">
        <w:rPr>
          <w:rFonts w:ascii="Times New Roman" w:hAnsi="Times New Roman" w:cs="Times New Roman"/>
          <w:sz w:val="28"/>
          <w:szCs w:val="28"/>
        </w:rPr>
        <w:t>-</w:t>
      </w:r>
      <w:r w:rsidRPr="00020528">
        <w:rPr>
          <w:rFonts w:ascii="Times New Roman" w:hAnsi="Times New Roman" w:cs="Times New Roman"/>
          <w:sz w:val="28"/>
          <w:szCs w:val="28"/>
        </w:rPr>
        <w:t xml:space="preserve"> хронічна втома, емоційне перенасичення, невміння захистити особисті межі, схильність до самопожертви та маніпуляцій із боку оточення, яке користується довірливістю емпатів.</w:t>
      </w:r>
    </w:p>
    <w:p w14:paraId="22DDDA80" w14:textId="4EB19C2A"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Як зазначає С. С. Степанов, емпатія є критично важливою професійною якістю для практичного психолога, діяльність якого базується на постійній взаємодії з людьми, що потребують підтримки. Проте дослідник підкреслює важливість збереження внутрішнього балансу та меж, адже надмірне емоційне включення може призвести до професійного вигорання. Тобто психолог має глибоко розуміти клієнта, не ототожнюючи його проблеми з власними.</w:t>
      </w:r>
    </w:p>
    <w:p w14:paraId="516EB79E" w14:textId="128AC7C9"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lastRenderedPageBreak/>
        <w:t>Проведене теоретичне опрацювання поняття емпатії дає змогу сформулювати його узагальнене тлумачення. Зокрема, емпатія розглядається як складна багатокомпонентна структура, що інтегрує емоційні реакції, когнітивні процеси та поведінкові прояви, притаманні індивіду. Це багаторівневе явище, що виявляється у здатності особистості сприймати, розуміти та відповідати на емоційний стан іншої людини</w:t>
      </w:r>
      <w:r w:rsidR="00987A85" w:rsidRPr="00987A85">
        <w:rPr>
          <w:rFonts w:ascii="Times New Roman" w:hAnsi="Times New Roman" w:cs="Times New Roman"/>
          <w:sz w:val="28"/>
          <w:szCs w:val="28"/>
        </w:rPr>
        <w:t xml:space="preserve"> </w:t>
      </w:r>
      <w:r w:rsidR="00987A85" w:rsidRPr="00155794">
        <w:rPr>
          <w:rFonts w:ascii="Times New Roman" w:hAnsi="Times New Roman" w:cs="Times New Roman"/>
          <w:sz w:val="28"/>
          <w:szCs w:val="28"/>
        </w:rPr>
        <w:t>[24,</w:t>
      </w:r>
      <w:r w:rsidR="00155794" w:rsidRPr="00155794">
        <w:rPr>
          <w:rFonts w:ascii="Times New Roman" w:hAnsi="Times New Roman" w:cs="Times New Roman"/>
          <w:sz w:val="28"/>
          <w:szCs w:val="28"/>
        </w:rPr>
        <w:t xml:space="preserve"> </w:t>
      </w:r>
      <w:r w:rsidR="00987A85" w:rsidRPr="00155794">
        <w:rPr>
          <w:rFonts w:ascii="Times New Roman" w:hAnsi="Times New Roman" w:cs="Times New Roman"/>
          <w:sz w:val="28"/>
          <w:szCs w:val="28"/>
          <w:lang w:val="en-US"/>
        </w:rPr>
        <w:t>c</w:t>
      </w:r>
      <w:r w:rsidR="00987A85" w:rsidRPr="00155794">
        <w:rPr>
          <w:rFonts w:ascii="Times New Roman" w:hAnsi="Times New Roman" w:cs="Times New Roman"/>
          <w:sz w:val="28"/>
          <w:szCs w:val="28"/>
        </w:rPr>
        <w:t>.</w:t>
      </w:r>
      <w:r w:rsidR="007022F0">
        <w:rPr>
          <w:rFonts w:ascii="Times New Roman" w:hAnsi="Times New Roman" w:cs="Times New Roman"/>
          <w:sz w:val="28"/>
          <w:szCs w:val="28"/>
        </w:rPr>
        <w:t xml:space="preserve"> </w:t>
      </w:r>
      <w:r w:rsidR="00987A85" w:rsidRPr="00155794">
        <w:rPr>
          <w:rFonts w:ascii="Times New Roman" w:hAnsi="Times New Roman" w:cs="Times New Roman"/>
          <w:sz w:val="28"/>
          <w:szCs w:val="28"/>
        </w:rPr>
        <w:t>70]</w:t>
      </w:r>
      <w:r w:rsidRPr="00155794">
        <w:rPr>
          <w:rFonts w:ascii="Times New Roman" w:hAnsi="Times New Roman" w:cs="Times New Roman"/>
          <w:sz w:val="28"/>
          <w:szCs w:val="28"/>
        </w:rPr>
        <w:t>.</w:t>
      </w:r>
    </w:p>
    <w:p w14:paraId="1F86FEA5"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Наявність широкого спектра підходів, концептуальних моделей і наукових припущень щодо природи емпатії вказує на те, що ця проблема поки що не має вичерпного теоретичного обґрунтування. У науковому дискурсі спостерігається відсутність уніфікованої концепції, яка б повністю пояснювала механізми виникнення та функціонування емпатійного процесу. Проте, аналіз ключових етапів розвитку уявлень про емпатію свідчить про високий потенціал подальших досліджень у цьому напрямі.</w:t>
      </w:r>
    </w:p>
    <w:p w14:paraId="5CC90461"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71B8A81E" w14:textId="58EB7A8B" w:rsidR="00602F6F" w:rsidRPr="00C001EB" w:rsidRDefault="00602F6F" w:rsidP="00022A8D">
      <w:pPr>
        <w:spacing w:after="0" w:line="360" w:lineRule="auto"/>
        <w:ind w:firstLine="709"/>
        <w:jc w:val="both"/>
        <w:rPr>
          <w:rFonts w:ascii="Times New Roman" w:hAnsi="Times New Roman" w:cs="Times New Roman"/>
          <w:b/>
          <w:bCs/>
          <w:sz w:val="28"/>
          <w:szCs w:val="28"/>
        </w:rPr>
      </w:pPr>
      <w:r w:rsidRPr="00C001EB">
        <w:rPr>
          <w:rFonts w:ascii="Times New Roman" w:hAnsi="Times New Roman" w:cs="Times New Roman"/>
          <w:b/>
          <w:bCs/>
          <w:sz w:val="28"/>
          <w:szCs w:val="28"/>
        </w:rPr>
        <w:t>1.2. Міжособистісний конфлікт як психологічне явище, його сутність, типологія, динаміка та чинники виникнення</w:t>
      </w:r>
    </w:p>
    <w:p w14:paraId="6B3D9CD5"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27BD5EAA" w14:textId="7FEDDECF"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Конфліктні ситуації є невід'ємною частиною функціонування будь-якої соціальної системи та проявляються у різноманітних сферах людського співіснування. Сутність конфлікту полягає у наявності реальної або уявної проблеми, яка слугує джерелом суперечностей. При цьому предмет конфлікту може виступати як конкретний об’єкт, так і потенційна можливість або бар’єр, що сприймається сторонами по-</w:t>
      </w:r>
      <w:r w:rsidRPr="00364D6D">
        <w:rPr>
          <w:rFonts w:ascii="Times New Roman" w:hAnsi="Times New Roman" w:cs="Times New Roman"/>
          <w:sz w:val="28"/>
          <w:szCs w:val="28"/>
        </w:rPr>
        <w:t>різному</w:t>
      </w:r>
      <w:r w:rsidR="00987A85" w:rsidRPr="00364D6D">
        <w:rPr>
          <w:rFonts w:ascii="Times New Roman" w:hAnsi="Times New Roman" w:cs="Times New Roman"/>
          <w:sz w:val="28"/>
          <w:szCs w:val="28"/>
          <w:lang w:val="ru-RU"/>
        </w:rPr>
        <w:t xml:space="preserve"> [35,</w:t>
      </w:r>
      <w:r w:rsidR="00364D6D" w:rsidRPr="00364D6D">
        <w:rPr>
          <w:rFonts w:ascii="Times New Roman" w:hAnsi="Times New Roman" w:cs="Times New Roman"/>
          <w:sz w:val="28"/>
          <w:szCs w:val="28"/>
          <w:lang w:val="ru-RU"/>
        </w:rPr>
        <w:t xml:space="preserve"> </w:t>
      </w:r>
      <w:r w:rsidR="00987A85" w:rsidRPr="00364D6D">
        <w:rPr>
          <w:rFonts w:ascii="Times New Roman" w:hAnsi="Times New Roman" w:cs="Times New Roman"/>
          <w:sz w:val="28"/>
          <w:szCs w:val="28"/>
          <w:lang w:val="en-US"/>
        </w:rPr>
        <w:t>c</w:t>
      </w:r>
      <w:r w:rsidR="00987A85" w:rsidRPr="00364D6D">
        <w:rPr>
          <w:rFonts w:ascii="Times New Roman" w:hAnsi="Times New Roman" w:cs="Times New Roman"/>
          <w:sz w:val="28"/>
          <w:szCs w:val="28"/>
          <w:lang w:val="ru-RU"/>
        </w:rPr>
        <w:t>. 87]</w:t>
      </w:r>
      <w:r w:rsidRPr="00364D6D">
        <w:rPr>
          <w:rFonts w:ascii="Times New Roman" w:hAnsi="Times New Roman" w:cs="Times New Roman"/>
          <w:sz w:val="28"/>
          <w:szCs w:val="28"/>
        </w:rPr>
        <w:t>.</w:t>
      </w:r>
    </w:p>
    <w:p w14:paraId="26E578C6" w14:textId="1573CABD"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До числа учасників конфлікту належать окремі індивіди чи соціальні спільноти, які тією чи іншою мірою залучені до конфліктної взаємодії. При цьому не завжди ці суб’єкти усвідомлюють власні мотиви чи цілі протистояння. Іноді людина може опинитися в конфлікті випадково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лише через присутність у просторі, де розгортається конфліктна ситуація, навіть не маючи в ній особистої зацікавленості чи можливості впливати на перебіг подій.</w:t>
      </w:r>
    </w:p>
    <w:p w14:paraId="4C5715AD"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lastRenderedPageBreak/>
        <w:t>Процес розвитку конфлікту зазвичай охоплює низку послідовних стадій: поява об'єктивних передумов суперечностей, усвідомлення сторонами наявності конфлікту, активна конфліктна взаємодія, а також пошук і реалізація шляхів розв’язання протиріч.</w:t>
      </w:r>
    </w:p>
    <w:p w14:paraId="43E76E35" w14:textId="687652A8"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Конфлікт, як суспільне явище, є природним елементом соціального розвитку. Однак рівень стабільності у будь-якій соціальній структурі значною мірою залежить від ефективності управлінських підходів до вирішення подібних ситуацій. Системне вивчення конфліктів здійснює конфліктологія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відносно нова наукова галузь, що оформилася в окремий напрям наприкінці 1950-х років XX століття</w:t>
      </w:r>
      <w:r w:rsidR="00987A85" w:rsidRPr="00987A85">
        <w:rPr>
          <w:rFonts w:ascii="Times New Roman" w:hAnsi="Times New Roman" w:cs="Times New Roman"/>
          <w:sz w:val="28"/>
          <w:szCs w:val="28"/>
          <w:lang w:val="ru-RU"/>
        </w:rPr>
        <w:t xml:space="preserve"> </w:t>
      </w:r>
      <w:r w:rsidR="00987A85" w:rsidRPr="00364D6D">
        <w:rPr>
          <w:rFonts w:ascii="Times New Roman" w:hAnsi="Times New Roman" w:cs="Times New Roman"/>
          <w:sz w:val="28"/>
          <w:szCs w:val="28"/>
          <w:lang w:val="ru-RU"/>
        </w:rPr>
        <w:t xml:space="preserve">[44, </w:t>
      </w:r>
      <w:r w:rsidR="00987A85" w:rsidRPr="00364D6D">
        <w:rPr>
          <w:rFonts w:ascii="Times New Roman" w:hAnsi="Times New Roman" w:cs="Times New Roman"/>
          <w:sz w:val="28"/>
          <w:szCs w:val="28"/>
          <w:lang w:val="en-US"/>
        </w:rPr>
        <w:t>c</w:t>
      </w:r>
      <w:r w:rsidR="00987A85" w:rsidRPr="00364D6D">
        <w:rPr>
          <w:rFonts w:ascii="Times New Roman" w:hAnsi="Times New Roman" w:cs="Times New Roman"/>
          <w:sz w:val="28"/>
          <w:szCs w:val="28"/>
          <w:lang w:val="ru-RU"/>
        </w:rPr>
        <w:t>. 61]</w:t>
      </w:r>
      <w:r w:rsidRPr="00364D6D">
        <w:rPr>
          <w:rFonts w:ascii="Times New Roman" w:hAnsi="Times New Roman" w:cs="Times New Roman"/>
          <w:sz w:val="28"/>
          <w:szCs w:val="28"/>
        </w:rPr>
        <w:t>.</w:t>
      </w:r>
    </w:p>
    <w:p w14:paraId="207BB15C"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Одним із дієвих інструментів покращення міжособистісних відносин та формування позитивного психологічного фону в колективі є соціально-психологічний тренінг. Ця методика сприяє налагодженню неформальних комунікацій, зміцненню міжособистісної довіри, полегшенню обговорення складних тем, які зазвичай залишаються поза увагою в робочому процесі, зменшенню емоційного напруження та усвідомленню особистих цінностей і життєвих орієнтирів. У сучасних умовах аналіз і оптимізація соціально-психологічного клімату розглядаються як ключові компоненти ефективного управління персоналом і поступово інтегруються в щоденну діяльність керівників.</w:t>
      </w:r>
    </w:p>
    <w:p w14:paraId="444FE28D"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Психологічна атмосфера в колективі, або ж соціально-психологічний клімат, відображає загальний емоційний стан співробітників і значною мірою визначає якість спільної діяльності. Вона формується під впливом настроїв, поведінкових моделей та емоційних реакцій, що панують у робочому середовищі.</w:t>
      </w:r>
    </w:p>
    <w:p w14:paraId="47B303AE"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Сприятлива соціально-психологічна обстановка в організації характеризується високим рівнем згуртованості, наявністю спільних ціннісних орієнтирів, довірливими взаєминами між колегами, задоволеністю роботою та умовами професійного зростання. Такий клімат сприяє реалізації особистісного потенціалу, формує атмосферу взаємоповаги, підтримки та </w:t>
      </w:r>
      <w:r w:rsidRPr="00020528">
        <w:rPr>
          <w:rFonts w:ascii="Times New Roman" w:hAnsi="Times New Roman" w:cs="Times New Roman"/>
          <w:sz w:val="28"/>
          <w:szCs w:val="28"/>
        </w:rPr>
        <w:lastRenderedPageBreak/>
        <w:t>відповідальності, за відсутності токсичних лідерів чи деструктивних групових утворень. Переважаючими стають емоції симпатії, залученості й бажання підтримувати один одного в межах спільної справи.</w:t>
      </w:r>
    </w:p>
    <w:p w14:paraId="0528E368" w14:textId="2F7191B6"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Конфліктна ситуація трактується як зіткнення різних, нерідко несумісних інтересів, переконань або ціннісних орієнтацій, що супроводжується інтенсивними суперечностями чи напруженими дискусіями. Подібні явища закономірно виникають у процесі спільної діяльності, де учасники мають на меті досягнення спільного результату, але відрізняються у підходах до його реалізації. У науковій літературі це також окреслюється як невідповідність рольових очікувань між партнерами у взаємодії </w:t>
      </w:r>
      <w:r w:rsidRPr="00364D6D">
        <w:rPr>
          <w:rFonts w:ascii="Times New Roman" w:hAnsi="Times New Roman" w:cs="Times New Roman"/>
          <w:sz w:val="28"/>
          <w:szCs w:val="28"/>
        </w:rPr>
        <w:t>[</w:t>
      </w:r>
      <w:r w:rsidR="00987A85" w:rsidRPr="00364D6D">
        <w:rPr>
          <w:rFonts w:ascii="Times New Roman" w:hAnsi="Times New Roman" w:cs="Times New Roman"/>
          <w:sz w:val="28"/>
          <w:szCs w:val="28"/>
        </w:rPr>
        <w:t>2</w:t>
      </w:r>
      <w:r w:rsidRPr="00364D6D">
        <w:rPr>
          <w:rFonts w:ascii="Times New Roman" w:hAnsi="Times New Roman" w:cs="Times New Roman"/>
          <w:sz w:val="28"/>
          <w:szCs w:val="28"/>
        </w:rPr>
        <w:t>6, с. 465].</w:t>
      </w:r>
    </w:p>
    <w:p w14:paraId="0CA8B4F2" w14:textId="581C361B"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У рамках сучасної конфліктології конфлікт визначається як особлива форма взаємодії, що передбачає організовану систему дій, спрямованих на утримання конструктивного напруження шляхом пошуку ресурсів та механізмів розв’язання суперечностей. Згідно з іншими підходами, конфлікт є найгострішим способом подолання суперечностей, який реалізується через опозиційні дії сторін, зазвичай із яскраво вираженим емоційним забарвленням.</w:t>
      </w:r>
    </w:p>
    <w:p w14:paraId="3F32692D" w14:textId="32EFCD1B"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Дослідники з України, зокрема Г. В. Ложкін і Н. І. Пов’якель, інтерпретують конфлікт як взаємодію суб’єктів, у ході якої зіштовхуються відмінні напрями цінностей, намірів, мотивацій, установок та інтересів. Вони підкреслюють, що поняття «різноспрямованість» має ширший зміст, ніж просто протилежність, що дозволяє уникнути надмірного драматизму в осмисленні конфлікту </w:t>
      </w:r>
      <w:r w:rsidR="005C0F65" w:rsidRPr="00020528">
        <w:rPr>
          <w:rFonts w:ascii="Times New Roman" w:hAnsi="Times New Roman" w:cs="Times New Roman"/>
          <w:sz w:val="28"/>
          <w:szCs w:val="28"/>
        </w:rPr>
        <w:t>[</w:t>
      </w:r>
      <w:r w:rsidR="00987A85" w:rsidRPr="00364D6D">
        <w:rPr>
          <w:rFonts w:ascii="Times New Roman" w:hAnsi="Times New Roman" w:cs="Times New Roman"/>
          <w:sz w:val="28"/>
          <w:szCs w:val="28"/>
        </w:rPr>
        <w:t>3</w:t>
      </w:r>
      <w:r w:rsidR="005C0F65" w:rsidRPr="00364D6D">
        <w:rPr>
          <w:rFonts w:ascii="Times New Roman" w:hAnsi="Times New Roman" w:cs="Times New Roman"/>
          <w:sz w:val="28"/>
          <w:szCs w:val="28"/>
        </w:rPr>
        <w:t>7, с. 81]</w:t>
      </w:r>
      <w:r w:rsidRPr="00364D6D">
        <w:rPr>
          <w:rFonts w:ascii="Times New Roman" w:hAnsi="Times New Roman" w:cs="Times New Roman"/>
          <w:sz w:val="28"/>
          <w:szCs w:val="28"/>
        </w:rPr>
        <w:t>.</w:t>
      </w:r>
    </w:p>
    <w:p w14:paraId="0BF9C535" w14:textId="0B94FAAE"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Аналіз праць зарубіжних психологів свідчить про розмаїття підходів до осмислення феномену конфлікту в межах різних теоретичних традицій. Спроби концептуалізувати конфлікт як окремий предмет дослідження сягають другої половини XIX століття, проте лише на зламі XIX</w:t>
      </w:r>
      <w:r w:rsidR="008C1781" w:rsidRPr="008C1781">
        <w:rPr>
          <w:rFonts w:ascii="Times New Roman" w:hAnsi="Times New Roman" w:cs="Times New Roman"/>
          <w:sz w:val="28"/>
          <w:szCs w:val="28"/>
        </w:rPr>
        <w:t>-</w:t>
      </w:r>
      <w:r w:rsidRPr="00020528">
        <w:rPr>
          <w:rFonts w:ascii="Times New Roman" w:hAnsi="Times New Roman" w:cs="Times New Roman"/>
          <w:sz w:val="28"/>
          <w:szCs w:val="28"/>
        </w:rPr>
        <w:t xml:space="preserve">XX століть з’явилися відносно сформовані теоретичні парадигми. Ці теорії виростали з провідних психологічних шкіл того часу і стали фундаментом для подальших досліджень у галузі конфліктної взаємодії. Упродовж останніх кількох десятиліть на Заході </w:t>
      </w:r>
      <w:r w:rsidRPr="00020528">
        <w:rPr>
          <w:rFonts w:ascii="Times New Roman" w:hAnsi="Times New Roman" w:cs="Times New Roman"/>
          <w:sz w:val="28"/>
          <w:szCs w:val="28"/>
        </w:rPr>
        <w:lastRenderedPageBreak/>
        <w:t>активно розвиваються концепції, які розглядають конфлікт переважно з психологічної точки зору.</w:t>
      </w:r>
    </w:p>
    <w:p w14:paraId="080F3E46" w14:textId="75F1DCD6"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Засновники цих теорій не заперечували вплив соціального середовища, в якому відбувається комунікація, але наполягали, що визначальну роль у виникненні конфліктів відіграють внутрішні, особистісні чинники. Їх основна ідея полягає в тому, що соціальні обставини можуть модифікуватися й регулюватися, тоді як психологічні передумови конфліктної поведінки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закорінені в індивідуальній психіці, включаючи несвідомі механізми,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потребують глибшого аналізу й складнішого втручання </w:t>
      </w:r>
      <w:r w:rsidRPr="00364D6D">
        <w:rPr>
          <w:rFonts w:ascii="Times New Roman" w:hAnsi="Times New Roman" w:cs="Times New Roman"/>
          <w:sz w:val="28"/>
          <w:szCs w:val="28"/>
        </w:rPr>
        <w:t>[5</w:t>
      </w:r>
      <w:r w:rsidR="00987A85" w:rsidRPr="00364D6D">
        <w:rPr>
          <w:rFonts w:ascii="Times New Roman" w:hAnsi="Times New Roman" w:cs="Times New Roman"/>
          <w:sz w:val="28"/>
          <w:szCs w:val="28"/>
        </w:rPr>
        <w:t xml:space="preserve">3, </w:t>
      </w:r>
      <w:r w:rsidR="00987A85" w:rsidRPr="00364D6D">
        <w:rPr>
          <w:rFonts w:ascii="Times New Roman" w:hAnsi="Times New Roman" w:cs="Times New Roman"/>
          <w:sz w:val="28"/>
          <w:szCs w:val="28"/>
          <w:lang w:val="en-US"/>
        </w:rPr>
        <w:t>c</w:t>
      </w:r>
      <w:r w:rsidR="00987A85" w:rsidRPr="00364D6D">
        <w:rPr>
          <w:rFonts w:ascii="Times New Roman" w:hAnsi="Times New Roman" w:cs="Times New Roman"/>
          <w:sz w:val="28"/>
          <w:szCs w:val="28"/>
        </w:rPr>
        <w:t>. 87</w:t>
      </w:r>
      <w:r w:rsidRPr="00364D6D">
        <w:rPr>
          <w:rFonts w:ascii="Times New Roman" w:hAnsi="Times New Roman" w:cs="Times New Roman"/>
          <w:sz w:val="28"/>
          <w:szCs w:val="28"/>
        </w:rPr>
        <w:t>].</w:t>
      </w:r>
    </w:p>
    <w:p w14:paraId="4BD4C9DD"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Попри те, що більшість розглянутих теоретичних моделей не виокремлюють міжособистісні конфлікти як окрему категорію, саме вони, як правило, становлять основне поле їхньої практичної реалізації. Особливо суттєвий внесок у розробку теорії міжособистісних конфліктів зробив М. Дойч. У межах його підходу конфлікт розглядається як природний наслідок зіткнення об'єктивно відмінних інтересів між сторонами.</w:t>
      </w:r>
    </w:p>
    <w:p w14:paraId="3D50F33C"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Він виділяє дві ключові форми соціальної взаємодії: змагальну (конкурентну) та співпрацю (кооперацію). Перша, за М. Дойчем, є джерелом конфліктів, оскільки досягнення цілей однією зі сторін прямо чи опосередковано ускладнює або унеможливлює реалізацію інтересів іншої. У ситуації конкуренції активізуються стратегії тиску, маніпуляцій, закритості у спілкуванні, знижується схильність до емпатії й зростає увага до розбіжностей.</w:t>
      </w:r>
    </w:p>
    <w:p w14:paraId="6590175E"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Натомість кооперативна модель взаємодії сприяє відкритості, покращенню порозуміння, виявленню спільних цінностей і прагнень, підвищує рівень взаємної підтримки та готовності до конструктивної взаємодії. Саме така форма поведінки визнається дослідником як найбільш ефективна в подоланні суперечностей і запобіганні ескалації конфліктів.</w:t>
      </w:r>
    </w:p>
    <w:p w14:paraId="488602B1" w14:textId="35DA2510"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Згідно з підходом М. Дойча, конфлікт може мати як конструктивний, так і руйнівний характер. Конструктивна форма конфліктної взаємодії передбачає досягнення прийнятного для всіх сторін результату, що викликає задоволення </w:t>
      </w:r>
      <w:r w:rsidRPr="00020528">
        <w:rPr>
          <w:rFonts w:ascii="Times New Roman" w:hAnsi="Times New Roman" w:cs="Times New Roman"/>
          <w:sz w:val="28"/>
          <w:szCs w:val="28"/>
        </w:rPr>
        <w:lastRenderedPageBreak/>
        <w:t>від процесу розв’язання суперечностей. Ознаками ж деструктивного розвитку конфлікту вважається його загострення і розширення, коли зіткнення набуває самостійного характеру і продовжується навіть після усунення початкових причин. На думку вченого, конструктивність конфлікту залежить від здатності учасників до спільного пошуку рішень, що нагадує процес вирішення креативних завдань [</w:t>
      </w:r>
      <w:r w:rsidRPr="00364D6D">
        <w:rPr>
          <w:rFonts w:ascii="Times New Roman" w:hAnsi="Times New Roman" w:cs="Times New Roman"/>
          <w:sz w:val="28"/>
          <w:szCs w:val="28"/>
        </w:rPr>
        <w:t>31</w:t>
      </w:r>
      <w:r w:rsidR="00987A85" w:rsidRPr="00364D6D">
        <w:rPr>
          <w:rFonts w:ascii="Times New Roman" w:hAnsi="Times New Roman" w:cs="Times New Roman"/>
          <w:sz w:val="28"/>
          <w:szCs w:val="28"/>
          <w:lang w:val="ru-RU"/>
        </w:rPr>
        <w:t>,</w:t>
      </w:r>
      <w:r w:rsidR="00364D6D" w:rsidRPr="00364D6D">
        <w:rPr>
          <w:rFonts w:ascii="Times New Roman" w:hAnsi="Times New Roman" w:cs="Times New Roman"/>
          <w:sz w:val="28"/>
          <w:szCs w:val="28"/>
          <w:lang w:val="ru-RU"/>
        </w:rPr>
        <w:t xml:space="preserve"> </w:t>
      </w:r>
      <w:r w:rsidR="00987A85" w:rsidRPr="00364D6D">
        <w:rPr>
          <w:rFonts w:ascii="Times New Roman" w:hAnsi="Times New Roman" w:cs="Times New Roman"/>
          <w:sz w:val="28"/>
          <w:szCs w:val="28"/>
          <w:lang w:val="en-US"/>
        </w:rPr>
        <w:t>c</w:t>
      </w:r>
      <w:r w:rsidR="00987A85" w:rsidRPr="00364D6D">
        <w:rPr>
          <w:rFonts w:ascii="Times New Roman" w:hAnsi="Times New Roman" w:cs="Times New Roman"/>
          <w:sz w:val="28"/>
          <w:szCs w:val="28"/>
          <w:lang w:val="ru-RU"/>
        </w:rPr>
        <w:t>. 66</w:t>
      </w:r>
      <w:r w:rsidRPr="00364D6D">
        <w:rPr>
          <w:rFonts w:ascii="Times New Roman" w:hAnsi="Times New Roman" w:cs="Times New Roman"/>
          <w:sz w:val="28"/>
          <w:szCs w:val="28"/>
        </w:rPr>
        <w:t>].</w:t>
      </w:r>
    </w:p>
    <w:p w14:paraId="58220981" w14:textId="1229C1E8"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Серед усіх типів конфліктів саме міжособистісні є найпоширенішими. Вони охоплюють практично всі сфери людського існування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від побутових контактів до міжнародних відносин, адже навіть масштабні суперечності між державами часто зводяться до протистояння між їхніми представниками. У цьому контексті Н. В. Грішина трактує міжособистісну конфліктну ситуацію як протистояння учасників, що супроводжується емоційними реакціями та має форму активної взаємної протидії. Для учасників такого конфлікту це не просто зіткнення інтересів, а психологічно значуща ситуація, що потребує невідкладного вирішення. Вона стимулює активну поведінку сторін, спрямовану на подолання суперечностей і захист власних позицій.</w:t>
      </w:r>
    </w:p>
    <w:p w14:paraId="2CD38576" w14:textId="028E2336"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У науковій літературі міжособистісні конфлікти інтерпретуються як ситуації зіткнення позицій, інтересів чи переконань окремих осіб, як відкритий прояв розбіжностей у процесі спільної діяльності чи взаємодії, коли індивідуальні цілі стають несумісними, або як опозиційна форма взаємодії, де одна зі сторін чинить спротив іншій у процесі вирішення проблеми .</w:t>
      </w:r>
    </w:p>
    <w:p w14:paraId="49B3D369" w14:textId="08C7429B"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Одні автори дотримуються погляду, що міжособистісні конфлікти виникають виключно між двома суб’єктами, інші ж зазначають, що кількість учасників не обов’язково обмежується двома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можливе залучення кількох осіб, однак наголошується, що мінімум дві сторони є обов’язковими для конфліктної взаємодії </w:t>
      </w:r>
      <w:r w:rsidRPr="00364D6D">
        <w:rPr>
          <w:rFonts w:ascii="Times New Roman" w:hAnsi="Times New Roman" w:cs="Times New Roman"/>
          <w:sz w:val="28"/>
          <w:szCs w:val="28"/>
        </w:rPr>
        <w:t>[25</w:t>
      </w:r>
      <w:r w:rsidR="00987A85" w:rsidRPr="00364D6D">
        <w:rPr>
          <w:rFonts w:ascii="Times New Roman" w:hAnsi="Times New Roman" w:cs="Times New Roman"/>
          <w:sz w:val="28"/>
          <w:szCs w:val="28"/>
        </w:rPr>
        <w:t xml:space="preserve">, </w:t>
      </w:r>
      <w:r w:rsidR="00987A85" w:rsidRPr="00364D6D">
        <w:rPr>
          <w:rFonts w:ascii="Times New Roman" w:hAnsi="Times New Roman" w:cs="Times New Roman"/>
          <w:sz w:val="28"/>
          <w:szCs w:val="28"/>
          <w:lang w:val="en-US"/>
        </w:rPr>
        <w:t>c</w:t>
      </w:r>
      <w:r w:rsidR="00987A85" w:rsidRPr="00364D6D">
        <w:rPr>
          <w:rFonts w:ascii="Times New Roman" w:hAnsi="Times New Roman" w:cs="Times New Roman"/>
          <w:sz w:val="28"/>
          <w:szCs w:val="28"/>
        </w:rPr>
        <w:t>. 86</w:t>
      </w:r>
      <w:r w:rsidRPr="00364D6D">
        <w:rPr>
          <w:rFonts w:ascii="Times New Roman" w:hAnsi="Times New Roman" w:cs="Times New Roman"/>
          <w:sz w:val="28"/>
          <w:szCs w:val="28"/>
        </w:rPr>
        <w:t>].</w:t>
      </w:r>
    </w:p>
    <w:p w14:paraId="12C2514B" w14:textId="080EF8AA"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Численні спроби класифікувати міжособистісні конфлікти здійснювалися різними науковцями. Так, Н. В. Грішина пропонує поділ на конфлікти, пов’язані з розбіжностями у ціннісних орієнтаціях, і конфлікти, зумовлені боротьбою за ресурси чи інтереси. А. М. Гірник наводить </w:t>
      </w:r>
      <w:r w:rsidRPr="00020528">
        <w:rPr>
          <w:rFonts w:ascii="Times New Roman" w:hAnsi="Times New Roman" w:cs="Times New Roman"/>
          <w:sz w:val="28"/>
          <w:szCs w:val="28"/>
        </w:rPr>
        <w:lastRenderedPageBreak/>
        <w:t xml:space="preserve">класифікацію, що охоплює конфлікти інтересів, інформаційного характеру, структурно-організаційні конфлікти, суперечності у спілкуванні (як в аспекті поведінки, так і міжособистісних стосунків), а також конфлікти ціннісних систем. Деякі дослідники пропонують додаткові класифікації за формами прояву (словесні суперечки, сварки, чвари), за рівнем загострення (ізоляція, суперництво) та за ступенем наростання напруги (ворожість, фізичне чи психологічне зіткнення) </w:t>
      </w:r>
      <w:r w:rsidRPr="00364D6D">
        <w:rPr>
          <w:rFonts w:ascii="Times New Roman" w:hAnsi="Times New Roman" w:cs="Times New Roman"/>
          <w:sz w:val="28"/>
          <w:szCs w:val="28"/>
        </w:rPr>
        <w:t>[</w:t>
      </w:r>
      <w:r w:rsidR="00987A85" w:rsidRPr="00364D6D">
        <w:rPr>
          <w:rFonts w:ascii="Times New Roman" w:hAnsi="Times New Roman" w:cs="Times New Roman"/>
          <w:sz w:val="28"/>
          <w:szCs w:val="28"/>
        </w:rPr>
        <w:t>22, с. 108]</w:t>
      </w:r>
      <w:r w:rsidRPr="00364D6D">
        <w:rPr>
          <w:rFonts w:ascii="Times New Roman" w:hAnsi="Times New Roman" w:cs="Times New Roman"/>
          <w:sz w:val="28"/>
          <w:szCs w:val="28"/>
        </w:rPr>
        <w:t>.</w:t>
      </w:r>
    </w:p>
    <w:p w14:paraId="43B55E2C" w14:textId="214AE2DE"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З точки зору загальної теорії конфліктів, усі міжособистісні протистояння мають як спільні закономірності, так і унікальні риси, зумовлені контекстом, характером учасників, мотивацією тощо.</w:t>
      </w:r>
    </w:p>
    <w:p w14:paraId="1FEA931B" w14:textId="3C83D84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У рамках системного підходу до дослідження конфліктів виокремлюють їхню структуру та ключові елементи. Основними складовими міжособистісного конфлікту є його учасники (суб’єкти), їхні особистісні характеристики, цілі й мотиви, а також чинники, які сприяють або протидіють конфлікту. Структурна модель конфлікту описує взаємозв’язки між цими елементами. Оскільки конфліктна ситуація динамічна, її структура змінюється відповідно до розвитку подій.</w:t>
      </w:r>
    </w:p>
    <w:p w14:paraId="051A337A" w14:textId="5DF68CE2"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кожному міжособистісному конфлікті вирізняють суб’єктів і об’єкт взаємодії. До суб’єктів зараховують осіб, які активно захищають власні інтереси та намагаються реалізувати індивідуальні цілі. Вони діють від власного імені й виражають власну позицію. Об’єкт конфлікту – це те, що є предметом прагнення з боку обох сторін: цінність, ресурс або бажаний результат. Предмет конфлікту, своєю чергою, є формою вияву суперечності, що розкриває несумісність інтересів суб’єктів </w:t>
      </w:r>
      <w:r w:rsidRPr="00364D6D">
        <w:rPr>
          <w:rFonts w:ascii="Times New Roman" w:hAnsi="Times New Roman" w:cs="Times New Roman"/>
          <w:sz w:val="28"/>
          <w:szCs w:val="28"/>
        </w:rPr>
        <w:t>[</w:t>
      </w:r>
      <w:r w:rsidR="00987A85" w:rsidRPr="00364D6D">
        <w:rPr>
          <w:rFonts w:ascii="Times New Roman" w:hAnsi="Times New Roman" w:cs="Times New Roman"/>
          <w:sz w:val="28"/>
          <w:szCs w:val="28"/>
        </w:rPr>
        <w:t>3</w:t>
      </w:r>
      <w:r w:rsidRPr="00364D6D">
        <w:rPr>
          <w:rFonts w:ascii="Times New Roman" w:hAnsi="Times New Roman" w:cs="Times New Roman"/>
          <w:sz w:val="28"/>
          <w:szCs w:val="28"/>
        </w:rPr>
        <w:t>2</w:t>
      </w:r>
      <w:r w:rsidR="00987A85" w:rsidRPr="00364D6D">
        <w:rPr>
          <w:rFonts w:ascii="Times New Roman" w:hAnsi="Times New Roman" w:cs="Times New Roman"/>
          <w:sz w:val="28"/>
          <w:szCs w:val="28"/>
        </w:rPr>
        <w:t xml:space="preserve">, </w:t>
      </w:r>
      <w:r w:rsidR="00987A85" w:rsidRPr="00364D6D">
        <w:rPr>
          <w:rFonts w:ascii="Times New Roman" w:hAnsi="Times New Roman" w:cs="Times New Roman"/>
          <w:sz w:val="28"/>
          <w:szCs w:val="28"/>
          <w:lang w:val="en-US"/>
        </w:rPr>
        <w:t>c</w:t>
      </w:r>
      <w:r w:rsidR="00987A85" w:rsidRPr="00364D6D">
        <w:rPr>
          <w:rFonts w:ascii="Times New Roman" w:hAnsi="Times New Roman" w:cs="Times New Roman"/>
          <w:sz w:val="28"/>
          <w:szCs w:val="28"/>
        </w:rPr>
        <w:t>. 55</w:t>
      </w:r>
      <w:r w:rsidRPr="00364D6D">
        <w:rPr>
          <w:rFonts w:ascii="Times New Roman" w:hAnsi="Times New Roman" w:cs="Times New Roman"/>
          <w:sz w:val="28"/>
          <w:szCs w:val="28"/>
        </w:rPr>
        <w:t>].</w:t>
      </w:r>
    </w:p>
    <w:p w14:paraId="16394C23" w14:textId="4B190139"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Взаємодія між людьми завжди супроводжується процесами узгодження чи протиставлення інтересів, прагненням до самореалізації, що й обумовлює поширеність міжособистісних конфліктів як одного з базових проявів соціальної динаміки. Саме в особистісних контактах найчастіше виникають напружені ситуації, що супроводжуються емоційним дискомфортом і здатні перерости у затяжні форми протистояння.</w:t>
      </w:r>
    </w:p>
    <w:p w14:paraId="2F2A8E44" w14:textId="08810ACB"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lastRenderedPageBreak/>
        <w:t xml:space="preserve">Конфлікт між окремими особистостями </w:t>
      </w:r>
      <w:r w:rsidR="00EE3604" w:rsidRPr="00C001EB">
        <w:rPr>
          <w:rFonts w:ascii="Times New Roman" w:hAnsi="Times New Roman" w:cs="Times New Roman"/>
          <w:sz w:val="28"/>
          <w:szCs w:val="28"/>
        </w:rPr>
        <w:t>-</w:t>
      </w:r>
      <w:r w:rsidRPr="00020528">
        <w:rPr>
          <w:rFonts w:ascii="Times New Roman" w:hAnsi="Times New Roman" w:cs="Times New Roman"/>
          <w:sz w:val="28"/>
          <w:szCs w:val="28"/>
        </w:rPr>
        <w:t xml:space="preserve"> це специфічна форма комунікативної взаємодії, яка має свої характерні риси. Такий тип конфлікту передбачає безпосереднє зіткнення індивідів у процесі спільної діяльності чи спілкування, що часто спричиняє емоційну напругу й утруднює взаєморозуміння.</w:t>
      </w:r>
    </w:p>
    <w:p w14:paraId="0EA09F59"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Міжособистісні конфлікти мають низку особливостей, які виокремлюють їх серед інших типів конфліктних ситуацій:</w:t>
      </w:r>
    </w:p>
    <w:p w14:paraId="5F0465C2" w14:textId="61A8732B" w:rsidR="005C0F65" w:rsidRPr="00C001EB" w:rsidRDefault="00020528" w:rsidP="005C0F65">
      <w:pPr>
        <w:pStyle w:val="a7"/>
        <w:numPr>
          <w:ilvl w:val="0"/>
          <w:numId w:val="40"/>
        </w:num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 xml:space="preserve">Протистояння виникає у безпосередньому контакті </w:t>
      </w:r>
      <w:r w:rsidR="00EB4DE0">
        <w:rPr>
          <w:rFonts w:ascii="Times New Roman" w:hAnsi="Times New Roman" w:cs="Times New Roman"/>
          <w:sz w:val="28"/>
          <w:szCs w:val="28"/>
          <w:lang w:val="ru-RU"/>
        </w:rPr>
        <w:t>-</w:t>
      </w:r>
      <w:r w:rsidRPr="00C001EB">
        <w:rPr>
          <w:rFonts w:ascii="Times New Roman" w:hAnsi="Times New Roman" w:cs="Times New Roman"/>
          <w:sz w:val="28"/>
          <w:szCs w:val="28"/>
        </w:rPr>
        <w:t xml:space="preserve"> «тут і зараз» </w:t>
      </w:r>
      <w:r w:rsidR="00EB4DE0">
        <w:rPr>
          <w:rFonts w:ascii="Times New Roman" w:hAnsi="Times New Roman" w:cs="Times New Roman"/>
          <w:sz w:val="28"/>
          <w:szCs w:val="28"/>
          <w:lang w:val="ru-RU"/>
        </w:rPr>
        <w:t>-</w:t>
      </w:r>
      <w:r w:rsidRPr="00C001EB">
        <w:rPr>
          <w:rFonts w:ascii="Times New Roman" w:hAnsi="Times New Roman" w:cs="Times New Roman"/>
          <w:sz w:val="28"/>
          <w:szCs w:val="28"/>
        </w:rPr>
        <w:t xml:space="preserve"> як реакція на конфлікт мотивацій, цінностей чи прагнень самих учасників. Конфліктуючі сторони перебувають у прямій взаємодії, що посилює емоційний ефект;</w:t>
      </w:r>
    </w:p>
    <w:p w14:paraId="16B9D985" w14:textId="25384CDE" w:rsidR="005C0F65" w:rsidRPr="00C001EB" w:rsidRDefault="00020528" w:rsidP="005C0F65">
      <w:pPr>
        <w:pStyle w:val="a7"/>
        <w:numPr>
          <w:ilvl w:val="0"/>
          <w:numId w:val="40"/>
        </w:num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 xml:space="preserve">Причини таких конфліктів охоплюють увесь спектр чинників </w:t>
      </w:r>
      <w:r w:rsidR="00EB4DE0">
        <w:rPr>
          <w:rFonts w:ascii="Times New Roman" w:hAnsi="Times New Roman" w:cs="Times New Roman"/>
          <w:sz w:val="28"/>
          <w:szCs w:val="28"/>
          <w:lang w:val="ru-RU"/>
        </w:rPr>
        <w:t>-</w:t>
      </w:r>
      <w:r w:rsidRPr="00C001EB">
        <w:rPr>
          <w:rFonts w:ascii="Times New Roman" w:hAnsi="Times New Roman" w:cs="Times New Roman"/>
          <w:sz w:val="28"/>
          <w:szCs w:val="28"/>
        </w:rPr>
        <w:t xml:space="preserve"> від об’єктивних соціально-психологічних до суб’єктивних індивідуальних;</w:t>
      </w:r>
    </w:p>
    <w:p w14:paraId="7D4662E2" w14:textId="77777777" w:rsidR="005C0F65" w:rsidRPr="00C001EB" w:rsidRDefault="00020528" w:rsidP="005C0F65">
      <w:pPr>
        <w:pStyle w:val="a7"/>
        <w:numPr>
          <w:ilvl w:val="0"/>
          <w:numId w:val="40"/>
        </w:num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Ці конфлікти виступають своєрідним «випробувальним майданчиком», на якому особистості демонструють свої темпераментні характеристики, силу волі, інтелектуальні ресурси, рівень емоційного контролю та інші індивідуально-психологічні якості;</w:t>
      </w:r>
    </w:p>
    <w:p w14:paraId="5F61A40F" w14:textId="77777777" w:rsidR="005C0F65" w:rsidRPr="00C001EB" w:rsidRDefault="00020528" w:rsidP="005C0F65">
      <w:pPr>
        <w:pStyle w:val="a7"/>
        <w:numPr>
          <w:ilvl w:val="0"/>
          <w:numId w:val="40"/>
        </w:num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Високий рівень емоційного забарвлення конфлікту впливає на майже всі аспекти відносин між його учасниками;</w:t>
      </w:r>
    </w:p>
    <w:p w14:paraId="410C9230" w14:textId="602DE6CE" w:rsidR="00020528" w:rsidRPr="00364D6D" w:rsidRDefault="00020528" w:rsidP="005C0F65">
      <w:pPr>
        <w:pStyle w:val="a7"/>
        <w:numPr>
          <w:ilvl w:val="0"/>
          <w:numId w:val="40"/>
        </w:num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 xml:space="preserve">Наслідки міжособистісного конфлікту виходять за межі безпосередньо залучених осіб, впливаючи на ширше коло контактів, у яких вони перебувають </w:t>
      </w:r>
      <w:r w:rsidR="007D2B7C">
        <w:rPr>
          <w:rFonts w:ascii="Times New Roman" w:hAnsi="Times New Roman" w:cs="Times New Roman"/>
          <w:sz w:val="28"/>
          <w:szCs w:val="28"/>
          <w:lang w:val="ru-RU"/>
        </w:rPr>
        <w:t>-</w:t>
      </w:r>
      <w:r w:rsidRPr="00C001EB">
        <w:rPr>
          <w:rFonts w:ascii="Times New Roman" w:hAnsi="Times New Roman" w:cs="Times New Roman"/>
          <w:sz w:val="28"/>
          <w:szCs w:val="28"/>
        </w:rPr>
        <w:t xml:space="preserve"> сімейне, професійне, соціальне середовище</w:t>
      </w:r>
      <w:r w:rsidR="00987A85" w:rsidRPr="00987A85">
        <w:rPr>
          <w:rFonts w:ascii="Times New Roman" w:hAnsi="Times New Roman" w:cs="Times New Roman"/>
          <w:sz w:val="28"/>
          <w:szCs w:val="28"/>
          <w:lang w:val="ru-RU"/>
        </w:rPr>
        <w:t xml:space="preserve"> </w:t>
      </w:r>
      <w:r w:rsidR="00987A85" w:rsidRPr="00364D6D">
        <w:rPr>
          <w:rFonts w:ascii="Times New Roman" w:hAnsi="Times New Roman" w:cs="Times New Roman"/>
          <w:sz w:val="28"/>
          <w:szCs w:val="28"/>
          <w:lang w:val="ru-RU"/>
        </w:rPr>
        <w:t>[42,</w:t>
      </w:r>
      <w:r w:rsidR="00364D6D">
        <w:rPr>
          <w:rFonts w:ascii="Times New Roman" w:hAnsi="Times New Roman" w:cs="Times New Roman"/>
          <w:sz w:val="28"/>
          <w:szCs w:val="28"/>
          <w:lang w:val="ru-RU"/>
        </w:rPr>
        <w:t xml:space="preserve"> </w:t>
      </w:r>
      <w:r w:rsidR="00987A85" w:rsidRPr="00364D6D">
        <w:rPr>
          <w:rFonts w:ascii="Times New Roman" w:hAnsi="Times New Roman" w:cs="Times New Roman"/>
          <w:sz w:val="28"/>
          <w:szCs w:val="28"/>
          <w:lang w:val="en-US"/>
        </w:rPr>
        <w:t>c</w:t>
      </w:r>
      <w:r w:rsidR="00987A85" w:rsidRPr="00364D6D">
        <w:rPr>
          <w:rFonts w:ascii="Times New Roman" w:hAnsi="Times New Roman" w:cs="Times New Roman"/>
          <w:sz w:val="28"/>
          <w:szCs w:val="28"/>
          <w:lang w:val="ru-RU"/>
        </w:rPr>
        <w:t>.</w:t>
      </w:r>
      <w:r w:rsidR="00364D6D">
        <w:rPr>
          <w:rFonts w:ascii="Times New Roman" w:hAnsi="Times New Roman" w:cs="Times New Roman"/>
          <w:sz w:val="28"/>
          <w:szCs w:val="28"/>
          <w:lang w:val="ru-RU"/>
        </w:rPr>
        <w:t xml:space="preserve"> </w:t>
      </w:r>
      <w:r w:rsidR="00987A85" w:rsidRPr="00364D6D">
        <w:rPr>
          <w:rFonts w:ascii="Times New Roman" w:hAnsi="Times New Roman" w:cs="Times New Roman"/>
          <w:sz w:val="28"/>
          <w:szCs w:val="28"/>
          <w:lang w:val="ru-RU"/>
        </w:rPr>
        <w:t>78]</w:t>
      </w:r>
      <w:r w:rsidRPr="00364D6D">
        <w:rPr>
          <w:rFonts w:ascii="Times New Roman" w:hAnsi="Times New Roman" w:cs="Times New Roman"/>
          <w:sz w:val="28"/>
          <w:szCs w:val="28"/>
        </w:rPr>
        <w:t>.</w:t>
      </w:r>
    </w:p>
    <w:p w14:paraId="1A511BA6"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Нерідко джерелом конфлікту стає внутрішній психологічний стан людини, яка, не знаходячи вирішення власних проблем, перекладає відповідальність за ситуацію на оточуючих. У таких випадках поведінка набуває неадекватного характеру, що підвищує ймовірність виникнення суперечностей та непорозумінь.</w:t>
      </w:r>
    </w:p>
    <w:p w14:paraId="349E6B79"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lastRenderedPageBreak/>
        <w:t>Причини конфліктів між особами можуть мати різноманітний характер і класифікуються залежно від кількох критеріїв: зміст взаємодії, специфіка особистих відносин, індивідуальні риси характеру учасників.</w:t>
      </w:r>
    </w:p>
    <w:p w14:paraId="3C8DD554" w14:textId="3A9690EE"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Для глибшого розуміння сутності міжособистісної конфліктної ситуації її можна диференціювати за рядом параметрів: за суттю протиріччя або предметом розбіжностей; за числом і характером залучених осіб; за контекстом, у якому розгортається конфлікт (професійне середовище, сім’я, побут тощо); а також за обраними засобами врегулювання або виходу з конфліктної ситуації </w:t>
      </w:r>
      <w:r w:rsidRPr="00325506">
        <w:rPr>
          <w:rFonts w:ascii="Times New Roman" w:hAnsi="Times New Roman" w:cs="Times New Roman"/>
          <w:sz w:val="28"/>
          <w:szCs w:val="28"/>
        </w:rPr>
        <w:t>[</w:t>
      </w:r>
      <w:r w:rsidR="00987A85" w:rsidRPr="00325506">
        <w:rPr>
          <w:rFonts w:ascii="Times New Roman" w:hAnsi="Times New Roman" w:cs="Times New Roman"/>
          <w:sz w:val="28"/>
          <w:szCs w:val="28"/>
          <w:lang w:val="ru-RU"/>
        </w:rPr>
        <w:t>3</w:t>
      </w:r>
      <w:r w:rsidRPr="00325506">
        <w:rPr>
          <w:rFonts w:ascii="Times New Roman" w:hAnsi="Times New Roman" w:cs="Times New Roman"/>
          <w:sz w:val="28"/>
          <w:szCs w:val="28"/>
        </w:rPr>
        <w:t>7</w:t>
      </w:r>
      <w:r w:rsidR="00987A85" w:rsidRPr="00325506">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lang w:val="ru-RU"/>
        </w:rPr>
        <w:t>. 60</w:t>
      </w:r>
      <w:r w:rsidRPr="00325506">
        <w:rPr>
          <w:rFonts w:ascii="Times New Roman" w:hAnsi="Times New Roman" w:cs="Times New Roman"/>
          <w:sz w:val="28"/>
          <w:szCs w:val="28"/>
        </w:rPr>
        <w:t>].</w:t>
      </w:r>
    </w:p>
    <w:p w14:paraId="1DC62F0A" w14:textId="2C2EE649" w:rsidR="00020528" w:rsidRPr="00C001EB" w:rsidRDefault="00A77371" w:rsidP="00022A8D">
      <w:pPr>
        <w:tabs>
          <w:tab w:val="center" w:pos="1350"/>
          <w:tab w:val="center" w:pos="2414"/>
          <w:tab w:val="center" w:pos="3817"/>
          <w:tab w:val="center" w:pos="5704"/>
          <w:tab w:val="center" w:pos="7060"/>
          <w:tab w:val="center" w:pos="8443"/>
          <w:tab w:val="right" w:pos="9643"/>
        </w:tabs>
        <w:spacing w:after="0" w:line="360" w:lineRule="auto"/>
        <w:ind w:firstLine="709"/>
        <w:jc w:val="both"/>
        <w:rPr>
          <w:rFonts w:ascii="Times New Roman" w:hAnsi="Times New Roman" w:cs="Times New Roman"/>
          <w:sz w:val="28"/>
          <w:szCs w:val="28"/>
        </w:rPr>
      </w:pPr>
      <w:r w:rsidRPr="00C001EB">
        <w:rPr>
          <w:rFonts w:ascii="Times New Roman" w:eastAsia="Calibri" w:hAnsi="Times New Roman" w:cs="Times New Roman"/>
          <w:sz w:val="28"/>
          <w:szCs w:val="28"/>
        </w:rPr>
        <w:tab/>
      </w:r>
      <w:r w:rsidR="00020528" w:rsidRPr="00C001EB">
        <w:rPr>
          <w:rFonts w:ascii="Times New Roman" w:hAnsi="Times New Roman" w:cs="Times New Roman"/>
          <w:sz w:val="28"/>
          <w:szCs w:val="28"/>
        </w:rPr>
        <w:t>У процесі міжособистісної взаємодії конфліктні ситуації можуть мати як позитивний (конструктивний), так і негативний (деструктивний) вплив. Наявність суперечностей, що виникають, наприклад, у колективі, зазвичай свідчить про трансформації у внутрішніх зв’язках і може бути індикатором необхідності змін. Іноді саме конфліктні прояви слугують поштовхом до якісного оновлення взаємодії між членами групи, сприяючи переходу на новий рівень її функціонування. Проте, якщо ці суперечності залишаються нерозв’язаними, це може призвести до розпаду групи внаслідок вичерпання її адаптивного чи конструктивного потенціалу.</w:t>
      </w:r>
    </w:p>
    <w:p w14:paraId="57074FB3" w14:textId="77777777" w:rsidR="00020528" w:rsidRPr="00020528" w:rsidRDefault="00020528" w:rsidP="00022A8D">
      <w:pPr>
        <w:tabs>
          <w:tab w:val="center" w:pos="1350"/>
          <w:tab w:val="center" w:pos="2414"/>
          <w:tab w:val="center" w:pos="3817"/>
          <w:tab w:val="center" w:pos="5704"/>
          <w:tab w:val="center" w:pos="7060"/>
          <w:tab w:val="center" w:pos="8443"/>
          <w:tab w:val="right" w:pos="9643"/>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Найбільш проблемними у процесі регулювання є ті конфлікти, які учасники не усвідомлюють або свідомо ігнорують. Наявність прихованого або витісненого конфлікту значно ускладнює шлях до його врегулювання. Стратегія уникання, хоч і виконує роль захисного механізму від прямого протистояння, водночас послаблює ефективність комунікації та знижує шанси на результативне вирішення проблемної ситуації.</w:t>
      </w:r>
    </w:p>
    <w:p w14:paraId="4E89614A" w14:textId="4C68305E" w:rsidR="00020528" w:rsidRPr="00020528" w:rsidRDefault="00020528" w:rsidP="00022A8D">
      <w:pPr>
        <w:tabs>
          <w:tab w:val="center" w:pos="1350"/>
          <w:tab w:val="center" w:pos="2414"/>
          <w:tab w:val="center" w:pos="3817"/>
          <w:tab w:val="center" w:pos="5704"/>
          <w:tab w:val="center" w:pos="7060"/>
          <w:tab w:val="center" w:pos="8443"/>
          <w:tab w:val="right" w:pos="9643"/>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Коли ситуація починає сприйматися як конфліктна, це супроводжується цілим комплексом емоційних переживань: зростає рівень тривожності, з’являються почуття страху, ворожість, внутрішній опір, агресивність, упередженість тощо. Такий афективний фон пронизує всю динаміку конфліктної взаємодії, змінюючись залежно від її етапу. Варто зазначити, що на початковій фазі </w:t>
      </w:r>
      <w:r w:rsidR="007D2B7C">
        <w:rPr>
          <w:rFonts w:ascii="Times New Roman" w:hAnsi="Times New Roman" w:cs="Times New Roman"/>
          <w:sz w:val="28"/>
          <w:szCs w:val="28"/>
          <w:lang w:val="ru-RU"/>
        </w:rPr>
        <w:t>-</w:t>
      </w:r>
      <w:r w:rsidRPr="00020528">
        <w:rPr>
          <w:rFonts w:ascii="Times New Roman" w:hAnsi="Times New Roman" w:cs="Times New Roman"/>
          <w:sz w:val="28"/>
          <w:szCs w:val="28"/>
        </w:rPr>
        <w:t xml:space="preserve"> етапі усвідомлення конфлікту </w:t>
      </w:r>
      <w:r w:rsidR="007D2B7C">
        <w:rPr>
          <w:rFonts w:ascii="Times New Roman" w:hAnsi="Times New Roman" w:cs="Times New Roman"/>
          <w:sz w:val="28"/>
          <w:szCs w:val="28"/>
          <w:lang w:val="ru-RU"/>
        </w:rPr>
        <w:t>-</w:t>
      </w:r>
      <w:r w:rsidRPr="00020528">
        <w:rPr>
          <w:rFonts w:ascii="Times New Roman" w:hAnsi="Times New Roman" w:cs="Times New Roman"/>
          <w:sz w:val="28"/>
          <w:szCs w:val="28"/>
        </w:rPr>
        <w:t xml:space="preserve"> саме емоції відіграють роль </w:t>
      </w:r>
      <w:r w:rsidRPr="00020528">
        <w:rPr>
          <w:rFonts w:ascii="Times New Roman" w:hAnsi="Times New Roman" w:cs="Times New Roman"/>
          <w:sz w:val="28"/>
          <w:szCs w:val="28"/>
        </w:rPr>
        <w:lastRenderedPageBreak/>
        <w:t>сигналу, що інформує іншу сторону про загострення ситуації. Водночас вони мають мобілізаційне значення, активуючи внутрішні ресурси особистості, необхідні для реагування та участі у конфліктному процесі.</w:t>
      </w:r>
    </w:p>
    <w:p w14:paraId="076636DE" w14:textId="71C2D923" w:rsidR="00020528" w:rsidRPr="00020528" w:rsidRDefault="00020528" w:rsidP="00022A8D">
      <w:pPr>
        <w:tabs>
          <w:tab w:val="center" w:pos="1350"/>
          <w:tab w:val="center" w:pos="2414"/>
          <w:tab w:val="center" w:pos="3817"/>
          <w:tab w:val="center" w:pos="5704"/>
          <w:tab w:val="center" w:pos="7060"/>
          <w:tab w:val="center" w:pos="8443"/>
          <w:tab w:val="right" w:pos="9643"/>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Згідно з положеннями мотиваційного підходу, емоційне включення учасників спричиняє перехід до наступної стадії конфлікту </w:t>
      </w:r>
      <w:r w:rsidR="007D2B7C" w:rsidRPr="007D2B7C">
        <w:rPr>
          <w:rFonts w:ascii="Times New Roman" w:hAnsi="Times New Roman" w:cs="Times New Roman"/>
          <w:sz w:val="28"/>
          <w:szCs w:val="28"/>
        </w:rPr>
        <w:t>-</w:t>
      </w:r>
      <w:r w:rsidRPr="00020528">
        <w:rPr>
          <w:rFonts w:ascii="Times New Roman" w:hAnsi="Times New Roman" w:cs="Times New Roman"/>
          <w:sz w:val="28"/>
          <w:szCs w:val="28"/>
        </w:rPr>
        <w:t xml:space="preserve"> формування відповідної поведінкової лінії. Ця лінія поступово кристалізується у чітку стратегію, яка визначає подальший перебіг взаємодії між сторонами</w:t>
      </w:r>
      <w:r w:rsidR="00987A85" w:rsidRPr="00987A85">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ru-RU"/>
        </w:rPr>
        <w:t>[24,</w:t>
      </w:r>
      <w:r w:rsidR="00325506" w:rsidRPr="00325506">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lang w:val="ru-RU"/>
        </w:rPr>
        <w:t>. 80]</w:t>
      </w:r>
      <w:r w:rsidRPr="00325506">
        <w:rPr>
          <w:rFonts w:ascii="Times New Roman" w:hAnsi="Times New Roman" w:cs="Times New Roman"/>
          <w:sz w:val="28"/>
          <w:szCs w:val="28"/>
        </w:rPr>
        <w:t>.</w:t>
      </w:r>
    </w:p>
    <w:p w14:paraId="77539419" w14:textId="7E6B46AE" w:rsidR="00020528" w:rsidRPr="00020528" w:rsidRDefault="00020528" w:rsidP="00022A8D">
      <w:pPr>
        <w:tabs>
          <w:tab w:val="center" w:pos="1350"/>
          <w:tab w:val="center" w:pos="2414"/>
          <w:tab w:val="center" w:pos="3817"/>
          <w:tab w:val="center" w:pos="5704"/>
          <w:tab w:val="center" w:pos="7060"/>
          <w:tab w:val="center" w:pos="8443"/>
          <w:tab w:val="right" w:pos="9643"/>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Міжособистісні конфлікти, хоч і є джерелом напруги, виконують як конструктивні, так і деструктивні функції. Вони можуть сприяти виявленню проблем, вдосконаленню комунікацій, трансформації стосунків або, навпаки, призвести до ескалації напруження й руйнування взаємин. Узагальнення наукових джерел  дозволило представити ці функції у вигляді схеми (див. </w:t>
      </w:r>
      <w:r w:rsidR="007D2B7C">
        <w:rPr>
          <w:rFonts w:ascii="Times New Roman" w:hAnsi="Times New Roman" w:cs="Times New Roman"/>
          <w:sz w:val="28"/>
          <w:szCs w:val="28"/>
          <w:lang w:val="ru-RU"/>
        </w:rPr>
        <w:t>Р</w:t>
      </w:r>
      <w:r w:rsidRPr="00020528">
        <w:rPr>
          <w:rFonts w:ascii="Times New Roman" w:hAnsi="Times New Roman" w:cs="Times New Roman"/>
          <w:sz w:val="28"/>
          <w:szCs w:val="28"/>
        </w:rPr>
        <w:t>ис. 1.1).</w:t>
      </w:r>
    </w:p>
    <w:p w14:paraId="11523EE5" w14:textId="74FA0663" w:rsidR="00A77371" w:rsidRPr="00C001EB" w:rsidRDefault="00A77371" w:rsidP="007D2B7C">
      <w:pPr>
        <w:tabs>
          <w:tab w:val="center" w:pos="1350"/>
          <w:tab w:val="center" w:pos="2414"/>
          <w:tab w:val="center" w:pos="3817"/>
          <w:tab w:val="center" w:pos="5704"/>
          <w:tab w:val="center" w:pos="7060"/>
          <w:tab w:val="center" w:pos="8443"/>
          <w:tab w:val="right" w:pos="9643"/>
        </w:tabs>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drawing>
          <wp:inline distT="0" distB="0" distL="0" distR="0" wp14:anchorId="5198F90D" wp14:editId="3E79A617">
            <wp:extent cx="3786400" cy="2257425"/>
            <wp:effectExtent l="0" t="0" r="5080" b="0"/>
            <wp:docPr id="1339" name="Picture 1339" descr="Изображение выглядит как текст, снимок экрана, Шрифт, число&#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1339" name="Picture 1339" descr="Изображение выглядит как текст, снимок экрана, Шрифт, число&#10;&#10;Содержимое, созданное искусственным интеллектом, может быть неверным."/>
                    <pic:cNvPicPr/>
                  </pic:nvPicPr>
                  <pic:blipFill>
                    <a:blip r:embed="rId8">
                      <a:extLst>
                        <a:ext uri="{BEBA8EAE-BF5A-486C-A8C5-ECC9F3942E4B}">
                          <a14:imgProps xmlns:a14="http://schemas.microsoft.com/office/drawing/2010/main">
                            <a14:imgLayer r:embed="rId9">
                              <a14:imgEffect>
                                <a14:brightnessContrast bright="40000" contrast="-20000"/>
                              </a14:imgEffect>
                            </a14:imgLayer>
                          </a14:imgProps>
                        </a:ext>
                      </a:extLst>
                    </a:blip>
                    <a:stretch>
                      <a:fillRect/>
                    </a:stretch>
                  </pic:blipFill>
                  <pic:spPr>
                    <a:xfrm>
                      <a:off x="0" y="0"/>
                      <a:ext cx="3804989" cy="2268507"/>
                    </a:xfrm>
                    <a:prstGeom prst="rect">
                      <a:avLst/>
                    </a:prstGeom>
                  </pic:spPr>
                </pic:pic>
              </a:graphicData>
            </a:graphic>
          </wp:inline>
        </w:drawing>
      </w:r>
    </w:p>
    <w:p w14:paraId="1B43A08C" w14:textId="5088DAB0" w:rsidR="00A77371" w:rsidRPr="00C001EB" w:rsidRDefault="00A77371" w:rsidP="007D2B7C">
      <w:pPr>
        <w:spacing w:after="0" w:line="360" w:lineRule="auto"/>
        <w:ind w:firstLine="851"/>
        <w:jc w:val="center"/>
        <w:rPr>
          <w:rFonts w:ascii="Times New Roman" w:hAnsi="Times New Roman" w:cs="Times New Roman"/>
          <w:sz w:val="28"/>
          <w:szCs w:val="28"/>
        </w:rPr>
      </w:pPr>
      <w:r w:rsidRPr="00C001EB">
        <w:rPr>
          <w:rFonts w:ascii="Times New Roman" w:hAnsi="Times New Roman" w:cs="Times New Roman"/>
          <w:sz w:val="28"/>
          <w:szCs w:val="28"/>
        </w:rPr>
        <w:t>Рис. 1.1 Функції міжособистісного конфлікту</w:t>
      </w:r>
    </w:p>
    <w:p w14:paraId="6FA3E73E" w14:textId="77777777" w:rsidR="007D2B7C" w:rsidRDefault="007D2B7C" w:rsidP="00427F21">
      <w:pPr>
        <w:spacing w:after="0" w:line="360" w:lineRule="auto"/>
        <w:ind w:firstLine="709"/>
        <w:jc w:val="both"/>
        <w:rPr>
          <w:rFonts w:ascii="Times New Roman" w:hAnsi="Times New Roman" w:cs="Times New Roman"/>
          <w:sz w:val="28"/>
          <w:szCs w:val="28"/>
        </w:rPr>
      </w:pPr>
    </w:p>
    <w:p w14:paraId="5C31282A" w14:textId="57338C8D" w:rsidR="00020528" w:rsidRPr="00C001EB" w:rsidRDefault="00020528" w:rsidP="00427F21">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Враховуючи наведений вище аналіз, міжособистісний конфлікт можна охарактеризувати як ситуацію суперечностей між двома або більше індивідами, яка переживається ними як значна психологічна проблема, що вимагає вирішення. Така ситуація породжує активну поведінку учасників, спрямовану на подолання розбіжностей і досягнення певного результату, який задовольнить хоча б одну зі сторін.</w:t>
      </w:r>
    </w:p>
    <w:p w14:paraId="64DEC1C6" w14:textId="73EB1C88" w:rsidR="00020528" w:rsidRPr="00020528" w:rsidRDefault="00020528" w:rsidP="00022A8D">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lastRenderedPageBreak/>
        <w:t xml:space="preserve">Розвиток особистості трактується як процес змін, за якого індивід набуває здатності до розв’язання дедалі складніших життєвих завдань. У цьому процесі відбувається активізація його здібностей, розкривається творчий потенціал, що створює умови для постановки нових цілей і пошуку способів їх досягнення. Соціальні трансформації, правові гарантії прав і свобод громадян, економічні реформи в Україні стимулюють формування нового типу особистості </w:t>
      </w:r>
      <w:r w:rsidR="008F5207" w:rsidRPr="008F5207">
        <w:rPr>
          <w:rFonts w:ascii="Times New Roman" w:hAnsi="Times New Roman" w:cs="Times New Roman"/>
          <w:sz w:val="28"/>
          <w:szCs w:val="28"/>
        </w:rPr>
        <w:t>-</w:t>
      </w:r>
      <w:r w:rsidRPr="00020528">
        <w:rPr>
          <w:rFonts w:ascii="Times New Roman" w:hAnsi="Times New Roman" w:cs="Times New Roman"/>
          <w:sz w:val="28"/>
          <w:szCs w:val="28"/>
        </w:rPr>
        <w:t xml:space="preserve"> діяльного, самостійного, орієнтованого на результат і розвиток. Організація праці сьогодні вимагає врахування не лише окремих якостей працівника, а розгляду його як цілісної особистісної структури.</w:t>
      </w:r>
    </w:p>
    <w:p w14:paraId="50BCC60F" w14:textId="3D93D3CD" w:rsidR="00020528" w:rsidRPr="00020528" w:rsidRDefault="00020528" w:rsidP="00022A8D">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Поняття особистості є багатогранним, що підтверджується численними підходами до її тлумачення і великою кількістю теоретичних концепцій. У центрі розуміння особистості </w:t>
      </w:r>
      <w:r w:rsidR="00EA62B0">
        <w:rPr>
          <w:rFonts w:ascii="Times New Roman" w:hAnsi="Times New Roman" w:cs="Times New Roman"/>
          <w:sz w:val="28"/>
          <w:szCs w:val="28"/>
          <w:lang w:val="ru-RU"/>
        </w:rPr>
        <w:t>-</w:t>
      </w:r>
      <w:r w:rsidRPr="00020528">
        <w:rPr>
          <w:rFonts w:ascii="Times New Roman" w:hAnsi="Times New Roman" w:cs="Times New Roman"/>
          <w:sz w:val="28"/>
          <w:szCs w:val="28"/>
        </w:rPr>
        <w:t xml:space="preserve"> її якості, риси, поведінкові прояви. Поведінка формується під впливом взаємодії внутрішніх психологічних властивостей та зовнішнього соціального середовища. Цю ідею покладено в основу інтеракціоністських концепцій. Водночас психодинамічні підходи акцентують на внутрішніх психологічних чинниках поведінки, тоді як соціодинамічні – на домінуванні зовнішніх впливів</w:t>
      </w:r>
      <w:r w:rsidR="00987A85" w:rsidRPr="00987A85">
        <w:rPr>
          <w:rFonts w:ascii="Times New Roman" w:hAnsi="Times New Roman" w:cs="Times New Roman"/>
          <w:sz w:val="28"/>
          <w:szCs w:val="28"/>
        </w:rPr>
        <w:t xml:space="preserve"> [</w:t>
      </w:r>
      <w:r w:rsidR="00987A85" w:rsidRPr="00325506">
        <w:rPr>
          <w:rFonts w:ascii="Times New Roman" w:hAnsi="Times New Roman" w:cs="Times New Roman"/>
          <w:sz w:val="28"/>
          <w:szCs w:val="28"/>
        </w:rPr>
        <w:t xml:space="preserve">51,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rPr>
        <w:t>. 86]</w:t>
      </w:r>
      <w:r w:rsidRPr="00325506">
        <w:rPr>
          <w:rFonts w:ascii="Times New Roman" w:hAnsi="Times New Roman" w:cs="Times New Roman"/>
          <w:sz w:val="28"/>
          <w:szCs w:val="28"/>
        </w:rPr>
        <w:t>.</w:t>
      </w:r>
    </w:p>
    <w:p w14:paraId="75071453" w14:textId="0355DBD3" w:rsidR="00020528" w:rsidRPr="00020528" w:rsidRDefault="00020528" w:rsidP="00022A8D">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У науковому дискурсі виокремлюють також структурні та динамічні теорії особистості. Перші аналізують її з точки зору взаємозв’язку окремих компонентів, другі </w:t>
      </w:r>
      <w:r w:rsidR="00EA62B0" w:rsidRPr="00EA62B0">
        <w:rPr>
          <w:rFonts w:ascii="Times New Roman" w:hAnsi="Times New Roman" w:cs="Times New Roman"/>
          <w:sz w:val="28"/>
          <w:szCs w:val="28"/>
        </w:rPr>
        <w:t>-</w:t>
      </w:r>
      <w:r w:rsidRPr="00020528">
        <w:rPr>
          <w:rFonts w:ascii="Times New Roman" w:hAnsi="Times New Roman" w:cs="Times New Roman"/>
          <w:sz w:val="28"/>
          <w:szCs w:val="28"/>
        </w:rPr>
        <w:t xml:space="preserve"> як процес змін та становлення. Особистість у такому баченні </w:t>
      </w:r>
      <w:r w:rsidR="00EA62B0">
        <w:rPr>
          <w:rFonts w:ascii="Times New Roman" w:hAnsi="Times New Roman" w:cs="Times New Roman"/>
          <w:sz w:val="28"/>
          <w:szCs w:val="28"/>
          <w:lang w:val="ru-RU"/>
        </w:rPr>
        <w:t>-</w:t>
      </w:r>
      <w:r w:rsidRPr="00020528">
        <w:rPr>
          <w:rFonts w:ascii="Times New Roman" w:hAnsi="Times New Roman" w:cs="Times New Roman"/>
          <w:sz w:val="28"/>
          <w:szCs w:val="28"/>
        </w:rPr>
        <w:t xml:space="preserve"> це не лише сукупність рис, а система, яка функціонує та розвивається, причому кожен її елемент є взаємопов’язаним з іншими. Структурна гармонія досягається не через однакову розвиненість усіх складників, а через домінування певних здібностей, що визначають напрям її реалізації в діяльності.</w:t>
      </w:r>
    </w:p>
    <w:p w14:paraId="2BA39D0E" w14:textId="77777777" w:rsidR="00020528" w:rsidRPr="00020528" w:rsidRDefault="00020528" w:rsidP="00022A8D">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Людина, як суб’єкт свідомої активності, є носієм досвіду, знань, здатності до пізнання і взаємодії з соціальним середовищем. Її сутність проявляється у ставленні до інших, до себе та світу в цілому. Саме через діяльність, зокрема трудову, особистість реалізує і водночас розвиває себе. Таким чином, особистість постає як поєднання біологічних, соціальних і </w:t>
      </w:r>
      <w:r w:rsidRPr="00020528">
        <w:rPr>
          <w:rFonts w:ascii="Times New Roman" w:hAnsi="Times New Roman" w:cs="Times New Roman"/>
          <w:sz w:val="28"/>
          <w:szCs w:val="28"/>
        </w:rPr>
        <w:lastRenderedPageBreak/>
        <w:t>психічних факторів, що визначають індивідуальний стиль мислення, емоційності та поведінки.</w:t>
      </w:r>
    </w:p>
    <w:p w14:paraId="3ECCE0F4" w14:textId="306EB17E" w:rsidR="00020528" w:rsidRPr="00020528" w:rsidRDefault="00020528" w:rsidP="00022A8D">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Структура особистості </w:t>
      </w:r>
      <w:r w:rsidR="00EA62B0">
        <w:rPr>
          <w:rFonts w:ascii="Times New Roman" w:hAnsi="Times New Roman" w:cs="Times New Roman"/>
          <w:sz w:val="28"/>
          <w:szCs w:val="28"/>
          <w:lang w:val="ru-RU"/>
        </w:rPr>
        <w:t>-</w:t>
      </w:r>
      <w:r w:rsidRPr="00020528">
        <w:rPr>
          <w:rFonts w:ascii="Times New Roman" w:hAnsi="Times New Roman" w:cs="Times New Roman"/>
          <w:sz w:val="28"/>
          <w:szCs w:val="28"/>
        </w:rPr>
        <w:t xml:space="preserve"> це організована система взаємопов’язаних якостей і характеристик, які формуються у взаємодії та розвитку. Особистісна гармонія </w:t>
      </w:r>
      <w:r w:rsidR="00EA62B0">
        <w:rPr>
          <w:rFonts w:ascii="Times New Roman" w:hAnsi="Times New Roman" w:cs="Times New Roman"/>
          <w:sz w:val="28"/>
          <w:szCs w:val="28"/>
          <w:lang w:val="ru-RU"/>
        </w:rPr>
        <w:t>-</w:t>
      </w:r>
      <w:r w:rsidRPr="00020528">
        <w:rPr>
          <w:rFonts w:ascii="Times New Roman" w:hAnsi="Times New Roman" w:cs="Times New Roman"/>
          <w:sz w:val="28"/>
          <w:szCs w:val="28"/>
        </w:rPr>
        <w:t xml:space="preserve"> не результат симетричного розвитку всіх сфер, а наслідок переважного зростання тих здібностей, що формують провідну мотивацію індивіда у діяльності</w:t>
      </w:r>
      <w:r w:rsidR="00987A85" w:rsidRPr="00987A85">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ru-RU"/>
        </w:rPr>
        <w:t xml:space="preserve">[33,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lang w:val="ru-RU"/>
        </w:rPr>
        <w:t>. 76]</w:t>
      </w:r>
      <w:r w:rsidRPr="00325506">
        <w:rPr>
          <w:rFonts w:ascii="Times New Roman" w:hAnsi="Times New Roman" w:cs="Times New Roman"/>
          <w:sz w:val="28"/>
          <w:szCs w:val="28"/>
        </w:rPr>
        <w:t>.</w:t>
      </w:r>
    </w:p>
    <w:p w14:paraId="2468C569" w14:textId="595C9F0F" w:rsidR="00427F21" w:rsidRPr="00C001EB" w:rsidRDefault="00020528" w:rsidP="00427F21">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Сучасна наука подає безліч підходів до розуміння конфлікту, серед яких</w:t>
      </w:r>
      <w:r w:rsidR="002F4FD6">
        <w:rPr>
          <w:rFonts w:ascii="Times New Roman" w:hAnsi="Times New Roman" w:cs="Times New Roman"/>
          <w:sz w:val="28"/>
          <w:szCs w:val="28"/>
          <w:lang w:val="ru-RU"/>
        </w:rPr>
        <w:t xml:space="preserve"> (див. Рис. 1.2, 1.3)</w:t>
      </w:r>
      <w:r w:rsidRPr="00020528">
        <w:rPr>
          <w:rFonts w:ascii="Times New Roman" w:hAnsi="Times New Roman" w:cs="Times New Roman"/>
          <w:sz w:val="28"/>
          <w:szCs w:val="28"/>
        </w:rPr>
        <w:t>:</w:t>
      </w:r>
    </w:p>
    <w:p w14:paraId="60BD2A4E" w14:textId="77777777" w:rsidR="00427F21" w:rsidRPr="00C001EB" w:rsidRDefault="00020528" w:rsidP="00427F21">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конфлікт як боротьба за ресурси, статус, владу і цінності, де мета учасників – нейтралізувати або навіть знищити опонента (М. Козер);</w:t>
      </w:r>
    </w:p>
    <w:p w14:paraId="4A0A540C" w14:textId="77777777" w:rsidR="00427F21" w:rsidRPr="00C001EB" w:rsidRDefault="00020528" w:rsidP="00427F21">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конфлікт як ситуація, за якої досягнення цілей однієї групи унеможливлює реалізацію цілей іншої (П. Коен);</w:t>
      </w:r>
    </w:p>
    <w:p w14:paraId="7E926A50" w14:textId="09B6EF63" w:rsidR="00020528" w:rsidRPr="00020528" w:rsidRDefault="00020528" w:rsidP="00427F21">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конфлікт як кульмінація соціальних суперечностей, що виникають між різними соціальними спільнотами через несумісність їхніх інтересів і стратегічних цілей.</w:t>
      </w:r>
    </w:p>
    <w:p w14:paraId="363D04A0" w14:textId="77777777" w:rsidR="00427F21" w:rsidRPr="00C001EB" w:rsidRDefault="00020528" w:rsidP="00427F21">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У структурному плані конфлікт включає ряд ключових елементів. Попри різноманітність форм прояву, поведінка суб’єктів у конфліктних ситуаціях характеризується низкою спільних рис:</w:t>
      </w:r>
    </w:p>
    <w:p w14:paraId="083B642F" w14:textId="77777777" w:rsidR="00427F21" w:rsidRPr="00C001EB" w:rsidRDefault="00020528" w:rsidP="00427F21">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конфлікт зазвичай супроводжується потужним емоційним напруженням;</w:t>
      </w:r>
    </w:p>
    <w:p w14:paraId="5CA9CA67" w14:textId="77777777" w:rsidR="00427F21" w:rsidRPr="00C001EB" w:rsidRDefault="00020528" w:rsidP="00427F21">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учасник чітко усвідомлює свою залученість у ситуацію конфлікту;</w:t>
      </w:r>
    </w:p>
    <w:p w14:paraId="38FB7959" w14:textId="4922F1F9" w:rsidR="00020528" w:rsidRPr="00020528" w:rsidRDefault="00020528" w:rsidP="00427F21">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модель поведінки залежить від індивідуальних психологічних характеристик особистості.</w:t>
      </w:r>
    </w:p>
    <w:p w14:paraId="226B2519" w14:textId="77777777" w:rsidR="00020528" w:rsidRPr="00020528" w:rsidRDefault="00020528" w:rsidP="00022A8D">
      <w:pPr>
        <w:tabs>
          <w:tab w:val="center" w:pos="1607"/>
          <w:tab w:val="center" w:pos="3032"/>
          <w:tab w:val="center" w:pos="3869"/>
          <w:tab w:val="center" w:pos="5084"/>
          <w:tab w:val="center" w:pos="6155"/>
          <w:tab w:val="center" w:pos="7089"/>
          <w:tab w:val="right" w:pos="9257"/>
        </w:tabs>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Залежно від особливостей реагування в конфліктній ситуації, можна виокремити три базові стилі поведінки:</w:t>
      </w:r>
    </w:p>
    <w:p w14:paraId="037AFACA" w14:textId="7AC3D80A" w:rsidR="00020528" w:rsidRPr="00020528" w:rsidRDefault="00020528" w:rsidP="00022A8D">
      <w:pPr>
        <w:numPr>
          <w:ilvl w:val="0"/>
          <w:numId w:val="22"/>
        </w:numPr>
        <w:tabs>
          <w:tab w:val="center" w:pos="1607"/>
          <w:tab w:val="center" w:pos="3032"/>
          <w:tab w:val="center" w:pos="3869"/>
          <w:tab w:val="center" w:pos="5084"/>
          <w:tab w:val="center" w:pos="6155"/>
          <w:tab w:val="center" w:pos="7089"/>
          <w:tab w:val="right" w:pos="9257"/>
        </w:tabs>
        <w:spacing w:after="0" w:line="360" w:lineRule="auto"/>
        <w:ind w:left="0"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Деструктивний тип </w:t>
      </w:r>
      <w:r w:rsidR="00EA62B0">
        <w:rPr>
          <w:rFonts w:ascii="Times New Roman" w:hAnsi="Times New Roman" w:cs="Times New Roman"/>
          <w:sz w:val="28"/>
          <w:szCs w:val="28"/>
          <w:lang w:val="ru-RU"/>
        </w:rPr>
        <w:t>-</w:t>
      </w:r>
      <w:r w:rsidRPr="00020528">
        <w:rPr>
          <w:rFonts w:ascii="Times New Roman" w:hAnsi="Times New Roman" w:cs="Times New Roman"/>
          <w:sz w:val="28"/>
          <w:szCs w:val="28"/>
        </w:rPr>
        <w:t xml:space="preserve"> людина схильна до ескалації протистояння, не виключає фізичного чи психологічного тиску для досягнення мети.</w:t>
      </w:r>
    </w:p>
    <w:p w14:paraId="1FF3CE88" w14:textId="37540C41" w:rsidR="00020528" w:rsidRPr="00020528" w:rsidRDefault="00020528" w:rsidP="00022A8D">
      <w:pPr>
        <w:numPr>
          <w:ilvl w:val="0"/>
          <w:numId w:val="22"/>
        </w:numPr>
        <w:tabs>
          <w:tab w:val="center" w:pos="1607"/>
          <w:tab w:val="center" w:pos="3032"/>
          <w:tab w:val="center" w:pos="3869"/>
          <w:tab w:val="center" w:pos="5084"/>
          <w:tab w:val="center" w:pos="6155"/>
          <w:tab w:val="center" w:pos="7089"/>
          <w:tab w:val="right" w:pos="9257"/>
        </w:tabs>
        <w:spacing w:after="0" w:line="360" w:lineRule="auto"/>
        <w:ind w:left="0"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Конформний тип </w:t>
      </w:r>
      <w:r w:rsidR="00EA62B0">
        <w:rPr>
          <w:rFonts w:ascii="Times New Roman" w:hAnsi="Times New Roman" w:cs="Times New Roman"/>
          <w:sz w:val="28"/>
          <w:szCs w:val="28"/>
          <w:lang w:val="ru-RU"/>
        </w:rPr>
        <w:t>-</w:t>
      </w:r>
      <w:r w:rsidRPr="00020528">
        <w:rPr>
          <w:rFonts w:ascii="Times New Roman" w:hAnsi="Times New Roman" w:cs="Times New Roman"/>
          <w:sz w:val="28"/>
          <w:szCs w:val="28"/>
        </w:rPr>
        <w:t xml:space="preserve"> демонструє схильність уникати конфлікту, часто пасивно погоджується або поступається.</w:t>
      </w:r>
    </w:p>
    <w:p w14:paraId="67470541" w14:textId="3B9CBD16" w:rsidR="00020528" w:rsidRPr="00020528" w:rsidRDefault="00020528" w:rsidP="00022A8D">
      <w:pPr>
        <w:numPr>
          <w:ilvl w:val="0"/>
          <w:numId w:val="22"/>
        </w:numPr>
        <w:tabs>
          <w:tab w:val="center" w:pos="1607"/>
          <w:tab w:val="center" w:pos="3032"/>
          <w:tab w:val="center" w:pos="3869"/>
          <w:tab w:val="center" w:pos="5084"/>
          <w:tab w:val="center" w:pos="6155"/>
          <w:tab w:val="center" w:pos="7089"/>
          <w:tab w:val="right" w:pos="9257"/>
        </w:tabs>
        <w:spacing w:after="0" w:line="360" w:lineRule="auto"/>
        <w:ind w:left="0" w:firstLine="709"/>
        <w:jc w:val="both"/>
        <w:rPr>
          <w:rFonts w:ascii="Times New Roman" w:hAnsi="Times New Roman" w:cs="Times New Roman"/>
          <w:sz w:val="28"/>
          <w:szCs w:val="28"/>
        </w:rPr>
      </w:pPr>
      <w:r w:rsidRPr="00020528">
        <w:rPr>
          <w:rFonts w:ascii="Times New Roman" w:hAnsi="Times New Roman" w:cs="Times New Roman"/>
          <w:sz w:val="28"/>
          <w:szCs w:val="28"/>
        </w:rPr>
        <w:lastRenderedPageBreak/>
        <w:t xml:space="preserve">Конструктивний тип </w:t>
      </w:r>
      <w:r w:rsidR="00EA62B0">
        <w:rPr>
          <w:rFonts w:ascii="Times New Roman" w:hAnsi="Times New Roman" w:cs="Times New Roman"/>
          <w:sz w:val="28"/>
          <w:szCs w:val="28"/>
          <w:lang w:val="ru-RU"/>
        </w:rPr>
        <w:t>-</w:t>
      </w:r>
      <w:r w:rsidRPr="00020528">
        <w:rPr>
          <w:rFonts w:ascii="Times New Roman" w:hAnsi="Times New Roman" w:cs="Times New Roman"/>
          <w:sz w:val="28"/>
          <w:szCs w:val="28"/>
        </w:rPr>
        <w:t xml:space="preserve"> налаштований на пошук компромісів, відкритий до діалогу і вирішення проблем через переговори.</w:t>
      </w:r>
    </w:p>
    <w:p w14:paraId="18E4719A" w14:textId="5133307F" w:rsidR="00A77371" w:rsidRPr="00C001EB" w:rsidRDefault="00A77371" w:rsidP="00EA62B0">
      <w:pPr>
        <w:spacing w:after="0" w:line="360" w:lineRule="auto"/>
        <w:ind w:firstLine="1134"/>
        <w:jc w:val="both"/>
        <w:rPr>
          <w:rFonts w:ascii="Times New Roman" w:hAnsi="Times New Roman" w:cs="Times New Roman"/>
          <w:sz w:val="28"/>
          <w:szCs w:val="28"/>
        </w:rPr>
      </w:pPr>
      <w:r w:rsidRPr="00C001EB">
        <w:rPr>
          <w:rFonts w:ascii="Times New Roman" w:eastAsia="Calibri" w:hAnsi="Times New Roman" w:cs="Times New Roman"/>
          <w:sz w:val="28"/>
          <w:szCs w:val="28"/>
        </w:rPr>
        <mc:AlternateContent>
          <mc:Choice Requires="wpg">
            <w:drawing>
              <wp:inline distT="0" distB="0" distL="0" distR="0" wp14:anchorId="5666DBB1" wp14:editId="6B632BA3">
                <wp:extent cx="4791074" cy="2066925"/>
                <wp:effectExtent l="0" t="0" r="0" b="9525"/>
                <wp:docPr id="10753" name="Group 10753"/>
                <wp:cNvGraphicFramePr/>
                <a:graphic xmlns:a="http://schemas.openxmlformats.org/drawingml/2006/main">
                  <a:graphicData uri="http://schemas.microsoft.com/office/word/2010/wordprocessingGroup">
                    <wpg:wgp>
                      <wpg:cNvGrpSpPr/>
                      <wpg:grpSpPr>
                        <a:xfrm>
                          <a:off x="0" y="0"/>
                          <a:ext cx="4791074" cy="2066925"/>
                          <a:chOff x="0" y="0"/>
                          <a:chExt cx="4411980" cy="1818513"/>
                        </a:xfrm>
                      </wpg:grpSpPr>
                      <wps:wsp>
                        <wps:cNvPr id="554" name="Rectangle 554"/>
                        <wps:cNvSpPr/>
                        <wps:spPr>
                          <a:xfrm>
                            <a:off x="0" y="1585341"/>
                            <a:ext cx="31608" cy="142453"/>
                          </a:xfrm>
                          <a:prstGeom prst="rect">
                            <a:avLst/>
                          </a:prstGeom>
                          <a:ln>
                            <a:noFill/>
                          </a:ln>
                        </wps:spPr>
                        <wps:txbx>
                          <w:txbxContent>
                            <w:p w14:paraId="2E1660E2" w14:textId="77777777" w:rsidR="00A77371" w:rsidRDefault="00A77371" w:rsidP="00A77371">
                              <w:pPr>
                                <w:spacing w:line="259" w:lineRule="auto"/>
                              </w:pPr>
                              <w:r>
                                <w:rPr>
                                  <w:rFonts w:ascii="Calibri" w:eastAsia="Calibri" w:hAnsi="Calibri" w:cs="Calibri"/>
                                  <w:sz w:val="17"/>
                                </w:rPr>
                                <w:t xml:space="preserve"> </w:t>
                              </w:r>
                            </w:p>
                          </w:txbxContent>
                        </wps:txbx>
                        <wps:bodyPr horzOverflow="overflow" vert="horz" lIns="0" tIns="0" rIns="0" bIns="0" rtlCol="0">
                          <a:noAutofit/>
                        </wps:bodyPr>
                      </wps:wsp>
                      <pic:pic xmlns:pic="http://schemas.openxmlformats.org/drawingml/2006/picture">
                        <pic:nvPicPr>
                          <pic:cNvPr id="557" name="Picture 557"/>
                          <pic:cNvPicPr/>
                        </pic:nvPicPr>
                        <pic:blipFill>
                          <a:blip r:embed="rId10"/>
                          <a:stretch>
                            <a:fillRect/>
                          </a:stretch>
                        </pic:blipFill>
                        <pic:spPr>
                          <a:xfrm>
                            <a:off x="1619631" y="0"/>
                            <a:ext cx="1306449" cy="905256"/>
                          </a:xfrm>
                          <a:prstGeom prst="rect">
                            <a:avLst/>
                          </a:prstGeom>
                        </pic:spPr>
                      </pic:pic>
                      <pic:pic xmlns:pic="http://schemas.openxmlformats.org/drawingml/2006/picture">
                        <pic:nvPicPr>
                          <pic:cNvPr id="561" name="Picture 561"/>
                          <pic:cNvPicPr/>
                        </pic:nvPicPr>
                        <pic:blipFill>
                          <a:blip r:embed="rId11"/>
                          <a:stretch>
                            <a:fillRect/>
                          </a:stretch>
                        </pic:blipFill>
                        <pic:spPr>
                          <a:xfrm>
                            <a:off x="1807083" y="163449"/>
                            <a:ext cx="930402" cy="578358"/>
                          </a:xfrm>
                          <a:prstGeom prst="rect">
                            <a:avLst/>
                          </a:prstGeom>
                        </pic:spPr>
                      </pic:pic>
                      <pic:pic xmlns:pic="http://schemas.openxmlformats.org/drawingml/2006/picture">
                        <pic:nvPicPr>
                          <pic:cNvPr id="12778" name="Picture 12778"/>
                          <pic:cNvPicPr/>
                        </pic:nvPicPr>
                        <pic:blipFill>
                          <a:blip r:embed="rId12"/>
                          <a:stretch>
                            <a:fillRect/>
                          </a:stretch>
                        </pic:blipFill>
                        <pic:spPr>
                          <a:xfrm>
                            <a:off x="1651223" y="15116"/>
                            <a:ext cx="1240536" cy="841248"/>
                          </a:xfrm>
                          <a:prstGeom prst="rect">
                            <a:avLst/>
                          </a:prstGeom>
                        </pic:spPr>
                      </pic:pic>
                      <wps:wsp>
                        <wps:cNvPr id="564" name="Shape 564"/>
                        <wps:cNvSpPr/>
                        <wps:spPr>
                          <a:xfrm>
                            <a:off x="1655064" y="20574"/>
                            <a:ext cx="1235875" cy="834389"/>
                          </a:xfrm>
                          <a:custGeom>
                            <a:avLst/>
                            <a:gdLst/>
                            <a:ahLst/>
                            <a:cxnLst/>
                            <a:rect l="0" t="0" r="0" b="0"/>
                            <a:pathLst>
                              <a:path w="1235875" h="834389">
                                <a:moveTo>
                                  <a:pt x="0" y="417195"/>
                                </a:moveTo>
                                <a:cubicBezTo>
                                  <a:pt x="0" y="186791"/>
                                  <a:pt x="276657" y="0"/>
                                  <a:pt x="617931" y="0"/>
                                </a:cubicBezTo>
                                <a:cubicBezTo>
                                  <a:pt x="959218" y="0"/>
                                  <a:pt x="1235875" y="186791"/>
                                  <a:pt x="1235875" y="417195"/>
                                </a:cubicBezTo>
                                <a:cubicBezTo>
                                  <a:pt x="1235875" y="647611"/>
                                  <a:pt x="959218" y="834389"/>
                                  <a:pt x="617931" y="834389"/>
                                </a:cubicBezTo>
                                <a:cubicBezTo>
                                  <a:pt x="276657" y="834389"/>
                                  <a:pt x="0" y="647611"/>
                                  <a:pt x="0" y="417195"/>
                                </a:cubicBezTo>
                                <a:close/>
                              </a:path>
                            </a:pathLst>
                          </a:custGeom>
                          <a:ln w="7150" cap="flat">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66" name="Picture 566"/>
                          <pic:cNvPicPr/>
                        </pic:nvPicPr>
                        <pic:blipFill>
                          <a:blip r:embed="rId13"/>
                          <a:stretch>
                            <a:fillRect/>
                          </a:stretch>
                        </pic:blipFill>
                        <pic:spPr>
                          <a:xfrm>
                            <a:off x="1839088" y="180594"/>
                            <a:ext cx="866394" cy="514350"/>
                          </a:xfrm>
                          <a:prstGeom prst="rect">
                            <a:avLst/>
                          </a:prstGeom>
                        </pic:spPr>
                      </pic:pic>
                      <wps:wsp>
                        <wps:cNvPr id="567" name="Rectangle 567"/>
                        <wps:cNvSpPr/>
                        <wps:spPr>
                          <a:xfrm>
                            <a:off x="2036827" y="200024"/>
                            <a:ext cx="657847" cy="142453"/>
                          </a:xfrm>
                          <a:prstGeom prst="rect">
                            <a:avLst/>
                          </a:prstGeom>
                          <a:ln>
                            <a:noFill/>
                          </a:ln>
                        </wps:spPr>
                        <wps:txbx>
                          <w:txbxContent>
                            <w:p w14:paraId="3D7A3918" w14:textId="77777777" w:rsidR="00A77371" w:rsidRDefault="00A77371" w:rsidP="00A77371">
                              <w:pPr>
                                <w:spacing w:line="259" w:lineRule="auto"/>
                              </w:pPr>
                              <w:r>
                                <w:rPr>
                                  <w:rFonts w:ascii="Calibri" w:eastAsia="Calibri" w:hAnsi="Calibri" w:cs="Calibri"/>
                                  <w:sz w:val="17"/>
                                </w:rPr>
                                <w:t xml:space="preserve">Структурні </w:t>
                              </w:r>
                            </w:p>
                          </w:txbxContent>
                        </wps:txbx>
                        <wps:bodyPr horzOverflow="overflow" vert="horz" lIns="0" tIns="0" rIns="0" bIns="0" rtlCol="0">
                          <a:noAutofit/>
                        </wps:bodyPr>
                      </wps:wsp>
                      <wps:wsp>
                        <wps:cNvPr id="568" name="Rectangle 568"/>
                        <wps:cNvSpPr/>
                        <wps:spPr>
                          <a:xfrm>
                            <a:off x="1999076" y="347453"/>
                            <a:ext cx="758321" cy="142453"/>
                          </a:xfrm>
                          <a:prstGeom prst="rect">
                            <a:avLst/>
                          </a:prstGeom>
                          <a:ln>
                            <a:noFill/>
                          </a:ln>
                        </wps:spPr>
                        <wps:txbx>
                          <w:txbxContent>
                            <w:p w14:paraId="6B0A73FD" w14:textId="77777777" w:rsidR="00A77371" w:rsidRDefault="00A77371" w:rsidP="00A77371">
                              <w:pPr>
                                <w:spacing w:line="259" w:lineRule="auto"/>
                              </w:pPr>
                              <w:r>
                                <w:rPr>
                                  <w:rFonts w:ascii="Calibri" w:eastAsia="Calibri" w:hAnsi="Calibri" w:cs="Calibri"/>
                                  <w:sz w:val="17"/>
                                </w:rPr>
                                <w:t xml:space="preserve">компоненти </w:t>
                              </w:r>
                            </w:p>
                          </w:txbxContent>
                        </wps:txbx>
                        <wps:bodyPr horzOverflow="overflow" vert="horz" lIns="0" tIns="0" rIns="0" bIns="0" rtlCol="0">
                          <a:noAutofit/>
                        </wps:bodyPr>
                      </wps:wsp>
                      <wps:wsp>
                        <wps:cNvPr id="569" name="Rectangle 569"/>
                        <wps:cNvSpPr/>
                        <wps:spPr>
                          <a:xfrm>
                            <a:off x="2052811" y="494882"/>
                            <a:ext cx="584786" cy="142453"/>
                          </a:xfrm>
                          <a:prstGeom prst="rect">
                            <a:avLst/>
                          </a:prstGeom>
                          <a:ln>
                            <a:noFill/>
                          </a:ln>
                        </wps:spPr>
                        <wps:txbx>
                          <w:txbxContent>
                            <w:p w14:paraId="15BE8CE1" w14:textId="77777777" w:rsidR="00A77371" w:rsidRDefault="00A77371" w:rsidP="00A77371">
                              <w:pPr>
                                <w:spacing w:line="259" w:lineRule="auto"/>
                              </w:pPr>
                              <w:r>
                                <w:rPr>
                                  <w:rFonts w:ascii="Calibri" w:eastAsia="Calibri" w:hAnsi="Calibri" w:cs="Calibri"/>
                                  <w:sz w:val="17"/>
                                </w:rPr>
                                <w:t>конфлікту</w:t>
                              </w:r>
                            </w:p>
                          </w:txbxContent>
                        </wps:txbx>
                        <wps:bodyPr horzOverflow="overflow" vert="horz" lIns="0" tIns="0" rIns="0" bIns="0" rtlCol="0">
                          <a:noAutofit/>
                        </wps:bodyPr>
                      </wps:wsp>
                      <wps:wsp>
                        <wps:cNvPr id="570" name="Rectangle 570"/>
                        <wps:cNvSpPr/>
                        <wps:spPr>
                          <a:xfrm>
                            <a:off x="2491732" y="494882"/>
                            <a:ext cx="31608" cy="142453"/>
                          </a:xfrm>
                          <a:prstGeom prst="rect">
                            <a:avLst/>
                          </a:prstGeom>
                          <a:ln>
                            <a:noFill/>
                          </a:ln>
                        </wps:spPr>
                        <wps:txbx>
                          <w:txbxContent>
                            <w:p w14:paraId="16105505" w14:textId="77777777" w:rsidR="00A77371" w:rsidRDefault="00A77371" w:rsidP="00A77371">
                              <w:pPr>
                                <w:spacing w:line="259" w:lineRule="auto"/>
                              </w:pPr>
                              <w:r>
                                <w:rPr>
                                  <w:rFonts w:ascii="Calibri" w:eastAsia="Calibri" w:hAnsi="Calibri" w:cs="Calibri"/>
                                  <w:sz w:val="17"/>
                                </w:rPr>
                                <w:t xml:space="preserve"> </w:t>
                              </w:r>
                            </w:p>
                          </w:txbxContent>
                        </wps:txbx>
                        <wps:bodyPr horzOverflow="overflow" vert="horz" lIns="0" tIns="0" rIns="0" bIns="0" rtlCol="0">
                          <a:noAutofit/>
                        </wps:bodyPr>
                      </wps:wsp>
                      <pic:pic xmlns:pic="http://schemas.openxmlformats.org/drawingml/2006/picture">
                        <pic:nvPicPr>
                          <pic:cNvPr id="573" name="Picture 573"/>
                          <pic:cNvPicPr/>
                        </pic:nvPicPr>
                        <pic:blipFill>
                          <a:blip r:embed="rId14"/>
                          <a:stretch>
                            <a:fillRect/>
                          </a:stretch>
                        </pic:blipFill>
                        <pic:spPr>
                          <a:xfrm>
                            <a:off x="97156" y="77724"/>
                            <a:ext cx="985266" cy="828675"/>
                          </a:xfrm>
                          <a:prstGeom prst="rect">
                            <a:avLst/>
                          </a:prstGeom>
                        </pic:spPr>
                      </pic:pic>
                      <pic:pic xmlns:pic="http://schemas.openxmlformats.org/drawingml/2006/picture">
                        <pic:nvPicPr>
                          <pic:cNvPr id="578" name="Picture 578"/>
                          <pic:cNvPicPr/>
                        </pic:nvPicPr>
                        <pic:blipFill>
                          <a:blip r:embed="rId15"/>
                          <a:stretch>
                            <a:fillRect/>
                          </a:stretch>
                        </pic:blipFill>
                        <pic:spPr>
                          <a:xfrm>
                            <a:off x="237744" y="230887"/>
                            <a:ext cx="704088" cy="523494"/>
                          </a:xfrm>
                          <a:prstGeom prst="rect">
                            <a:avLst/>
                          </a:prstGeom>
                        </pic:spPr>
                      </pic:pic>
                      <pic:pic xmlns:pic="http://schemas.openxmlformats.org/drawingml/2006/picture">
                        <pic:nvPicPr>
                          <pic:cNvPr id="12783" name="Picture 12783"/>
                          <pic:cNvPicPr/>
                        </pic:nvPicPr>
                        <pic:blipFill>
                          <a:blip r:embed="rId16"/>
                          <a:stretch>
                            <a:fillRect/>
                          </a:stretch>
                        </pic:blipFill>
                        <pic:spPr>
                          <a:xfrm>
                            <a:off x="127223" y="94364"/>
                            <a:ext cx="920496" cy="762000"/>
                          </a:xfrm>
                          <a:prstGeom prst="rect">
                            <a:avLst/>
                          </a:prstGeom>
                        </pic:spPr>
                      </pic:pic>
                      <wps:wsp>
                        <wps:cNvPr id="581" name="Shape 581"/>
                        <wps:cNvSpPr/>
                        <wps:spPr>
                          <a:xfrm>
                            <a:off x="132588" y="98305"/>
                            <a:ext cx="914400" cy="757225"/>
                          </a:xfrm>
                          <a:custGeom>
                            <a:avLst/>
                            <a:gdLst/>
                            <a:ahLst/>
                            <a:cxnLst/>
                            <a:rect l="0" t="0" r="0" b="0"/>
                            <a:pathLst>
                              <a:path w="914400" h="757225">
                                <a:moveTo>
                                  <a:pt x="0" y="378613"/>
                                </a:moveTo>
                                <a:cubicBezTo>
                                  <a:pt x="0" y="169507"/>
                                  <a:pt x="204699" y="0"/>
                                  <a:pt x="457200" y="0"/>
                                </a:cubicBezTo>
                                <a:cubicBezTo>
                                  <a:pt x="709701" y="0"/>
                                  <a:pt x="914400" y="169507"/>
                                  <a:pt x="914400" y="378613"/>
                                </a:cubicBezTo>
                                <a:cubicBezTo>
                                  <a:pt x="914400" y="587718"/>
                                  <a:pt x="709701" y="757225"/>
                                  <a:pt x="457200" y="757225"/>
                                </a:cubicBezTo>
                                <a:cubicBezTo>
                                  <a:pt x="204699" y="757225"/>
                                  <a:pt x="0" y="587718"/>
                                  <a:pt x="0" y="378613"/>
                                </a:cubicBezTo>
                                <a:close/>
                              </a:path>
                            </a:pathLst>
                          </a:custGeom>
                          <a:ln w="7150" cap="flat">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83" name="Picture 583"/>
                          <pic:cNvPicPr/>
                        </pic:nvPicPr>
                        <pic:blipFill>
                          <a:blip r:embed="rId17"/>
                          <a:stretch>
                            <a:fillRect/>
                          </a:stretch>
                        </pic:blipFill>
                        <pic:spPr>
                          <a:xfrm>
                            <a:off x="269748" y="248031"/>
                            <a:ext cx="640080" cy="459486"/>
                          </a:xfrm>
                          <a:prstGeom prst="rect">
                            <a:avLst/>
                          </a:prstGeom>
                        </pic:spPr>
                      </pic:pic>
                      <wps:wsp>
                        <wps:cNvPr id="584" name="Rectangle 584"/>
                        <wps:cNvSpPr/>
                        <wps:spPr>
                          <a:xfrm>
                            <a:off x="444627" y="301751"/>
                            <a:ext cx="416216" cy="142453"/>
                          </a:xfrm>
                          <a:prstGeom prst="rect">
                            <a:avLst/>
                          </a:prstGeom>
                          <a:ln>
                            <a:noFill/>
                          </a:ln>
                        </wps:spPr>
                        <wps:txbx>
                          <w:txbxContent>
                            <w:p w14:paraId="3ED0C2AE" w14:textId="77777777" w:rsidR="00A77371" w:rsidRDefault="00A77371" w:rsidP="00A77371">
                              <w:pPr>
                                <w:spacing w:line="259" w:lineRule="auto"/>
                              </w:pPr>
                              <w:r>
                                <w:rPr>
                                  <w:rFonts w:ascii="Calibri" w:eastAsia="Calibri" w:hAnsi="Calibri" w:cs="Calibri"/>
                                  <w:sz w:val="17"/>
                                </w:rPr>
                                <w:t xml:space="preserve">Умови </w:t>
                              </w:r>
                            </w:p>
                          </w:txbxContent>
                        </wps:txbx>
                        <wps:bodyPr horzOverflow="overflow" vert="horz" lIns="0" tIns="0" rIns="0" bIns="0" rtlCol="0">
                          <a:noAutofit/>
                        </wps:bodyPr>
                      </wps:wsp>
                      <wps:wsp>
                        <wps:cNvPr id="585" name="Rectangle 585"/>
                        <wps:cNvSpPr/>
                        <wps:spPr>
                          <a:xfrm>
                            <a:off x="369230" y="450337"/>
                            <a:ext cx="584786" cy="142453"/>
                          </a:xfrm>
                          <a:prstGeom prst="rect">
                            <a:avLst/>
                          </a:prstGeom>
                          <a:ln>
                            <a:noFill/>
                          </a:ln>
                        </wps:spPr>
                        <wps:txbx>
                          <w:txbxContent>
                            <w:p w14:paraId="6E0D54B2" w14:textId="77777777" w:rsidR="00A77371" w:rsidRDefault="00A77371" w:rsidP="00A77371">
                              <w:pPr>
                                <w:spacing w:line="259" w:lineRule="auto"/>
                              </w:pPr>
                              <w:r>
                                <w:rPr>
                                  <w:rFonts w:ascii="Calibri" w:eastAsia="Calibri" w:hAnsi="Calibri" w:cs="Calibri"/>
                                  <w:sz w:val="17"/>
                                </w:rPr>
                                <w:t>конфлікту</w:t>
                              </w:r>
                            </w:p>
                          </w:txbxContent>
                        </wps:txbx>
                        <wps:bodyPr horzOverflow="overflow" vert="horz" lIns="0" tIns="0" rIns="0" bIns="0" rtlCol="0">
                          <a:noAutofit/>
                        </wps:bodyPr>
                      </wps:wsp>
                      <wps:wsp>
                        <wps:cNvPr id="586" name="Rectangle 586"/>
                        <wps:cNvSpPr/>
                        <wps:spPr>
                          <a:xfrm>
                            <a:off x="808151" y="450337"/>
                            <a:ext cx="31608" cy="142453"/>
                          </a:xfrm>
                          <a:prstGeom prst="rect">
                            <a:avLst/>
                          </a:prstGeom>
                          <a:ln>
                            <a:noFill/>
                          </a:ln>
                        </wps:spPr>
                        <wps:txbx>
                          <w:txbxContent>
                            <w:p w14:paraId="441C8E8A" w14:textId="77777777" w:rsidR="00A77371" w:rsidRDefault="00A77371" w:rsidP="00A77371">
                              <w:pPr>
                                <w:spacing w:line="259" w:lineRule="auto"/>
                              </w:pPr>
                              <w:r>
                                <w:rPr>
                                  <w:rFonts w:ascii="Calibri" w:eastAsia="Calibri" w:hAnsi="Calibri" w:cs="Calibri"/>
                                  <w:sz w:val="17"/>
                                </w:rPr>
                                <w:t xml:space="preserve"> </w:t>
                              </w:r>
                            </w:p>
                          </w:txbxContent>
                        </wps:txbx>
                        <wps:bodyPr horzOverflow="overflow" vert="horz" lIns="0" tIns="0" rIns="0" bIns="0" rtlCol="0">
                          <a:noAutofit/>
                        </wps:bodyPr>
                      </wps:wsp>
                      <pic:pic xmlns:pic="http://schemas.openxmlformats.org/drawingml/2006/picture">
                        <pic:nvPicPr>
                          <pic:cNvPr id="589" name="Picture 589"/>
                          <pic:cNvPicPr/>
                        </pic:nvPicPr>
                        <pic:blipFill>
                          <a:blip r:embed="rId14"/>
                          <a:stretch>
                            <a:fillRect/>
                          </a:stretch>
                        </pic:blipFill>
                        <pic:spPr>
                          <a:xfrm>
                            <a:off x="3004948" y="910971"/>
                            <a:ext cx="985266" cy="828675"/>
                          </a:xfrm>
                          <a:prstGeom prst="rect">
                            <a:avLst/>
                          </a:prstGeom>
                        </pic:spPr>
                      </pic:pic>
                      <pic:pic xmlns:pic="http://schemas.openxmlformats.org/drawingml/2006/picture">
                        <pic:nvPicPr>
                          <pic:cNvPr id="594" name="Picture 594"/>
                          <pic:cNvPicPr/>
                        </pic:nvPicPr>
                        <pic:blipFill>
                          <a:blip r:embed="rId15"/>
                          <a:stretch>
                            <a:fillRect/>
                          </a:stretch>
                        </pic:blipFill>
                        <pic:spPr>
                          <a:xfrm>
                            <a:off x="3145536" y="1064134"/>
                            <a:ext cx="702945" cy="523494"/>
                          </a:xfrm>
                          <a:prstGeom prst="rect">
                            <a:avLst/>
                          </a:prstGeom>
                        </pic:spPr>
                      </pic:pic>
                      <pic:pic xmlns:pic="http://schemas.openxmlformats.org/drawingml/2006/picture">
                        <pic:nvPicPr>
                          <pic:cNvPr id="12779" name="Picture 12779"/>
                          <pic:cNvPicPr/>
                        </pic:nvPicPr>
                        <pic:blipFill>
                          <a:blip r:embed="rId18"/>
                          <a:stretch>
                            <a:fillRect/>
                          </a:stretch>
                        </pic:blipFill>
                        <pic:spPr>
                          <a:xfrm>
                            <a:off x="3060703" y="977835"/>
                            <a:ext cx="920496" cy="762000"/>
                          </a:xfrm>
                          <a:prstGeom prst="rect">
                            <a:avLst/>
                          </a:prstGeom>
                        </pic:spPr>
                      </pic:pic>
                      <wps:wsp>
                        <wps:cNvPr id="597" name="Shape 597"/>
                        <wps:cNvSpPr/>
                        <wps:spPr>
                          <a:xfrm>
                            <a:off x="3040380" y="931551"/>
                            <a:ext cx="914400" cy="757225"/>
                          </a:xfrm>
                          <a:custGeom>
                            <a:avLst/>
                            <a:gdLst/>
                            <a:ahLst/>
                            <a:cxnLst/>
                            <a:rect l="0" t="0" r="0" b="0"/>
                            <a:pathLst>
                              <a:path w="914400" h="757225">
                                <a:moveTo>
                                  <a:pt x="0" y="378613"/>
                                </a:moveTo>
                                <a:cubicBezTo>
                                  <a:pt x="0" y="169507"/>
                                  <a:pt x="204686" y="0"/>
                                  <a:pt x="457200" y="0"/>
                                </a:cubicBezTo>
                                <a:cubicBezTo>
                                  <a:pt x="709701" y="0"/>
                                  <a:pt x="914400" y="169507"/>
                                  <a:pt x="914400" y="378613"/>
                                </a:cubicBezTo>
                                <a:cubicBezTo>
                                  <a:pt x="914400" y="587718"/>
                                  <a:pt x="709701" y="757225"/>
                                  <a:pt x="457200" y="757225"/>
                                </a:cubicBezTo>
                                <a:cubicBezTo>
                                  <a:pt x="204686" y="757225"/>
                                  <a:pt x="0" y="587718"/>
                                  <a:pt x="0" y="378613"/>
                                </a:cubicBezTo>
                                <a:close/>
                              </a:path>
                            </a:pathLst>
                          </a:custGeom>
                          <a:ln w="7150" cap="flat">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599" name="Picture 599"/>
                          <pic:cNvPicPr/>
                        </pic:nvPicPr>
                        <pic:blipFill>
                          <a:blip r:embed="rId17"/>
                          <a:stretch>
                            <a:fillRect/>
                          </a:stretch>
                        </pic:blipFill>
                        <pic:spPr>
                          <a:xfrm>
                            <a:off x="3177540" y="1081277"/>
                            <a:ext cx="638937" cy="459486"/>
                          </a:xfrm>
                          <a:prstGeom prst="rect">
                            <a:avLst/>
                          </a:prstGeom>
                        </pic:spPr>
                      </pic:pic>
                      <wps:wsp>
                        <wps:cNvPr id="600" name="Rectangle 600"/>
                        <wps:cNvSpPr/>
                        <wps:spPr>
                          <a:xfrm>
                            <a:off x="3280410" y="1134998"/>
                            <a:ext cx="607723" cy="142453"/>
                          </a:xfrm>
                          <a:prstGeom prst="rect">
                            <a:avLst/>
                          </a:prstGeom>
                          <a:ln>
                            <a:noFill/>
                          </a:ln>
                        </wps:spPr>
                        <wps:txbx>
                          <w:txbxContent>
                            <w:p w14:paraId="73F330DF" w14:textId="77777777" w:rsidR="00A77371" w:rsidRDefault="00A77371" w:rsidP="00A77371">
                              <w:pPr>
                                <w:spacing w:line="259" w:lineRule="auto"/>
                              </w:pPr>
                              <w:r>
                                <w:rPr>
                                  <w:rFonts w:ascii="Calibri" w:eastAsia="Calibri" w:hAnsi="Calibri" w:cs="Calibri"/>
                                  <w:sz w:val="17"/>
                                </w:rPr>
                                <w:t xml:space="preserve">Результат </w:t>
                              </w:r>
                            </w:p>
                          </w:txbxContent>
                        </wps:txbx>
                        <wps:bodyPr horzOverflow="overflow" vert="horz" lIns="0" tIns="0" rIns="0" bIns="0" rtlCol="0">
                          <a:noAutofit/>
                        </wps:bodyPr>
                      </wps:wsp>
                      <wps:wsp>
                        <wps:cNvPr id="601" name="Rectangle 601"/>
                        <wps:cNvSpPr/>
                        <wps:spPr>
                          <a:xfrm>
                            <a:off x="3276940" y="1284740"/>
                            <a:ext cx="584786" cy="142453"/>
                          </a:xfrm>
                          <a:prstGeom prst="rect">
                            <a:avLst/>
                          </a:prstGeom>
                          <a:ln>
                            <a:noFill/>
                          </a:ln>
                        </wps:spPr>
                        <wps:txbx>
                          <w:txbxContent>
                            <w:p w14:paraId="443FF2A0" w14:textId="77777777" w:rsidR="00A77371" w:rsidRDefault="00A77371" w:rsidP="00A77371">
                              <w:pPr>
                                <w:spacing w:line="259" w:lineRule="auto"/>
                              </w:pPr>
                              <w:r>
                                <w:rPr>
                                  <w:rFonts w:ascii="Calibri" w:eastAsia="Calibri" w:hAnsi="Calibri" w:cs="Calibri"/>
                                  <w:sz w:val="17"/>
                                </w:rPr>
                                <w:t>конфлікту</w:t>
                              </w:r>
                            </w:p>
                          </w:txbxContent>
                        </wps:txbx>
                        <wps:bodyPr horzOverflow="overflow" vert="horz" lIns="0" tIns="0" rIns="0" bIns="0" rtlCol="0">
                          <a:noAutofit/>
                        </wps:bodyPr>
                      </wps:wsp>
                      <wps:wsp>
                        <wps:cNvPr id="602" name="Rectangle 602"/>
                        <wps:cNvSpPr/>
                        <wps:spPr>
                          <a:xfrm>
                            <a:off x="3715861" y="1284740"/>
                            <a:ext cx="31608" cy="142453"/>
                          </a:xfrm>
                          <a:prstGeom prst="rect">
                            <a:avLst/>
                          </a:prstGeom>
                          <a:ln>
                            <a:noFill/>
                          </a:ln>
                        </wps:spPr>
                        <wps:txbx>
                          <w:txbxContent>
                            <w:p w14:paraId="48C09E88" w14:textId="77777777" w:rsidR="00A77371" w:rsidRDefault="00A77371" w:rsidP="00A77371">
                              <w:pPr>
                                <w:spacing w:line="259" w:lineRule="auto"/>
                              </w:pPr>
                              <w:r>
                                <w:rPr>
                                  <w:rFonts w:ascii="Calibri" w:eastAsia="Calibri" w:hAnsi="Calibri" w:cs="Calibri"/>
                                  <w:sz w:val="17"/>
                                </w:rPr>
                                <w:t xml:space="preserve"> </w:t>
                              </w:r>
                            </w:p>
                          </w:txbxContent>
                        </wps:txbx>
                        <wps:bodyPr horzOverflow="overflow" vert="horz" lIns="0" tIns="0" rIns="0" bIns="0" rtlCol="0">
                          <a:noAutofit/>
                        </wps:bodyPr>
                      </wps:wsp>
                      <pic:pic xmlns:pic="http://schemas.openxmlformats.org/drawingml/2006/picture">
                        <pic:nvPicPr>
                          <pic:cNvPr id="605" name="Picture 605"/>
                          <pic:cNvPicPr/>
                        </pic:nvPicPr>
                        <pic:blipFill>
                          <a:blip r:embed="rId14"/>
                          <a:stretch>
                            <a:fillRect/>
                          </a:stretch>
                        </pic:blipFill>
                        <pic:spPr>
                          <a:xfrm>
                            <a:off x="640081" y="910971"/>
                            <a:ext cx="985266" cy="828675"/>
                          </a:xfrm>
                          <a:prstGeom prst="rect">
                            <a:avLst/>
                          </a:prstGeom>
                        </pic:spPr>
                      </pic:pic>
                      <pic:pic xmlns:pic="http://schemas.openxmlformats.org/drawingml/2006/picture">
                        <pic:nvPicPr>
                          <pic:cNvPr id="610" name="Picture 610"/>
                          <pic:cNvPicPr/>
                        </pic:nvPicPr>
                        <pic:blipFill>
                          <a:blip r:embed="rId15"/>
                          <a:stretch>
                            <a:fillRect/>
                          </a:stretch>
                        </pic:blipFill>
                        <pic:spPr>
                          <a:xfrm>
                            <a:off x="780669" y="1062990"/>
                            <a:ext cx="704088" cy="524637"/>
                          </a:xfrm>
                          <a:prstGeom prst="rect">
                            <a:avLst/>
                          </a:prstGeom>
                        </pic:spPr>
                      </pic:pic>
                      <pic:pic xmlns:pic="http://schemas.openxmlformats.org/drawingml/2006/picture">
                        <pic:nvPicPr>
                          <pic:cNvPr id="12780" name="Picture 12780"/>
                          <pic:cNvPicPr/>
                        </pic:nvPicPr>
                        <pic:blipFill>
                          <a:blip r:embed="rId19"/>
                          <a:stretch>
                            <a:fillRect/>
                          </a:stretch>
                        </pic:blipFill>
                        <pic:spPr>
                          <a:xfrm>
                            <a:off x="670784" y="928500"/>
                            <a:ext cx="920496" cy="762000"/>
                          </a:xfrm>
                          <a:prstGeom prst="rect">
                            <a:avLst/>
                          </a:prstGeom>
                        </pic:spPr>
                      </pic:pic>
                      <wps:wsp>
                        <wps:cNvPr id="613" name="Shape 613"/>
                        <wps:cNvSpPr/>
                        <wps:spPr>
                          <a:xfrm>
                            <a:off x="675513" y="931551"/>
                            <a:ext cx="914400" cy="757225"/>
                          </a:xfrm>
                          <a:custGeom>
                            <a:avLst/>
                            <a:gdLst/>
                            <a:ahLst/>
                            <a:cxnLst/>
                            <a:rect l="0" t="0" r="0" b="0"/>
                            <a:pathLst>
                              <a:path w="914400" h="757225">
                                <a:moveTo>
                                  <a:pt x="0" y="378613"/>
                                </a:moveTo>
                                <a:cubicBezTo>
                                  <a:pt x="0" y="169507"/>
                                  <a:pt x="204686" y="0"/>
                                  <a:pt x="457200" y="0"/>
                                </a:cubicBezTo>
                                <a:cubicBezTo>
                                  <a:pt x="709701" y="0"/>
                                  <a:pt x="914400" y="169507"/>
                                  <a:pt x="914400" y="378613"/>
                                </a:cubicBezTo>
                                <a:cubicBezTo>
                                  <a:pt x="914400" y="587718"/>
                                  <a:pt x="709701" y="757225"/>
                                  <a:pt x="457200" y="757225"/>
                                </a:cubicBezTo>
                                <a:cubicBezTo>
                                  <a:pt x="204686" y="757225"/>
                                  <a:pt x="0" y="587718"/>
                                  <a:pt x="0" y="378613"/>
                                </a:cubicBezTo>
                                <a:close/>
                              </a:path>
                            </a:pathLst>
                          </a:custGeom>
                          <a:ln w="7150" cap="flat">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15" name="Picture 615"/>
                          <pic:cNvPicPr/>
                        </pic:nvPicPr>
                        <pic:blipFill>
                          <a:blip r:embed="rId17"/>
                          <a:stretch>
                            <a:fillRect/>
                          </a:stretch>
                        </pic:blipFill>
                        <pic:spPr>
                          <a:xfrm>
                            <a:off x="812673" y="1081277"/>
                            <a:ext cx="640080" cy="459486"/>
                          </a:xfrm>
                          <a:prstGeom prst="rect">
                            <a:avLst/>
                          </a:prstGeom>
                        </pic:spPr>
                      </pic:pic>
                      <wps:wsp>
                        <wps:cNvPr id="616" name="Rectangle 616"/>
                        <wps:cNvSpPr/>
                        <wps:spPr>
                          <a:xfrm>
                            <a:off x="1074420" y="1099566"/>
                            <a:ext cx="185073" cy="142453"/>
                          </a:xfrm>
                          <a:prstGeom prst="rect">
                            <a:avLst/>
                          </a:prstGeom>
                          <a:ln>
                            <a:noFill/>
                          </a:ln>
                        </wps:spPr>
                        <wps:txbx>
                          <w:txbxContent>
                            <w:p w14:paraId="1B599939" w14:textId="77777777" w:rsidR="00A77371" w:rsidRDefault="00A77371" w:rsidP="00A77371">
                              <w:pPr>
                                <w:spacing w:line="259" w:lineRule="auto"/>
                              </w:pPr>
                              <w:r>
                                <w:rPr>
                                  <w:rFonts w:ascii="Calibri" w:eastAsia="Calibri" w:hAnsi="Calibri" w:cs="Calibri"/>
                                  <w:sz w:val="17"/>
                                </w:rPr>
                                <w:t xml:space="preserve">Дії </w:t>
                              </w:r>
                            </w:p>
                          </w:txbxContent>
                        </wps:txbx>
                        <wps:bodyPr horzOverflow="overflow" vert="horz" lIns="0" tIns="0" rIns="0" bIns="0" rtlCol="0">
                          <a:noAutofit/>
                        </wps:bodyPr>
                      </wps:wsp>
                      <wps:wsp>
                        <wps:cNvPr id="617" name="Rectangle 617"/>
                        <wps:cNvSpPr/>
                        <wps:spPr>
                          <a:xfrm>
                            <a:off x="917843" y="1246994"/>
                            <a:ext cx="600059" cy="142453"/>
                          </a:xfrm>
                          <a:prstGeom prst="rect">
                            <a:avLst/>
                          </a:prstGeom>
                          <a:ln>
                            <a:noFill/>
                          </a:ln>
                        </wps:spPr>
                        <wps:txbx>
                          <w:txbxContent>
                            <w:p w14:paraId="6377F3C4" w14:textId="77777777" w:rsidR="00A77371" w:rsidRDefault="00A77371" w:rsidP="00A77371">
                              <w:pPr>
                                <w:spacing w:line="259" w:lineRule="auto"/>
                              </w:pPr>
                              <w:r>
                                <w:rPr>
                                  <w:rFonts w:ascii="Calibri" w:eastAsia="Calibri" w:hAnsi="Calibri" w:cs="Calibri"/>
                                  <w:sz w:val="17"/>
                                </w:rPr>
                                <w:t xml:space="preserve">учасників </w:t>
                              </w:r>
                            </w:p>
                          </w:txbxContent>
                        </wps:txbx>
                        <wps:bodyPr horzOverflow="overflow" vert="horz" lIns="0" tIns="0" rIns="0" bIns="0" rtlCol="0">
                          <a:noAutofit/>
                        </wps:bodyPr>
                      </wps:wsp>
                      <wps:wsp>
                        <wps:cNvPr id="618" name="Rectangle 618"/>
                        <wps:cNvSpPr/>
                        <wps:spPr>
                          <a:xfrm>
                            <a:off x="912164" y="1395580"/>
                            <a:ext cx="584786" cy="142452"/>
                          </a:xfrm>
                          <a:prstGeom prst="rect">
                            <a:avLst/>
                          </a:prstGeom>
                          <a:ln>
                            <a:noFill/>
                          </a:ln>
                        </wps:spPr>
                        <wps:txbx>
                          <w:txbxContent>
                            <w:p w14:paraId="33364EBF" w14:textId="77777777" w:rsidR="00A77371" w:rsidRDefault="00A77371" w:rsidP="00A77371">
                              <w:pPr>
                                <w:spacing w:line="259" w:lineRule="auto"/>
                              </w:pPr>
                              <w:r>
                                <w:rPr>
                                  <w:rFonts w:ascii="Calibri" w:eastAsia="Calibri" w:hAnsi="Calibri" w:cs="Calibri"/>
                                  <w:sz w:val="17"/>
                                </w:rPr>
                                <w:t>конфлікту</w:t>
                              </w:r>
                            </w:p>
                          </w:txbxContent>
                        </wps:txbx>
                        <wps:bodyPr horzOverflow="overflow" vert="horz" lIns="0" tIns="0" rIns="0" bIns="0" rtlCol="0">
                          <a:noAutofit/>
                        </wps:bodyPr>
                      </wps:wsp>
                      <wps:wsp>
                        <wps:cNvPr id="619" name="Rectangle 619"/>
                        <wps:cNvSpPr/>
                        <wps:spPr>
                          <a:xfrm>
                            <a:off x="1351085" y="1395580"/>
                            <a:ext cx="31608" cy="142452"/>
                          </a:xfrm>
                          <a:prstGeom prst="rect">
                            <a:avLst/>
                          </a:prstGeom>
                          <a:ln>
                            <a:noFill/>
                          </a:ln>
                        </wps:spPr>
                        <wps:txbx>
                          <w:txbxContent>
                            <w:p w14:paraId="1DE5F1CF" w14:textId="77777777" w:rsidR="00A77371" w:rsidRDefault="00A77371" w:rsidP="00A77371">
                              <w:pPr>
                                <w:spacing w:line="259" w:lineRule="auto"/>
                              </w:pPr>
                              <w:r>
                                <w:rPr>
                                  <w:rFonts w:ascii="Calibri" w:eastAsia="Calibri" w:hAnsi="Calibri" w:cs="Calibri"/>
                                  <w:sz w:val="17"/>
                                </w:rPr>
                                <w:t xml:space="preserve"> </w:t>
                              </w:r>
                            </w:p>
                          </w:txbxContent>
                        </wps:txbx>
                        <wps:bodyPr horzOverflow="overflow" vert="horz" lIns="0" tIns="0" rIns="0" bIns="0" rtlCol="0">
                          <a:noAutofit/>
                        </wps:bodyPr>
                      </wps:wsp>
                      <pic:pic xmlns:pic="http://schemas.openxmlformats.org/drawingml/2006/picture">
                        <pic:nvPicPr>
                          <pic:cNvPr id="622" name="Picture 622"/>
                          <pic:cNvPicPr/>
                        </pic:nvPicPr>
                        <pic:blipFill>
                          <a:blip r:embed="rId14"/>
                          <a:stretch>
                            <a:fillRect/>
                          </a:stretch>
                        </pic:blipFill>
                        <pic:spPr>
                          <a:xfrm>
                            <a:off x="1783081" y="989838"/>
                            <a:ext cx="985266" cy="828675"/>
                          </a:xfrm>
                          <a:prstGeom prst="rect">
                            <a:avLst/>
                          </a:prstGeom>
                        </pic:spPr>
                      </pic:pic>
                      <pic:pic xmlns:pic="http://schemas.openxmlformats.org/drawingml/2006/picture">
                        <pic:nvPicPr>
                          <pic:cNvPr id="627" name="Picture 627"/>
                          <pic:cNvPicPr/>
                        </pic:nvPicPr>
                        <pic:blipFill>
                          <a:blip r:embed="rId15"/>
                          <a:stretch>
                            <a:fillRect/>
                          </a:stretch>
                        </pic:blipFill>
                        <pic:spPr>
                          <a:xfrm>
                            <a:off x="1923670" y="1141857"/>
                            <a:ext cx="704088" cy="524637"/>
                          </a:xfrm>
                          <a:prstGeom prst="rect">
                            <a:avLst/>
                          </a:prstGeom>
                        </pic:spPr>
                      </pic:pic>
                      <pic:pic xmlns:pic="http://schemas.openxmlformats.org/drawingml/2006/picture">
                        <pic:nvPicPr>
                          <pic:cNvPr id="12781" name="Picture 12781"/>
                          <pic:cNvPicPr/>
                        </pic:nvPicPr>
                        <pic:blipFill>
                          <a:blip r:embed="rId20"/>
                          <a:stretch>
                            <a:fillRect/>
                          </a:stretch>
                        </pic:blipFill>
                        <pic:spPr>
                          <a:xfrm>
                            <a:off x="1813784" y="1005716"/>
                            <a:ext cx="920496" cy="762000"/>
                          </a:xfrm>
                          <a:prstGeom prst="rect">
                            <a:avLst/>
                          </a:prstGeom>
                        </pic:spPr>
                      </pic:pic>
                      <wps:wsp>
                        <wps:cNvPr id="630" name="Shape 630"/>
                        <wps:cNvSpPr/>
                        <wps:spPr>
                          <a:xfrm>
                            <a:off x="1818513" y="1010417"/>
                            <a:ext cx="914400" cy="757225"/>
                          </a:xfrm>
                          <a:custGeom>
                            <a:avLst/>
                            <a:gdLst/>
                            <a:ahLst/>
                            <a:cxnLst/>
                            <a:rect l="0" t="0" r="0" b="0"/>
                            <a:pathLst>
                              <a:path w="914400" h="757225">
                                <a:moveTo>
                                  <a:pt x="0" y="378613"/>
                                </a:moveTo>
                                <a:cubicBezTo>
                                  <a:pt x="0" y="169507"/>
                                  <a:pt x="204686" y="0"/>
                                  <a:pt x="457200" y="0"/>
                                </a:cubicBezTo>
                                <a:cubicBezTo>
                                  <a:pt x="709714" y="0"/>
                                  <a:pt x="914400" y="169507"/>
                                  <a:pt x="914400" y="378613"/>
                                </a:cubicBezTo>
                                <a:cubicBezTo>
                                  <a:pt x="914400" y="587718"/>
                                  <a:pt x="709714" y="757225"/>
                                  <a:pt x="457200" y="757225"/>
                                </a:cubicBezTo>
                                <a:cubicBezTo>
                                  <a:pt x="204686" y="757225"/>
                                  <a:pt x="0" y="587718"/>
                                  <a:pt x="0" y="378613"/>
                                </a:cubicBezTo>
                                <a:close/>
                              </a:path>
                            </a:pathLst>
                          </a:custGeom>
                          <a:ln w="7150" cap="flat">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32" name="Picture 632"/>
                          <pic:cNvPicPr/>
                        </pic:nvPicPr>
                        <pic:blipFill>
                          <a:blip r:embed="rId17"/>
                          <a:stretch>
                            <a:fillRect/>
                          </a:stretch>
                        </pic:blipFill>
                        <pic:spPr>
                          <a:xfrm>
                            <a:off x="1955674" y="1159001"/>
                            <a:ext cx="640080" cy="460629"/>
                          </a:xfrm>
                          <a:prstGeom prst="rect">
                            <a:avLst/>
                          </a:prstGeom>
                        </pic:spPr>
                      </pic:pic>
                      <wps:wsp>
                        <wps:cNvPr id="633" name="Rectangle 633"/>
                        <wps:cNvSpPr/>
                        <wps:spPr>
                          <a:xfrm>
                            <a:off x="2066544" y="1178432"/>
                            <a:ext cx="586590" cy="142453"/>
                          </a:xfrm>
                          <a:prstGeom prst="rect">
                            <a:avLst/>
                          </a:prstGeom>
                          <a:ln>
                            <a:noFill/>
                          </a:ln>
                        </wps:spPr>
                        <wps:txbx>
                          <w:txbxContent>
                            <w:p w14:paraId="04879BBD" w14:textId="77777777" w:rsidR="00A77371" w:rsidRDefault="00A77371" w:rsidP="00A77371">
                              <w:pPr>
                                <w:spacing w:line="259" w:lineRule="auto"/>
                              </w:pPr>
                              <w:r>
                                <w:rPr>
                                  <w:rFonts w:ascii="Calibri" w:eastAsia="Calibri" w:hAnsi="Calibri" w:cs="Calibri"/>
                                  <w:sz w:val="17"/>
                                </w:rPr>
                                <w:t xml:space="preserve">Учасники </w:t>
                              </w:r>
                            </w:p>
                          </w:txbxContent>
                        </wps:txbx>
                        <wps:bodyPr horzOverflow="overflow" vert="horz" lIns="0" tIns="0" rIns="0" bIns="0" rtlCol="0">
                          <a:noAutofit/>
                        </wps:bodyPr>
                      </wps:wsp>
                      <wps:wsp>
                        <wps:cNvPr id="634" name="Rectangle 634"/>
                        <wps:cNvSpPr/>
                        <wps:spPr>
                          <a:xfrm>
                            <a:off x="2055082" y="1325861"/>
                            <a:ext cx="616883" cy="142453"/>
                          </a:xfrm>
                          <a:prstGeom prst="rect">
                            <a:avLst/>
                          </a:prstGeom>
                          <a:ln>
                            <a:noFill/>
                          </a:ln>
                        </wps:spPr>
                        <wps:txbx>
                          <w:txbxContent>
                            <w:p w14:paraId="5E32AF00" w14:textId="77777777" w:rsidR="00A77371" w:rsidRDefault="00A77371" w:rsidP="00A77371">
                              <w:pPr>
                                <w:spacing w:line="259" w:lineRule="auto"/>
                              </w:pPr>
                              <w:r>
                                <w:rPr>
                                  <w:rFonts w:ascii="Calibri" w:eastAsia="Calibri" w:hAnsi="Calibri" w:cs="Calibri"/>
                                  <w:sz w:val="17"/>
                                </w:rPr>
                                <w:t xml:space="preserve">конфлікту </w:t>
                              </w:r>
                            </w:p>
                          </w:txbxContent>
                        </wps:txbx>
                        <wps:bodyPr horzOverflow="overflow" vert="horz" lIns="0" tIns="0" rIns="0" bIns="0" rtlCol="0">
                          <a:noAutofit/>
                        </wps:bodyPr>
                      </wps:wsp>
                      <wps:wsp>
                        <wps:cNvPr id="9520" name="Rectangle 9520"/>
                        <wps:cNvSpPr/>
                        <wps:spPr>
                          <a:xfrm>
                            <a:off x="2457346" y="1474446"/>
                            <a:ext cx="42377" cy="142453"/>
                          </a:xfrm>
                          <a:prstGeom prst="rect">
                            <a:avLst/>
                          </a:prstGeom>
                          <a:ln>
                            <a:noFill/>
                          </a:ln>
                        </wps:spPr>
                        <wps:txbx>
                          <w:txbxContent>
                            <w:p w14:paraId="4C6D7EDA" w14:textId="77777777" w:rsidR="00A77371" w:rsidRDefault="00A77371" w:rsidP="00A77371">
                              <w:pPr>
                                <w:spacing w:line="259" w:lineRule="auto"/>
                              </w:pPr>
                              <w:r>
                                <w:rPr>
                                  <w:rFonts w:ascii="Calibri" w:eastAsia="Calibri" w:hAnsi="Calibri" w:cs="Calibri"/>
                                  <w:sz w:val="17"/>
                                </w:rPr>
                                <w:t>)</w:t>
                              </w:r>
                            </w:p>
                          </w:txbxContent>
                        </wps:txbx>
                        <wps:bodyPr horzOverflow="overflow" vert="horz" lIns="0" tIns="0" rIns="0" bIns="0" rtlCol="0">
                          <a:noAutofit/>
                        </wps:bodyPr>
                      </wps:wsp>
                      <wps:wsp>
                        <wps:cNvPr id="9518" name="Rectangle 9518"/>
                        <wps:cNvSpPr/>
                        <wps:spPr>
                          <a:xfrm>
                            <a:off x="2061917" y="1474446"/>
                            <a:ext cx="42377" cy="142453"/>
                          </a:xfrm>
                          <a:prstGeom prst="rect">
                            <a:avLst/>
                          </a:prstGeom>
                          <a:ln>
                            <a:noFill/>
                          </a:ln>
                        </wps:spPr>
                        <wps:txbx>
                          <w:txbxContent>
                            <w:p w14:paraId="1456A0D6" w14:textId="77777777" w:rsidR="00A77371" w:rsidRDefault="00A77371" w:rsidP="00A77371">
                              <w:pPr>
                                <w:spacing w:line="259" w:lineRule="auto"/>
                              </w:pPr>
                              <w:r>
                                <w:rPr>
                                  <w:rFonts w:ascii="Calibri" w:eastAsia="Calibri" w:hAnsi="Calibri" w:cs="Calibri"/>
                                  <w:sz w:val="17"/>
                                </w:rPr>
                                <w:t>(</w:t>
                              </w:r>
                            </w:p>
                          </w:txbxContent>
                        </wps:txbx>
                        <wps:bodyPr horzOverflow="overflow" vert="horz" lIns="0" tIns="0" rIns="0" bIns="0" rtlCol="0">
                          <a:noAutofit/>
                        </wps:bodyPr>
                      </wps:wsp>
                      <wps:wsp>
                        <wps:cNvPr id="9522" name="Rectangle 9522"/>
                        <wps:cNvSpPr/>
                        <wps:spPr>
                          <a:xfrm>
                            <a:off x="2093884" y="1474446"/>
                            <a:ext cx="483054" cy="142453"/>
                          </a:xfrm>
                          <a:prstGeom prst="rect">
                            <a:avLst/>
                          </a:prstGeom>
                          <a:ln>
                            <a:noFill/>
                          </a:ln>
                        </wps:spPr>
                        <wps:txbx>
                          <w:txbxContent>
                            <w:p w14:paraId="6BBD46E2" w14:textId="77777777" w:rsidR="00A77371" w:rsidRDefault="00A77371" w:rsidP="00A77371">
                              <w:pPr>
                                <w:spacing w:line="259" w:lineRule="auto"/>
                              </w:pPr>
                              <w:r>
                                <w:rPr>
                                  <w:rFonts w:ascii="Calibri" w:eastAsia="Calibri" w:hAnsi="Calibri" w:cs="Calibri"/>
                                  <w:sz w:val="17"/>
                                </w:rPr>
                                <w:t>сторони</w:t>
                              </w:r>
                            </w:p>
                          </w:txbxContent>
                        </wps:txbx>
                        <wps:bodyPr horzOverflow="overflow" vert="horz" lIns="0" tIns="0" rIns="0" bIns="0" rtlCol="0">
                          <a:noAutofit/>
                        </wps:bodyPr>
                      </wps:wsp>
                      <wps:wsp>
                        <wps:cNvPr id="636" name="Rectangle 636"/>
                        <wps:cNvSpPr/>
                        <wps:spPr>
                          <a:xfrm>
                            <a:off x="2488219" y="1474446"/>
                            <a:ext cx="31608" cy="142453"/>
                          </a:xfrm>
                          <a:prstGeom prst="rect">
                            <a:avLst/>
                          </a:prstGeom>
                          <a:ln>
                            <a:noFill/>
                          </a:ln>
                        </wps:spPr>
                        <wps:txbx>
                          <w:txbxContent>
                            <w:p w14:paraId="7DADC60B" w14:textId="77777777" w:rsidR="00A77371" w:rsidRDefault="00A77371" w:rsidP="00A77371">
                              <w:pPr>
                                <w:spacing w:line="259" w:lineRule="auto"/>
                              </w:pPr>
                              <w:r>
                                <w:rPr>
                                  <w:rFonts w:ascii="Calibri" w:eastAsia="Calibri" w:hAnsi="Calibri" w:cs="Calibri"/>
                                  <w:sz w:val="17"/>
                                </w:rPr>
                                <w:t xml:space="preserve"> </w:t>
                              </w:r>
                            </w:p>
                          </w:txbxContent>
                        </wps:txbx>
                        <wps:bodyPr horzOverflow="overflow" vert="horz" lIns="0" tIns="0" rIns="0" bIns="0" rtlCol="0">
                          <a:noAutofit/>
                        </wps:bodyPr>
                      </wps:wsp>
                      <pic:pic xmlns:pic="http://schemas.openxmlformats.org/drawingml/2006/picture">
                        <pic:nvPicPr>
                          <pic:cNvPr id="639" name="Picture 639"/>
                          <pic:cNvPicPr/>
                        </pic:nvPicPr>
                        <pic:blipFill>
                          <a:blip r:embed="rId14"/>
                          <a:stretch>
                            <a:fillRect/>
                          </a:stretch>
                        </pic:blipFill>
                        <pic:spPr>
                          <a:xfrm>
                            <a:off x="3426714" y="0"/>
                            <a:ext cx="985266" cy="828675"/>
                          </a:xfrm>
                          <a:prstGeom prst="rect">
                            <a:avLst/>
                          </a:prstGeom>
                        </pic:spPr>
                      </pic:pic>
                      <pic:pic xmlns:pic="http://schemas.openxmlformats.org/drawingml/2006/picture">
                        <pic:nvPicPr>
                          <pic:cNvPr id="644" name="Picture 644"/>
                          <pic:cNvPicPr/>
                        </pic:nvPicPr>
                        <pic:blipFill>
                          <a:blip r:embed="rId15"/>
                          <a:stretch>
                            <a:fillRect/>
                          </a:stretch>
                        </pic:blipFill>
                        <pic:spPr>
                          <a:xfrm>
                            <a:off x="3567303" y="152018"/>
                            <a:ext cx="702945" cy="524637"/>
                          </a:xfrm>
                          <a:prstGeom prst="rect">
                            <a:avLst/>
                          </a:prstGeom>
                        </pic:spPr>
                      </pic:pic>
                      <pic:pic xmlns:pic="http://schemas.openxmlformats.org/drawingml/2006/picture">
                        <pic:nvPicPr>
                          <pic:cNvPr id="12782" name="Picture 12782"/>
                          <pic:cNvPicPr/>
                        </pic:nvPicPr>
                        <pic:blipFill>
                          <a:blip r:embed="rId21"/>
                          <a:stretch>
                            <a:fillRect/>
                          </a:stretch>
                        </pic:blipFill>
                        <pic:spPr>
                          <a:xfrm>
                            <a:off x="3457671" y="15116"/>
                            <a:ext cx="917448" cy="765048"/>
                          </a:xfrm>
                          <a:prstGeom prst="rect">
                            <a:avLst/>
                          </a:prstGeom>
                        </pic:spPr>
                      </pic:pic>
                      <wps:wsp>
                        <wps:cNvPr id="647" name="Shape 647"/>
                        <wps:cNvSpPr/>
                        <wps:spPr>
                          <a:xfrm>
                            <a:off x="3462147" y="20580"/>
                            <a:ext cx="914400" cy="757225"/>
                          </a:xfrm>
                          <a:custGeom>
                            <a:avLst/>
                            <a:gdLst/>
                            <a:ahLst/>
                            <a:cxnLst/>
                            <a:rect l="0" t="0" r="0" b="0"/>
                            <a:pathLst>
                              <a:path w="914400" h="757225">
                                <a:moveTo>
                                  <a:pt x="0" y="378613"/>
                                </a:moveTo>
                                <a:cubicBezTo>
                                  <a:pt x="0" y="169507"/>
                                  <a:pt x="204686" y="0"/>
                                  <a:pt x="457200" y="0"/>
                                </a:cubicBezTo>
                                <a:cubicBezTo>
                                  <a:pt x="709714" y="0"/>
                                  <a:pt x="914400" y="169507"/>
                                  <a:pt x="914400" y="378613"/>
                                </a:cubicBezTo>
                                <a:cubicBezTo>
                                  <a:pt x="914400" y="587718"/>
                                  <a:pt x="709714" y="757225"/>
                                  <a:pt x="457200" y="757225"/>
                                </a:cubicBezTo>
                                <a:cubicBezTo>
                                  <a:pt x="204686" y="757225"/>
                                  <a:pt x="0" y="587718"/>
                                  <a:pt x="0" y="378613"/>
                                </a:cubicBezTo>
                                <a:close/>
                              </a:path>
                            </a:pathLst>
                          </a:custGeom>
                          <a:ln w="7150" cap="flat">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49" name="Picture 649"/>
                          <pic:cNvPicPr/>
                        </pic:nvPicPr>
                        <pic:blipFill>
                          <a:blip r:embed="rId17"/>
                          <a:stretch>
                            <a:fillRect/>
                          </a:stretch>
                        </pic:blipFill>
                        <pic:spPr>
                          <a:xfrm>
                            <a:off x="3599308" y="169163"/>
                            <a:ext cx="638937" cy="460629"/>
                          </a:xfrm>
                          <a:prstGeom prst="rect">
                            <a:avLst/>
                          </a:prstGeom>
                        </pic:spPr>
                      </pic:pic>
                      <wps:wsp>
                        <wps:cNvPr id="650" name="Rectangle 650"/>
                        <wps:cNvSpPr/>
                        <wps:spPr>
                          <a:xfrm>
                            <a:off x="3720465" y="224027"/>
                            <a:ext cx="557556" cy="142453"/>
                          </a:xfrm>
                          <a:prstGeom prst="rect">
                            <a:avLst/>
                          </a:prstGeom>
                          <a:ln>
                            <a:noFill/>
                          </a:ln>
                        </wps:spPr>
                        <wps:txbx>
                          <w:txbxContent>
                            <w:p w14:paraId="4E1C60AF" w14:textId="77777777" w:rsidR="00A77371" w:rsidRDefault="00A77371" w:rsidP="00A77371">
                              <w:pPr>
                                <w:spacing w:line="259" w:lineRule="auto"/>
                              </w:pPr>
                              <w:r>
                                <w:rPr>
                                  <w:rFonts w:ascii="Calibri" w:eastAsia="Calibri" w:hAnsi="Calibri" w:cs="Calibri"/>
                                  <w:sz w:val="17"/>
                                </w:rPr>
                                <w:t xml:space="preserve">Предмет </w:t>
                              </w:r>
                            </w:p>
                          </w:txbxContent>
                        </wps:txbx>
                        <wps:bodyPr horzOverflow="overflow" vert="horz" lIns="0" tIns="0" rIns="0" bIns="0" rtlCol="0">
                          <a:noAutofit/>
                        </wps:bodyPr>
                      </wps:wsp>
                      <wps:wsp>
                        <wps:cNvPr id="651" name="Rectangle 651"/>
                        <wps:cNvSpPr/>
                        <wps:spPr>
                          <a:xfrm>
                            <a:off x="3698698" y="371456"/>
                            <a:ext cx="616883" cy="142452"/>
                          </a:xfrm>
                          <a:prstGeom prst="rect">
                            <a:avLst/>
                          </a:prstGeom>
                          <a:ln>
                            <a:noFill/>
                          </a:ln>
                        </wps:spPr>
                        <wps:txbx>
                          <w:txbxContent>
                            <w:p w14:paraId="2FD17271" w14:textId="77777777" w:rsidR="00A77371" w:rsidRDefault="00A77371" w:rsidP="00A77371">
                              <w:pPr>
                                <w:spacing w:line="259" w:lineRule="auto"/>
                              </w:pPr>
                              <w:r>
                                <w:rPr>
                                  <w:rFonts w:ascii="Calibri" w:eastAsia="Calibri" w:hAnsi="Calibri" w:cs="Calibri"/>
                                  <w:sz w:val="17"/>
                                </w:rPr>
                                <w:t xml:space="preserve">конфлікту </w:t>
                              </w:r>
                            </w:p>
                          </w:txbxContent>
                        </wps:txbx>
                        <wps:bodyPr horzOverflow="overflow" vert="horz" lIns="0" tIns="0" rIns="0" bIns="0" rtlCol="0">
                          <a:noAutofit/>
                        </wps:bodyPr>
                      </wps:wsp>
                      <wps:wsp>
                        <wps:cNvPr id="652" name="Rectangle 652"/>
                        <wps:cNvSpPr/>
                        <wps:spPr>
                          <a:xfrm>
                            <a:off x="4161594" y="371456"/>
                            <a:ext cx="31608" cy="142452"/>
                          </a:xfrm>
                          <a:prstGeom prst="rect">
                            <a:avLst/>
                          </a:prstGeom>
                          <a:ln>
                            <a:noFill/>
                          </a:ln>
                        </wps:spPr>
                        <wps:txbx>
                          <w:txbxContent>
                            <w:p w14:paraId="1C2A7C8B" w14:textId="77777777" w:rsidR="00A77371" w:rsidRDefault="00A77371" w:rsidP="00A77371">
                              <w:pPr>
                                <w:spacing w:line="259" w:lineRule="auto"/>
                              </w:pPr>
                              <w:r>
                                <w:rPr>
                                  <w:rFonts w:ascii="Calibri" w:eastAsia="Calibri" w:hAnsi="Calibri" w:cs="Calibri"/>
                                  <w:sz w:val="17"/>
                                </w:rPr>
                                <w:t xml:space="preserve"> </w:t>
                              </w:r>
                            </w:p>
                          </w:txbxContent>
                        </wps:txbx>
                        <wps:bodyPr horzOverflow="overflow" vert="horz" lIns="0" tIns="0" rIns="0" bIns="0" rtlCol="0">
                          <a:noAutofit/>
                        </wps:bodyPr>
                      </wps:wsp>
                      <wps:wsp>
                        <wps:cNvPr id="653" name="Shape 653"/>
                        <wps:cNvSpPr/>
                        <wps:spPr>
                          <a:xfrm>
                            <a:off x="887773" y="745513"/>
                            <a:ext cx="189840" cy="183058"/>
                          </a:xfrm>
                          <a:custGeom>
                            <a:avLst/>
                            <a:gdLst/>
                            <a:ahLst/>
                            <a:cxnLst/>
                            <a:rect l="0" t="0" r="0" b="0"/>
                            <a:pathLst>
                              <a:path w="189840" h="183058">
                                <a:moveTo>
                                  <a:pt x="0" y="0"/>
                                </a:moveTo>
                                <a:lnTo>
                                  <a:pt x="189840" y="183058"/>
                                </a:lnTo>
                              </a:path>
                            </a:pathLst>
                          </a:custGeom>
                          <a:ln w="7150" cap="flat">
                            <a:round/>
                          </a:ln>
                        </wps:spPr>
                        <wps:style>
                          <a:lnRef idx="1">
                            <a:srgbClr val="181717"/>
                          </a:lnRef>
                          <a:fillRef idx="0">
                            <a:srgbClr val="000000">
                              <a:alpha val="0"/>
                            </a:srgbClr>
                          </a:fillRef>
                          <a:effectRef idx="0">
                            <a:scrgbClr r="0" g="0" b="0"/>
                          </a:effectRef>
                          <a:fontRef idx="none"/>
                        </wps:style>
                        <wps:bodyPr/>
                      </wps:wsp>
                      <wps:wsp>
                        <wps:cNvPr id="654" name="Shape 654"/>
                        <wps:cNvSpPr/>
                        <wps:spPr>
                          <a:xfrm>
                            <a:off x="1013343" y="864908"/>
                            <a:ext cx="64275" cy="63665"/>
                          </a:xfrm>
                          <a:custGeom>
                            <a:avLst/>
                            <a:gdLst/>
                            <a:ahLst/>
                            <a:cxnLst/>
                            <a:rect l="0" t="0" r="0" b="0"/>
                            <a:pathLst>
                              <a:path w="64275" h="63665">
                                <a:moveTo>
                                  <a:pt x="46279" y="0"/>
                                </a:moveTo>
                                <a:lnTo>
                                  <a:pt x="64275" y="63665"/>
                                </a:lnTo>
                                <a:lnTo>
                                  <a:pt x="0" y="47993"/>
                                </a:lnTo>
                              </a:path>
                            </a:pathLst>
                          </a:custGeom>
                          <a:ln w="7150" cap="rnd">
                            <a:miter lim="127000"/>
                          </a:ln>
                        </wps:spPr>
                        <wps:style>
                          <a:lnRef idx="1">
                            <a:srgbClr val="181717"/>
                          </a:lnRef>
                          <a:fillRef idx="0">
                            <a:srgbClr val="000000">
                              <a:alpha val="0"/>
                            </a:srgbClr>
                          </a:fillRef>
                          <a:effectRef idx="0">
                            <a:scrgbClr r="0" g="0" b="0"/>
                          </a:effectRef>
                          <a:fontRef idx="none"/>
                        </wps:style>
                        <wps:bodyPr/>
                      </wps:wsp>
                      <wps:wsp>
                        <wps:cNvPr id="655" name="Shape 655"/>
                        <wps:cNvSpPr/>
                        <wps:spPr>
                          <a:xfrm>
                            <a:off x="887766" y="745517"/>
                            <a:ext cx="64287" cy="63665"/>
                          </a:xfrm>
                          <a:custGeom>
                            <a:avLst/>
                            <a:gdLst/>
                            <a:ahLst/>
                            <a:cxnLst/>
                            <a:rect l="0" t="0" r="0" b="0"/>
                            <a:pathLst>
                              <a:path w="64287" h="63665">
                                <a:moveTo>
                                  <a:pt x="18009" y="63665"/>
                                </a:moveTo>
                                <a:lnTo>
                                  <a:pt x="0" y="0"/>
                                </a:lnTo>
                                <a:lnTo>
                                  <a:pt x="64287" y="15672"/>
                                </a:lnTo>
                              </a:path>
                            </a:pathLst>
                          </a:custGeom>
                          <a:ln w="7150" cap="rnd">
                            <a:miter lim="127000"/>
                          </a:ln>
                        </wps:spPr>
                        <wps:style>
                          <a:lnRef idx="1">
                            <a:srgbClr val="181717"/>
                          </a:lnRef>
                          <a:fillRef idx="0">
                            <a:srgbClr val="000000">
                              <a:alpha val="0"/>
                            </a:srgbClr>
                          </a:fillRef>
                          <a:effectRef idx="0">
                            <a:scrgbClr r="0" g="0" b="0"/>
                          </a:effectRef>
                          <a:fontRef idx="none"/>
                        </wps:style>
                        <wps:bodyPr/>
                      </wps:wsp>
                      <wps:wsp>
                        <wps:cNvPr id="656" name="Shape 656"/>
                        <wps:cNvSpPr/>
                        <wps:spPr>
                          <a:xfrm>
                            <a:off x="1596986" y="1369671"/>
                            <a:ext cx="214452" cy="0"/>
                          </a:xfrm>
                          <a:custGeom>
                            <a:avLst/>
                            <a:gdLst/>
                            <a:ahLst/>
                            <a:cxnLst/>
                            <a:rect l="0" t="0" r="0" b="0"/>
                            <a:pathLst>
                              <a:path w="214452">
                                <a:moveTo>
                                  <a:pt x="0" y="0"/>
                                </a:moveTo>
                                <a:lnTo>
                                  <a:pt x="214452" y="0"/>
                                </a:lnTo>
                              </a:path>
                            </a:pathLst>
                          </a:custGeom>
                          <a:ln w="7150" cap="flat">
                            <a:round/>
                          </a:ln>
                        </wps:spPr>
                        <wps:style>
                          <a:lnRef idx="1">
                            <a:srgbClr val="181717"/>
                          </a:lnRef>
                          <a:fillRef idx="0">
                            <a:srgbClr val="000000">
                              <a:alpha val="0"/>
                            </a:srgbClr>
                          </a:fillRef>
                          <a:effectRef idx="0">
                            <a:scrgbClr r="0" g="0" b="0"/>
                          </a:effectRef>
                          <a:fontRef idx="none"/>
                        </wps:style>
                        <wps:bodyPr/>
                      </wps:wsp>
                      <wps:wsp>
                        <wps:cNvPr id="657" name="Shape 657"/>
                        <wps:cNvSpPr/>
                        <wps:spPr>
                          <a:xfrm>
                            <a:off x="1754293" y="1336332"/>
                            <a:ext cx="57150" cy="66675"/>
                          </a:xfrm>
                          <a:custGeom>
                            <a:avLst/>
                            <a:gdLst/>
                            <a:ahLst/>
                            <a:cxnLst/>
                            <a:rect l="0" t="0" r="0" b="0"/>
                            <a:pathLst>
                              <a:path w="57150" h="66675">
                                <a:moveTo>
                                  <a:pt x="0" y="0"/>
                                </a:moveTo>
                                <a:lnTo>
                                  <a:pt x="57150" y="33338"/>
                                </a:lnTo>
                                <a:lnTo>
                                  <a:pt x="0" y="66675"/>
                                </a:lnTo>
                              </a:path>
                            </a:pathLst>
                          </a:custGeom>
                          <a:ln w="7150" cap="rnd">
                            <a:miter lim="127000"/>
                          </a:ln>
                        </wps:spPr>
                        <wps:style>
                          <a:lnRef idx="1">
                            <a:srgbClr val="181717"/>
                          </a:lnRef>
                          <a:fillRef idx="0">
                            <a:srgbClr val="000000">
                              <a:alpha val="0"/>
                            </a:srgbClr>
                          </a:fillRef>
                          <a:effectRef idx="0">
                            <a:scrgbClr r="0" g="0" b="0"/>
                          </a:effectRef>
                          <a:fontRef idx="none"/>
                        </wps:style>
                        <wps:bodyPr/>
                      </wps:wsp>
                      <wps:wsp>
                        <wps:cNvPr id="658" name="Shape 658"/>
                        <wps:cNvSpPr/>
                        <wps:spPr>
                          <a:xfrm>
                            <a:off x="1596987" y="1336332"/>
                            <a:ext cx="57150" cy="66675"/>
                          </a:xfrm>
                          <a:custGeom>
                            <a:avLst/>
                            <a:gdLst/>
                            <a:ahLst/>
                            <a:cxnLst/>
                            <a:rect l="0" t="0" r="0" b="0"/>
                            <a:pathLst>
                              <a:path w="57150" h="66675">
                                <a:moveTo>
                                  <a:pt x="57150" y="66675"/>
                                </a:moveTo>
                                <a:lnTo>
                                  <a:pt x="0" y="33338"/>
                                </a:lnTo>
                                <a:lnTo>
                                  <a:pt x="57150" y="0"/>
                                </a:lnTo>
                              </a:path>
                            </a:pathLst>
                          </a:custGeom>
                          <a:ln w="7150" cap="rnd">
                            <a:miter lim="127000"/>
                          </a:ln>
                        </wps:spPr>
                        <wps:style>
                          <a:lnRef idx="1">
                            <a:srgbClr val="181717"/>
                          </a:lnRef>
                          <a:fillRef idx="0">
                            <a:srgbClr val="000000">
                              <a:alpha val="0"/>
                            </a:srgbClr>
                          </a:fillRef>
                          <a:effectRef idx="0">
                            <a:scrgbClr r="0" g="0" b="0"/>
                          </a:effectRef>
                          <a:fontRef idx="none"/>
                        </wps:style>
                        <wps:bodyPr/>
                      </wps:wsp>
                      <wps:wsp>
                        <wps:cNvPr id="659" name="Shape 659"/>
                        <wps:cNvSpPr/>
                        <wps:spPr>
                          <a:xfrm>
                            <a:off x="2739986" y="1369671"/>
                            <a:ext cx="293040" cy="0"/>
                          </a:xfrm>
                          <a:custGeom>
                            <a:avLst/>
                            <a:gdLst/>
                            <a:ahLst/>
                            <a:cxnLst/>
                            <a:rect l="0" t="0" r="0" b="0"/>
                            <a:pathLst>
                              <a:path w="293040">
                                <a:moveTo>
                                  <a:pt x="0" y="0"/>
                                </a:moveTo>
                                <a:lnTo>
                                  <a:pt x="293040" y="0"/>
                                </a:lnTo>
                              </a:path>
                            </a:pathLst>
                          </a:custGeom>
                          <a:ln w="7150" cap="flat">
                            <a:round/>
                          </a:ln>
                        </wps:spPr>
                        <wps:style>
                          <a:lnRef idx="1">
                            <a:srgbClr val="181717"/>
                          </a:lnRef>
                          <a:fillRef idx="0">
                            <a:srgbClr val="000000">
                              <a:alpha val="0"/>
                            </a:srgbClr>
                          </a:fillRef>
                          <a:effectRef idx="0">
                            <a:scrgbClr r="0" g="0" b="0"/>
                          </a:effectRef>
                          <a:fontRef idx="none"/>
                        </wps:style>
                        <wps:bodyPr/>
                      </wps:wsp>
                      <wps:wsp>
                        <wps:cNvPr id="660" name="Shape 660"/>
                        <wps:cNvSpPr/>
                        <wps:spPr>
                          <a:xfrm>
                            <a:off x="2975874" y="1336332"/>
                            <a:ext cx="57150" cy="66675"/>
                          </a:xfrm>
                          <a:custGeom>
                            <a:avLst/>
                            <a:gdLst/>
                            <a:ahLst/>
                            <a:cxnLst/>
                            <a:rect l="0" t="0" r="0" b="0"/>
                            <a:pathLst>
                              <a:path w="57150" h="66675">
                                <a:moveTo>
                                  <a:pt x="0" y="0"/>
                                </a:moveTo>
                                <a:lnTo>
                                  <a:pt x="57150" y="33338"/>
                                </a:lnTo>
                                <a:lnTo>
                                  <a:pt x="0" y="66675"/>
                                </a:lnTo>
                              </a:path>
                            </a:pathLst>
                          </a:custGeom>
                          <a:ln w="7150" cap="rnd">
                            <a:miter lim="127000"/>
                          </a:ln>
                        </wps:spPr>
                        <wps:style>
                          <a:lnRef idx="1">
                            <a:srgbClr val="181717"/>
                          </a:lnRef>
                          <a:fillRef idx="0">
                            <a:srgbClr val="000000">
                              <a:alpha val="0"/>
                            </a:srgbClr>
                          </a:fillRef>
                          <a:effectRef idx="0">
                            <a:scrgbClr r="0" g="0" b="0"/>
                          </a:effectRef>
                          <a:fontRef idx="none"/>
                        </wps:style>
                        <wps:bodyPr/>
                      </wps:wsp>
                      <wps:wsp>
                        <wps:cNvPr id="661" name="Shape 661"/>
                        <wps:cNvSpPr/>
                        <wps:spPr>
                          <a:xfrm>
                            <a:off x="2739987" y="1336332"/>
                            <a:ext cx="57150" cy="66675"/>
                          </a:xfrm>
                          <a:custGeom>
                            <a:avLst/>
                            <a:gdLst/>
                            <a:ahLst/>
                            <a:cxnLst/>
                            <a:rect l="0" t="0" r="0" b="0"/>
                            <a:pathLst>
                              <a:path w="57150" h="66675">
                                <a:moveTo>
                                  <a:pt x="57150" y="66675"/>
                                </a:moveTo>
                                <a:lnTo>
                                  <a:pt x="0" y="33338"/>
                                </a:lnTo>
                                <a:lnTo>
                                  <a:pt x="57150" y="0"/>
                                </a:lnTo>
                              </a:path>
                            </a:pathLst>
                          </a:custGeom>
                          <a:ln w="7150" cap="rnd">
                            <a:miter lim="127000"/>
                          </a:ln>
                        </wps:spPr>
                        <wps:style>
                          <a:lnRef idx="1">
                            <a:srgbClr val="181717"/>
                          </a:lnRef>
                          <a:fillRef idx="0">
                            <a:srgbClr val="000000">
                              <a:alpha val="0"/>
                            </a:srgbClr>
                          </a:fillRef>
                          <a:effectRef idx="0">
                            <a:scrgbClr r="0" g="0" b="0"/>
                          </a:effectRef>
                          <a:fontRef idx="none"/>
                        </wps:style>
                        <wps:bodyPr/>
                      </wps:wsp>
                      <wps:wsp>
                        <wps:cNvPr id="662" name="Shape 662"/>
                        <wps:cNvSpPr/>
                        <wps:spPr>
                          <a:xfrm>
                            <a:off x="3466577" y="724181"/>
                            <a:ext cx="190030" cy="190017"/>
                          </a:xfrm>
                          <a:custGeom>
                            <a:avLst/>
                            <a:gdLst/>
                            <a:ahLst/>
                            <a:cxnLst/>
                            <a:rect l="0" t="0" r="0" b="0"/>
                            <a:pathLst>
                              <a:path w="190030" h="190017">
                                <a:moveTo>
                                  <a:pt x="0" y="190017"/>
                                </a:moveTo>
                                <a:lnTo>
                                  <a:pt x="190030" y="0"/>
                                </a:lnTo>
                              </a:path>
                            </a:pathLst>
                          </a:custGeom>
                          <a:ln w="7150" cap="flat">
                            <a:round/>
                          </a:ln>
                        </wps:spPr>
                        <wps:style>
                          <a:lnRef idx="1">
                            <a:srgbClr val="181717"/>
                          </a:lnRef>
                          <a:fillRef idx="0">
                            <a:srgbClr val="000000">
                              <a:alpha val="0"/>
                            </a:srgbClr>
                          </a:fillRef>
                          <a:effectRef idx="0">
                            <a:scrgbClr r="0" g="0" b="0"/>
                          </a:effectRef>
                          <a:fontRef idx="none"/>
                        </wps:style>
                        <wps:bodyPr/>
                      </wps:wsp>
                      <wps:wsp>
                        <wps:cNvPr id="663" name="Shape 663"/>
                        <wps:cNvSpPr/>
                        <wps:spPr>
                          <a:xfrm>
                            <a:off x="3592623" y="724178"/>
                            <a:ext cx="63970" cy="63983"/>
                          </a:xfrm>
                          <a:custGeom>
                            <a:avLst/>
                            <a:gdLst/>
                            <a:ahLst/>
                            <a:cxnLst/>
                            <a:rect l="0" t="0" r="0" b="0"/>
                            <a:pathLst>
                              <a:path w="63970" h="63983">
                                <a:moveTo>
                                  <a:pt x="47142" y="63983"/>
                                </a:moveTo>
                                <a:lnTo>
                                  <a:pt x="63970" y="0"/>
                                </a:lnTo>
                                <a:lnTo>
                                  <a:pt x="0" y="16841"/>
                                </a:lnTo>
                              </a:path>
                            </a:pathLst>
                          </a:custGeom>
                          <a:ln w="7150" cap="rnd">
                            <a:miter lim="127000"/>
                          </a:ln>
                        </wps:spPr>
                        <wps:style>
                          <a:lnRef idx="1">
                            <a:srgbClr val="181717"/>
                          </a:lnRef>
                          <a:fillRef idx="0">
                            <a:srgbClr val="000000">
                              <a:alpha val="0"/>
                            </a:srgbClr>
                          </a:fillRef>
                          <a:effectRef idx="0">
                            <a:scrgbClr r="0" g="0" b="0"/>
                          </a:effectRef>
                          <a:fontRef idx="none"/>
                        </wps:style>
                        <wps:bodyPr/>
                      </wps:wsp>
                      <wps:wsp>
                        <wps:cNvPr id="664" name="Shape 664"/>
                        <wps:cNvSpPr/>
                        <wps:spPr>
                          <a:xfrm>
                            <a:off x="3466578" y="850215"/>
                            <a:ext cx="63983" cy="63983"/>
                          </a:xfrm>
                          <a:custGeom>
                            <a:avLst/>
                            <a:gdLst/>
                            <a:ahLst/>
                            <a:cxnLst/>
                            <a:rect l="0" t="0" r="0" b="0"/>
                            <a:pathLst>
                              <a:path w="63983" h="63983">
                                <a:moveTo>
                                  <a:pt x="16840" y="0"/>
                                </a:moveTo>
                                <a:lnTo>
                                  <a:pt x="0" y="63983"/>
                                </a:lnTo>
                                <a:lnTo>
                                  <a:pt x="63983" y="47142"/>
                                </a:lnTo>
                              </a:path>
                            </a:pathLst>
                          </a:custGeom>
                          <a:ln w="7150" cap="rnd">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66" name="Picture 666"/>
                          <pic:cNvPicPr/>
                        </pic:nvPicPr>
                        <pic:blipFill>
                          <a:blip r:embed="rId22"/>
                          <a:stretch>
                            <a:fillRect/>
                          </a:stretch>
                        </pic:blipFill>
                        <pic:spPr>
                          <a:xfrm>
                            <a:off x="1426440" y="715519"/>
                            <a:ext cx="429548" cy="419480"/>
                          </a:xfrm>
                          <a:prstGeom prst="rect">
                            <a:avLst/>
                          </a:prstGeom>
                        </pic:spPr>
                      </pic:pic>
                      <wps:wsp>
                        <wps:cNvPr id="667" name="Shape 667"/>
                        <wps:cNvSpPr/>
                        <wps:spPr>
                          <a:xfrm>
                            <a:off x="1426629" y="740606"/>
                            <a:ext cx="391884" cy="281889"/>
                          </a:xfrm>
                          <a:custGeom>
                            <a:avLst/>
                            <a:gdLst/>
                            <a:ahLst/>
                            <a:cxnLst/>
                            <a:rect l="0" t="0" r="0" b="0"/>
                            <a:pathLst>
                              <a:path w="391884" h="281889">
                                <a:moveTo>
                                  <a:pt x="391884" y="0"/>
                                </a:moveTo>
                                <a:lnTo>
                                  <a:pt x="0" y="281889"/>
                                </a:lnTo>
                              </a:path>
                            </a:pathLst>
                          </a:custGeom>
                          <a:ln w="19050" cap="flat">
                            <a:round/>
                          </a:ln>
                        </wps:spPr>
                        <wps:style>
                          <a:lnRef idx="1">
                            <a:srgbClr val="181717"/>
                          </a:lnRef>
                          <a:fillRef idx="0">
                            <a:srgbClr val="000000">
                              <a:alpha val="0"/>
                            </a:srgbClr>
                          </a:fillRef>
                          <a:effectRef idx="0">
                            <a:scrgbClr r="0" g="0" b="0"/>
                          </a:effectRef>
                          <a:fontRef idx="none"/>
                        </wps:style>
                        <wps:bodyPr/>
                      </wps:wsp>
                      <wps:wsp>
                        <wps:cNvPr id="668" name="Shape 668"/>
                        <wps:cNvSpPr/>
                        <wps:spPr>
                          <a:xfrm>
                            <a:off x="1426630" y="962050"/>
                            <a:ext cx="65862" cy="60439"/>
                          </a:xfrm>
                          <a:custGeom>
                            <a:avLst/>
                            <a:gdLst/>
                            <a:ahLst/>
                            <a:cxnLst/>
                            <a:rect l="0" t="0" r="0" b="0"/>
                            <a:pathLst>
                              <a:path w="65862" h="60439">
                                <a:moveTo>
                                  <a:pt x="26924" y="0"/>
                                </a:moveTo>
                                <a:lnTo>
                                  <a:pt x="0" y="60439"/>
                                </a:lnTo>
                                <a:lnTo>
                                  <a:pt x="65862" y="54128"/>
                                </a:lnTo>
                              </a:path>
                            </a:pathLst>
                          </a:custGeom>
                          <a:ln w="19050" cap="rnd">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70" name="Picture 670"/>
                          <pic:cNvPicPr/>
                        </pic:nvPicPr>
                        <pic:blipFill>
                          <a:blip r:embed="rId23"/>
                          <a:stretch>
                            <a:fillRect/>
                          </a:stretch>
                        </pic:blipFill>
                        <pic:spPr>
                          <a:xfrm>
                            <a:off x="2165985" y="837819"/>
                            <a:ext cx="234315" cy="306324"/>
                          </a:xfrm>
                          <a:prstGeom prst="rect">
                            <a:avLst/>
                          </a:prstGeom>
                        </pic:spPr>
                      </pic:pic>
                      <wps:wsp>
                        <wps:cNvPr id="671" name="Shape 671"/>
                        <wps:cNvSpPr/>
                        <wps:spPr>
                          <a:xfrm>
                            <a:off x="2282857" y="854906"/>
                            <a:ext cx="0" cy="138303"/>
                          </a:xfrm>
                          <a:custGeom>
                            <a:avLst/>
                            <a:gdLst/>
                            <a:ahLst/>
                            <a:cxnLst/>
                            <a:rect l="0" t="0" r="0" b="0"/>
                            <a:pathLst>
                              <a:path h="138303">
                                <a:moveTo>
                                  <a:pt x="0" y="0"/>
                                </a:moveTo>
                                <a:lnTo>
                                  <a:pt x="0" y="138303"/>
                                </a:lnTo>
                              </a:path>
                            </a:pathLst>
                          </a:custGeom>
                          <a:ln w="19050" cap="flat">
                            <a:round/>
                          </a:ln>
                        </wps:spPr>
                        <wps:style>
                          <a:lnRef idx="1">
                            <a:srgbClr val="181717"/>
                          </a:lnRef>
                          <a:fillRef idx="0">
                            <a:srgbClr val="000000">
                              <a:alpha val="0"/>
                            </a:srgbClr>
                          </a:fillRef>
                          <a:effectRef idx="0">
                            <a:scrgbClr r="0" g="0" b="0"/>
                          </a:effectRef>
                          <a:fontRef idx="none"/>
                        </wps:style>
                        <wps:bodyPr/>
                      </wps:wsp>
                      <wps:wsp>
                        <wps:cNvPr id="672" name="Shape 672"/>
                        <wps:cNvSpPr/>
                        <wps:spPr>
                          <a:xfrm>
                            <a:off x="2249523" y="936059"/>
                            <a:ext cx="66675" cy="57150"/>
                          </a:xfrm>
                          <a:custGeom>
                            <a:avLst/>
                            <a:gdLst/>
                            <a:ahLst/>
                            <a:cxnLst/>
                            <a:rect l="0" t="0" r="0" b="0"/>
                            <a:pathLst>
                              <a:path w="66675" h="57150">
                                <a:moveTo>
                                  <a:pt x="66675" y="0"/>
                                </a:moveTo>
                                <a:lnTo>
                                  <a:pt x="33338" y="57150"/>
                                </a:lnTo>
                                <a:lnTo>
                                  <a:pt x="0" y="0"/>
                                </a:lnTo>
                              </a:path>
                            </a:pathLst>
                          </a:custGeom>
                          <a:ln w="19050" cap="rnd">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74" name="Picture 674"/>
                          <pic:cNvPicPr/>
                        </pic:nvPicPr>
                        <pic:blipFill>
                          <a:blip r:embed="rId24"/>
                          <a:stretch>
                            <a:fillRect/>
                          </a:stretch>
                        </pic:blipFill>
                        <pic:spPr>
                          <a:xfrm>
                            <a:off x="2737123" y="694943"/>
                            <a:ext cx="490728" cy="404624"/>
                          </a:xfrm>
                          <a:prstGeom prst="rect">
                            <a:avLst/>
                          </a:prstGeom>
                        </pic:spPr>
                      </pic:pic>
                      <wps:wsp>
                        <wps:cNvPr id="675" name="Shape 675"/>
                        <wps:cNvSpPr/>
                        <wps:spPr>
                          <a:xfrm>
                            <a:off x="2775775" y="719175"/>
                            <a:ext cx="406730" cy="324003"/>
                          </a:xfrm>
                          <a:custGeom>
                            <a:avLst/>
                            <a:gdLst/>
                            <a:ahLst/>
                            <a:cxnLst/>
                            <a:rect l="0" t="0" r="0" b="0"/>
                            <a:pathLst>
                              <a:path w="406730" h="324003">
                                <a:moveTo>
                                  <a:pt x="0" y="0"/>
                                </a:moveTo>
                                <a:lnTo>
                                  <a:pt x="406730" y="324003"/>
                                </a:lnTo>
                              </a:path>
                            </a:pathLst>
                          </a:custGeom>
                          <a:ln w="19050" cap="flat">
                            <a:round/>
                          </a:ln>
                        </wps:spPr>
                        <wps:style>
                          <a:lnRef idx="1">
                            <a:srgbClr val="181717"/>
                          </a:lnRef>
                          <a:fillRef idx="0">
                            <a:srgbClr val="000000">
                              <a:alpha val="0"/>
                            </a:srgbClr>
                          </a:fillRef>
                          <a:effectRef idx="0">
                            <a:scrgbClr r="0" g="0" b="0"/>
                          </a:effectRef>
                          <a:fontRef idx="none"/>
                        </wps:style>
                        <wps:bodyPr/>
                      </wps:wsp>
                      <wps:wsp>
                        <wps:cNvPr id="676" name="Shape 676"/>
                        <wps:cNvSpPr/>
                        <wps:spPr>
                          <a:xfrm>
                            <a:off x="3117027" y="981495"/>
                            <a:ext cx="65481" cy="61684"/>
                          </a:xfrm>
                          <a:custGeom>
                            <a:avLst/>
                            <a:gdLst/>
                            <a:ahLst/>
                            <a:cxnLst/>
                            <a:rect l="0" t="0" r="0" b="0"/>
                            <a:pathLst>
                              <a:path w="65481" h="61684">
                                <a:moveTo>
                                  <a:pt x="41554" y="0"/>
                                </a:moveTo>
                                <a:lnTo>
                                  <a:pt x="65481" y="61684"/>
                                </a:lnTo>
                                <a:lnTo>
                                  <a:pt x="0" y="52146"/>
                                </a:lnTo>
                              </a:path>
                            </a:pathLst>
                          </a:custGeom>
                          <a:ln w="19050" cap="rnd">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78" name="Picture 678"/>
                          <pic:cNvPicPr/>
                        </pic:nvPicPr>
                        <pic:blipFill>
                          <a:blip r:embed="rId25"/>
                          <a:stretch>
                            <a:fillRect/>
                          </a:stretch>
                        </pic:blipFill>
                        <pic:spPr>
                          <a:xfrm>
                            <a:off x="930402" y="324612"/>
                            <a:ext cx="755523" cy="233172"/>
                          </a:xfrm>
                          <a:prstGeom prst="rect">
                            <a:avLst/>
                          </a:prstGeom>
                        </pic:spPr>
                      </pic:pic>
                      <wps:wsp>
                        <wps:cNvPr id="679" name="Shape 679"/>
                        <wps:cNvSpPr/>
                        <wps:spPr>
                          <a:xfrm>
                            <a:off x="1065854" y="426300"/>
                            <a:ext cx="588353" cy="0"/>
                          </a:xfrm>
                          <a:custGeom>
                            <a:avLst/>
                            <a:gdLst/>
                            <a:ahLst/>
                            <a:cxnLst/>
                            <a:rect l="0" t="0" r="0" b="0"/>
                            <a:pathLst>
                              <a:path w="588353">
                                <a:moveTo>
                                  <a:pt x="588353" y="0"/>
                                </a:moveTo>
                                <a:lnTo>
                                  <a:pt x="0" y="0"/>
                                </a:lnTo>
                              </a:path>
                            </a:pathLst>
                          </a:custGeom>
                          <a:ln w="19050" cap="flat">
                            <a:round/>
                          </a:ln>
                        </wps:spPr>
                        <wps:style>
                          <a:lnRef idx="1">
                            <a:srgbClr val="181717"/>
                          </a:lnRef>
                          <a:fillRef idx="0">
                            <a:srgbClr val="000000">
                              <a:alpha val="0"/>
                            </a:srgbClr>
                          </a:fillRef>
                          <a:effectRef idx="0">
                            <a:scrgbClr r="0" g="0" b="0"/>
                          </a:effectRef>
                          <a:fontRef idx="none"/>
                        </wps:style>
                        <wps:bodyPr/>
                      </wps:wsp>
                      <wps:wsp>
                        <wps:cNvPr id="680" name="Shape 680"/>
                        <wps:cNvSpPr/>
                        <wps:spPr>
                          <a:xfrm>
                            <a:off x="1065846" y="392959"/>
                            <a:ext cx="57150" cy="66675"/>
                          </a:xfrm>
                          <a:custGeom>
                            <a:avLst/>
                            <a:gdLst/>
                            <a:ahLst/>
                            <a:cxnLst/>
                            <a:rect l="0" t="0" r="0" b="0"/>
                            <a:pathLst>
                              <a:path w="57150" h="66675">
                                <a:moveTo>
                                  <a:pt x="57150" y="0"/>
                                </a:moveTo>
                                <a:lnTo>
                                  <a:pt x="0" y="33338"/>
                                </a:lnTo>
                                <a:lnTo>
                                  <a:pt x="57150" y="66675"/>
                                </a:lnTo>
                              </a:path>
                            </a:pathLst>
                          </a:custGeom>
                          <a:ln w="19050" cap="rnd">
                            <a:miter lim="127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682" name="Picture 682"/>
                          <pic:cNvPicPr/>
                        </pic:nvPicPr>
                        <pic:blipFill>
                          <a:blip r:embed="rId26"/>
                          <a:stretch>
                            <a:fillRect/>
                          </a:stretch>
                        </pic:blipFill>
                        <pic:spPr>
                          <a:xfrm>
                            <a:off x="2857500" y="360045"/>
                            <a:ext cx="721233" cy="234315"/>
                          </a:xfrm>
                          <a:prstGeom prst="rect">
                            <a:avLst/>
                          </a:prstGeom>
                        </pic:spPr>
                      </pic:pic>
                      <wps:wsp>
                        <wps:cNvPr id="683" name="Shape 683"/>
                        <wps:cNvSpPr/>
                        <wps:spPr>
                          <a:xfrm>
                            <a:off x="2890075" y="462018"/>
                            <a:ext cx="552640" cy="0"/>
                          </a:xfrm>
                          <a:custGeom>
                            <a:avLst/>
                            <a:gdLst/>
                            <a:ahLst/>
                            <a:cxnLst/>
                            <a:rect l="0" t="0" r="0" b="0"/>
                            <a:pathLst>
                              <a:path w="552640">
                                <a:moveTo>
                                  <a:pt x="0" y="0"/>
                                </a:moveTo>
                                <a:lnTo>
                                  <a:pt x="552640" y="0"/>
                                </a:lnTo>
                              </a:path>
                            </a:pathLst>
                          </a:custGeom>
                          <a:ln w="19050" cap="flat">
                            <a:round/>
                          </a:ln>
                        </wps:spPr>
                        <wps:style>
                          <a:lnRef idx="1">
                            <a:srgbClr val="181717"/>
                          </a:lnRef>
                          <a:fillRef idx="0">
                            <a:srgbClr val="000000">
                              <a:alpha val="0"/>
                            </a:srgbClr>
                          </a:fillRef>
                          <a:effectRef idx="0">
                            <a:scrgbClr r="0" g="0" b="0"/>
                          </a:effectRef>
                          <a:fontRef idx="none"/>
                        </wps:style>
                        <wps:bodyPr/>
                      </wps:wsp>
                      <wps:wsp>
                        <wps:cNvPr id="684" name="Shape 684"/>
                        <wps:cNvSpPr/>
                        <wps:spPr>
                          <a:xfrm>
                            <a:off x="3385569" y="428683"/>
                            <a:ext cx="57150" cy="66675"/>
                          </a:xfrm>
                          <a:custGeom>
                            <a:avLst/>
                            <a:gdLst/>
                            <a:ahLst/>
                            <a:cxnLst/>
                            <a:rect l="0" t="0" r="0" b="0"/>
                            <a:pathLst>
                              <a:path w="57150" h="66675">
                                <a:moveTo>
                                  <a:pt x="0" y="66675"/>
                                </a:moveTo>
                                <a:lnTo>
                                  <a:pt x="57150" y="33338"/>
                                </a:lnTo>
                                <a:lnTo>
                                  <a:pt x="0" y="0"/>
                                </a:lnTo>
                              </a:path>
                            </a:pathLst>
                          </a:custGeom>
                          <a:ln w="19050" cap="rnd">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666DBB1" id="Group 10753" o:spid="_x0000_s1026" style="width:377.25pt;height:162.75pt;mso-position-horizontal-relative:char;mso-position-vertical-relative:line" coordsize="44119,1818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OBAEAAhEDEQQA&#10;AD8A+haKKK5D2D87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r/2VBLAwQK&#10;AAAAAAAAACEAE+O5FVEFAABRBQAAFAAAAGRycy9tZWRpYS9pbWFnZTIuanBn/9j/7gAOQWRvYmUA&#10;ZAAAAAAC/9sAQwADAgIDAgIDAwMDBAMDBAUIBQUEBAUKBwcGCAwKDAwLCgsLDQ4SEA0OEQ4LCxAW&#10;EBETFBUVFQwPFxgWFBgSFBUU/9sAQwEDBAQFBAUJBQUJFA0LDRQUFBQUFBQUFBQUFBQUFBQUFBQU&#10;FBQUFBQUFBQUFBQUFBQUFBQUFBQUFBQUFBQUFBQU/8AAFAgAfwDMBAEiAAIRAQMRAQQi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4EAQACEQMRBAAAPwD6FooorkPYPzs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haKKK5D2D87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r/2VBLAwQKAAAAAAAAACEA&#10;9096D6kEAACpBAAAFAAAAGRycy9tZWRpYS9pbWFnZTYuanBn/9j/7gAOQWRvYmUAZAAAAAAC/9sA&#10;QwADAgIDAgIDAwMDBAMDBAUIBQUEBAUKBwcGCAwKDAwLCgsLDQ4SEA0OEQ4LCxAWEBETFBUVFQwP&#10;FxgWFBgSFBUU/9sAQwEDBAQFBAUJBQUJFA0LDRQUFBQUFBQUFBQUFBQUFBQUFBQUFBQUFBQUFBQU&#10;FBQUFBQUFBQUFBQUFBQUFBQUFBQU/8AAFAgAcwCaBAEiAAIRAQMRAQQiAP/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4EAQACEQMRBAAAPwD6FooorkPYPzs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O&#10;BAEAAhEDEQQAAD8A+haKKK5D2D87KKKKKKKKACiiiiiiigAooooooooAKKKKKKKKACiiiiiiigA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gQBAAIRAxEEAAA/APoWiiiuQ9g/Oy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">
                <v:rect id="Rectangle 554" o:spid="_x0000_s1027" style="position:absolute;top:15853;width:316;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2E1660E2" w14:textId="77777777" w:rsidR="00A77371" w:rsidRDefault="00A77371" w:rsidP="00A77371">
                        <w:pPr>
                          <w:spacing w:line="259" w:lineRule="auto"/>
                        </w:pPr>
                        <w:r>
                          <w:rPr>
                            <w:rFonts w:ascii="Calibri" w:eastAsia="Calibri" w:hAnsi="Calibri" w:cs="Calibri"/>
                            <w:sz w:val="17"/>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7" o:spid="_x0000_s1028" type="#_x0000_t75" style="position:absolute;left:16196;width:13064;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">
                  <v:imagedata r:id="rId27" o:title=""/>
                </v:shape>
                <v:shape id="Picture 561" o:spid="_x0000_s1029" type="#_x0000_t75" style="position:absolute;left:18070;top:1634;width:9304;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">
                  <v:imagedata r:id="rId28" o:title=""/>
                </v:shape>
                <v:shape id="Picture 12778" o:spid="_x0000_s1030" type="#_x0000_t75" style="position:absolute;left:16512;top:151;width:12405;height:8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">
                  <v:imagedata r:id="rId29" o:title=""/>
                </v:shape>
                <v:shape id="Shape 564" o:spid="_x0000_s1031" style="position:absolute;left:16550;top:205;width:12359;height:8344;visibility:visible;mso-wrap-style:square;v-text-anchor:top" coordsize="1235875,83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" path="m,417195c,186791,276657,,617931,v341287,,617944,186791,617944,417195c1235875,647611,959218,834389,617931,834389,276657,834389,,647611,,417195xe" filled="f" strokecolor="#181717" strokeweight=".19861mm">
                  <v:path arrowok="t" textboxrect="0,0,1235875,834389"/>
                </v:shape>
                <v:shape id="Picture 566" o:spid="_x0000_s1032" type="#_x0000_t75" style="position:absolute;left:18390;top:1805;width:8664;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">
                  <v:imagedata r:id="rId30" o:title=""/>
                </v:shape>
                <v:rect id="Rectangle 567" o:spid="_x0000_s1033" style="position:absolute;left:20368;top:2000;width:6578;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3D7A3918" w14:textId="77777777" w:rsidR="00A77371" w:rsidRDefault="00A77371" w:rsidP="00A77371">
                        <w:pPr>
                          <w:spacing w:line="259" w:lineRule="auto"/>
                        </w:pPr>
                        <w:r>
                          <w:rPr>
                            <w:rFonts w:ascii="Calibri" w:eastAsia="Calibri" w:hAnsi="Calibri" w:cs="Calibri"/>
                            <w:sz w:val="17"/>
                          </w:rPr>
                          <w:t xml:space="preserve">Структурні </w:t>
                        </w:r>
                      </w:p>
                    </w:txbxContent>
                  </v:textbox>
                </v:rect>
                <v:rect id="Rectangle 568" o:spid="_x0000_s1034" style="position:absolute;left:19990;top:3474;width:7583;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6B0A73FD" w14:textId="77777777" w:rsidR="00A77371" w:rsidRDefault="00A77371" w:rsidP="00A77371">
                        <w:pPr>
                          <w:spacing w:line="259" w:lineRule="auto"/>
                        </w:pPr>
                        <w:r>
                          <w:rPr>
                            <w:rFonts w:ascii="Calibri" w:eastAsia="Calibri" w:hAnsi="Calibri" w:cs="Calibri"/>
                            <w:sz w:val="17"/>
                          </w:rPr>
                          <w:t xml:space="preserve">компоненти </w:t>
                        </w:r>
                      </w:p>
                    </w:txbxContent>
                  </v:textbox>
                </v:rect>
                <v:rect id="Rectangle 569" o:spid="_x0000_s1035" style="position:absolute;left:20528;top:4948;width:584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15BE8CE1" w14:textId="77777777" w:rsidR="00A77371" w:rsidRDefault="00A77371" w:rsidP="00A77371">
                        <w:pPr>
                          <w:spacing w:line="259" w:lineRule="auto"/>
                        </w:pPr>
                        <w:r>
                          <w:rPr>
                            <w:rFonts w:ascii="Calibri" w:eastAsia="Calibri" w:hAnsi="Calibri" w:cs="Calibri"/>
                            <w:sz w:val="17"/>
                          </w:rPr>
                          <w:t>конфлікту</w:t>
                        </w:r>
                      </w:p>
                    </w:txbxContent>
                  </v:textbox>
                </v:rect>
                <v:rect id="Rectangle 570" o:spid="_x0000_s1036" style="position:absolute;left:24917;top:4948;width:31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16105505" w14:textId="77777777" w:rsidR="00A77371" w:rsidRDefault="00A77371" w:rsidP="00A77371">
                        <w:pPr>
                          <w:spacing w:line="259" w:lineRule="auto"/>
                        </w:pPr>
                        <w:r>
                          <w:rPr>
                            <w:rFonts w:ascii="Calibri" w:eastAsia="Calibri" w:hAnsi="Calibri" w:cs="Calibri"/>
                            <w:sz w:val="17"/>
                          </w:rPr>
                          <w:t xml:space="preserve"> </w:t>
                        </w:r>
                      </w:p>
                    </w:txbxContent>
                  </v:textbox>
                </v:rect>
                <v:shape id="Picture 573" o:spid="_x0000_s1037" type="#_x0000_t75" style="position:absolute;left:971;top:777;width:985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">
                  <v:imagedata r:id="rId31" o:title=""/>
                </v:shape>
                <v:shape id="Picture 578" o:spid="_x0000_s1038" type="#_x0000_t75" style="position:absolute;left:2377;top:2308;width:7041;height: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">
                  <v:imagedata r:id="rId32" o:title=""/>
                </v:shape>
                <v:shape id="Picture 12783" o:spid="_x0000_s1039" type="#_x0000_t75" style="position:absolute;left:1272;top:943;width:9205;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">
                  <v:imagedata r:id="rId33" o:title=""/>
                </v:shape>
                <v:shape id="Shape 581" o:spid="_x0000_s1040" style="position:absolute;left:1325;top:983;width:9144;height:7572;visibility:visible;mso-wrap-style:square;v-text-anchor:top" coordsize="914400,7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" path="m,378613c,169507,204699,,457200,,709701,,914400,169507,914400,378613v,209105,-204699,378612,-457200,378612c204699,757225,,587718,,378613xe" filled="f" strokecolor="#181717" strokeweight=".19861mm">
                  <v:path arrowok="t" textboxrect="0,0,914400,757225"/>
                </v:shape>
                <v:shape id="Picture 583" o:spid="_x0000_s1041" type="#_x0000_t75" style="position:absolute;left:2697;top:2480;width:6401;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">
                  <v:imagedata r:id="rId34" o:title=""/>
                </v:shape>
                <v:rect id="Rectangle 584" o:spid="_x0000_s1042" style="position:absolute;left:4446;top:3017;width:4162;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3ED0C2AE" w14:textId="77777777" w:rsidR="00A77371" w:rsidRDefault="00A77371" w:rsidP="00A77371">
                        <w:pPr>
                          <w:spacing w:line="259" w:lineRule="auto"/>
                        </w:pPr>
                        <w:r>
                          <w:rPr>
                            <w:rFonts w:ascii="Calibri" w:eastAsia="Calibri" w:hAnsi="Calibri" w:cs="Calibri"/>
                            <w:sz w:val="17"/>
                          </w:rPr>
                          <w:t xml:space="preserve">Умови </w:t>
                        </w:r>
                      </w:p>
                    </w:txbxContent>
                  </v:textbox>
                </v:rect>
                <v:rect id="Rectangle 585" o:spid="_x0000_s1043" style="position:absolute;left:3692;top:4503;width:5848;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CRxgAAANwAAAAPAAAAZHJzL2Rvd25yZXYueG1sRI9Ba8JA&#10;FITvBf/D8oTemk0LSo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qRDgkcYAAADcAAAA&#10;DwAAAAAAAAAAAAAAAAAHAgAAZHJzL2Rvd25yZXYueG1sUEsFBgAAAAADAAMAtwAAAPoCAAAAAA==&#10;" filled="f" stroked="f">
                  <v:textbox inset="0,0,0,0">
                    <w:txbxContent>
                      <w:p w14:paraId="6E0D54B2" w14:textId="77777777" w:rsidR="00A77371" w:rsidRDefault="00A77371" w:rsidP="00A77371">
                        <w:pPr>
                          <w:spacing w:line="259" w:lineRule="auto"/>
                        </w:pPr>
                        <w:r>
                          <w:rPr>
                            <w:rFonts w:ascii="Calibri" w:eastAsia="Calibri" w:hAnsi="Calibri" w:cs="Calibri"/>
                            <w:sz w:val="17"/>
                          </w:rPr>
                          <w:t>конфлікту</w:t>
                        </w:r>
                      </w:p>
                    </w:txbxContent>
                  </v:textbox>
                </v:rect>
                <v:rect id="Rectangle 586" o:spid="_x0000_s1044" style="position:absolute;left:8081;top:4503;width:316;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n7mxQAAANwAAAAPAAAAZHJzL2Rvd25yZXYueG1sRI9Pi8Iw&#10;FMTvwn6H8Ba8aaqg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BZwn7mxQAAANwAAAAP&#10;AAAAAAAAAAAAAAAAAAcCAABkcnMvZG93bnJldi54bWxQSwUGAAAAAAMAAwC3AAAA+QIAAAAA&#10;" filled="f" stroked="f">
                  <v:textbox inset="0,0,0,0">
                    <w:txbxContent>
                      <w:p w14:paraId="441C8E8A" w14:textId="77777777" w:rsidR="00A77371" w:rsidRDefault="00A77371" w:rsidP="00A77371">
                        <w:pPr>
                          <w:spacing w:line="259" w:lineRule="auto"/>
                        </w:pPr>
                        <w:r>
                          <w:rPr>
                            <w:rFonts w:ascii="Calibri" w:eastAsia="Calibri" w:hAnsi="Calibri" w:cs="Calibri"/>
                            <w:sz w:val="17"/>
                          </w:rPr>
                          <w:t xml:space="preserve"> </w:t>
                        </w:r>
                      </w:p>
                    </w:txbxContent>
                  </v:textbox>
                </v:rect>
                <v:shape id="Picture 589" o:spid="_x0000_s1045" type="#_x0000_t75" style="position:absolute;left:30049;top:9109;width:9853;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">
                  <v:imagedata r:id="rId31" o:title=""/>
                </v:shape>
                <v:shape id="Picture 594" o:spid="_x0000_s1046" type="#_x0000_t75" style="position:absolute;left:31455;top:10641;width:7029;height: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">
                  <v:imagedata r:id="rId32" o:title=""/>
                </v:shape>
                <v:shape id="Picture 12779" o:spid="_x0000_s1047" type="#_x0000_t75" style="position:absolute;left:30607;top:9778;width:9204;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">
                  <v:imagedata r:id="rId35" o:title=""/>
                </v:shape>
                <v:shape id="Shape 597" o:spid="_x0000_s1048" style="position:absolute;left:30403;top:9315;width:9144;height:7572;visibility:visible;mso-wrap-style:square;v-text-anchor:top" coordsize="914400,7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" path="m,378613c,169507,204686,,457200,,709701,,914400,169507,914400,378613v,209105,-204699,378612,-457200,378612c204686,757225,,587718,,378613xe" filled="f" strokecolor="#181717" strokeweight=".19861mm">
                  <v:path arrowok="t" textboxrect="0,0,914400,757225"/>
                </v:shape>
                <v:shape id="Picture 599" o:spid="_x0000_s1049" type="#_x0000_t75" style="position:absolute;left:31775;top:10812;width:6389;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">
                  <v:imagedata r:id="rId34" o:title=""/>
                </v:shape>
                <v:rect id="Rectangle 600" o:spid="_x0000_s1050" style="position:absolute;left:32804;top:11349;width:607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14:paraId="73F330DF" w14:textId="77777777" w:rsidR="00A77371" w:rsidRDefault="00A77371" w:rsidP="00A77371">
                        <w:pPr>
                          <w:spacing w:line="259" w:lineRule="auto"/>
                        </w:pPr>
                        <w:r>
                          <w:rPr>
                            <w:rFonts w:ascii="Calibri" w:eastAsia="Calibri" w:hAnsi="Calibri" w:cs="Calibri"/>
                            <w:sz w:val="17"/>
                          </w:rPr>
                          <w:t xml:space="preserve">Результат </w:t>
                        </w:r>
                      </w:p>
                    </w:txbxContent>
                  </v:textbox>
                </v:rect>
                <v:rect id="Rectangle 601" o:spid="_x0000_s1051" style="position:absolute;left:32769;top:12847;width:5848;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443FF2A0" w14:textId="77777777" w:rsidR="00A77371" w:rsidRDefault="00A77371" w:rsidP="00A77371">
                        <w:pPr>
                          <w:spacing w:line="259" w:lineRule="auto"/>
                        </w:pPr>
                        <w:r>
                          <w:rPr>
                            <w:rFonts w:ascii="Calibri" w:eastAsia="Calibri" w:hAnsi="Calibri" w:cs="Calibri"/>
                            <w:sz w:val="17"/>
                          </w:rPr>
                          <w:t>конфлікту</w:t>
                        </w:r>
                      </w:p>
                    </w:txbxContent>
                  </v:textbox>
                </v:rect>
                <v:rect id="Rectangle 602" o:spid="_x0000_s1052" style="position:absolute;left:37158;top:12847;width:316;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" filled="f" stroked="f">
                  <v:textbox inset="0,0,0,0">
                    <w:txbxContent>
                      <w:p w14:paraId="48C09E88" w14:textId="77777777" w:rsidR="00A77371" w:rsidRDefault="00A77371" w:rsidP="00A77371">
                        <w:pPr>
                          <w:spacing w:line="259" w:lineRule="auto"/>
                        </w:pPr>
                        <w:r>
                          <w:rPr>
                            <w:rFonts w:ascii="Calibri" w:eastAsia="Calibri" w:hAnsi="Calibri" w:cs="Calibri"/>
                            <w:sz w:val="17"/>
                          </w:rPr>
                          <w:t xml:space="preserve"> </w:t>
                        </w:r>
                      </w:p>
                    </w:txbxContent>
                  </v:textbox>
                </v:rect>
                <v:shape id="Picture 605" o:spid="_x0000_s1053" type="#_x0000_t75" style="position:absolute;left:6400;top:9109;width:9853;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">
                  <v:imagedata r:id="rId31" o:title=""/>
                </v:shape>
                <v:shape id="Picture 610" o:spid="_x0000_s1054" type="#_x0000_t75" style="position:absolute;left:7806;top:10629;width:7041;height:5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">
                  <v:imagedata r:id="rId32" o:title=""/>
                </v:shape>
                <v:shape id="Picture 12780" o:spid="_x0000_s1055" type="#_x0000_t75" style="position:absolute;left:6707;top:9285;width:9205;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">
                  <v:imagedata r:id="rId36" o:title=""/>
                </v:shape>
                <v:shape id="Shape 613" o:spid="_x0000_s1056" style="position:absolute;left:6755;top:9315;width:9144;height:7572;visibility:visible;mso-wrap-style:square;v-text-anchor:top" coordsize="914400,7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" path="m,378613c,169507,204686,,457200,,709701,,914400,169507,914400,378613v,209105,-204699,378612,-457200,378612c204686,757225,,587718,,378613xe" filled="f" strokecolor="#181717" strokeweight=".19861mm">
                  <v:path arrowok="t" textboxrect="0,0,914400,757225"/>
                </v:shape>
                <v:shape id="Picture 615" o:spid="_x0000_s1057" type="#_x0000_t75" style="position:absolute;left:8126;top:10812;width:6401;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">
                  <v:imagedata r:id="rId34" o:title=""/>
                </v:shape>
                <v:rect id="Rectangle 616" o:spid="_x0000_s1058" style="position:absolute;left:10744;top:10995;width:1850;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1B599939" w14:textId="77777777" w:rsidR="00A77371" w:rsidRDefault="00A77371" w:rsidP="00A77371">
                        <w:pPr>
                          <w:spacing w:line="259" w:lineRule="auto"/>
                        </w:pPr>
                        <w:r>
                          <w:rPr>
                            <w:rFonts w:ascii="Calibri" w:eastAsia="Calibri" w:hAnsi="Calibri" w:cs="Calibri"/>
                            <w:sz w:val="17"/>
                          </w:rPr>
                          <w:t xml:space="preserve">Дії </w:t>
                        </w:r>
                      </w:p>
                    </w:txbxContent>
                  </v:textbox>
                </v:rect>
                <v:rect id="Rectangle 617" o:spid="_x0000_s1059" style="position:absolute;left:9178;top:12469;width:6001;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6377F3C4" w14:textId="77777777" w:rsidR="00A77371" w:rsidRDefault="00A77371" w:rsidP="00A77371">
                        <w:pPr>
                          <w:spacing w:line="259" w:lineRule="auto"/>
                        </w:pPr>
                        <w:r>
                          <w:rPr>
                            <w:rFonts w:ascii="Calibri" w:eastAsia="Calibri" w:hAnsi="Calibri" w:cs="Calibri"/>
                            <w:sz w:val="17"/>
                          </w:rPr>
                          <w:t xml:space="preserve">учасників </w:t>
                        </w:r>
                      </w:p>
                    </w:txbxContent>
                  </v:textbox>
                </v:rect>
                <v:rect id="Rectangle 618" o:spid="_x0000_s1060" style="position:absolute;left:9121;top:13955;width:5848;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33364EBF" w14:textId="77777777" w:rsidR="00A77371" w:rsidRDefault="00A77371" w:rsidP="00A77371">
                        <w:pPr>
                          <w:spacing w:line="259" w:lineRule="auto"/>
                        </w:pPr>
                        <w:r>
                          <w:rPr>
                            <w:rFonts w:ascii="Calibri" w:eastAsia="Calibri" w:hAnsi="Calibri" w:cs="Calibri"/>
                            <w:sz w:val="17"/>
                          </w:rPr>
                          <w:t>конфлікту</w:t>
                        </w:r>
                      </w:p>
                    </w:txbxContent>
                  </v:textbox>
                </v:rect>
                <v:rect id="Rectangle 619" o:spid="_x0000_s1061" style="position:absolute;left:13510;top:13955;width:316;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1DE5F1CF" w14:textId="77777777" w:rsidR="00A77371" w:rsidRDefault="00A77371" w:rsidP="00A77371">
                        <w:pPr>
                          <w:spacing w:line="259" w:lineRule="auto"/>
                        </w:pPr>
                        <w:r>
                          <w:rPr>
                            <w:rFonts w:ascii="Calibri" w:eastAsia="Calibri" w:hAnsi="Calibri" w:cs="Calibri"/>
                            <w:sz w:val="17"/>
                          </w:rPr>
                          <w:t xml:space="preserve"> </w:t>
                        </w:r>
                      </w:p>
                    </w:txbxContent>
                  </v:textbox>
                </v:rect>
                <v:shape id="Picture 622" o:spid="_x0000_s1062" type="#_x0000_t75" style="position:absolute;left:17830;top:9898;width:9853;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">
                  <v:imagedata r:id="rId31" o:title=""/>
                </v:shape>
                <v:shape id="Picture 627" o:spid="_x0000_s1063" type="#_x0000_t75" style="position:absolute;left:19236;top:11418;width:7041;height: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">
                  <v:imagedata r:id="rId32" o:title=""/>
                </v:shape>
                <v:shape id="Picture 12781" o:spid="_x0000_s1064" type="#_x0000_t75" style="position:absolute;left:18137;top:10057;width:9205;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">
                  <v:imagedata r:id="rId37" o:title=""/>
                </v:shape>
                <v:shape id="Shape 630" o:spid="_x0000_s1065" style="position:absolute;left:18185;top:10104;width:9144;height:7572;visibility:visible;mso-wrap-style:square;v-text-anchor:top" coordsize="914400,7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" path="m,378613c,169507,204686,,457200,,709714,,914400,169507,914400,378613v,209105,-204686,378612,-457200,378612c204686,757225,,587718,,378613xe" filled="f" strokecolor="#181717" strokeweight=".19861mm">
                  <v:path arrowok="t" textboxrect="0,0,914400,757225"/>
                </v:shape>
                <v:shape id="Picture 632" o:spid="_x0000_s1066" type="#_x0000_t75" style="position:absolute;left:19556;top:11590;width:6401;height: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">
                  <v:imagedata r:id="rId34" o:title=""/>
                </v:shape>
                <v:rect id="Rectangle 633" o:spid="_x0000_s1067" style="position:absolute;left:20665;top:11784;width:5866;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04879BBD" w14:textId="77777777" w:rsidR="00A77371" w:rsidRDefault="00A77371" w:rsidP="00A77371">
                        <w:pPr>
                          <w:spacing w:line="259" w:lineRule="auto"/>
                        </w:pPr>
                        <w:r>
                          <w:rPr>
                            <w:rFonts w:ascii="Calibri" w:eastAsia="Calibri" w:hAnsi="Calibri" w:cs="Calibri"/>
                            <w:sz w:val="17"/>
                          </w:rPr>
                          <w:t xml:space="preserve">Учасники </w:t>
                        </w:r>
                      </w:p>
                    </w:txbxContent>
                  </v:textbox>
                </v:rect>
                <v:rect id="Rectangle 634" o:spid="_x0000_s1068" style="position:absolute;left:20550;top:13258;width:616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5E32AF00" w14:textId="77777777" w:rsidR="00A77371" w:rsidRDefault="00A77371" w:rsidP="00A77371">
                        <w:pPr>
                          <w:spacing w:line="259" w:lineRule="auto"/>
                        </w:pPr>
                        <w:r>
                          <w:rPr>
                            <w:rFonts w:ascii="Calibri" w:eastAsia="Calibri" w:hAnsi="Calibri" w:cs="Calibri"/>
                            <w:sz w:val="17"/>
                          </w:rPr>
                          <w:t xml:space="preserve">конфлікту </w:t>
                        </w:r>
                      </w:p>
                    </w:txbxContent>
                  </v:textbox>
                </v:rect>
                <v:rect id="Rectangle 9520" o:spid="_x0000_s1069" style="position:absolute;left:24573;top:14744;width:424;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" filled="f" stroked="f">
                  <v:textbox inset="0,0,0,0">
                    <w:txbxContent>
                      <w:p w14:paraId="4C6D7EDA" w14:textId="77777777" w:rsidR="00A77371" w:rsidRDefault="00A77371" w:rsidP="00A77371">
                        <w:pPr>
                          <w:spacing w:line="259" w:lineRule="auto"/>
                        </w:pPr>
                        <w:r>
                          <w:rPr>
                            <w:rFonts w:ascii="Calibri" w:eastAsia="Calibri" w:hAnsi="Calibri" w:cs="Calibri"/>
                            <w:sz w:val="17"/>
                          </w:rPr>
                          <w:t>)</w:t>
                        </w:r>
                      </w:p>
                    </w:txbxContent>
                  </v:textbox>
                </v:rect>
                <v:rect id="Rectangle 9518" o:spid="_x0000_s1070" style="position:absolute;left:20619;top:14744;width:423;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" filled="f" stroked="f">
                  <v:textbox inset="0,0,0,0">
                    <w:txbxContent>
                      <w:p w14:paraId="1456A0D6" w14:textId="77777777" w:rsidR="00A77371" w:rsidRDefault="00A77371" w:rsidP="00A77371">
                        <w:pPr>
                          <w:spacing w:line="259" w:lineRule="auto"/>
                        </w:pPr>
                        <w:r>
                          <w:rPr>
                            <w:rFonts w:ascii="Calibri" w:eastAsia="Calibri" w:hAnsi="Calibri" w:cs="Calibri"/>
                            <w:sz w:val="17"/>
                          </w:rPr>
                          <w:t>(</w:t>
                        </w:r>
                      </w:p>
                    </w:txbxContent>
                  </v:textbox>
                </v:rect>
                <v:rect id="Rectangle 9522" o:spid="_x0000_s1071" style="position:absolute;left:20938;top:14744;width:4831;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dO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lyLnTsYAAADdAAAA&#10;DwAAAAAAAAAAAAAAAAAHAgAAZHJzL2Rvd25yZXYueG1sUEsFBgAAAAADAAMAtwAAAPoCAAAAAA==&#10;" filled="f" stroked="f">
                  <v:textbox inset="0,0,0,0">
                    <w:txbxContent>
                      <w:p w14:paraId="6BBD46E2" w14:textId="77777777" w:rsidR="00A77371" w:rsidRDefault="00A77371" w:rsidP="00A77371">
                        <w:pPr>
                          <w:spacing w:line="259" w:lineRule="auto"/>
                        </w:pPr>
                        <w:r>
                          <w:rPr>
                            <w:rFonts w:ascii="Calibri" w:eastAsia="Calibri" w:hAnsi="Calibri" w:cs="Calibri"/>
                            <w:sz w:val="17"/>
                          </w:rPr>
                          <w:t>сторони</w:t>
                        </w:r>
                      </w:p>
                    </w:txbxContent>
                  </v:textbox>
                </v:rect>
                <v:rect id="Rectangle 636" o:spid="_x0000_s1072" style="position:absolute;left:24882;top:14744;width:316;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7DADC60B" w14:textId="77777777" w:rsidR="00A77371" w:rsidRDefault="00A77371" w:rsidP="00A77371">
                        <w:pPr>
                          <w:spacing w:line="259" w:lineRule="auto"/>
                        </w:pPr>
                        <w:r>
                          <w:rPr>
                            <w:rFonts w:ascii="Calibri" w:eastAsia="Calibri" w:hAnsi="Calibri" w:cs="Calibri"/>
                            <w:sz w:val="17"/>
                          </w:rPr>
                          <w:t xml:space="preserve"> </w:t>
                        </w:r>
                      </w:p>
                    </w:txbxContent>
                  </v:textbox>
                </v:rect>
                <v:shape id="Picture 639" o:spid="_x0000_s1073" type="#_x0000_t75" style="position:absolute;left:34267;width:985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">
                  <v:imagedata r:id="rId31" o:title=""/>
                </v:shape>
                <v:shape id="Picture 644" o:spid="_x0000_s1074" type="#_x0000_t75" style="position:absolute;left:35673;top:1520;width:7029;height: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">
                  <v:imagedata r:id="rId32" o:title=""/>
                </v:shape>
                <v:shape id="Picture 12782" o:spid="_x0000_s1075" type="#_x0000_t75" style="position:absolute;left:34576;top:151;width:9175;height:7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">
                  <v:imagedata r:id="rId38" o:title=""/>
                </v:shape>
                <v:shape id="Shape 647" o:spid="_x0000_s1076" style="position:absolute;left:34621;top:205;width:9144;height:7573;visibility:visible;mso-wrap-style:square;v-text-anchor:top" coordsize="914400,7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" path="m,378613c,169507,204686,,457200,,709714,,914400,169507,914400,378613v,209105,-204686,378612,-457200,378612c204686,757225,,587718,,378613xe" filled="f" strokecolor="#181717" strokeweight=".19861mm">
                  <v:path arrowok="t" textboxrect="0,0,914400,757225"/>
                </v:shape>
                <v:shape id="Picture 649" o:spid="_x0000_s1077" type="#_x0000_t75" style="position:absolute;left:35993;top:1691;width:6389;height: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">
                  <v:imagedata r:id="rId34" o:title=""/>
                </v:shape>
                <v:rect id="Rectangle 650" o:spid="_x0000_s1078" style="position:absolute;left:37204;top:2240;width:5576;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4ywgAAANwAAAAPAAAAZHJzL2Rvd25yZXYueG1sRE/LisIw&#10;FN0L/kO4wuw0VRj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AcIg4ywgAAANwAAAAPAAAA&#10;AAAAAAAAAAAAAAcCAABkcnMvZG93bnJldi54bWxQSwUGAAAAAAMAAwC3AAAA9gIAAAAA&#10;" filled="f" stroked="f">
                  <v:textbox inset="0,0,0,0">
                    <w:txbxContent>
                      <w:p w14:paraId="4E1C60AF" w14:textId="77777777" w:rsidR="00A77371" w:rsidRDefault="00A77371" w:rsidP="00A77371">
                        <w:pPr>
                          <w:spacing w:line="259" w:lineRule="auto"/>
                        </w:pPr>
                        <w:r>
                          <w:rPr>
                            <w:rFonts w:ascii="Calibri" w:eastAsia="Calibri" w:hAnsi="Calibri" w:cs="Calibri"/>
                            <w:sz w:val="17"/>
                          </w:rPr>
                          <w:t xml:space="preserve">Предмет </w:t>
                        </w:r>
                      </w:p>
                    </w:txbxContent>
                  </v:textbox>
                </v:rect>
                <v:rect id="Rectangle 651" o:spid="_x0000_s1079" style="position:absolute;left:36986;top:3714;width:6169;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qupxAAAANwAAAAPAAAAZHJzL2Rvd25yZXYueG1sRI9Bi8Iw&#10;FITvgv8hPMGbpi4o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HNuq6nEAAAA3AAAAA8A&#10;AAAAAAAAAAAAAAAABwIAAGRycy9kb3ducmV2LnhtbFBLBQYAAAAAAwADALcAAAD4AgAAAAA=&#10;" filled="f" stroked="f">
                  <v:textbox inset="0,0,0,0">
                    <w:txbxContent>
                      <w:p w14:paraId="2FD17271" w14:textId="77777777" w:rsidR="00A77371" w:rsidRDefault="00A77371" w:rsidP="00A77371">
                        <w:pPr>
                          <w:spacing w:line="259" w:lineRule="auto"/>
                        </w:pPr>
                        <w:r>
                          <w:rPr>
                            <w:rFonts w:ascii="Calibri" w:eastAsia="Calibri" w:hAnsi="Calibri" w:cs="Calibri"/>
                            <w:sz w:val="17"/>
                          </w:rPr>
                          <w:t xml:space="preserve">конфлікту </w:t>
                        </w:r>
                      </w:p>
                    </w:txbxContent>
                  </v:textbox>
                </v:rect>
                <v:rect id="Rectangle 652" o:spid="_x0000_s1080" style="position:absolute;left:41615;top:3714;width:317;height:1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X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IO8Nd7EAAAA3AAAAA8A&#10;AAAAAAAAAAAAAAAABwIAAGRycy9kb3ducmV2LnhtbFBLBQYAAAAAAwADALcAAAD4AgAAAAA=&#10;" filled="f" stroked="f">
                  <v:textbox inset="0,0,0,0">
                    <w:txbxContent>
                      <w:p w14:paraId="1C2A7C8B" w14:textId="77777777" w:rsidR="00A77371" w:rsidRDefault="00A77371" w:rsidP="00A77371">
                        <w:pPr>
                          <w:spacing w:line="259" w:lineRule="auto"/>
                        </w:pPr>
                        <w:r>
                          <w:rPr>
                            <w:rFonts w:ascii="Calibri" w:eastAsia="Calibri" w:hAnsi="Calibri" w:cs="Calibri"/>
                            <w:sz w:val="17"/>
                          </w:rPr>
                          <w:t xml:space="preserve"> </w:t>
                        </w:r>
                      </w:p>
                    </w:txbxContent>
                  </v:textbox>
                </v:rect>
                <v:shape id="Shape 653" o:spid="_x0000_s1081" style="position:absolute;left:8877;top:7455;width:1899;height:1830;visibility:visible;mso-wrap-style:square;v-text-anchor:top" coordsize="189840,18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" path="m,l189840,183058e" filled="f" strokecolor="#181717" strokeweight=".19861mm">
                  <v:path arrowok="t" textboxrect="0,0,189840,183058"/>
                </v:shape>
                <v:shape id="Shape 654" o:spid="_x0000_s1082" style="position:absolute;left:10133;top:8649;width:643;height:636;visibility:visible;mso-wrap-style:square;v-text-anchor:top" coordsize="64275,6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" path="m46279,l64275,63665,,47993e" filled="f" strokecolor="#181717" strokeweight=".19861mm">
                  <v:stroke miterlimit="83231f" joinstyle="miter" endcap="round"/>
                  <v:path arrowok="t" textboxrect="0,0,64275,63665"/>
                </v:shape>
                <v:shape id="Shape 655" o:spid="_x0000_s1083" style="position:absolute;left:8877;top:7455;width:643;height:636;visibility:visible;mso-wrap-style:square;v-text-anchor:top" coordsize="64287,6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" path="m18009,63665l,,64287,15672e" filled="f" strokecolor="#181717" strokeweight=".19861mm">
                  <v:stroke miterlimit="83231f" joinstyle="miter" endcap="round"/>
                  <v:path arrowok="t" textboxrect="0,0,64287,63665"/>
                </v:shape>
                <v:shape id="Shape 656" o:spid="_x0000_s1084" style="position:absolute;left:15969;top:13696;width:2145;height:0;visibility:visible;mso-wrap-style:square;v-text-anchor:top" coordsize="214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" path="m,l214452,e" filled="f" strokecolor="#181717" strokeweight=".19861mm">
                  <v:path arrowok="t" textboxrect="0,0,214452,0"/>
                </v:shape>
                <v:shape id="Shape 657" o:spid="_x0000_s1085" style="position:absolute;left:17542;top:13363;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" path="m,l57150,33338,,66675e" filled="f" strokecolor="#181717" strokeweight=".19861mm">
                  <v:stroke miterlimit="83231f" joinstyle="miter" endcap="round"/>
                  <v:path arrowok="t" textboxrect="0,0,57150,66675"/>
                </v:shape>
                <v:shape id="Shape 658" o:spid="_x0000_s1086" style="position:absolute;left:15969;top:13363;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" path="m57150,66675l,33338,57150,e" filled="f" strokecolor="#181717" strokeweight=".19861mm">
                  <v:stroke miterlimit="83231f" joinstyle="miter" endcap="round"/>
                  <v:path arrowok="t" textboxrect="0,0,57150,66675"/>
                </v:shape>
                <v:shape id="Shape 659" o:spid="_x0000_s1087" style="position:absolute;left:27399;top:13696;width:2931;height:0;visibility:visible;mso-wrap-style:square;v-text-anchor:top" coordsize="2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" path="m,l293040,e" filled="f" strokecolor="#181717" strokeweight=".19861mm">
                  <v:path arrowok="t" textboxrect="0,0,293040,0"/>
                </v:shape>
                <v:shape id="Shape 660" o:spid="_x0000_s1088" style="position:absolute;left:29758;top:13363;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" path="m,l57150,33338,,66675e" filled="f" strokecolor="#181717" strokeweight=".19861mm">
                  <v:stroke miterlimit="83231f" joinstyle="miter" endcap="round"/>
                  <v:path arrowok="t" textboxrect="0,0,57150,66675"/>
                </v:shape>
                <v:shape id="Shape 661" o:spid="_x0000_s1089" style="position:absolute;left:27399;top:13363;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" path="m57150,66675l,33338,57150,e" filled="f" strokecolor="#181717" strokeweight=".19861mm">
                  <v:stroke miterlimit="83231f" joinstyle="miter" endcap="round"/>
                  <v:path arrowok="t" textboxrect="0,0,57150,66675"/>
                </v:shape>
                <v:shape id="Shape 662" o:spid="_x0000_s1090" style="position:absolute;left:34665;top:7241;width:1901;height:1900;visibility:visible;mso-wrap-style:square;v-text-anchor:top" coordsize="190030,190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" path="m,190017l190030,e" filled="f" strokecolor="#181717" strokeweight=".19861mm">
                  <v:path arrowok="t" textboxrect="0,0,190030,190017"/>
                </v:shape>
                <v:shape id="Shape 663" o:spid="_x0000_s1091" style="position:absolute;left:35926;top:7241;width:639;height:640;visibility:visible;mso-wrap-style:square;v-text-anchor:top" coordsize="63970,6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" path="m47142,63983l63970,,,16841e" filled="f" strokecolor="#181717" strokeweight=".19861mm">
                  <v:stroke miterlimit="83231f" joinstyle="miter" endcap="round"/>
                  <v:path arrowok="t" textboxrect="0,0,63970,63983"/>
                </v:shape>
                <v:shape id="Shape 664" o:spid="_x0000_s1092" style="position:absolute;left:34665;top:8502;width:640;height:639;visibility:visible;mso-wrap-style:square;v-text-anchor:top" coordsize="63983,6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" path="m16840,l,63983,63983,47142e" filled="f" strokecolor="#181717" strokeweight=".19861mm">
                  <v:stroke miterlimit="83231f" joinstyle="miter" endcap="round"/>
                  <v:path arrowok="t" textboxrect="0,0,63983,63983"/>
                </v:shape>
                <v:shape id="Picture 666" o:spid="_x0000_s1093" type="#_x0000_t75" style="position:absolute;left:14264;top:7155;width:4295;height: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">
                  <v:imagedata r:id="rId39" o:title=""/>
                </v:shape>
                <v:shape id="Shape 667" o:spid="_x0000_s1094" style="position:absolute;left:14266;top:7406;width:3919;height:2818;visibility:visible;mso-wrap-style:square;v-text-anchor:top" coordsize="391884,28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" path="m391884,l,281889e" filled="f" strokecolor="#181717" strokeweight="1.5pt">
                  <v:path arrowok="t" textboxrect="0,0,391884,281889"/>
                </v:shape>
                <v:shape id="Shape 668" o:spid="_x0000_s1095" style="position:absolute;left:14266;top:9620;width:658;height:604;visibility:visible;mso-wrap-style:square;v-text-anchor:top" coordsize="65862,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" path="m26924,l,60439,65862,54128e" filled="f" strokecolor="#181717" strokeweight="1.5pt">
                  <v:stroke miterlimit="83231f" joinstyle="miter" endcap="round"/>
                  <v:path arrowok="t" textboxrect="0,0,65862,60439"/>
                </v:shape>
                <v:shape id="Picture 670" o:spid="_x0000_s1096" type="#_x0000_t75" style="position:absolute;left:21659;top:8378;width:2344;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">
                  <v:imagedata r:id="rId40" o:title=""/>
                </v:shape>
                <v:shape id="Shape 671" o:spid="_x0000_s1097" style="position:absolute;left:22828;top:8549;width:0;height:1383;visibility:visible;mso-wrap-style:square;v-text-anchor:top" coordsize="0,13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" path="m,l,138303e" filled="f" strokecolor="#181717" strokeweight="1.5pt">
                  <v:path arrowok="t" textboxrect="0,0,0,138303"/>
                </v:shape>
                <v:shape id="Shape 672" o:spid="_x0000_s1098" style="position:absolute;left:22495;top:9360;width:666;height:572;visibility:visible;mso-wrap-style:square;v-text-anchor:top" coordsize="666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" path="m66675,l33338,57150,,e" filled="f" strokecolor="#181717" strokeweight="1.5pt">
                  <v:stroke miterlimit="83231f" joinstyle="miter" endcap="round"/>
                  <v:path arrowok="t" textboxrect="0,0,66675,57150"/>
                </v:shape>
                <v:shape id="Picture 674" o:spid="_x0000_s1099" type="#_x0000_t75" style="position:absolute;left:27371;top:6949;width:4907;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">
                  <v:imagedata r:id="rId41" o:title=""/>
                </v:shape>
                <v:shape id="Shape 675" o:spid="_x0000_s1100" style="position:absolute;left:27757;top:7191;width:4068;height:3240;visibility:visible;mso-wrap-style:square;v-text-anchor:top" coordsize="406730,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" path="m,l406730,324003e" filled="f" strokecolor="#181717" strokeweight="1.5pt">
                  <v:path arrowok="t" textboxrect="0,0,406730,324003"/>
                </v:shape>
                <v:shape id="Shape 676" o:spid="_x0000_s1101" style="position:absolute;left:31170;top:9814;width:655;height:617;visibility:visible;mso-wrap-style:square;v-text-anchor:top" coordsize="65481,6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" path="m41554,l65481,61684,,52146e" filled="f" strokecolor="#181717" strokeweight="1.5pt">
                  <v:stroke miterlimit="83231f" joinstyle="miter" endcap="round"/>
                  <v:path arrowok="t" textboxrect="0,0,65481,61684"/>
                </v:shape>
                <v:shape id="Picture 678" o:spid="_x0000_s1102" type="#_x0000_t75" style="position:absolute;left:9304;top:3246;width:7555;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">
                  <v:imagedata r:id="rId42" o:title=""/>
                </v:shape>
                <v:shape id="Shape 679" o:spid="_x0000_s1103" style="position:absolute;left:10658;top:4263;width:5884;height:0;visibility:visible;mso-wrap-style:square;v-text-anchor:top" coordsize="588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" path="m588353,l,e" filled="f" strokecolor="#181717" strokeweight="1.5pt">
                  <v:path arrowok="t" textboxrect="0,0,588353,0"/>
                </v:shape>
                <v:shape id="Shape 680" o:spid="_x0000_s1104" style="position:absolute;left:10658;top:3929;width:571;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" path="m57150,l,33338,57150,66675e" filled="f" strokecolor="#181717" strokeweight="1.5pt">
                  <v:stroke miterlimit="83231f" joinstyle="miter" endcap="round"/>
                  <v:path arrowok="t" textboxrect="0,0,57150,66675"/>
                </v:shape>
                <v:shape id="Picture 682" o:spid="_x0000_s1105" type="#_x0000_t75" style="position:absolute;left:28575;top:3600;width:7212;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">
                  <v:imagedata r:id="rId43" o:title=""/>
                </v:shape>
                <v:shape id="Shape 683" o:spid="_x0000_s1106" style="position:absolute;left:28900;top:4620;width:5527;height:0;visibility:visible;mso-wrap-style:square;v-text-anchor:top" coordsize="552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" path="m,l552640,e" filled="f" strokecolor="#181717" strokeweight="1.5pt">
                  <v:path arrowok="t" textboxrect="0,0,552640,0"/>
                </v:shape>
                <v:shape id="Shape 684" o:spid="_x0000_s1107" style="position:absolute;left:33855;top:4286;width:572;height:667;visibility:visible;mso-wrap-style:square;v-text-anchor:top" coordsize="57150,6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" path="m,66675l57150,33338,,e" filled="f" strokecolor="#181717" strokeweight="1.5pt">
                  <v:stroke miterlimit="83231f" joinstyle="miter" endcap="round"/>
                  <v:path arrowok="t" textboxrect="0,0,57150,66675"/>
                </v:shape>
                <w10:anchorlock/>
              </v:group>
            </w:pict>
          </mc:Fallback>
        </mc:AlternateContent>
      </w:r>
    </w:p>
    <w:p w14:paraId="0EE6E5CD" w14:textId="79400DA9" w:rsidR="00A77371" w:rsidRPr="00C001EB" w:rsidRDefault="00A77371" w:rsidP="00427F21">
      <w:pPr>
        <w:spacing w:after="0" w:line="360" w:lineRule="auto"/>
        <w:ind w:firstLine="709"/>
        <w:jc w:val="center"/>
        <w:rPr>
          <w:rFonts w:ascii="Times New Roman" w:hAnsi="Times New Roman" w:cs="Times New Roman"/>
          <w:bCs/>
          <w:sz w:val="28"/>
          <w:szCs w:val="28"/>
        </w:rPr>
      </w:pPr>
      <w:r w:rsidRPr="00C001EB">
        <w:rPr>
          <w:rFonts w:ascii="Times New Roman" w:eastAsia="Times New Roman" w:hAnsi="Times New Roman" w:cs="Times New Roman"/>
          <w:bCs/>
          <w:sz w:val="28"/>
          <w:szCs w:val="28"/>
        </w:rPr>
        <w:t>Рис.1.</w:t>
      </w:r>
      <w:r w:rsidR="00427F21" w:rsidRPr="00C001EB">
        <w:rPr>
          <w:rFonts w:ascii="Times New Roman" w:eastAsia="Times New Roman" w:hAnsi="Times New Roman" w:cs="Times New Roman"/>
          <w:bCs/>
          <w:sz w:val="28"/>
          <w:szCs w:val="28"/>
        </w:rPr>
        <w:t>2</w:t>
      </w:r>
      <w:r w:rsidRPr="00C001EB">
        <w:rPr>
          <w:rFonts w:ascii="Times New Roman" w:eastAsia="Times New Roman" w:hAnsi="Times New Roman" w:cs="Times New Roman"/>
          <w:bCs/>
          <w:sz w:val="28"/>
          <w:szCs w:val="28"/>
        </w:rPr>
        <w:t xml:space="preserve"> Структурні компоненти конфлікту</w:t>
      </w:r>
    </w:p>
    <w:p w14:paraId="4B0AAD6A" w14:textId="6DBE6911" w:rsidR="00A77371" w:rsidRPr="00C001EB" w:rsidRDefault="00A77371" w:rsidP="00EA62B0">
      <w:pPr>
        <w:spacing w:after="0" w:line="360" w:lineRule="auto"/>
        <w:ind w:firstLine="709"/>
        <w:jc w:val="center"/>
        <w:rPr>
          <w:rFonts w:ascii="Times New Roman" w:hAnsi="Times New Roman" w:cs="Times New Roman"/>
          <w:bCs/>
          <w:sz w:val="28"/>
          <w:szCs w:val="28"/>
        </w:rPr>
      </w:pPr>
      <w:r w:rsidRPr="00C001EB">
        <w:rPr>
          <w:rFonts w:ascii="Times New Roman" w:hAnsi="Times New Roman" w:cs="Times New Roman"/>
          <w:bCs/>
          <w:sz w:val="28"/>
          <w:szCs w:val="28"/>
        </w:rPr>
        <w:drawing>
          <wp:inline distT="0" distB="0" distL="0" distR="0" wp14:anchorId="7E3BD0C9" wp14:editId="31E2F17E">
            <wp:extent cx="4959979" cy="865504"/>
            <wp:effectExtent l="0" t="0" r="0" b="0"/>
            <wp:docPr id="817" name="Picture 817" descr="Изображение выглядит как текст, Шрифт, снимок экрана, черный&#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817" name="Picture 817" descr="Изображение выглядит как текст, Шрифт, снимок экрана, черный&#10;&#10;Содержимое, созданное искусственным интеллектом, может быть неверным."/>
                    <pic:cNvPicPr/>
                  </pic:nvPicPr>
                  <pic:blipFill>
                    <a:blip r:embed="rId44"/>
                    <a:stretch>
                      <a:fillRect/>
                    </a:stretch>
                  </pic:blipFill>
                  <pic:spPr>
                    <a:xfrm>
                      <a:off x="0" y="0"/>
                      <a:ext cx="4959979" cy="865504"/>
                    </a:xfrm>
                    <a:prstGeom prst="rect">
                      <a:avLst/>
                    </a:prstGeom>
                  </pic:spPr>
                </pic:pic>
              </a:graphicData>
            </a:graphic>
          </wp:inline>
        </w:drawing>
      </w:r>
    </w:p>
    <w:p w14:paraId="18479429" w14:textId="67EA439B" w:rsidR="00A77371" w:rsidRPr="00C001EB" w:rsidRDefault="00A77371" w:rsidP="00427F21">
      <w:pPr>
        <w:spacing w:after="0" w:line="360" w:lineRule="auto"/>
        <w:jc w:val="center"/>
        <w:rPr>
          <w:rFonts w:ascii="Times New Roman" w:hAnsi="Times New Roman" w:cs="Times New Roman"/>
          <w:bCs/>
          <w:sz w:val="28"/>
          <w:szCs w:val="28"/>
        </w:rPr>
      </w:pPr>
      <w:r w:rsidRPr="00C001EB">
        <w:rPr>
          <w:rFonts w:ascii="Times New Roman" w:eastAsia="Times New Roman" w:hAnsi="Times New Roman" w:cs="Times New Roman"/>
          <w:bCs/>
          <w:sz w:val="28"/>
          <w:szCs w:val="28"/>
        </w:rPr>
        <w:t>Рис. 1.</w:t>
      </w:r>
      <w:r w:rsidR="00427F21" w:rsidRPr="00C001EB">
        <w:rPr>
          <w:rFonts w:ascii="Times New Roman" w:eastAsia="Times New Roman" w:hAnsi="Times New Roman" w:cs="Times New Roman"/>
          <w:bCs/>
          <w:sz w:val="28"/>
          <w:szCs w:val="28"/>
        </w:rPr>
        <w:t>3</w:t>
      </w:r>
      <w:r w:rsidRPr="00C001EB">
        <w:rPr>
          <w:rFonts w:ascii="Times New Roman" w:eastAsia="Times New Roman" w:hAnsi="Times New Roman" w:cs="Times New Roman"/>
          <w:bCs/>
          <w:sz w:val="28"/>
          <w:szCs w:val="28"/>
        </w:rPr>
        <w:t xml:space="preserve"> Етапи розвитку конфлікту</w:t>
      </w:r>
    </w:p>
    <w:p w14:paraId="0A30A55A" w14:textId="77777777" w:rsidR="005225EE" w:rsidRDefault="005225EE" w:rsidP="00022A8D">
      <w:pPr>
        <w:spacing w:after="0" w:line="360" w:lineRule="auto"/>
        <w:ind w:firstLine="709"/>
        <w:jc w:val="both"/>
        <w:rPr>
          <w:rFonts w:ascii="Times New Roman" w:hAnsi="Times New Roman" w:cs="Times New Roman"/>
          <w:sz w:val="28"/>
          <w:szCs w:val="28"/>
        </w:rPr>
      </w:pPr>
    </w:p>
    <w:p w14:paraId="653FD454" w14:textId="5F102A39"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Динаміка конфліктних ситуацій охоплює послідовні фази їхнього розвитку, а також особливості процесів, що виникають на кожному з етапів. Типовий конфлікт зазвичай проходить низку стадій, які відображають зміну взаємодії між його учасниками – від передконфліктного напруження до відкритого зіткнення і, зрештою, до вирішення або згасання протистояння.</w:t>
      </w:r>
    </w:p>
    <w:p w14:paraId="061F9BC1" w14:textId="5E6D136E"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У межах організаційного середовища конфлікти мають свою специфіку, зумовлену характером функціонування підприємства. Значну частину суперечок складають так звані "професійні" або "виробничі" конфлікти. Їхня природа часто пов’язана з низкою організаційних причин, серед яких варто відзначити</w:t>
      </w:r>
      <w:r w:rsidR="00987A85" w:rsidRPr="00987A85">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ru-RU"/>
        </w:rPr>
        <w:t xml:space="preserve">25,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lang w:val="ru-RU"/>
        </w:rPr>
        <w:t>. 14]</w:t>
      </w:r>
      <w:r w:rsidRPr="00325506">
        <w:rPr>
          <w:rFonts w:ascii="Times New Roman" w:hAnsi="Times New Roman" w:cs="Times New Roman"/>
          <w:sz w:val="28"/>
          <w:szCs w:val="28"/>
        </w:rPr>
        <w:t>:</w:t>
      </w:r>
    </w:p>
    <w:p w14:paraId="52B1A24D"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суперечності між індивідуальними цілями працівників, коли досягнення мети однією особою ускладнює або унеможливлює реалізацію завдань іншою;</w:t>
      </w:r>
    </w:p>
    <w:p w14:paraId="1021DF67"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недоліки в плануванні або розподілі обов’язків;</w:t>
      </w:r>
    </w:p>
    <w:p w14:paraId="52CF23F3"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lastRenderedPageBreak/>
        <w:t>– диспропорції у завантаженні окремих посад, коли функції або ресурси не відповідають компетенції конкретного працівника;</w:t>
      </w:r>
    </w:p>
    <w:p w14:paraId="3774D7A7" w14:textId="5B0A0E8B"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 порушення системи управління </w:t>
      </w:r>
      <w:r w:rsidR="005225EE">
        <w:rPr>
          <w:rFonts w:ascii="Times New Roman" w:hAnsi="Times New Roman" w:cs="Times New Roman"/>
          <w:sz w:val="28"/>
          <w:szCs w:val="28"/>
          <w:lang w:val="ru-RU"/>
        </w:rPr>
        <w:t>-</w:t>
      </w:r>
      <w:r w:rsidRPr="00020528">
        <w:rPr>
          <w:rFonts w:ascii="Times New Roman" w:hAnsi="Times New Roman" w:cs="Times New Roman"/>
          <w:sz w:val="28"/>
          <w:szCs w:val="28"/>
        </w:rPr>
        <w:t xml:space="preserve"> наприклад, одночасне підпорядкування кільком керівникам;</w:t>
      </w:r>
    </w:p>
    <w:p w14:paraId="3944AD6A" w14:textId="5281251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 перевантаження ланки управління </w:t>
      </w:r>
      <w:r w:rsidR="005225EE">
        <w:rPr>
          <w:rFonts w:ascii="Times New Roman" w:hAnsi="Times New Roman" w:cs="Times New Roman"/>
          <w:sz w:val="28"/>
          <w:szCs w:val="28"/>
          <w:lang w:val="ru-RU"/>
        </w:rPr>
        <w:t>-</w:t>
      </w:r>
      <w:r w:rsidRPr="00020528">
        <w:rPr>
          <w:rFonts w:ascii="Times New Roman" w:hAnsi="Times New Roman" w:cs="Times New Roman"/>
          <w:sz w:val="28"/>
          <w:szCs w:val="28"/>
        </w:rPr>
        <w:t xml:space="preserve"> надмірна кількість підлеглих у одного менеджера;</w:t>
      </w:r>
    </w:p>
    <w:p w14:paraId="5E8CEB21" w14:textId="17550973"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 дефіцит ресурсів </w:t>
      </w:r>
      <w:r w:rsidR="005225EE">
        <w:rPr>
          <w:rFonts w:ascii="Times New Roman" w:hAnsi="Times New Roman" w:cs="Times New Roman"/>
          <w:sz w:val="28"/>
          <w:szCs w:val="28"/>
          <w:lang w:val="ru-RU"/>
        </w:rPr>
        <w:t>-</w:t>
      </w:r>
      <w:r w:rsidRPr="00020528">
        <w:rPr>
          <w:rFonts w:ascii="Times New Roman" w:hAnsi="Times New Roman" w:cs="Times New Roman"/>
          <w:sz w:val="28"/>
          <w:szCs w:val="28"/>
        </w:rPr>
        <w:t xml:space="preserve"> матеріальних, інформаційних чи кадрових;</w:t>
      </w:r>
    </w:p>
    <w:p w14:paraId="05AD8C52" w14:textId="77143D9F" w:rsidR="00020528" w:rsidRPr="00020528"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помилки в делегуванні повноважень, коли ініціатива повністю зосереджується на нижчих рівнях управління.</w:t>
      </w:r>
    </w:p>
    <w:p w14:paraId="6DECCCD3" w14:textId="2EE5DDAB"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Окрім суто функціональних причин, значну роль відіграють конфлікти особистісного характеру, які випливають із внутрішньогрупової соціально-психологічної взаємодії. Такі непорозуміння часто не пов’язані безпосередньо з виробничими процесами, але суттєво впливають на ефективність ділових контактів. У цьому контексті менеджерам необхідно враховувати неформальні структури, що виникають у колективах </w:t>
      </w:r>
      <w:r w:rsidR="005225EE" w:rsidRPr="005225EE">
        <w:rPr>
          <w:rFonts w:ascii="Times New Roman" w:hAnsi="Times New Roman" w:cs="Times New Roman"/>
          <w:sz w:val="28"/>
          <w:szCs w:val="28"/>
        </w:rPr>
        <w:t>-</w:t>
      </w:r>
      <w:r w:rsidRPr="00020528">
        <w:rPr>
          <w:rFonts w:ascii="Times New Roman" w:hAnsi="Times New Roman" w:cs="Times New Roman"/>
          <w:sz w:val="28"/>
          <w:szCs w:val="28"/>
        </w:rPr>
        <w:t xml:space="preserve"> їхні внутрішні норми, цінності та лідерські взаємозв’язки</w:t>
      </w:r>
      <w:r w:rsidR="00987A85" w:rsidRPr="00987A85">
        <w:rPr>
          <w:rFonts w:ascii="Times New Roman" w:hAnsi="Times New Roman" w:cs="Times New Roman"/>
          <w:sz w:val="28"/>
          <w:szCs w:val="28"/>
        </w:rPr>
        <w:t xml:space="preserve"> [</w:t>
      </w:r>
      <w:r w:rsidR="00987A85" w:rsidRPr="00325506">
        <w:rPr>
          <w:rFonts w:ascii="Times New Roman" w:hAnsi="Times New Roman" w:cs="Times New Roman"/>
          <w:sz w:val="28"/>
          <w:szCs w:val="28"/>
        </w:rPr>
        <w:t>38,</w:t>
      </w:r>
      <w:r w:rsidR="00F56255">
        <w:rPr>
          <w:rFonts w:ascii="Times New Roman" w:hAnsi="Times New Roman" w:cs="Times New Roman"/>
          <w:sz w:val="28"/>
          <w:szCs w:val="28"/>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rPr>
        <w:t>. 50]</w:t>
      </w:r>
      <w:r w:rsidRPr="00325506">
        <w:rPr>
          <w:rFonts w:ascii="Times New Roman" w:hAnsi="Times New Roman" w:cs="Times New Roman"/>
          <w:sz w:val="28"/>
          <w:szCs w:val="28"/>
        </w:rPr>
        <w:t>.</w:t>
      </w:r>
    </w:p>
    <w:p w14:paraId="4577FE0E"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Типологізація конфліктів у межах організації дозволяє глибше зрозуміти їх природу. Залежно від основної суперечності, що лежить в їх основі, конфлікти поділяються на:</w:t>
      </w:r>
    </w:p>
    <w:p w14:paraId="108F0A84"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антагоністичні (коли сторони мають несумісні інтереси) та неантагоністичні (де існує потенціал для узгодження позицій);</w:t>
      </w:r>
    </w:p>
    <w:p w14:paraId="680A4DEE"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внутрішньоорганізаційні та зовнішні;</w:t>
      </w:r>
    </w:p>
    <w:p w14:paraId="2E4AD8CE"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відкриті (явні) та приховані (латентні);</w:t>
      </w:r>
    </w:p>
    <w:p w14:paraId="3FCA0955"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гострі (ескалаційні) або пом’якшені (загладжені);</w:t>
      </w:r>
    </w:p>
    <w:p w14:paraId="6FD4856B"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ті, що виникають у сфері формальних робочих відносин, і ті, що стосуються неформальної взаємодії;</w:t>
      </w:r>
    </w:p>
    <w:p w14:paraId="30D32103"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конфлікти між окремими співробітниками, між особою та колективом, або між керівником і підлеглими;</w:t>
      </w:r>
    </w:p>
    <w:p w14:paraId="6D45AD69" w14:textId="33C89399" w:rsidR="00020528" w:rsidRPr="00020528"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конфлікти, що спричинені розбіжностями у поглядах, емоційною неприязню, вразливою самооцінкою, почуттями заздрості чи ревнощів.</w:t>
      </w:r>
    </w:p>
    <w:p w14:paraId="251A9845" w14:textId="3C98EE29"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lastRenderedPageBreak/>
        <w:t xml:space="preserve">За тривалістю розрізняють короткочасні та тривалі конфлікти. За масштабами охоплення </w:t>
      </w:r>
      <w:r w:rsidR="005225EE" w:rsidRPr="005225EE">
        <w:rPr>
          <w:rFonts w:ascii="Times New Roman" w:hAnsi="Times New Roman" w:cs="Times New Roman"/>
          <w:sz w:val="28"/>
          <w:szCs w:val="28"/>
        </w:rPr>
        <w:t>-</w:t>
      </w:r>
      <w:r w:rsidRPr="00020528">
        <w:rPr>
          <w:rFonts w:ascii="Times New Roman" w:hAnsi="Times New Roman" w:cs="Times New Roman"/>
          <w:sz w:val="28"/>
          <w:szCs w:val="28"/>
        </w:rPr>
        <w:t xml:space="preserve"> локальні (всередині підрозділу), регіональні (між підрозділами чи філіями) та загальноорганізаційні. З точки зору доцільності конфлікти можуть бути: неминучими, природними, вимушеними, функціонально виправданими або ж такими, що завдають шкоди і не приносять користі.</w:t>
      </w:r>
    </w:p>
    <w:p w14:paraId="0850641D" w14:textId="5083825B"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xml:space="preserve">Також важливо враховувати спрямованість конфліктів </w:t>
      </w:r>
      <w:r w:rsidR="005225EE">
        <w:rPr>
          <w:rFonts w:ascii="Times New Roman" w:hAnsi="Times New Roman" w:cs="Times New Roman"/>
          <w:sz w:val="28"/>
          <w:szCs w:val="28"/>
          <w:lang w:val="ru-RU"/>
        </w:rPr>
        <w:t>-</w:t>
      </w:r>
      <w:r w:rsidRPr="00020528">
        <w:rPr>
          <w:rFonts w:ascii="Times New Roman" w:hAnsi="Times New Roman" w:cs="Times New Roman"/>
          <w:sz w:val="28"/>
          <w:szCs w:val="28"/>
        </w:rPr>
        <w:t xml:space="preserve"> вони можуть виникати через особисті інтереси, групову позицію або громадські цілі. І хоча конфлікти традиційно сприймаються як загрозливі явища, вони виконують не лише деструктивну, але й конструктивну роль.</w:t>
      </w:r>
    </w:p>
    <w:p w14:paraId="4B396F6A"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До негативних наслідків конфліктів в організаціях належать:</w:t>
      </w:r>
    </w:p>
    <w:p w14:paraId="24C3F539"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погіршення морально-психологічного клімату;</w:t>
      </w:r>
    </w:p>
    <w:p w14:paraId="36C5B2AA"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зниження продуктивності та ефективності командної роботи;</w:t>
      </w:r>
    </w:p>
    <w:p w14:paraId="258F3AF8"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вимушене звільнення працівників у процесі вирішення конфлікту;</w:t>
      </w:r>
    </w:p>
    <w:p w14:paraId="79D5EF4F"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зростання ворожості та недовіри;</w:t>
      </w:r>
    </w:p>
    <w:p w14:paraId="0E930758"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руйнування комунікацій між сторонами;</w:t>
      </w:r>
    </w:p>
    <w:p w14:paraId="4AD05028"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емоційне виснаження, стрес, матеріальні втрати;</w:t>
      </w:r>
    </w:p>
    <w:p w14:paraId="75E7BA06" w14:textId="0068AD63" w:rsidR="00020528" w:rsidRPr="00020528"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прагнення до перемоги «за будь-яку ціну», навіть на шкоду загальним інтересам.</w:t>
      </w:r>
    </w:p>
    <w:p w14:paraId="65B5E580"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Проте конфлікт має й низку позитивних функцій:</w:t>
      </w:r>
    </w:p>
    <w:p w14:paraId="23B7D671"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виступає каталізатором змін, оновлень і вдосконалення системи управління;</w:t>
      </w:r>
    </w:p>
    <w:p w14:paraId="472F4B16"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сприяє кращому розумінню учасників одне одного, відкриває нові комунікаційні канали;</w:t>
      </w:r>
    </w:p>
    <w:p w14:paraId="7FBBF215"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допомагає сформувати внутрішню структуру соціальних груп, згуртувати колективи однодумців;</w:t>
      </w:r>
    </w:p>
    <w:p w14:paraId="1FF2F3A9"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активізує особистісну позицію, сприяє зростанню відповідальності та самосвідомості;</w:t>
      </w:r>
    </w:p>
    <w:p w14:paraId="4DBD99B9" w14:textId="77777777" w:rsidR="00427F21" w:rsidRPr="00C001EB"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 у процесі конфлікту виявляються нові риси характеру, що дає змогу ідентифікувати потенційних лідерів;</w:t>
      </w:r>
    </w:p>
    <w:p w14:paraId="6CF9747C" w14:textId="5FBC16A5" w:rsidR="00020528" w:rsidRPr="00020528" w:rsidRDefault="00020528" w:rsidP="00427F21">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lastRenderedPageBreak/>
        <w:t>– забезпечує вихід для прихованого емоційного напруження, яке могло б деструктивно проявитися у майбутньому.</w:t>
      </w:r>
    </w:p>
    <w:p w14:paraId="38F6B9C6" w14:textId="77777777" w:rsidR="00020528" w:rsidRPr="00020528" w:rsidRDefault="00020528" w:rsidP="00022A8D">
      <w:pPr>
        <w:spacing w:after="0" w:line="360" w:lineRule="auto"/>
        <w:ind w:firstLine="709"/>
        <w:jc w:val="both"/>
        <w:rPr>
          <w:rFonts w:ascii="Times New Roman" w:hAnsi="Times New Roman" w:cs="Times New Roman"/>
          <w:sz w:val="28"/>
          <w:szCs w:val="28"/>
        </w:rPr>
      </w:pPr>
      <w:r w:rsidRPr="00020528">
        <w:rPr>
          <w:rFonts w:ascii="Times New Roman" w:hAnsi="Times New Roman" w:cs="Times New Roman"/>
          <w:sz w:val="28"/>
          <w:szCs w:val="28"/>
        </w:rPr>
        <w:t>Таким чином, конфлікти в організаційному середовищі не є виключно негативним явищем. За умови належного управління вони можуть стати чинником розвитку, самовдосконалення і зміцнення командної взаємодії.</w:t>
      </w:r>
    </w:p>
    <w:p w14:paraId="7C984C40" w14:textId="39847D0E"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Конфлікт як соціально-психологічне явище може нести як матеріальне, так і духовне навантаження. Матеріальний вимір полягає у втраті або набутті ресурсів, майна чи фінансових благ під час конфліктної взаємодії. Водночас у духовному аспекті конфлікт часто виступає каталізатором трансформацій у сфері цінностей, переконань, мотивації та міжособистісних стосунків. До супутніх функцій конфлікту можна віднести сигнальну </w:t>
      </w:r>
      <w:r w:rsidR="005225EE" w:rsidRPr="005225EE">
        <w:rPr>
          <w:rFonts w:ascii="Times New Roman" w:hAnsi="Times New Roman" w:cs="Times New Roman"/>
          <w:sz w:val="28"/>
          <w:szCs w:val="28"/>
        </w:rPr>
        <w:t>-</w:t>
      </w:r>
      <w:r w:rsidRPr="00D7500A">
        <w:rPr>
          <w:rFonts w:ascii="Times New Roman" w:hAnsi="Times New Roman" w:cs="Times New Roman"/>
          <w:sz w:val="28"/>
          <w:szCs w:val="28"/>
        </w:rPr>
        <w:t xml:space="preserve"> коли напруга вказує на критичний стан внутрішньої організації або системи, </w:t>
      </w:r>
      <w:r w:rsidR="005225EE" w:rsidRPr="005225EE">
        <w:rPr>
          <w:rFonts w:ascii="Times New Roman" w:hAnsi="Times New Roman" w:cs="Times New Roman"/>
          <w:sz w:val="28"/>
          <w:szCs w:val="28"/>
        </w:rPr>
        <w:t>-</w:t>
      </w:r>
      <w:r w:rsidRPr="00D7500A">
        <w:rPr>
          <w:rFonts w:ascii="Times New Roman" w:hAnsi="Times New Roman" w:cs="Times New Roman"/>
          <w:sz w:val="28"/>
          <w:szCs w:val="28"/>
        </w:rPr>
        <w:t xml:space="preserve"> та інформаційну, яка забезпечує зворотний зв’язок про реальний стан справ, виявляючи позиції учасників і приховані інтереси</w:t>
      </w:r>
      <w:r w:rsidR="00987A85" w:rsidRPr="00987A85">
        <w:rPr>
          <w:rFonts w:ascii="Times New Roman" w:hAnsi="Times New Roman" w:cs="Times New Roman"/>
          <w:sz w:val="28"/>
          <w:szCs w:val="28"/>
        </w:rPr>
        <w:t xml:space="preserve"> [</w:t>
      </w:r>
      <w:r w:rsidR="00987A85" w:rsidRPr="00325506">
        <w:rPr>
          <w:rFonts w:ascii="Times New Roman" w:hAnsi="Times New Roman" w:cs="Times New Roman"/>
          <w:sz w:val="28"/>
          <w:szCs w:val="28"/>
        </w:rPr>
        <w:t>41,</w:t>
      </w:r>
      <w:r w:rsidR="00A8594B">
        <w:rPr>
          <w:rFonts w:ascii="Times New Roman" w:hAnsi="Times New Roman" w:cs="Times New Roman"/>
          <w:sz w:val="28"/>
          <w:szCs w:val="28"/>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rPr>
        <w:t xml:space="preserve"> .86]</w:t>
      </w:r>
      <w:r w:rsidRPr="00325506">
        <w:rPr>
          <w:rFonts w:ascii="Times New Roman" w:hAnsi="Times New Roman" w:cs="Times New Roman"/>
          <w:sz w:val="28"/>
          <w:szCs w:val="28"/>
        </w:rPr>
        <w:t>.</w:t>
      </w:r>
    </w:p>
    <w:p w14:paraId="79B21C85" w14:textId="1C7D41A9"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У своїй суті конфлікт є неминучим елементом людської взаємодії та проявляється тоді, коли існує суперечність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як об’єктивна, так і суб’єктивна. Предмет конфлікту може полягати у реальному ресурсі, бажаній меті або навіть у хибно інтерпретованій ситуації. У конфліктному процесі бере участь будь-який індивід або група, незалежно від їхнього наміру. Іноді участь у конфлікті є мимовільною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особа може опинитися втягнутою лише через присутність у певному середовищі, не маючи чітко вираженого інтересу чи мети.</w:t>
      </w:r>
    </w:p>
    <w:p w14:paraId="40FD2276" w14:textId="76620F36"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Типова динаміка конфлікту передбачає низку послідовних етапів: формування об’єктивних передумов напруги, розпізнавання ситуації як конфліктної, активне протиборство сторін і завершення шляхом розв’язання чи приглушення суперечності. При цьому варто пам’ятати, що суб’єктивне усвідомлення конфлікту не завжди відповідає реальному стану речей. Перехід у фазу відкритого протистояння зазвичай супроводжується інцидентом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певною дією чи жестом, що змінює вектор поведінки сторін.</w:t>
      </w:r>
    </w:p>
    <w:p w14:paraId="4A1FE45B" w14:textId="36BAACC6"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lastRenderedPageBreak/>
        <w:t>У професійному середовищі конфлікти мають специфічні ознаки, що зумовлені галуззю діяльності, організаційною структурою та соціально-психологічним кліматом. Особливе місце займають ділові конфлікти, які виникають через дисбаланс у плануванні, розподілі функцій, інформаційних потоках або ієрархічних зв’язках. Однак не менш значущими є конфлікти міжособистісного рівня, що пов’язані із системою соціальних взаємодій і можуть негативно позначатися на продуктивності команди</w:t>
      </w:r>
      <w:r w:rsidR="00987A85" w:rsidRPr="00987A85">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ru-RU"/>
        </w:rPr>
        <w:t>[24,</w:t>
      </w:r>
      <w:r w:rsidR="00325506" w:rsidRPr="00325506">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lang w:val="ru-RU"/>
        </w:rPr>
        <w:t>. 76]</w:t>
      </w:r>
      <w:r w:rsidRPr="00325506">
        <w:rPr>
          <w:rFonts w:ascii="Times New Roman" w:hAnsi="Times New Roman" w:cs="Times New Roman"/>
          <w:sz w:val="28"/>
          <w:szCs w:val="28"/>
        </w:rPr>
        <w:t>.</w:t>
      </w:r>
    </w:p>
    <w:p w14:paraId="44884895"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Сучасна конфліктологія пропонує різноманітні критерії для класифікації конфліктів. Їх поділяють за природою суперечностей (антагоністичні/неантагоністичні), ступенем відкритості (явні/приховані), тривалістю (короткочасні/тривалі), масштабом (локальні, регіональні, загальносуспільні) та учасниками (міжособистісні, міжгрупові, вертикальні тощо). Конфлікти також поділяють за функціональним навантаженням – конструктивні, що сприяють змінам і вдосконаленню, або деструктивні, які гальмують розвиток і руйнують міжособистісні зв’язки.</w:t>
      </w:r>
    </w:p>
    <w:p w14:paraId="3B554795"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У науковій літературі вже склалася думка, що певна кількість конфліктів є неминучою навіть у добре керованих організаціях. І хоча конфлікт потенційно здатен порушити баланс інтересів і зашкодити індивідуальному добробуту чи цілям компанії, водночас він може виступати чинником активізації думок, генерування альтернатив і зміцнення групової ідентичності. Такі ситуації сприяють підвищенню якості управлінських рішень, створюють можливості для більш ефективного обміну думками та зростання самоповаги серед учасників.</w:t>
      </w:r>
    </w:p>
    <w:p w14:paraId="51A7F598"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Таким чином, конфлікт може бути як рушієм зростання та модернізації організації, так і джерелом деструктивних процесів. Його вплив визначається передусім рівнем управлінської компетентності у сфері конфліктної взаємодії. Ефективне врегулювання вимагає чіткого розуміння причин виникнення конфлікту, його динаміки та можливих наслідків.</w:t>
      </w:r>
    </w:p>
    <w:p w14:paraId="3385B996"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З точки зору соціального функціоналу конфліктна взаємодія виконує низку важливих завдань: сприяє кристалізації групових норм, формує </w:t>
      </w:r>
      <w:r w:rsidRPr="00D7500A">
        <w:rPr>
          <w:rFonts w:ascii="Times New Roman" w:hAnsi="Times New Roman" w:cs="Times New Roman"/>
          <w:sz w:val="28"/>
          <w:szCs w:val="28"/>
        </w:rPr>
        <w:lastRenderedPageBreak/>
        <w:t>механізми врегулювання розбіжностей, стимулює дух змагання та конкурентності, забезпечує трансформації у соціальній структурі, відкриває простір для діалогу та компромісу.</w:t>
      </w:r>
    </w:p>
    <w:p w14:paraId="2C2D8284" w14:textId="676ECE28"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Окрему увагу варто приділити так званим внутрішньоособистісним конфліктам. Вони не обов’язково мають зовнішній прояв, проте істотно впливають на поведінку індивіда. Такий конфлікт </w:t>
      </w:r>
      <w:r w:rsidR="005225EE">
        <w:rPr>
          <w:rFonts w:ascii="Times New Roman" w:hAnsi="Times New Roman" w:cs="Times New Roman"/>
          <w:sz w:val="28"/>
          <w:szCs w:val="28"/>
          <w:lang w:val="ru-RU"/>
        </w:rPr>
        <w:t>-</w:t>
      </w:r>
      <w:r w:rsidRPr="00D7500A">
        <w:rPr>
          <w:rFonts w:ascii="Times New Roman" w:hAnsi="Times New Roman" w:cs="Times New Roman"/>
          <w:sz w:val="28"/>
          <w:szCs w:val="28"/>
        </w:rPr>
        <w:t xml:space="preserve"> це внутрішнє протистояння між бажаннями, переконаннями або моральними орієнтирами, яке суб’єктивно переживається як внутрішній дискомфорт. На думку В. С. Мерліна, психологічна колізія проявляється в розбалансуванні особистісної структури, коли загострюються внутрішні суперечності між установками, якостями чи діями. Такий стан зазвичай виникає в ситуації, коли індивід не може знайти суб’єктивно прийнятного рішення або відповіді на складну етичну чи життєву дилему</w:t>
      </w:r>
      <w:r w:rsidR="00987A85" w:rsidRPr="00987A85">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ru-RU"/>
        </w:rPr>
        <w:t>[52,</w:t>
      </w:r>
      <w:r w:rsidR="00325506" w:rsidRPr="00325506">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lang w:val="ru-RU"/>
        </w:rPr>
        <w:t>. 58]</w:t>
      </w:r>
      <w:r w:rsidRPr="00325506">
        <w:rPr>
          <w:rFonts w:ascii="Times New Roman" w:hAnsi="Times New Roman" w:cs="Times New Roman"/>
          <w:sz w:val="28"/>
          <w:szCs w:val="28"/>
        </w:rPr>
        <w:t>.</w:t>
      </w:r>
    </w:p>
    <w:p w14:paraId="1668CDBC" w14:textId="347232B9"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У західній психологічній науці значна увага приділяється дослідженню внутрішньоособистісних суперечностей, передусім – мотиваційної природи. К. Левін запропонував три базові сценарії розвитку таких конфліктів. Перший варіант виникає у ситуації, коли особа змушена обирати між двома привабливими альтернативами, які взаємовиключні. Обидва мотиви активізуються водночас і мають однакову психологічну вагу. Другий сценарій </w:t>
      </w:r>
      <w:r w:rsidR="005225EE">
        <w:rPr>
          <w:rFonts w:ascii="Times New Roman" w:hAnsi="Times New Roman" w:cs="Times New Roman"/>
          <w:sz w:val="28"/>
          <w:szCs w:val="28"/>
          <w:lang w:val="ru-RU"/>
        </w:rPr>
        <w:t>-</w:t>
      </w:r>
      <w:r w:rsidRPr="00D7500A">
        <w:rPr>
          <w:rFonts w:ascii="Times New Roman" w:hAnsi="Times New Roman" w:cs="Times New Roman"/>
          <w:sz w:val="28"/>
          <w:szCs w:val="28"/>
        </w:rPr>
        <w:t xml:space="preserve"> це дилема вибору між двома небажаними варіантами, що є однаково неприйнятними. Третій тип </w:t>
      </w:r>
      <w:r w:rsidR="005225EE" w:rsidRPr="005225EE">
        <w:rPr>
          <w:rFonts w:ascii="Times New Roman" w:hAnsi="Times New Roman" w:cs="Times New Roman"/>
          <w:sz w:val="28"/>
          <w:szCs w:val="28"/>
        </w:rPr>
        <w:t>-</w:t>
      </w:r>
      <w:r w:rsidRPr="00D7500A">
        <w:rPr>
          <w:rFonts w:ascii="Times New Roman" w:hAnsi="Times New Roman" w:cs="Times New Roman"/>
          <w:sz w:val="28"/>
          <w:szCs w:val="28"/>
        </w:rPr>
        <w:t xml:space="preserve"> це конфліктна ситуація, в якій одна й та ж мета містить як привабливі, так і відштовхуючі риси, викликаючи амбівалентну реакцію.</w:t>
      </w:r>
    </w:p>
    <w:p w14:paraId="4DA960F0" w14:textId="5FE6064A"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Ще одним різновидом внутрішніх суперечностей є когнітивні конфлікти </w:t>
      </w:r>
      <w:r w:rsidR="005225EE">
        <w:rPr>
          <w:rFonts w:ascii="Times New Roman" w:hAnsi="Times New Roman" w:cs="Times New Roman"/>
          <w:sz w:val="28"/>
          <w:szCs w:val="28"/>
          <w:lang w:val="ru-RU"/>
        </w:rPr>
        <w:t>-</w:t>
      </w:r>
      <w:r w:rsidRPr="00D7500A">
        <w:rPr>
          <w:rFonts w:ascii="Times New Roman" w:hAnsi="Times New Roman" w:cs="Times New Roman"/>
          <w:sz w:val="28"/>
          <w:szCs w:val="28"/>
        </w:rPr>
        <w:t xml:space="preserve"> результат зіткнення несумісних переконань, поглядів або цінностей. Згідно з положеннями когнітивної психології, індивід прагне до внутрішньої логічної узгодженості своїх уявлень. Коли в ментальній системі з’являється суперечність, виникає стан дискомфорту, який отримав назву когнітивного дисонансу. Теорія Л. Фестінгера пояснює, що люди намагаються зменшити напругу шляхом модифікації однієї з конфліктуючих установок, аби досягти </w:t>
      </w:r>
      <w:r w:rsidRPr="00D7500A">
        <w:rPr>
          <w:rFonts w:ascii="Times New Roman" w:hAnsi="Times New Roman" w:cs="Times New Roman"/>
          <w:sz w:val="28"/>
          <w:szCs w:val="28"/>
        </w:rPr>
        <w:lastRenderedPageBreak/>
        <w:t xml:space="preserve">гармонії між ними. Чим інтенсивніше відчуття дисонансу, тим активніше прагнення до його подолання. До внутрішньоособистісних конфліктів можуть також належати ситуації, зумовлені рольовими суперечностями </w:t>
      </w:r>
      <w:r w:rsidR="005225EE">
        <w:rPr>
          <w:rFonts w:ascii="Times New Roman" w:hAnsi="Times New Roman" w:cs="Times New Roman"/>
          <w:sz w:val="28"/>
          <w:szCs w:val="28"/>
          <w:lang w:val="ru-RU"/>
        </w:rPr>
        <w:t>-</w:t>
      </w:r>
      <w:r w:rsidRPr="00D7500A">
        <w:rPr>
          <w:rFonts w:ascii="Times New Roman" w:hAnsi="Times New Roman" w:cs="Times New Roman"/>
          <w:sz w:val="28"/>
          <w:szCs w:val="28"/>
        </w:rPr>
        <w:t xml:space="preserve"> коли індивіду доводиться балансувати між конфліктними соціальними ролями.</w:t>
      </w:r>
    </w:p>
    <w:p w14:paraId="75F8C781" w14:textId="787FE5FA"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Оптимальним способом розв’язання таких конфліктів є відновлення повноцінної комунікації та усунення джерел внутрішньої дезорганізації. Якісний аналіз конфліктогенного ґрунту значно підвищує шанси на ефективне «лікування» комунікативних порушень</w:t>
      </w:r>
      <w:r w:rsidR="00987A85" w:rsidRPr="00987A85">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ru-RU"/>
        </w:rPr>
        <w:t>35,</w:t>
      </w:r>
      <w:r w:rsidR="00325506" w:rsidRPr="00325506">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lang w:val="ru-RU"/>
        </w:rPr>
        <w:t>. 70]</w:t>
      </w:r>
      <w:r w:rsidRPr="00325506">
        <w:rPr>
          <w:rFonts w:ascii="Times New Roman" w:hAnsi="Times New Roman" w:cs="Times New Roman"/>
          <w:sz w:val="28"/>
          <w:szCs w:val="28"/>
        </w:rPr>
        <w:t>.</w:t>
      </w:r>
    </w:p>
    <w:p w14:paraId="640A846A"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Щодо міжгрупової взаємодії, то вона часто супроводжується конфліктами, в яких протиборчими сторонами виступають соціальні групи. Для дослідження цих явищ застосовуються кілька підходів. Мотиваційна перспектива пояснює міжгрупову агресію як проєкцію внутрішніх напружень групи на зовнішнє середовище. Ворожість до іншої групи часто є наслідком нерозв’язаних внутрішньогрупових проблем, які каналізуються назовні.</w:t>
      </w:r>
    </w:p>
    <w:p w14:paraId="0286CDB9"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Паралельно в науці утвердився ситуаційний підхід, який акцентує увагу на впливі зовнішнього середовища на формування міжгрупових конфліктів. Дослідження М. Шерифа довели, що сама ситуація, в якій відбувається взаємодія, є критичним чинником у формуванні напруження між групами.</w:t>
      </w:r>
    </w:p>
    <w:p w14:paraId="088EE550"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Такі конфлікти можуть виконувати низку функцій: від консолідації групи, яка захищає свої законні інтереси, до легітимації статусу окремих членів у межах колективу. Водночас міжгрупова напруга може розділяти групу, якщо вона обстоює протиправні цілі.</w:t>
      </w:r>
    </w:p>
    <w:p w14:paraId="6CFFDCE5" w14:textId="391AC785"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Управлінські заходи щодо регулювання міжгрупових протистоянь охоплюють кілька рівнів. Насамперед важливим є попереджувальний етап </w:t>
      </w:r>
      <w:r w:rsidR="005225EE" w:rsidRPr="005225EE">
        <w:rPr>
          <w:rFonts w:ascii="Times New Roman" w:hAnsi="Times New Roman" w:cs="Times New Roman"/>
          <w:sz w:val="28"/>
          <w:szCs w:val="28"/>
        </w:rPr>
        <w:t>-</w:t>
      </w:r>
      <w:r w:rsidRPr="00D7500A">
        <w:rPr>
          <w:rFonts w:ascii="Times New Roman" w:hAnsi="Times New Roman" w:cs="Times New Roman"/>
          <w:sz w:val="28"/>
          <w:szCs w:val="28"/>
        </w:rPr>
        <w:t xml:space="preserve"> прогнозування потенційних загострень через роботу з лідерами, моніторинг громадської думки, аналіз прихованих (латентних) сигналів конфлікту. Далі слідує запобігання </w:t>
      </w:r>
      <w:r w:rsidR="005225EE" w:rsidRPr="005225EE">
        <w:rPr>
          <w:rFonts w:ascii="Times New Roman" w:hAnsi="Times New Roman" w:cs="Times New Roman"/>
          <w:sz w:val="28"/>
          <w:szCs w:val="28"/>
        </w:rPr>
        <w:t>-</w:t>
      </w:r>
      <w:r w:rsidRPr="00D7500A">
        <w:rPr>
          <w:rFonts w:ascii="Times New Roman" w:hAnsi="Times New Roman" w:cs="Times New Roman"/>
          <w:sz w:val="28"/>
          <w:szCs w:val="28"/>
        </w:rPr>
        <w:t xml:space="preserve"> усунення факторів ризику, створення каналів для обміну інформацією між групами, вжиття адміністративних або освітніх заходів. Наступним етапом є врегулювання </w:t>
      </w:r>
      <w:r w:rsidR="005225EE" w:rsidRPr="005225EE">
        <w:rPr>
          <w:rFonts w:ascii="Times New Roman" w:hAnsi="Times New Roman" w:cs="Times New Roman"/>
          <w:sz w:val="28"/>
          <w:szCs w:val="28"/>
        </w:rPr>
        <w:t>-</w:t>
      </w:r>
      <w:r w:rsidRPr="00D7500A">
        <w:rPr>
          <w:rFonts w:ascii="Times New Roman" w:hAnsi="Times New Roman" w:cs="Times New Roman"/>
          <w:sz w:val="28"/>
          <w:szCs w:val="28"/>
        </w:rPr>
        <w:t xml:space="preserve"> це може включати легалізацію конфлікту шляхом визначення правил взаємодії, інституціоналізацію процесу, створення </w:t>
      </w:r>
      <w:r w:rsidRPr="00D7500A">
        <w:rPr>
          <w:rFonts w:ascii="Times New Roman" w:hAnsi="Times New Roman" w:cs="Times New Roman"/>
          <w:sz w:val="28"/>
          <w:szCs w:val="28"/>
        </w:rPr>
        <w:lastRenderedPageBreak/>
        <w:t>перемовних груп тощо. Нарешті, завершальна фаза передбачає досягнення згоди через переговори й формальне узгодження позицій учасників.</w:t>
      </w:r>
    </w:p>
    <w:p w14:paraId="2ECA1BD1"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Ознакою наявності внутрішньогрупового конфлікту зазвичай виступає руйнування горизонтальних зв’язків у середині колективу. Більшість дослідників розглядають подібні явища як деструктивні щодо групової єдності, адже природною є тенденція до гармонізації стосунків.</w:t>
      </w:r>
    </w:p>
    <w:p w14:paraId="1A99FB5E" w14:textId="599D8D23"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Л. Козер вважав реалістичними ті конфлікти в колективах, які пов’язані з конкретними практичними завданнями або суперечностями у досягненні спільної мети. К. Левін, зі свого боку, наголошував, що індивід майже постійно функціонує як елемент певної соціальної групи, і саме в груповому контексті найчастіше формуються конфліктогенні умови</w:t>
      </w:r>
      <w:r w:rsidR="00987A85" w:rsidRPr="00987A85">
        <w:rPr>
          <w:rFonts w:ascii="Times New Roman" w:hAnsi="Times New Roman" w:cs="Times New Roman"/>
          <w:sz w:val="28"/>
          <w:szCs w:val="28"/>
        </w:rPr>
        <w:t xml:space="preserve"> </w:t>
      </w:r>
      <w:r w:rsidR="00987A85" w:rsidRPr="00325506">
        <w:rPr>
          <w:rFonts w:ascii="Times New Roman" w:hAnsi="Times New Roman" w:cs="Times New Roman"/>
          <w:sz w:val="28"/>
          <w:szCs w:val="28"/>
        </w:rPr>
        <w:t>[43,</w:t>
      </w:r>
      <w:r w:rsidR="00325506" w:rsidRPr="00325506">
        <w:rPr>
          <w:rFonts w:ascii="Times New Roman" w:hAnsi="Times New Roman" w:cs="Times New Roman"/>
          <w:sz w:val="28"/>
          <w:szCs w:val="28"/>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rPr>
        <w:t>. 68]</w:t>
      </w:r>
      <w:r w:rsidRPr="00325506">
        <w:rPr>
          <w:rFonts w:ascii="Times New Roman" w:hAnsi="Times New Roman" w:cs="Times New Roman"/>
          <w:sz w:val="28"/>
          <w:szCs w:val="28"/>
        </w:rPr>
        <w:t>.</w:t>
      </w:r>
    </w:p>
    <w:p w14:paraId="204D01D8" w14:textId="1D42D34F"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Суттєвим чинником у частоті конфліктних ситуацій є загальний рівень соціальної напруженості. У структурі будь-якої організації конфлікт зазвичай несе потенціал руйнування, а його стихійний розвиток може призвести до дестабілізації функціональних процесів. Водночас, наявність конфліктів не обов’язково свідчить про кризу </w:t>
      </w:r>
      <w:r w:rsidR="005225EE">
        <w:rPr>
          <w:rFonts w:ascii="Times New Roman" w:hAnsi="Times New Roman" w:cs="Times New Roman"/>
          <w:sz w:val="28"/>
          <w:szCs w:val="28"/>
          <w:lang w:val="ru-RU"/>
        </w:rPr>
        <w:t>-</w:t>
      </w:r>
      <w:r w:rsidRPr="00D7500A">
        <w:rPr>
          <w:rFonts w:ascii="Times New Roman" w:hAnsi="Times New Roman" w:cs="Times New Roman"/>
          <w:sz w:val="28"/>
          <w:szCs w:val="28"/>
        </w:rPr>
        <w:t xml:space="preserve"> навпаки, вона може бути ознакою динамічного розвитку. Відсутність будь-якої конфліктності може свідчити про стагнацію або деградацію організаційної системи. Тому ключове завдання управління </w:t>
      </w:r>
      <w:r w:rsidR="005225EE">
        <w:rPr>
          <w:rFonts w:ascii="Times New Roman" w:hAnsi="Times New Roman" w:cs="Times New Roman"/>
          <w:sz w:val="28"/>
          <w:szCs w:val="28"/>
          <w:lang w:val="ru-RU"/>
        </w:rPr>
        <w:t>-</w:t>
      </w:r>
      <w:r w:rsidRPr="00D7500A">
        <w:rPr>
          <w:rFonts w:ascii="Times New Roman" w:hAnsi="Times New Roman" w:cs="Times New Roman"/>
          <w:sz w:val="28"/>
          <w:szCs w:val="28"/>
        </w:rPr>
        <w:t xml:space="preserve"> не придушення конфліктів, а створення умов для їх конструктивного розв’язання.</w:t>
      </w:r>
    </w:p>
    <w:p w14:paraId="454C73E4"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Розуміння механізмів зародження та еволюції конфліктів є критично важливим для управлінця. У межах будь-якого колективу працюють особи з різним життєвим досвідом, особистими цілями та професійними пріоритетами. І нерідко ці пріоритети вступають у суперечність, особливо у випадках взаємозалежності в робочих процесах. Такі ситуації стають підґрунтям для виникнення конфліктних ситуацій.</w:t>
      </w:r>
    </w:p>
    <w:p w14:paraId="2106C30D"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В організаціях міжгрупові конфлікти можуть виникати як між відокремленими підрозділами, так і всередині одного департаменту. Якщо класифікувати ці конфлікти за їх джерелами, то до найпоширеніших належать структурні розбіжності, конкуренція за ресурси, інформаційна асиметрія та </w:t>
      </w:r>
      <w:r w:rsidRPr="00D7500A">
        <w:rPr>
          <w:rFonts w:ascii="Times New Roman" w:hAnsi="Times New Roman" w:cs="Times New Roman"/>
          <w:sz w:val="28"/>
          <w:szCs w:val="28"/>
        </w:rPr>
        <w:lastRenderedPageBreak/>
        <w:t>суперечності у розподілі повноважень. Розробка ефективних стратегій управління такими конфліктами є важливим напрямом у сучасному менеджменті.</w:t>
      </w:r>
    </w:p>
    <w:p w14:paraId="0F070D88" w14:textId="41FA24C7" w:rsidR="00A77371" w:rsidRPr="00C001EB" w:rsidRDefault="00A77371"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Міжособистісні конфлікти в організаціях-це в основному, по-перше, вертикальні конфлікти, коли конфліктуючі сторони знаходяться на різних рівнях ієрархії управління, і, по-друге, горизонтальні конфлікти, коли сторони знаходяться на одному рівні ієрархії</w:t>
      </w:r>
      <w:r w:rsidR="005225EE">
        <w:rPr>
          <w:rFonts w:ascii="Times New Roman" w:hAnsi="Times New Roman" w:cs="Times New Roman"/>
          <w:sz w:val="28"/>
          <w:szCs w:val="28"/>
          <w:lang w:val="ru-RU"/>
        </w:rPr>
        <w:t xml:space="preserve"> (див. Рис. 1.4)</w:t>
      </w:r>
      <w:r w:rsidRPr="00C001EB">
        <w:rPr>
          <w:rFonts w:ascii="Times New Roman" w:hAnsi="Times New Roman" w:cs="Times New Roman"/>
          <w:sz w:val="28"/>
          <w:szCs w:val="28"/>
        </w:rPr>
        <w:t xml:space="preserve"> [</w:t>
      </w:r>
      <w:r w:rsidRPr="00325506">
        <w:rPr>
          <w:rFonts w:ascii="Times New Roman" w:hAnsi="Times New Roman" w:cs="Times New Roman"/>
          <w:sz w:val="28"/>
          <w:szCs w:val="28"/>
        </w:rPr>
        <w:t>15, с. 54].</w:t>
      </w:r>
    </w:p>
    <w:p w14:paraId="444E3904" w14:textId="07EE1D35" w:rsidR="00D7500A" w:rsidRPr="00C001EB" w:rsidRDefault="00D7500A" w:rsidP="002063DE">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drawing>
          <wp:inline distT="0" distB="0" distL="0" distR="0" wp14:anchorId="54E32A0F" wp14:editId="29D156F2">
            <wp:extent cx="3002280" cy="2731008"/>
            <wp:effectExtent l="0" t="0" r="0" b="0"/>
            <wp:docPr id="12784" name="Picture 12784" descr="Изображение выглядит как текст, снимок экрана, визитная карточка, Шрифт&#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12784" name="Picture 12784" descr="Изображение выглядит как текст, снимок экрана, визитная карточка, Шрифт&#10;&#10;Содержимое, созданное искусственным интеллектом, может быть неверным."/>
                    <pic:cNvPicPr/>
                  </pic:nvPicPr>
                  <pic:blipFill>
                    <a:blip r:embed="rId45"/>
                    <a:stretch>
                      <a:fillRect/>
                    </a:stretch>
                  </pic:blipFill>
                  <pic:spPr>
                    <a:xfrm>
                      <a:off x="0" y="0"/>
                      <a:ext cx="3002280" cy="2731008"/>
                    </a:xfrm>
                    <a:prstGeom prst="rect">
                      <a:avLst/>
                    </a:prstGeom>
                  </pic:spPr>
                </pic:pic>
              </a:graphicData>
            </a:graphic>
          </wp:inline>
        </w:drawing>
      </w:r>
    </w:p>
    <w:p w14:paraId="3FD9D36E" w14:textId="29AC8351" w:rsidR="00D7500A" w:rsidRPr="00C001EB" w:rsidRDefault="00D7500A" w:rsidP="00427F21">
      <w:pPr>
        <w:spacing w:after="0" w:line="360" w:lineRule="auto"/>
        <w:jc w:val="center"/>
        <w:rPr>
          <w:rFonts w:ascii="Times New Roman" w:hAnsi="Times New Roman" w:cs="Times New Roman"/>
          <w:bCs/>
          <w:sz w:val="28"/>
          <w:szCs w:val="28"/>
        </w:rPr>
      </w:pPr>
      <w:r w:rsidRPr="00C001EB">
        <w:rPr>
          <w:rFonts w:ascii="Times New Roman" w:eastAsia="Times New Roman" w:hAnsi="Times New Roman" w:cs="Times New Roman"/>
          <w:bCs/>
          <w:sz w:val="28"/>
          <w:szCs w:val="28"/>
        </w:rPr>
        <w:t>Рис. 1.</w:t>
      </w:r>
      <w:r w:rsidR="00427F21" w:rsidRPr="00C001EB">
        <w:rPr>
          <w:rFonts w:ascii="Times New Roman" w:eastAsia="Times New Roman" w:hAnsi="Times New Roman" w:cs="Times New Roman"/>
          <w:bCs/>
          <w:sz w:val="28"/>
          <w:szCs w:val="28"/>
        </w:rPr>
        <w:t>4</w:t>
      </w:r>
      <w:r w:rsidRPr="00C001EB">
        <w:rPr>
          <w:rFonts w:ascii="Times New Roman" w:eastAsia="Times New Roman" w:hAnsi="Times New Roman" w:cs="Times New Roman"/>
          <w:bCs/>
          <w:sz w:val="28"/>
          <w:szCs w:val="28"/>
        </w:rPr>
        <w:t xml:space="preserve"> Джерела конфліктів</w:t>
      </w:r>
    </w:p>
    <w:p w14:paraId="66CCD90E" w14:textId="77777777" w:rsidR="002063DE" w:rsidRDefault="002063DE" w:rsidP="00022A8D">
      <w:pPr>
        <w:spacing w:after="0" w:line="360" w:lineRule="auto"/>
        <w:ind w:firstLine="709"/>
        <w:jc w:val="both"/>
        <w:rPr>
          <w:rFonts w:ascii="Times New Roman" w:hAnsi="Times New Roman" w:cs="Times New Roman"/>
          <w:sz w:val="28"/>
          <w:szCs w:val="28"/>
        </w:rPr>
      </w:pPr>
    </w:p>
    <w:p w14:paraId="0D6C9EDF" w14:textId="56A72F42"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У структурі будь-якої організації спостерігається широкий спектр конфліктних ситуацій, які класифікуються за характером взаємодії на: внутрішньоособистісні, міжособистісні, внутрішньогрупові та міжгрупові.</w:t>
      </w:r>
    </w:p>
    <w:p w14:paraId="1B17792D" w14:textId="3410EA39"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Внутрішньоособистісний (або інтраперсональний) конфлікт виникає у свідомості окремої особи як результат суперечностей між її бажаннями, цінностями, цілями чи мотивами. Цей тип конфлікту проявляється у формі внутрішньої боротьби, коли людина переживає складний вибір між альтернативами, які є несумісними або суперечливими</w:t>
      </w:r>
      <w:r w:rsidR="00987A85" w:rsidRPr="00987A85">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ru-RU"/>
        </w:rPr>
        <w:t>24,</w:t>
      </w:r>
      <w:r w:rsidR="00325506" w:rsidRPr="00325506">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lang w:val="ru-RU"/>
        </w:rPr>
        <w:t>.</w:t>
      </w:r>
      <w:r w:rsidR="00325506">
        <w:rPr>
          <w:rFonts w:ascii="Times New Roman" w:hAnsi="Times New Roman" w:cs="Times New Roman"/>
          <w:sz w:val="28"/>
          <w:szCs w:val="28"/>
          <w:lang w:val="ru-RU"/>
        </w:rPr>
        <w:t xml:space="preserve"> </w:t>
      </w:r>
      <w:r w:rsidR="00987A85" w:rsidRPr="00325506">
        <w:rPr>
          <w:rFonts w:ascii="Times New Roman" w:hAnsi="Times New Roman" w:cs="Times New Roman"/>
          <w:sz w:val="28"/>
          <w:szCs w:val="28"/>
          <w:lang w:val="ru-RU"/>
        </w:rPr>
        <w:t>68]</w:t>
      </w:r>
      <w:r w:rsidRPr="00325506">
        <w:rPr>
          <w:rFonts w:ascii="Times New Roman" w:hAnsi="Times New Roman" w:cs="Times New Roman"/>
          <w:sz w:val="28"/>
          <w:szCs w:val="28"/>
        </w:rPr>
        <w:t>.</w:t>
      </w:r>
    </w:p>
    <w:p w14:paraId="6E90749C"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Конфлікти між окремими індивідами (міжособистісні) зазвичай формуються тоді, коли комунікативний процес порушується через різницю в інтересах, оцінках ситуації чи уявленнях про прийнятні правила взаємодії. Такі </w:t>
      </w:r>
      <w:r w:rsidRPr="00D7500A">
        <w:rPr>
          <w:rFonts w:ascii="Times New Roman" w:hAnsi="Times New Roman" w:cs="Times New Roman"/>
          <w:sz w:val="28"/>
          <w:szCs w:val="28"/>
        </w:rPr>
        <w:lastRenderedPageBreak/>
        <w:t>непорозуміння часто виникають унаслідок невизначеності ролей, невміння домовлятися чи конкуренції за ресурси.</w:t>
      </w:r>
    </w:p>
    <w:p w14:paraId="36D66687"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Конфліктна взаємодія загалом передбачає ситуацію, в якій кожна зі сторін намагається реалізувати власні інтереси, не координуючи свої дії з іншими учасниками. Відсутність узгодженості призводить до загострення протистояння.</w:t>
      </w:r>
    </w:p>
    <w:p w14:paraId="5A282B93" w14:textId="29FEFD9C"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У міжгрупових конфліктах протилежні позиції займають цілі соціальні групи, що переслідують несумісні цілі або захищають суперечливі цінності. Такі ситуації характеризуються значним емоційним напруженням, а також прагненням до мобілізації внутрішньогрупових ресурсів для протидії зовнішній загрозі</w:t>
      </w:r>
      <w:r w:rsidR="00987A85" w:rsidRPr="00987A85">
        <w:rPr>
          <w:rFonts w:ascii="Times New Roman" w:hAnsi="Times New Roman" w:cs="Times New Roman"/>
          <w:sz w:val="28"/>
          <w:szCs w:val="28"/>
        </w:rPr>
        <w:t xml:space="preserve"> [</w:t>
      </w:r>
      <w:r w:rsidR="00987A85" w:rsidRPr="00325506">
        <w:rPr>
          <w:rFonts w:ascii="Times New Roman" w:hAnsi="Times New Roman" w:cs="Times New Roman"/>
          <w:sz w:val="28"/>
          <w:szCs w:val="28"/>
        </w:rPr>
        <w:t>40,</w:t>
      </w:r>
      <w:r w:rsidR="00325506" w:rsidRPr="00325506">
        <w:rPr>
          <w:rFonts w:ascii="Times New Roman" w:hAnsi="Times New Roman" w:cs="Times New Roman"/>
          <w:sz w:val="28"/>
          <w:szCs w:val="28"/>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rPr>
        <w:t>.</w:t>
      </w:r>
      <w:r w:rsidR="00325506" w:rsidRPr="00325506">
        <w:rPr>
          <w:rFonts w:ascii="Times New Roman" w:hAnsi="Times New Roman" w:cs="Times New Roman"/>
          <w:sz w:val="28"/>
          <w:szCs w:val="28"/>
        </w:rPr>
        <w:t xml:space="preserve"> </w:t>
      </w:r>
      <w:r w:rsidR="00987A85" w:rsidRPr="00325506">
        <w:rPr>
          <w:rFonts w:ascii="Times New Roman" w:hAnsi="Times New Roman" w:cs="Times New Roman"/>
          <w:sz w:val="28"/>
          <w:szCs w:val="28"/>
        </w:rPr>
        <w:t>47]</w:t>
      </w:r>
      <w:r w:rsidRPr="00325506">
        <w:rPr>
          <w:rFonts w:ascii="Times New Roman" w:hAnsi="Times New Roman" w:cs="Times New Roman"/>
          <w:sz w:val="28"/>
          <w:szCs w:val="28"/>
        </w:rPr>
        <w:t>.</w:t>
      </w:r>
    </w:p>
    <w:p w14:paraId="521C7AC5"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Причиною виникнення конфліктів всередині групи найчастіше є порушення звичних моделей взаємодії між її членами, втрата довіри, дисбаланс у ролях чи зниження рівня згуртованості. Це може проявлятись у боротьбі за лідерство, суперечностях у цілях чи різних підходах до вирішення спільних завдань.</w:t>
      </w:r>
    </w:p>
    <w:p w14:paraId="299EC5A3"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Особливості функціонування групи безпосередньо впливають на характер і перебіг конфліктних ситуацій. Соціальні утворення, які перебувають у стані тривалого зовнішнього протистояння, схильні до консолідації: вони посилюють лояльність учасників до спільної мети та знижують толерантність до проявів інакомислення або відхилення від норм групи.</w:t>
      </w:r>
    </w:p>
    <w:p w14:paraId="4C51276B" w14:textId="77777777" w:rsidR="00A77371" w:rsidRPr="00C001EB" w:rsidRDefault="00A77371" w:rsidP="00022A8D">
      <w:pPr>
        <w:spacing w:after="0" w:line="360" w:lineRule="auto"/>
        <w:ind w:firstLine="709"/>
        <w:jc w:val="both"/>
        <w:rPr>
          <w:rFonts w:ascii="Times New Roman" w:hAnsi="Times New Roman" w:cs="Times New Roman"/>
          <w:b/>
          <w:bCs/>
          <w:sz w:val="28"/>
          <w:szCs w:val="28"/>
        </w:rPr>
      </w:pPr>
    </w:p>
    <w:p w14:paraId="541668AE" w14:textId="4F05B057" w:rsidR="00602F6F" w:rsidRPr="00C001EB" w:rsidRDefault="00602F6F" w:rsidP="00022A8D">
      <w:pPr>
        <w:spacing w:after="0" w:line="360" w:lineRule="auto"/>
        <w:ind w:firstLine="709"/>
        <w:jc w:val="both"/>
        <w:rPr>
          <w:rFonts w:ascii="Times New Roman" w:hAnsi="Times New Roman" w:cs="Times New Roman"/>
          <w:b/>
          <w:bCs/>
          <w:sz w:val="28"/>
          <w:szCs w:val="28"/>
        </w:rPr>
      </w:pPr>
      <w:r w:rsidRPr="00C001EB">
        <w:rPr>
          <w:rFonts w:ascii="Times New Roman" w:hAnsi="Times New Roman" w:cs="Times New Roman"/>
          <w:b/>
          <w:bCs/>
          <w:sz w:val="28"/>
          <w:szCs w:val="28"/>
        </w:rPr>
        <w:t xml:space="preserve">1.3. Роль емпатії в запобіганні та врегулюванні міжособистісних конфліктів </w:t>
      </w:r>
    </w:p>
    <w:p w14:paraId="6DBE4701"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02244661" w14:textId="7C96B62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Емпатія є ключовим елементом гармонійної соціальної взаємодії, проте її роль не завжди однозначна: вона може стати як основою конструктивного діалогу, так і інструментом психологічного впливу з елементами маніпуляції. Коли емпатія притаманна всім учасникам спілкування, формується атмосфера взаємної поваги, довіри й підтримки. Натомість у ситуації, коли лише одна </w:t>
      </w:r>
      <w:r w:rsidRPr="00D7500A">
        <w:rPr>
          <w:rFonts w:ascii="Times New Roman" w:hAnsi="Times New Roman" w:cs="Times New Roman"/>
          <w:sz w:val="28"/>
          <w:szCs w:val="28"/>
        </w:rPr>
        <w:lastRenderedPageBreak/>
        <w:t xml:space="preserve">сторона демонструє чутливість до емоцій іншого, виникає ризик зловживання цією відкритістю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співрозмовник може використовувати вразливість задля досягнення власних цілей</w:t>
      </w:r>
      <w:r w:rsidR="00987A85" w:rsidRPr="00987A85">
        <w:rPr>
          <w:rFonts w:ascii="Times New Roman" w:hAnsi="Times New Roman" w:cs="Times New Roman"/>
          <w:sz w:val="28"/>
          <w:szCs w:val="28"/>
        </w:rPr>
        <w:t xml:space="preserve"> </w:t>
      </w:r>
      <w:r w:rsidR="00987A85" w:rsidRPr="00325506">
        <w:rPr>
          <w:rFonts w:ascii="Times New Roman" w:hAnsi="Times New Roman" w:cs="Times New Roman"/>
          <w:sz w:val="28"/>
          <w:szCs w:val="28"/>
        </w:rPr>
        <w:t xml:space="preserve">[32,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rPr>
        <w:t>. 50]</w:t>
      </w:r>
      <w:r w:rsidRPr="00325506">
        <w:rPr>
          <w:rFonts w:ascii="Times New Roman" w:hAnsi="Times New Roman" w:cs="Times New Roman"/>
          <w:sz w:val="28"/>
          <w:szCs w:val="28"/>
        </w:rPr>
        <w:t>.</w:t>
      </w:r>
    </w:p>
    <w:p w14:paraId="44ACA6F8"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Справжня якість міжособистісних контактів значною мірою залежить від взаємного прояву емпатійного ставлення. Якщо таке ставлення характерне тільки для одного учасника, комунікація може втратити рівновагу, перетворюючись на односторонній процес, у якому одна сторона віддає більше, ніж отримує. Подібна асиметрія здатна створити передумови для прихованого тиску або маніпулятивного впливу, що деформує стосунки.</w:t>
      </w:r>
    </w:p>
    <w:p w14:paraId="2E8E469F" w14:textId="5F30C362"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У зв’язку з цим міжособистісну взаємодію можна поділити на дві принципово різні форми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емпатійну та неемпатійну. Перша передбачає наявність хоча б мінімального рівня емоційного залучення з боку одного або кількох учасників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незалежно від того, яким є контекст (особистий чи діловий), тривалість контакту (коротка чи тривала), спосіб комунікації (вербальний або невербальний, прямий або опосередкований). Навіть випадкова ситуація, у якій одна зі сторін виявляє щире співпереживання, може розглядатися як приклад емпатійної взаємодії.</w:t>
      </w:r>
    </w:p>
    <w:p w14:paraId="23381A08" w14:textId="44DFBEC8"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Натомість у неемпатійній комунікації відсутні елементи емоційного залучення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така взаємодія зазвичай обмежується обміном інформацією, вирішенням практичних питань чи досягненням певних результатів без глибшого розуміння внутрішнього стану співрозмовника. Емпатія в такому контексті або повністю відсутня, або носить формальний, нещирий характер.</w:t>
      </w:r>
    </w:p>
    <w:p w14:paraId="3A4B5755"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Варто зазначити, що потреба в емпатії не є обов’язковою в кожному типі комунікації. У професійному середовищі ефективність часто визначається раціональністю, чіткістю формулювання завдань і точністю передання інформації. Тут емоційна залученість може бути другорядною, поступаючись місцем логіці, об'єктивності та результативності.</w:t>
      </w:r>
    </w:p>
    <w:p w14:paraId="77623B15"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Однак у сфері особистих взаємин значення емпатії істотно зростає: вона сприяє глибшому розумінню потреб і переживань іншої людини, дозволяє </w:t>
      </w:r>
      <w:r w:rsidRPr="00D7500A">
        <w:rPr>
          <w:rFonts w:ascii="Times New Roman" w:hAnsi="Times New Roman" w:cs="Times New Roman"/>
          <w:sz w:val="28"/>
          <w:szCs w:val="28"/>
        </w:rPr>
        <w:lastRenderedPageBreak/>
        <w:t>створити атмосферу психологічного комфорту й довіри. Саме завдяки емпатії виникають механізми підтримки, прийняття й емоційної близькості.</w:t>
      </w:r>
    </w:p>
    <w:p w14:paraId="7574C309" w14:textId="427E9C58"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Враховуючи, чи проявляється емпатія під час особистісного контакту, взаємодію між індивідами можна умовно класифікувати як таку, що містить емпатійний компонент, або ж як беземпатійну. Емпатійна взаємодія передбачає наявність емоційного співпереживання хоча б з одного боку незалежно від форми контакту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чи то свідомий чи випадковий, відкритий чи приватний, тривалий або миттєвий, вербальний або невербальний, прямий чи опосередкований</w:t>
      </w:r>
      <w:r w:rsidR="00987A85" w:rsidRPr="00987A85">
        <w:rPr>
          <w:rFonts w:ascii="Times New Roman" w:hAnsi="Times New Roman" w:cs="Times New Roman"/>
          <w:sz w:val="28"/>
          <w:szCs w:val="28"/>
        </w:rPr>
        <w:t xml:space="preserve"> </w:t>
      </w:r>
      <w:r w:rsidR="00987A85" w:rsidRPr="00325506">
        <w:rPr>
          <w:rFonts w:ascii="Times New Roman" w:hAnsi="Times New Roman" w:cs="Times New Roman"/>
          <w:sz w:val="28"/>
          <w:szCs w:val="28"/>
        </w:rPr>
        <w:t xml:space="preserve">[24,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rPr>
        <w:t>. 87]</w:t>
      </w:r>
      <w:r w:rsidRPr="00325506">
        <w:rPr>
          <w:rFonts w:ascii="Times New Roman" w:hAnsi="Times New Roman" w:cs="Times New Roman"/>
          <w:sz w:val="28"/>
          <w:szCs w:val="28"/>
        </w:rPr>
        <w:t>.</w:t>
      </w:r>
    </w:p>
    <w:p w14:paraId="1B6B327F"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У протилежному випадку, коли жоден з учасників не виявляє емоційної залученості, йдеться про неемпатійну комунікацію. Такий тип контакту, як правило, обмежується обміном інформацією або досягненням суто функціональних цілей без глибокого осмислення почуттів і станів інших осіб. Подібна взаємодія часто носить поверховий характер і позбавлена глибини особистісного залучення.</w:t>
      </w:r>
    </w:p>
    <w:p w14:paraId="7A7D0049"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Водночас важливо підкреслити, що не кожна ситуація вимагає високого ступеня емпатійного включення. У сфері професійного спілкування для досягнення результату достатньо мінімального розуміння стану партнера по комунікації, без глибокого емоційного аналізу. Натомість у міжособистісних, особливо близьких стосунках, емпатія відіграє першочергову роль: вона забезпечує емоційне зближення, підтримку, зміцнення довіри й здатність краще розуміти потреби та внутрішні переживання іншого.</w:t>
      </w:r>
    </w:p>
    <w:p w14:paraId="2880DBAB" w14:textId="47CE5E79"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Високий рівень емпатійного залучення значно покращує якість спілкування, сприяє формуванню стійких емоційних зв’язків, допомагає уникати конфліктів та глибше інтегруватися у психологічний простір іншої людини. У протилежних випадках, коли емпатія відсутня, зростає вірогідність нерозуміння, напруженості чи формального, емоційно бідного спілкування, що перешкоджає побудові міцних стосунків</w:t>
      </w:r>
      <w:r w:rsidR="00987A85" w:rsidRPr="00987A85">
        <w:rPr>
          <w:rFonts w:ascii="Times New Roman" w:hAnsi="Times New Roman" w:cs="Times New Roman"/>
          <w:sz w:val="28"/>
          <w:szCs w:val="28"/>
        </w:rPr>
        <w:t xml:space="preserve"> </w:t>
      </w:r>
      <w:r w:rsidR="00987A85" w:rsidRPr="00325506">
        <w:rPr>
          <w:rFonts w:ascii="Times New Roman" w:hAnsi="Times New Roman" w:cs="Times New Roman"/>
          <w:sz w:val="28"/>
          <w:szCs w:val="28"/>
        </w:rPr>
        <w:t xml:space="preserve">[25,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rPr>
        <w:t>. 68]</w:t>
      </w:r>
      <w:r w:rsidRPr="00325506">
        <w:rPr>
          <w:rFonts w:ascii="Times New Roman" w:hAnsi="Times New Roman" w:cs="Times New Roman"/>
          <w:sz w:val="28"/>
          <w:szCs w:val="28"/>
        </w:rPr>
        <w:t>.</w:t>
      </w:r>
    </w:p>
    <w:p w14:paraId="7277FF5E" w14:textId="5464AFF3"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На сьогодні науковий інтерес до феномену емпатії продовжує зростати, і дослідження охоплюють не лише міжособистісну взаємодію, а й ширший </w:t>
      </w:r>
      <w:r w:rsidRPr="00D7500A">
        <w:rPr>
          <w:rFonts w:ascii="Times New Roman" w:hAnsi="Times New Roman" w:cs="Times New Roman"/>
          <w:sz w:val="28"/>
          <w:szCs w:val="28"/>
        </w:rPr>
        <w:lastRenderedPageBreak/>
        <w:t xml:space="preserve">соціальний контекст. Так, дослідники В. Рінволд і А. Райт у своїх емпіричних роботах доводять, що емпатійна здатність є фундаментом соціального взаєморозуміння та невід’ємною передумовою ефективної міжособистісної взаємодії. Водночас інші науковці, зокрема К. Андерсон та Д. Келтнер, зазначають, що емпатія не має уніфікованого визначення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її специфіка змінюється залежно від характеру конкретних соціальних відносин</w:t>
      </w:r>
      <w:r w:rsidR="00987A85" w:rsidRPr="00987A85">
        <w:rPr>
          <w:rFonts w:ascii="Times New Roman" w:hAnsi="Times New Roman" w:cs="Times New Roman"/>
          <w:sz w:val="28"/>
          <w:szCs w:val="28"/>
        </w:rPr>
        <w:t xml:space="preserve"> </w:t>
      </w:r>
      <w:r w:rsidR="00987A85" w:rsidRPr="00325506">
        <w:rPr>
          <w:rFonts w:ascii="Times New Roman" w:hAnsi="Times New Roman" w:cs="Times New Roman"/>
          <w:sz w:val="28"/>
          <w:szCs w:val="28"/>
        </w:rPr>
        <w:t>[34,</w:t>
      </w:r>
      <w:r w:rsidR="00325506" w:rsidRPr="00325506">
        <w:rPr>
          <w:rFonts w:ascii="Times New Roman" w:hAnsi="Times New Roman" w:cs="Times New Roman"/>
          <w:sz w:val="28"/>
          <w:szCs w:val="28"/>
        </w:rPr>
        <w:t xml:space="preserve"> </w:t>
      </w:r>
      <w:r w:rsidR="00987A85" w:rsidRPr="00325506">
        <w:rPr>
          <w:rFonts w:ascii="Times New Roman" w:hAnsi="Times New Roman" w:cs="Times New Roman"/>
          <w:sz w:val="28"/>
          <w:szCs w:val="28"/>
          <w:lang w:val="en-US"/>
        </w:rPr>
        <w:t>c</w:t>
      </w:r>
      <w:r w:rsidR="00987A85" w:rsidRPr="00325506">
        <w:rPr>
          <w:rFonts w:ascii="Times New Roman" w:hAnsi="Times New Roman" w:cs="Times New Roman"/>
          <w:sz w:val="28"/>
          <w:szCs w:val="28"/>
        </w:rPr>
        <w:t>. 89]</w:t>
      </w:r>
      <w:r w:rsidRPr="00325506">
        <w:rPr>
          <w:rFonts w:ascii="Times New Roman" w:hAnsi="Times New Roman" w:cs="Times New Roman"/>
          <w:sz w:val="28"/>
          <w:szCs w:val="28"/>
        </w:rPr>
        <w:t>.</w:t>
      </w:r>
    </w:p>
    <w:p w14:paraId="008CA799" w14:textId="5BAFE55F"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Загалом у сучасній західній науці емпатію прийнято розглядати як двокомпонентне явище, що поєднує когнітивний (розуміння емоцій іншого) та емоційний (співпереживання) рівні. У межах української академічної традиції аналіз міжособистісної взаємодії зазвичай здійснюється через три основні складові: когнітивну, емоційну та конативну (поведінкову). Такий підхід дозволяє краще осягнути багатогранну природу емпатії в соціальному контексті.</w:t>
      </w:r>
    </w:p>
    <w:p w14:paraId="397AE938" w14:textId="5E1A5579" w:rsidR="00742650" w:rsidRPr="00C001EB" w:rsidRDefault="00742650" w:rsidP="00022A8D">
      <w:pPr>
        <w:spacing w:after="0" w:line="360" w:lineRule="auto"/>
        <w:ind w:firstLine="709"/>
        <w:jc w:val="both"/>
        <w:rPr>
          <w:rFonts w:ascii="Times New Roman" w:hAnsi="Times New Roman" w:cs="Times New Roman"/>
          <w:sz w:val="28"/>
          <w:szCs w:val="28"/>
        </w:rPr>
      </w:pPr>
      <w:r w:rsidRPr="00C001EB">
        <w:rPr>
          <w:rFonts w:ascii="Times New Roman" w:eastAsia="Times New Roman" w:hAnsi="Times New Roman" w:cs="Times New Roman"/>
          <w:sz w:val="28"/>
          <w:szCs w:val="28"/>
        </w:rPr>
        <w:t xml:space="preserve"> </w:t>
      </w:r>
      <w:r w:rsidRPr="00C001EB">
        <w:rPr>
          <w:rFonts w:ascii="Times New Roman" w:hAnsi="Times New Roman" w:cs="Times New Roman"/>
          <w:sz w:val="28"/>
          <w:szCs w:val="28"/>
        </w:rPr>
        <w:t>Розглянемо кожен із аспектів міжособистісних відносин більш детально</w:t>
      </w:r>
      <w:r w:rsidR="00F53E36">
        <w:rPr>
          <w:rFonts w:ascii="Times New Roman" w:hAnsi="Times New Roman" w:cs="Times New Roman"/>
          <w:sz w:val="28"/>
          <w:szCs w:val="28"/>
          <w:lang w:val="ru-RU"/>
        </w:rPr>
        <w:t xml:space="preserve"> (див. Рис. </w:t>
      </w:r>
      <w:r w:rsidR="00527D42">
        <w:rPr>
          <w:rFonts w:ascii="Times New Roman" w:hAnsi="Times New Roman" w:cs="Times New Roman"/>
          <w:sz w:val="28"/>
          <w:szCs w:val="28"/>
          <w:lang w:val="ru-RU"/>
        </w:rPr>
        <w:t>1.5)</w:t>
      </w:r>
      <w:r w:rsidRPr="00C001EB">
        <w:rPr>
          <w:rFonts w:ascii="Times New Roman" w:hAnsi="Times New Roman" w:cs="Times New Roman"/>
          <w:sz w:val="28"/>
          <w:szCs w:val="28"/>
        </w:rPr>
        <w:t>.</w:t>
      </w:r>
      <w:r w:rsidRPr="00C001EB">
        <w:rPr>
          <w:rFonts w:ascii="Times New Roman" w:eastAsia="Times New Roman" w:hAnsi="Times New Roman" w:cs="Times New Roman"/>
          <w:sz w:val="28"/>
          <w:szCs w:val="28"/>
        </w:rPr>
        <w:t xml:space="preserve"> </w:t>
      </w:r>
    </w:p>
    <w:p w14:paraId="3B51D938" w14:textId="77777777" w:rsidR="00742650" w:rsidRPr="00C001EB" w:rsidRDefault="00742650" w:rsidP="00022A8D">
      <w:pPr>
        <w:tabs>
          <w:tab w:val="center" w:pos="4329"/>
          <w:tab w:val="center" w:pos="8676"/>
        </w:tabs>
        <w:spacing w:after="0" w:line="360" w:lineRule="auto"/>
        <w:ind w:firstLine="709"/>
        <w:jc w:val="both"/>
        <w:rPr>
          <w:rFonts w:ascii="Times New Roman" w:hAnsi="Times New Roman" w:cs="Times New Roman"/>
          <w:sz w:val="28"/>
          <w:szCs w:val="28"/>
        </w:rPr>
      </w:pPr>
      <w:r w:rsidRPr="00C001EB">
        <w:rPr>
          <w:rFonts w:ascii="Times New Roman" w:eastAsia="Calibri" w:hAnsi="Times New Roman" w:cs="Times New Roman"/>
          <w:sz w:val="28"/>
          <w:szCs w:val="28"/>
        </w:rPr>
        <w:tab/>
      </w:r>
      <w:r w:rsidRPr="00C001EB">
        <w:rPr>
          <w:rFonts w:ascii="Times New Roman" w:eastAsia="Calibri" w:hAnsi="Times New Roman" w:cs="Times New Roman"/>
          <w:sz w:val="28"/>
          <w:szCs w:val="28"/>
        </w:rPr>
        <mc:AlternateContent>
          <mc:Choice Requires="wpg">
            <w:drawing>
              <wp:inline distT="0" distB="0" distL="0" distR="0" wp14:anchorId="1BBE60B6" wp14:editId="7190DD1D">
                <wp:extent cx="2795626" cy="2849715"/>
                <wp:effectExtent l="0" t="0" r="0" b="0"/>
                <wp:docPr id="7134" name="Group 7134"/>
                <wp:cNvGraphicFramePr/>
                <a:graphic xmlns:a="http://schemas.openxmlformats.org/drawingml/2006/main">
                  <a:graphicData uri="http://schemas.microsoft.com/office/word/2010/wordprocessingGroup">
                    <wpg:wgp>
                      <wpg:cNvGrpSpPr/>
                      <wpg:grpSpPr>
                        <a:xfrm>
                          <a:off x="0" y="0"/>
                          <a:ext cx="2795626" cy="2849715"/>
                          <a:chOff x="0" y="0"/>
                          <a:chExt cx="2795626" cy="2849715"/>
                        </a:xfrm>
                      </wpg:grpSpPr>
                      <wps:wsp>
                        <wps:cNvPr id="727" name="Shape 727"/>
                        <wps:cNvSpPr/>
                        <wps:spPr>
                          <a:xfrm>
                            <a:off x="1526934" y="142456"/>
                            <a:ext cx="1193749" cy="1790624"/>
                          </a:xfrm>
                          <a:custGeom>
                            <a:avLst/>
                            <a:gdLst/>
                            <a:ahLst/>
                            <a:cxnLst/>
                            <a:rect l="0" t="0" r="0" b="0"/>
                            <a:pathLst>
                              <a:path w="1193749" h="1790624">
                                <a:moveTo>
                                  <a:pt x="0" y="0"/>
                                </a:moveTo>
                                <a:cubicBezTo>
                                  <a:pt x="659295" y="0"/>
                                  <a:pt x="1193749" y="534454"/>
                                  <a:pt x="1193749" y="1193749"/>
                                </a:cubicBezTo>
                                <a:cubicBezTo>
                                  <a:pt x="1193749" y="1403299"/>
                                  <a:pt x="1138593" y="1609154"/>
                                  <a:pt x="1033818" y="1790624"/>
                                </a:cubicBezTo>
                                <a:lnTo>
                                  <a:pt x="0" y="1193749"/>
                                </a:lnTo>
                                <a:lnTo>
                                  <a:pt x="0" y="0"/>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728" name="Rectangle 728"/>
                        <wps:cNvSpPr/>
                        <wps:spPr>
                          <a:xfrm>
                            <a:off x="1607452" y="944089"/>
                            <a:ext cx="1091496" cy="184382"/>
                          </a:xfrm>
                          <a:prstGeom prst="rect">
                            <a:avLst/>
                          </a:prstGeom>
                          <a:ln>
                            <a:noFill/>
                          </a:ln>
                        </wps:spPr>
                        <wps:txbx>
                          <w:txbxContent>
                            <w:p w14:paraId="3F1D78B2" w14:textId="77777777" w:rsidR="00742650" w:rsidRDefault="00742650" w:rsidP="00742650">
                              <w:pPr>
                                <w:spacing w:line="259" w:lineRule="auto"/>
                              </w:pPr>
                              <w:r>
                                <w:t>Когнітивний</w:t>
                              </w:r>
                            </w:p>
                          </w:txbxContent>
                        </wps:txbx>
                        <wps:bodyPr horzOverflow="overflow" vert="horz" lIns="0" tIns="0" rIns="0" bIns="0" rtlCol="0">
                          <a:noAutofit/>
                        </wps:bodyPr>
                      </wps:wsp>
                      <wps:wsp>
                        <wps:cNvPr id="729" name="Shape 729"/>
                        <wps:cNvSpPr/>
                        <wps:spPr>
                          <a:xfrm>
                            <a:off x="443941" y="1421473"/>
                            <a:ext cx="2067636" cy="1363459"/>
                          </a:xfrm>
                          <a:custGeom>
                            <a:avLst/>
                            <a:gdLst/>
                            <a:ahLst/>
                            <a:cxnLst/>
                            <a:rect l="0" t="0" r="0" b="0"/>
                            <a:pathLst>
                              <a:path w="2067636" h="1363459">
                                <a:moveTo>
                                  <a:pt x="1033818" y="0"/>
                                </a:moveTo>
                                <a:lnTo>
                                  <a:pt x="2067636" y="596875"/>
                                </a:lnTo>
                                <a:cubicBezTo>
                                  <a:pt x="1737995" y="1167841"/>
                                  <a:pt x="1007910" y="1363459"/>
                                  <a:pt x="436944" y="1033818"/>
                                </a:cubicBezTo>
                                <a:cubicBezTo>
                                  <a:pt x="255473" y="929043"/>
                                  <a:pt x="104775" y="778345"/>
                                  <a:pt x="0" y="596875"/>
                                </a:cubicBezTo>
                                <a:lnTo>
                                  <a:pt x="10338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0" name="Shape 730"/>
                        <wps:cNvSpPr/>
                        <wps:spPr>
                          <a:xfrm>
                            <a:off x="443941" y="1421473"/>
                            <a:ext cx="2067636" cy="1363459"/>
                          </a:xfrm>
                          <a:custGeom>
                            <a:avLst/>
                            <a:gdLst/>
                            <a:ahLst/>
                            <a:cxnLst/>
                            <a:rect l="0" t="0" r="0" b="0"/>
                            <a:pathLst>
                              <a:path w="2067636" h="1363459">
                                <a:moveTo>
                                  <a:pt x="2067636" y="596875"/>
                                </a:moveTo>
                                <a:cubicBezTo>
                                  <a:pt x="1737995" y="1167841"/>
                                  <a:pt x="1007910" y="1363459"/>
                                  <a:pt x="436944" y="1033818"/>
                                </a:cubicBezTo>
                                <a:cubicBezTo>
                                  <a:pt x="255473" y="929043"/>
                                  <a:pt x="104775" y="778345"/>
                                  <a:pt x="0" y="596875"/>
                                </a:cubicBezTo>
                                <a:lnTo>
                                  <a:pt x="1033818" y="0"/>
                                </a:lnTo>
                                <a:lnTo>
                                  <a:pt x="2067636" y="596875"/>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731" name="Rectangle 731"/>
                        <wps:cNvSpPr/>
                        <wps:spPr>
                          <a:xfrm>
                            <a:off x="1088682" y="2029837"/>
                            <a:ext cx="1072241" cy="184382"/>
                          </a:xfrm>
                          <a:prstGeom prst="rect">
                            <a:avLst/>
                          </a:prstGeom>
                          <a:ln>
                            <a:noFill/>
                          </a:ln>
                        </wps:spPr>
                        <wps:txbx>
                          <w:txbxContent>
                            <w:p w14:paraId="2CAB1D17" w14:textId="77777777" w:rsidR="00742650" w:rsidRDefault="00742650" w:rsidP="00742650">
                              <w:pPr>
                                <w:spacing w:line="259" w:lineRule="auto"/>
                              </w:pPr>
                              <w:r>
                                <w:t>Афективний</w:t>
                              </w:r>
                            </w:p>
                          </w:txbxContent>
                        </wps:txbx>
                        <wps:bodyPr horzOverflow="overflow" vert="horz" lIns="0" tIns="0" rIns="0" bIns="0" rtlCol="0">
                          <a:noAutofit/>
                        </wps:bodyPr>
                      </wps:wsp>
                      <wps:wsp>
                        <wps:cNvPr id="732" name="Shape 732"/>
                        <wps:cNvSpPr/>
                        <wps:spPr>
                          <a:xfrm>
                            <a:off x="65126" y="142456"/>
                            <a:ext cx="1363459" cy="1790624"/>
                          </a:xfrm>
                          <a:custGeom>
                            <a:avLst/>
                            <a:gdLst/>
                            <a:ahLst/>
                            <a:cxnLst/>
                            <a:rect l="0" t="0" r="0" b="0"/>
                            <a:pathLst>
                              <a:path w="1363459" h="1790624">
                                <a:moveTo>
                                  <a:pt x="1363459" y="0"/>
                                </a:moveTo>
                                <a:lnTo>
                                  <a:pt x="1363459" y="1193749"/>
                                </a:lnTo>
                                <a:lnTo>
                                  <a:pt x="329641" y="1790624"/>
                                </a:lnTo>
                                <a:cubicBezTo>
                                  <a:pt x="0" y="1219657"/>
                                  <a:pt x="195618" y="489572"/>
                                  <a:pt x="766585" y="159931"/>
                                </a:cubicBezTo>
                                <a:cubicBezTo>
                                  <a:pt x="948055" y="55156"/>
                                  <a:pt x="1153909" y="0"/>
                                  <a:pt x="136345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3" name="Shape 733"/>
                        <wps:cNvSpPr/>
                        <wps:spPr>
                          <a:xfrm>
                            <a:off x="65126" y="142456"/>
                            <a:ext cx="1363459" cy="1790624"/>
                          </a:xfrm>
                          <a:custGeom>
                            <a:avLst/>
                            <a:gdLst/>
                            <a:ahLst/>
                            <a:cxnLst/>
                            <a:rect l="0" t="0" r="0" b="0"/>
                            <a:pathLst>
                              <a:path w="1363459" h="1790624">
                                <a:moveTo>
                                  <a:pt x="329641" y="1790624"/>
                                </a:moveTo>
                                <a:cubicBezTo>
                                  <a:pt x="0" y="1219657"/>
                                  <a:pt x="195618" y="489572"/>
                                  <a:pt x="766585" y="159931"/>
                                </a:cubicBezTo>
                                <a:cubicBezTo>
                                  <a:pt x="948055" y="55156"/>
                                  <a:pt x="1153909" y="0"/>
                                  <a:pt x="1363459" y="0"/>
                                </a:cubicBezTo>
                                <a:lnTo>
                                  <a:pt x="1363459" y="1193749"/>
                                </a:lnTo>
                                <a:lnTo>
                                  <a:pt x="329641" y="1790624"/>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734" name="Rectangle 734"/>
                        <wps:cNvSpPr/>
                        <wps:spPr>
                          <a:xfrm>
                            <a:off x="547967" y="944089"/>
                            <a:ext cx="1036770" cy="184382"/>
                          </a:xfrm>
                          <a:prstGeom prst="rect">
                            <a:avLst/>
                          </a:prstGeom>
                          <a:ln>
                            <a:noFill/>
                          </a:ln>
                        </wps:spPr>
                        <wps:txbx>
                          <w:txbxContent>
                            <w:p w14:paraId="6389822A" w14:textId="77777777" w:rsidR="00742650" w:rsidRDefault="00742650" w:rsidP="00742650">
                              <w:pPr>
                                <w:spacing w:line="259" w:lineRule="auto"/>
                              </w:pPr>
                              <w:r>
                                <w:t>Конативний</w:t>
                              </w:r>
                            </w:p>
                          </w:txbxContent>
                        </wps:txbx>
                        <wps:bodyPr horzOverflow="overflow" vert="horz" lIns="0" tIns="0" rIns="0" bIns="0" rtlCol="0">
                          <a:noAutofit/>
                        </wps:bodyPr>
                      </wps:wsp>
                      <wps:wsp>
                        <wps:cNvPr id="735" name="Shape 735"/>
                        <wps:cNvSpPr/>
                        <wps:spPr>
                          <a:xfrm>
                            <a:off x="1526921" y="85484"/>
                            <a:ext cx="1268705" cy="1841906"/>
                          </a:xfrm>
                          <a:custGeom>
                            <a:avLst/>
                            <a:gdLst/>
                            <a:ahLst/>
                            <a:cxnLst/>
                            <a:rect l="0" t="0" r="0" b="0"/>
                            <a:pathLst>
                              <a:path w="1268705" h="1841906">
                                <a:moveTo>
                                  <a:pt x="0" y="114"/>
                                </a:moveTo>
                                <a:cubicBezTo>
                                  <a:pt x="690690" y="0"/>
                                  <a:pt x="1250696" y="559816"/>
                                  <a:pt x="1250810" y="1250506"/>
                                </a:cubicBezTo>
                                <a:cubicBezTo>
                                  <a:pt x="1250836" y="1432014"/>
                                  <a:pt x="1211364" y="1611351"/>
                                  <a:pt x="1135113" y="1776070"/>
                                </a:cubicBezTo>
                                <a:lnTo>
                                  <a:pt x="1213612" y="1821396"/>
                                </a:lnTo>
                                <a:lnTo>
                                  <a:pt x="1024179" y="1841906"/>
                                </a:lnTo>
                                <a:lnTo>
                                  <a:pt x="937946" y="1662240"/>
                                </a:lnTo>
                                <a:lnTo>
                                  <a:pt x="1016407" y="1707540"/>
                                </a:lnTo>
                                <a:cubicBezTo>
                                  <a:pt x="1268705" y="1146302"/>
                                  <a:pt x="1018273" y="486804"/>
                                  <a:pt x="457035" y="234505"/>
                                </a:cubicBezTo>
                                <a:cubicBezTo>
                                  <a:pt x="313334" y="169913"/>
                                  <a:pt x="157569" y="136525"/>
                                  <a:pt x="26" y="136550"/>
                                </a:cubicBezTo>
                                <a:lnTo>
                                  <a:pt x="0" y="114"/>
                                </a:ln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736" name="Shape 736"/>
                        <wps:cNvSpPr/>
                        <wps:spPr>
                          <a:xfrm>
                            <a:off x="376936" y="1978546"/>
                            <a:ext cx="2183778" cy="871169"/>
                          </a:xfrm>
                          <a:custGeom>
                            <a:avLst/>
                            <a:gdLst/>
                            <a:ahLst/>
                            <a:cxnLst/>
                            <a:rect l="0" t="0" r="0" b="0"/>
                            <a:pathLst>
                              <a:path w="2183778" h="871169">
                                <a:moveTo>
                                  <a:pt x="2065630" y="0"/>
                                </a:moveTo>
                                <a:lnTo>
                                  <a:pt x="2183778" y="68237"/>
                                </a:lnTo>
                                <a:cubicBezTo>
                                  <a:pt x="1838350" y="666343"/>
                                  <a:pt x="1073455" y="871169"/>
                                  <a:pt x="475361" y="525742"/>
                                </a:cubicBezTo>
                                <a:cubicBezTo>
                                  <a:pt x="318351" y="435064"/>
                                  <a:pt x="182931" y="311328"/>
                                  <a:pt x="78499" y="163106"/>
                                </a:cubicBezTo>
                                <a:lnTo>
                                  <a:pt x="0" y="208445"/>
                                </a:lnTo>
                                <a:lnTo>
                                  <a:pt x="76924" y="34125"/>
                                </a:lnTo>
                                <a:lnTo>
                                  <a:pt x="275654" y="49238"/>
                                </a:lnTo>
                                <a:lnTo>
                                  <a:pt x="197180" y="94564"/>
                                </a:lnTo>
                                <a:cubicBezTo>
                                  <a:pt x="557149" y="593623"/>
                                  <a:pt x="1253528" y="706374"/>
                                  <a:pt x="1752600" y="346405"/>
                                </a:cubicBezTo>
                                <a:cubicBezTo>
                                  <a:pt x="1880235" y="254343"/>
                                  <a:pt x="1986928" y="136284"/>
                                  <a:pt x="2065630" y="0"/>
                                </a:cubicBez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s:wsp>
                        <wps:cNvPr id="737" name="Shape 737"/>
                        <wps:cNvSpPr/>
                        <wps:spPr>
                          <a:xfrm>
                            <a:off x="0" y="0"/>
                            <a:ext cx="1428585" cy="1961502"/>
                          </a:xfrm>
                          <a:custGeom>
                            <a:avLst/>
                            <a:gdLst/>
                            <a:ahLst/>
                            <a:cxnLst/>
                            <a:rect l="0" t="0" r="0" b="0"/>
                            <a:pathLst>
                              <a:path w="1428585" h="1961502">
                                <a:moveTo>
                                  <a:pt x="1316139" y="0"/>
                                </a:moveTo>
                                <a:lnTo>
                                  <a:pt x="1428585" y="153810"/>
                                </a:lnTo>
                                <a:lnTo>
                                  <a:pt x="1316076" y="318326"/>
                                </a:lnTo>
                                <a:lnTo>
                                  <a:pt x="1316101" y="227711"/>
                                </a:lnTo>
                                <a:cubicBezTo>
                                  <a:pt x="703898" y="289725"/>
                                  <a:pt x="257886" y="836295"/>
                                  <a:pt x="319900" y="1448499"/>
                                </a:cubicBezTo>
                                <a:cubicBezTo>
                                  <a:pt x="335775" y="1605242"/>
                                  <a:pt x="384721" y="1756842"/>
                                  <a:pt x="463499" y="1893278"/>
                                </a:cubicBezTo>
                                <a:lnTo>
                                  <a:pt x="345338" y="1961502"/>
                                </a:lnTo>
                                <a:cubicBezTo>
                                  <a:pt x="0" y="1363345"/>
                                  <a:pt x="204940" y="598488"/>
                                  <a:pt x="803085" y="253149"/>
                                </a:cubicBezTo>
                                <a:cubicBezTo>
                                  <a:pt x="960285" y="162395"/>
                                  <a:pt x="1135342" y="106947"/>
                                  <a:pt x="1316114" y="90653"/>
                                </a:cubicBezTo>
                                <a:lnTo>
                                  <a:pt x="1316139" y="0"/>
                                </a:lnTo>
                                <a:close/>
                              </a:path>
                            </a:pathLst>
                          </a:custGeom>
                          <a:ln w="0" cap="flat">
                            <a:miter lim="127000"/>
                          </a:ln>
                        </wps:spPr>
                        <wps:style>
                          <a:lnRef idx="0">
                            <a:srgbClr val="000000">
                              <a:alpha val="0"/>
                            </a:srgbClr>
                          </a:lnRef>
                          <a:fillRef idx="1">
                            <a:srgbClr val="ACACAC"/>
                          </a:fillRef>
                          <a:effectRef idx="0">
                            <a:scrgbClr r="0" g="0" b="0"/>
                          </a:effectRef>
                          <a:fontRef idx="none"/>
                        </wps:style>
                        <wps:bodyPr/>
                      </wps:wsp>
                    </wpg:wgp>
                  </a:graphicData>
                </a:graphic>
              </wp:inline>
            </w:drawing>
          </mc:Choice>
          <mc:Fallback>
            <w:pict>
              <v:group w14:anchorId="1BBE60B6" id="Group 7134" o:spid="_x0000_s1108" style="width:220.15pt;height:224.4pt;mso-position-horizontal-relative:char;mso-position-vertical-relative:line" coordsize="27956,2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">
                <v:shape id="Shape 727" o:spid="_x0000_s1109" style="position:absolute;left:15269;top:1424;width:11937;height:17906;visibility:visible;mso-wrap-style:square;v-text-anchor:top" coordsize="1193749,179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" path="m,c659295,,1193749,534454,1193749,1193749v,209550,-55156,415405,-159931,596875l,1193749,,xe" filled="f" strokeweight="1pt">
                  <v:stroke miterlimit="66585f" joinstyle="miter"/>
                  <v:path arrowok="t" textboxrect="0,0,1193749,1790624"/>
                </v:shape>
                <v:rect id="Rectangle 728" o:spid="_x0000_s1110" style="position:absolute;left:16074;top:9440;width:1091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3F1D78B2" w14:textId="77777777" w:rsidR="00742650" w:rsidRDefault="00742650" w:rsidP="00742650">
                        <w:pPr>
                          <w:spacing w:line="259" w:lineRule="auto"/>
                        </w:pPr>
                        <w:r>
                          <w:t>Когнітивний</w:t>
                        </w:r>
                      </w:p>
                    </w:txbxContent>
                  </v:textbox>
                </v:rect>
                <v:shape id="Shape 729" o:spid="_x0000_s1111" style="position:absolute;left:4439;top:14214;width:20676;height:13635;visibility:visible;mso-wrap-style:square;v-text-anchor:top" coordsize="2067636,13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" path="m1033818,l2067636,596875c1737995,1167841,1007910,1363459,436944,1033818,255473,929043,104775,778345,,596875l1033818,xe" stroked="f" strokeweight="0">
                  <v:stroke miterlimit="83231f" joinstyle="miter"/>
                  <v:path arrowok="t" textboxrect="0,0,2067636,1363459"/>
                </v:shape>
                <v:shape id="Shape 730" o:spid="_x0000_s1112" style="position:absolute;left:4439;top:14214;width:20676;height:13635;visibility:visible;mso-wrap-style:square;v-text-anchor:top" coordsize="2067636,13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" path="m2067636,596875c1737995,1167841,1007910,1363459,436944,1033818,255473,929043,104775,778345,,596875l1033818,,2067636,596875xe" filled="f" strokeweight="1pt">
                  <v:stroke miterlimit="66585f" joinstyle="miter"/>
                  <v:path arrowok="t" textboxrect="0,0,2067636,1363459"/>
                </v:shape>
                <v:rect id="Rectangle 731" o:spid="_x0000_s1113" style="position:absolute;left:10886;top:20298;width:1072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2CAB1D17" w14:textId="77777777" w:rsidR="00742650" w:rsidRDefault="00742650" w:rsidP="00742650">
                        <w:pPr>
                          <w:spacing w:line="259" w:lineRule="auto"/>
                        </w:pPr>
                        <w:r>
                          <w:t>Афективний</w:t>
                        </w:r>
                      </w:p>
                    </w:txbxContent>
                  </v:textbox>
                </v:rect>
                <v:shape id="Shape 732" o:spid="_x0000_s1114" style="position:absolute;left:651;top:1424;width:13634;height:17906;visibility:visible;mso-wrap-style:square;v-text-anchor:top" coordsize="1363459,179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" path="m1363459,r,1193749l329641,1790624c,1219657,195618,489572,766585,159931,948055,55156,1153909,,1363459,xe" stroked="f" strokeweight="0">
                  <v:stroke miterlimit="83231f" joinstyle="miter"/>
                  <v:path arrowok="t" textboxrect="0,0,1363459,1790624"/>
                </v:shape>
                <v:shape id="Shape 733" o:spid="_x0000_s1115" style="position:absolute;left:651;top:1424;width:13634;height:17906;visibility:visible;mso-wrap-style:square;v-text-anchor:top" coordsize="1363459,1790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" path="m329641,1790624c,1219657,195618,489572,766585,159931,948055,55156,1153909,,1363459,r,1193749l329641,1790624xe" filled="f" strokeweight="1pt">
                  <v:stroke miterlimit="66585f" joinstyle="miter"/>
                  <v:path arrowok="t" textboxrect="0,0,1363459,1790624"/>
                </v:shape>
                <v:rect id="Rectangle 734" o:spid="_x0000_s1116" style="position:absolute;left:5479;top:9440;width:1036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6389822A" w14:textId="77777777" w:rsidR="00742650" w:rsidRDefault="00742650" w:rsidP="00742650">
                        <w:pPr>
                          <w:spacing w:line="259" w:lineRule="auto"/>
                        </w:pPr>
                        <w:r>
                          <w:t>Конативний</w:t>
                        </w:r>
                      </w:p>
                    </w:txbxContent>
                  </v:textbox>
                </v:rect>
                <v:shape id="Shape 735" o:spid="_x0000_s1117" style="position:absolute;left:15269;top:854;width:12687;height:18419;visibility:visible;mso-wrap-style:square;v-text-anchor:top" coordsize="1268705,184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" path="m,114c690690,,1250696,559816,1250810,1250506v26,181508,-39446,360845,-115697,525564l1213612,1821396r-189433,20510l937946,1662240r78461,45300c1268705,1146302,1018273,486804,457035,234505,313334,169913,157569,136525,26,136550l,114xe" fillcolor="#acacac" stroked="f" strokeweight="0">
                  <v:stroke miterlimit="83231f" joinstyle="miter"/>
                  <v:path arrowok="t" textboxrect="0,0,1268705,1841906"/>
                </v:shape>
                <v:shape id="Shape 736" o:spid="_x0000_s1118" style="position:absolute;left:3769;top:19785;width:21838;height:8712;visibility:visible;mso-wrap-style:square;v-text-anchor:top" coordsize="2183778,87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" path="m2065630,r118148,68237c1838350,666343,1073455,871169,475361,525742,318351,435064,182931,311328,78499,163106l,208445,76924,34125,275654,49238,197180,94564c557149,593623,1253528,706374,1752600,346405,1880235,254343,1986928,136284,2065630,xe" fillcolor="#acacac" stroked="f" strokeweight="0">
                  <v:stroke miterlimit="83231f" joinstyle="miter"/>
                  <v:path arrowok="t" textboxrect="0,0,2183778,871169"/>
                </v:shape>
                <v:shape id="Shape 737" o:spid="_x0000_s1119" style="position:absolute;width:14285;height:19615;visibility:visible;mso-wrap-style:square;v-text-anchor:top" coordsize="1428585,1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" path="m1316139,r112446,153810l1316076,318326r25,-90615c703898,289725,257886,836295,319900,1448499v15875,156743,64821,308343,143599,444779l345338,1961502c,1363345,204940,598488,803085,253149,960285,162395,1135342,106947,1316114,90653l1316139,xe" fillcolor="#acacac" stroked="f" strokeweight="0">
                  <v:stroke miterlimit="83231f" joinstyle="miter"/>
                  <v:path arrowok="t" textboxrect="0,0,1428585,1961502"/>
                </v:shape>
                <w10:anchorlock/>
              </v:group>
            </w:pict>
          </mc:Fallback>
        </mc:AlternateContent>
      </w:r>
      <w:r w:rsidRPr="00C001EB">
        <w:rPr>
          <w:rFonts w:ascii="Times New Roman" w:eastAsia="Times New Roman" w:hAnsi="Times New Roman" w:cs="Times New Roman"/>
          <w:sz w:val="28"/>
          <w:szCs w:val="28"/>
        </w:rPr>
        <w:tab/>
        <w:t xml:space="preserve"> </w:t>
      </w:r>
    </w:p>
    <w:p w14:paraId="4E0704F2" w14:textId="35BEF28B" w:rsidR="00742650" w:rsidRPr="00C001EB" w:rsidRDefault="00742650" w:rsidP="00427F21">
      <w:pPr>
        <w:spacing w:after="0" w:line="360" w:lineRule="auto"/>
        <w:jc w:val="center"/>
        <w:rPr>
          <w:rFonts w:ascii="Times New Roman" w:hAnsi="Times New Roman" w:cs="Times New Roman"/>
          <w:bCs/>
          <w:sz w:val="28"/>
          <w:szCs w:val="28"/>
        </w:rPr>
      </w:pPr>
      <w:r w:rsidRPr="00C001EB">
        <w:rPr>
          <w:rFonts w:ascii="Times New Roman" w:eastAsia="Times New Roman" w:hAnsi="Times New Roman" w:cs="Times New Roman"/>
          <w:bCs/>
          <w:sz w:val="28"/>
          <w:szCs w:val="28"/>
        </w:rPr>
        <w:t>Рис.</w:t>
      </w:r>
      <w:r w:rsidR="00427F21" w:rsidRPr="00C001EB">
        <w:rPr>
          <w:rFonts w:ascii="Times New Roman" w:eastAsia="Times New Roman" w:hAnsi="Times New Roman" w:cs="Times New Roman"/>
          <w:bCs/>
          <w:sz w:val="28"/>
          <w:szCs w:val="28"/>
        </w:rPr>
        <w:t xml:space="preserve"> </w:t>
      </w:r>
      <w:r w:rsidRPr="00C001EB">
        <w:rPr>
          <w:rFonts w:ascii="Times New Roman" w:eastAsia="Times New Roman" w:hAnsi="Times New Roman" w:cs="Times New Roman"/>
          <w:bCs/>
          <w:sz w:val="28"/>
          <w:szCs w:val="28"/>
        </w:rPr>
        <w:t>1.</w:t>
      </w:r>
      <w:r w:rsidR="00427F21" w:rsidRPr="00C001EB">
        <w:rPr>
          <w:rFonts w:ascii="Times New Roman" w:eastAsia="Times New Roman" w:hAnsi="Times New Roman" w:cs="Times New Roman"/>
          <w:bCs/>
          <w:sz w:val="28"/>
          <w:szCs w:val="28"/>
        </w:rPr>
        <w:t>5</w:t>
      </w:r>
      <w:r w:rsidRPr="00C001EB">
        <w:rPr>
          <w:rFonts w:ascii="Times New Roman" w:eastAsia="Times New Roman" w:hAnsi="Times New Roman" w:cs="Times New Roman"/>
          <w:bCs/>
          <w:sz w:val="28"/>
          <w:szCs w:val="28"/>
        </w:rPr>
        <w:t xml:space="preserve"> Підходи до розуміння значення емпатії та спілкування у психології міжособистісних відносин</w:t>
      </w:r>
    </w:p>
    <w:p w14:paraId="51FBD7A7" w14:textId="77777777" w:rsidR="00527D42" w:rsidRDefault="00742650" w:rsidP="00022A8D">
      <w:pPr>
        <w:spacing w:after="0" w:line="360" w:lineRule="auto"/>
        <w:ind w:firstLine="709"/>
        <w:jc w:val="both"/>
        <w:rPr>
          <w:rFonts w:ascii="Times New Roman" w:eastAsia="Times New Roman" w:hAnsi="Times New Roman" w:cs="Times New Roman"/>
          <w:sz w:val="28"/>
          <w:szCs w:val="28"/>
        </w:rPr>
      </w:pPr>
      <w:r w:rsidRPr="00C001EB">
        <w:rPr>
          <w:rFonts w:ascii="Times New Roman" w:eastAsia="Times New Roman" w:hAnsi="Times New Roman" w:cs="Times New Roman"/>
          <w:sz w:val="28"/>
          <w:szCs w:val="28"/>
        </w:rPr>
        <w:t xml:space="preserve"> </w:t>
      </w:r>
    </w:p>
    <w:p w14:paraId="4ED7DC85" w14:textId="334DFD51" w:rsidR="00D7500A" w:rsidRPr="00D7500A" w:rsidRDefault="00D7500A" w:rsidP="00022A8D">
      <w:pPr>
        <w:spacing w:after="0" w:line="360" w:lineRule="auto"/>
        <w:ind w:firstLine="709"/>
        <w:jc w:val="both"/>
        <w:rPr>
          <w:rFonts w:ascii="Times New Roman" w:eastAsia="Times New Roman" w:hAnsi="Times New Roman" w:cs="Times New Roman"/>
          <w:sz w:val="28"/>
          <w:szCs w:val="28"/>
        </w:rPr>
      </w:pPr>
      <w:r w:rsidRPr="00D7500A">
        <w:rPr>
          <w:rFonts w:ascii="Times New Roman" w:eastAsia="Times New Roman" w:hAnsi="Times New Roman" w:cs="Times New Roman"/>
          <w:sz w:val="28"/>
          <w:szCs w:val="28"/>
        </w:rPr>
        <w:t xml:space="preserve">Когнітивна складова емпатії відіграє суттєву роль у формуванні розуміння та організації комунікацій між людьми. Здатність до емпатійного </w:t>
      </w:r>
      <w:r w:rsidRPr="00D7500A">
        <w:rPr>
          <w:rFonts w:ascii="Times New Roman" w:eastAsia="Times New Roman" w:hAnsi="Times New Roman" w:cs="Times New Roman"/>
          <w:sz w:val="28"/>
          <w:szCs w:val="28"/>
        </w:rPr>
        <w:lastRenderedPageBreak/>
        <w:t>сприйняття визначає не лише особливості осмислення інформації, а й впливає на індивідуальний стиль соціальної поведінки. Людина, яка глибоко відчуває емоційний стан іншого, формує більш чутливу та адаптивну стратегію взаємодії, що, у свою чергу, сприяє налагодженню взаєморозуміння. Емпатійність виступає ключовим механізмом побудови стійких емоційних зв’язків і якісної соціальної взаємодії.</w:t>
      </w:r>
    </w:p>
    <w:p w14:paraId="4A33C277" w14:textId="796B7C3C" w:rsidR="00D7500A" w:rsidRPr="00D7500A" w:rsidRDefault="00D7500A" w:rsidP="00022A8D">
      <w:pPr>
        <w:spacing w:after="0" w:line="360" w:lineRule="auto"/>
        <w:ind w:firstLine="709"/>
        <w:jc w:val="both"/>
        <w:rPr>
          <w:rFonts w:ascii="Times New Roman" w:eastAsia="Times New Roman" w:hAnsi="Times New Roman" w:cs="Times New Roman"/>
          <w:sz w:val="28"/>
          <w:szCs w:val="28"/>
        </w:rPr>
      </w:pPr>
      <w:r w:rsidRPr="00D7500A">
        <w:rPr>
          <w:rFonts w:ascii="Times New Roman" w:eastAsia="Times New Roman" w:hAnsi="Times New Roman" w:cs="Times New Roman"/>
          <w:sz w:val="28"/>
          <w:szCs w:val="28"/>
        </w:rPr>
        <w:t>Водночас когнітивний підхід до емпатії дозволяє розглядати її й як інструмент впливу. Той, хто добре орієнтується в емоційній динаміці інших, може навмисно використовувати ці знання для досягнення власних цілей, маніпулюючи почуттями співрозмовника. Подібне використання емпатійного ресурсу може обернутися емоційним тиском, психологічним контролем і підривом довіри. Таким чином, хоча емпатія є базовим ресурсом для гармонійної взаємодії, її експлуатація поза етичними межами здатна руйнувати міжособистісні зв’язки</w:t>
      </w:r>
      <w:r w:rsidR="00987A85" w:rsidRPr="00987A85">
        <w:rPr>
          <w:rFonts w:ascii="Times New Roman" w:eastAsia="Times New Roman" w:hAnsi="Times New Roman" w:cs="Times New Roman"/>
          <w:sz w:val="28"/>
          <w:szCs w:val="28"/>
        </w:rPr>
        <w:t xml:space="preserve"> </w:t>
      </w:r>
      <w:r w:rsidR="00987A85" w:rsidRPr="00325506">
        <w:rPr>
          <w:rFonts w:ascii="Times New Roman" w:eastAsia="Times New Roman" w:hAnsi="Times New Roman" w:cs="Times New Roman"/>
          <w:sz w:val="28"/>
          <w:szCs w:val="28"/>
        </w:rPr>
        <w:t>[25,</w:t>
      </w:r>
      <w:r w:rsidR="00325506" w:rsidRPr="00325506">
        <w:rPr>
          <w:rFonts w:ascii="Times New Roman" w:eastAsia="Times New Roman" w:hAnsi="Times New Roman" w:cs="Times New Roman"/>
          <w:sz w:val="28"/>
          <w:szCs w:val="28"/>
        </w:rPr>
        <w:t xml:space="preserve"> </w:t>
      </w:r>
      <w:r w:rsidR="00987A85" w:rsidRPr="00325506">
        <w:rPr>
          <w:rFonts w:ascii="Times New Roman" w:eastAsia="Times New Roman" w:hAnsi="Times New Roman" w:cs="Times New Roman"/>
          <w:sz w:val="28"/>
          <w:szCs w:val="28"/>
          <w:lang w:val="en-US"/>
        </w:rPr>
        <w:t>c</w:t>
      </w:r>
      <w:r w:rsidR="00987A85" w:rsidRPr="00325506">
        <w:rPr>
          <w:rFonts w:ascii="Times New Roman" w:eastAsia="Times New Roman" w:hAnsi="Times New Roman" w:cs="Times New Roman"/>
          <w:sz w:val="28"/>
          <w:szCs w:val="28"/>
        </w:rPr>
        <w:t>. 76]</w:t>
      </w:r>
      <w:r w:rsidRPr="00325506">
        <w:rPr>
          <w:rFonts w:ascii="Times New Roman" w:eastAsia="Times New Roman" w:hAnsi="Times New Roman" w:cs="Times New Roman"/>
          <w:sz w:val="28"/>
          <w:szCs w:val="28"/>
        </w:rPr>
        <w:t>.</w:t>
      </w:r>
    </w:p>
    <w:p w14:paraId="3EB83B81" w14:textId="0D928B7A" w:rsidR="00D7500A" w:rsidRPr="00D7500A" w:rsidRDefault="00D7500A" w:rsidP="00022A8D">
      <w:pPr>
        <w:spacing w:after="0" w:line="360" w:lineRule="auto"/>
        <w:ind w:firstLine="709"/>
        <w:jc w:val="both"/>
        <w:rPr>
          <w:rFonts w:ascii="Times New Roman" w:eastAsia="Times New Roman" w:hAnsi="Times New Roman" w:cs="Times New Roman"/>
          <w:sz w:val="28"/>
          <w:szCs w:val="28"/>
        </w:rPr>
      </w:pPr>
      <w:r w:rsidRPr="00D7500A">
        <w:rPr>
          <w:rFonts w:ascii="Times New Roman" w:eastAsia="Times New Roman" w:hAnsi="Times New Roman" w:cs="Times New Roman"/>
          <w:sz w:val="28"/>
          <w:szCs w:val="28"/>
        </w:rPr>
        <w:t xml:space="preserve">Афективний вимір міжособистісних відносин проявляється через спектр емоційних реакцій, пов’язаних із взаємодією. Сюди входить як емоційна чутливість, так і здатність до рефлексії власного й чужого емоційного досвіду. Саме в цій площині емпатія набуває своєї повноцінної дії </w:t>
      </w:r>
      <w:r w:rsidR="00B85F0A" w:rsidRPr="00B85F0A">
        <w:rPr>
          <w:rFonts w:ascii="Times New Roman" w:eastAsia="Times New Roman" w:hAnsi="Times New Roman" w:cs="Times New Roman"/>
          <w:sz w:val="28"/>
          <w:szCs w:val="28"/>
        </w:rPr>
        <w:t>-</w:t>
      </w:r>
      <w:r w:rsidRPr="00D7500A">
        <w:rPr>
          <w:rFonts w:ascii="Times New Roman" w:eastAsia="Times New Roman" w:hAnsi="Times New Roman" w:cs="Times New Roman"/>
          <w:sz w:val="28"/>
          <w:szCs w:val="28"/>
        </w:rPr>
        <w:t xml:space="preserve"> вона дозволяє людині відгукуватися на емоції інших, входити в емоційний простір партнера по спілкуванню. Емоційне залучення, породжене емпатією, сприяє формуванню глибшого зв’язку, емоційної близькості та взаємного впливу.</w:t>
      </w:r>
    </w:p>
    <w:p w14:paraId="3CCF8966" w14:textId="77777777" w:rsidR="00D7500A" w:rsidRPr="00D7500A" w:rsidRDefault="00D7500A" w:rsidP="00022A8D">
      <w:pPr>
        <w:spacing w:after="0" w:line="360" w:lineRule="auto"/>
        <w:ind w:firstLine="709"/>
        <w:jc w:val="both"/>
        <w:rPr>
          <w:rFonts w:ascii="Times New Roman" w:eastAsia="Times New Roman" w:hAnsi="Times New Roman" w:cs="Times New Roman"/>
          <w:sz w:val="28"/>
          <w:szCs w:val="28"/>
        </w:rPr>
      </w:pPr>
      <w:r w:rsidRPr="00D7500A">
        <w:rPr>
          <w:rFonts w:ascii="Times New Roman" w:eastAsia="Times New Roman" w:hAnsi="Times New Roman" w:cs="Times New Roman"/>
          <w:sz w:val="28"/>
          <w:szCs w:val="28"/>
        </w:rPr>
        <w:t>Емоційна компетентність, що включає емпатію, також розглядається як показник зрілості особистості. Люди з високим рівнем емоційної розвиненості здатні коректно оцінювати ситуацію, стримувати імпульсивність і проявляти співчуття. Емпатійність знижує прояви агресії та зменшує напруження у стосунках. Від рівня розвитку цього елементу залежить глибина емоційного переживання, його характер і сила впливу на поведінку. Таким чином, емоційна сторона емпатії посилює глибину міжособистісних зв’язків і сприяє формуванню конструктивної взаємодії.</w:t>
      </w:r>
    </w:p>
    <w:p w14:paraId="00D6D71D" w14:textId="288F5385" w:rsidR="00D7500A" w:rsidRPr="00D7500A" w:rsidRDefault="00D7500A" w:rsidP="00022A8D">
      <w:pPr>
        <w:spacing w:after="0" w:line="360" w:lineRule="auto"/>
        <w:ind w:firstLine="709"/>
        <w:jc w:val="both"/>
        <w:rPr>
          <w:rFonts w:ascii="Times New Roman" w:eastAsia="Times New Roman" w:hAnsi="Times New Roman" w:cs="Times New Roman"/>
          <w:sz w:val="28"/>
          <w:szCs w:val="28"/>
        </w:rPr>
      </w:pPr>
      <w:r w:rsidRPr="00D7500A">
        <w:rPr>
          <w:rFonts w:ascii="Times New Roman" w:eastAsia="Times New Roman" w:hAnsi="Times New Roman" w:cs="Times New Roman"/>
          <w:sz w:val="28"/>
          <w:szCs w:val="28"/>
        </w:rPr>
        <w:lastRenderedPageBreak/>
        <w:t xml:space="preserve">У поведінковій площині </w:t>
      </w:r>
      <w:r w:rsidR="00B85F0A">
        <w:rPr>
          <w:rFonts w:ascii="Times New Roman" w:eastAsia="Times New Roman" w:hAnsi="Times New Roman" w:cs="Times New Roman"/>
          <w:sz w:val="28"/>
          <w:szCs w:val="28"/>
          <w:lang w:val="ru-RU"/>
        </w:rPr>
        <w:t>-</w:t>
      </w:r>
      <w:r w:rsidRPr="00D7500A">
        <w:rPr>
          <w:rFonts w:ascii="Times New Roman" w:eastAsia="Times New Roman" w:hAnsi="Times New Roman" w:cs="Times New Roman"/>
          <w:sz w:val="28"/>
          <w:szCs w:val="28"/>
        </w:rPr>
        <w:t xml:space="preserve"> тобто конативному аспекті </w:t>
      </w:r>
      <w:r w:rsidR="00B85F0A">
        <w:rPr>
          <w:rFonts w:ascii="Times New Roman" w:eastAsia="Times New Roman" w:hAnsi="Times New Roman" w:cs="Times New Roman"/>
          <w:sz w:val="28"/>
          <w:szCs w:val="28"/>
          <w:lang w:val="ru-RU"/>
        </w:rPr>
        <w:t>-</w:t>
      </w:r>
      <w:r w:rsidRPr="00D7500A">
        <w:rPr>
          <w:rFonts w:ascii="Times New Roman" w:eastAsia="Times New Roman" w:hAnsi="Times New Roman" w:cs="Times New Roman"/>
          <w:sz w:val="28"/>
          <w:szCs w:val="28"/>
        </w:rPr>
        <w:t xml:space="preserve"> емпатія виявляється у конкретних діях, що демонструють ставлення до іншого. Коли індивід відчуває симпатію, його поведінка, як правило, орієнтована на підтримку, турботу та партнерство. У разі відчуття неприязні </w:t>
      </w:r>
      <w:r w:rsidR="00B85F0A">
        <w:rPr>
          <w:rFonts w:ascii="Times New Roman" w:eastAsia="Times New Roman" w:hAnsi="Times New Roman" w:cs="Times New Roman"/>
          <w:sz w:val="28"/>
          <w:szCs w:val="28"/>
          <w:lang w:val="ru-RU"/>
        </w:rPr>
        <w:t>-</w:t>
      </w:r>
      <w:r w:rsidRPr="00D7500A">
        <w:rPr>
          <w:rFonts w:ascii="Times New Roman" w:eastAsia="Times New Roman" w:hAnsi="Times New Roman" w:cs="Times New Roman"/>
          <w:sz w:val="28"/>
          <w:szCs w:val="28"/>
        </w:rPr>
        <w:t xml:space="preserve"> спілкування стає обтяженим і менш ефективним. Весь спектр таких реакцій обумовлюється не лише особистими якостями, а й нормами, прийнятими у соціальному середовищі. Емпатія на цьому рівні слугує зовнішнім проявом внутрішніх емоційно-когнітивних процесів, і тому конативний компонент часто стає об’єктом спостереження та аналізу.</w:t>
      </w:r>
    </w:p>
    <w:p w14:paraId="4D072AD5" w14:textId="5B042617" w:rsidR="00D7500A" w:rsidRPr="00D7500A" w:rsidRDefault="00D7500A" w:rsidP="00022A8D">
      <w:pPr>
        <w:spacing w:after="0" w:line="360" w:lineRule="auto"/>
        <w:ind w:firstLine="709"/>
        <w:jc w:val="both"/>
        <w:rPr>
          <w:rFonts w:ascii="Times New Roman" w:eastAsia="Times New Roman" w:hAnsi="Times New Roman" w:cs="Times New Roman"/>
          <w:sz w:val="28"/>
          <w:szCs w:val="28"/>
        </w:rPr>
      </w:pPr>
      <w:r w:rsidRPr="00D7500A">
        <w:rPr>
          <w:rFonts w:ascii="Times New Roman" w:eastAsia="Times New Roman" w:hAnsi="Times New Roman" w:cs="Times New Roman"/>
          <w:sz w:val="28"/>
          <w:szCs w:val="28"/>
        </w:rPr>
        <w:t>З погляду психології, поведінкові прояви емпатії є «верхівкою айсберга» глибших ментальних і емоційних процесів. Її наявність забезпечує адаптацію в новому колективі, полегшує інтеграцію до соціального середовища та підтримує стійкі міжособистісні зв’язки. Це особливо важливо для запобігання конфліктів і забезпечення збалансованої комунікації</w:t>
      </w:r>
      <w:r w:rsidR="00987A85" w:rsidRPr="00987A85">
        <w:rPr>
          <w:rFonts w:ascii="Times New Roman" w:eastAsia="Times New Roman" w:hAnsi="Times New Roman" w:cs="Times New Roman"/>
          <w:sz w:val="28"/>
          <w:szCs w:val="28"/>
          <w:lang w:val="ru-RU"/>
        </w:rPr>
        <w:t xml:space="preserve"> </w:t>
      </w:r>
      <w:r w:rsidR="00987A85" w:rsidRPr="00325506">
        <w:rPr>
          <w:rFonts w:ascii="Times New Roman" w:eastAsia="Times New Roman" w:hAnsi="Times New Roman" w:cs="Times New Roman"/>
          <w:sz w:val="28"/>
          <w:szCs w:val="28"/>
          <w:lang w:val="ru-RU"/>
        </w:rPr>
        <w:t>[31,</w:t>
      </w:r>
      <w:r w:rsidR="00325506" w:rsidRPr="00325506">
        <w:rPr>
          <w:rFonts w:ascii="Times New Roman" w:eastAsia="Times New Roman" w:hAnsi="Times New Roman" w:cs="Times New Roman"/>
          <w:sz w:val="28"/>
          <w:szCs w:val="28"/>
          <w:lang w:val="ru-RU"/>
        </w:rPr>
        <w:t xml:space="preserve"> </w:t>
      </w:r>
      <w:r w:rsidR="00987A85" w:rsidRPr="00325506">
        <w:rPr>
          <w:rFonts w:ascii="Times New Roman" w:eastAsia="Times New Roman" w:hAnsi="Times New Roman" w:cs="Times New Roman"/>
          <w:sz w:val="28"/>
          <w:szCs w:val="28"/>
          <w:lang w:val="en-US"/>
        </w:rPr>
        <w:t>c</w:t>
      </w:r>
      <w:r w:rsidR="00987A85" w:rsidRPr="00325506">
        <w:rPr>
          <w:rFonts w:ascii="Times New Roman" w:eastAsia="Times New Roman" w:hAnsi="Times New Roman" w:cs="Times New Roman"/>
          <w:sz w:val="28"/>
          <w:szCs w:val="28"/>
          <w:lang w:val="ru-RU"/>
        </w:rPr>
        <w:t>.</w:t>
      </w:r>
      <w:r w:rsidR="00325506" w:rsidRPr="00325506">
        <w:rPr>
          <w:rFonts w:ascii="Times New Roman" w:eastAsia="Times New Roman" w:hAnsi="Times New Roman" w:cs="Times New Roman"/>
          <w:sz w:val="28"/>
          <w:szCs w:val="28"/>
          <w:lang w:val="ru-RU"/>
        </w:rPr>
        <w:t xml:space="preserve"> </w:t>
      </w:r>
      <w:r w:rsidR="00987A85" w:rsidRPr="00325506">
        <w:rPr>
          <w:rFonts w:ascii="Times New Roman" w:eastAsia="Times New Roman" w:hAnsi="Times New Roman" w:cs="Times New Roman"/>
          <w:sz w:val="28"/>
          <w:szCs w:val="28"/>
          <w:lang w:val="ru-RU"/>
        </w:rPr>
        <w:t>55]</w:t>
      </w:r>
      <w:r w:rsidRPr="00325506">
        <w:rPr>
          <w:rFonts w:ascii="Times New Roman" w:eastAsia="Times New Roman" w:hAnsi="Times New Roman" w:cs="Times New Roman"/>
          <w:sz w:val="28"/>
          <w:szCs w:val="28"/>
        </w:rPr>
        <w:t>.</w:t>
      </w:r>
    </w:p>
    <w:p w14:paraId="2703092B" w14:textId="67A0588A" w:rsidR="00D7500A" w:rsidRPr="00D7500A" w:rsidRDefault="00D7500A" w:rsidP="00022A8D">
      <w:pPr>
        <w:spacing w:after="0" w:line="360" w:lineRule="auto"/>
        <w:ind w:firstLine="709"/>
        <w:jc w:val="both"/>
        <w:rPr>
          <w:rFonts w:ascii="Times New Roman" w:eastAsia="Times New Roman" w:hAnsi="Times New Roman" w:cs="Times New Roman"/>
          <w:sz w:val="28"/>
          <w:szCs w:val="28"/>
        </w:rPr>
      </w:pPr>
      <w:r w:rsidRPr="00D7500A">
        <w:rPr>
          <w:rFonts w:ascii="Times New Roman" w:eastAsia="Times New Roman" w:hAnsi="Times New Roman" w:cs="Times New Roman"/>
          <w:sz w:val="28"/>
          <w:szCs w:val="28"/>
        </w:rPr>
        <w:t xml:space="preserve">Узагальнюючи вищевикладене, можна стверджувати, що емпатія </w:t>
      </w:r>
      <w:r w:rsidR="00B85F0A" w:rsidRPr="00B85F0A">
        <w:rPr>
          <w:rFonts w:ascii="Times New Roman" w:eastAsia="Times New Roman" w:hAnsi="Times New Roman" w:cs="Times New Roman"/>
          <w:sz w:val="28"/>
          <w:szCs w:val="28"/>
        </w:rPr>
        <w:t>-</w:t>
      </w:r>
      <w:r w:rsidRPr="00D7500A">
        <w:rPr>
          <w:rFonts w:ascii="Times New Roman" w:eastAsia="Times New Roman" w:hAnsi="Times New Roman" w:cs="Times New Roman"/>
          <w:sz w:val="28"/>
          <w:szCs w:val="28"/>
        </w:rPr>
        <w:t xml:space="preserve"> це складова, без якої неможливе ефективне міжособистісне спілкування. Вона забезпечує емоційне налаштування на партнера, сприяє створенню атмосфери довіри та прийняття. Від здатності особистості до емпатії залежить глибина контактів, стабільність стосунків та успішність соціальної взаємодії загалом.</w:t>
      </w:r>
    </w:p>
    <w:p w14:paraId="3A83891E" w14:textId="77777777" w:rsidR="00D7500A" w:rsidRPr="00D7500A" w:rsidRDefault="00D7500A" w:rsidP="00022A8D">
      <w:pPr>
        <w:spacing w:after="0" w:line="360" w:lineRule="auto"/>
        <w:ind w:firstLine="709"/>
        <w:jc w:val="both"/>
        <w:rPr>
          <w:rFonts w:ascii="Times New Roman" w:eastAsia="Times New Roman" w:hAnsi="Times New Roman" w:cs="Times New Roman"/>
          <w:sz w:val="28"/>
          <w:szCs w:val="28"/>
        </w:rPr>
      </w:pPr>
      <w:r w:rsidRPr="00D7500A">
        <w:rPr>
          <w:rFonts w:ascii="Times New Roman" w:eastAsia="Times New Roman" w:hAnsi="Times New Roman" w:cs="Times New Roman"/>
          <w:sz w:val="28"/>
          <w:szCs w:val="28"/>
        </w:rPr>
        <w:t>Попри це, у сучасних підходах до розуміння емпатії все частіше висвітлюються ризики її надмірного прояву. Якщо емпатія не є взаємною або контрольованою, вона може призводити до емоційного виснаження, залежності від чужих станів та підвищеної вразливості. З огляду на це, важливим завданням постає розвиток здатності до саморегуляції, що дозволяє зберегти психологічний баланс, не втрачаючи при цьому емпатійного налаштування.</w:t>
      </w:r>
    </w:p>
    <w:p w14:paraId="63301D36" w14:textId="77777777" w:rsidR="00D7500A" w:rsidRPr="00D7500A" w:rsidRDefault="00D7500A" w:rsidP="00022A8D">
      <w:pPr>
        <w:spacing w:after="0" w:line="360" w:lineRule="auto"/>
        <w:ind w:firstLine="709"/>
        <w:jc w:val="both"/>
        <w:rPr>
          <w:rFonts w:ascii="Times New Roman" w:eastAsia="Times New Roman" w:hAnsi="Times New Roman" w:cs="Times New Roman"/>
          <w:sz w:val="28"/>
          <w:szCs w:val="28"/>
        </w:rPr>
      </w:pPr>
      <w:r w:rsidRPr="00D7500A">
        <w:rPr>
          <w:rFonts w:ascii="Times New Roman" w:eastAsia="Times New Roman" w:hAnsi="Times New Roman" w:cs="Times New Roman"/>
          <w:sz w:val="28"/>
          <w:szCs w:val="28"/>
        </w:rPr>
        <w:t xml:space="preserve">Слід також зазначити, що емпатія не є однорідним явищем. У науковому середовищі її прийнято розглядати як комплексний феномен, який включає когнітивний, емоційний та поведінковий компоненти. Це забезпечує </w:t>
      </w:r>
      <w:r w:rsidRPr="00D7500A">
        <w:rPr>
          <w:rFonts w:ascii="Times New Roman" w:eastAsia="Times New Roman" w:hAnsi="Times New Roman" w:cs="Times New Roman"/>
          <w:sz w:val="28"/>
          <w:szCs w:val="28"/>
        </w:rPr>
        <w:lastRenderedPageBreak/>
        <w:t>багатовимірне розуміння того, як саме людина сприймає, переживає та реагує на соціальні стимули.</w:t>
      </w:r>
    </w:p>
    <w:p w14:paraId="47DD8E3D" w14:textId="29B288F5" w:rsidR="00D7500A" w:rsidRPr="00D7500A" w:rsidRDefault="00D7500A" w:rsidP="00022A8D">
      <w:pPr>
        <w:spacing w:after="0" w:line="360" w:lineRule="auto"/>
        <w:ind w:firstLine="709"/>
        <w:jc w:val="both"/>
        <w:rPr>
          <w:rFonts w:ascii="Times New Roman" w:eastAsia="Times New Roman" w:hAnsi="Times New Roman" w:cs="Times New Roman"/>
          <w:sz w:val="28"/>
          <w:szCs w:val="28"/>
        </w:rPr>
      </w:pPr>
      <w:r w:rsidRPr="00D7500A">
        <w:rPr>
          <w:rFonts w:ascii="Times New Roman" w:eastAsia="Times New Roman" w:hAnsi="Times New Roman" w:cs="Times New Roman"/>
          <w:sz w:val="28"/>
          <w:szCs w:val="28"/>
        </w:rPr>
        <w:t xml:space="preserve">Таким чином, розвиток емпатії є критично важливим для вдосконалення навичок міжособистісного спілкування як у приватному, так і в професійному контексті. </w:t>
      </w:r>
    </w:p>
    <w:p w14:paraId="5A6075EC" w14:textId="77777777" w:rsidR="00B85F0A" w:rsidRDefault="00B85F0A">
      <w:pPr>
        <w:rPr>
          <w:rFonts w:ascii="Times New Roman" w:hAnsi="Times New Roman" w:cs="Times New Roman"/>
          <w:b/>
          <w:bCs/>
          <w:sz w:val="28"/>
          <w:szCs w:val="28"/>
        </w:rPr>
      </w:pPr>
      <w:r>
        <w:rPr>
          <w:rFonts w:ascii="Times New Roman" w:hAnsi="Times New Roman" w:cs="Times New Roman"/>
          <w:b/>
          <w:bCs/>
          <w:sz w:val="28"/>
          <w:szCs w:val="28"/>
        </w:rPr>
        <w:br w:type="page"/>
      </w:r>
    </w:p>
    <w:p w14:paraId="7ABAB6B2" w14:textId="1F689D7A" w:rsidR="00602F6F" w:rsidRPr="00C001EB" w:rsidRDefault="00B85F0A" w:rsidP="00427F21">
      <w:pPr>
        <w:spacing w:after="0" w:line="360" w:lineRule="auto"/>
        <w:jc w:val="center"/>
        <w:rPr>
          <w:rFonts w:ascii="Times New Roman" w:hAnsi="Times New Roman" w:cs="Times New Roman"/>
          <w:b/>
          <w:bCs/>
          <w:sz w:val="28"/>
          <w:szCs w:val="28"/>
        </w:rPr>
      </w:pPr>
      <w:r w:rsidRPr="00C001EB">
        <w:rPr>
          <w:rFonts w:ascii="Times New Roman" w:hAnsi="Times New Roman" w:cs="Times New Roman"/>
          <w:b/>
          <w:bCs/>
          <w:sz w:val="28"/>
          <w:szCs w:val="28"/>
        </w:rPr>
        <w:lastRenderedPageBreak/>
        <w:t>ВИСНОВКИ ДО ПЕРШОГО РОЗДІЛУ</w:t>
      </w:r>
    </w:p>
    <w:p w14:paraId="08611326"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2BD3869C" w14:textId="3E0C5355" w:rsidR="007F223E" w:rsidRPr="007F223E" w:rsidRDefault="00427F21"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Таким чином, п</w:t>
      </w:r>
      <w:r w:rsidR="007F223E" w:rsidRPr="007F223E">
        <w:rPr>
          <w:rFonts w:ascii="Times New Roman" w:hAnsi="Times New Roman" w:cs="Times New Roman"/>
          <w:sz w:val="28"/>
          <w:szCs w:val="28"/>
        </w:rPr>
        <w:t xml:space="preserve">роведений аналіз дозволив системно розкрити сутність феномену емпатії та її роль у психопрофілактиці й врегулюванні міжособистісних конфліктів. На основі узагальнення наукових джерел встановлено, що емпатія є складним інтегративним утворенням, яке поєднує когнітивні, емоційні та поведінкові компоненти й забезпечує здатність особистості до розуміння, прийняття та співпереживання іншій людині. </w:t>
      </w:r>
    </w:p>
    <w:p w14:paraId="6CDFE822" w14:textId="2036C870" w:rsidR="007F223E" w:rsidRPr="007F223E" w:rsidRDefault="00427F21"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П</w:t>
      </w:r>
      <w:r w:rsidR="007F223E" w:rsidRPr="007F223E">
        <w:rPr>
          <w:rFonts w:ascii="Times New Roman" w:hAnsi="Times New Roman" w:cs="Times New Roman"/>
          <w:sz w:val="28"/>
          <w:szCs w:val="28"/>
        </w:rPr>
        <w:t>сихологічна сутність емпатії полягає не лише у здатності до співпереживання, але й у вмінні усвідомлено інтерпретувати внутрішні стани іншої людини, зберігаючи при цьому власну автономність. Її структура включає раціональний (когнітивний), емоційний та інтуїтивний канали, які забезпечують повноцінне розуміння партнера по спілкуванню. Емпатія виступає важливою складовою емоційного інтелекту, детермінує соціальну компетентність особистості й впливає на рівень психологічної культури спілкування.</w:t>
      </w:r>
    </w:p>
    <w:p w14:paraId="64D95BE8" w14:textId="156E284A"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Конфлікт розглядається як процес зіткнення несумісних цілей, позицій або цінностей, який має когнітивну, емоційну та поведінкову складові. Визначено, що динаміка розвитку конфлікту проходить кілька етапів: виникнення протиріччя, усвідомлення ситуації як конфліктної, ескалація емоційного напруження та, зрештою, його розв’язання або уникнення. </w:t>
      </w:r>
    </w:p>
    <w:p w14:paraId="01A7C15B" w14:textId="4A074EFD"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Розвинені емпатійні здібності дозволяють людині своєчасно розпізнавати емоційні сигнали напруження у взаєминах, прогнозувати реакції партнера та обирати ефективні стратегії поведінки. Емпатія знижує рівень агресії, сприяє формуванню атмосфери взаємної поваги та довіри, а також забезпечує когнітивне переосмислення ситуації, що є необхідною умовою для компромісу чи співпраці. Таким чином, емпатія виконує не лише комунікативну, але й регулятивну функцію, виступаючи внутрішнім механізмом гармонізації соціальних відносин.</w:t>
      </w:r>
    </w:p>
    <w:p w14:paraId="16E3C4C3"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1775AF61" w14:textId="5D9710C3" w:rsidR="00B85F0A" w:rsidRDefault="00427F21" w:rsidP="00427F21">
      <w:pPr>
        <w:spacing w:after="0" w:line="360" w:lineRule="auto"/>
        <w:jc w:val="center"/>
        <w:rPr>
          <w:rFonts w:ascii="Times New Roman" w:hAnsi="Times New Roman" w:cs="Times New Roman"/>
          <w:b/>
          <w:bCs/>
          <w:sz w:val="28"/>
          <w:szCs w:val="28"/>
        </w:rPr>
      </w:pPr>
      <w:r w:rsidRPr="00C001EB">
        <w:rPr>
          <w:rFonts w:ascii="Times New Roman" w:hAnsi="Times New Roman" w:cs="Times New Roman"/>
          <w:b/>
          <w:bCs/>
          <w:sz w:val="28"/>
          <w:szCs w:val="28"/>
        </w:rPr>
        <w:lastRenderedPageBreak/>
        <w:t>РОЗДІЛ 2</w:t>
      </w:r>
    </w:p>
    <w:p w14:paraId="67FFC28C" w14:textId="0B6E09AC" w:rsidR="00602F6F" w:rsidRPr="00C001EB" w:rsidRDefault="00427F21" w:rsidP="00427F21">
      <w:pPr>
        <w:spacing w:after="0" w:line="360" w:lineRule="auto"/>
        <w:jc w:val="center"/>
        <w:rPr>
          <w:rFonts w:ascii="Times New Roman" w:hAnsi="Times New Roman" w:cs="Times New Roman"/>
          <w:b/>
          <w:bCs/>
          <w:sz w:val="28"/>
          <w:szCs w:val="28"/>
        </w:rPr>
      </w:pPr>
      <w:r w:rsidRPr="00C001EB">
        <w:rPr>
          <w:rFonts w:ascii="Times New Roman" w:hAnsi="Times New Roman" w:cs="Times New Roman"/>
          <w:b/>
          <w:bCs/>
          <w:sz w:val="28"/>
          <w:szCs w:val="28"/>
        </w:rPr>
        <w:t>ЕМПІРИЧНЕ ДОСЛІДЖЕННЯ РОЛІ ЕМПАТІЇ У ПСИХОПРОФІЛАКТИЦІ ТА ВИРІШЕННІ МІЖОСОБИСТІСНИХ КОНФЛІКТІВ</w:t>
      </w:r>
    </w:p>
    <w:p w14:paraId="31F9046E" w14:textId="77777777" w:rsidR="00427F21" w:rsidRPr="00C001EB" w:rsidRDefault="00427F21" w:rsidP="00427F21">
      <w:pPr>
        <w:spacing w:after="0" w:line="360" w:lineRule="auto"/>
        <w:jc w:val="center"/>
        <w:rPr>
          <w:rFonts w:ascii="Times New Roman" w:hAnsi="Times New Roman" w:cs="Times New Roman"/>
          <w:b/>
          <w:bCs/>
          <w:sz w:val="28"/>
          <w:szCs w:val="28"/>
        </w:rPr>
      </w:pPr>
    </w:p>
    <w:p w14:paraId="59D766AD"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r w:rsidRPr="00C001EB">
        <w:rPr>
          <w:rFonts w:ascii="Times New Roman" w:hAnsi="Times New Roman" w:cs="Times New Roman"/>
          <w:b/>
          <w:bCs/>
          <w:sz w:val="28"/>
          <w:szCs w:val="28"/>
        </w:rPr>
        <w:t>2.1. Організація, методики та етапи емпіричного дослідження</w:t>
      </w:r>
    </w:p>
    <w:p w14:paraId="61A91B00"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2933A374" w14:textId="072DBB1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Методологічною основою експериментального дослідження ролі емпатії у психопрофілактиці та вирішенні міжособистісних конфліктів виступає системно-особистісний підхід, який розглядає емпатію як ключовий механізм соціальної взаємодії, що забезпечує гармонізацію міжособистісних стосунків, попередження конфліктних ситуацій і конструктивне їх вирішення. </w:t>
      </w:r>
    </w:p>
    <w:p w14:paraId="3D1269D7"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У межах даної роботи емпатія розглядається як здатність до співпереживання, розуміння емоцій, мотивів і станів інших людей, що дозволяє вибудовувати ефективну комунікацію, знижувати емоційне напруження та запобігати ескалації конфлікту. Емпатійна взаємодія вважається одним із центральних чинників психопрофілактики міжособистісних суперечностей, оскільки вона сприяє розвитку толерантності, довіри та взаємоповаги у процесі спілкування.</w:t>
      </w:r>
    </w:p>
    <w:p w14:paraId="067328A3" w14:textId="371BCF1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Дослідження проводилося серед </w:t>
      </w:r>
      <w:r w:rsidR="0076567D">
        <w:rPr>
          <w:rFonts w:ascii="Times New Roman" w:hAnsi="Times New Roman" w:cs="Times New Roman"/>
          <w:sz w:val="28"/>
          <w:szCs w:val="28"/>
        </w:rPr>
        <w:t>здобувачів вищої освіти</w:t>
      </w:r>
      <w:r w:rsidRPr="00307ABB">
        <w:rPr>
          <w:rFonts w:ascii="Times New Roman" w:hAnsi="Times New Roman" w:cs="Times New Roman"/>
          <w:sz w:val="28"/>
          <w:szCs w:val="28"/>
        </w:rPr>
        <w:t xml:space="preserve"> спеціальності «Психологія», які навчаються у закладі вищої освіти. Загальна вибірка становила 60 осіб віком від 18 до 22 років. Респонденти були розподілені на дві групи: експериментальну та контрольну, по 30 осіб у кожній.</w:t>
      </w:r>
    </w:p>
    <w:p w14:paraId="0AEAAC4A"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Організація експериментального дослідження включала кілька послідовних етапів:</w:t>
      </w:r>
    </w:p>
    <w:p w14:paraId="67E059C3" w14:textId="42D788C1" w:rsidR="00307ABB" w:rsidRPr="001C2A12" w:rsidRDefault="00307ABB" w:rsidP="00022A8D">
      <w:pPr>
        <w:numPr>
          <w:ilvl w:val="0"/>
          <w:numId w:val="33"/>
        </w:numPr>
        <w:spacing w:after="0" w:line="360" w:lineRule="auto"/>
        <w:ind w:left="0" w:firstLine="709"/>
        <w:jc w:val="both"/>
        <w:rPr>
          <w:rFonts w:ascii="Times New Roman" w:hAnsi="Times New Roman" w:cs="Times New Roman"/>
          <w:sz w:val="28"/>
          <w:szCs w:val="28"/>
        </w:rPr>
      </w:pPr>
      <w:r w:rsidRPr="00307ABB">
        <w:rPr>
          <w:rFonts w:ascii="Times New Roman" w:hAnsi="Times New Roman" w:cs="Times New Roman"/>
          <w:sz w:val="28"/>
          <w:szCs w:val="28"/>
        </w:rPr>
        <w:t>Формулювання гіпотези дослідження.</w:t>
      </w:r>
      <w:r w:rsidR="00427F21" w:rsidRPr="00C001EB">
        <w:rPr>
          <w:rFonts w:ascii="Times New Roman" w:hAnsi="Times New Roman" w:cs="Times New Roman"/>
          <w:sz w:val="28"/>
          <w:szCs w:val="28"/>
        </w:rPr>
        <w:t xml:space="preserve"> </w:t>
      </w:r>
      <w:r w:rsidRPr="00307ABB">
        <w:rPr>
          <w:rFonts w:ascii="Times New Roman" w:hAnsi="Times New Roman" w:cs="Times New Roman"/>
          <w:sz w:val="28"/>
          <w:szCs w:val="28"/>
        </w:rPr>
        <w:t>Було висунуто припущення, що розвиток емпатії у студентів-психологів сприятиме підвищенню їхньої здатності до конструктивного розв’язання міжособистісних конфліктів, зниженню рівня агресивності та емоційного напруження, а також підвищенню ефективності комунікативної взаємодії</w:t>
      </w:r>
      <w:r w:rsidR="00987A85" w:rsidRPr="00987A85">
        <w:rPr>
          <w:rFonts w:ascii="Times New Roman" w:hAnsi="Times New Roman" w:cs="Times New Roman"/>
          <w:sz w:val="28"/>
          <w:szCs w:val="28"/>
        </w:rPr>
        <w:t xml:space="preserve"> </w:t>
      </w:r>
      <w:r w:rsidR="00987A85" w:rsidRPr="001C2A12">
        <w:rPr>
          <w:rFonts w:ascii="Times New Roman" w:hAnsi="Times New Roman" w:cs="Times New Roman"/>
          <w:sz w:val="28"/>
          <w:szCs w:val="28"/>
        </w:rPr>
        <w:t>[42,</w:t>
      </w:r>
      <w:r w:rsidR="001C2A12">
        <w:rPr>
          <w:rFonts w:ascii="Times New Roman" w:hAnsi="Times New Roman" w:cs="Times New Roman"/>
          <w:sz w:val="28"/>
          <w:szCs w:val="28"/>
        </w:rPr>
        <w:t xml:space="preserve"> </w:t>
      </w:r>
      <w:r w:rsidR="00987A85" w:rsidRPr="001C2A12">
        <w:rPr>
          <w:rFonts w:ascii="Times New Roman" w:hAnsi="Times New Roman" w:cs="Times New Roman"/>
          <w:sz w:val="28"/>
          <w:szCs w:val="28"/>
          <w:lang w:val="en-US"/>
        </w:rPr>
        <w:t>c</w:t>
      </w:r>
      <w:r w:rsidR="00987A85" w:rsidRPr="001C2A12">
        <w:rPr>
          <w:rFonts w:ascii="Times New Roman" w:hAnsi="Times New Roman" w:cs="Times New Roman"/>
          <w:sz w:val="28"/>
          <w:szCs w:val="28"/>
        </w:rPr>
        <w:t>. 89]</w:t>
      </w:r>
      <w:r w:rsidRPr="001C2A12">
        <w:rPr>
          <w:rFonts w:ascii="Times New Roman" w:hAnsi="Times New Roman" w:cs="Times New Roman"/>
          <w:sz w:val="28"/>
          <w:szCs w:val="28"/>
        </w:rPr>
        <w:t>.</w:t>
      </w:r>
    </w:p>
    <w:p w14:paraId="24E0879A" w14:textId="0AFB426C" w:rsidR="00307ABB" w:rsidRPr="001C2A12" w:rsidRDefault="00307ABB" w:rsidP="00022A8D">
      <w:pPr>
        <w:numPr>
          <w:ilvl w:val="0"/>
          <w:numId w:val="33"/>
        </w:numPr>
        <w:spacing w:after="0" w:line="360" w:lineRule="auto"/>
        <w:ind w:left="0" w:firstLine="709"/>
        <w:jc w:val="both"/>
        <w:rPr>
          <w:rFonts w:ascii="Times New Roman" w:hAnsi="Times New Roman" w:cs="Times New Roman"/>
          <w:sz w:val="28"/>
          <w:szCs w:val="28"/>
        </w:rPr>
      </w:pPr>
      <w:r w:rsidRPr="00307ABB">
        <w:rPr>
          <w:rFonts w:ascii="Times New Roman" w:hAnsi="Times New Roman" w:cs="Times New Roman"/>
          <w:sz w:val="28"/>
          <w:szCs w:val="28"/>
        </w:rPr>
        <w:lastRenderedPageBreak/>
        <w:t>Обґрунтування вибору методик.</w:t>
      </w:r>
      <w:r w:rsidR="00427F21" w:rsidRPr="00C001EB">
        <w:rPr>
          <w:rFonts w:ascii="Times New Roman" w:hAnsi="Times New Roman" w:cs="Times New Roman"/>
          <w:sz w:val="28"/>
          <w:szCs w:val="28"/>
        </w:rPr>
        <w:t xml:space="preserve"> </w:t>
      </w:r>
      <w:r w:rsidRPr="00307ABB">
        <w:rPr>
          <w:rFonts w:ascii="Times New Roman" w:hAnsi="Times New Roman" w:cs="Times New Roman"/>
          <w:sz w:val="28"/>
          <w:szCs w:val="28"/>
        </w:rPr>
        <w:t>Для комплексного вивчення рівня емпатійних здібностей, емоційного відгуку та здатності до співпереживання було використано три валідні психодіагностичні методики:</w:t>
      </w:r>
      <w:r w:rsidR="00427F21" w:rsidRPr="00C001EB">
        <w:rPr>
          <w:rFonts w:ascii="Times New Roman" w:hAnsi="Times New Roman" w:cs="Times New Roman"/>
          <w:sz w:val="28"/>
          <w:szCs w:val="28"/>
        </w:rPr>
        <w:t xml:space="preserve"> </w:t>
      </w:r>
      <w:r w:rsidRPr="00307ABB">
        <w:rPr>
          <w:rFonts w:ascii="Times New Roman" w:hAnsi="Times New Roman" w:cs="Times New Roman"/>
          <w:sz w:val="28"/>
          <w:szCs w:val="28"/>
        </w:rPr>
        <w:t xml:space="preserve">методику В. В. Бойка «Діагностика рівня емпатійних здібностей» </w:t>
      </w:r>
      <w:r w:rsidR="00EE3604" w:rsidRPr="00C001EB">
        <w:rPr>
          <w:rFonts w:ascii="Times New Roman" w:hAnsi="Times New Roman" w:cs="Times New Roman"/>
          <w:sz w:val="28"/>
          <w:szCs w:val="28"/>
        </w:rPr>
        <w:t>-</w:t>
      </w:r>
      <w:r w:rsidRPr="00307ABB">
        <w:rPr>
          <w:rFonts w:ascii="Times New Roman" w:hAnsi="Times New Roman" w:cs="Times New Roman"/>
          <w:sz w:val="28"/>
          <w:szCs w:val="28"/>
        </w:rPr>
        <w:t xml:space="preserve"> для визначення особливостей когнітивного, емоційного та інтуїтивного компонентів емпатії;</w:t>
      </w:r>
      <w:r w:rsidR="00427F21" w:rsidRPr="00C001EB">
        <w:rPr>
          <w:rFonts w:ascii="Times New Roman" w:hAnsi="Times New Roman" w:cs="Times New Roman"/>
          <w:sz w:val="28"/>
          <w:szCs w:val="28"/>
        </w:rPr>
        <w:t xml:space="preserve"> </w:t>
      </w:r>
      <w:r w:rsidRPr="00307ABB">
        <w:rPr>
          <w:rFonts w:ascii="Times New Roman" w:hAnsi="Times New Roman" w:cs="Times New Roman"/>
          <w:sz w:val="28"/>
          <w:szCs w:val="28"/>
        </w:rPr>
        <w:t xml:space="preserve">методику «Шкала емоційного відгуку» Н. Епштейна </w:t>
      </w:r>
      <w:r w:rsidR="00EE3604" w:rsidRPr="00C001EB">
        <w:rPr>
          <w:rFonts w:ascii="Times New Roman" w:hAnsi="Times New Roman" w:cs="Times New Roman"/>
          <w:sz w:val="28"/>
          <w:szCs w:val="28"/>
        </w:rPr>
        <w:t>-</w:t>
      </w:r>
      <w:r w:rsidRPr="00307ABB">
        <w:rPr>
          <w:rFonts w:ascii="Times New Roman" w:hAnsi="Times New Roman" w:cs="Times New Roman"/>
          <w:sz w:val="28"/>
          <w:szCs w:val="28"/>
        </w:rPr>
        <w:t xml:space="preserve"> для оцінки схильності особистості до емоційного співпереживання у процесі соціальної взаємодії;методику І. Юсупова «Здатність до емпатії» </w:t>
      </w:r>
      <w:r w:rsidR="00EE3604" w:rsidRPr="00C001EB">
        <w:rPr>
          <w:rFonts w:ascii="Times New Roman" w:hAnsi="Times New Roman" w:cs="Times New Roman"/>
          <w:sz w:val="28"/>
          <w:szCs w:val="28"/>
        </w:rPr>
        <w:t>-</w:t>
      </w:r>
      <w:r w:rsidRPr="00307ABB">
        <w:rPr>
          <w:rFonts w:ascii="Times New Roman" w:hAnsi="Times New Roman" w:cs="Times New Roman"/>
          <w:sz w:val="28"/>
          <w:szCs w:val="28"/>
        </w:rPr>
        <w:t xml:space="preserve"> для аналізу загальної </w:t>
      </w:r>
      <w:r w:rsidRPr="001C2A12">
        <w:rPr>
          <w:rFonts w:ascii="Times New Roman" w:hAnsi="Times New Roman" w:cs="Times New Roman"/>
          <w:sz w:val="28"/>
          <w:szCs w:val="28"/>
        </w:rPr>
        <w:t>тенденції до співпереживання та розуміння емоцій інших людей.</w:t>
      </w:r>
    </w:p>
    <w:p w14:paraId="54BED8CA" w14:textId="48B7DE93" w:rsidR="00307ABB" w:rsidRPr="001C2A12" w:rsidRDefault="00307ABB" w:rsidP="00427F21">
      <w:pPr>
        <w:numPr>
          <w:ilvl w:val="0"/>
          <w:numId w:val="33"/>
        </w:numPr>
        <w:spacing w:after="0" w:line="360" w:lineRule="auto"/>
        <w:ind w:left="0" w:firstLine="709"/>
        <w:jc w:val="both"/>
        <w:rPr>
          <w:rFonts w:ascii="Times New Roman" w:hAnsi="Times New Roman" w:cs="Times New Roman"/>
          <w:sz w:val="28"/>
          <w:szCs w:val="28"/>
        </w:rPr>
      </w:pPr>
      <w:r w:rsidRPr="001C2A12">
        <w:rPr>
          <w:rFonts w:ascii="Times New Roman" w:hAnsi="Times New Roman" w:cs="Times New Roman"/>
          <w:sz w:val="28"/>
          <w:szCs w:val="28"/>
        </w:rPr>
        <w:t>Визначення</w:t>
      </w:r>
      <w:r w:rsidRPr="00307ABB">
        <w:rPr>
          <w:rFonts w:ascii="Times New Roman" w:hAnsi="Times New Roman" w:cs="Times New Roman"/>
          <w:sz w:val="28"/>
          <w:szCs w:val="28"/>
        </w:rPr>
        <w:t xml:space="preserve"> генеральної сукупності та формування вибірки.</w:t>
      </w:r>
      <w:r w:rsidR="00427F21" w:rsidRPr="00C001EB">
        <w:rPr>
          <w:rFonts w:ascii="Times New Roman" w:hAnsi="Times New Roman" w:cs="Times New Roman"/>
          <w:sz w:val="28"/>
          <w:szCs w:val="28"/>
        </w:rPr>
        <w:t xml:space="preserve"> </w:t>
      </w:r>
      <w:r w:rsidRPr="00307ABB">
        <w:rPr>
          <w:rFonts w:ascii="Times New Roman" w:hAnsi="Times New Roman" w:cs="Times New Roman"/>
          <w:sz w:val="28"/>
          <w:szCs w:val="28"/>
        </w:rPr>
        <w:t>До контрольної групи увійшли студенти, які не проходили спеціального тренінгу, тоді як експериментальна група брала участь у розробленій програмі розвитку емпатії, спрямованій на формування здатності до емоційного розуміння, рефлексії та конструктивного вирішення конфліктних ситуацій.</w:t>
      </w:r>
      <w:r w:rsidR="00427F21" w:rsidRPr="00C001EB">
        <w:rPr>
          <w:rFonts w:ascii="Times New Roman" w:hAnsi="Times New Roman" w:cs="Times New Roman"/>
          <w:sz w:val="28"/>
          <w:szCs w:val="28"/>
        </w:rPr>
        <w:t xml:space="preserve"> </w:t>
      </w:r>
      <w:r w:rsidRPr="00307ABB">
        <w:rPr>
          <w:rFonts w:ascii="Times New Roman" w:hAnsi="Times New Roman" w:cs="Times New Roman"/>
          <w:sz w:val="28"/>
          <w:szCs w:val="28"/>
        </w:rPr>
        <w:t xml:space="preserve">Залежними змінними виступали рівень емпатії, показники емоційного відгуку, схильність до співпереживання та конструктивні стратегії поведінки у конфлікті. </w:t>
      </w:r>
      <w:r w:rsidRPr="001C2A12">
        <w:rPr>
          <w:rFonts w:ascii="Times New Roman" w:hAnsi="Times New Roman" w:cs="Times New Roman"/>
          <w:sz w:val="28"/>
          <w:szCs w:val="28"/>
        </w:rPr>
        <w:t>Незалежною змінною була участь у тренінговій програмі розвитку емпатійних навичок</w:t>
      </w:r>
      <w:r w:rsidR="00987A85" w:rsidRPr="001C2A12">
        <w:rPr>
          <w:rFonts w:ascii="Times New Roman" w:hAnsi="Times New Roman" w:cs="Times New Roman"/>
          <w:sz w:val="28"/>
          <w:szCs w:val="28"/>
          <w:lang w:val="ru-RU"/>
        </w:rPr>
        <w:t xml:space="preserve"> [36, </w:t>
      </w:r>
      <w:r w:rsidR="00987A85" w:rsidRPr="001C2A12">
        <w:rPr>
          <w:rFonts w:ascii="Times New Roman" w:hAnsi="Times New Roman" w:cs="Times New Roman"/>
          <w:sz w:val="28"/>
          <w:szCs w:val="28"/>
          <w:lang w:val="en-US"/>
        </w:rPr>
        <w:t>c</w:t>
      </w:r>
      <w:r w:rsidR="00987A85" w:rsidRPr="001C2A12">
        <w:rPr>
          <w:rFonts w:ascii="Times New Roman" w:hAnsi="Times New Roman" w:cs="Times New Roman"/>
          <w:sz w:val="28"/>
          <w:szCs w:val="28"/>
          <w:lang w:val="ru-RU"/>
        </w:rPr>
        <w:t>. 70]</w:t>
      </w:r>
      <w:r w:rsidRPr="001C2A12">
        <w:rPr>
          <w:rFonts w:ascii="Times New Roman" w:hAnsi="Times New Roman" w:cs="Times New Roman"/>
          <w:sz w:val="28"/>
          <w:szCs w:val="28"/>
        </w:rPr>
        <w:t>.</w:t>
      </w:r>
    </w:p>
    <w:p w14:paraId="388F9FEA" w14:textId="2CAA0960" w:rsidR="00307ABB" w:rsidRPr="00307ABB" w:rsidRDefault="00307ABB" w:rsidP="00022A8D">
      <w:pPr>
        <w:numPr>
          <w:ilvl w:val="0"/>
          <w:numId w:val="33"/>
        </w:numPr>
        <w:spacing w:after="0" w:line="360" w:lineRule="auto"/>
        <w:ind w:left="0" w:firstLine="709"/>
        <w:jc w:val="both"/>
        <w:rPr>
          <w:rFonts w:ascii="Times New Roman" w:hAnsi="Times New Roman" w:cs="Times New Roman"/>
          <w:sz w:val="28"/>
          <w:szCs w:val="28"/>
        </w:rPr>
      </w:pPr>
      <w:r w:rsidRPr="00307ABB">
        <w:rPr>
          <w:rFonts w:ascii="Times New Roman" w:hAnsi="Times New Roman" w:cs="Times New Roman"/>
          <w:sz w:val="28"/>
          <w:szCs w:val="28"/>
        </w:rPr>
        <w:t>Вибір експериментального плану.</w:t>
      </w:r>
      <w:r w:rsidR="00427F21" w:rsidRPr="00C001EB">
        <w:rPr>
          <w:rFonts w:ascii="Times New Roman" w:hAnsi="Times New Roman" w:cs="Times New Roman"/>
          <w:sz w:val="28"/>
          <w:szCs w:val="28"/>
        </w:rPr>
        <w:t xml:space="preserve"> </w:t>
      </w:r>
      <w:r w:rsidRPr="00307ABB">
        <w:rPr>
          <w:rFonts w:ascii="Times New Roman" w:hAnsi="Times New Roman" w:cs="Times New Roman"/>
          <w:sz w:val="28"/>
          <w:szCs w:val="28"/>
        </w:rPr>
        <w:t>Дослідження мало три етапи:</w:t>
      </w:r>
      <w:r w:rsidR="00427F21" w:rsidRPr="00C001EB">
        <w:rPr>
          <w:rFonts w:ascii="Times New Roman" w:hAnsi="Times New Roman" w:cs="Times New Roman"/>
          <w:sz w:val="28"/>
          <w:szCs w:val="28"/>
        </w:rPr>
        <w:t xml:space="preserve"> </w:t>
      </w:r>
      <w:r w:rsidRPr="00307ABB">
        <w:rPr>
          <w:rFonts w:ascii="Times New Roman" w:hAnsi="Times New Roman" w:cs="Times New Roman"/>
          <w:sz w:val="28"/>
          <w:szCs w:val="28"/>
        </w:rPr>
        <w:t xml:space="preserve">констатувальний </w:t>
      </w:r>
      <w:r w:rsidR="00EE3604" w:rsidRPr="00C001EB">
        <w:rPr>
          <w:rFonts w:ascii="Times New Roman" w:hAnsi="Times New Roman" w:cs="Times New Roman"/>
          <w:sz w:val="28"/>
          <w:szCs w:val="28"/>
        </w:rPr>
        <w:t>-</w:t>
      </w:r>
      <w:r w:rsidRPr="00307ABB">
        <w:rPr>
          <w:rFonts w:ascii="Times New Roman" w:hAnsi="Times New Roman" w:cs="Times New Roman"/>
          <w:sz w:val="28"/>
          <w:szCs w:val="28"/>
        </w:rPr>
        <w:t xml:space="preserve"> первинна діагностика рівня емпатії та характеристик міжособистісної взаємодії в обох групах;</w:t>
      </w:r>
      <w:r w:rsidR="00427F21" w:rsidRPr="00C001EB">
        <w:rPr>
          <w:rFonts w:ascii="Times New Roman" w:hAnsi="Times New Roman" w:cs="Times New Roman"/>
          <w:sz w:val="28"/>
          <w:szCs w:val="28"/>
        </w:rPr>
        <w:t xml:space="preserve"> </w:t>
      </w:r>
      <w:r w:rsidRPr="00307ABB">
        <w:rPr>
          <w:rFonts w:ascii="Times New Roman" w:hAnsi="Times New Roman" w:cs="Times New Roman"/>
          <w:sz w:val="28"/>
          <w:szCs w:val="28"/>
        </w:rPr>
        <w:t xml:space="preserve">формувальний </w:t>
      </w:r>
      <w:r w:rsidR="00EE3604" w:rsidRPr="00C001EB">
        <w:rPr>
          <w:rFonts w:ascii="Times New Roman" w:hAnsi="Times New Roman" w:cs="Times New Roman"/>
          <w:sz w:val="28"/>
          <w:szCs w:val="28"/>
        </w:rPr>
        <w:t>-</w:t>
      </w:r>
      <w:r w:rsidRPr="00307ABB">
        <w:rPr>
          <w:rFonts w:ascii="Times New Roman" w:hAnsi="Times New Roman" w:cs="Times New Roman"/>
          <w:sz w:val="28"/>
          <w:szCs w:val="28"/>
        </w:rPr>
        <w:t xml:space="preserve"> реалізація психокорекційної програми, що включала серію тренінгових занять із розвитку емпатії, активного слухання, емоційної регуляції та навичок конструктивного вирішення конфліктів;</w:t>
      </w:r>
      <w:r w:rsidR="00427F21" w:rsidRPr="00C001EB">
        <w:rPr>
          <w:rFonts w:ascii="Times New Roman" w:hAnsi="Times New Roman" w:cs="Times New Roman"/>
          <w:sz w:val="28"/>
          <w:szCs w:val="28"/>
        </w:rPr>
        <w:t xml:space="preserve"> </w:t>
      </w:r>
      <w:r w:rsidRPr="00307ABB">
        <w:rPr>
          <w:rFonts w:ascii="Times New Roman" w:hAnsi="Times New Roman" w:cs="Times New Roman"/>
          <w:sz w:val="28"/>
          <w:szCs w:val="28"/>
        </w:rPr>
        <w:t xml:space="preserve">контрольно-результативний </w:t>
      </w:r>
      <w:r w:rsidR="00EE3604" w:rsidRPr="00C001EB">
        <w:rPr>
          <w:rFonts w:ascii="Times New Roman" w:hAnsi="Times New Roman" w:cs="Times New Roman"/>
          <w:sz w:val="28"/>
          <w:szCs w:val="28"/>
        </w:rPr>
        <w:t>-</w:t>
      </w:r>
      <w:r w:rsidRPr="00307ABB">
        <w:rPr>
          <w:rFonts w:ascii="Times New Roman" w:hAnsi="Times New Roman" w:cs="Times New Roman"/>
          <w:sz w:val="28"/>
          <w:szCs w:val="28"/>
        </w:rPr>
        <w:t xml:space="preserve"> повторне діагностування для визначення ефективності впровадженої програми.</w:t>
      </w:r>
    </w:p>
    <w:p w14:paraId="78F6A860"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Програма розвитку емпатії була спрямована на підвищення усвідомленості власних емоцій, розвиток чутливості до емоційного стану інших, формування навичок активного слухання та безоцінного прийняття. </w:t>
      </w:r>
      <w:r w:rsidRPr="00307ABB">
        <w:rPr>
          <w:rFonts w:ascii="Times New Roman" w:hAnsi="Times New Roman" w:cs="Times New Roman"/>
          <w:sz w:val="28"/>
          <w:szCs w:val="28"/>
        </w:rPr>
        <w:lastRenderedPageBreak/>
        <w:t>Особливу увагу приділяли відпрацюванню навичок конструктивної комунікації та зниженню агресивних реакцій у конфліктних ситуаціях.</w:t>
      </w:r>
    </w:p>
    <w:p w14:paraId="29A658F2"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Порівняння результатів до і після проведення тренінгу дозволило оцінити ефективність впливу емпатійного розвитку на здатність студентів до регулювання емоційних станів і попередження міжособистісних конфліктів. Отримані дані стали підґрунтям для подальшого аналізу взаємозв’язку між рівнем емпатії та схильністю до конструктивних стратегій поведінки у конфлікті.</w:t>
      </w:r>
    </w:p>
    <w:p w14:paraId="44AA4F16" w14:textId="5458488E" w:rsidR="00307ABB" w:rsidRPr="00C001EB" w:rsidRDefault="00307ABB" w:rsidP="00022A8D">
      <w:pPr>
        <w:spacing w:after="0" w:line="360" w:lineRule="auto"/>
        <w:ind w:firstLine="709"/>
        <w:jc w:val="both"/>
        <w:rPr>
          <w:rFonts w:ascii="Times New Roman" w:hAnsi="Times New Roman" w:cs="Times New Roman"/>
          <w:sz w:val="28"/>
          <w:szCs w:val="28"/>
        </w:rPr>
      </w:pPr>
      <w:r w:rsidRPr="00C001EB">
        <w:rPr>
          <w:rFonts w:ascii="Times New Roman" w:eastAsia="Times New Roman" w:hAnsi="Times New Roman" w:cs="Times New Roman"/>
          <w:sz w:val="28"/>
          <w:szCs w:val="28"/>
        </w:rPr>
        <w:t>Було використано такі діагностичні методики:</w:t>
      </w:r>
    </w:p>
    <w:p w14:paraId="5DD628B3" w14:textId="5D51DC9D" w:rsidR="00307ABB" w:rsidRPr="00C001EB" w:rsidRDefault="00307ABB"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1) </w:t>
      </w:r>
      <w:r w:rsidRPr="00D7500A">
        <w:rPr>
          <w:rFonts w:ascii="Times New Roman" w:hAnsi="Times New Roman" w:cs="Times New Roman"/>
          <w:sz w:val="28"/>
          <w:szCs w:val="28"/>
        </w:rPr>
        <w:t>методик</w:t>
      </w:r>
      <w:r w:rsidRPr="00C001EB">
        <w:rPr>
          <w:rFonts w:ascii="Times New Roman" w:hAnsi="Times New Roman" w:cs="Times New Roman"/>
          <w:sz w:val="28"/>
          <w:szCs w:val="28"/>
        </w:rPr>
        <w:t>а</w:t>
      </w:r>
      <w:r w:rsidRPr="00D7500A">
        <w:rPr>
          <w:rFonts w:ascii="Times New Roman" w:hAnsi="Times New Roman" w:cs="Times New Roman"/>
          <w:sz w:val="28"/>
          <w:szCs w:val="28"/>
        </w:rPr>
        <w:t xml:space="preserve"> В. В. Бойка для визначення рівня емпатійних здібностей</w:t>
      </w:r>
      <w:r w:rsidR="00F70966">
        <w:rPr>
          <w:rFonts w:ascii="Times New Roman" w:hAnsi="Times New Roman" w:cs="Times New Roman"/>
          <w:sz w:val="28"/>
          <w:szCs w:val="28"/>
        </w:rPr>
        <w:t xml:space="preserve"> (див. Додаток А)</w:t>
      </w:r>
      <w:r w:rsidRPr="00D7500A">
        <w:rPr>
          <w:rFonts w:ascii="Times New Roman" w:hAnsi="Times New Roman" w:cs="Times New Roman"/>
          <w:sz w:val="28"/>
          <w:szCs w:val="28"/>
        </w:rPr>
        <w:t>;</w:t>
      </w:r>
    </w:p>
    <w:p w14:paraId="58F9C171" w14:textId="4B4820A2" w:rsidR="00307ABB" w:rsidRPr="00C001EB" w:rsidRDefault="00307ABB"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2) </w:t>
      </w:r>
      <w:r w:rsidRPr="00AB7B40">
        <w:rPr>
          <w:rFonts w:ascii="Times New Roman" w:hAnsi="Times New Roman" w:cs="Times New Roman"/>
          <w:sz w:val="28"/>
          <w:szCs w:val="28"/>
        </w:rPr>
        <w:t>методик</w:t>
      </w:r>
      <w:r w:rsidRPr="00C001EB">
        <w:rPr>
          <w:rFonts w:ascii="Times New Roman" w:hAnsi="Times New Roman" w:cs="Times New Roman"/>
          <w:sz w:val="28"/>
          <w:szCs w:val="28"/>
        </w:rPr>
        <w:t>а</w:t>
      </w:r>
      <w:r w:rsidRPr="00AB7B40">
        <w:rPr>
          <w:rFonts w:ascii="Times New Roman" w:hAnsi="Times New Roman" w:cs="Times New Roman"/>
          <w:sz w:val="28"/>
          <w:szCs w:val="28"/>
        </w:rPr>
        <w:t xml:space="preserve"> «Шкала емоційного відгуку» Н. Епштейна</w:t>
      </w:r>
      <w:r w:rsidR="00F70966">
        <w:rPr>
          <w:rFonts w:ascii="Times New Roman" w:hAnsi="Times New Roman" w:cs="Times New Roman"/>
          <w:sz w:val="28"/>
          <w:szCs w:val="28"/>
        </w:rPr>
        <w:t xml:space="preserve"> (див. Додаток Б);</w:t>
      </w:r>
    </w:p>
    <w:p w14:paraId="007EE7FE" w14:textId="3C982940" w:rsidR="00307ABB" w:rsidRPr="00C001EB" w:rsidRDefault="00307ABB"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3) методика І</w:t>
      </w:r>
      <w:r w:rsidRPr="00ED4608">
        <w:rPr>
          <w:rFonts w:ascii="Times New Roman" w:hAnsi="Times New Roman" w:cs="Times New Roman"/>
          <w:sz w:val="28"/>
          <w:szCs w:val="28"/>
        </w:rPr>
        <w:t>. Юсупова «Здатність до емпатії»</w:t>
      </w:r>
      <w:r w:rsidR="00F70966">
        <w:rPr>
          <w:rFonts w:ascii="Times New Roman" w:hAnsi="Times New Roman" w:cs="Times New Roman"/>
          <w:sz w:val="28"/>
          <w:szCs w:val="28"/>
        </w:rPr>
        <w:t xml:space="preserve"> (див. Додаток В).</w:t>
      </w:r>
    </w:p>
    <w:p w14:paraId="7030874F"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Методика В. В. Бойка для визначення рівня емпатійних здібностей є одним із найбільш поширених інструментів у сучасній психологічній діагностиці. Її перевага полягає в тому, що вона дозволяє не лише виміряти загальний рівень емпатії, а й визначити структуру цього феномена через кілька каналів його прояву. В основі методики лежить ідея про багаторівневу природу емпатії, яка охоплює як когнітивні, так і емоційно-вольові компоненти.</w:t>
      </w:r>
    </w:p>
    <w:p w14:paraId="7D52D81F" w14:textId="48BC5896" w:rsidR="00307ABB" w:rsidRPr="00307ABB" w:rsidRDefault="00307ABB" w:rsidP="00427F21">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Діагностичний інструментарій включає 36 тверджень, які описують різні типові ситуації міжособистісної взаємодії. Респондент має оцінити ступінь своєї згоди або незгоди з кожним твердженням, що дає змогу визначити індивідуальний профіль </w:t>
      </w:r>
      <w:r w:rsidRPr="0010116C">
        <w:rPr>
          <w:rFonts w:ascii="Times New Roman" w:hAnsi="Times New Roman" w:cs="Times New Roman"/>
          <w:sz w:val="28"/>
          <w:szCs w:val="28"/>
        </w:rPr>
        <w:t>емпатійності</w:t>
      </w:r>
      <w:r w:rsidR="00987A85" w:rsidRPr="0010116C">
        <w:rPr>
          <w:rFonts w:ascii="Times New Roman" w:hAnsi="Times New Roman" w:cs="Times New Roman"/>
          <w:sz w:val="28"/>
          <w:szCs w:val="28"/>
        </w:rPr>
        <w:t xml:space="preserve"> [44, </w:t>
      </w:r>
      <w:r w:rsidR="00987A85" w:rsidRPr="0010116C">
        <w:rPr>
          <w:rFonts w:ascii="Times New Roman" w:hAnsi="Times New Roman" w:cs="Times New Roman"/>
          <w:sz w:val="28"/>
          <w:szCs w:val="28"/>
          <w:lang w:val="en-US"/>
        </w:rPr>
        <w:t>c</w:t>
      </w:r>
      <w:r w:rsidR="00987A85" w:rsidRPr="0010116C">
        <w:rPr>
          <w:rFonts w:ascii="Times New Roman" w:hAnsi="Times New Roman" w:cs="Times New Roman"/>
          <w:sz w:val="28"/>
          <w:szCs w:val="28"/>
        </w:rPr>
        <w:t>. 87]</w:t>
      </w:r>
      <w:r w:rsidRPr="0010116C">
        <w:rPr>
          <w:rFonts w:ascii="Times New Roman" w:hAnsi="Times New Roman" w:cs="Times New Roman"/>
          <w:sz w:val="28"/>
          <w:szCs w:val="28"/>
        </w:rPr>
        <w:t>.</w:t>
      </w:r>
      <w:r w:rsidRPr="00307ABB">
        <w:rPr>
          <w:rFonts w:ascii="Times New Roman" w:hAnsi="Times New Roman" w:cs="Times New Roman"/>
          <w:sz w:val="28"/>
          <w:szCs w:val="28"/>
        </w:rPr>
        <w:t xml:space="preserve"> </w:t>
      </w:r>
    </w:p>
    <w:p w14:paraId="6E3A0F9A" w14:textId="4FA26095"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Ця методика дозволяє з’ясувати, яким чином різні компоненти емпатії (когнітивний, емоційний, поведінковий) впливають на готовність до конструктивного вирішення конфліктів. Адже у процесі конфліктної взаємодії людина має не лише розуміти логіку іншого, а й емоційно приймати його позицію, що допомагає мінімізувати напругу і знизити рівень агресії.</w:t>
      </w:r>
    </w:p>
    <w:p w14:paraId="447567FA" w14:textId="7064F170"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У контексті психопрофілактики міжособистісних конфліктів результати за методикою В. В. Бойка дають змогу ідентифікувати потенційно ризикові </w:t>
      </w:r>
      <w:r w:rsidRPr="00307ABB">
        <w:rPr>
          <w:rFonts w:ascii="Times New Roman" w:hAnsi="Times New Roman" w:cs="Times New Roman"/>
          <w:sz w:val="28"/>
          <w:szCs w:val="28"/>
        </w:rPr>
        <w:lastRenderedPageBreak/>
        <w:t xml:space="preserve">зони </w:t>
      </w:r>
      <w:r w:rsidR="00EE3604" w:rsidRPr="00C001EB">
        <w:rPr>
          <w:rFonts w:ascii="Times New Roman" w:hAnsi="Times New Roman" w:cs="Times New Roman"/>
          <w:sz w:val="28"/>
          <w:szCs w:val="28"/>
        </w:rPr>
        <w:t>-</w:t>
      </w:r>
      <w:r w:rsidRPr="00307ABB">
        <w:rPr>
          <w:rFonts w:ascii="Times New Roman" w:hAnsi="Times New Roman" w:cs="Times New Roman"/>
          <w:sz w:val="28"/>
          <w:szCs w:val="28"/>
        </w:rPr>
        <w:t xml:space="preserve"> наприклад, недостатній розвиток емоційного чи інтуїтивного компонентів емпатії може призводити до неадекватного сприйняття поведінки інших і підвищення конфліктності. Таким чином, ця методика не лише діагностує, але й слугує підґрунтям для розробки індивідуальних програм розвитку емпатійної компетентності.</w:t>
      </w:r>
    </w:p>
    <w:p w14:paraId="3BD38511" w14:textId="59E9D172"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Методика «Шкала емоційного відгуку» Н. Епштейна (модифікація А. Меграбяна) ґрунтується на концепції емоційного відгуку як ключової складової емпатії. У її основі лежить припущення, що емпатія </w:t>
      </w:r>
      <w:r w:rsidR="002B5E60">
        <w:rPr>
          <w:rFonts w:ascii="Times New Roman" w:hAnsi="Times New Roman" w:cs="Times New Roman"/>
          <w:sz w:val="28"/>
          <w:szCs w:val="28"/>
        </w:rPr>
        <w:t>-</w:t>
      </w:r>
      <w:r w:rsidRPr="00307ABB">
        <w:rPr>
          <w:rFonts w:ascii="Times New Roman" w:hAnsi="Times New Roman" w:cs="Times New Roman"/>
          <w:sz w:val="28"/>
          <w:szCs w:val="28"/>
        </w:rPr>
        <w:t xml:space="preserve"> це здатність не лише розуміти емоційний стан іншого, але й відчувати його. Методика передбачає оцінювання респондентом власних емоційних реакцій у різних соціальних ситуаціях, що дозволяє виявити ступінь його чутливості до переживань інших людей</w:t>
      </w:r>
      <w:r w:rsidR="00987A85" w:rsidRPr="00987A85">
        <w:rPr>
          <w:rFonts w:ascii="Times New Roman" w:hAnsi="Times New Roman" w:cs="Times New Roman"/>
          <w:sz w:val="28"/>
          <w:szCs w:val="28"/>
          <w:lang w:val="ru-RU"/>
        </w:rPr>
        <w:t xml:space="preserve"> </w:t>
      </w:r>
      <w:r w:rsidR="00987A85" w:rsidRPr="0010116C">
        <w:rPr>
          <w:rFonts w:ascii="Times New Roman" w:hAnsi="Times New Roman" w:cs="Times New Roman"/>
          <w:sz w:val="28"/>
          <w:szCs w:val="28"/>
          <w:lang w:val="ru-RU"/>
        </w:rPr>
        <w:t>[50,</w:t>
      </w:r>
      <w:r w:rsidR="0010116C" w:rsidRPr="0010116C">
        <w:rPr>
          <w:rFonts w:ascii="Times New Roman" w:hAnsi="Times New Roman" w:cs="Times New Roman"/>
          <w:sz w:val="28"/>
          <w:szCs w:val="28"/>
          <w:lang w:val="ru-RU"/>
        </w:rPr>
        <w:t xml:space="preserve"> </w:t>
      </w:r>
      <w:r w:rsidR="00987A85" w:rsidRPr="0010116C">
        <w:rPr>
          <w:rFonts w:ascii="Times New Roman" w:hAnsi="Times New Roman" w:cs="Times New Roman"/>
          <w:sz w:val="28"/>
          <w:szCs w:val="28"/>
          <w:lang w:val="en-US"/>
        </w:rPr>
        <w:t>c</w:t>
      </w:r>
      <w:r w:rsidR="00987A85" w:rsidRPr="0010116C">
        <w:rPr>
          <w:rFonts w:ascii="Times New Roman" w:hAnsi="Times New Roman" w:cs="Times New Roman"/>
          <w:sz w:val="28"/>
          <w:szCs w:val="28"/>
          <w:lang w:val="ru-RU"/>
        </w:rPr>
        <w:t>. 93]</w:t>
      </w:r>
      <w:r w:rsidRPr="0010116C">
        <w:rPr>
          <w:rFonts w:ascii="Times New Roman" w:hAnsi="Times New Roman" w:cs="Times New Roman"/>
          <w:sz w:val="28"/>
          <w:szCs w:val="28"/>
        </w:rPr>
        <w:t>.</w:t>
      </w:r>
    </w:p>
    <w:p w14:paraId="3CA4A4E2"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Опитувальник складається з низки тверджень, які відображають реакції на позитивні та негативні події, що відбуваються з іншими людьми. Наприклад, респондент має оцінити, наскільки йому властиво співчувати, коли хтось зазнає невдачі, або радіти успіхам інших. За результатами опитування визначається рівень емоційної чуйності: низький, середній або високий.</w:t>
      </w:r>
    </w:p>
    <w:p w14:paraId="1356456D"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Високий рівень емоційного відгуку свідчить про здатність до глибокого співпереживання, що є важливою передумовою ефективної комунікації та психологічної підтримки. Натомість низький рівень може означати емоційну закритість, схильність до дистанціювання у стосунках та труднощі у розумінні емоційних сигналів оточення.</w:t>
      </w:r>
    </w:p>
    <w:p w14:paraId="6FB21979"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Методика Епштейна є цінною для нашого дослідження тим, що дозволяє оцінити емоційний аспект емпатії як детермінанту ефективності міжособистісної взаємодії. У ситуаціях конфлікту саме здатність емоційно відгукуватися на переживання іншого виступає чинником зниження напруги та попередження ескалації конфлікту. Студенти з високим рівнем емоційного відгуку демонструють більшу схильність до компромісу, толерантності та конструктивного діалогу.</w:t>
      </w:r>
    </w:p>
    <w:p w14:paraId="1E881D9C"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lastRenderedPageBreak/>
        <w:t>Таким чином, «Шкала емоційного відгуку» допомагає виявити, наскільки глибоко особистість здатна переживати почуття інших, а отже, наскільки вона підготовлена до успішного вирішення конфліктних ситуацій шляхом співпереживання, а не суперництва.</w:t>
      </w:r>
    </w:p>
    <w:p w14:paraId="7052D416" w14:textId="71DC803B"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Методика І. Юсупова «Здатність до емпатії» </w:t>
      </w:r>
      <w:r w:rsidR="00EE3604" w:rsidRPr="00C001EB">
        <w:rPr>
          <w:rFonts w:ascii="Times New Roman" w:hAnsi="Times New Roman" w:cs="Times New Roman"/>
          <w:sz w:val="28"/>
          <w:szCs w:val="28"/>
        </w:rPr>
        <w:t>-</w:t>
      </w:r>
      <w:r w:rsidRPr="00307ABB">
        <w:rPr>
          <w:rFonts w:ascii="Times New Roman" w:hAnsi="Times New Roman" w:cs="Times New Roman"/>
          <w:sz w:val="28"/>
          <w:szCs w:val="28"/>
        </w:rPr>
        <w:t xml:space="preserve"> це інструмент, який поєднує когнітивний, емоційний і поведінковий компоненти емпатії. Вона спрямована на виявлення не лише здатності людини до співпереживання, а й її готовності виявляти емпатію в реальних соціальних ситуаціях.</w:t>
      </w:r>
    </w:p>
    <w:p w14:paraId="34ADB649" w14:textId="1101809B" w:rsidR="00307ABB" w:rsidRPr="00307ABB" w:rsidRDefault="00307ABB" w:rsidP="00427F21">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Тест містить 36 тверджень, що описують різні аспекти соціальної взаємодії, у яких респондент має оцінити свою поведінку. </w:t>
      </w:r>
    </w:p>
    <w:p w14:paraId="0736D482" w14:textId="611C077C"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Інтерпретація результатів передбачає оцінювання рівня емпатійності за шкалою від низького до високого. Низькі показники можуть свідчити про недостатню соціальну чутливість, труднощі у встановленні довірливих контактів, тоді як високі </w:t>
      </w:r>
      <w:r w:rsidR="002B5E60">
        <w:rPr>
          <w:rFonts w:ascii="Times New Roman" w:hAnsi="Times New Roman" w:cs="Times New Roman"/>
          <w:sz w:val="28"/>
          <w:szCs w:val="28"/>
        </w:rPr>
        <w:t>-</w:t>
      </w:r>
      <w:r w:rsidRPr="00307ABB">
        <w:rPr>
          <w:rFonts w:ascii="Times New Roman" w:hAnsi="Times New Roman" w:cs="Times New Roman"/>
          <w:sz w:val="28"/>
          <w:szCs w:val="28"/>
        </w:rPr>
        <w:t xml:space="preserve"> про добре сформовану здатність до емоційного резонансу і співпереживання</w:t>
      </w:r>
      <w:r w:rsidR="00987A85" w:rsidRPr="00987A85">
        <w:rPr>
          <w:rFonts w:ascii="Times New Roman" w:hAnsi="Times New Roman" w:cs="Times New Roman"/>
          <w:sz w:val="28"/>
          <w:szCs w:val="28"/>
        </w:rPr>
        <w:t xml:space="preserve"> </w:t>
      </w:r>
      <w:r w:rsidR="00987A85" w:rsidRPr="0010116C">
        <w:rPr>
          <w:rFonts w:ascii="Times New Roman" w:hAnsi="Times New Roman" w:cs="Times New Roman"/>
          <w:sz w:val="28"/>
          <w:szCs w:val="28"/>
        </w:rPr>
        <w:t>[29,</w:t>
      </w:r>
      <w:r w:rsidR="0010116C" w:rsidRPr="0010116C">
        <w:rPr>
          <w:rFonts w:ascii="Times New Roman" w:hAnsi="Times New Roman" w:cs="Times New Roman"/>
          <w:sz w:val="28"/>
          <w:szCs w:val="28"/>
        </w:rPr>
        <w:t xml:space="preserve"> </w:t>
      </w:r>
      <w:r w:rsidR="00987A85" w:rsidRPr="0010116C">
        <w:rPr>
          <w:rFonts w:ascii="Times New Roman" w:hAnsi="Times New Roman" w:cs="Times New Roman"/>
          <w:sz w:val="28"/>
          <w:szCs w:val="28"/>
          <w:lang w:val="en-US"/>
        </w:rPr>
        <w:t>c</w:t>
      </w:r>
      <w:r w:rsidR="0010116C" w:rsidRPr="0010116C">
        <w:rPr>
          <w:rFonts w:ascii="Times New Roman" w:hAnsi="Times New Roman" w:cs="Times New Roman"/>
          <w:sz w:val="28"/>
          <w:szCs w:val="28"/>
        </w:rPr>
        <w:t xml:space="preserve">. </w:t>
      </w:r>
      <w:r w:rsidR="00987A85" w:rsidRPr="0010116C">
        <w:rPr>
          <w:rFonts w:ascii="Times New Roman" w:hAnsi="Times New Roman" w:cs="Times New Roman"/>
          <w:sz w:val="28"/>
          <w:szCs w:val="28"/>
        </w:rPr>
        <w:t>43]</w:t>
      </w:r>
      <w:r w:rsidRPr="0010116C">
        <w:rPr>
          <w:rFonts w:ascii="Times New Roman" w:hAnsi="Times New Roman" w:cs="Times New Roman"/>
          <w:sz w:val="28"/>
          <w:szCs w:val="28"/>
        </w:rPr>
        <w:t>.</w:t>
      </w:r>
    </w:p>
    <w:p w14:paraId="0B3D4C16"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Крім того, методика Юсупова дозволяє оцінити, наскільки студенти схильні до емоційного виснаження внаслідок надмірного співпереживання, що є важливим показником у професійній діяльності майбутніх психологів. Таким чином, результати цього тесту допомагають не лише визначити рівень емпатійності, а й збалансувати емоційну та когнітивну складові у процесі професійного становлення.</w:t>
      </w:r>
    </w:p>
    <w:p w14:paraId="18A61507" w14:textId="412AAFF0"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Усі три обрані методики утворюють взаємодоповнювальну систему, що дозволяє дослідити емпатію як цілісне багатовимірне утворення. Методика В. В. Бойка забезпечує структурний аналіз емпатії; «Шкала емоційного відгуку» Н. Епштейна </w:t>
      </w:r>
      <w:r w:rsidR="00EE3604" w:rsidRPr="00C001EB">
        <w:rPr>
          <w:rFonts w:ascii="Times New Roman" w:hAnsi="Times New Roman" w:cs="Times New Roman"/>
          <w:sz w:val="28"/>
          <w:szCs w:val="28"/>
        </w:rPr>
        <w:t>-</w:t>
      </w:r>
      <w:r w:rsidRPr="00307ABB">
        <w:rPr>
          <w:rFonts w:ascii="Times New Roman" w:hAnsi="Times New Roman" w:cs="Times New Roman"/>
          <w:sz w:val="28"/>
          <w:szCs w:val="28"/>
        </w:rPr>
        <w:t xml:space="preserve"> емоційний компонент; а методика І. Юсупова </w:t>
      </w:r>
      <w:r w:rsidR="00EE3604" w:rsidRPr="00C001EB">
        <w:rPr>
          <w:rFonts w:ascii="Times New Roman" w:hAnsi="Times New Roman" w:cs="Times New Roman"/>
          <w:sz w:val="28"/>
          <w:szCs w:val="28"/>
        </w:rPr>
        <w:t>-</w:t>
      </w:r>
      <w:r w:rsidRPr="00307ABB">
        <w:rPr>
          <w:rFonts w:ascii="Times New Roman" w:hAnsi="Times New Roman" w:cs="Times New Roman"/>
          <w:sz w:val="28"/>
          <w:szCs w:val="28"/>
        </w:rPr>
        <w:t xml:space="preserve"> поведінковий і практичний вимір цього феномена. Їх комплексне застосування у нашому дослідженні дозволило виявити, як різні аспекти емпатії взаємодіють між собою та впливають на поведінку студентів у конфліктних ситуаціях.</w:t>
      </w:r>
    </w:p>
    <w:p w14:paraId="70E4BEB7" w14:textId="3A81A894" w:rsidR="00602F6F" w:rsidRPr="00C001EB" w:rsidRDefault="00307ABB"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Для обробки емпіричних даних, отриманих у процесі дослідження ролі емпатії у психопрофілактиці та вирішенні міжособистісних конфліктів серед </w:t>
      </w:r>
      <w:r w:rsidRPr="00C001EB">
        <w:rPr>
          <w:rFonts w:ascii="Times New Roman" w:hAnsi="Times New Roman" w:cs="Times New Roman"/>
          <w:sz w:val="28"/>
          <w:szCs w:val="28"/>
        </w:rPr>
        <w:lastRenderedPageBreak/>
        <w:t>студентів спеціальності «Психологія», було застосовано програмне забезпечення Microsoft Excel та SPSS v.23. Використання цих програмних засобів забезпечило систематизацію, візуалізацію та глибинний статистичний аналіз результатів. Microsoft Excel використовувався для первинного впорядкування показників, побудови графіків і діаграм, тоді як програмний пакет SPSS дозволив реалізувати процедури математичної обробки, зокрема кореляційного та порівняльного аналізу.</w:t>
      </w:r>
    </w:p>
    <w:p w14:paraId="3585C851" w14:textId="4E36304B"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Для перевірки статистичної значущості відмінностей між показниками експериментальної та контрольної груп було використано t-критерій Стьюдента для незалежних вибірок. Застосування цього методу зумовлено необхідністю оцінити, наскільки результати двох груп студентів-психологів, які брали участь у дослідженні ролі емпатії у психопрофілактиці та вирішенні міжособистісних конфліктів, відрізняються між собою після проведення формувального впливу</w:t>
      </w:r>
      <w:r w:rsidR="00987A85" w:rsidRPr="00987A85">
        <w:rPr>
          <w:rFonts w:ascii="Times New Roman" w:hAnsi="Times New Roman" w:cs="Times New Roman"/>
          <w:sz w:val="28"/>
          <w:szCs w:val="28"/>
        </w:rPr>
        <w:t xml:space="preserve"> [</w:t>
      </w:r>
      <w:r w:rsidR="00987A85" w:rsidRPr="0010116C">
        <w:rPr>
          <w:rFonts w:ascii="Times New Roman" w:hAnsi="Times New Roman" w:cs="Times New Roman"/>
          <w:sz w:val="28"/>
          <w:szCs w:val="28"/>
        </w:rPr>
        <w:t>12,</w:t>
      </w:r>
      <w:r w:rsidR="0010116C" w:rsidRPr="0010116C">
        <w:rPr>
          <w:rFonts w:ascii="Times New Roman" w:hAnsi="Times New Roman" w:cs="Times New Roman"/>
          <w:sz w:val="28"/>
          <w:szCs w:val="28"/>
        </w:rPr>
        <w:t xml:space="preserve"> </w:t>
      </w:r>
      <w:r w:rsidR="00987A85" w:rsidRPr="0010116C">
        <w:rPr>
          <w:rFonts w:ascii="Times New Roman" w:hAnsi="Times New Roman" w:cs="Times New Roman"/>
          <w:sz w:val="28"/>
          <w:szCs w:val="28"/>
          <w:lang w:val="en-US"/>
        </w:rPr>
        <w:t>c</w:t>
      </w:r>
      <w:r w:rsidR="00987A85" w:rsidRPr="0010116C">
        <w:rPr>
          <w:rFonts w:ascii="Times New Roman" w:hAnsi="Times New Roman" w:cs="Times New Roman"/>
          <w:sz w:val="28"/>
          <w:szCs w:val="28"/>
        </w:rPr>
        <w:t>. 58]</w:t>
      </w:r>
      <w:r w:rsidRPr="0010116C">
        <w:rPr>
          <w:rFonts w:ascii="Times New Roman" w:hAnsi="Times New Roman" w:cs="Times New Roman"/>
          <w:sz w:val="28"/>
          <w:szCs w:val="28"/>
        </w:rPr>
        <w:t>.</w:t>
      </w:r>
    </w:p>
    <w:p w14:paraId="6862A56A"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T-критерій Стьюдента є класичним параметричним методом, що дозволяє визначити рівень статистичної значущості різниці середніх значень двох вибірок. У нашому випадку він дав змогу встановити, чи є отримані відмінності у рівнях емпатії, зафіксовані після проходження експериментальної програми, результатом випадкових коливань чи наслідком цілеспрямованого тренінгового впливу.</w:t>
      </w:r>
    </w:p>
    <w:p w14:paraId="2B70B31E"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Розрахунок t-критерію проводився з використанням програмного забезпечення SPSS v.23, що забезпечило точність обчислень та можливість автоматичного визначення рівня значущості (p). Статистично значущими вважалися відмінності при p ≤ 0,05, що свідчило про достовірний ефект проведених заходів.</w:t>
      </w:r>
    </w:p>
    <w:p w14:paraId="1D94570C"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 xml:space="preserve">Отримані результати показали наявність істотних відмінностей між експериментальною та контрольною групами за показниками, отриманими за методиками В. В. Бойка («Діагностика рівня емпатійних здібностей»), Н. Епштейна («Шкала емоційного відгуку») та І. Юсупова («Здатність до емпатії»). Студенти експериментальної групи продемонстрували вищі середні </w:t>
      </w:r>
      <w:r w:rsidRPr="00307ABB">
        <w:rPr>
          <w:rFonts w:ascii="Times New Roman" w:hAnsi="Times New Roman" w:cs="Times New Roman"/>
          <w:sz w:val="28"/>
          <w:szCs w:val="28"/>
        </w:rPr>
        <w:lastRenderedPageBreak/>
        <w:t>значення за всіма шкалами, що підтвердило підвищення рівня емоційної чутливості, когнітивного розуміння переживань інших і готовності до конструктивного вирішення конфліктів.</w:t>
      </w:r>
    </w:p>
    <w:p w14:paraId="5EDC3655" w14:textId="77777777" w:rsidR="00307ABB" w:rsidRPr="00307ABB" w:rsidRDefault="00307ABB" w:rsidP="00022A8D">
      <w:pPr>
        <w:spacing w:after="0" w:line="360" w:lineRule="auto"/>
        <w:ind w:firstLine="709"/>
        <w:jc w:val="both"/>
        <w:rPr>
          <w:rFonts w:ascii="Times New Roman" w:hAnsi="Times New Roman" w:cs="Times New Roman"/>
          <w:sz w:val="28"/>
          <w:szCs w:val="28"/>
        </w:rPr>
      </w:pPr>
      <w:r w:rsidRPr="00307ABB">
        <w:rPr>
          <w:rFonts w:ascii="Times New Roman" w:hAnsi="Times New Roman" w:cs="Times New Roman"/>
          <w:sz w:val="28"/>
          <w:szCs w:val="28"/>
        </w:rPr>
        <w:t>Таким чином, використання t-критерію Стьюдента дало змогу достовірно підтвердити ефективність проведеної формувальної програми та довести, що розвиток емпатії безпосередньо впливає на здатність студентів до психопрофілактики і конструктивного подолання міжособистісних конфліктів.</w:t>
      </w:r>
    </w:p>
    <w:p w14:paraId="1D4DB970" w14:textId="77777777" w:rsidR="00307ABB" w:rsidRPr="00C001EB" w:rsidRDefault="00307ABB" w:rsidP="00022A8D">
      <w:pPr>
        <w:spacing w:after="0" w:line="360" w:lineRule="auto"/>
        <w:ind w:firstLine="709"/>
        <w:jc w:val="both"/>
        <w:rPr>
          <w:rFonts w:ascii="Times New Roman" w:hAnsi="Times New Roman" w:cs="Times New Roman"/>
          <w:b/>
          <w:bCs/>
          <w:sz w:val="28"/>
          <w:szCs w:val="28"/>
        </w:rPr>
      </w:pPr>
    </w:p>
    <w:p w14:paraId="378AD151" w14:textId="0A79775C" w:rsidR="00602F6F" w:rsidRPr="00C001EB" w:rsidRDefault="00602F6F" w:rsidP="00022A8D">
      <w:pPr>
        <w:spacing w:after="0" w:line="360" w:lineRule="auto"/>
        <w:ind w:firstLine="709"/>
        <w:jc w:val="both"/>
        <w:rPr>
          <w:rFonts w:ascii="Times New Roman" w:hAnsi="Times New Roman" w:cs="Times New Roman"/>
          <w:b/>
          <w:bCs/>
          <w:sz w:val="28"/>
          <w:szCs w:val="28"/>
        </w:rPr>
      </w:pPr>
      <w:r w:rsidRPr="00C001EB">
        <w:rPr>
          <w:rFonts w:ascii="Times New Roman" w:hAnsi="Times New Roman" w:cs="Times New Roman"/>
          <w:b/>
          <w:bCs/>
          <w:sz w:val="28"/>
          <w:szCs w:val="28"/>
        </w:rPr>
        <w:t xml:space="preserve">2.2. Аналіз результатів дослідження емпатії у психопрофілактиці та вирішенні міжособистісних конфліктів. </w:t>
      </w:r>
    </w:p>
    <w:p w14:paraId="5BDF8EC4" w14:textId="77777777" w:rsidR="007F223E" w:rsidRPr="00C001EB" w:rsidRDefault="007F223E" w:rsidP="00022A8D">
      <w:pPr>
        <w:spacing w:after="0" w:line="360" w:lineRule="auto"/>
        <w:ind w:firstLine="709"/>
        <w:jc w:val="both"/>
        <w:rPr>
          <w:rFonts w:ascii="Times New Roman" w:hAnsi="Times New Roman" w:cs="Times New Roman"/>
          <w:sz w:val="28"/>
          <w:szCs w:val="28"/>
        </w:rPr>
      </w:pPr>
    </w:p>
    <w:p w14:paraId="6AF25CE4" w14:textId="5BB38B44"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У рамках емпіричного дослідження, спрямованого на вивчення ролі емпатії у попередженні та подоланні міжособистісних конфліктів, було проведено комплексну діагностику рівня емпатійних здібностей серед студентів спеціальності «Психологія». Загальна вибірка складала 60 осіб віком від 18 до 22 років, поділених на дві групи </w:t>
      </w:r>
      <w:r w:rsidR="00FE7090">
        <w:rPr>
          <w:rFonts w:ascii="Times New Roman" w:hAnsi="Times New Roman" w:cs="Times New Roman"/>
          <w:sz w:val="28"/>
          <w:szCs w:val="28"/>
        </w:rPr>
        <w:t>-</w:t>
      </w:r>
      <w:r w:rsidRPr="007F223E">
        <w:rPr>
          <w:rFonts w:ascii="Times New Roman" w:hAnsi="Times New Roman" w:cs="Times New Roman"/>
          <w:sz w:val="28"/>
          <w:szCs w:val="28"/>
        </w:rPr>
        <w:t xml:space="preserve"> експериментальну та контрольну, по 30 учасників у кожній. Метою цього етапу було виявлення рівня розвитку емоційного відгуку, здатності до співпереживання, розуміння емоційних станів інших людей та особистісної готовності до конструктивної взаємодії у конфліктних ситуаціях</w:t>
      </w:r>
      <w:r w:rsidR="00987A85" w:rsidRPr="00987A85">
        <w:rPr>
          <w:rFonts w:ascii="Times New Roman" w:hAnsi="Times New Roman" w:cs="Times New Roman"/>
          <w:sz w:val="28"/>
          <w:szCs w:val="28"/>
        </w:rPr>
        <w:t xml:space="preserve"> </w:t>
      </w:r>
      <w:r w:rsidR="00987A85" w:rsidRPr="00700723">
        <w:rPr>
          <w:rFonts w:ascii="Times New Roman" w:hAnsi="Times New Roman" w:cs="Times New Roman"/>
          <w:sz w:val="28"/>
          <w:szCs w:val="28"/>
        </w:rPr>
        <w:t xml:space="preserve">[35, </w:t>
      </w:r>
      <w:r w:rsidR="00987A85" w:rsidRPr="00700723">
        <w:rPr>
          <w:rFonts w:ascii="Times New Roman" w:hAnsi="Times New Roman" w:cs="Times New Roman"/>
          <w:sz w:val="28"/>
          <w:szCs w:val="28"/>
          <w:lang w:val="en-US"/>
        </w:rPr>
        <w:t>c</w:t>
      </w:r>
      <w:r w:rsidR="00987A85" w:rsidRPr="00700723">
        <w:rPr>
          <w:rFonts w:ascii="Times New Roman" w:hAnsi="Times New Roman" w:cs="Times New Roman"/>
          <w:sz w:val="28"/>
          <w:szCs w:val="28"/>
        </w:rPr>
        <w:t>. 80]</w:t>
      </w:r>
      <w:r w:rsidRPr="00700723">
        <w:rPr>
          <w:rFonts w:ascii="Times New Roman" w:hAnsi="Times New Roman" w:cs="Times New Roman"/>
          <w:sz w:val="28"/>
          <w:szCs w:val="28"/>
        </w:rPr>
        <w:t>.</w:t>
      </w:r>
    </w:p>
    <w:p w14:paraId="6EE28771"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На першому етапі дослідження застосовувалися три взаємодоповнювальні методики: методика В. В. Бойка «Діагностика рівня емпатійних здібностей», методика Н. Епштейна «Шкала емоційного відгуку» та методика І. Юсупова «Здатність до емпатії». Такий комплекс дозволив отримати не лише кількісні показники рівня емпатії, а й виявити якісні особливості емоційного та когнітивного аспектів емпатійних процесів.</w:t>
      </w:r>
    </w:p>
    <w:p w14:paraId="71B03D1B"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Методика В. В. Бойка дозволила оцінити п’ять основних каналів емпатії: раціональний, емоційний, інтуїтивний, а також установки, що сприяють емпатії, і проникаючу здатність до співпереживання. Ця діагностика показала, наскільки учасники здатні сприймати й осмислювати емоційний стан іншої </w:t>
      </w:r>
      <w:r w:rsidRPr="007F223E">
        <w:rPr>
          <w:rFonts w:ascii="Times New Roman" w:hAnsi="Times New Roman" w:cs="Times New Roman"/>
          <w:sz w:val="28"/>
          <w:szCs w:val="28"/>
        </w:rPr>
        <w:lastRenderedPageBreak/>
        <w:t>людини, проявляти чуйність, розуміння та здатність реагувати на переживання інших. Отримані результати демонструють, що більшість респондентів мали середній рівень розвитку емпатійних здібностей, що відповідає очікуваним показникам для студентів-психологів, які перебувають у процесі професійного становлення.</w:t>
      </w:r>
    </w:p>
    <w:p w14:paraId="11252188" w14:textId="68DFD7C4"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Розподіл результатів показав, що 46,7% учасників продемонстрували середній рівень емпатії, 28,3%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високий, а 25%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низький. Така структура свідчить про наявність у частини студентів потенціалу до подальшого розвитку емоційної чуйності, який може бути посилений за допомогою цілеспрямованих психопрофілактичних заходів. Зокрема, високі результати у респондентів із експериментальної групи вказували на їхню здатність до емоційного залучення та розуміння внутрішнього стану інших, що є необхідною умовою ефективної комунікації й запобігання конфліктним ситуаціям</w:t>
      </w:r>
      <w:r w:rsidR="00987A85" w:rsidRPr="00987A85">
        <w:rPr>
          <w:rFonts w:ascii="Times New Roman" w:hAnsi="Times New Roman" w:cs="Times New Roman"/>
          <w:sz w:val="28"/>
          <w:szCs w:val="28"/>
        </w:rPr>
        <w:t xml:space="preserve"> </w:t>
      </w:r>
      <w:r w:rsidR="00987A85" w:rsidRPr="00700723">
        <w:rPr>
          <w:rFonts w:ascii="Times New Roman" w:hAnsi="Times New Roman" w:cs="Times New Roman"/>
          <w:sz w:val="28"/>
          <w:szCs w:val="28"/>
        </w:rPr>
        <w:t>[43,</w:t>
      </w:r>
      <w:r w:rsidR="00700723" w:rsidRPr="00700723">
        <w:rPr>
          <w:rFonts w:ascii="Times New Roman" w:hAnsi="Times New Roman" w:cs="Times New Roman"/>
          <w:sz w:val="28"/>
          <w:szCs w:val="28"/>
        </w:rPr>
        <w:t xml:space="preserve"> </w:t>
      </w:r>
      <w:r w:rsidR="00987A85" w:rsidRPr="00700723">
        <w:rPr>
          <w:rFonts w:ascii="Times New Roman" w:hAnsi="Times New Roman" w:cs="Times New Roman"/>
          <w:sz w:val="28"/>
          <w:szCs w:val="28"/>
          <w:lang w:val="en-US"/>
        </w:rPr>
        <w:t>c</w:t>
      </w:r>
      <w:r w:rsidR="00987A85" w:rsidRPr="00700723">
        <w:rPr>
          <w:rFonts w:ascii="Times New Roman" w:hAnsi="Times New Roman" w:cs="Times New Roman"/>
          <w:sz w:val="28"/>
          <w:szCs w:val="28"/>
        </w:rPr>
        <w:t>. 69]</w:t>
      </w:r>
      <w:r w:rsidRPr="00700723">
        <w:rPr>
          <w:rFonts w:ascii="Times New Roman" w:hAnsi="Times New Roman" w:cs="Times New Roman"/>
          <w:sz w:val="28"/>
          <w:szCs w:val="28"/>
        </w:rPr>
        <w:t>.</w:t>
      </w:r>
    </w:p>
    <w:p w14:paraId="58842776" w14:textId="7770B57C"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Окрему увагу привернув аналіз показників за різними каналами емпатії. Найвищі значення були виявлені за шкалами «ідентифікація» (середнє значення </w:t>
      </w:r>
      <w:r w:rsidR="00224AB1">
        <w:rPr>
          <w:rFonts w:ascii="Times New Roman" w:hAnsi="Times New Roman" w:cs="Times New Roman"/>
          <w:sz w:val="28"/>
          <w:szCs w:val="28"/>
        </w:rPr>
        <w:t>-</w:t>
      </w:r>
      <w:r w:rsidRPr="007F223E">
        <w:rPr>
          <w:rFonts w:ascii="Times New Roman" w:hAnsi="Times New Roman" w:cs="Times New Roman"/>
          <w:sz w:val="28"/>
          <w:szCs w:val="28"/>
        </w:rPr>
        <w:t xml:space="preserve"> 4,3 бала) та «проникаюча здатність до емпатії» (3,9 бала). Це вказує на те, що більшість учасників схильні до глибокого емоційного включення в ситуацію іншої людини та вміють будувати довірливі відносини. Дещо нижчі показники спостерігалися за шкалами «установки» (3,7 бала) та «раціональний канал» (3,5 бала), що свідчить про недостатню стабільність емпатійної орієнтації у ситуаціях, які потребують когнітивного аналізу. Найнижчі результати виявлено за шкалою «інтуїтивний канал емпатії» (2,1 бала), що може бути ознакою недостатньо розвиненої здатності передбачати емоційні реакції оточення та гнучко адаптуватися до змін у міжособистісній динаміці.</w:t>
      </w:r>
    </w:p>
    <w:p w14:paraId="31ECE675" w14:textId="7403038C"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Аналіз отриманих результатів здійснювався у три етапи. На першому етапі було проведено статистичну обробку показників, що характеризують емпатійні якості респондентів, з метою виявлення середніх значень, розподілу та варіативності емпатійних характеристик у досліджуваній сукупності. Другий етап включав аналіз кореляційних зв’язків між емпатійністю та </w:t>
      </w:r>
      <w:r w:rsidRPr="00D7500A">
        <w:rPr>
          <w:rFonts w:ascii="Times New Roman" w:hAnsi="Times New Roman" w:cs="Times New Roman"/>
          <w:sz w:val="28"/>
          <w:szCs w:val="28"/>
        </w:rPr>
        <w:lastRenderedPageBreak/>
        <w:t>типовими поведінковими моделями в соціальних взаємодіях. Третім кроком стало порівняння студентів із високими та нижчими рівнями розвитку емпатії, щоб встановити наявність істотних відмінностей у їхній міжособистісній поведінці</w:t>
      </w:r>
      <w:r w:rsidR="00987A85" w:rsidRPr="00987A85">
        <w:rPr>
          <w:rFonts w:ascii="Times New Roman" w:hAnsi="Times New Roman" w:cs="Times New Roman"/>
          <w:sz w:val="28"/>
          <w:szCs w:val="28"/>
        </w:rPr>
        <w:t xml:space="preserve"> </w:t>
      </w:r>
      <w:r w:rsidR="00987A85" w:rsidRPr="00700723">
        <w:rPr>
          <w:rFonts w:ascii="Times New Roman" w:hAnsi="Times New Roman" w:cs="Times New Roman"/>
          <w:sz w:val="28"/>
          <w:szCs w:val="28"/>
        </w:rPr>
        <w:t xml:space="preserve">[51, </w:t>
      </w:r>
      <w:r w:rsidR="00987A85" w:rsidRPr="00700723">
        <w:rPr>
          <w:rFonts w:ascii="Times New Roman" w:hAnsi="Times New Roman" w:cs="Times New Roman"/>
          <w:sz w:val="28"/>
          <w:szCs w:val="28"/>
          <w:lang w:val="en-US"/>
        </w:rPr>
        <w:t>c</w:t>
      </w:r>
      <w:r w:rsidR="00987A85" w:rsidRPr="00700723">
        <w:rPr>
          <w:rFonts w:ascii="Times New Roman" w:hAnsi="Times New Roman" w:cs="Times New Roman"/>
          <w:sz w:val="28"/>
          <w:szCs w:val="28"/>
        </w:rPr>
        <w:t>. 67]</w:t>
      </w:r>
      <w:r w:rsidRPr="00700723">
        <w:rPr>
          <w:rFonts w:ascii="Times New Roman" w:hAnsi="Times New Roman" w:cs="Times New Roman"/>
          <w:sz w:val="28"/>
          <w:szCs w:val="28"/>
        </w:rPr>
        <w:t>.</w:t>
      </w:r>
    </w:p>
    <w:p w14:paraId="6851EEB1" w14:textId="29BC15D0"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Підсумкові дані, отримані в результаті дослідження, засвідчили, що основні емпатійні показники мають високу стабільність і точність, про що свідчить узгодженість значень середнього арифметичного (Х), медіани (Ме) та моди (Мо) (див. </w:t>
      </w:r>
      <w:r w:rsidR="00224AB1">
        <w:rPr>
          <w:rFonts w:ascii="Times New Roman" w:hAnsi="Times New Roman" w:cs="Times New Roman"/>
          <w:sz w:val="28"/>
          <w:szCs w:val="28"/>
        </w:rPr>
        <w:t>Т</w:t>
      </w:r>
      <w:r w:rsidRPr="00D7500A">
        <w:rPr>
          <w:rFonts w:ascii="Times New Roman" w:hAnsi="Times New Roman" w:cs="Times New Roman"/>
          <w:sz w:val="28"/>
          <w:szCs w:val="28"/>
        </w:rPr>
        <w:t xml:space="preserve">абл. </w:t>
      </w:r>
      <w:r w:rsidR="008C3A50">
        <w:rPr>
          <w:rFonts w:ascii="Times New Roman" w:hAnsi="Times New Roman" w:cs="Times New Roman"/>
          <w:sz w:val="28"/>
          <w:szCs w:val="28"/>
        </w:rPr>
        <w:t>2.</w:t>
      </w:r>
      <w:r w:rsidRPr="00D7500A">
        <w:rPr>
          <w:rFonts w:ascii="Times New Roman" w:hAnsi="Times New Roman" w:cs="Times New Roman"/>
          <w:sz w:val="28"/>
          <w:szCs w:val="28"/>
        </w:rPr>
        <w:t>1). Такий збіг дозволяє зробити висновок про надійність отриманих результатів та підтверджує репрезентативність вибірки.</w:t>
      </w:r>
    </w:p>
    <w:p w14:paraId="11C5D4CE" w14:textId="77777777" w:rsidR="00611107" w:rsidRDefault="00611107" w:rsidP="008C3A50">
      <w:pPr>
        <w:spacing w:after="0" w:line="360" w:lineRule="auto"/>
        <w:jc w:val="right"/>
        <w:rPr>
          <w:rFonts w:ascii="Times New Roman" w:hAnsi="Times New Roman" w:cs="Times New Roman"/>
          <w:sz w:val="28"/>
          <w:szCs w:val="28"/>
        </w:rPr>
      </w:pPr>
    </w:p>
    <w:p w14:paraId="53A431AD" w14:textId="61A1A863" w:rsidR="00742650" w:rsidRPr="008C3A50" w:rsidRDefault="00742650" w:rsidP="008C3A50">
      <w:pPr>
        <w:spacing w:after="0" w:line="360" w:lineRule="auto"/>
        <w:jc w:val="right"/>
        <w:rPr>
          <w:rFonts w:ascii="Times New Roman" w:hAnsi="Times New Roman" w:cs="Times New Roman"/>
          <w:sz w:val="28"/>
          <w:szCs w:val="28"/>
        </w:rPr>
      </w:pPr>
      <w:r w:rsidRPr="008C3A50">
        <w:rPr>
          <w:rFonts w:ascii="Times New Roman" w:hAnsi="Times New Roman" w:cs="Times New Roman"/>
          <w:sz w:val="28"/>
          <w:szCs w:val="28"/>
        </w:rPr>
        <w:t xml:space="preserve">Таблиця </w:t>
      </w:r>
      <w:r w:rsidR="008C3A50">
        <w:rPr>
          <w:rFonts w:ascii="Times New Roman" w:hAnsi="Times New Roman" w:cs="Times New Roman"/>
          <w:sz w:val="28"/>
          <w:szCs w:val="28"/>
        </w:rPr>
        <w:t>2.</w:t>
      </w:r>
      <w:r w:rsidRPr="008C3A50">
        <w:rPr>
          <w:rFonts w:ascii="Times New Roman" w:hAnsi="Times New Roman" w:cs="Times New Roman"/>
          <w:sz w:val="28"/>
          <w:szCs w:val="28"/>
        </w:rPr>
        <w:t>1</w:t>
      </w:r>
    </w:p>
    <w:p w14:paraId="5D12AD50" w14:textId="77777777" w:rsidR="00742650" w:rsidRPr="008C3A50" w:rsidRDefault="00742650" w:rsidP="008C3A50">
      <w:pPr>
        <w:spacing w:after="0" w:line="360" w:lineRule="auto"/>
        <w:jc w:val="center"/>
        <w:rPr>
          <w:rFonts w:ascii="Times New Roman" w:hAnsi="Times New Roman" w:cs="Times New Roman"/>
          <w:sz w:val="28"/>
          <w:szCs w:val="28"/>
        </w:rPr>
      </w:pPr>
      <w:r w:rsidRPr="008C3A50">
        <w:rPr>
          <w:rFonts w:ascii="Times New Roman" w:eastAsia="Times New Roman" w:hAnsi="Times New Roman" w:cs="Times New Roman"/>
          <w:sz w:val="28"/>
          <w:szCs w:val="28"/>
        </w:rPr>
        <w:t>Первинні статистики показників, які характеризують емпатійні здібності досліджуваних</w:t>
      </w:r>
    </w:p>
    <w:tbl>
      <w:tblPr>
        <w:tblStyle w:val="TableGrid"/>
        <w:tblW w:w="9499" w:type="dxa"/>
        <w:tblInd w:w="5" w:type="dxa"/>
        <w:tblCellMar>
          <w:top w:w="56" w:type="dxa"/>
          <w:left w:w="57" w:type="dxa"/>
          <w:right w:w="4" w:type="dxa"/>
        </w:tblCellMar>
        <w:tblLook w:val="04A0" w:firstRow="1" w:lastRow="0" w:firstColumn="1" w:lastColumn="0" w:noHBand="0" w:noVBand="1"/>
      </w:tblPr>
      <w:tblGrid>
        <w:gridCol w:w="2919"/>
        <w:gridCol w:w="1176"/>
        <w:gridCol w:w="937"/>
        <w:gridCol w:w="759"/>
        <w:gridCol w:w="786"/>
        <w:gridCol w:w="951"/>
        <w:gridCol w:w="1031"/>
        <w:gridCol w:w="940"/>
      </w:tblGrid>
      <w:tr w:rsidR="00C001EB" w:rsidRPr="008C3A50" w14:paraId="0CEEC363" w14:textId="77777777" w:rsidTr="008C3A50">
        <w:trPr>
          <w:trHeight w:val="255"/>
        </w:trPr>
        <w:tc>
          <w:tcPr>
            <w:tcW w:w="2919" w:type="dxa"/>
            <w:vMerge w:val="restart"/>
            <w:tcBorders>
              <w:top w:val="single" w:sz="4" w:space="0" w:color="000000"/>
              <w:left w:val="single" w:sz="4" w:space="0" w:color="000000"/>
              <w:bottom w:val="single" w:sz="4" w:space="0" w:color="000000"/>
              <w:right w:val="single" w:sz="4" w:space="0" w:color="000000"/>
            </w:tcBorders>
            <w:vAlign w:val="center"/>
          </w:tcPr>
          <w:p w14:paraId="308FAC62" w14:textId="77777777" w:rsidR="00742650" w:rsidRPr="008C3A50" w:rsidRDefault="00742650" w:rsidP="00611107">
            <w:pPr>
              <w:spacing w:line="360" w:lineRule="auto"/>
              <w:jc w:val="center"/>
              <w:rPr>
                <w:rFonts w:ascii="Times New Roman" w:hAnsi="Times New Roman" w:cs="Times New Roman"/>
                <w:sz w:val="28"/>
                <w:szCs w:val="28"/>
              </w:rPr>
            </w:pPr>
            <w:r w:rsidRPr="008C3A50">
              <w:rPr>
                <w:rFonts w:ascii="Times New Roman" w:eastAsia="Times New Roman" w:hAnsi="Times New Roman" w:cs="Times New Roman"/>
                <w:sz w:val="28"/>
                <w:szCs w:val="28"/>
              </w:rPr>
              <w:t>Показники</w:t>
            </w:r>
          </w:p>
        </w:tc>
        <w:tc>
          <w:tcPr>
            <w:tcW w:w="6580" w:type="dxa"/>
            <w:gridSpan w:val="7"/>
            <w:tcBorders>
              <w:top w:val="single" w:sz="4" w:space="0" w:color="000000"/>
              <w:left w:val="single" w:sz="4" w:space="0" w:color="000000"/>
              <w:bottom w:val="single" w:sz="4" w:space="0" w:color="000000"/>
              <w:right w:val="single" w:sz="4" w:space="0" w:color="000000"/>
            </w:tcBorders>
          </w:tcPr>
          <w:p w14:paraId="12D4E8AC" w14:textId="77777777" w:rsidR="00742650" w:rsidRPr="008C3A50" w:rsidRDefault="00742650" w:rsidP="00611107">
            <w:pPr>
              <w:spacing w:line="360" w:lineRule="auto"/>
              <w:jc w:val="center"/>
              <w:rPr>
                <w:rFonts w:ascii="Times New Roman" w:hAnsi="Times New Roman" w:cs="Times New Roman"/>
                <w:sz w:val="28"/>
                <w:szCs w:val="28"/>
              </w:rPr>
            </w:pPr>
            <w:r w:rsidRPr="008C3A50">
              <w:rPr>
                <w:rFonts w:ascii="Times New Roman" w:eastAsia="Times New Roman" w:hAnsi="Times New Roman" w:cs="Times New Roman"/>
                <w:sz w:val="28"/>
                <w:szCs w:val="28"/>
              </w:rPr>
              <w:t>Первинні статистики</w:t>
            </w:r>
          </w:p>
        </w:tc>
      </w:tr>
      <w:tr w:rsidR="00C001EB" w:rsidRPr="008C3A50" w14:paraId="47A589BB" w14:textId="77777777" w:rsidTr="008C3A50">
        <w:trPr>
          <w:trHeight w:val="255"/>
        </w:trPr>
        <w:tc>
          <w:tcPr>
            <w:tcW w:w="0" w:type="auto"/>
            <w:vMerge/>
            <w:tcBorders>
              <w:top w:val="nil"/>
              <w:left w:val="single" w:sz="4" w:space="0" w:color="000000"/>
              <w:bottom w:val="single" w:sz="4" w:space="0" w:color="000000"/>
              <w:right w:val="single" w:sz="4" w:space="0" w:color="000000"/>
            </w:tcBorders>
          </w:tcPr>
          <w:p w14:paraId="3ECA6995" w14:textId="77777777" w:rsidR="00742650" w:rsidRPr="008C3A50" w:rsidRDefault="00742650" w:rsidP="008C3A50">
            <w:pPr>
              <w:spacing w:line="360" w:lineRule="auto"/>
              <w:jc w:val="both"/>
              <w:rPr>
                <w:rFonts w:ascii="Times New Roman" w:hAnsi="Times New Roman" w:cs="Times New Roman"/>
                <w:sz w:val="28"/>
                <w:szCs w:val="28"/>
              </w:rPr>
            </w:pPr>
          </w:p>
        </w:tc>
        <w:tc>
          <w:tcPr>
            <w:tcW w:w="1176" w:type="dxa"/>
            <w:tcBorders>
              <w:top w:val="single" w:sz="4" w:space="0" w:color="000000"/>
              <w:left w:val="single" w:sz="4" w:space="0" w:color="000000"/>
              <w:bottom w:val="single" w:sz="4" w:space="0" w:color="000000"/>
              <w:right w:val="single" w:sz="4" w:space="0" w:color="000000"/>
            </w:tcBorders>
          </w:tcPr>
          <w:p w14:paraId="764150F1" w14:textId="77777777" w:rsidR="00742650" w:rsidRPr="008C3A50" w:rsidRDefault="00742650" w:rsidP="00611107">
            <w:pPr>
              <w:spacing w:line="360" w:lineRule="auto"/>
              <w:jc w:val="center"/>
              <w:rPr>
                <w:rFonts w:ascii="Times New Roman" w:hAnsi="Times New Roman" w:cs="Times New Roman"/>
                <w:sz w:val="28"/>
                <w:szCs w:val="28"/>
              </w:rPr>
            </w:pPr>
            <w:r w:rsidRPr="008C3A50">
              <w:rPr>
                <w:rFonts w:ascii="Times New Roman" w:eastAsia="Times New Roman" w:hAnsi="Times New Roman" w:cs="Times New Roman"/>
                <w:sz w:val="28"/>
                <w:szCs w:val="28"/>
              </w:rPr>
              <w:t>М</w:t>
            </w:r>
          </w:p>
        </w:tc>
        <w:tc>
          <w:tcPr>
            <w:tcW w:w="937" w:type="dxa"/>
            <w:tcBorders>
              <w:top w:val="single" w:sz="4" w:space="0" w:color="000000"/>
              <w:left w:val="single" w:sz="4" w:space="0" w:color="000000"/>
              <w:bottom w:val="single" w:sz="4" w:space="0" w:color="000000"/>
              <w:right w:val="single" w:sz="4" w:space="0" w:color="000000"/>
            </w:tcBorders>
          </w:tcPr>
          <w:p w14:paraId="42CB2942" w14:textId="77777777" w:rsidR="00742650" w:rsidRPr="008C3A50" w:rsidRDefault="00742650" w:rsidP="00611107">
            <w:pPr>
              <w:spacing w:line="360" w:lineRule="auto"/>
              <w:jc w:val="center"/>
              <w:rPr>
                <w:rFonts w:ascii="Times New Roman" w:hAnsi="Times New Roman" w:cs="Times New Roman"/>
                <w:sz w:val="28"/>
                <w:szCs w:val="28"/>
              </w:rPr>
            </w:pPr>
            <w:r w:rsidRPr="008C3A50">
              <w:rPr>
                <w:rFonts w:ascii="Times New Roman" w:eastAsia="Times New Roman" w:hAnsi="Times New Roman" w:cs="Times New Roman"/>
                <w:sz w:val="28"/>
                <w:szCs w:val="28"/>
              </w:rPr>
              <w:t>σ</w:t>
            </w:r>
          </w:p>
        </w:tc>
        <w:tc>
          <w:tcPr>
            <w:tcW w:w="759" w:type="dxa"/>
            <w:tcBorders>
              <w:top w:val="single" w:sz="4" w:space="0" w:color="000000"/>
              <w:left w:val="single" w:sz="4" w:space="0" w:color="000000"/>
              <w:bottom w:val="single" w:sz="4" w:space="0" w:color="000000"/>
              <w:right w:val="single" w:sz="4" w:space="0" w:color="000000"/>
            </w:tcBorders>
          </w:tcPr>
          <w:p w14:paraId="06FA9EA0" w14:textId="77777777" w:rsidR="00742650" w:rsidRPr="008C3A50" w:rsidRDefault="00742650" w:rsidP="00611107">
            <w:pPr>
              <w:spacing w:line="360" w:lineRule="auto"/>
              <w:jc w:val="center"/>
              <w:rPr>
                <w:rFonts w:ascii="Times New Roman" w:hAnsi="Times New Roman" w:cs="Times New Roman"/>
                <w:sz w:val="28"/>
                <w:szCs w:val="28"/>
              </w:rPr>
            </w:pPr>
            <w:r w:rsidRPr="008C3A50">
              <w:rPr>
                <w:rFonts w:ascii="Times New Roman" w:eastAsia="Times New Roman" w:hAnsi="Times New Roman" w:cs="Times New Roman"/>
                <w:sz w:val="28"/>
                <w:szCs w:val="28"/>
              </w:rPr>
              <w:t>Ме</w:t>
            </w:r>
          </w:p>
        </w:tc>
        <w:tc>
          <w:tcPr>
            <w:tcW w:w="786" w:type="dxa"/>
            <w:tcBorders>
              <w:top w:val="single" w:sz="4" w:space="0" w:color="000000"/>
              <w:left w:val="single" w:sz="4" w:space="0" w:color="000000"/>
              <w:bottom w:val="single" w:sz="4" w:space="0" w:color="000000"/>
              <w:right w:val="single" w:sz="4" w:space="0" w:color="000000"/>
            </w:tcBorders>
          </w:tcPr>
          <w:p w14:paraId="57A404D7" w14:textId="77777777" w:rsidR="00742650" w:rsidRPr="008C3A50" w:rsidRDefault="00742650" w:rsidP="00611107">
            <w:pPr>
              <w:spacing w:line="360" w:lineRule="auto"/>
              <w:jc w:val="center"/>
              <w:rPr>
                <w:rFonts w:ascii="Times New Roman" w:hAnsi="Times New Roman" w:cs="Times New Roman"/>
                <w:sz w:val="28"/>
                <w:szCs w:val="28"/>
              </w:rPr>
            </w:pPr>
            <w:r w:rsidRPr="008C3A50">
              <w:rPr>
                <w:rFonts w:ascii="Times New Roman" w:eastAsia="Times New Roman" w:hAnsi="Times New Roman" w:cs="Times New Roman"/>
                <w:sz w:val="28"/>
                <w:szCs w:val="28"/>
              </w:rPr>
              <w:t>Мо</w:t>
            </w:r>
          </w:p>
        </w:tc>
        <w:tc>
          <w:tcPr>
            <w:tcW w:w="951" w:type="dxa"/>
            <w:tcBorders>
              <w:top w:val="single" w:sz="4" w:space="0" w:color="000000"/>
              <w:left w:val="single" w:sz="4" w:space="0" w:color="000000"/>
              <w:bottom w:val="single" w:sz="4" w:space="0" w:color="000000"/>
              <w:right w:val="single" w:sz="4" w:space="0" w:color="000000"/>
            </w:tcBorders>
          </w:tcPr>
          <w:p w14:paraId="4A5A8618" w14:textId="77777777" w:rsidR="00742650" w:rsidRPr="008C3A50" w:rsidRDefault="00742650" w:rsidP="00611107">
            <w:pPr>
              <w:spacing w:line="360" w:lineRule="auto"/>
              <w:jc w:val="center"/>
              <w:rPr>
                <w:rFonts w:ascii="Times New Roman" w:hAnsi="Times New Roman" w:cs="Times New Roman"/>
                <w:sz w:val="28"/>
                <w:szCs w:val="28"/>
              </w:rPr>
            </w:pPr>
            <w:r w:rsidRPr="008C3A50">
              <w:rPr>
                <w:rFonts w:ascii="Times New Roman" w:eastAsia="Times New Roman" w:hAnsi="Times New Roman" w:cs="Times New Roman"/>
                <w:sz w:val="28"/>
                <w:szCs w:val="28"/>
              </w:rPr>
              <w:t>Min</w:t>
            </w:r>
          </w:p>
        </w:tc>
        <w:tc>
          <w:tcPr>
            <w:tcW w:w="1031" w:type="dxa"/>
            <w:tcBorders>
              <w:top w:val="single" w:sz="4" w:space="0" w:color="000000"/>
              <w:left w:val="single" w:sz="4" w:space="0" w:color="000000"/>
              <w:bottom w:val="single" w:sz="4" w:space="0" w:color="000000"/>
              <w:right w:val="single" w:sz="4" w:space="0" w:color="000000"/>
            </w:tcBorders>
          </w:tcPr>
          <w:p w14:paraId="0DD72655" w14:textId="77777777" w:rsidR="00742650" w:rsidRPr="008C3A50" w:rsidRDefault="00742650" w:rsidP="00611107">
            <w:pPr>
              <w:spacing w:line="360" w:lineRule="auto"/>
              <w:jc w:val="center"/>
              <w:rPr>
                <w:rFonts w:ascii="Times New Roman" w:hAnsi="Times New Roman" w:cs="Times New Roman"/>
                <w:sz w:val="28"/>
                <w:szCs w:val="28"/>
              </w:rPr>
            </w:pPr>
            <w:r w:rsidRPr="008C3A50">
              <w:rPr>
                <w:rFonts w:ascii="Times New Roman" w:eastAsia="Times New Roman" w:hAnsi="Times New Roman" w:cs="Times New Roman"/>
                <w:sz w:val="28"/>
                <w:szCs w:val="28"/>
              </w:rPr>
              <w:t>Mах</w:t>
            </w:r>
          </w:p>
        </w:tc>
        <w:tc>
          <w:tcPr>
            <w:tcW w:w="937" w:type="dxa"/>
            <w:tcBorders>
              <w:top w:val="single" w:sz="4" w:space="0" w:color="000000"/>
              <w:left w:val="single" w:sz="4" w:space="0" w:color="000000"/>
              <w:bottom w:val="single" w:sz="4" w:space="0" w:color="000000"/>
              <w:right w:val="single" w:sz="4" w:space="0" w:color="000000"/>
            </w:tcBorders>
          </w:tcPr>
          <w:p w14:paraId="11E635AB" w14:textId="77777777" w:rsidR="00742650" w:rsidRPr="008C3A50" w:rsidRDefault="00742650" w:rsidP="00611107">
            <w:pPr>
              <w:spacing w:line="360" w:lineRule="auto"/>
              <w:jc w:val="center"/>
              <w:rPr>
                <w:rFonts w:ascii="Times New Roman" w:hAnsi="Times New Roman" w:cs="Times New Roman"/>
                <w:sz w:val="28"/>
                <w:szCs w:val="28"/>
              </w:rPr>
            </w:pPr>
            <w:r w:rsidRPr="008C3A50">
              <w:rPr>
                <w:rFonts w:ascii="Times New Roman" w:eastAsia="Times New Roman" w:hAnsi="Times New Roman" w:cs="Times New Roman"/>
                <w:sz w:val="28"/>
                <w:szCs w:val="28"/>
              </w:rPr>
              <w:t>CV</w:t>
            </w:r>
          </w:p>
        </w:tc>
      </w:tr>
      <w:tr w:rsidR="00C001EB" w:rsidRPr="00C001EB" w14:paraId="1106EA74" w14:textId="77777777" w:rsidTr="008C3A50">
        <w:trPr>
          <w:trHeight w:val="468"/>
        </w:trPr>
        <w:tc>
          <w:tcPr>
            <w:tcW w:w="2919" w:type="dxa"/>
            <w:tcBorders>
              <w:top w:val="single" w:sz="4" w:space="0" w:color="000000"/>
              <w:left w:val="single" w:sz="4" w:space="0" w:color="000000"/>
              <w:bottom w:val="single" w:sz="4" w:space="0" w:color="000000"/>
              <w:right w:val="single" w:sz="4" w:space="0" w:color="000000"/>
            </w:tcBorders>
          </w:tcPr>
          <w:p w14:paraId="34A1B602" w14:textId="77777777" w:rsidR="00742650" w:rsidRPr="00C001EB" w:rsidRDefault="00742650" w:rsidP="00611107">
            <w:pPr>
              <w:spacing w:line="360" w:lineRule="auto"/>
              <w:rPr>
                <w:rFonts w:ascii="Times New Roman" w:hAnsi="Times New Roman" w:cs="Times New Roman"/>
                <w:sz w:val="28"/>
                <w:szCs w:val="28"/>
              </w:rPr>
            </w:pPr>
            <w:r w:rsidRPr="00C001EB">
              <w:rPr>
                <w:rFonts w:ascii="Times New Roman" w:hAnsi="Times New Roman" w:cs="Times New Roman"/>
                <w:sz w:val="28"/>
                <w:szCs w:val="28"/>
              </w:rPr>
              <w:t>Раціональний канал емпатії</w:t>
            </w:r>
          </w:p>
        </w:tc>
        <w:tc>
          <w:tcPr>
            <w:tcW w:w="1176" w:type="dxa"/>
            <w:tcBorders>
              <w:top w:val="single" w:sz="4" w:space="0" w:color="000000"/>
              <w:left w:val="single" w:sz="4" w:space="0" w:color="000000"/>
              <w:bottom w:val="single" w:sz="4" w:space="0" w:color="000000"/>
              <w:right w:val="single" w:sz="4" w:space="0" w:color="000000"/>
            </w:tcBorders>
            <w:vAlign w:val="center"/>
          </w:tcPr>
          <w:p w14:paraId="3AD033DB"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3,96</w:t>
            </w:r>
          </w:p>
        </w:tc>
        <w:tc>
          <w:tcPr>
            <w:tcW w:w="937" w:type="dxa"/>
            <w:tcBorders>
              <w:top w:val="single" w:sz="4" w:space="0" w:color="000000"/>
              <w:left w:val="single" w:sz="4" w:space="0" w:color="000000"/>
              <w:bottom w:val="single" w:sz="4" w:space="0" w:color="000000"/>
              <w:right w:val="single" w:sz="4" w:space="0" w:color="000000"/>
            </w:tcBorders>
            <w:vAlign w:val="center"/>
          </w:tcPr>
          <w:p w14:paraId="60623D30"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1,28</w:t>
            </w:r>
          </w:p>
        </w:tc>
        <w:tc>
          <w:tcPr>
            <w:tcW w:w="759" w:type="dxa"/>
            <w:tcBorders>
              <w:top w:val="single" w:sz="4" w:space="0" w:color="000000"/>
              <w:left w:val="single" w:sz="4" w:space="0" w:color="000000"/>
              <w:bottom w:val="single" w:sz="4" w:space="0" w:color="000000"/>
              <w:right w:val="single" w:sz="4" w:space="0" w:color="000000"/>
            </w:tcBorders>
            <w:vAlign w:val="center"/>
          </w:tcPr>
          <w:p w14:paraId="33D2321B"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w:t>
            </w:r>
          </w:p>
        </w:tc>
        <w:tc>
          <w:tcPr>
            <w:tcW w:w="786" w:type="dxa"/>
            <w:tcBorders>
              <w:top w:val="single" w:sz="4" w:space="0" w:color="000000"/>
              <w:left w:val="single" w:sz="4" w:space="0" w:color="000000"/>
              <w:bottom w:val="single" w:sz="4" w:space="0" w:color="000000"/>
              <w:right w:val="single" w:sz="4" w:space="0" w:color="000000"/>
            </w:tcBorders>
            <w:vAlign w:val="center"/>
          </w:tcPr>
          <w:p w14:paraId="21D8FD38"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5</w:t>
            </w:r>
          </w:p>
        </w:tc>
        <w:tc>
          <w:tcPr>
            <w:tcW w:w="951" w:type="dxa"/>
            <w:tcBorders>
              <w:top w:val="single" w:sz="4" w:space="0" w:color="000000"/>
              <w:left w:val="single" w:sz="4" w:space="0" w:color="000000"/>
              <w:bottom w:val="single" w:sz="4" w:space="0" w:color="000000"/>
              <w:right w:val="single" w:sz="4" w:space="0" w:color="000000"/>
            </w:tcBorders>
            <w:vAlign w:val="center"/>
          </w:tcPr>
          <w:p w14:paraId="1C7704CB"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eastAsia="Times New Roman" w:hAnsi="Times New Roman" w:cs="Times New Roman"/>
                <w:sz w:val="28"/>
                <w:szCs w:val="28"/>
              </w:rPr>
              <w:t>1</w:t>
            </w:r>
          </w:p>
        </w:tc>
        <w:tc>
          <w:tcPr>
            <w:tcW w:w="1031" w:type="dxa"/>
            <w:tcBorders>
              <w:top w:val="single" w:sz="4" w:space="0" w:color="000000"/>
              <w:left w:val="single" w:sz="4" w:space="0" w:color="000000"/>
              <w:bottom w:val="single" w:sz="4" w:space="0" w:color="000000"/>
              <w:right w:val="single" w:sz="4" w:space="0" w:color="000000"/>
            </w:tcBorders>
            <w:vAlign w:val="center"/>
          </w:tcPr>
          <w:p w14:paraId="1CFFA31C"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6</w:t>
            </w:r>
          </w:p>
        </w:tc>
        <w:tc>
          <w:tcPr>
            <w:tcW w:w="937" w:type="dxa"/>
            <w:tcBorders>
              <w:top w:val="single" w:sz="4" w:space="0" w:color="000000"/>
              <w:left w:val="single" w:sz="4" w:space="0" w:color="000000"/>
              <w:bottom w:val="single" w:sz="4" w:space="0" w:color="000000"/>
              <w:right w:val="single" w:sz="4" w:space="0" w:color="000000"/>
            </w:tcBorders>
            <w:vAlign w:val="center"/>
          </w:tcPr>
          <w:p w14:paraId="162127F7"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32,2</w:t>
            </w:r>
          </w:p>
        </w:tc>
      </w:tr>
      <w:tr w:rsidR="00C001EB" w:rsidRPr="00C001EB" w14:paraId="2FF18CD5" w14:textId="77777777" w:rsidTr="008C3A50">
        <w:trPr>
          <w:trHeight w:val="468"/>
        </w:trPr>
        <w:tc>
          <w:tcPr>
            <w:tcW w:w="2919" w:type="dxa"/>
            <w:tcBorders>
              <w:top w:val="single" w:sz="4" w:space="0" w:color="000000"/>
              <w:left w:val="single" w:sz="4" w:space="0" w:color="000000"/>
              <w:bottom w:val="single" w:sz="4" w:space="0" w:color="000000"/>
              <w:right w:val="single" w:sz="4" w:space="0" w:color="000000"/>
            </w:tcBorders>
          </w:tcPr>
          <w:p w14:paraId="515D0EB3" w14:textId="77777777" w:rsidR="00742650" w:rsidRPr="00C001EB" w:rsidRDefault="00742650" w:rsidP="00611107">
            <w:pPr>
              <w:spacing w:line="360" w:lineRule="auto"/>
              <w:rPr>
                <w:rFonts w:ascii="Times New Roman" w:hAnsi="Times New Roman" w:cs="Times New Roman"/>
                <w:sz w:val="28"/>
                <w:szCs w:val="28"/>
              </w:rPr>
            </w:pPr>
            <w:r w:rsidRPr="00C001EB">
              <w:rPr>
                <w:rFonts w:ascii="Times New Roman" w:hAnsi="Times New Roman" w:cs="Times New Roman"/>
                <w:sz w:val="28"/>
                <w:szCs w:val="28"/>
              </w:rPr>
              <w:t>Емоційний канал емпатії</w:t>
            </w:r>
          </w:p>
        </w:tc>
        <w:tc>
          <w:tcPr>
            <w:tcW w:w="1176" w:type="dxa"/>
            <w:tcBorders>
              <w:top w:val="single" w:sz="4" w:space="0" w:color="000000"/>
              <w:left w:val="single" w:sz="4" w:space="0" w:color="000000"/>
              <w:bottom w:val="single" w:sz="4" w:space="0" w:color="000000"/>
              <w:right w:val="single" w:sz="4" w:space="0" w:color="000000"/>
            </w:tcBorders>
            <w:vAlign w:val="center"/>
          </w:tcPr>
          <w:p w14:paraId="7A09C975"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3,44</w:t>
            </w:r>
          </w:p>
        </w:tc>
        <w:tc>
          <w:tcPr>
            <w:tcW w:w="937" w:type="dxa"/>
            <w:tcBorders>
              <w:top w:val="single" w:sz="4" w:space="0" w:color="000000"/>
              <w:left w:val="single" w:sz="4" w:space="0" w:color="000000"/>
              <w:bottom w:val="single" w:sz="4" w:space="0" w:color="000000"/>
              <w:right w:val="single" w:sz="4" w:space="0" w:color="000000"/>
            </w:tcBorders>
            <w:vAlign w:val="center"/>
          </w:tcPr>
          <w:p w14:paraId="648284F0"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1,44</w:t>
            </w:r>
          </w:p>
        </w:tc>
        <w:tc>
          <w:tcPr>
            <w:tcW w:w="759" w:type="dxa"/>
            <w:tcBorders>
              <w:top w:val="single" w:sz="4" w:space="0" w:color="000000"/>
              <w:left w:val="single" w:sz="4" w:space="0" w:color="000000"/>
              <w:bottom w:val="single" w:sz="4" w:space="0" w:color="000000"/>
              <w:right w:val="single" w:sz="4" w:space="0" w:color="000000"/>
            </w:tcBorders>
            <w:vAlign w:val="center"/>
          </w:tcPr>
          <w:p w14:paraId="7E32D9B4"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w:t>
            </w:r>
          </w:p>
        </w:tc>
        <w:tc>
          <w:tcPr>
            <w:tcW w:w="786" w:type="dxa"/>
            <w:tcBorders>
              <w:top w:val="single" w:sz="4" w:space="0" w:color="000000"/>
              <w:left w:val="single" w:sz="4" w:space="0" w:color="000000"/>
              <w:bottom w:val="single" w:sz="4" w:space="0" w:color="000000"/>
              <w:right w:val="single" w:sz="4" w:space="0" w:color="000000"/>
            </w:tcBorders>
            <w:vAlign w:val="center"/>
          </w:tcPr>
          <w:p w14:paraId="7FD6CB84"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w:t>
            </w:r>
          </w:p>
        </w:tc>
        <w:tc>
          <w:tcPr>
            <w:tcW w:w="951" w:type="dxa"/>
            <w:tcBorders>
              <w:top w:val="single" w:sz="4" w:space="0" w:color="000000"/>
              <w:left w:val="single" w:sz="4" w:space="0" w:color="000000"/>
              <w:bottom w:val="single" w:sz="4" w:space="0" w:color="000000"/>
              <w:right w:val="single" w:sz="4" w:space="0" w:color="000000"/>
            </w:tcBorders>
            <w:vAlign w:val="center"/>
          </w:tcPr>
          <w:p w14:paraId="6E4A9457"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eastAsia="Times New Roman" w:hAnsi="Times New Roman" w:cs="Times New Roman"/>
                <w:sz w:val="28"/>
                <w:szCs w:val="28"/>
              </w:rPr>
              <w:t>0</w:t>
            </w:r>
          </w:p>
        </w:tc>
        <w:tc>
          <w:tcPr>
            <w:tcW w:w="1031" w:type="dxa"/>
            <w:tcBorders>
              <w:top w:val="single" w:sz="4" w:space="0" w:color="000000"/>
              <w:left w:val="single" w:sz="4" w:space="0" w:color="000000"/>
              <w:bottom w:val="single" w:sz="4" w:space="0" w:color="000000"/>
              <w:right w:val="single" w:sz="4" w:space="0" w:color="000000"/>
            </w:tcBorders>
            <w:vAlign w:val="center"/>
          </w:tcPr>
          <w:p w14:paraId="3E29C484"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6</w:t>
            </w:r>
          </w:p>
        </w:tc>
        <w:tc>
          <w:tcPr>
            <w:tcW w:w="937" w:type="dxa"/>
            <w:tcBorders>
              <w:top w:val="single" w:sz="4" w:space="0" w:color="000000"/>
              <w:left w:val="single" w:sz="4" w:space="0" w:color="000000"/>
              <w:bottom w:val="single" w:sz="4" w:space="0" w:color="000000"/>
              <w:right w:val="single" w:sz="4" w:space="0" w:color="000000"/>
            </w:tcBorders>
            <w:vAlign w:val="center"/>
          </w:tcPr>
          <w:p w14:paraId="6364DFFB"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37,0</w:t>
            </w:r>
          </w:p>
        </w:tc>
      </w:tr>
      <w:tr w:rsidR="00C001EB" w:rsidRPr="00C001EB" w14:paraId="38BDF4EF" w14:textId="77777777" w:rsidTr="008C3A50">
        <w:trPr>
          <w:trHeight w:val="468"/>
        </w:trPr>
        <w:tc>
          <w:tcPr>
            <w:tcW w:w="2919" w:type="dxa"/>
            <w:tcBorders>
              <w:top w:val="single" w:sz="4" w:space="0" w:color="000000"/>
              <w:left w:val="single" w:sz="4" w:space="0" w:color="000000"/>
              <w:bottom w:val="single" w:sz="4" w:space="0" w:color="000000"/>
              <w:right w:val="single" w:sz="4" w:space="0" w:color="000000"/>
            </w:tcBorders>
          </w:tcPr>
          <w:p w14:paraId="60B48964" w14:textId="77777777" w:rsidR="00742650" w:rsidRPr="00C001EB" w:rsidRDefault="00742650" w:rsidP="00611107">
            <w:pPr>
              <w:spacing w:line="360" w:lineRule="auto"/>
              <w:rPr>
                <w:rFonts w:ascii="Times New Roman" w:hAnsi="Times New Roman" w:cs="Times New Roman"/>
                <w:sz w:val="28"/>
                <w:szCs w:val="28"/>
              </w:rPr>
            </w:pPr>
            <w:r w:rsidRPr="00C001EB">
              <w:rPr>
                <w:rFonts w:ascii="Times New Roman" w:hAnsi="Times New Roman" w:cs="Times New Roman"/>
                <w:sz w:val="28"/>
                <w:szCs w:val="28"/>
              </w:rPr>
              <w:t>Інтуїтивний канал емпатії</w:t>
            </w:r>
          </w:p>
        </w:tc>
        <w:tc>
          <w:tcPr>
            <w:tcW w:w="1176" w:type="dxa"/>
            <w:tcBorders>
              <w:top w:val="single" w:sz="4" w:space="0" w:color="000000"/>
              <w:left w:val="single" w:sz="4" w:space="0" w:color="000000"/>
              <w:bottom w:val="single" w:sz="4" w:space="0" w:color="000000"/>
              <w:right w:val="single" w:sz="4" w:space="0" w:color="000000"/>
            </w:tcBorders>
            <w:vAlign w:val="center"/>
          </w:tcPr>
          <w:p w14:paraId="09079C25"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3,78</w:t>
            </w:r>
          </w:p>
        </w:tc>
        <w:tc>
          <w:tcPr>
            <w:tcW w:w="937" w:type="dxa"/>
            <w:tcBorders>
              <w:top w:val="single" w:sz="4" w:space="0" w:color="000000"/>
              <w:left w:val="single" w:sz="4" w:space="0" w:color="000000"/>
              <w:bottom w:val="single" w:sz="4" w:space="0" w:color="000000"/>
              <w:right w:val="single" w:sz="4" w:space="0" w:color="000000"/>
            </w:tcBorders>
            <w:vAlign w:val="center"/>
          </w:tcPr>
          <w:p w14:paraId="03FDF09E"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1,55</w:t>
            </w:r>
          </w:p>
        </w:tc>
        <w:tc>
          <w:tcPr>
            <w:tcW w:w="759" w:type="dxa"/>
            <w:tcBorders>
              <w:top w:val="single" w:sz="4" w:space="0" w:color="000000"/>
              <w:left w:val="single" w:sz="4" w:space="0" w:color="000000"/>
              <w:bottom w:val="single" w:sz="4" w:space="0" w:color="000000"/>
              <w:right w:val="single" w:sz="4" w:space="0" w:color="000000"/>
            </w:tcBorders>
            <w:vAlign w:val="center"/>
          </w:tcPr>
          <w:p w14:paraId="40048137"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w:t>
            </w:r>
          </w:p>
        </w:tc>
        <w:tc>
          <w:tcPr>
            <w:tcW w:w="786" w:type="dxa"/>
            <w:tcBorders>
              <w:top w:val="single" w:sz="4" w:space="0" w:color="000000"/>
              <w:left w:val="single" w:sz="4" w:space="0" w:color="000000"/>
              <w:bottom w:val="single" w:sz="4" w:space="0" w:color="000000"/>
              <w:right w:val="single" w:sz="4" w:space="0" w:color="000000"/>
            </w:tcBorders>
            <w:vAlign w:val="center"/>
          </w:tcPr>
          <w:p w14:paraId="07DDEE14"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5</w:t>
            </w:r>
          </w:p>
        </w:tc>
        <w:tc>
          <w:tcPr>
            <w:tcW w:w="951" w:type="dxa"/>
            <w:tcBorders>
              <w:top w:val="single" w:sz="4" w:space="0" w:color="000000"/>
              <w:left w:val="single" w:sz="4" w:space="0" w:color="000000"/>
              <w:bottom w:val="single" w:sz="4" w:space="0" w:color="000000"/>
              <w:right w:val="single" w:sz="4" w:space="0" w:color="000000"/>
            </w:tcBorders>
            <w:vAlign w:val="center"/>
          </w:tcPr>
          <w:p w14:paraId="68033999"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eastAsia="Times New Roman" w:hAnsi="Times New Roman" w:cs="Times New Roman"/>
                <w:sz w:val="28"/>
                <w:szCs w:val="28"/>
              </w:rPr>
              <w:t>0</w:t>
            </w:r>
          </w:p>
        </w:tc>
        <w:tc>
          <w:tcPr>
            <w:tcW w:w="1031" w:type="dxa"/>
            <w:tcBorders>
              <w:top w:val="single" w:sz="4" w:space="0" w:color="000000"/>
              <w:left w:val="single" w:sz="4" w:space="0" w:color="000000"/>
              <w:bottom w:val="single" w:sz="4" w:space="0" w:color="000000"/>
              <w:right w:val="single" w:sz="4" w:space="0" w:color="000000"/>
            </w:tcBorders>
            <w:vAlign w:val="center"/>
          </w:tcPr>
          <w:p w14:paraId="5EC59598"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6</w:t>
            </w:r>
          </w:p>
        </w:tc>
        <w:tc>
          <w:tcPr>
            <w:tcW w:w="937" w:type="dxa"/>
            <w:tcBorders>
              <w:top w:val="single" w:sz="4" w:space="0" w:color="000000"/>
              <w:left w:val="single" w:sz="4" w:space="0" w:color="000000"/>
              <w:bottom w:val="single" w:sz="4" w:space="0" w:color="000000"/>
              <w:right w:val="single" w:sz="4" w:space="0" w:color="000000"/>
            </w:tcBorders>
            <w:vAlign w:val="center"/>
          </w:tcPr>
          <w:p w14:paraId="5D08E174"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41,6</w:t>
            </w:r>
          </w:p>
        </w:tc>
      </w:tr>
      <w:tr w:rsidR="00C001EB" w:rsidRPr="00C001EB" w14:paraId="70678D60" w14:textId="77777777" w:rsidTr="008C3A50">
        <w:trPr>
          <w:trHeight w:val="678"/>
        </w:trPr>
        <w:tc>
          <w:tcPr>
            <w:tcW w:w="2919" w:type="dxa"/>
            <w:tcBorders>
              <w:top w:val="single" w:sz="4" w:space="0" w:color="000000"/>
              <w:left w:val="single" w:sz="4" w:space="0" w:color="000000"/>
              <w:bottom w:val="single" w:sz="4" w:space="0" w:color="000000"/>
              <w:right w:val="single" w:sz="4" w:space="0" w:color="000000"/>
            </w:tcBorders>
          </w:tcPr>
          <w:p w14:paraId="6A6A4DD6" w14:textId="77777777" w:rsidR="00742650" w:rsidRPr="00C001EB" w:rsidRDefault="00742650" w:rsidP="00611107">
            <w:pPr>
              <w:spacing w:line="360" w:lineRule="auto"/>
              <w:rPr>
                <w:rFonts w:ascii="Times New Roman" w:hAnsi="Times New Roman" w:cs="Times New Roman"/>
                <w:sz w:val="28"/>
                <w:szCs w:val="28"/>
              </w:rPr>
            </w:pPr>
            <w:r w:rsidRPr="00C001EB">
              <w:rPr>
                <w:rFonts w:ascii="Times New Roman" w:hAnsi="Times New Roman" w:cs="Times New Roman"/>
                <w:sz w:val="28"/>
                <w:szCs w:val="28"/>
              </w:rPr>
              <w:t>Настанови, що сприяють емпатії</w:t>
            </w:r>
          </w:p>
        </w:tc>
        <w:tc>
          <w:tcPr>
            <w:tcW w:w="1176" w:type="dxa"/>
            <w:tcBorders>
              <w:top w:val="single" w:sz="4" w:space="0" w:color="000000"/>
              <w:left w:val="single" w:sz="4" w:space="0" w:color="000000"/>
              <w:bottom w:val="single" w:sz="4" w:space="0" w:color="000000"/>
              <w:right w:val="single" w:sz="4" w:space="0" w:color="000000"/>
            </w:tcBorders>
            <w:vAlign w:val="center"/>
          </w:tcPr>
          <w:p w14:paraId="0B3902DB"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3,41</w:t>
            </w:r>
          </w:p>
        </w:tc>
        <w:tc>
          <w:tcPr>
            <w:tcW w:w="937" w:type="dxa"/>
            <w:tcBorders>
              <w:top w:val="single" w:sz="4" w:space="0" w:color="000000"/>
              <w:left w:val="single" w:sz="4" w:space="0" w:color="000000"/>
              <w:bottom w:val="single" w:sz="4" w:space="0" w:color="000000"/>
              <w:right w:val="single" w:sz="4" w:space="0" w:color="000000"/>
            </w:tcBorders>
            <w:vAlign w:val="center"/>
          </w:tcPr>
          <w:p w14:paraId="252F458E"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1,40</w:t>
            </w:r>
          </w:p>
        </w:tc>
        <w:tc>
          <w:tcPr>
            <w:tcW w:w="759" w:type="dxa"/>
            <w:tcBorders>
              <w:top w:val="single" w:sz="4" w:space="0" w:color="000000"/>
              <w:left w:val="single" w:sz="4" w:space="0" w:color="000000"/>
              <w:bottom w:val="single" w:sz="4" w:space="0" w:color="000000"/>
              <w:right w:val="single" w:sz="4" w:space="0" w:color="000000"/>
            </w:tcBorders>
            <w:vAlign w:val="center"/>
          </w:tcPr>
          <w:p w14:paraId="218C22B1"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w:t>
            </w:r>
          </w:p>
        </w:tc>
        <w:tc>
          <w:tcPr>
            <w:tcW w:w="786" w:type="dxa"/>
            <w:tcBorders>
              <w:top w:val="single" w:sz="4" w:space="0" w:color="000000"/>
              <w:left w:val="single" w:sz="4" w:space="0" w:color="000000"/>
              <w:bottom w:val="single" w:sz="4" w:space="0" w:color="000000"/>
              <w:right w:val="single" w:sz="4" w:space="0" w:color="000000"/>
            </w:tcBorders>
            <w:vAlign w:val="center"/>
          </w:tcPr>
          <w:p w14:paraId="181BAC6E"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w:t>
            </w:r>
          </w:p>
        </w:tc>
        <w:tc>
          <w:tcPr>
            <w:tcW w:w="951" w:type="dxa"/>
            <w:tcBorders>
              <w:top w:val="single" w:sz="4" w:space="0" w:color="000000"/>
              <w:left w:val="single" w:sz="4" w:space="0" w:color="000000"/>
              <w:bottom w:val="single" w:sz="4" w:space="0" w:color="000000"/>
              <w:right w:val="single" w:sz="4" w:space="0" w:color="000000"/>
            </w:tcBorders>
            <w:vAlign w:val="center"/>
          </w:tcPr>
          <w:p w14:paraId="78B2C06A"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eastAsia="Times New Roman" w:hAnsi="Times New Roman" w:cs="Times New Roman"/>
                <w:sz w:val="28"/>
                <w:szCs w:val="28"/>
              </w:rPr>
              <w:t>1</w:t>
            </w:r>
          </w:p>
        </w:tc>
        <w:tc>
          <w:tcPr>
            <w:tcW w:w="1031" w:type="dxa"/>
            <w:tcBorders>
              <w:top w:val="single" w:sz="4" w:space="0" w:color="000000"/>
              <w:left w:val="single" w:sz="4" w:space="0" w:color="000000"/>
              <w:bottom w:val="single" w:sz="4" w:space="0" w:color="000000"/>
              <w:right w:val="single" w:sz="4" w:space="0" w:color="000000"/>
            </w:tcBorders>
            <w:vAlign w:val="center"/>
          </w:tcPr>
          <w:p w14:paraId="7C8C9525"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6</w:t>
            </w:r>
          </w:p>
        </w:tc>
        <w:tc>
          <w:tcPr>
            <w:tcW w:w="937" w:type="dxa"/>
            <w:tcBorders>
              <w:top w:val="single" w:sz="4" w:space="0" w:color="000000"/>
              <w:left w:val="single" w:sz="4" w:space="0" w:color="000000"/>
              <w:bottom w:val="single" w:sz="4" w:space="0" w:color="000000"/>
              <w:right w:val="single" w:sz="4" w:space="0" w:color="000000"/>
            </w:tcBorders>
            <w:vAlign w:val="center"/>
          </w:tcPr>
          <w:p w14:paraId="3842A959"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37,7</w:t>
            </w:r>
          </w:p>
        </w:tc>
      </w:tr>
      <w:tr w:rsidR="00C001EB" w:rsidRPr="00C001EB" w14:paraId="3CC91961" w14:textId="77777777" w:rsidTr="008C3A50">
        <w:trPr>
          <w:trHeight w:val="678"/>
        </w:trPr>
        <w:tc>
          <w:tcPr>
            <w:tcW w:w="2919" w:type="dxa"/>
            <w:tcBorders>
              <w:top w:val="single" w:sz="4" w:space="0" w:color="000000"/>
              <w:left w:val="single" w:sz="4" w:space="0" w:color="000000"/>
              <w:bottom w:val="single" w:sz="4" w:space="0" w:color="000000"/>
              <w:right w:val="single" w:sz="4" w:space="0" w:color="000000"/>
            </w:tcBorders>
          </w:tcPr>
          <w:p w14:paraId="4FA7981B" w14:textId="77777777" w:rsidR="00742650" w:rsidRPr="00C001EB" w:rsidRDefault="00742650" w:rsidP="00611107">
            <w:pPr>
              <w:spacing w:line="360" w:lineRule="auto"/>
              <w:rPr>
                <w:rFonts w:ascii="Times New Roman" w:hAnsi="Times New Roman" w:cs="Times New Roman"/>
                <w:sz w:val="28"/>
                <w:szCs w:val="28"/>
              </w:rPr>
            </w:pPr>
            <w:r w:rsidRPr="00C001EB">
              <w:rPr>
                <w:rFonts w:ascii="Times New Roman" w:hAnsi="Times New Roman" w:cs="Times New Roman"/>
                <w:sz w:val="28"/>
                <w:szCs w:val="28"/>
              </w:rPr>
              <w:t>Проникаюча здатність до емпатії</w:t>
            </w:r>
          </w:p>
        </w:tc>
        <w:tc>
          <w:tcPr>
            <w:tcW w:w="1176" w:type="dxa"/>
            <w:tcBorders>
              <w:top w:val="single" w:sz="4" w:space="0" w:color="000000"/>
              <w:left w:val="single" w:sz="4" w:space="0" w:color="000000"/>
              <w:bottom w:val="single" w:sz="4" w:space="0" w:color="000000"/>
              <w:right w:val="single" w:sz="4" w:space="0" w:color="000000"/>
            </w:tcBorders>
            <w:vAlign w:val="center"/>
          </w:tcPr>
          <w:p w14:paraId="6B8323F0"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4,03</w:t>
            </w:r>
          </w:p>
        </w:tc>
        <w:tc>
          <w:tcPr>
            <w:tcW w:w="937" w:type="dxa"/>
            <w:tcBorders>
              <w:top w:val="single" w:sz="4" w:space="0" w:color="000000"/>
              <w:left w:val="single" w:sz="4" w:space="0" w:color="000000"/>
              <w:bottom w:val="single" w:sz="4" w:space="0" w:color="000000"/>
              <w:right w:val="single" w:sz="4" w:space="0" w:color="000000"/>
            </w:tcBorders>
            <w:vAlign w:val="center"/>
          </w:tcPr>
          <w:p w14:paraId="2106B01E"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1,44</w:t>
            </w:r>
          </w:p>
        </w:tc>
        <w:tc>
          <w:tcPr>
            <w:tcW w:w="759" w:type="dxa"/>
            <w:tcBorders>
              <w:top w:val="single" w:sz="4" w:space="0" w:color="000000"/>
              <w:left w:val="single" w:sz="4" w:space="0" w:color="000000"/>
              <w:bottom w:val="single" w:sz="4" w:space="0" w:color="000000"/>
              <w:right w:val="single" w:sz="4" w:space="0" w:color="000000"/>
            </w:tcBorders>
            <w:vAlign w:val="center"/>
          </w:tcPr>
          <w:p w14:paraId="189F212E"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w:t>
            </w:r>
          </w:p>
        </w:tc>
        <w:tc>
          <w:tcPr>
            <w:tcW w:w="786" w:type="dxa"/>
            <w:tcBorders>
              <w:top w:val="single" w:sz="4" w:space="0" w:color="000000"/>
              <w:left w:val="single" w:sz="4" w:space="0" w:color="000000"/>
              <w:bottom w:val="single" w:sz="4" w:space="0" w:color="000000"/>
              <w:right w:val="single" w:sz="4" w:space="0" w:color="000000"/>
            </w:tcBorders>
            <w:vAlign w:val="center"/>
          </w:tcPr>
          <w:p w14:paraId="2BC8909E"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w:t>
            </w:r>
          </w:p>
        </w:tc>
        <w:tc>
          <w:tcPr>
            <w:tcW w:w="951" w:type="dxa"/>
            <w:tcBorders>
              <w:top w:val="single" w:sz="4" w:space="0" w:color="000000"/>
              <w:left w:val="single" w:sz="4" w:space="0" w:color="000000"/>
              <w:bottom w:val="single" w:sz="4" w:space="0" w:color="000000"/>
              <w:right w:val="single" w:sz="4" w:space="0" w:color="000000"/>
            </w:tcBorders>
            <w:vAlign w:val="center"/>
          </w:tcPr>
          <w:p w14:paraId="4860CBFF"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eastAsia="Times New Roman" w:hAnsi="Times New Roman" w:cs="Times New Roman"/>
                <w:sz w:val="28"/>
                <w:szCs w:val="28"/>
              </w:rPr>
              <w:t>1</w:t>
            </w:r>
          </w:p>
        </w:tc>
        <w:tc>
          <w:tcPr>
            <w:tcW w:w="1031" w:type="dxa"/>
            <w:tcBorders>
              <w:top w:val="single" w:sz="4" w:space="0" w:color="000000"/>
              <w:left w:val="single" w:sz="4" w:space="0" w:color="000000"/>
              <w:bottom w:val="single" w:sz="4" w:space="0" w:color="000000"/>
              <w:right w:val="single" w:sz="4" w:space="0" w:color="000000"/>
            </w:tcBorders>
            <w:vAlign w:val="center"/>
          </w:tcPr>
          <w:p w14:paraId="447EE43B"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6</w:t>
            </w:r>
          </w:p>
        </w:tc>
        <w:tc>
          <w:tcPr>
            <w:tcW w:w="937" w:type="dxa"/>
            <w:tcBorders>
              <w:top w:val="single" w:sz="4" w:space="0" w:color="000000"/>
              <w:left w:val="single" w:sz="4" w:space="0" w:color="000000"/>
              <w:bottom w:val="single" w:sz="4" w:space="0" w:color="000000"/>
              <w:right w:val="single" w:sz="4" w:space="0" w:color="000000"/>
            </w:tcBorders>
            <w:vAlign w:val="center"/>
          </w:tcPr>
          <w:p w14:paraId="5306892B"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36,7</w:t>
            </w:r>
          </w:p>
        </w:tc>
      </w:tr>
      <w:tr w:rsidR="00C001EB" w:rsidRPr="00C001EB" w14:paraId="3CCF7ADE" w14:textId="77777777" w:rsidTr="008C3A50">
        <w:trPr>
          <w:trHeight w:val="468"/>
        </w:trPr>
        <w:tc>
          <w:tcPr>
            <w:tcW w:w="2919" w:type="dxa"/>
            <w:tcBorders>
              <w:top w:val="single" w:sz="4" w:space="0" w:color="000000"/>
              <w:left w:val="single" w:sz="4" w:space="0" w:color="000000"/>
              <w:bottom w:val="single" w:sz="4" w:space="0" w:color="000000"/>
              <w:right w:val="single" w:sz="4" w:space="0" w:color="000000"/>
            </w:tcBorders>
          </w:tcPr>
          <w:p w14:paraId="09DF6127" w14:textId="77777777" w:rsidR="00742650" w:rsidRPr="00C001EB" w:rsidRDefault="00742650" w:rsidP="00611107">
            <w:pPr>
              <w:spacing w:line="360" w:lineRule="auto"/>
              <w:rPr>
                <w:rFonts w:ascii="Times New Roman" w:hAnsi="Times New Roman" w:cs="Times New Roman"/>
                <w:sz w:val="28"/>
                <w:szCs w:val="28"/>
              </w:rPr>
            </w:pPr>
            <w:r w:rsidRPr="00C001EB">
              <w:rPr>
                <w:rFonts w:ascii="Times New Roman" w:hAnsi="Times New Roman" w:cs="Times New Roman"/>
                <w:sz w:val="28"/>
                <w:szCs w:val="28"/>
              </w:rPr>
              <w:t>Ідентифікація в емпатії</w:t>
            </w:r>
          </w:p>
        </w:tc>
        <w:tc>
          <w:tcPr>
            <w:tcW w:w="1176" w:type="dxa"/>
            <w:tcBorders>
              <w:top w:val="single" w:sz="4" w:space="0" w:color="000000"/>
              <w:left w:val="single" w:sz="4" w:space="0" w:color="000000"/>
              <w:bottom w:val="single" w:sz="4" w:space="0" w:color="000000"/>
              <w:right w:val="single" w:sz="4" w:space="0" w:color="000000"/>
            </w:tcBorders>
            <w:vAlign w:val="center"/>
          </w:tcPr>
          <w:p w14:paraId="599ED083"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4,17</w:t>
            </w:r>
          </w:p>
        </w:tc>
        <w:tc>
          <w:tcPr>
            <w:tcW w:w="937" w:type="dxa"/>
            <w:tcBorders>
              <w:top w:val="single" w:sz="4" w:space="0" w:color="000000"/>
              <w:left w:val="single" w:sz="4" w:space="0" w:color="000000"/>
              <w:bottom w:val="single" w:sz="4" w:space="0" w:color="000000"/>
              <w:right w:val="single" w:sz="4" w:space="0" w:color="000000"/>
            </w:tcBorders>
            <w:vAlign w:val="center"/>
          </w:tcPr>
          <w:p w14:paraId="3CB20609"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0,98</w:t>
            </w:r>
          </w:p>
        </w:tc>
        <w:tc>
          <w:tcPr>
            <w:tcW w:w="759" w:type="dxa"/>
            <w:tcBorders>
              <w:top w:val="single" w:sz="4" w:space="0" w:color="000000"/>
              <w:left w:val="single" w:sz="4" w:space="0" w:color="000000"/>
              <w:bottom w:val="single" w:sz="4" w:space="0" w:color="000000"/>
              <w:right w:val="single" w:sz="4" w:space="0" w:color="000000"/>
            </w:tcBorders>
            <w:vAlign w:val="center"/>
          </w:tcPr>
          <w:p w14:paraId="149E55F2"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w:t>
            </w:r>
          </w:p>
        </w:tc>
        <w:tc>
          <w:tcPr>
            <w:tcW w:w="786" w:type="dxa"/>
            <w:tcBorders>
              <w:top w:val="single" w:sz="4" w:space="0" w:color="000000"/>
              <w:left w:val="single" w:sz="4" w:space="0" w:color="000000"/>
              <w:bottom w:val="single" w:sz="4" w:space="0" w:color="000000"/>
              <w:right w:val="single" w:sz="4" w:space="0" w:color="000000"/>
            </w:tcBorders>
            <w:vAlign w:val="center"/>
          </w:tcPr>
          <w:p w14:paraId="1953F41E"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w:t>
            </w:r>
          </w:p>
        </w:tc>
        <w:tc>
          <w:tcPr>
            <w:tcW w:w="951" w:type="dxa"/>
            <w:tcBorders>
              <w:top w:val="single" w:sz="4" w:space="0" w:color="000000"/>
              <w:left w:val="single" w:sz="4" w:space="0" w:color="000000"/>
              <w:bottom w:val="single" w:sz="4" w:space="0" w:color="000000"/>
              <w:right w:val="single" w:sz="4" w:space="0" w:color="000000"/>
            </w:tcBorders>
            <w:vAlign w:val="center"/>
          </w:tcPr>
          <w:p w14:paraId="44C8D626"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eastAsia="Times New Roman" w:hAnsi="Times New Roman" w:cs="Times New Roman"/>
                <w:sz w:val="28"/>
                <w:szCs w:val="28"/>
              </w:rPr>
              <w:t>1</w:t>
            </w:r>
          </w:p>
        </w:tc>
        <w:tc>
          <w:tcPr>
            <w:tcW w:w="1031" w:type="dxa"/>
            <w:tcBorders>
              <w:top w:val="single" w:sz="4" w:space="0" w:color="000000"/>
              <w:left w:val="single" w:sz="4" w:space="0" w:color="000000"/>
              <w:bottom w:val="single" w:sz="4" w:space="0" w:color="000000"/>
              <w:right w:val="single" w:sz="4" w:space="0" w:color="000000"/>
            </w:tcBorders>
            <w:vAlign w:val="center"/>
          </w:tcPr>
          <w:p w14:paraId="67CC52EF"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6</w:t>
            </w:r>
          </w:p>
        </w:tc>
        <w:tc>
          <w:tcPr>
            <w:tcW w:w="937" w:type="dxa"/>
            <w:tcBorders>
              <w:top w:val="single" w:sz="4" w:space="0" w:color="000000"/>
              <w:left w:val="single" w:sz="4" w:space="0" w:color="000000"/>
              <w:bottom w:val="single" w:sz="4" w:space="0" w:color="000000"/>
              <w:right w:val="single" w:sz="4" w:space="0" w:color="000000"/>
            </w:tcBorders>
            <w:vAlign w:val="center"/>
          </w:tcPr>
          <w:p w14:paraId="24968094"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26,0</w:t>
            </w:r>
          </w:p>
        </w:tc>
      </w:tr>
      <w:tr w:rsidR="00C001EB" w:rsidRPr="00C001EB" w14:paraId="473E917F" w14:textId="77777777" w:rsidTr="008C3A50">
        <w:trPr>
          <w:trHeight w:val="678"/>
        </w:trPr>
        <w:tc>
          <w:tcPr>
            <w:tcW w:w="2919" w:type="dxa"/>
            <w:tcBorders>
              <w:top w:val="single" w:sz="4" w:space="0" w:color="000000"/>
              <w:left w:val="single" w:sz="4" w:space="0" w:color="000000"/>
              <w:bottom w:val="single" w:sz="4" w:space="0" w:color="000000"/>
              <w:right w:val="single" w:sz="4" w:space="0" w:color="000000"/>
            </w:tcBorders>
          </w:tcPr>
          <w:p w14:paraId="7EA96CF6" w14:textId="77777777" w:rsidR="00742650" w:rsidRPr="00C001EB" w:rsidRDefault="00742650" w:rsidP="00611107">
            <w:pPr>
              <w:spacing w:line="360" w:lineRule="auto"/>
              <w:rPr>
                <w:rFonts w:ascii="Times New Roman" w:hAnsi="Times New Roman" w:cs="Times New Roman"/>
                <w:sz w:val="28"/>
                <w:szCs w:val="28"/>
              </w:rPr>
            </w:pPr>
            <w:r w:rsidRPr="00C001EB">
              <w:rPr>
                <w:rFonts w:ascii="Times New Roman" w:hAnsi="Times New Roman" w:cs="Times New Roman"/>
                <w:sz w:val="28"/>
                <w:szCs w:val="28"/>
              </w:rPr>
              <w:t>Розвиток емпатійних здібностей</w:t>
            </w:r>
          </w:p>
        </w:tc>
        <w:tc>
          <w:tcPr>
            <w:tcW w:w="1176" w:type="dxa"/>
            <w:tcBorders>
              <w:top w:val="single" w:sz="4" w:space="0" w:color="000000"/>
              <w:left w:val="single" w:sz="4" w:space="0" w:color="000000"/>
              <w:bottom w:val="single" w:sz="4" w:space="0" w:color="000000"/>
              <w:right w:val="single" w:sz="4" w:space="0" w:color="000000"/>
            </w:tcBorders>
            <w:vAlign w:val="center"/>
          </w:tcPr>
          <w:p w14:paraId="44C62329"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22,79</w:t>
            </w:r>
          </w:p>
        </w:tc>
        <w:tc>
          <w:tcPr>
            <w:tcW w:w="937" w:type="dxa"/>
            <w:tcBorders>
              <w:top w:val="single" w:sz="4" w:space="0" w:color="000000"/>
              <w:left w:val="single" w:sz="4" w:space="0" w:color="000000"/>
              <w:bottom w:val="single" w:sz="4" w:space="0" w:color="000000"/>
              <w:right w:val="single" w:sz="4" w:space="0" w:color="000000"/>
            </w:tcBorders>
            <w:vAlign w:val="center"/>
          </w:tcPr>
          <w:p w14:paraId="003FB73D"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4,69</w:t>
            </w:r>
          </w:p>
        </w:tc>
        <w:tc>
          <w:tcPr>
            <w:tcW w:w="759" w:type="dxa"/>
            <w:tcBorders>
              <w:top w:val="single" w:sz="4" w:space="0" w:color="000000"/>
              <w:left w:val="single" w:sz="4" w:space="0" w:color="000000"/>
              <w:bottom w:val="single" w:sz="4" w:space="0" w:color="000000"/>
              <w:right w:val="single" w:sz="4" w:space="0" w:color="000000"/>
            </w:tcBorders>
            <w:vAlign w:val="center"/>
          </w:tcPr>
          <w:p w14:paraId="27653C62"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23</w:t>
            </w:r>
          </w:p>
        </w:tc>
        <w:tc>
          <w:tcPr>
            <w:tcW w:w="786" w:type="dxa"/>
            <w:tcBorders>
              <w:top w:val="single" w:sz="4" w:space="0" w:color="000000"/>
              <w:left w:val="single" w:sz="4" w:space="0" w:color="000000"/>
              <w:bottom w:val="single" w:sz="4" w:space="0" w:color="000000"/>
              <w:right w:val="single" w:sz="4" w:space="0" w:color="000000"/>
            </w:tcBorders>
            <w:vAlign w:val="center"/>
          </w:tcPr>
          <w:p w14:paraId="71CA4F4C"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23</w:t>
            </w:r>
          </w:p>
        </w:tc>
        <w:tc>
          <w:tcPr>
            <w:tcW w:w="951" w:type="dxa"/>
            <w:tcBorders>
              <w:top w:val="single" w:sz="4" w:space="0" w:color="000000"/>
              <w:left w:val="single" w:sz="4" w:space="0" w:color="000000"/>
              <w:bottom w:val="single" w:sz="4" w:space="0" w:color="000000"/>
              <w:right w:val="single" w:sz="4" w:space="0" w:color="000000"/>
            </w:tcBorders>
            <w:vAlign w:val="center"/>
          </w:tcPr>
          <w:p w14:paraId="7950FAB6"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eastAsia="Times New Roman" w:hAnsi="Times New Roman" w:cs="Times New Roman"/>
                <w:sz w:val="28"/>
                <w:szCs w:val="28"/>
              </w:rPr>
              <w:t>10</w:t>
            </w:r>
          </w:p>
        </w:tc>
        <w:tc>
          <w:tcPr>
            <w:tcW w:w="1031" w:type="dxa"/>
            <w:tcBorders>
              <w:top w:val="single" w:sz="4" w:space="0" w:color="000000"/>
              <w:left w:val="single" w:sz="4" w:space="0" w:color="000000"/>
              <w:bottom w:val="single" w:sz="4" w:space="0" w:color="000000"/>
              <w:right w:val="single" w:sz="4" w:space="0" w:color="000000"/>
            </w:tcBorders>
            <w:vAlign w:val="center"/>
          </w:tcPr>
          <w:p w14:paraId="32AF0BBC"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32</w:t>
            </w:r>
          </w:p>
        </w:tc>
        <w:tc>
          <w:tcPr>
            <w:tcW w:w="937" w:type="dxa"/>
            <w:tcBorders>
              <w:top w:val="single" w:sz="4" w:space="0" w:color="000000"/>
              <w:left w:val="single" w:sz="4" w:space="0" w:color="000000"/>
              <w:bottom w:val="single" w:sz="4" w:space="0" w:color="000000"/>
              <w:right w:val="single" w:sz="4" w:space="0" w:color="000000"/>
            </w:tcBorders>
            <w:vAlign w:val="center"/>
          </w:tcPr>
          <w:p w14:paraId="0061E944" w14:textId="77777777" w:rsidR="00742650" w:rsidRPr="00C001EB" w:rsidRDefault="00742650" w:rsidP="00611107">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20,1</w:t>
            </w:r>
          </w:p>
        </w:tc>
      </w:tr>
    </w:tbl>
    <w:p w14:paraId="46608D07" w14:textId="77777777" w:rsidR="00742650" w:rsidRPr="008C3A50" w:rsidRDefault="00742650" w:rsidP="00022A8D">
      <w:pPr>
        <w:spacing w:after="0" w:line="360" w:lineRule="auto"/>
        <w:ind w:firstLine="709"/>
        <w:jc w:val="both"/>
        <w:rPr>
          <w:rFonts w:ascii="Times New Roman" w:hAnsi="Times New Roman" w:cs="Times New Roman"/>
        </w:rPr>
      </w:pPr>
      <w:r w:rsidRPr="008C3A50">
        <w:rPr>
          <w:rFonts w:ascii="Times New Roman" w:hAnsi="Times New Roman" w:cs="Times New Roman"/>
        </w:rPr>
        <w:lastRenderedPageBreak/>
        <w:t>Примітки: М – середнє значення, σ – стандартне відхилення, Ме – медіана, Мо – мода, Мin – мінімальне значення, Мax – максимальне значення, CV – коефіцієнт варіації.</w:t>
      </w:r>
    </w:p>
    <w:p w14:paraId="4CF1E39D" w14:textId="784619D1"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У дослідженні, проведеному на базі двох груп студентів-психологів було здійснено оцінку різних каналів емпатійної взаємодії. Зокрема, найбільшу стабільність продемонстрували показники, що відображають емоційний канал емпатії, здатність до ідентифікації з іншими людьми та проникаючу властивість емпатійного реагування. Решта характеристик, пов’язаних із раціональним та інтуїтивним сприйняттям, а також установками, що сприяють емпатії, виявили лише середню ступінь точності, що підтверджується меншою узгодженістю центральних статистичних параметрів (медіани, моди, середнього значення).</w:t>
      </w:r>
    </w:p>
    <w:p w14:paraId="76B5EA27" w14:textId="5AE8943C"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Щодо варіативності емпатійних проявів, більшість показників демонструють значну розкиданість значень, однак лише чотири з них </w:t>
      </w:r>
      <w:r w:rsidR="002A33AC">
        <w:rPr>
          <w:rFonts w:ascii="Times New Roman" w:hAnsi="Times New Roman" w:cs="Times New Roman"/>
          <w:sz w:val="28"/>
          <w:szCs w:val="28"/>
        </w:rPr>
        <w:t>-</w:t>
      </w:r>
      <w:r w:rsidRPr="00D7500A">
        <w:rPr>
          <w:rFonts w:ascii="Times New Roman" w:hAnsi="Times New Roman" w:cs="Times New Roman"/>
          <w:sz w:val="28"/>
          <w:szCs w:val="28"/>
        </w:rPr>
        <w:t xml:space="preserve"> а саме раціональний та емоційний канали емпатії, емпатійні установки й проникливість </w:t>
      </w:r>
      <w:r w:rsidR="002A33AC">
        <w:rPr>
          <w:rFonts w:ascii="Times New Roman" w:hAnsi="Times New Roman" w:cs="Times New Roman"/>
          <w:sz w:val="28"/>
          <w:szCs w:val="28"/>
        </w:rPr>
        <w:t>-</w:t>
      </w:r>
      <w:r w:rsidRPr="00D7500A">
        <w:rPr>
          <w:rFonts w:ascii="Times New Roman" w:hAnsi="Times New Roman" w:cs="Times New Roman"/>
          <w:sz w:val="28"/>
          <w:szCs w:val="28"/>
        </w:rPr>
        <w:t xml:space="preserve"> мають коефіцієнти варіації, що наближені до характеристик нормального розподілу. Водночас індикатор, пов'язаний з інтуїтивним каналом емпатії, вирізняється підвищеним рівнем варіативності, що свідчить про нестійкість і нерівномірність цього компоненту в межах вибірки. Помірна варіативність зафіксована також щодо рівня ідентифікації та інтегрального показника емпатії</w:t>
      </w:r>
      <w:r w:rsidR="00987A85" w:rsidRPr="00987A85">
        <w:rPr>
          <w:rFonts w:ascii="Times New Roman" w:hAnsi="Times New Roman" w:cs="Times New Roman"/>
          <w:sz w:val="28"/>
          <w:szCs w:val="28"/>
        </w:rPr>
        <w:t xml:space="preserve"> </w:t>
      </w:r>
      <w:r w:rsidR="00987A85" w:rsidRPr="00700723">
        <w:rPr>
          <w:rFonts w:ascii="Times New Roman" w:hAnsi="Times New Roman" w:cs="Times New Roman"/>
          <w:sz w:val="28"/>
          <w:szCs w:val="28"/>
        </w:rPr>
        <w:t xml:space="preserve">[13, </w:t>
      </w:r>
      <w:r w:rsidR="00987A85" w:rsidRPr="00700723">
        <w:rPr>
          <w:rFonts w:ascii="Times New Roman" w:hAnsi="Times New Roman" w:cs="Times New Roman"/>
          <w:sz w:val="28"/>
          <w:szCs w:val="28"/>
          <w:lang w:val="en-US"/>
        </w:rPr>
        <w:t>c</w:t>
      </w:r>
      <w:r w:rsidR="00987A85" w:rsidRPr="00700723">
        <w:rPr>
          <w:rFonts w:ascii="Times New Roman" w:hAnsi="Times New Roman" w:cs="Times New Roman"/>
          <w:sz w:val="28"/>
          <w:szCs w:val="28"/>
        </w:rPr>
        <w:t>. 88]</w:t>
      </w:r>
      <w:r w:rsidRPr="00700723">
        <w:rPr>
          <w:rFonts w:ascii="Times New Roman" w:hAnsi="Times New Roman" w:cs="Times New Roman"/>
          <w:sz w:val="28"/>
          <w:szCs w:val="28"/>
        </w:rPr>
        <w:t>.</w:t>
      </w:r>
    </w:p>
    <w:p w14:paraId="3BE4DE7E" w14:textId="368A581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З огляду на те, що більшість діагностичних індикаторів демонструють прийнятний рівень точності та помірну варіативність, узагальнену оцінку розвитку емпатійних властивостей було здійснено на основі обчислених середніх значень. Зведений середній бал за всіма емпатійними шкалами становить 22,8, що дозволяє охарактеризувати загальний рівень емпатійності учасників як середній. Такий висновок узгоджується й з розподілом респондентів за рівнем загальної емпатії: 59,4 % продемонстрували середній рівень, 31,6 % </w:t>
      </w:r>
      <w:r w:rsidR="002A33AC">
        <w:rPr>
          <w:rFonts w:ascii="Times New Roman" w:hAnsi="Times New Roman" w:cs="Times New Roman"/>
          <w:sz w:val="28"/>
          <w:szCs w:val="28"/>
        </w:rPr>
        <w:t>-</w:t>
      </w:r>
      <w:r w:rsidRPr="00D7500A">
        <w:rPr>
          <w:rFonts w:ascii="Times New Roman" w:hAnsi="Times New Roman" w:cs="Times New Roman"/>
          <w:sz w:val="28"/>
          <w:szCs w:val="28"/>
        </w:rPr>
        <w:t xml:space="preserve"> занижений, і лише 9 % учасників виявили високі емпатійні показники.</w:t>
      </w:r>
    </w:p>
    <w:p w14:paraId="4E7EC663"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lastRenderedPageBreak/>
        <w:t>Поглиблений аналіз компонентної структури емпатії засвідчив, що найбільш розвиненими у студентів виявилися здатність ставити себе на місце співрозмовника, створювати атмосферу відкритості та довіри у процесі комунікації. Водночас такі риси, як емоційна чуйність, інтуїтивне зчитування внутрішніх станів іншої особи та автоматичне налаштування на її емоційний ритм, виявилися менш сформованими.</w:t>
      </w:r>
    </w:p>
    <w:p w14:paraId="65348254" w14:textId="2ADF187A" w:rsidR="00CB4998" w:rsidRDefault="00CB4998"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На першому етапі аналізувався так званий «індекс емпатійності» за результатами емоційного опитувальника </w:t>
      </w:r>
      <w:r w:rsidR="002A33AC">
        <w:rPr>
          <w:rFonts w:ascii="Times New Roman" w:hAnsi="Times New Roman" w:cs="Times New Roman"/>
          <w:sz w:val="28"/>
          <w:szCs w:val="28"/>
        </w:rPr>
        <w:t>-</w:t>
      </w:r>
      <w:r w:rsidRPr="00AB7B40">
        <w:rPr>
          <w:rFonts w:ascii="Times New Roman" w:hAnsi="Times New Roman" w:cs="Times New Roman"/>
          <w:sz w:val="28"/>
          <w:szCs w:val="28"/>
        </w:rPr>
        <w:t xml:space="preserve"> як у загальній вибірці, так і у розрізі кожної з груп окремо. Порівняльні результати емпатійної чутливості було відображено графічно (</w:t>
      </w:r>
      <w:r w:rsidR="002A33AC">
        <w:rPr>
          <w:rFonts w:ascii="Times New Roman" w:hAnsi="Times New Roman" w:cs="Times New Roman"/>
          <w:sz w:val="28"/>
          <w:szCs w:val="28"/>
        </w:rPr>
        <w:t>див. Рис. 2.1</w:t>
      </w:r>
      <w:r w:rsidRPr="00AB7B40">
        <w:rPr>
          <w:rFonts w:ascii="Times New Roman" w:hAnsi="Times New Roman" w:cs="Times New Roman"/>
          <w:sz w:val="28"/>
          <w:szCs w:val="28"/>
        </w:rPr>
        <w:t>).</w:t>
      </w:r>
    </w:p>
    <w:p w14:paraId="4BBABD63" w14:textId="77777777" w:rsidR="002A33AC" w:rsidRPr="00AB7B40" w:rsidRDefault="002A33AC" w:rsidP="00022A8D">
      <w:pPr>
        <w:spacing w:after="0" w:line="360" w:lineRule="auto"/>
        <w:ind w:firstLine="709"/>
        <w:jc w:val="both"/>
        <w:rPr>
          <w:rFonts w:ascii="Times New Roman" w:hAnsi="Times New Roman" w:cs="Times New Roman"/>
          <w:sz w:val="28"/>
          <w:szCs w:val="28"/>
        </w:rPr>
      </w:pPr>
    </w:p>
    <w:p w14:paraId="2A78B658" w14:textId="77777777" w:rsidR="00CB4998" w:rsidRPr="00C001EB" w:rsidRDefault="00CB4998" w:rsidP="002A33AC">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drawing>
          <wp:inline distT="0" distB="0" distL="0" distR="0" wp14:anchorId="5BBBD3FE" wp14:editId="5A13C5F9">
            <wp:extent cx="4237355" cy="1426029"/>
            <wp:effectExtent l="0" t="0" r="0" b="3175"/>
            <wp:docPr id="12302" name="Picture 12302" descr="Изображение выглядит как текст, линия, диаграмма, График&#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12302" name="Picture 12302" descr="Изображение выглядит как текст, линия, диаграмма, График&#10;&#10;Содержимое, созданное искусственным интеллектом, может быть неверным."/>
                    <pic:cNvPicPr/>
                  </pic:nvPicPr>
                  <pic:blipFill>
                    <a:blip r:embed="rId46"/>
                    <a:stretch>
                      <a:fillRect/>
                    </a:stretch>
                  </pic:blipFill>
                  <pic:spPr>
                    <a:xfrm>
                      <a:off x="0" y="0"/>
                      <a:ext cx="4245481" cy="1428764"/>
                    </a:xfrm>
                    <a:prstGeom prst="rect">
                      <a:avLst/>
                    </a:prstGeom>
                  </pic:spPr>
                </pic:pic>
              </a:graphicData>
            </a:graphic>
          </wp:inline>
        </w:drawing>
      </w:r>
    </w:p>
    <w:p w14:paraId="73F82209" w14:textId="6E656A38" w:rsidR="00CB4998" w:rsidRPr="00C001EB" w:rsidRDefault="00CB4998" w:rsidP="002A33AC">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t xml:space="preserve">Рис. </w:t>
      </w:r>
      <w:r w:rsidR="008C3A50">
        <w:rPr>
          <w:rFonts w:ascii="Times New Roman" w:hAnsi="Times New Roman" w:cs="Times New Roman"/>
          <w:sz w:val="28"/>
          <w:szCs w:val="28"/>
        </w:rPr>
        <w:t>2</w:t>
      </w:r>
      <w:r w:rsidRPr="00C001EB">
        <w:rPr>
          <w:rFonts w:ascii="Times New Roman" w:hAnsi="Times New Roman" w:cs="Times New Roman"/>
          <w:sz w:val="28"/>
          <w:szCs w:val="28"/>
        </w:rPr>
        <w:t>.1 Розподіл респондентів за індексом емпатійності</w:t>
      </w:r>
    </w:p>
    <w:p w14:paraId="2E3BF045" w14:textId="77777777" w:rsidR="002A33AC" w:rsidRDefault="002A33AC" w:rsidP="00022A8D">
      <w:pPr>
        <w:spacing w:after="0" w:line="360" w:lineRule="auto"/>
        <w:ind w:firstLine="709"/>
        <w:jc w:val="both"/>
        <w:rPr>
          <w:rFonts w:ascii="Times New Roman" w:hAnsi="Times New Roman" w:cs="Times New Roman"/>
          <w:sz w:val="28"/>
          <w:szCs w:val="28"/>
        </w:rPr>
      </w:pPr>
    </w:p>
    <w:p w14:paraId="353B0580" w14:textId="2EC73EF7" w:rsidR="008C3A50" w:rsidRDefault="00CB4998"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У ході дослідницької роботи було здійснено вимірювання індексу емпатійності серед учасників експерименту. Результати показали, що переважна частина студентів демонструє помірний рівень розвитку емпатичних здібностей, середнє значення якого склало 46,29%. При цьому 31,48% респондентів виявили підвищений рівень емоційної емпатії, що свідчить про їхню схильність до глибшого емоційного співпереживання та розуміння станів інших. Натомість у 22,23% досліджуваних зафіксовано нижчі показники емпатійності, що може свідчити про обмежену здатність до емоційної ідентифікації з іншими людьми</w:t>
      </w:r>
      <w:r w:rsidR="00DC5561">
        <w:rPr>
          <w:rFonts w:ascii="Times New Roman" w:hAnsi="Times New Roman" w:cs="Times New Roman"/>
          <w:sz w:val="28"/>
          <w:szCs w:val="28"/>
        </w:rPr>
        <w:t xml:space="preserve"> (див. Рис. 2.2).</w:t>
      </w:r>
    </w:p>
    <w:p w14:paraId="2CC768D1" w14:textId="77777777" w:rsidR="00DC5561" w:rsidRDefault="00DC5561" w:rsidP="00022A8D">
      <w:pPr>
        <w:spacing w:after="0" w:line="360" w:lineRule="auto"/>
        <w:ind w:firstLine="709"/>
        <w:jc w:val="both"/>
        <w:rPr>
          <w:rFonts w:ascii="Times New Roman" w:hAnsi="Times New Roman" w:cs="Times New Roman"/>
          <w:sz w:val="28"/>
          <w:szCs w:val="28"/>
        </w:rPr>
      </w:pPr>
    </w:p>
    <w:p w14:paraId="113EABD5" w14:textId="7C7525E0" w:rsidR="00CB4998" w:rsidRPr="00C001EB" w:rsidRDefault="00CB4998" w:rsidP="00DC5561">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lastRenderedPageBreak/>
        <w:drawing>
          <wp:inline distT="0" distB="0" distL="0" distR="0" wp14:anchorId="2B941FCD" wp14:editId="6C94C3DA">
            <wp:extent cx="4197985" cy="1844040"/>
            <wp:effectExtent l="0" t="0" r="0" b="0"/>
            <wp:docPr id="12387" name="Picture 12387" descr="Изображение выглядит как текст, снимок экрана, Прямоугольник, линия&#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12387" name="Picture 12387" descr="Изображение выглядит как текст, снимок экрана, Прямоугольник, линия&#10;&#10;Содержимое, созданное искусственным интеллектом, может быть неверным."/>
                    <pic:cNvPicPr/>
                  </pic:nvPicPr>
                  <pic:blipFill>
                    <a:blip r:embed="rId47"/>
                    <a:stretch>
                      <a:fillRect/>
                    </a:stretch>
                  </pic:blipFill>
                  <pic:spPr>
                    <a:xfrm>
                      <a:off x="0" y="0"/>
                      <a:ext cx="4197985" cy="1844040"/>
                    </a:xfrm>
                    <a:prstGeom prst="rect">
                      <a:avLst/>
                    </a:prstGeom>
                  </pic:spPr>
                </pic:pic>
              </a:graphicData>
            </a:graphic>
          </wp:inline>
        </w:drawing>
      </w:r>
    </w:p>
    <w:p w14:paraId="2C52C7E6" w14:textId="0DA75610" w:rsidR="00CB4998" w:rsidRPr="00C001EB" w:rsidRDefault="00CB4998"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Рис. </w:t>
      </w:r>
      <w:r w:rsidR="008C3A50">
        <w:rPr>
          <w:rFonts w:ascii="Times New Roman" w:hAnsi="Times New Roman" w:cs="Times New Roman"/>
          <w:sz w:val="28"/>
          <w:szCs w:val="28"/>
        </w:rPr>
        <w:t>2</w:t>
      </w:r>
      <w:r w:rsidRPr="00C001EB">
        <w:rPr>
          <w:rFonts w:ascii="Times New Roman" w:hAnsi="Times New Roman" w:cs="Times New Roman"/>
          <w:sz w:val="28"/>
          <w:szCs w:val="28"/>
        </w:rPr>
        <w:t xml:space="preserve">.2. Розподіл показника емоційної емпатії в </w:t>
      </w:r>
      <w:r w:rsidR="008C3A50">
        <w:rPr>
          <w:rFonts w:ascii="Times New Roman" w:hAnsi="Times New Roman" w:cs="Times New Roman"/>
          <w:sz w:val="28"/>
          <w:szCs w:val="28"/>
        </w:rPr>
        <w:t>контрольній групі</w:t>
      </w:r>
    </w:p>
    <w:p w14:paraId="7E1378D9" w14:textId="77777777" w:rsidR="00DC5561" w:rsidRDefault="00DC5561" w:rsidP="00022A8D">
      <w:pPr>
        <w:spacing w:after="0" w:line="360" w:lineRule="auto"/>
        <w:ind w:firstLine="709"/>
        <w:jc w:val="both"/>
        <w:rPr>
          <w:rFonts w:ascii="Times New Roman" w:hAnsi="Times New Roman" w:cs="Times New Roman"/>
          <w:sz w:val="28"/>
          <w:szCs w:val="28"/>
        </w:rPr>
      </w:pPr>
    </w:p>
    <w:p w14:paraId="7ECB7AE6" w14:textId="7B9B6E7B" w:rsidR="00CB4998" w:rsidRPr="00C001EB" w:rsidRDefault="00CB4998"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Як демонструє діаграма, у респондентів спостерігаються високі показники рівня емоційної емпатії (55%). Середній рівень показника емоційної емпатії виявлено у 27% респондентів, та низький рівень притаманний 18% респондентів</w:t>
      </w:r>
      <w:r w:rsidR="00DC5561">
        <w:rPr>
          <w:rFonts w:ascii="Times New Roman" w:hAnsi="Times New Roman" w:cs="Times New Roman"/>
          <w:sz w:val="28"/>
          <w:szCs w:val="28"/>
        </w:rPr>
        <w:t xml:space="preserve"> (див. Рис. 2.3).</w:t>
      </w:r>
    </w:p>
    <w:p w14:paraId="5F36BA2C" w14:textId="0D5BAE30" w:rsidR="00CB4998" w:rsidRPr="00C001EB" w:rsidRDefault="00CB4998"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В </w:t>
      </w:r>
      <w:r w:rsidR="008C3A50">
        <w:rPr>
          <w:rFonts w:ascii="Times New Roman" w:hAnsi="Times New Roman" w:cs="Times New Roman"/>
          <w:sz w:val="28"/>
          <w:szCs w:val="28"/>
        </w:rPr>
        <w:t>експериментальній групі</w:t>
      </w:r>
      <w:r w:rsidRPr="00C001EB">
        <w:rPr>
          <w:rFonts w:ascii="Times New Roman" w:hAnsi="Times New Roman" w:cs="Times New Roman"/>
          <w:sz w:val="28"/>
          <w:szCs w:val="28"/>
        </w:rPr>
        <w:t xml:space="preserve"> виявлено наступні результати.</w:t>
      </w:r>
    </w:p>
    <w:p w14:paraId="5191041F" w14:textId="77777777" w:rsidR="00CB4998" w:rsidRPr="00C001EB" w:rsidRDefault="00CB4998" w:rsidP="00DC5561">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drawing>
          <wp:inline distT="0" distB="0" distL="0" distR="0" wp14:anchorId="222A6DDF" wp14:editId="50C5B83C">
            <wp:extent cx="4333240" cy="1677035"/>
            <wp:effectExtent l="0" t="0" r="0" b="0"/>
            <wp:docPr id="12439" name="Picture 12439" descr="Изображение выглядит как текст, снимок экрана, линия, Прямоугольник&#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12439" name="Picture 12439" descr="Изображение выглядит как текст, снимок экрана, линия, Прямоугольник&#10;&#10;Содержимое, созданное искусственным интеллектом, может быть неверным."/>
                    <pic:cNvPicPr/>
                  </pic:nvPicPr>
                  <pic:blipFill>
                    <a:blip r:embed="rId48"/>
                    <a:stretch>
                      <a:fillRect/>
                    </a:stretch>
                  </pic:blipFill>
                  <pic:spPr>
                    <a:xfrm>
                      <a:off x="0" y="0"/>
                      <a:ext cx="4333240" cy="1677035"/>
                    </a:xfrm>
                    <a:prstGeom prst="rect">
                      <a:avLst/>
                    </a:prstGeom>
                  </pic:spPr>
                </pic:pic>
              </a:graphicData>
            </a:graphic>
          </wp:inline>
        </w:drawing>
      </w:r>
    </w:p>
    <w:p w14:paraId="435806CF" w14:textId="1D74BDAA" w:rsidR="00CB4998" w:rsidRPr="00C001EB" w:rsidRDefault="00CB4998" w:rsidP="00DC5561">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t xml:space="preserve">Рис. </w:t>
      </w:r>
      <w:r w:rsidR="008C3A50">
        <w:rPr>
          <w:rFonts w:ascii="Times New Roman" w:hAnsi="Times New Roman" w:cs="Times New Roman"/>
          <w:sz w:val="28"/>
          <w:szCs w:val="28"/>
        </w:rPr>
        <w:t>2</w:t>
      </w:r>
      <w:r w:rsidRPr="00C001EB">
        <w:rPr>
          <w:rFonts w:ascii="Times New Roman" w:hAnsi="Times New Roman" w:cs="Times New Roman"/>
          <w:sz w:val="28"/>
          <w:szCs w:val="28"/>
        </w:rPr>
        <w:t xml:space="preserve">.3. Розподіл показника емоційної емпатії в </w:t>
      </w:r>
      <w:r w:rsidR="008C3A50">
        <w:rPr>
          <w:rFonts w:ascii="Times New Roman" w:hAnsi="Times New Roman" w:cs="Times New Roman"/>
          <w:sz w:val="28"/>
          <w:szCs w:val="28"/>
        </w:rPr>
        <w:t>експериментальній групі</w:t>
      </w:r>
    </w:p>
    <w:p w14:paraId="7FA02509" w14:textId="77777777" w:rsidR="00DC5561" w:rsidRDefault="00DC5561" w:rsidP="008C3A50">
      <w:pPr>
        <w:spacing w:after="0" w:line="360" w:lineRule="auto"/>
        <w:ind w:firstLine="709"/>
        <w:jc w:val="both"/>
        <w:rPr>
          <w:rFonts w:ascii="Times New Roman" w:hAnsi="Times New Roman" w:cs="Times New Roman"/>
          <w:sz w:val="28"/>
          <w:szCs w:val="28"/>
        </w:rPr>
      </w:pPr>
    </w:p>
    <w:p w14:paraId="2115C9C8" w14:textId="14EA67E3" w:rsidR="008C3A50" w:rsidRDefault="00CB4998" w:rsidP="008C3A50">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Отже, можна побачити, що </w:t>
      </w:r>
      <w:r w:rsidR="008C3A50">
        <w:rPr>
          <w:rFonts w:ascii="Times New Roman" w:hAnsi="Times New Roman" w:cs="Times New Roman"/>
          <w:sz w:val="28"/>
          <w:szCs w:val="28"/>
        </w:rPr>
        <w:t>тут</w:t>
      </w:r>
      <w:r w:rsidRPr="00C001EB">
        <w:rPr>
          <w:rFonts w:ascii="Times New Roman" w:hAnsi="Times New Roman" w:cs="Times New Roman"/>
          <w:sz w:val="28"/>
          <w:szCs w:val="28"/>
        </w:rPr>
        <w:t xml:space="preserve"> домінує середній рівень емоційної емпатії (56%), високій рівень виявлено у 28% респондентів і низький рівень емоційної емпатії виявлено у 16% респондентів.</w:t>
      </w:r>
    </w:p>
    <w:p w14:paraId="51196788" w14:textId="4BE40D53" w:rsidR="00CB4998" w:rsidRPr="00C001EB" w:rsidRDefault="00CB4998" w:rsidP="008C3A50">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Співвідношення рівня індексу емпатії по групах респондентів представлено в </w:t>
      </w:r>
      <w:r w:rsidR="00DC5561">
        <w:rPr>
          <w:rFonts w:ascii="Times New Roman" w:hAnsi="Times New Roman" w:cs="Times New Roman"/>
          <w:sz w:val="28"/>
          <w:szCs w:val="28"/>
        </w:rPr>
        <w:t>(див. Табл. 2.2).</w:t>
      </w:r>
    </w:p>
    <w:p w14:paraId="1ADE7E30" w14:textId="77777777" w:rsidR="00DC5561" w:rsidRDefault="00DC5561" w:rsidP="008C3A50">
      <w:pPr>
        <w:spacing w:after="0" w:line="360" w:lineRule="auto"/>
        <w:jc w:val="right"/>
        <w:rPr>
          <w:rFonts w:ascii="Times New Roman" w:hAnsi="Times New Roman" w:cs="Times New Roman"/>
          <w:sz w:val="28"/>
          <w:szCs w:val="28"/>
        </w:rPr>
      </w:pPr>
    </w:p>
    <w:p w14:paraId="44E42E91" w14:textId="77777777" w:rsidR="00DC5561" w:rsidRDefault="00DC5561" w:rsidP="008C3A50">
      <w:pPr>
        <w:spacing w:after="0" w:line="360" w:lineRule="auto"/>
        <w:jc w:val="right"/>
        <w:rPr>
          <w:rFonts w:ascii="Times New Roman" w:hAnsi="Times New Roman" w:cs="Times New Roman"/>
          <w:sz w:val="28"/>
          <w:szCs w:val="28"/>
        </w:rPr>
      </w:pPr>
    </w:p>
    <w:p w14:paraId="7595F4D7" w14:textId="77777777" w:rsidR="00DC5561" w:rsidRDefault="00DC5561" w:rsidP="008C3A50">
      <w:pPr>
        <w:spacing w:after="0" w:line="360" w:lineRule="auto"/>
        <w:jc w:val="right"/>
        <w:rPr>
          <w:rFonts w:ascii="Times New Roman" w:hAnsi="Times New Roman" w:cs="Times New Roman"/>
          <w:sz w:val="28"/>
          <w:szCs w:val="28"/>
        </w:rPr>
      </w:pPr>
    </w:p>
    <w:p w14:paraId="5A4EA0D6" w14:textId="61F804A2" w:rsidR="008C3A50" w:rsidRDefault="00CB4998" w:rsidP="008C3A50">
      <w:pPr>
        <w:spacing w:after="0" w:line="360" w:lineRule="auto"/>
        <w:jc w:val="right"/>
        <w:rPr>
          <w:rFonts w:ascii="Times New Roman" w:hAnsi="Times New Roman" w:cs="Times New Roman"/>
          <w:sz w:val="28"/>
          <w:szCs w:val="28"/>
        </w:rPr>
      </w:pPr>
      <w:r w:rsidRPr="00C001EB">
        <w:rPr>
          <w:rFonts w:ascii="Times New Roman" w:hAnsi="Times New Roman" w:cs="Times New Roman"/>
          <w:sz w:val="28"/>
          <w:szCs w:val="28"/>
        </w:rPr>
        <w:lastRenderedPageBreak/>
        <w:t xml:space="preserve">Таблиця </w:t>
      </w:r>
      <w:r w:rsidR="008C3A50">
        <w:rPr>
          <w:rFonts w:ascii="Times New Roman" w:hAnsi="Times New Roman" w:cs="Times New Roman"/>
          <w:sz w:val="28"/>
          <w:szCs w:val="28"/>
        </w:rPr>
        <w:t>2.2</w:t>
      </w:r>
    </w:p>
    <w:p w14:paraId="56A5B06F" w14:textId="5BEAD087" w:rsidR="00CB4998" w:rsidRPr="00C001EB" w:rsidRDefault="00CB4998" w:rsidP="008C3A50">
      <w:pPr>
        <w:spacing w:after="0" w:line="360" w:lineRule="auto"/>
        <w:jc w:val="center"/>
        <w:rPr>
          <w:rFonts w:ascii="Times New Roman" w:hAnsi="Times New Roman" w:cs="Times New Roman"/>
          <w:sz w:val="28"/>
          <w:szCs w:val="28"/>
        </w:rPr>
      </w:pPr>
      <w:r w:rsidRPr="00C001EB">
        <w:rPr>
          <w:rFonts w:ascii="Times New Roman" w:hAnsi="Times New Roman" w:cs="Times New Roman"/>
          <w:sz w:val="28"/>
          <w:szCs w:val="28"/>
        </w:rPr>
        <w:t>Порівняння груп респондентів за рівнем індексу емпатії</w:t>
      </w:r>
    </w:p>
    <w:tbl>
      <w:tblPr>
        <w:tblStyle w:val="TableGrid"/>
        <w:tblW w:w="9210" w:type="dxa"/>
        <w:tblInd w:w="40" w:type="dxa"/>
        <w:tblCellMar>
          <w:top w:w="14" w:type="dxa"/>
          <w:right w:w="106" w:type="dxa"/>
        </w:tblCellMar>
        <w:tblLook w:val="04A0" w:firstRow="1" w:lastRow="0" w:firstColumn="1" w:lastColumn="0" w:noHBand="0" w:noVBand="1"/>
      </w:tblPr>
      <w:tblGrid>
        <w:gridCol w:w="1423"/>
        <w:gridCol w:w="1306"/>
        <w:gridCol w:w="1621"/>
        <w:gridCol w:w="141"/>
        <w:gridCol w:w="3261"/>
        <w:gridCol w:w="1458"/>
      </w:tblGrid>
      <w:tr w:rsidR="00C001EB" w:rsidRPr="00C001EB" w14:paraId="07B3CCCC" w14:textId="77777777" w:rsidTr="0002119F">
        <w:trPr>
          <w:trHeight w:val="850"/>
        </w:trPr>
        <w:tc>
          <w:tcPr>
            <w:tcW w:w="1423" w:type="dxa"/>
            <w:tcBorders>
              <w:top w:val="single" w:sz="4" w:space="0" w:color="000000"/>
              <w:left w:val="single" w:sz="4" w:space="0" w:color="000000"/>
              <w:bottom w:val="single" w:sz="4" w:space="0" w:color="000000"/>
              <w:right w:val="nil"/>
            </w:tcBorders>
            <w:vAlign w:val="center"/>
          </w:tcPr>
          <w:p w14:paraId="2D6E7EF9"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Рівень емпатії</w:t>
            </w:r>
          </w:p>
        </w:tc>
        <w:tc>
          <w:tcPr>
            <w:tcW w:w="1306" w:type="dxa"/>
            <w:tcBorders>
              <w:top w:val="single" w:sz="4" w:space="0" w:color="000000"/>
              <w:left w:val="nil"/>
              <w:bottom w:val="single" w:sz="4" w:space="0" w:color="000000"/>
              <w:right w:val="single" w:sz="4" w:space="0" w:color="000000"/>
            </w:tcBorders>
            <w:vAlign w:val="center"/>
          </w:tcPr>
          <w:p w14:paraId="0309D879" w14:textId="77777777" w:rsidR="00CB4998" w:rsidRPr="00C001EB" w:rsidRDefault="00CB4998" w:rsidP="008C3A50">
            <w:pPr>
              <w:spacing w:line="360" w:lineRule="auto"/>
              <w:jc w:val="both"/>
              <w:rPr>
                <w:rFonts w:ascii="Times New Roman" w:hAnsi="Times New Roman" w:cs="Times New Roman"/>
                <w:sz w:val="28"/>
                <w:szCs w:val="28"/>
              </w:rPr>
            </w:pPr>
            <w:r w:rsidRPr="00C001EB">
              <w:rPr>
                <w:rFonts w:ascii="Times New Roman" w:hAnsi="Times New Roman" w:cs="Times New Roman"/>
                <w:sz w:val="28"/>
                <w:szCs w:val="28"/>
              </w:rPr>
              <w:t>розвитку</w:t>
            </w:r>
          </w:p>
        </w:tc>
        <w:tc>
          <w:tcPr>
            <w:tcW w:w="1621" w:type="dxa"/>
            <w:tcBorders>
              <w:top w:val="single" w:sz="4" w:space="0" w:color="000000"/>
              <w:left w:val="single" w:sz="4" w:space="0" w:color="000000"/>
              <w:bottom w:val="single" w:sz="4" w:space="0" w:color="000000"/>
              <w:right w:val="nil"/>
            </w:tcBorders>
            <w:vAlign w:val="center"/>
          </w:tcPr>
          <w:p w14:paraId="5846CB51" w14:textId="341BBAC0" w:rsidR="00CB4998" w:rsidRPr="00C001EB" w:rsidRDefault="008C3A50" w:rsidP="0002119F">
            <w:pPr>
              <w:spacing w:line="360" w:lineRule="auto"/>
              <w:jc w:val="center"/>
              <w:rPr>
                <w:rFonts w:ascii="Times New Roman" w:hAnsi="Times New Roman" w:cs="Times New Roman"/>
                <w:sz w:val="28"/>
                <w:szCs w:val="28"/>
              </w:rPr>
            </w:pPr>
            <w:r>
              <w:rPr>
                <w:rFonts w:ascii="Times New Roman" w:hAnsi="Times New Roman" w:cs="Times New Roman"/>
                <w:sz w:val="28"/>
                <w:szCs w:val="28"/>
              </w:rPr>
              <w:t>Контрольна група</w:t>
            </w:r>
          </w:p>
        </w:tc>
        <w:tc>
          <w:tcPr>
            <w:tcW w:w="141" w:type="dxa"/>
            <w:tcBorders>
              <w:top w:val="single" w:sz="4" w:space="0" w:color="000000"/>
              <w:left w:val="nil"/>
              <w:bottom w:val="single" w:sz="4" w:space="0" w:color="000000"/>
              <w:right w:val="single" w:sz="4" w:space="0" w:color="000000"/>
            </w:tcBorders>
            <w:vAlign w:val="center"/>
          </w:tcPr>
          <w:p w14:paraId="2EF2C39C" w14:textId="219B5B94" w:rsidR="00CB4998" w:rsidRPr="00C001EB" w:rsidRDefault="00CB4998" w:rsidP="0002119F">
            <w:pPr>
              <w:spacing w:line="360" w:lineRule="auto"/>
              <w:jc w:val="center"/>
              <w:rPr>
                <w:rFonts w:ascii="Times New Roman" w:hAnsi="Times New Roman" w:cs="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324701B4" w14:textId="3ACF5D58" w:rsidR="00CB4998" w:rsidRPr="00C001EB" w:rsidRDefault="008C3A50" w:rsidP="0002119F">
            <w:pPr>
              <w:spacing w:line="360" w:lineRule="auto"/>
              <w:jc w:val="center"/>
              <w:rPr>
                <w:rFonts w:ascii="Times New Roman" w:hAnsi="Times New Roman" w:cs="Times New Roman"/>
                <w:sz w:val="28"/>
                <w:szCs w:val="28"/>
              </w:rPr>
            </w:pPr>
            <w:r>
              <w:rPr>
                <w:rFonts w:ascii="Times New Roman" w:hAnsi="Times New Roman" w:cs="Times New Roman"/>
                <w:sz w:val="28"/>
                <w:szCs w:val="28"/>
              </w:rPr>
              <w:t>Експериментальна група</w:t>
            </w:r>
          </w:p>
          <w:p w14:paraId="69191B8C"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w:t>
            </w:r>
          </w:p>
        </w:tc>
        <w:tc>
          <w:tcPr>
            <w:tcW w:w="1458" w:type="dxa"/>
            <w:tcBorders>
              <w:top w:val="single" w:sz="4" w:space="0" w:color="000000"/>
              <w:left w:val="single" w:sz="4" w:space="0" w:color="000000"/>
              <w:bottom w:val="single" w:sz="4" w:space="0" w:color="000000"/>
              <w:right w:val="single" w:sz="4" w:space="0" w:color="000000"/>
            </w:tcBorders>
            <w:vAlign w:val="center"/>
          </w:tcPr>
          <w:p w14:paraId="0342BCCE"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Група</w:t>
            </w:r>
          </w:p>
          <w:p w14:paraId="3251D060"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w:t>
            </w:r>
          </w:p>
        </w:tc>
      </w:tr>
      <w:tr w:rsidR="00C001EB" w:rsidRPr="00C001EB" w14:paraId="074E8DC3" w14:textId="77777777" w:rsidTr="0002119F">
        <w:trPr>
          <w:trHeight w:val="430"/>
        </w:trPr>
        <w:tc>
          <w:tcPr>
            <w:tcW w:w="1423" w:type="dxa"/>
            <w:tcBorders>
              <w:top w:val="single" w:sz="4" w:space="0" w:color="000000"/>
              <w:left w:val="single" w:sz="4" w:space="0" w:color="000000"/>
              <w:bottom w:val="single" w:sz="4" w:space="0" w:color="000000"/>
              <w:right w:val="nil"/>
            </w:tcBorders>
            <w:vAlign w:val="center"/>
          </w:tcPr>
          <w:p w14:paraId="17C45107"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високий</w:t>
            </w:r>
          </w:p>
        </w:tc>
        <w:tc>
          <w:tcPr>
            <w:tcW w:w="1306" w:type="dxa"/>
            <w:tcBorders>
              <w:top w:val="single" w:sz="4" w:space="0" w:color="000000"/>
              <w:left w:val="nil"/>
              <w:bottom w:val="single" w:sz="4" w:space="0" w:color="000000"/>
              <w:right w:val="single" w:sz="4" w:space="0" w:color="000000"/>
            </w:tcBorders>
            <w:vAlign w:val="center"/>
          </w:tcPr>
          <w:p w14:paraId="616545BE" w14:textId="77777777" w:rsidR="00CB4998" w:rsidRPr="00C001EB" w:rsidRDefault="00CB4998" w:rsidP="008C3A50">
            <w:pPr>
              <w:spacing w:line="360" w:lineRule="auto"/>
              <w:jc w:val="both"/>
              <w:rPr>
                <w:rFonts w:ascii="Times New Roman" w:hAnsi="Times New Roman" w:cs="Times New Roman"/>
                <w:sz w:val="28"/>
                <w:szCs w:val="28"/>
              </w:rPr>
            </w:pPr>
          </w:p>
        </w:tc>
        <w:tc>
          <w:tcPr>
            <w:tcW w:w="1621" w:type="dxa"/>
            <w:tcBorders>
              <w:top w:val="single" w:sz="4" w:space="0" w:color="000000"/>
              <w:left w:val="single" w:sz="4" w:space="0" w:color="000000"/>
              <w:bottom w:val="single" w:sz="4" w:space="0" w:color="000000"/>
              <w:right w:val="nil"/>
            </w:tcBorders>
            <w:vAlign w:val="center"/>
          </w:tcPr>
          <w:p w14:paraId="05317FD1"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55</w:t>
            </w:r>
          </w:p>
        </w:tc>
        <w:tc>
          <w:tcPr>
            <w:tcW w:w="141" w:type="dxa"/>
            <w:tcBorders>
              <w:top w:val="single" w:sz="4" w:space="0" w:color="000000"/>
              <w:left w:val="nil"/>
              <w:bottom w:val="single" w:sz="4" w:space="0" w:color="000000"/>
              <w:right w:val="single" w:sz="4" w:space="0" w:color="000000"/>
            </w:tcBorders>
            <w:vAlign w:val="center"/>
          </w:tcPr>
          <w:p w14:paraId="570116B8" w14:textId="77777777" w:rsidR="00CB4998" w:rsidRPr="00C001EB" w:rsidRDefault="00CB4998" w:rsidP="0002119F">
            <w:pPr>
              <w:spacing w:line="360" w:lineRule="auto"/>
              <w:jc w:val="center"/>
              <w:rPr>
                <w:rFonts w:ascii="Times New Roman" w:hAnsi="Times New Roman" w:cs="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5FD1679C"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28</w:t>
            </w:r>
          </w:p>
        </w:tc>
        <w:tc>
          <w:tcPr>
            <w:tcW w:w="1458" w:type="dxa"/>
            <w:tcBorders>
              <w:top w:val="single" w:sz="4" w:space="0" w:color="000000"/>
              <w:left w:val="single" w:sz="4" w:space="0" w:color="000000"/>
              <w:bottom w:val="single" w:sz="4" w:space="0" w:color="000000"/>
              <w:right w:val="single" w:sz="4" w:space="0" w:color="000000"/>
            </w:tcBorders>
            <w:vAlign w:val="center"/>
          </w:tcPr>
          <w:p w14:paraId="7F80B28B"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0</w:t>
            </w:r>
          </w:p>
        </w:tc>
      </w:tr>
      <w:tr w:rsidR="00C001EB" w:rsidRPr="00C001EB" w14:paraId="2D8A435F" w14:textId="77777777" w:rsidTr="0002119F">
        <w:trPr>
          <w:trHeight w:val="429"/>
        </w:trPr>
        <w:tc>
          <w:tcPr>
            <w:tcW w:w="1423" w:type="dxa"/>
            <w:tcBorders>
              <w:top w:val="single" w:sz="4" w:space="0" w:color="000000"/>
              <w:left w:val="single" w:sz="4" w:space="0" w:color="000000"/>
              <w:bottom w:val="single" w:sz="4" w:space="0" w:color="000000"/>
              <w:right w:val="nil"/>
            </w:tcBorders>
            <w:vAlign w:val="center"/>
          </w:tcPr>
          <w:p w14:paraId="6BA130B4"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середній</w:t>
            </w:r>
          </w:p>
        </w:tc>
        <w:tc>
          <w:tcPr>
            <w:tcW w:w="1306" w:type="dxa"/>
            <w:tcBorders>
              <w:top w:val="single" w:sz="4" w:space="0" w:color="000000"/>
              <w:left w:val="nil"/>
              <w:bottom w:val="single" w:sz="4" w:space="0" w:color="000000"/>
              <w:right w:val="single" w:sz="4" w:space="0" w:color="000000"/>
            </w:tcBorders>
            <w:vAlign w:val="center"/>
          </w:tcPr>
          <w:p w14:paraId="21D65271" w14:textId="77777777" w:rsidR="00CB4998" w:rsidRPr="00C001EB" w:rsidRDefault="00CB4998" w:rsidP="008C3A50">
            <w:pPr>
              <w:spacing w:line="360" w:lineRule="auto"/>
              <w:jc w:val="both"/>
              <w:rPr>
                <w:rFonts w:ascii="Times New Roman" w:hAnsi="Times New Roman" w:cs="Times New Roman"/>
                <w:sz w:val="28"/>
                <w:szCs w:val="28"/>
              </w:rPr>
            </w:pPr>
          </w:p>
        </w:tc>
        <w:tc>
          <w:tcPr>
            <w:tcW w:w="1621" w:type="dxa"/>
            <w:tcBorders>
              <w:top w:val="single" w:sz="4" w:space="0" w:color="000000"/>
              <w:left w:val="single" w:sz="4" w:space="0" w:color="000000"/>
              <w:bottom w:val="single" w:sz="4" w:space="0" w:color="000000"/>
              <w:right w:val="nil"/>
            </w:tcBorders>
            <w:vAlign w:val="center"/>
          </w:tcPr>
          <w:p w14:paraId="36258601"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27</w:t>
            </w:r>
          </w:p>
        </w:tc>
        <w:tc>
          <w:tcPr>
            <w:tcW w:w="141" w:type="dxa"/>
            <w:tcBorders>
              <w:top w:val="single" w:sz="4" w:space="0" w:color="000000"/>
              <w:left w:val="nil"/>
              <w:bottom w:val="single" w:sz="4" w:space="0" w:color="000000"/>
              <w:right w:val="single" w:sz="4" w:space="0" w:color="000000"/>
            </w:tcBorders>
            <w:vAlign w:val="center"/>
          </w:tcPr>
          <w:p w14:paraId="58929CBE" w14:textId="77777777" w:rsidR="00CB4998" w:rsidRPr="00C001EB" w:rsidRDefault="00CB4998" w:rsidP="0002119F">
            <w:pPr>
              <w:spacing w:line="360" w:lineRule="auto"/>
              <w:jc w:val="center"/>
              <w:rPr>
                <w:rFonts w:ascii="Times New Roman" w:hAnsi="Times New Roman" w:cs="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0B9410B3"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56</w:t>
            </w:r>
          </w:p>
        </w:tc>
        <w:tc>
          <w:tcPr>
            <w:tcW w:w="1458" w:type="dxa"/>
            <w:tcBorders>
              <w:top w:val="single" w:sz="4" w:space="0" w:color="000000"/>
              <w:left w:val="single" w:sz="4" w:space="0" w:color="000000"/>
              <w:bottom w:val="single" w:sz="4" w:space="0" w:color="000000"/>
              <w:right w:val="single" w:sz="4" w:space="0" w:color="000000"/>
            </w:tcBorders>
            <w:vAlign w:val="center"/>
          </w:tcPr>
          <w:p w14:paraId="4A51572D"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64</w:t>
            </w:r>
          </w:p>
        </w:tc>
      </w:tr>
      <w:tr w:rsidR="00C001EB" w:rsidRPr="00C001EB" w14:paraId="4795617F" w14:textId="77777777" w:rsidTr="0002119F">
        <w:trPr>
          <w:trHeight w:val="430"/>
        </w:trPr>
        <w:tc>
          <w:tcPr>
            <w:tcW w:w="1423" w:type="dxa"/>
            <w:tcBorders>
              <w:top w:val="single" w:sz="4" w:space="0" w:color="000000"/>
              <w:left w:val="single" w:sz="4" w:space="0" w:color="000000"/>
              <w:bottom w:val="single" w:sz="4" w:space="0" w:color="000000"/>
              <w:right w:val="nil"/>
            </w:tcBorders>
            <w:vAlign w:val="center"/>
          </w:tcPr>
          <w:p w14:paraId="2C476E2D"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низький</w:t>
            </w:r>
          </w:p>
        </w:tc>
        <w:tc>
          <w:tcPr>
            <w:tcW w:w="1306" w:type="dxa"/>
            <w:tcBorders>
              <w:top w:val="single" w:sz="4" w:space="0" w:color="000000"/>
              <w:left w:val="nil"/>
              <w:bottom w:val="single" w:sz="4" w:space="0" w:color="000000"/>
              <w:right w:val="single" w:sz="4" w:space="0" w:color="000000"/>
            </w:tcBorders>
            <w:vAlign w:val="center"/>
          </w:tcPr>
          <w:p w14:paraId="4B5A85F2" w14:textId="77777777" w:rsidR="00CB4998" w:rsidRPr="00C001EB" w:rsidRDefault="00CB4998" w:rsidP="008C3A50">
            <w:pPr>
              <w:spacing w:line="360" w:lineRule="auto"/>
              <w:jc w:val="both"/>
              <w:rPr>
                <w:rFonts w:ascii="Times New Roman" w:hAnsi="Times New Roman" w:cs="Times New Roman"/>
                <w:sz w:val="28"/>
                <w:szCs w:val="28"/>
              </w:rPr>
            </w:pPr>
          </w:p>
        </w:tc>
        <w:tc>
          <w:tcPr>
            <w:tcW w:w="1621" w:type="dxa"/>
            <w:tcBorders>
              <w:top w:val="single" w:sz="4" w:space="0" w:color="000000"/>
              <w:left w:val="single" w:sz="4" w:space="0" w:color="000000"/>
              <w:bottom w:val="single" w:sz="4" w:space="0" w:color="000000"/>
              <w:right w:val="nil"/>
            </w:tcBorders>
            <w:vAlign w:val="center"/>
          </w:tcPr>
          <w:p w14:paraId="6AD16755"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18</w:t>
            </w:r>
          </w:p>
        </w:tc>
        <w:tc>
          <w:tcPr>
            <w:tcW w:w="141" w:type="dxa"/>
            <w:tcBorders>
              <w:top w:val="single" w:sz="4" w:space="0" w:color="000000"/>
              <w:left w:val="nil"/>
              <w:bottom w:val="single" w:sz="4" w:space="0" w:color="000000"/>
              <w:right w:val="single" w:sz="4" w:space="0" w:color="000000"/>
            </w:tcBorders>
            <w:vAlign w:val="center"/>
          </w:tcPr>
          <w:p w14:paraId="7E762096" w14:textId="77777777" w:rsidR="00CB4998" w:rsidRPr="00C001EB" w:rsidRDefault="00CB4998" w:rsidP="0002119F">
            <w:pPr>
              <w:spacing w:line="360" w:lineRule="auto"/>
              <w:jc w:val="center"/>
              <w:rPr>
                <w:rFonts w:ascii="Times New Roman" w:hAnsi="Times New Roman" w:cs="Times New Roman"/>
                <w:sz w:val="28"/>
                <w:szCs w:val="28"/>
              </w:rPr>
            </w:pPr>
          </w:p>
        </w:tc>
        <w:tc>
          <w:tcPr>
            <w:tcW w:w="3261" w:type="dxa"/>
            <w:tcBorders>
              <w:top w:val="single" w:sz="4" w:space="0" w:color="000000"/>
              <w:left w:val="single" w:sz="4" w:space="0" w:color="000000"/>
              <w:bottom w:val="single" w:sz="4" w:space="0" w:color="000000"/>
              <w:right w:val="single" w:sz="4" w:space="0" w:color="000000"/>
            </w:tcBorders>
            <w:vAlign w:val="center"/>
          </w:tcPr>
          <w:p w14:paraId="14CD0C50"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16</w:t>
            </w:r>
          </w:p>
        </w:tc>
        <w:tc>
          <w:tcPr>
            <w:tcW w:w="1458" w:type="dxa"/>
            <w:tcBorders>
              <w:top w:val="single" w:sz="4" w:space="0" w:color="000000"/>
              <w:left w:val="single" w:sz="4" w:space="0" w:color="000000"/>
              <w:bottom w:val="single" w:sz="4" w:space="0" w:color="000000"/>
              <w:right w:val="single" w:sz="4" w:space="0" w:color="000000"/>
            </w:tcBorders>
            <w:vAlign w:val="center"/>
          </w:tcPr>
          <w:p w14:paraId="195E093E" w14:textId="77777777" w:rsidR="00CB4998" w:rsidRPr="00C001EB" w:rsidRDefault="00CB4998" w:rsidP="0002119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36</w:t>
            </w:r>
          </w:p>
        </w:tc>
      </w:tr>
    </w:tbl>
    <w:p w14:paraId="5ECD5568" w14:textId="77777777" w:rsidR="001F4E34" w:rsidRDefault="001F4E34" w:rsidP="00022A8D">
      <w:pPr>
        <w:spacing w:after="0" w:line="360" w:lineRule="auto"/>
        <w:ind w:firstLine="709"/>
        <w:jc w:val="both"/>
        <w:rPr>
          <w:rFonts w:ascii="Times New Roman" w:hAnsi="Times New Roman" w:cs="Times New Roman"/>
          <w:sz w:val="28"/>
          <w:szCs w:val="28"/>
        </w:rPr>
      </w:pPr>
    </w:p>
    <w:p w14:paraId="48CA1409" w14:textId="54626BC5" w:rsidR="00CB4998" w:rsidRPr="00AB7B40" w:rsidRDefault="00CB4998"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Аналіз результатів дозволяє стверджувати, що серед учасників обох досліджуваних груп переважає високий рівень розвитку емпатійних здібностей. Такий рівень характерний передусім для осіб, які свідомо обрали психологічний фах і, ймовірно, мають вищу за середню емоційну чутливість, здатність до співпереживання та зацікавленість у налагодженні якісної комунікації з іншими людьми. Це може бути пов’язано з як особистісними рисами, так і з усвідомленим розумінням вимог до професійної діяльності у сфері психології.</w:t>
      </w:r>
    </w:p>
    <w:p w14:paraId="0B6F8161" w14:textId="3F0F184C" w:rsidR="00CB4998" w:rsidRPr="00AB7B40" w:rsidRDefault="00CB4998"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Варто підкреслити, що високий рівень емпатії не лише посилює ефективність професійної взаємодії, а й у низці спеціальностей виступає її обов’язковим компонентом. У випадку психологічної практики ця якість є однією з базових для встановлення глибокого контакту з клієнтом, розуміння його емоційного стану та забезпечення підтримки</w:t>
      </w:r>
      <w:r w:rsidR="00987A85" w:rsidRPr="00987A85">
        <w:rPr>
          <w:rFonts w:ascii="Times New Roman" w:hAnsi="Times New Roman" w:cs="Times New Roman"/>
          <w:sz w:val="28"/>
          <w:szCs w:val="28"/>
        </w:rPr>
        <w:t xml:space="preserve"> </w:t>
      </w:r>
      <w:r w:rsidR="00987A85" w:rsidRPr="00700723">
        <w:rPr>
          <w:rFonts w:ascii="Times New Roman" w:hAnsi="Times New Roman" w:cs="Times New Roman"/>
          <w:sz w:val="28"/>
          <w:szCs w:val="28"/>
        </w:rPr>
        <w:t>[39,</w:t>
      </w:r>
      <w:r w:rsidR="00700723" w:rsidRPr="00700723">
        <w:rPr>
          <w:rFonts w:ascii="Times New Roman" w:hAnsi="Times New Roman" w:cs="Times New Roman"/>
          <w:sz w:val="28"/>
          <w:szCs w:val="28"/>
        </w:rPr>
        <w:t xml:space="preserve"> </w:t>
      </w:r>
      <w:r w:rsidR="00987A85" w:rsidRPr="00700723">
        <w:rPr>
          <w:rFonts w:ascii="Times New Roman" w:hAnsi="Times New Roman" w:cs="Times New Roman"/>
          <w:sz w:val="28"/>
          <w:szCs w:val="28"/>
          <w:lang w:val="en-US"/>
        </w:rPr>
        <w:t>c</w:t>
      </w:r>
      <w:r w:rsidR="00987A85" w:rsidRPr="00700723">
        <w:rPr>
          <w:rFonts w:ascii="Times New Roman" w:hAnsi="Times New Roman" w:cs="Times New Roman"/>
          <w:sz w:val="28"/>
          <w:szCs w:val="28"/>
        </w:rPr>
        <w:t>. 65]</w:t>
      </w:r>
      <w:r w:rsidRPr="00700723">
        <w:rPr>
          <w:rFonts w:ascii="Times New Roman" w:hAnsi="Times New Roman" w:cs="Times New Roman"/>
          <w:sz w:val="28"/>
          <w:szCs w:val="28"/>
        </w:rPr>
        <w:t>.</w:t>
      </w:r>
    </w:p>
    <w:p w14:paraId="4FC30D20" w14:textId="77777777" w:rsidR="00CB4998" w:rsidRPr="00AB7B40" w:rsidRDefault="00CB4998"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Респонденти з помірним рівнем емпатії, як правило, виявляють здатність контролювати емоційні прояви, розпізнавати власні й чужі почуття, але можуть не завжди достатньо глибоко враховувати внутрішні стани інших у процесі взаємодії. Їхні міжособистісні контакти зазвичай відбуваються без конфліктів, однак не завжди досягають емоційної глибини чи щирості.</w:t>
      </w:r>
    </w:p>
    <w:p w14:paraId="08DB68E2" w14:textId="77777777" w:rsidR="00CB4998" w:rsidRPr="00AB7B40" w:rsidRDefault="00CB4998"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Низький рівень емпатії, за результатами дослідження, фіксувався незначною мірою й може свідчити про внутрішні бар’єри у взаємодії, емоційну закритість, знижену диференціацію переживань або труднощі у розпізнаванні </w:t>
      </w:r>
      <w:r w:rsidRPr="00AB7B40">
        <w:rPr>
          <w:rFonts w:ascii="Times New Roman" w:hAnsi="Times New Roman" w:cs="Times New Roman"/>
          <w:sz w:val="28"/>
          <w:szCs w:val="28"/>
        </w:rPr>
        <w:lastRenderedPageBreak/>
        <w:t>та відображенні емоцій. Така тенденція може бути наслідком особистісних особливостей, зокрема замкненості, обмеженої емоційної виразності чи уникнення близьких контактів.</w:t>
      </w:r>
    </w:p>
    <w:p w14:paraId="64535AED" w14:textId="7C7C7462" w:rsidR="00CB4998" w:rsidRPr="00AB7B40" w:rsidRDefault="00CB4998"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Наступним етапом стало застосування методики В.В. Бойка для більш глибокого вивчення емпатійних характеристик. Зведені результати щодо рівнів розвитку емпатії серед обох груп представлено у</w:t>
      </w:r>
      <w:r w:rsidR="002F15FF">
        <w:rPr>
          <w:rFonts w:ascii="Times New Roman" w:hAnsi="Times New Roman" w:cs="Times New Roman"/>
          <w:sz w:val="28"/>
          <w:szCs w:val="28"/>
        </w:rPr>
        <w:t xml:space="preserve"> (див.Табл. 2.3)</w:t>
      </w:r>
      <w:r w:rsidRPr="00AB7B40">
        <w:rPr>
          <w:rFonts w:ascii="Times New Roman" w:hAnsi="Times New Roman" w:cs="Times New Roman"/>
          <w:sz w:val="28"/>
          <w:szCs w:val="28"/>
        </w:rPr>
        <w:t>.</w:t>
      </w:r>
    </w:p>
    <w:p w14:paraId="5A15FA20" w14:textId="78C78B74" w:rsidR="008C3A50" w:rsidRDefault="00CB4998" w:rsidP="008C3A50">
      <w:pPr>
        <w:spacing w:after="0" w:line="360" w:lineRule="auto"/>
        <w:jc w:val="right"/>
        <w:rPr>
          <w:rFonts w:ascii="Times New Roman" w:hAnsi="Times New Roman" w:cs="Times New Roman"/>
          <w:sz w:val="28"/>
          <w:szCs w:val="28"/>
        </w:rPr>
      </w:pPr>
      <w:r w:rsidRPr="00C001EB">
        <w:rPr>
          <w:rFonts w:ascii="Times New Roman" w:hAnsi="Times New Roman" w:cs="Times New Roman"/>
          <w:sz w:val="28"/>
          <w:szCs w:val="28"/>
        </w:rPr>
        <w:t xml:space="preserve">Таблиця </w:t>
      </w:r>
      <w:r w:rsidR="008C3A50">
        <w:rPr>
          <w:rFonts w:ascii="Times New Roman" w:hAnsi="Times New Roman" w:cs="Times New Roman"/>
          <w:sz w:val="28"/>
          <w:szCs w:val="28"/>
        </w:rPr>
        <w:t>2</w:t>
      </w:r>
      <w:r w:rsidRPr="00C001EB">
        <w:rPr>
          <w:rFonts w:ascii="Times New Roman" w:hAnsi="Times New Roman" w:cs="Times New Roman"/>
          <w:sz w:val="28"/>
          <w:szCs w:val="28"/>
        </w:rPr>
        <w:t>.</w:t>
      </w:r>
      <w:r w:rsidR="008C3A50">
        <w:rPr>
          <w:rFonts w:ascii="Times New Roman" w:hAnsi="Times New Roman" w:cs="Times New Roman"/>
          <w:sz w:val="28"/>
          <w:szCs w:val="28"/>
        </w:rPr>
        <w:t>3</w:t>
      </w:r>
    </w:p>
    <w:p w14:paraId="6CD4121B" w14:textId="60544F51" w:rsidR="00CB4998" w:rsidRPr="00C001EB" w:rsidRDefault="00CB4998" w:rsidP="008C3A50">
      <w:pPr>
        <w:spacing w:after="0" w:line="360" w:lineRule="auto"/>
        <w:jc w:val="center"/>
        <w:rPr>
          <w:rFonts w:ascii="Times New Roman" w:hAnsi="Times New Roman" w:cs="Times New Roman"/>
          <w:sz w:val="28"/>
          <w:szCs w:val="28"/>
        </w:rPr>
      </w:pPr>
      <w:r w:rsidRPr="00C001EB">
        <w:rPr>
          <w:rFonts w:ascii="Times New Roman" w:hAnsi="Times New Roman" w:cs="Times New Roman"/>
          <w:sz w:val="28"/>
          <w:szCs w:val="28"/>
        </w:rPr>
        <w:t>Розподіл показників загального рівня емпатії за методикою «Діагностика рівня емпатії» (В.В.Бойко)</w:t>
      </w:r>
    </w:p>
    <w:tbl>
      <w:tblPr>
        <w:tblStyle w:val="TableGrid"/>
        <w:tblW w:w="9571" w:type="dxa"/>
        <w:jc w:val="center"/>
        <w:tblInd w:w="0" w:type="dxa"/>
        <w:tblCellMar>
          <w:top w:w="13" w:type="dxa"/>
          <w:left w:w="109" w:type="dxa"/>
          <w:right w:w="115" w:type="dxa"/>
        </w:tblCellMar>
        <w:tblLook w:val="04A0" w:firstRow="1" w:lastRow="0" w:firstColumn="1" w:lastColumn="0" w:noHBand="0" w:noVBand="1"/>
      </w:tblPr>
      <w:tblGrid>
        <w:gridCol w:w="3190"/>
        <w:gridCol w:w="3190"/>
        <w:gridCol w:w="3191"/>
      </w:tblGrid>
      <w:tr w:rsidR="00C001EB" w:rsidRPr="00C001EB" w14:paraId="653D0109" w14:textId="77777777" w:rsidTr="002F15FF">
        <w:trPr>
          <w:trHeight w:val="424"/>
          <w:jc w:val="center"/>
        </w:trPr>
        <w:tc>
          <w:tcPr>
            <w:tcW w:w="3190" w:type="dxa"/>
            <w:vMerge w:val="restart"/>
            <w:tcBorders>
              <w:top w:val="single" w:sz="4" w:space="0" w:color="000000"/>
              <w:left w:val="single" w:sz="4" w:space="0" w:color="000000"/>
              <w:bottom w:val="single" w:sz="4" w:space="0" w:color="000000"/>
              <w:right w:val="single" w:sz="4" w:space="0" w:color="000000"/>
            </w:tcBorders>
            <w:vAlign w:val="center"/>
          </w:tcPr>
          <w:p w14:paraId="1EC7981C"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Рівні</w:t>
            </w:r>
          </w:p>
        </w:tc>
        <w:tc>
          <w:tcPr>
            <w:tcW w:w="6381" w:type="dxa"/>
            <w:gridSpan w:val="2"/>
            <w:tcBorders>
              <w:top w:val="single" w:sz="4" w:space="0" w:color="000000"/>
              <w:left w:val="single" w:sz="4" w:space="0" w:color="000000"/>
              <w:bottom w:val="single" w:sz="4" w:space="0" w:color="000000"/>
              <w:right w:val="single" w:sz="4" w:space="0" w:color="000000"/>
            </w:tcBorders>
            <w:vAlign w:val="center"/>
          </w:tcPr>
          <w:p w14:paraId="6A233F37"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Загальний показник емпатії</w:t>
            </w:r>
          </w:p>
        </w:tc>
      </w:tr>
      <w:tr w:rsidR="00C001EB" w:rsidRPr="00C001EB" w14:paraId="696D65C4" w14:textId="77777777" w:rsidTr="002F15FF">
        <w:trPr>
          <w:trHeight w:val="424"/>
          <w:jc w:val="center"/>
        </w:trPr>
        <w:tc>
          <w:tcPr>
            <w:tcW w:w="0" w:type="auto"/>
            <w:vMerge/>
            <w:tcBorders>
              <w:top w:val="nil"/>
              <w:left w:val="single" w:sz="4" w:space="0" w:color="000000"/>
              <w:bottom w:val="single" w:sz="4" w:space="0" w:color="000000"/>
              <w:right w:val="single" w:sz="4" w:space="0" w:color="000000"/>
            </w:tcBorders>
            <w:vAlign w:val="center"/>
          </w:tcPr>
          <w:p w14:paraId="705DB139" w14:textId="77777777" w:rsidR="00CB4998" w:rsidRPr="00C001EB" w:rsidRDefault="00CB4998" w:rsidP="002F15FF">
            <w:pPr>
              <w:spacing w:line="360" w:lineRule="auto"/>
              <w:jc w:val="center"/>
              <w:rPr>
                <w:rFonts w:ascii="Times New Roman" w:hAnsi="Times New Roman" w:cs="Times New Roman"/>
                <w:sz w:val="28"/>
                <w:szCs w:val="28"/>
              </w:rPr>
            </w:pPr>
          </w:p>
        </w:tc>
        <w:tc>
          <w:tcPr>
            <w:tcW w:w="3190" w:type="dxa"/>
            <w:tcBorders>
              <w:top w:val="single" w:sz="4" w:space="0" w:color="000000"/>
              <w:left w:val="single" w:sz="4" w:space="0" w:color="000000"/>
              <w:bottom w:val="single" w:sz="4" w:space="0" w:color="000000"/>
              <w:right w:val="single" w:sz="4" w:space="0" w:color="000000"/>
            </w:tcBorders>
            <w:vAlign w:val="center"/>
          </w:tcPr>
          <w:p w14:paraId="5564DAAE"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кількість</w:t>
            </w:r>
          </w:p>
        </w:tc>
        <w:tc>
          <w:tcPr>
            <w:tcW w:w="3191" w:type="dxa"/>
            <w:tcBorders>
              <w:top w:val="single" w:sz="4" w:space="0" w:color="000000"/>
              <w:left w:val="single" w:sz="4" w:space="0" w:color="000000"/>
              <w:bottom w:val="single" w:sz="4" w:space="0" w:color="000000"/>
              <w:right w:val="single" w:sz="4" w:space="0" w:color="000000"/>
            </w:tcBorders>
            <w:vAlign w:val="center"/>
          </w:tcPr>
          <w:p w14:paraId="19263289"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w:t>
            </w:r>
          </w:p>
        </w:tc>
      </w:tr>
      <w:tr w:rsidR="00C001EB" w:rsidRPr="00C001EB" w14:paraId="142633B8" w14:textId="77777777" w:rsidTr="002F15FF">
        <w:trPr>
          <w:trHeight w:val="424"/>
          <w:jc w:val="center"/>
        </w:trPr>
        <w:tc>
          <w:tcPr>
            <w:tcW w:w="3190" w:type="dxa"/>
            <w:tcBorders>
              <w:top w:val="single" w:sz="4" w:space="0" w:color="000000"/>
              <w:left w:val="single" w:sz="4" w:space="0" w:color="000000"/>
              <w:bottom w:val="single" w:sz="4" w:space="0" w:color="000000"/>
              <w:right w:val="single" w:sz="4" w:space="0" w:color="000000"/>
            </w:tcBorders>
            <w:vAlign w:val="center"/>
          </w:tcPr>
          <w:p w14:paraId="24E612A8"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Високий</w:t>
            </w:r>
          </w:p>
        </w:tc>
        <w:tc>
          <w:tcPr>
            <w:tcW w:w="3190" w:type="dxa"/>
            <w:tcBorders>
              <w:top w:val="single" w:sz="4" w:space="0" w:color="000000"/>
              <w:left w:val="single" w:sz="4" w:space="0" w:color="000000"/>
              <w:bottom w:val="single" w:sz="4" w:space="0" w:color="000000"/>
              <w:right w:val="single" w:sz="4" w:space="0" w:color="000000"/>
            </w:tcBorders>
            <w:vAlign w:val="center"/>
          </w:tcPr>
          <w:p w14:paraId="29667393"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14</w:t>
            </w:r>
          </w:p>
        </w:tc>
        <w:tc>
          <w:tcPr>
            <w:tcW w:w="3191" w:type="dxa"/>
            <w:tcBorders>
              <w:top w:val="single" w:sz="4" w:space="0" w:color="000000"/>
              <w:left w:val="single" w:sz="4" w:space="0" w:color="000000"/>
              <w:bottom w:val="single" w:sz="4" w:space="0" w:color="000000"/>
              <w:right w:val="single" w:sz="4" w:space="0" w:color="000000"/>
            </w:tcBorders>
            <w:vAlign w:val="center"/>
          </w:tcPr>
          <w:p w14:paraId="5A6C9F40"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25,9</w:t>
            </w:r>
          </w:p>
        </w:tc>
      </w:tr>
      <w:tr w:rsidR="00C001EB" w:rsidRPr="00C001EB" w14:paraId="07B5E1A2" w14:textId="77777777" w:rsidTr="002F15FF">
        <w:trPr>
          <w:trHeight w:val="424"/>
          <w:jc w:val="center"/>
        </w:trPr>
        <w:tc>
          <w:tcPr>
            <w:tcW w:w="3190" w:type="dxa"/>
            <w:tcBorders>
              <w:top w:val="single" w:sz="4" w:space="0" w:color="000000"/>
              <w:left w:val="single" w:sz="4" w:space="0" w:color="000000"/>
              <w:bottom w:val="single" w:sz="4" w:space="0" w:color="000000"/>
              <w:right w:val="single" w:sz="4" w:space="0" w:color="000000"/>
            </w:tcBorders>
            <w:vAlign w:val="center"/>
          </w:tcPr>
          <w:p w14:paraId="189AC8AD"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Середній</w:t>
            </w:r>
          </w:p>
        </w:tc>
        <w:tc>
          <w:tcPr>
            <w:tcW w:w="3190" w:type="dxa"/>
            <w:tcBorders>
              <w:top w:val="single" w:sz="4" w:space="0" w:color="000000"/>
              <w:left w:val="single" w:sz="4" w:space="0" w:color="000000"/>
              <w:bottom w:val="single" w:sz="4" w:space="0" w:color="000000"/>
              <w:right w:val="single" w:sz="4" w:space="0" w:color="000000"/>
            </w:tcBorders>
            <w:vAlign w:val="center"/>
          </w:tcPr>
          <w:p w14:paraId="05115C7C"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27</w:t>
            </w:r>
          </w:p>
        </w:tc>
        <w:tc>
          <w:tcPr>
            <w:tcW w:w="3191" w:type="dxa"/>
            <w:tcBorders>
              <w:top w:val="single" w:sz="4" w:space="0" w:color="000000"/>
              <w:left w:val="single" w:sz="4" w:space="0" w:color="000000"/>
              <w:bottom w:val="single" w:sz="4" w:space="0" w:color="000000"/>
              <w:right w:val="single" w:sz="4" w:space="0" w:color="000000"/>
            </w:tcBorders>
            <w:vAlign w:val="center"/>
          </w:tcPr>
          <w:p w14:paraId="0615A70A"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50</w:t>
            </w:r>
          </w:p>
        </w:tc>
      </w:tr>
      <w:tr w:rsidR="00C001EB" w:rsidRPr="00C001EB" w14:paraId="413371E6" w14:textId="77777777" w:rsidTr="002F15FF">
        <w:trPr>
          <w:trHeight w:val="424"/>
          <w:jc w:val="center"/>
        </w:trPr>
        <w:tc>
          <w:tcPr>
            <w:tcW w:w="3190" w:type="dxa"/>
            <w:tcBorders>
              <w:top w:val="single" w:sz="4" w:space="0" w:color="000000"/>
              <w:left w:val="single" w:sz="4" w:space="0" w:color="000000"/>
              <w:bottom w:val="single" w:sz="4" w:space="0" w:color="000000"/>
              <w:right w:val="single" w:sz="4" w:space="0" w:color="000000"/>
            </w:tcBorders>
            <w:vAlign w:val="center"/>
          </w:tcPr>
          <w:p w14:paraId="679DC3C3"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Знижений</w:t>
            </w:r>
          </w:p>
        </w:tc>
        <w:tc>
          <w:tcPr>
            <w:tcW w:w="3190" w:type="dxa"/>
            <w:tcBorders>
              <w:top w:val="single" w:sz="4" w:space="0" w:color="000000"/>
              <w:left w:val="single" w:sz="4" w:space="0" w:color="000000"/>
              <w:bottom w:val="single" w:sz="4" w:space="0" w:color="000000"/>
              <w:right w:val="single" w:sz="4" w:space="0" w:color="000000"/>
            </w:tcBorders>
            <w:vAlign w:val="center"/>
          </w:tcPr>
          <w:p w14:paraId="2A6C0DB9"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8</w:t>
            </w:r>
          </w:p>
        </w:tc>
        <w:tc>
          <w:tcPr>
            <w:tcW w:w="3191" w:type="dxa"/>
            <w:tcBorders>
              <w:top w:val="single" w:sz="4" w:space="0" w:color="000000"/>
              <w:left w:val="single" w:sz="4" w:space="0" w:color="000000"/>
              <w:bottom w:val="single" w:sz="4" w:space="0" w:color="000000"/>
              <w:right w:val="single" w:sz="4" w:space="0" w:color="000000"/>
            </w:tcBorders>
            <w:vAlign w:val="center"/>
          </w:tcPr>
          <w:p w14:paraId="0E572BAE"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14,8</w:t>
            </w:r>
          </w:p>
        </w:tc>
      </w:tr>
      <w:tr w:rsidR="00C001EB" w:rsidRPr="00C001EB" w14:paraId="4F9D449B" w14:textId="77777777" w:rsidTr="002F15FF">
        <w:trPr>
          <w:trHeight w:val="424"/>
          <w:jc w:val="center"/>
        </w:trPr>
        <w:tc>
          <w:tcPr>
            <w:tcW w:w="3190" w:type="dxa"/>
            <w:tcBorders>
              <w:top w:val="single" w:sz="4" w:space="0" w:color="000000"/>
              <w:left w:val="single" w:sz="4" w:space="0" w:color="000000"/>
              <w:bottom w:val="single" w:sz="4" w:space="0" w:color="000000"/>
              <w:right w:val="single" w:sz="4" w:space="0" w:color="000000"/>
            </w:tcBorders>
            <w:vAlign w:val="center"/>
          </w:tcPr>
          <w:p w14:paraId="6DA56D87"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Дуже низький</w:t>
            </w:r>
          </w:p>
        </w:tc>
        <w:tc>
          <w:tcPr>
            <w:tcW w:w="3190" w:type="dxa"/>
            <w:tcBorders>
              <w:top w:val="single" w:sz="4" w:space="0" w:color="000000"/>
              <w:left w:val="single" w:sz="4" w:space="0" w:color="000000"/>
              <w:bottom w:val="single" w:sz="4" w:space="0" w:color="000000"/>
              <w:right w:val="single" w:sz="4" w:space="0" w:color="000000"/>
            </w:tcBorders>
            <w:vAlign w:val="center"/>
          </w:tcPr>
          <w:p w14:paraId="7E67C03C"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5</w:t>
            </w:r>
          </w:p>
        </w:tc>
        <w:tc>
          <w:tcPr>
            <w:tcW w:w="3191" w:type="dxa"/>
            <w:tcBorders>
              <w:top w:val="single" w:sz="4" w:space="0" w:color="000000"/>
              <w:left w:val="single" w:sz="4" w:space="0" w:color="000000"/>
              <w:bottom w:val="single" w:sz="4" w:space="0" w:color="000000"/>
              <w:right w:val="single" w:sz="4" w:space="0" w:color="000000"/>
            </w:tcBorders>
            <w:vAlign w:val="center"/>
          </w:tcPr>
          <w:p w14:paraId="6D46C916" w14:textId="77777777" w:rsidR="00CB4998" w:rsidRPr="00C001EB" w:rsidRDefault="00CB4998" w:rsidP="002F15FF">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9,3</w:t>
            </w:r>
          </w:p>
        </w:tc>
      </w:tr>
    </w:tbl>
    <w:p w14:paraId="18657FEF" w14:textId="77777777" w:rsidR="00635970" w:rsidRDefault="00635970" w:rsidP="00022A8D">
      <w:pPr>
        <w:spacing w:after="0" w:line="360" w:lineRule="auto"/>
        <w:ind w:firstLine="709"/>
        <w:jc w:val="both"/>
        <w:rPr>
          <w:rFonts w:ascii="Times New Roman" w:hAnsi="Times New Roman" w:cs="Times New Roman"/>
          <w:sz w:val="28"/>
          <w:szCs w:val="28"/>
        </w:rPr>
      </w:pPr>
    </w:p>
    <w:p w14:paraId="5F5DD2A3" w14:textId="6AFD745A" w:rsidR="00CB4998" w:rsidRPr="00C51667" w:rsidRDefault="00CB4998"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Таким чином, найпоширенішим серед учасників обох досліджуваних груп є середній рівень загальної емпатії </w:t>
      </w:r>
      <w:r w:rsidR="00EE3604" w:rsidRPr="00C001EB">
        <w:rPr>
          <w:rFonts w:ascii="Times New Roman" w:hAnsi="Times New Roman" w:cs="Times New Roman"/>
          <w:sz w:val="28"/>
          <w:szCs w:val="28"/>
        </w:rPr>
        <w:t>-</w:t>
      </w:r>
      <w:r w:rsidRPr="00C51667">
        <w:rPr>
          <w:rFonts w:ascii="Times New Roman" w:hAnsi="Times New Roman" w:cs="Times New Roman"/>
          <w:sz w:val="28"/>
          <w:szCs w:val="28"/>
        </w:rPr>
        <w:t xml:space="preserve"> його продемонструвала половина респондентів. Кожен четвертий учасник дослідження (приблизно 26%) характеризується високим ступенем розвиненості емпатійних якостей. Натомість мінімальна кількість осіб (менше 10%) виявила ознаки дуже низької емпатійності, що свідчить про суттєві труднощі у сфері емоційного відгуку та співпереживання.</w:t>
      </w:r>
    </w:p>
    <w:p w14:paraId="2D66995F" w14:textId="2CD39F45" w:rsidR="00CB4998" w:rsidRPr="00C51667" w:rsidRDefault="00CB4998"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На наступному етапі дослідження було здійснено аналіз ключових компонентів емпатії з урахуванням розподілу показників у вибірці, що дозволило більш детально охарактеризувати особливості емоційного реагування та міжособистісної чутливості учасників</w:t>
      </w:r>
      <w:r w:rsidR="00F23204">
        <w:rPr>
          <w:rFonts w:ascii="Times New Roman" w:hAnsi="Times New Roman" w:cs="Times New Roman"/>
          <w:sz w:val="28"/>
          <w:szCs w:val="28"/>
        </w:rPr>
        <w:t xml:space="preserve"> (див. Табл. 2.4).</w:t>
      </w:r>
    </w:p>
    <w:p w14:paraId="683FC1EB" w14:textId="77777777" w:rsidR="00F23204" w:rsidRDefault="00F23204" w:rsidP="008C3A50">
      <w:pPr>
        <w:spacing w:after="0" w:line="360" w:lineRule="auto"/>
        <w:jc w:val="right"/>
        <w:rPr>
          <w:rFonts w:ascii="Times New Roman" w:hAnsi="Times New Roman" w:cs="Times New Roman"/>
          <w:sz w:val="28"/>
          <w:szCs w:val="28"/>
        </w:rPr>
      </w:pPr>
    </w:p>
    <w:p w14:paraId="08F5BB49" w14:textId="77777777" w:rsidR="00F23204" w:rsidRDefault="00F23204" w:rsidP="008C3A50">
      <w:pPr>
        <w:spacing w:after="0" w:line="360" w:lineRule="auto"/>
        <w:jc w:val="right"/>
        <w:rPr>
          <w:rFonts w:ascii="Times New Roman" w:hAnsi="Times New Roman" w:cs="Times New Roman"/>
          <w:sz w:val="28"/>
          <w:szCs w:val="28"/>
        </w:rPr>
      </w:pPr>
    </w:p>
    <w:p w14:paraId="53B159CE" w14:textId="39C1411D" w:rsidR="008C3A50" w:rsidRDefault="00CB4998" w:rsidP="008C3A50">
      <w:pPr>
        <w:spacing w:after="0" w:line="360" w:lineRule="auto"/>
        <w:jc w:val="right"/>
        <w:rPr>
          <w:rFonts w:ascii="Times New Roman" w:hAnsi="Times New Roman" w:cs="Times New Roman"/>
          <w:sz w:val="28"/>
          <w:szCs w:val="28"/>
        </w:rPr>
      </w:pPr>
      <w:r w:rsidRPr="00C001EB">
        <w:rPr>
          <w:rFonts w:ascii="Times New Roman" w:hAnsi="Times New Roman" w:cs="Times New Roman"/>
          <w:sz w:val="28"/>
          <w:szCs w:val="28"/>
        </w:rPr>
        <w:lastRenderedPageBreak/>
        <w:t xml:space="preserve">Таблиця </w:t>
      </w:r>
      <w:r w:rsidR="008C3A50">
        <w:rPr>
          <w:rFonts w:ascii="Times New Roman" w:hAnsi="Times New Roman" w:cs="Times New Roman"/>
          <w:sz w:val="28"/>
          <w:szCs w:val="28"/>
        </w:rPr>
        <w:t>2.4</w:t>
      </w:r>
    </w:p>
    <w:p w14:paraId="5416A967" w14:textId="6E2EBD5F" w:rsidR="00CB4998" w:rsidRPr="00C001EB" w:rsidRDefault="00CB4998" w:rsidP="008C3A50">
      <w:pPr>
        <w:spacing w:after="0" w:line="360" w:lineRule="auto"/>
        <w:jc w:val="center"/>
        <w:rPr>
          <w:rFonts w:ascii="Times New Roman" w:hAnsi="Times New Roman" w:cs="Times New Roman"/>
          <w:sz w:val="28"/>
          <w:szCs w:val="28"/>
        </w:rPr>
      </w:pPr>
      <w:r w:rsidRPr="00C001EB">
        <w:rPr>
          <w:rFonts w:ascii="Times New Roman" w:hAnsi="Times New Roman" w:cs="Times New Roman"/>
          <w:sz w:val="28"/>
          <w:szCs w:val="28"/>
        </w:rPr>
        <w:t>Показники компонентів емпатії</w:t>
      </w:r>
    </w:p>
    <w:tbl>
      <w:tblPr>
        <w:tblStyle w:val="TableGrid"/>
        <w:tblW w:w="9180" w:type="dxa"/>
        <w:jc w:val="center"/>
        <w:tblInd w:w="0" w:type="dxa"/>
        <w:tblCellMar>
          <w:top w:w="14" w:type="dxa"/>
          <w:left w:w="109" w:type="dxa"/>
          <w:right w:w="115" w:type="dxa"/>
        </w:tblCellMar>
        <w:tblLook w:val="04A0" w:firstRow="1" w:lastRow="0" w:firstColumn="1" w:lastColumn="0" w:noHBand="0" w:noVBand="1"/>
      </w:tblPr>
      <w:tblGrid>
        <w:gridCol w:w="5211"/>
        <w:gridCol w:w="3969"/>
      </w:tblGrid>
      <w:tr w:rsidR="00C001EB" w:rsidRPr="00C001EB" w14:paraId="4DEABF16" w14:textId="77777777" w:rsidTr="00F23204">
        <w:trPr>
          <w:trHeight w:val="424"/>
          <w:jc w:val="center"/>
        </w:trPr>
        <w:tc>
          <w:tcPr>
            <w:tcW w:w="5211" w:type="dxa"/>
            <w:tcBorders>
              <w:top w:val="single" w:sz="4" w:space="0" w:color="000000"/>
              <w:left w:val="single" w:sz="4" w:space="0" w:color="000000"/>
              <w:bottom w:val="single" w:sz="4" w:space="0" w:color="000000"/>
              <w:right w:val="single" w:sz="4" w:space="0" w:color="000000"/>
            </w:tcBorders>
          </w:tcPr>
          <w:p w14:paraId="046DB0BC"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Показник</w:t>
            </w:r>
          </w:p>
        </w:tc>
        <w:tc>
          <w:tcPr>
            <w:tcW w:w="3969" w:type="dxa"/>
            <w:tcBorders>
              <w:top w:val="single" w:sz="4" w:space="0" w:color="000000"/>
              <w:left w:val="single" w:sz="4" w:space="0" w:color="000000"/>
              <w:bottom w:val="single" w:sz="4" w:space="0" w:color="000000"/>
              <w:right w:val="single" w:sz="4" w:space="0" w:color="000000"/>
            </w:tcBorders>
          </w:tcPr>
          <w:p w14:paraId="7F21C761"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Середнє значення</w:t>
            </w:r>
          </w:p>
        </w:tc>
      </w:tr>
      <w:tr w:rsidR="00C001EB" w:rsidRPr="00C001EB" w14:paraId="677633CC" w14:textId="77777777" w:rsidTr="00F23204">
        <w:trPr>
          <w:trHeight w:val="424"/>
          <w:jc w:val="center"/>
        </w:trPr>
        <w:tc>
          <w:tcPr>
            <w:tcW w:w="5211" w:type="dxa"/>
            <w:tcBorders>
              <w:top w:val="single" w:sz="4" w:space="0" w:color="000000"/>
              <w:left w:val="single" w:sz="4" w:space="0" w:color="000000"/>
              <w:bottom w:val="single" w:sz="4" w:space="0" w:color="000000"/>
              <w:right w:val="single" w:sz="4" w:space="0" w:color="000000"/>
            </w:tcBorders>
          </w:tcPr>
          <w:p w14:paraId="41B189BB"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Раціональний канал</w:t>
            </w:r>
          </w:p>
        </w:tc>
        <w:tc>
          <w:tcPr>
            <w:tcW w:w="3969" w:type="dxa"/>
            <w:tcBorders>
              <w:top w:val="single" w:sz="4" w:space="0" w:color="000000"/>
              <w:left w:val="single" w:sz="4" w:space="0" w:color="000000"/>
              <w:bottom w:val="single" w:sz="4" w:space="0" w:color="000000"/>
              <w:right w:val="single" w:sz="4" w:space="0" w:color="000000"/>
            </w:tcBorders>
          </w:tcPr>
          <w:p w14:paraId="52FDA37F"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3,5</w:t>
            </w:r>
          </w:p>
        </w:tc>
      </w:tr>
      <w:tr w:rsidR="00C001EB" w:rsidRPr="00C001EB" w14:paraId="09C53114" w14:textId="77777777" w:rsidTr="00F23204">
        <w:trPr>
          <w:trHeight w:val="424"/>
          <w:jc w:val="center"/>
        </w:trPr>
        <w:tc>
          <w:tcPr>
            <w:tcW w:w="5211" w:type="dxa"/>
            <w:tcBorders>
              <w:top w:val="single" w:sz="4" w:space="0" w:color="000000"/>
              <w:left w:val="single" w:sz="4" w:space="0" w:color="000000"/>
              <w:bottom w:val="single" w:sz="4" w:space="0" w:color="000000"/>
              <w:right w:val="single" w:sz="4" w:space="0" w:color="000000"/>
            </w:tcBorders>
          </w:tcPr>
          <w:p w14:paraId="3CAE1232"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Емоційний канал</w:t>
            </w:r>
          </w:p>
        </w:tc>
        <w:tc>
          <w:tcPr>
            <w:tcW w:w="3969" w:type="dxa"/>
            <w:tcBorders>
              <w:top w:val="single" w:sz="4" w:space="0" w:color="000000"/>
              <w:left w:val="single" w:sz="4" w:space="0" w:color="000000"/>
              <w:bottom w:val="single" w:sz="4" w:space="0" w:color="000000"/>
              <w:right w:val="single" w:sz="4" w:space="0" w:color="000000"/>
            </w:tcBorders>
          </w:tcPr>
          <w:p w14:paraId="7CFCD004"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2,9</w:t>
            </w:r>
          </w:p>
        </w:tc>
      </w:tr>
      <w:tr w:rsidR="00C001EB" w:rsidRPr="00C001EB" w14:paraId="681A23E2" w14:textId="77777777" w:rsidTr="00F23204">
        <w:trPr>
          <w:trHeight w:val="424"/>
          <w:jc w:val="center"/>
        </w:trPr>
        <w:tc>
          <w:tcPr>
            <w:tcW w:w="5211" w:type="dxa"/>
            <w:tcBorders>
              <w:top w:val="single" w:sz="4" w:space="0" w:color="000000"/>
              <w:left w:val="single" w:sz="4" w:space="0" w:color="000000"/>
              <w:bottom w:val="single" w:sz="4" w:space="0" w:color="000000"/>
              <w:right w:val="single" w:sz="4" w:space="0" w:color="000000"/>
            </w:tcBorders>
          </w:tcPr>
          <w:p w14:paraId="6CF8770C"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Інтуїтивний канал</w:t>
            </w:r>
          </w:p>
        </w:tc>
        <w:tc>
          <w:tcPr>
            <w:tcW w:w="3969" w:type="dxa"/>
            <w:tcBorders>
              <w:top w:val="single" w:sz="4" w:space="0" w:color="000000"/>
              <w:left w:val="single" w:sz="4" w:space="0" w:color="000000"/>
              <w:bottom w:val="single" w:sz="4" w:space="0" w:color="000000"/>
              <w:right w:val="single" w:sz="4" w:space="0" w:color="000000"/>
            </w:tcBorders>
          </w:tcPr>
          <w:p w14:paraId="12FBFCB3"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2,1</w:t>
            </w:r>
          </w:p>
        </w:tc>
      </w:tr>
      <w:tr w:rsidR="00C001EB" w:rsidRPr="00C001EB" w14:paraId="06A00F2A" w14:textId="77777777" w:rsidTr="00F23204">
        <w:trPr>
          <w:trHeight w:val="424"/>
          <w:jc w:val="center"/>
        </w:trPr>
        <w:tc>
          <w:tcPr>
            <w:tcW w:w="5211" w:type="dxa"/>
            <w:tcBorders>
              <w:top w:val="single" w:sz="4" w:space="0" w:color="000000"/>
              <w:left w:val="single" w:sz="4" w:space="0" w:color="000000"/>
              <w:bottom w:val="single" w:sz="4" w:space="0" w:color="000000"/>
              <w:right w:val="single" w:sz="4" w:space="0" w:color="000000"/>
            </w:tcBorders>
          </w:tcPr>
          <w:p w14:paraId="4DDF9288"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Установки</w:t>
            </w:r>
          </w:p>
        </w:tc>
        <w:tc>
          <w:tcPr>
            <w:tcW w:w="3969" w:type="dxa"/>
            <w:tcBorders>
              <w:top w:val="single" w:sz="4" w:space="0" w:color="000000"/>
              <w:left w:val="single" w:sz="4" w:space="0" w:color="000000"/>
              <w:bottom w:val="single" w:sz="4" w:space="0" w:color="000000"/>
              <w:right w:val="single" w:sz="4" w:space="0" w:color="000000"/>
            </w:tcBorders>
          </w:tcPr>
          <w:p w14:paraId="150547CC"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3,7</w:t>
            </w:r>
          </w:p>
        </w:tc>
      </w:tr>
      <w:tr w:rsidR="00C001EB" w:rsidRPr="00C001EB" w14:paraId="793ACAAD" w14:textId="77777777" w:rsidTr="00F23204">
        <w:trPr>
          <w:trHeight w:val="424"/>
          <w:jc w:val="center"/>
        </w:trPr>
        <w:tc>
          <w:tcPr>
            <w:tcW w:w="5211" w:type="dxa"/>
            <w:tcBorders>
              <w:top w:val="single" w:sz="4" w:space="0" w:color="000000"/>
              <w:left w:val="single" w:sz="4" w:space="0" w:color="000000"/>
              <w:bottom w:val="single" w:sz="4" w:space="0" w:color="000000"/>
              <w:right w:val="single" w:sz="4" w:space="0" w:color="000000"/>
            </w:tcBorders>
          </w:tcPr>
          <w:p w14:paraId="45727E9F"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Проникаюча здатність в емпатії</w:t>
            </w:r>
          </w:p>
        </w:tc>
        <w:tc>
          <w:tcPr>
            <w:tcW w:w="3969" w:type="dxa"/>
            <w:tcBorders>
              <w:top w:val="single" w:sz="4" w:space="0" w:color="000000"/>
              <w:left w:val="single" w:sz="4" w:space="0" w:color="000000"/>
              <w:bottom w:val="single" w:sz="4" w:space="0" w:color="000000"/>
              <w:right w:val="single" w:sz="4" w:space="0" w:color="000000"/>
            </w:tcBorders>
          </w:tcPr>
          <w:p w14:paraId="547074B9"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3,9</w:t>
            </w:r>
          </w:p>
        </w:tc>
      </w:tr>
      <w:tr w:rsidR="00C001EB" w:rsidRPr="00C001EB" w14:paraId="625243F5" w14:textId="77777777" w:rsidTr="00F23204">
        <w:trPr>
          <w:trHeight w:val="424"/>
          <w:jc w:val="center"/>
        </w:trPr>
        <w:tc>
          <w:tcPr>
            <w:tcW w:w="5211" w:type="dxa"/>
            <w:tcBorders>
              <w:top w:val="single" w:sz="4" w:space="0" w:color="000000"/>
              <w:left w:val="single" w:sz="4" w:space="0" w:color="000000"/>
              <w:bottom w:val="single" w:sz="4" w:space="0" w:color="000000"/>
              <w:right w:val="single" w:sz="4" w:space="0" w:color="000000"/>
            </w:tcBorders>
          </w:tcPr>
          <w:p w14:paraId="5F7E3725"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Ідентифікація</w:t>
            </w:r>
          </w:p>
        </w:tc>
        <w:tc>
          <w:tcPr>
            <w:tcW w:w="3969" w:type="dxa"/>
            <w:tcBorders>
              <w:top w:val="single" w:sz="4" w:space="0" w:color="000000"/>
              <w:left w:val="single" w:sz="4" w:space="0" w:color="000000"/>
              <w:bottom w:val="single" w:sz="4" w:space="0" w:color="000000"/>
              <w:right w:val="single" w:sz="4" w:space="0" w:color="000000"/>
            </w:tcBorders>
          </w:tcPr>
          <w:p w14:paraId="081680A7" w14:textId="77777777" w:rsidR="00CB4998" w:rsidRPr="00C001EB" w:rsidRDefault="00CB4998" w:rsidP="00F23204">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4,3</w:t>
            </w:r>
          </w:p>
        </w:tc>
      </w:tr>
    </w:tbl>
    <w:p w14:paraId="0905FE2D" w14:textId="77777777" w:rsidR="00CB4998" w:rsidRPr="00C001EB" w:rsidRDefault="00CB4998" w:rsidP="00022A8D">
      <w:pPr>
        <w:spacing w:after="0" w:line="360" w:lineRule="auto"/>
        <w:ind w:firstLine="709"/>
        <w:jc w:val="both"/>
        <w:rPr>
          <w:rFonts w:ascii="Times New Roman" w:hAnsi="Times New Roman" w:cs="Times New Roman"/>
          <w:sz w:val="28"/>
          <w:szCs w:val="28"/>
        </w:rPr>
      </w:pPr>
    </w:p>
    <w:p w14:paraId="45F4B49A" w14:textId="6EA3B25D" w:rsidR="00CB4998" w:rsidRPr="00C51667" w:rsidRDefault="00CB4998"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Аналіз емпатичних каналів показав, що найбільш активно респонденти використовують механізм «ідентифікації» (середній показник </w:t>
      </w:r>
      <w:r w:rsidR="00F23204">
        <w:rPr>
          <w:rFonts w:ascii="Times New Roman" w:hAnsi="Times New Roman" w:cs="Times New Roman"/>
          <w:sz w:val="28"/>
          <w:szCs w:val="28"/>
        </w:rPr>
        <w:t>-</w:t>
      </w:r>
      <w:r w:rsidRPr="00C51667">
        <w:rPr>
          <w:rFonts w:ascii="Times New Roman" w:hAnsi="Times New Roman" w:cs="Times New Roman"/>
          <w:sz w:val="28"/>
          <w:szCs w:val="28"/>
        </w:rPr>
        <w:t xml:space="preserve"> 4,3), що свідчить про схильність до ототожнення з іншими людьми або з соціальними нормами та очікуваннями. Такий спосіб емпатійного реагування дозволяє індивіду краще усвідомлювати власні переживання у контексті міжособистісної взаємодії та вибудовувати своє ставлення до світу через призму чужого досвіду.</w:t>
      </w:r>
    </w:p>
    <w:p w14:paraId="57C150E2" w14:textId="76AEDB63" w:rsidR="00CB4998" w:rsidRPr="00C51667" w:rsidRDefault="00CB4998"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Другу позицію за рівнем вираженості займає «проникнення в емоційний стан іншого» (середнє значення </w:t>
      </w:r>
      <w:r w:rsidR="00F23204">
        <w:rPr>
          <w:rFonts w:ascii="Times New Roman" w:hAnsi="Times New Roman" w:cs="Times New Roman"/>
          <w:sz w:val="28"/>
          <w:szCs w:val="28"/>
        </w:rPr>
        <w:t>-</w:t>
      </w:r>
      <w:r w:rsidRPr="00C51667">
        <w:rPr>
          <w:rFonts w:ascii="Times New Roman" w:hAnsi="Times New Roman" w:cs="Times New Roman"/>
          <w:sz w:val="28"/>
          <w:szCs w:val="28"/>
        </w:rPr>
        <w:t xml:space="preserve"> 3,9). Це свідчить про прагнення до емоційної близькості, встановлення довірливих взаємин, готовність відкриватися у спілкуванні з важливими людьми</w:t>
      </w:r>
      <w:r w:rsidR="00987A85" w:rsidRPr="00987A85">
        <w:rPr>
          <w:rFonts w:ascii="Times New Roman" w:hAnsi="Times New Roman" w:cs="Times New Roman"/>
          <w:sz w:val="28"/>
          <w:szCs w:val="28"/>
        </w:rPr>
        <w:t xml:space="preserve"> </w:t>
      </w:r>
      <w:r w:rsidR="00987A85" w:rsidRPr="007523B1">
        <w:rPr>
          <w:rFonts w:ascii="Times New Roman" w:hAnsi="Times New Roman" w:cs="Times New Roman"/>
          <w:sz w:val="28"/>
          <w:szCs w:val="28"/>
        </w:rPr>
        <w:t xml:space="preserve">[44,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rPr>
        <w:t>. 70]</w:t>
      </w:r>
      <w:r w:rsidRPr="007523B1">
        <w:rPr>
          <w:rFonts w:ascii="Times New Roman" w:hAnsi="Times New Roman" w:cs="Times New Roman"/>
          <w:sz w:val="28"/>
          <w:szCs w:val="28"/>
        </w:rPr>
        <w:t>.</w:t>
      </w:r>
    </w:p>
    <w:p w14:paraId="2E48DF3F" w14:textId="3F4F3293" w:rsidR="00CB4998" w:rsidRPr="00C51667" w:rsidRDefault="00CB4998"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На третьому місці за силою прояву виявився канал «установок» (середній бал </w:t>
      </w:r>
      <w:r w:rsidR="00F23204">
        <w:rPr>
          <w:rFonts w:ascii="Times New Roman" w:hAnsi="Times New Roman" w:cs="Times New Roman"/>
          <w:sz w:val="28"/>
          <w:szCs w:val="28"/>
        </w:rPr>
        <w:t>-</w:t>
      </w:r>
      <w:r w:rsidRPr="00C51667">
        <w:rPr>
          <w:rFonts w:ascii="Times New Roman" w:hAnsi="Times New Roman" w:cs="Times New Roman"/>
          <w:sz w:val="28"/>
          <w:szCs w:val="28"/>
        </w:rPr>
        <w:t xml:space="preserve"> 3,7), що вказує на наявність сформованих переконань та готовність до конструктивного діалогу, орієнтованого на підтримку взаєморозуміння.</w:t>
      </w:r>
    </w:p>
    <w:p w14:paraId="3CA93201" w14:textId="2170A1FB" w:rsidR="00CB4998" w:rsidRPr="00C51667" w:rsidRDefault="00CB4998"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Найменш вираженим компонентом виступив «інтуїтивний канал емпатії» (середнє значення </w:t>
      </w:r>
      <w:r w:rsidR="00F23204">
        <w:rPr>
          <w:rFonts w:ascii="Times New Roman" w:hAnsi="Times New Roman" w:cs="Times New Roman"/>
          <w:sz w:val="28"/>
          <w:szCs w:val="28"/>
        </w:rPr>
        <w:t>-</w:t>
      </w:r>
      <w:r w:rsidRPr="00C51667">
        <w:rPr>
          <w:rFonts w:ascii="Times New Roman" w:hAnsi="Times New Roman" w:cs="Times New Roman"/>
          <w:sz w:val="28"/>
          <w:szCs w:val="28"/>
        </w:rPr>
        <w:t xml:space="preserve"> 2,1). Це може свідчити про труднощі з емоційним передбаченням або розпізнаванням стану іншого без вербальних підказок. Імовірно, схильність до ідентифікації може ускладнювати цілісне сприйняття </w:t>
      </w:r>
      <w:r w:rsidRPr="00C51667">
        <w:rPr>
          <w:rFonts w:ascii="Times New Roman" w:hAnsi="Times New Roman" w:cs="Times New Roman"/>
          <w:sz w:val="28"/>
          <w:szCs w:val="28"/>
        </w:rPr>
        <w:lastRenderedPageBreak/>
        <w:t>співрозмовника, викликаючи упереджене ставлення або створення стереотипного образу, що заважає більш глибокому розумінню особистості іншого.</w:t>
      </w:r>
    </w:p>
    <w:p w14:paraId="043C45BC" w14:textId="6FCB6111" w:rsidR="008C3A50" w:rsidRDefault="00CB4998" w:rsidP="008C3A50">
      <w:pPr>
        <w:spacing w:after="0" w:line="360" w:lineRule="auto"/>
        <w:jc w:val="right"/>
        <w:rPr>
          <w:rFonts w:ascii="Times New Roman" w:hAnsi="Times New Roman" w:cs="Times New Roman"/>
          <w:sz w:val="28"/>
          <w:szCs w:val="28"/>
        </w:rPr>
      </w:pPr>
      <w:r w:rsidRPr="00C001EB">
        <w:rPr>
          <w:rFonts w:ascii="Times New Roman" w:hAnsi="Times New Roman" w:cs="Times New Roman"/>
          <w:sz w:val="28"/>
          <w:szCs w:val="28"/>
        </w:rPr>
        <w:t xml:space="preserve">Таблиця </w:t>
      </w:r>
      <w:r w:rsidR="008C3A50">
        <w:rPr>
          <w:rFonts w:ascii="Times New Roman" w:hAnsi="Times New Roman" w:cs="Times New Roman"/>
          <w:sz w:val="28"/>
          <w:szCs w:val="28"/>
        </w:rPr>
        <w:t>2.5</w:t>
      </w:r>
      <w:r w:rsidRPr="00C001EB">
        <w:rPr>
          <w:rFonts w:ascii="Times New Roman" w:hAnsi="Times New Roman" w:cs="Times New Roman"/>
          <w:sz w:val="28"/>
          <w:szCs w:val="28"/>
        </w:rPr>
        <w:t xml:space="preserve"> </w:t>
      </w:r>
    </w:p>
    <w:p w14:paraId="41F01A18" w14:textId="1223D8AE" w:rsidR="00CB4998" w:rsidRPr="00C001EB" w:rsidRDefault="00CB4998" w:rsidP="008C3A50">
      <w:pPr>
        <w:spacing w:after="0" w:line="360" w:lineRule="auto"/>
        <w:jc w:val="center"/>
        <w:rPr>
          <w:rFonts w:ascii="Times New Roman" w:hAnsi="Times New Roman" w:cs="Times New Roman"/>
          <w:sz w:val="28"/>
          <w:szCs w:val="28"/>
        </w:rPr>
      </w:pPr>
      <w:r w:rsidRPr="00C001EB">
        <w:rPr>
          <w:rFonts w:ascii="Times New Roman" w:hAnsi="Times New Roman" w:cs="Times New Roman"/>
          <w:sz w:val="28"/>
          <w:szCs w:val="28"/>
        </w:rPr>
        <w:t>Рівні розвитку складових емпатії (1 %) (за В.В. Бойко)</w:t>
      </w:r>
    </w:p>
    <w:tbl>
      <w:tblPr>
        <w:tblStyle w:val="TableGrid"/>
        <w:tblW w:w="8613" w:type="dxa"/>
        <w:jc w:val="center"/>
        <w:tblInd w:w="0" w:type="dxa"/>
        <w:tblCellMar>
          <w:top w:w="13" w:type="dxa"/>
          <w:left w:w="107" w:type="dxa"/>
          <w:right w:w="109" w:type="dxa"/>
        </w:tblCellMar>
        <w:tblLook w:val="04A0" w:firstRow="1" w:lastRow="0" w:firstColumn="1" w:lastColumn="0" w:noHBand="0" w:noVBand="1"/>
      </w:tblPr>
      <w:tblGrid>
        <w:gridCol w:w="1155"/>
        <w:gridCol w:w="793"/>
        <w:gridCol w:w="1400"/>
        <w:gridCol w:w="1436"/>
        <w:gridCol w:w="1260"/>
        <w:gridCol w:w="1481"/>
        <w:gridCol w:w="1634"/>
      </w:tblGrid>
      <w:tr w:rsidR="00C001EB" w:rsidRPr="00F23204" w14:paraId="0BC03099" w14:textId="77777777" w:rsidTr="00F23204">
        <w:trPr>
          <w:trHeight w:val="782"/>
          <w:jc w:val="center"/>
        </w:trPr>
        <w:tc>
          <w:tcPr>
            <w:tcW w:w="1082" w:type="dxa"/>
            <w:tcBorders>
              <w:top w:val="single" w:sz="4" w:space="0" w:color="000000"/>
              <w:left w:val="single" w:sz="4" w:space="0" w:color="000000"/>
              <w:bottom w:val="single" w:sz="4" w:space="0" w:color="000000"/>
              <w:right w:val="single" w:sz="4" w:space="0" w:color="000000"/>
            </w:tcBorders>
            <w:vAlign w:val="center"/>
          </w:tcPr>
          <w:p w14:paraId="3325DA5E"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Рівні</w:t>
            </w:r>
          </w:p>
        </w:tc>
        <w:tc>
          <w:tcPr>
            <w:tcW w:w="734" w:type="dxa"/>
            <w:tcBorders>
              <w:top w:val="single" w:sz="4" w:space="0" w:color="000000"/>
              <w:left w:val="single" w:sz="4" w:space="0" w:color="000000"/>
              <w:bottom w:val="single" w:sz="4" w:space="0" w:color="000000"/>
              <w:right w:val="single" w:sz="4" w:space="0" w:color="000000"/>
            </w:tcBorders>
            <w:vAlign w:val="center"/>
          </w:tcPr>
          <w:p w14:paraId="4E372535"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Рац. канал</w:t>
            </w:r>
          </w:p>
        </w:tc>
        <w:tc>
          <w:tcPr>
            <w:tcW w:w="1318" w:type="dxa"/>
            <w:tcBorders>
              <w:top w:val="single" w:sz="4" w:space="0" w:color="000000"/>
              <w:left w:val="single" w:sz="4" w:space="0" w:color="000000"/>
              <w:bottom w:val="single" w:sz="4" w:space="0" w:color="000000"/>
              <w:right w:val="single" w:sz="4" w:space="0" w:color="000000"/>
            </w:tcBorders>
            <w:vAlign w:val="center"/>
          </w:tcPr>
          <w:p w14:paraId="349B5306"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Емоц.канал</w:t>
            </w:r>
          </w:p>
        </w:tc>
        <w:tc>
          <w:tcPr>
            <w:tcW w:w="1354" w:type="dxa"/>
            <w:tcBorders>
              <w:top w:val="single" w:sz="4" w:space="0" w:color="000000"/>
              <w:left w:val="single" w:sz="4" w:space="0" w:color="000000"/>
              <w:bottom w:val="single" w:sz="4" w:space="0" w:color="000000"/>
              <w:right w:val="single" w:sz="4" w:space="0" w:color="000000"/>
            </w:tcBorders>
            <w:vAlign w:val="center"/>
          </w:tcPr>
          <w:p w14:paraId="45CCCED1"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Інтуіт.канал</w:t>
            </w:r>
          </w:p>
        </w:tc>
        <w:tc>
          <w:tcPr>
            <w:tcW w:w="1184" w:type="dxa"/>
            <w:tcBorders>
              <w:top w:val="single" w:sz="4" w:space="0" w:color="000000"/>
              <w:left w:val="single" w:sz="4" w:space="0" w:color="000000"/>
              <w:bottom w:val="single" w:sz="4" w:space="0" w:color="000000"/>
              <w:right w:val="single" w:sz="4" w:space="0" w:color="000000"/>
            </w:tcBorders>
            <w:vAlign w:val="center"/>
          </w:tcPr>
          <w:p w14:paraId="5D270642"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Установка</w:t>
            </w:r>
          </w:p>
        </w:tc>
        <w:tc>
          <w:tcPr>
            <w:tcW w:w="1397" w:type="dxa"/>
            <w:tcBorders>
              <w:top w:val="single" w:sz="4" w:space="0" w:color="000000"/>
              <w:left w:val="single" w:sz="4" w:space="0" w:color="000000"/>
              <w:bottom w:val="single" w:sz="4" w:space="0" w:color="000000"/>
              <w:right w:val="single" w:sz="4" w:space="0" w:color="000000"/>
            </w:tcBorders>
            <w:vAlign w:val="center"/>
          </w:tcPr>
          <w:p w14:paraId="3D28061E"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Проник.здат в емпатії</w:t>
            </w:r>
          </w:p>
        </w:tc>
        <w:tc>
          <w:tcPr>
            <w:tcW w:w="1544" w:type="dxa"/>
            <w:tcBorders>
              <w:top w:val="single" w:sz="4" w:space="0" w:color="000000"/>
              <w:left w:val="single" w:sz="4" w:space="0" w:color="000000"/>
              <w:bottom w:val="single" w:sz="4" w:space="0" w:color="000000"/>
              <w:right w:val="single" w:sz="4" w:space="0" w:color="000000"/>
            </w:tcBorders>
            <w:vAlign w:val="center"/>
          </w:tcPr>
          <w:p w14:paraId="437F7534"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Ідентифікація</w:t>
            </w:r>
          </w:p>
        </w:tc>
      </w:tr>
      <w:tr w:rsidR="00C001EB" w:rsidRPr="00F23204" w14:paraId="015F2F76" w14:textId="77777777" w:rsidTr="00F23204">
        <w:trPr>
          <w:trHeight w:val="395"/>
          <w:jc w:val="center"/>
        </w:trPr>
        <w:tc>
          <w:tcPr>
            <w:tcW w:w="1082" w:type="dxa"/>
            <w:tcBorders>
              <w:top w:val="single" w:sz="4" w:space="0" w:color="000000"/>
              <w:left w:val="single" w:sz="4" w:space="0" w:color="000000"/>
              <w:bottom w:val="single" w:sz="4" w:space="0" w:color="000000"/>
              <w:right w:val="single" w:sz="4" w:space="0" w:color="000000"/>
            </w:tcBorders>
            <w:vAlign w:val="center"/>
          </w:tcPr>
          <w:p w14:paraId="671515DA"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Високий</w:t>
            </w:r>
          </w:p>
        </w:tc>
        <w:tc>
          <w:tcPr>
            <w:tcW w:w="734" w:type="dxa"/>
            <w:tcBorders>
              <w:top w:val="single" w:sz="4" w:space="0" w:color="000000"/>
              <w:left w:val="single" w:sz="4" w:space="0" w:color="000000"/>
              <w:bottom w:val="single" w:sz="4" w:space="0" w:color="000000"/>
              <w:right w:val="single" w:sz="4" w:space="0" w:color="000000"/>
            </w:tcBorders>
            <w:vAlign w:val="center"/>
          </w:tcPr>
          <w:p w14:paraId="2EF435D8"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44,4</w:t>
            </w:r>
          </w:p>
        </w:tc>
        <w:tc>
          <w:tcPr>
            <w:tcW w:w="1318" w:type="dxa"/>
            <w:tcBorders>
              <w:top w:val="single" w:sz="4" w:space="0" w:color="000000"/>
              <w:left w:val="single" w:sz="4" w:space="0" w:color="000000"/>
              <w:bottom w:val="single" w:sz="4" w:space="0" w:color="000000"/>
              <w:right w:val="single" w:sz="4" w:space="0" w:color="000000"/>
            </w:tcBorders>
            <w:vAlign w:val="center"/>
          </w:tcPr>
          <w:p w14:paraId="69C27DA7"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37,0</w:t>
            </w:r>
          </w:p>
        </w:tc>
        <w:tc>
          <w:tcPr>
            <w:tcW w:w="1354" w:type="dxa"/>
            <w:tcBorders>
              <w:top w:val="single" w:sz="4" w:space="0" w:color="000000"/>
              <w:left w:val="single" w:sz="4" w:space="0" w:color="000000"/>
              <w:bottom w:val="single" w:sz="4" w:space="0" w:color="000000"/>
              <w:right w:val="single" w:sz="4" w:space="0" w:color="000000"/>
            </w:tcBorders>
            <w:vAlign w:val="center"/>
          </w:tcPr>
          <w:p w14:paraId="655B55DE"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31,5</w:t>
            </w:r>
          </w:p>
        </w:tc>
        <w:tc>
          <w:tcPr>
            <w:tcW w:w="1184" w:type="dxa"/>
            <w:tcBorders>
              <w:top w:val="single" w:sz="4" w:space="0" w:color="000000"/>
              <w:left w:val="single" w:sz="4" w:space="0" w:color="000000"/>
              <w:bottom w:val="single" w:sz="4" w:space="0" w:color="000000"/>
              <w:right w:val="single" w:sz="4" w:space="0" w:color="000000"/>
            </w:tcBorders>
            <w:vAlign w:val="center"/>
          </w:tcPr>
          <w:p w14:paraId="7BFA1C8E"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42,6</w:t>
            </w:r>
          </w:p>
        </w:tc>
        <w:tc>
          <w:tcPr>
            <w:tcW w:w="1397" w:type="dxa"/>
            <w:tcBorders>
              <w:top w:val="single" w:sz="4" w:space="0" w:color="000000"/>
              <w:left w:val="single" w:sz="4" w:space="0" w:color="000000"/>
              <w:bottom w:val="single" w:sz="4" w:space="0" w:color="000000"/>
              <w:right w:val="single" w:sz="4" w:space="0" w:color="000000"/>
            </w:tcBorders>
            <w:vAlign w:val="center"/>
          </w:tcPr>
          <w:p w14:paraId="45267DE7"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44,5</w:t>
            </w:r>
          </w:p>
        </w:tc>
        <w:tc>
          <w:tcPr>
            <w:tcW w:w="1544" w:type="dxa"/>
            <w:tcBorders>
              <w:top w:val="single" w:sz="4" w:space="0" w:color="000000"/>
              <w:left w:val="single" w:sz="4" w:space="0" w:color="000000"/>
              <w:bottom w:val="single" w:sz="4" w:space="0" w:color="000000"/>
              <w:right w:val="single" w:sz="4" w:space="0" w:color="000000"/>
            </w:tcBorders>
            <w:vAlign w:val="center"/>
          </w:tcPr>
          <w:p w14:paraId="70B8ECBE"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46,3</w:t>
            </w:r>
          </w:p>
        </w:tc>
      </w:tr>
      <w:tr w:rsidR="00C001EB" w:rsidRPr="00F23204" w14:paraId="2E4A6600" w14:textId="77777777" w:rsidTr="00F23204">
        <w:trPr>
          <w:trHeight w:val="395"/>
          <w:jc w:val="center"/>
        </w:trPr>
        <w:tc>
          <w:tcPr>
            <w:tcW w:w="1082" w:type="dxa"/>
            <w:tcBorders>
              <w:top w:val="single" w:sz="4" w:space="0" w:color="000000"/>
              <w:left w:val="single" w:sz="4" w:space="0" w:color="000000"/>
              <w:bottom w:val="single" w:sz="4" w:space="0" w:color="000000"/>
              <w:right w:val="single" w:sz="4" w:space="0" w:color="000000"/>
            </w:tcBorders>
            <w:vAlign w:val="center"/>
          </w:tcPr>
          <w:p w14:paraId="3BAC6DDA"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Середній</w:t>
            </w:r>
          </w:p>
        </w:tc>
        <w:tc>
          <w:tcPr>
            <w:tcW w:w="734" w:type="dxa"/>
            <w:tcBorders>
              <w:top w:val="single" w:sz="4" w:space="0" w:color="000000"/>
              <w:left w:val="single" w:sz="4" w:space="0" w:color="000000"/>
              <w:bottom w:val="single" w:sz="4" w:space="0" w:color="000000"/>
              <w:right w:val="single" w:sz="4" w:space="0" w:color="000000"/>
            </w:tcBorders>
            <w:vAlign w:val="center"/>
          </w:tcPr>
          <w:p w14:paraId="60FF0F93"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29,7</w:t>
            </w:r>
          </w:p>
        </w:tc>
        <w:tc>
          <w:tcPr>
            <w:tcW w:w="1318" w:type="dxa"/>
            <w:tcBorders>
              <w:top w:val="single" w:sz="4" w:space="0" w:color="000000"/>
              <w:left w:val="single" w:sz="4" w:space="0" w:color="000000"/>
              <w:bottom w:val="single" w:sz="4" w:space="0" w:color="000000"/>
              <w:right w:val="single" w:sz="4" w:space="0" w:color="000000"/>
            </w:tcBorders>
            <w:vAlign w:val="center"/>
          </w:tcPr>
          <w:p w14:paraId="3405555E"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33,3</w:t>
            </w:r>
          </w:p>
        </w:tc>
        <w:tc>
          <w:tcPr>
            <w:tcW w:w="1354" w:type="dxa"/>
            <w:tcBorders>
              <w:top w:val="single" w:sz="4" w:space="0" w:color="000000"/>
              <w:left w:val="single" w:sz="4" w:space="0" w:color="000000"/>
              <w:bottom w:val="single" w:sz="4" w:space="0" w:color="000000"/>
              <w:right w:val="single" w:sz="4" w:space="0" w:color="000000"/>
            </w:tcBorders>
            <w:vAlign w:val="center"/>
          </w:tcPr>
          <w:p w14:paraId="4BA8BE41"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44,5</w:t>
            </w:r>
          </w:p>
        </w:tc>
        <w:tc>
          <w:tcPr>
            <w:tcW w:w="1184" w:type="dxa"/>
            <w:tcBorders>
              <w:top w:val="single" w:sz="4" w:space="0" w:color="000000"/>
              <w:left w:val="single" w:sz="4" w:space="0" w:color="000000"/>
              <w:bottom w:val="single" w:sz="4" w:space="0" w:color="000000"/>
              <w:right w:val="single" w:sz="4" w:space="0" w:color="000000"/>
            </w:tcBorders>
            <w:vAlign w:val="center"/>
          </w:tcPr>
          <w:p w14:paraId="2397ABEA"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38,9</w:t>
            </w:r>
          </w:p>
        </w:tc>
        <w:tc>
          <w:tcPr>
            <w:tcW w:w="1397" w:type="dxa"/>
            <w:tcBorders>
              <w:top w:val="single" w:sz="4" w:space="0" w:color="000000"/>
              <w:left w:val="single" w:sz="4" w:space="0" w:color="000000"/>
              <w:bottom w:val="single" w:sz="4" w:space="0" w:color="000000"/>
              <w:right w:val="single" w:sz="4" w:space="0" w:color="000000"/>
            </w:tcBorders>
            <w:vAlign w:val="center"/>
          </w:tcPr>
          <w:p w14:paraId="0CAB03DB"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40,7</w:t>
            </w:r>
          </w:p>
        </w:tc>
        <w:tc>
          <w:tcPr>
            <w:tcW w:w="1544" w:type="dxa"/>
            <w:tcBorders>
              <w:top w:val="single" w:sz="4" w:space="0" w:color="000000"/>
              <w:left w:val="single" w:sz="4" w:space="0" w:color="000000"/>
              <w:bottom w:val="single" w:sz="4" w:space="0" w:color="000000"/>
              <w:right w:val="single" w:sz="4" w:space="0" w:color="000000"/>
            </w:tcBorders>
            <w:vAlign w:val="center"/>
          </w:tcPr>
          <w:p w14:paraId="17BFA5DA"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35,2</w:t>
            </w:r>
          </w:p>
        </w:tc>
      </w:tr>
      <w:tr w:rsidR="00C001EB" w:rsidRPr="00F23204" w14:paraId="579C2C25" w14:textId="77777777" w:rsidTr="00F23204">
        <w:trPr>
          <w:trHeight w:val="395"/>
          <w:jc w:val="center"/>
        </w:trPr>
        <w:tc>
          <w:tcPr>
            <w:tcW w:w="1082" w:type="dxa"/>
            <w:tcBorders>
              <w:top w:val="single" w:sz="4" w:space="0" w:color="000000"/>
              <w:left w:val="single" w:sz="4" w:space="0" w:color="000000"/>
              <w:bottom w:val="single" w:sz="4" w:space="0" w:color="000000"/>
              <w:right w:val="single" w:sz="4" w:space="0" w:color="000000"/>
            </w:tcBorders>
            <w:vAlign w:val="center"/>
          </w:tcPr>
          <w:p w14:paraId="7737E49D"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Низький</w:t>
            </w:r>
          </w:p>
        </w:tc>
        <w:tc>
          <w:tcPr>
            <w:tcW w:w="734" w:type="dxa"/>
            <w:tcBorders>
              <w:top w:val="single" w:sz="4" w:space="0" w:color="000000"/>
              <w:left w:val="single" w:sz="4" w:space="0" w:color="000000"/>
              <w:bottom w:val="single" w:sz="4" w:space="0" w:color="000000"/>
              <w:right w:val="single" w:sz="4" w:space="0" w:color="000000"/>
            </w:tcBorders>
            <w:vAlign w:val="center"/>
          </w:tcPr>
          <w:p w14:paraId="364A5A57"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25,9</w:t>
            </w:r>
          </w:p>
        </w:tc>
        <w:tc>
          <w:tcPr>
            <w:tcW w:w="1318" w:type="dxa"/>
            <w:tcBorders>
              <w:top w:val="single" w:sz="4" w:space="0" w:color="000000"/>
              <w:left w:val="single" w:sz="4" w:space="0" w:color="000000"/>
              <w:bottom w:val="single" w:sz="4" w:space="0" w:color="000000"/>
              <w:right w:val="single" w:sz="4" w:space="0" w:color="000000"/>
            </w:tcBorders>
            <w:vAlign w:val="center"/>
          </w:tcPr>
          <w:p w14:paraId="5D788675"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29,7</w:t>
            </w:r>
          </w:p>
        </w:tc>
        <w:tc>
          <w:tcPr>
            <w:tcW w:w="1354" w:type="dxa"/>
            <w:tcBorders>
              <w:top w:val="single" w:sz="4" w:space="0" w:color="000000"/>
              <w:left w:val="single" w:sz="4" w:space="0" w:color="000000"/>
              <w:bottom w:val="single" w:sz="4" w:space="0" w:color="000000"/>
              <w:right w:val="single" w:sz="4" w:space="0" w:color="000000"/>
            </w:tcBorders>
            <w:vAlign w:val="center"/>
          </w:tcPr>
          <w:p w14:paraId="73CB21F3"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24,0</w:t>
            </w:r>
          </w:p>
        </w:tc>
        <w:tc>
          <w:tcPr>
            <w:tcW w:w="1184" w:type="dxa"/>
            <w:tcBorders>
              <w:top w:val="single" w:sz="4" w:space="0" w:color="000000"/>
              <w:left w:val="single" w:sz="4" w:space="0" w:color="000000"/>
              <w:bottom w:val="single" w:sz="4" w:space="0" w:color="000000"/>
              <w:right w:val="single" w:sz="4" w:space="0" w:color="000000"/>
            </w:tcBorders>
            <w:vAlign w:val="center"/>
          </w:tcPr>
          <w:p w14:paraId="52E25340"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18,5</w:t>
            </w:r>
          </w:p>
        </w:tc>
        <w:tc>
          <w:tcPr>
            <w:tcW w:w="1397" w:type="dxa"/>
            <w:tcBorders>
              <w:top w:val="single" w:sz="4" w:space="0" w:color="000000"/>
              <w:left w:val="single" w:sz="4" w:space="0" w:color="000000"/>
              <w:bottom w:val="single" w:sz="4" w:space="0" w:color="000000"/>
              <w:right w:val="single" w:sz="4" w:space="0" w:color="000000"/>
            </w:tcBorders>
            <w:vAlign w:val="center"/>
          </w:tcPr>
          <w:p w14:paraId="4FA08E59"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14,8</w:t>
            </w:r>
          </w:p>
        </w:tc>
        <w:tc>
          <w:tcPr>
            <w:tcW w:w="1544" w:type="dxa"/>
            <w:tcBorders>
              <w:top w:val="single" w:sz="4" w:space="0" w:color="000000"/>
              <w:left w:val="single" w:sz="4" w:space="0" w:color="000000"/>
              <w:bottom w:val="single" w:sz="4" w:space="0" w:color="000000"/>
              <w:right w:val="single" w:sz="4" w:space="0" w:color="000000"/>
            </w:tcBorders>
            <w:vAlign w:val="center"/>
          </w:tcPr>
          <w:p w14:paraId="5D81CCD7" w14:textId="77777777" w:rsidR="00CB4998" w:rsidRPr="00F23204" w:rsidRDefault="00CB4998" w:rsidP="00F23204">
            <w:pPr>
              <w:spacing w:line="360" w:lineRule="auto"/>
              <w:jc w:val="center"/>
              <w:rPr>
                <w:rFonts w:ascii="Times New Roman" w:hAnsi="Times New Roman" w:cs="Times New Roman"/>
              </w:rPr>
            </w:pPr>
            <w:r w:rsidRPr="00F23204">
              <w:rPr>
                <w:rFonts w:ascii="Times New Roman" w:hAnsi="Times New Roman" w:cs="Times New Roman"/>
              </w:rPr>
              <w:t>18,5</w:t>
            </w:r>
          </w:p>
        </w:tc>
      </w:tr>
    </w:tbl>
    <w:p w14:paraId="7BD4FB59" w14:textId="77777777" w:rsidR="00F23204" w:rsidRDefault="00F23204" w:rsidP="00022A8D">
      <w:pPr>
        <w:spacing w:after="0" w:line="360" w:lineRule="auto"/>
        <w:ind w:firstLine="709"/>
        <w:jc w:val="both"/>
        <w:rPr>
          <w:rFonts w:ascii="Times New Roman" w:hAnsi="Times New Roman" w:cs="Times New Roman"/>
          <w:sz w:val="28"/>
          <w:szCs w:val="28"/>
        </w:rPr>
      </w:pPr>
    </w:p>
    <w:p w14:paraId="1D5671B1" w14:textId="2E3C4041" w:rsidR="00CB4998" w:rsidRPr="00C001EB" w:rsidRDefault="00CB4998"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Отже, отримані результати демонструють розвиток всіх рівнів емпатії на достатньому рівні. Для кращої наочності результати виведено на</w:t>
      </w:r>
      <w:r w:rsidR="00F23204">
        <w:rPr>
          <w:rFonts w:ascii="Times New Roman" w:hAnsi="Times New Roman" w:cs="Times New Roman"/>
          <w:sz w:val="28"/>
          <w:szCs w:val="28"/>
        </w:rPr>
        <w:t xml:space="preserve"> (див. Рис. 2.4)</w:t>
      </w:r>
      <w:r w:rsidRPr="00C001EB">
        <w:rPr>
          <w:rFonts w:ascii="Times New Roman" w:hAnsi="Times New Roman" w:cs="Times New Roman"/>
          <w:sz w:val="28"/>
          <w:szCs w:val="28"/>
        </w:rPr>
        <w:t>.</w:t>
      </w:r>
    </w:p>
    <w:p w14:paraId="18545C82" w14:textId="77777777" w:rsidR="00CB4998" w:rsidRPr="00C001EB" w:rsidRDefault="00CB4998" w:rsidP="00F23204">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drawing>
          <wp:inline distT="0" distB="0" distL="0" distR="0" wp14:anchorId="4C39C6CA" wp14:editId="5F8C09EC">
            <wp:extent cx="4356735" cy="2101215"/>
            <wp:effectExtent l="0" t="0" r="0" b="0"/>
            <wp:docPr id="13399" name="Picture 13399" descr="Изображение выглядит как текст, снимок экрана, диаграмма, График&#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13399" name="Picture 13399" descr="Изображение выглядит как текст, снимок экрана, диаграмма, График&#10;&#10;Содержимое, созданное искусственным интеллектом, может быть неверным."/>
                    <pic:cNvPicPr/>
                  </pic:nvPicPr>
                  <pic:blipFill>
                    <a:blip r:embed="rId49"/>
                    <a:stretch>
                      <a:fillRect/>
                    </a:stretch>
                  </pic:blipFill>
                  <pic:spPr>
                    <a:xfrm>
                      <a:off x="0" y="0"/>
                      <a:ext cx="4356735" cy="2101215"/>
                    </a:xfrm>
                    <a:prstGeom prst="rect">
                      <a:avLst/>
                    </a:prstGeom>
                  </pic:spPr>
                </pic:pic>
              </a:graphicData>
            </a:graphic>
          </wp:inline>
        </w:drawing>
      </w:r>
    </w:p>
    <w:p w14:paraId="776DAC75" w14:textId="15ED8617" w:rsidR="00CB4998" w:rsidRPr="00C001EB" w:rsidRDefault="00CB4998" w:rsidP="008C3A50">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t xml:space="preserve">Рис. </w:t>
      </w:r>
      <w:r w:rsidR="008C3A50">
        <w:rPr>
          <w:rFonts w:ascii="Times New Roman" w:hAnsi="Times New Roman" w:cs="Times New Roman"/>
          <w:sz w:val="28"/>
          <w:szCs w:val="28"/>
        </w:rPr>
        <w:t>2.4.</w:t>
      </w:r>
      <w:r w:rsidRPr="00C001EB">
        <w:rPr>
          <w:rFonts w:ascii="Times New Roman" w:hAnsi="Times New Roman" w:cs="Times New Roman"/>
          <w:sz w:val="28"/>
          <w:szCs w:val="28"/>
        </w:rPr>
        <w:t xml:space="preserve"> Показникі рівнів емпатії</w:t>
      </w:r>
    </w:p>
    <w:p w14:paraId="1777BC1B" w14:textId="77777777" w:rsidR="00F23204" w:rsidRDefault="00F23204" w:rsidP="00022A8D">
      <w:pPr>
        <w:spacing w:after="0" w:line="360" w:lineRule="auto"/>
        <w:ind w:firstLine="709"/>
        <w:jc w:val="both"/>
        <w:rPr>
          <w:rFonts w:ascii="Times New Roman" w:hAnsi="Times New Roman" w:cs="Times New Roman"/>
          <w:sz w:val="28"/>
          <w:szCs w:val="28"/>
        </w:rPr>
      </w:pPr>
    </w:p>
    <w:p w14:paraId="457DFE6A" w14:textId="53C03B2F" w:rsidR="00CB4998" w:rsidRPr="00C51667" w:rsidRDefault="00CB4998"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У результаті аналізу ключових складових емпатії було виявлено, що найвищі показники спостерігаються за такими параметрами, як когнітивна (раціональна) складова (44,4%), установка на емпатійну взаємодію (42,6%), глибина емоційного проникнення у переживання іншого (44,5%) та здатність до ототожнення з іншим (ідентифікація </w:t>
      </w:r>
      <w:r w:rsidR="00F23204">
        <w:rPr>
          <w:rFonts w:ascii="Times New Roman" w:hAnsi="Times New Roman" w:cs="Times New Roman"/>
          <w:sz w:val="28"/>
          <w:szCs w:val="28"/>
        </w:rPr>
        <w:t>-</w:t>
      </w:r>
      <w:r w:rsidRPr="00C51667">
        <w:rPr>
          <w:rFonts w:ascii="Times New Roman" w:hAnsi="Times New Roman" w:cs="Times New Roman"/>
          <w:sz w:val="28"/>
          <w:szCs w:val="28"/>
        </w:rPr>
        <w:t xml:space="preserve"> 46,3%).</w:t>
      </w:r>
    </w:p>
    <w:p w14:paraId="0D95F05E" w14:textId="77777777" w:rsidR="00CB4998" w:rsidRPr="00C51667" w:rsidRDefault="00CB4998"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lastRenderedPageBreak/>
        <w:t>Інтуїтивний компонент емпатії продемонстрував переважно середній рівень розвитку (44,5%), що вказує на обмежене використання інтуїтивного передбачення емоційних станів інших людей.</w:t>
      </w:r>
    </w:p>
    <w:p w14:paraId="4C33010B" w14:textId="63084ECD" w:rsidR="00CB4998" w:rsidRPr="00C51667" w:rsidRDefault="00CB4998"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Водночас фіксується підвищений відсоток студентів із низькими показниками за окремими аспектами емпатії, зокрема щодо раціонального каналу (25,9%) та емоційної чутливості (29,7%). Це свідчить про недостатню розвиненість здатності глибоко аналізувати емоційні сигнали оточення або своєчасно на них реагувати</w:t>
      </w:r>
      <w:r w:rsidR="00F23204">
        <w:rPr>
          <w:rFonts w:ascii="Times New Roman" w:hAnsi="Times New Roman" w:cs="Times New Roman"/>
          <w:sz w:val="28"/>
          <w:szCs w:val="28"/>
        </w:rPr>
        <w:t xml:space="preserve"> (див. Табл. 2.5)</w:t>
      </w:r>
      <w:r w:rsidR="00987A85" w:rsidRPr="00987A85">
        <w:rPr>
          <w:rFonts w:ascii="Times New Roman" w:hAnsi="Times New Roman" w:cs="Times New Roman"/>
          <w:sz w:val="28"/>
          <w:szCs w:val="28"/>
          <w:lang w:val="ru-RU"/>
        </w:rPr>
        <w:t xml:space="preserve"> </w:t>
      </w:r>
      <w:r w:rsidR="00987A85" w:rsidRPr="007523B1">
        <w:rPr>
          <w:rFonts w:ascii="Times New Roman" w:hAnsi="Times New Roman" w:cs="Times New Roman"/>
          <w:sz w:val="28"/>
          <w:szCs w:val="28"/>
          <w:lang w:val="ru-RU"/>
        </w:rPr>
        <w:t xml:space="preserve">[51,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lang w:val="ru-RU"/>
        </w:rPr>
        <w:t>. 86]</w:t>
      </w:r>
      <w:r w:rsidRPr="007523B1">
        <w:rPr>
          <w:rFonts w:ascii="Times New Roman" w:hAnsi="Times New Roman" w:cs="Times New Roman"/>
          <w:sz w:val="28"/>
          <w:szCs w:val="28"/>
        </w:rPr>
        <w:t>.</w:t>
      </w:r>
    </w:p>
    <w:p w14:paraId="42B45AF5" w14:textId="7777777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Аналіз зібраних емпіричних даних засвідчив, що переважна частина учасників демонструє середній рівень емпатійної чутливості. Це насамперед виявляється у здатності приймати перспективу співрозмовника, налагоджувати атмосферу взаємної довіри та емоційної відкритості під час комунікації.</w:t>
      </w:r>
    </w:p>
    <w:p w14:paraId="1C1234C2" w14:textId="543DE2F7"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Кореляційний аналіз, виявив наявність низки статистично достовірних зв’язків між інтегральним показником емпатії та характеристиками поведінки в конфліктних ситуаціях, міжособистісних установок і компонентів інтерактивної компетентності. Зокрема, на рівні значущості 0,01 встановлено прямі кореляції з емоційно-мотиваційними характеристиками взаємодії, загальною соціальною ефективністю, схильністю до кооперативних форм поведінки в конфліктних умовах (уникнення, пристосування), а також із залежним та альтруїстичним стилями ставлення до інших. На рівні 0,05 зафіксовані зв’язки з дружністю, готовністю до взаєморозуміння та високим рівнем адаптивності.</w:t>
      </w:r>
    </w:p>
    <w:p w14:paraId="017EC275" w14:textId="043ADA0B"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Водночас емпатія виявляє негативні кореляційні зв’язки з тенденціями до конфронтації, підвищеної агресивності, недовіри до оточення, а також із прагненням до автономності у соціальному просторі (усі зв’язки статистично значущі на рівні p &lt; 0,01)</w:t>
      </w:r>
      <w:r w:rsidR="00987A85" w:rsidRPr="00987A85">
        <w:rPr>
          <w:rFonts w:ascii="Times New Roman" w:hAnsi="Times New Roman" w:cs="Times New Roman"/>
          <w:sz w:val="28"/>
          <w:szCs w:val="28"/>
        </w:rPr>
        <w:t xml:space="preserve"> </w:t>
      </w:r>
      <w:r w:rsidR="00987A85" w:rsidRPr="007523B1">
        <w:rPr>
          <w:rFonts w:ascii="Times New Roman" w:hAnsi="Times New Roman" w:cs="Times New Roman"/>
          <w:sz w:val="28"/>
          <w:szCs w:val="28"/>
        </w:rPr>
        <w:t>[42</w:t>
      </w:r>
      <w:r w:rsidR="007523B1" w:rsidRPr="007523B1">
        <w:rPr>
          <w:rFonts w:ascii="Times New Roman" w:hAnsi="Times New Roman" w:cs="Times New Roman"/>
          <w:sz w:val="28"/>
          <w:szCs w:val="28"/>
        </w:rPr>
        <w:t xml:space="preserve">,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rPr>
        <w:t>. 68]</w:t>
      </w:r>
      <w:r w:rsidRPr="007523B1">
        <w:rPr>
          <w:rFonts w:ascii="Times New Roman" w:hAnsi="Times New Roman" w:cs="Times New Roman"/>
          <w:sz w:val="28"/>
          <w:szCs w:val="28"/>
        </w:rPr>
        <w:t>.</w:t>
      </w:r>
    </w:p>
    <w:p w14:paraId="76F6BD05" w14:textId="2F23C570"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t xml:space="preserve">Ці результати підтверджують, що емпатійність особистості значною мірою зумовлює особливості поведінки у міжособистісній сфері: від відкритості, готовності до емоційної участі та гнучкості в комунікації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до зниження конфліктогенності та уникнення деструктивних форм взаємодії.</w:t>
      </w:r>
    </w:p>
    <w:p w14:paraId="72BE63B2" w14:textId="5DED8601" w:rsidR="00D7500A" w:rsidRPr="00D7500A" w:rsidRDefault="00D7500A" w:rsidP="00022A8D">
      <w:pPr>
        <w:spacing w:after="0" w:line="360" w:lineRule="auto"/>
        <w:ind w:firstLine="709"/>
        <w:jc w:val="both"/>
        <w:rPr>
          <w:rFonts w:ascii="Times New Roman" w:hAnsi="Times New Roman" w:cs="Times New Roman"/>
          <w:sz w:val="28"/>
          <w:szCs w:val="28"/>
        </w:rPr>
      </w:pPr>
      <w:r w:rsidRPr="00D7500A">
        <w:rPr>
          <w:rFonts w:ascii="Times New Roman" w:hAnsi="Times New Roman" w:cs="Times New Roman"/>
          <w:sz w:val="28"/>
          <w:szCs w:val="28"/>
        </w:rPr>
        <w:lastRenderedPageBreak/>
        <w:t xml:space="preserve">Для детальнішого вивчення впливу рівня емпатії на характер міжособистісної поведінки було здійснено порівняльний аналіз двох підгруп. До першої увійшли студенти з високим рівнем емпатійності (9 осіб), до другої </w:t>
      </w:r>
      <w:r w:rsidR="00EE3604" w:rsidRPr="00C001EB">
        <w:rPr>
          <w:rFonts w:ascii="Times New Roman" w:hAnsi="Times New Roman" w:cs="Times New Roman"/>
          <w:sz w:val="28"/>
          <w:szCs w:val="28"/>
        </w:rPr>
        <w:t>-</w:t>
      </w:r>
      <w:r w:rsidRPr="00D7500A">
        <w:rPr>
          <w:rFonts w:ascii="Times New Roman" w:hAnsi="Times New Roman" w:cs="Times New Roman"/>
          <w:sz w:val="28"/>
          <w:szCs w:val="28"/>
        </w:rPr>
        <w:t xml:space="preserve"> з низьким рівнем розвитку цієї якості (11 осіб). Це дозволило здійснити якісний аналіз впливу емпатійної компетентності на поведінкові патерни в міжособистісному середовищі</w:t>
      </w:r>
      <w:r w:rsidR="00AE1E5F">
        <w:rPr>
          <w:rFonts w:ascii="Times New Roman" w:hAnsi="Times New Roman" w:cs="Times New Roman"/>
          <w:sz w:val="28"/>
          <w:szCs w:val="28"/>
        </w:rPr>
        <w:t xml:space="preserve"> (див. Рис. 2.5., 2.6).</w:t>
      </w:r>
    </w:p>
    <w:p w14:paraId="102EF8E6" w14:textId="5801EDEC" w:rsidR="00742650" w:rsidRPr="00C001EB" w:rsidRDefault="00CB0B69" w:rsidP="00AE1E5F">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drawing>
          <wp:inline distT="0" distB="0" distL="0" distR="0" wp14:anchorId="5D116ACC" wp14:editId="1C12BD55">
            <wp:extent cx="3528669" cy="2839357"/>
            <wp:effectExtent l="0" t="0" r="0" b="0"/>
            <wp:docPr id="1384571660" name="Рисунок 1" descr="Изображение выглядит как текст, снимок экрана, круг, Красочност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71660" name="Рисунок 1" descr="Изображение выглядит как текст, снимок экрана, круг, Красочность&#10;&#10;Содержимое, созданное искусственным интеллектом, может быть неверным."/>
                    <pic:cNvPicPr/>
                  </pic:nvPicPr>
                  <pic:blipFill rotWithShape="1">
                    <a:blip r:embed="rId50"/>
                    <a:srcRect t="5267"/>
                    <a:stretch>
                      <a:fillRect/>
                    </a:stretch>
                  </pic:blipFill>
                  <pic:spPr bwMode="auto">
                    <a:xfrm>
                      <a:off x="0" y="0"/>
                      <a:ext cx="3534805" cy="2844295"/>
                    </a:xfrm>
                    <a:prstGeom prst="rect">
                      <a:avLst/>
                    </a:prstGeom>
                    <a:ln>
                      <a:noFill/>
                    </a:ln>
                    <a:extLst>
                      <a:ext uri="{53640926-AAD7-44D8-BBD7-CCE9431645EC}">
                        <a14:shadowObscured xmlns:a14="http://schemas.microsoft.com/office/drawing/2010/main"/>
                      </a:ext>
                    </a:extLst>
                  </pic:spPr>
                </pic:pic>
              </a:graphicData>
            </a:graphic>
          </wp:inline>
        </w:drawing>
      </w:r>
    </w:p>
    <w:p w14:paraId="750F3817" w14:textId="72A0485F" w:rsidR="00742650" w:rsidRPr="008C3A50" w:rsidRDefault="00742650" w:rsidP="008C3A50">
      <w:pPr>
        <w:spacing w:after="0" w:line="360" w:lineRule="auto"/>
        <w:jc w:val="center"/>
        <w:rPr>
          <w:rFonts w:ascii="Times New Roman" w:hAnsi="Times New Roman" w:cs="Times New Roman"/>
          <w:bCs/>
          <w:sz w:val="28"/>
          <w:szCs w:val="28"/>
        </w:rPr>
      </w:pPr>
      <w:r w:rsidRPr="008C3A50">
        <w:rPr>
          <w:rFonts w:ascii="Times New Roman" w:eastAsia="Times New Roman" w:hAnsi="Times New Roman" w:cs="Times New Roman"/>
          <w:bCs/>
          <w:sz w:val="28"/>
          <w:szCs w:val="28"/>
        </w:rPr>
        <w:t xml:space="preserve">Рис. </w:t>
      </w:r>
      <w:r w:rsidR="008C3A50" w:rsidRPr="008C3A50">
        <w:rPr>
          <w:rFonts w:ascii="Times New Roman" w:eastAsia="Times New Roman" w:hAnsi="Times New Roman" w:cs="Times New Roman"/>
          <w:bCs/>
          <w:sz w:val="28"/>
          <w:szCs w:val="28"/>
        </w:rPr>
        <w:t>2.5.</w:t>
      </w:r>
      <w:r w:rsidRPr="008C3A50">
        <w:rPr>
          <w:rFonts w:ascii="Times New Roman" w:eastAsia="Times New Roman" w:hAnsi="Times New Roman" w:cs="Times New Roman"/>
          <w:bCs/>
          <w:sz w:val="28"/>
          <w:szCs w:val="28"/>
        </w:rPr>
        <w:t xml:space="preserve"> Взаємозв’язки між показником загальних емпатійних здібностей та психологічної готовності випробуваних до соціальної взаємодії</w:t>
      </w:r>
    </w:p>
    <w:p w14:paraId="63E7AE75" w14:textId="486916AB" w:rsidR="00742650" w:rsidRDefault="00742650" w:rsidP="00022A8D">
      <w:pPr>
        <w:spacing w:after="0" w:line="360" w:lineRule="auto"/>
        <w:ind w:firstLine="709"/>
        <w:jc w:val="both"/>
        <w:rPr>
          <w:rFonts w:ascii="Times New Roman" w:hAnsi="Times New Roman" w:cs="Times New Roman"/>
        </w:rPr>
      </w:pPr>
      <w:r w:rsidRPr="008C3A50">
        <w:rPr>
          <w:rFonts w:ascii="Times New Roman" w:hAnsi="Times New Roman" w:cs="Times New Roman"/>
        </w:rPr>
        <w:t>Примітки: – прямі кореляції; – від’ємні кореляції; *- кореляції статистично достовірні на рівні р&lt;0,05; **- на рівні р&lt;0,01; ММВ – мотиваційні структурно-особистісні ознаки міжособистісної взаємодії, ЕМВ – емоційні структурноособистісні ознаки міжособистісної взаємодії, ОМВ – особистісна основа міжособистісної взаємодії, ВР – взаєморозуміння, САВ – соціальна автономність, САД – соціальна адаптивність.</w:t>
      </w:r>
    </w:p>
    <w:p w14:paraId="02977F02" w14:textId="77777777" w:rsidR="00AE1E5F" w:rsidRPr="008C3A50" w:rsidRDefault="00AE1E5F" w:rsidP="00022A8D">
      <w:pPr>
        <w:spacing w:after="0" w:line="360" w:lineRule="auto"/>
        <w:ind w:firstLine="709"/>
        <w:jc w:val="both"/>
        <w:rPr>
          <w:rFonts w:ascii="Times New Roman" w:hAnsi="Times New Roman" w:cs="Times New Roman"/>
        </w:rPr>
      </w:pPr>
    </w:p>
    <w:p w14:paraId="4A1CB21E" w14:textId="3F9F622F" w:rsidR="00742650" w:rsidRPr="00C001EB" w:rsidRDefault="00CB0B69" w:rsidP="008951E4">
      <w:pPr>
        <w:spacing w:after="0" w:line="360" w:lineRule="auto"/>
        <w:jc w:val="center"/>
        <w:rPr>
          <w:rFonts w:ascii="Times New Roman" w:hAnsi="Times New Roman" w:cs="Times New Roman"/>
          <w:sz w:val="28"/>
          <w:szCs w:val="28"/>
        </w:rPr>
      </w:pPr>
      <w:r w:rsidRPr="00C001EB">
        <w:rPr>
          <w:rFonts w:ascii="Times New Roman" w:eastAsia="Calibri" w:hAnsi="Times New Roman" w:cs="Times New Roman"/>
          <w:sz w:val="28"/>
          <w:szCs w:val="28"/>
        </w:rPr>
        <w:lastRenderedPageBreak/>
        <w:drawing>
          <wp:inline distT="0" distB="0" distL="0" distR="0" wp14:anchorId="2C2175D2" wp14:editId="63C3E270">
            <wp:extent cx="5242517" cy="2323465"/>
            <wp:effectExtent l="0" t="0" r="0" b="635"/>
            <wp:docPr id="1678265602" name="Рисунок 1" descr="Изображение выглядит как текст, снимок экрана, диаграмм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65602" name="Рисунок 1" descr="Изображение выглядит как текст, снимок экрана, диаграмма, Шрифт&#10;&#10;Содержимое, созданное искусственным интеллектом, может быть неверным."/>
                    <pic:cNvPicPr/>
                  </pic:nvPicPr>
                  <pic:blipFill rotWithShape="1">
                    <a:blip r:embed="rId51"/>
                    <a:srcRect t="9047"/>
                    <a:stretch>
                      <a:fillRect/>
                    </a:stretch>
                  </pic:blipFill>
                  <pic:spPr bwMode="auto">
                    <a:xfrm>
                      <a:off x="0" y="0"/>
                      <a:ext cx="5267089" cy="2334355"/>
                    </a:xfrm>
                    <a:prstGeom prst="rect">
                      <a:avLst/>
                    </a:prstGeom>
                    <a:ln>
                      <a:noFill/>
                    </a:ln>
                    <a:extLst>
                      <a:ext uri="{53640926-AAD7-44D8-BBD7-CCE9431645EC}">
                        <a14:shadowObscured xmlns:a14="http://schemas.microsoft.com/office/drawing/2010/main"/>
                      </a:ext>
                    </a:extLst>
                  </pic:spPr>
                </pic:pic>
              </a:graphicData>
            </a:graphic>
          </wp:inline>
        </w:drawing>
      </w:r>
    </w:p>
    <w:p w14:paraId="49EA0D27" w14:textId="4AD93C40" w:rsidR="00742650" w:rsidRPr="008C3A50" w:rsidRDefault="00742650" w:rsidP="008C3A50">
      <w:pPr>
        <w:spacing w:after="0" w:line="360" w:lineRule="auto"/>
        <w:jc w:val="center"/>
        <w:rPr>
          <w:rFonts w:ascii="Times New Roman" w:hAnsi="Times New Roman" w:cs="Times New Roman"/>
          <w:bCs/>
          <w:sz w:val="28"/>
          <w:szCs w:val="28"/>
        </w:rPr>
      </w:pPr>
      <w:r w:rsidRPr="008C3A50">
        <w:rPr>
          <w:rFonts w:ascii="Times New Roman" w:eastAsia="Times New Roman" w:hAnsi="Times New Roman" w:cs="Times New Roman"/>
          <w:bCs/>
          <w:sz w:val="28"/>
          <w:szCs w:val="28"/>
        </w:rPr>
        <w:t>Рис. 2.</w:t>
      </w:r>
      <w:r w:rsidR="008C3A50" w:rsidRPr="008C3A50">
        <w:rPr>
          <w:rFonts w:ascii="Times New Roman" w:eastAsia="Times New Roman" w:hAnsi="Times New Roman" w:cs="Times New Roman"/>
          <w:bCs/>
          <w:sz w:val="28"/>
          <w:szCs w:val="28"/>
        </w:rPr>
        <w:t>6</w:t>
      </w:r>
      <w:r w:rsidRPr="008C3A50">
        <w:rPr>
          <w:rFonts w:ascii="Times New Roman" w:eastAsia="Times New Roman" w:hAnsi="Times New Roman" w:cs="Times New Roman"/>
          <w:bCs/>
          <w:sz w:val="28"/>
          <w:szCs w:val="28"/>
        </w:rPr>
        <w:t xml:space="preserve"> Середні значення структурно-особистісних ознак міжособистісної взаємодії в групах досліджуваних з високим та низьким рівнями емпатії</w:t>
      </w:r>
    </w:p>
    <w:p w14:paraId="33076C5B" w14:textId="77777777" w:rsidR="00742650" w:rsidRPr="008C3A50" w:rsidRDefault="00742650" w:rsidP="00022A8D">
      <w:pPr>
        <w:spacing w:after="0" w:line="360" w:lineRule="auto"/>
        <w:ind w:firstLine="709"/>
        <w:jc w:val="both"/>
        <w:rPr>
          <w:rFonts w:ascii="Times New Roman" w:hAnsi="Times New Roman" w:cs="Times New Roman"/>
        </w:rPr>
      </w:pPr>
      <w:r w:rsidRPr="008C3A50">
        <w:rPr>
          <w:rFonts w:ascii="Times New Roman" w:hAnsi="Times New Roman" w:cs="Times New Roman"/>
        </w:rPr>
        <w:t>Примітки: ММВ – мотиваційні структурно-особистісні ознаки міжособистісної взаємодії, ЕМВ – емоційні структурноособистісні ознаки міжособистісної взаємодії, ВМВ – вольові структурно-особистісні ознаки міжособистісної взаємодії, КМВ – когнітивні структурно-особистісні ознаки міжособистісної взаємодії, ОМВ – особистісна основа міжособистісної взаємодії.</w:t>
      </w:r>
    </w:p>
    <w:p w14:paraId="57A59831" w14:textId="6A876FE7"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Порівняльний аналіз даних, отриманих за авторською психодіагностичною методикою, дозволяє стверджувати, що учасники експерименту демонструють суттєві відмінності за рядом показників, які репрезентують рівень сформованості особистісного потенціалу міжособистісної взаємодії</w:t>
      </w:r>
      <w:r w:rsidR="00987A85" w:rsidRPr="00987A85">
        <w:rPr>
          <w:rFonts w:ascii="Times New Roman" w:hAnsi="Times New Roman" w:cs="Times New Roman"/>
          <w:sz w:val="28"/>
          <w:szCs w:val="28"/>
        </w:rPr>
        <w:t xml:space="preserve"> [</w:t>
      </w:r>
      <w:r w:rsidR="00987A85" w:rsidRPr="007523B1">
        <w:rPr>
          <w:rFonts w:ascii="Times New Roman" w:hAnsi="Times New Roman" w:cs="Times New Roman"/>
          <w:sz w:val="28"/>
          <w:szCs w:val="28"/>
        </w:rPr>
        <w:t xml:space="preserve">31,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rPr>
        <w:t>. 55]</w:t>
      </w:r>
      <w:r w:rsidR="008C3A50" w:rsidRPr="007523B1">
        <w:rPr>
          <w:rFonts w:ascii="Times New Roman" w:hAnsi="Times New Roman" w:cs="Times New Roman"/>
          <w:sz w:val="28"/>
          <w:szCs w:val="28"/>
        </w:rPr>
        <w:t>.</w:t>
      </w:r>
    </w:p>
    <w:p w14:paraId="06CC8119" w14:textId="3B784498"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Як свідчать результати, у студентів із більш високими емпатійними показниками зафіксовані помітно вищі середні значення в аспектах мотиваційного (різниця у 3,6 бала), емоційного (2 бали), когнітивного компонентів (2,8 бала), а також загального інтегрального показника особистісного ресурсу взаємодії (різниця </w:t>
      </w:r>
      <w:r w:rsidR="00EE3604" w:rsidRPr="00C001EB">
        <w:rPr>
          <w:rFonts w:ascii="Times New Roman" w:hAnsi="Times New Roman" w:cs="Times New Roman"/>
          <w:sz w:val="28"/>
          <w:szCs w:val="28"/>
        </w:rPr>
        <w:t>-</w:t>
      </w:r>
      <w:r w:rsidRPr="00AB7B40">
        <w:rPr>
          <w:rFonts w:ascii="Times New Roman" w:hAnsi="Times New Roman" w:cs="Times New Roman"/>
          <w:sz w:val="28"/>
          <w:szCs w:val="28"/>
        </w:rPr>
        <w:t xml:space="preserve"> 2 бали) порівняно з респондентами з нижчим рівнем емпатії. Для перевірки достовірності відмінностей застосовано </w:t>
      </w:r>
      <w:bookmarkStart w:id="0" w:name="_Hlk211169038"/>
      <w:r w:rsidRPr="00AB7B40">
        <w:rPr>
          <w:rFonts w:ascii="Times New Roman" w:hAnsi="Times New Roman" w:cs="Times New Roman"/>
          <w:sz w:val="28"/>
          <w:szCs w:val="28"/>
        </w:rPr>
        <w:t>t-критерій Стьюдента</w:t>
      </w:r>
      <w:bookmarkEnd w:id="0"/>
      <w:r w:rsidRPr="00AB7B40">
        <w:rPr>
          <w:rFonts w:ascii="Times New Roman" w:hAnsi="Times New Roman" w:cs="Times New Roman"/>
          <w:sz w:val="28"/>
          <w:szCs w:val="28"/>
        </w:rPr>
        <w:t xml:space="preserve">, що дозволив виявити статистично значущі різниці (р &lt; 0,05) за мотиваційним компонентом (t = 2,14) та загальною інтегральною оцінкою (t = 2,06). Це свідчить про те, що особи з вираженішими </w:t>
      </w:r>
      <w:r w:rsidRPr="00AB7B40">
        <w:rPr>
          <w:rFonts w:ascii="Times New Roman" w:hAnsi="Times New Roman" w:cs="Times New Roman"/>
          <w:sz w:val="28"/>
          <w:szCs w:val="28"/>
        </w:rPr>
        <w:lastRenderedPageBreak/>
        <w:t>емпатійними характеристиками більше орієнтовані на соціальні контакти, прагнуть до емоційної взаємодії, виявляють підвищений інтерес до оточуючих.</w:t>
      </w:r>
    </w:p>
    <w:p w14:paraId="6E8141C5" w14:textId="1F919D6C"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У процесі подальшого аналізу показників інтерактивної компетентності  було встановлено, що деякі характеристики майже не відрізняються між порівнюваними групами. Це стосується таких параметрів як здатність до пізнання іншого (взаємопізнання), впливу на співрозмовника (взаємовплив) та соціальної активності </w:t>
      </w:r>
      <w:r w:rsidR="00EE3604" w:rsidRPr="00C001EB">
        <w:rPr>
          <w:rFonts w:ascii="Times New Roman" w:hAnsi="Times New Roman" w:cs="Times New Roman"/>
          <w:sz w:val="28"/>
          <w:szCs w:val="28"/>
        </w:rPr>
        <w:t>-</w:t>
      </w:r>
      <w:r w:rsidRPr="00AB7B40">
        <w:rPr>
          <w:rFonts w:ascii="Times New Roman" w:hAnsi="Times New Roman" w:cs="Times New Roman"/>
          <w:sz w:val="28"/>
          <w:szCs w:val="28"/>
        </w:rPr>
        <w:t xml:space="preserve"> отже, ці аспекти не виявляють чутливості до рівня емпатійного розвитку.</w:t>
      </w:r>
    </w:p>
    <w:p w14:paraId="6FC50A6A" w14:textId="36E14FDC"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Натомість відчутні розбіжності виявлено за компонентом взаєморозуміння, де студенти з високою емпатією показали середній бал, що перевищує результат другої групи на 4,2 одиниці, що статистично підтверджено (t = 2,15; p &lt; 0,05). Подібна ситуація спостерігається за показником соціальної адаптації: емпатійні респонденти набрали на 5,5 бала більше, ніж їхні менш емпатійні колеги (t = 2,03; p &lt; 0,05). Показник соціальної автономності продемонстрував тенденцію до переваги в групі з низьким рівнем емпатії (різниця </w:t>
      </w:r>
      <w:r w:rsidR="00EE3604" w:rsidRPr="00C001EB">
        <w:rPr>
          <w:rFonts w:ascii="Times New Roman" w:hAnsi="Times New Roman" w:cs="Times New Roman"/>
          <w:sz w:val="28"/>
          <w:szCs w:val="28"/>
        </w:rPr>
        <w:t>-</w:t>
      </w:r>
      <w:r w:rsidRPr="00AB7B40">
        <w:rPr>
          <w:rFonts w:ascii="Times New Roman" w:hAnsi="Times New Roman" w:cs="Times New Roman"/>
          <w:sz w:val="28"/>
          <w:szCs w:val="28"/>
        </w:rPr>
        <w:t xml:space="preserve"> 2,5 бала), однак статистично достовірною вона не є.</w:t>
      </w:r>
    </w:p>
    <w:p w14:paraId="752D7B6B" w14:textId="79624D44"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Таким чином, можна зробити висновок, що вищий рівень емпатії пов’язаний із більшою здатністю до розуміння іншої людини, адаптації в соціальному середовищі, емоційної гнучкості та ефективної регуляції соціальних стосунків. Це дозволяє емпатійним особам уникати конфліктогенних ситуацій та забезпечувати більш комфортну атмосферу у групі</w:t>
      </w:r>
      <w:r w:rsidR="00987A85" w:rsidRPr="00987A85">
        <w:rPr>
          <w:rFonts w:ascii="Times New Roman" w:hAnsi="Times New Roman" w:cs="Times New Roman"/>
          <w:sz w:val="28"/>
          <w:szCs w:val="28"/>
          <w:lang w:val="ru-RU"/>
        </w:rPr>
        <w:t xml:space="preserve"> [</w:t>
      </w:r>
      <w:r w:rsidR="00987A85" w:rsidRPr="007523B1">
        <w:rPr>
          <w:rFonts w:ascii="Times New Roman" w:hAnsi="Times New Roman" w:cs="Times New Roman"/>
          <w:sz w:val="28"/>
          <w:szCs w:val="28"/>
          <w:lang w:val="ru-RU"/>
        </w:rPr>
        <w:t>38,</w:t>
      </w:r>
      <w:r w:rsidR="007523B1" w:rsidRPr="007523B1">
        <w:rPr>
          <w:rFonts w:ascii="Times New Roman" w:hAnsi="Times New Roman" w:cs="Times New Roman"/>
          <w:sz w:val="28"/>
          <w:szCs w:val="28"/>
          <w:lang w:val="ru-RU"/>
        </w:rPr>
        <w:t xml:space="preserve">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lang w:val="ru-RU"/>
        </w:rPr>
        <w:t>. 71]</w:t>
      </w:r>
      <w:r w:rsidRPr="007523B1">
        <w:rPr>
          <w:rFonts w:ascii="Times New Roman" w:hAnsi="Times New Roman" w:cs="Times New Roman"/>
          <w:sz w:val="28"/>
          <w:szCs w:val="28"/>
        </w:rPr>
        <w:t>.</w:t>
      </w:r>
    </w:p>
    <w:p w14:paraId="6CE49BE6" w14:textId="73A6BBCA"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Щодо розподілу типових моделей поведінки у конфліктних обставинах, групи досліджуваних показали схожі значення за прагненням до співпраці та компромісного вирішення суперечок. Однак виявлено помітні розбіжності за іншими стратегіями</w:t>
      </w:r>
      <w:r w:rsidR="007A429D">
        <w:rPr>
          <w:rFonts w:ascii="Times New Roman" w:hAnsi="Times New Roman" w:cs="Times New Roman"/>
          <w:sz w:val="28"/>
          <w:szCs w:val="28"/>
        </w:rPr>
        <w:t xml:space="preserve"> (див. Рис. 2.7., 2.8). </w:t>
      </w:r>
    </w:p>
    <w:p w14:paraId="193DB347" w14:textId="77777777"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Так, у групі емпатійних студентів спостерігається підвищений рівень схильності до уникнення конфліктів (на 2,4 бала вище; t = 4,43; p &lt; 0,01) та до адаптації до опонента (на 1,7 бала вище; t = 2,86; p &lt; 0,01). У той же час, рівень </w:t>
      </w:r>
      <w:r w:rsidRPr="00AB7B40">
        <w:rPr>
          <w:rFonts w:ascii="Times New Roman" w:hAnsi="Times New Roman" w:cs="Times New Roman"/>
          <w:sz w:val="28"/>
          <w:szCs w:val="28"/>
        </w:rPr>
        <w:lastRenderedPageBreak/>
        <w:t>використання конкурентної тактики у цієї ж групи нижчий на 2,4 бала порівняно з контрольною (t = 4,26; p &lt; 0,01).</w:t>
      </w:r>
    </w:p>
    <w:p w14:paraId="616805D7" w14:textId="2C212CF7" w:rsidR="00AB7B40" w:rsidRPr="00C001EB" w:rsidRDefault="00AB7B40" w:rsidP="007A429D">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drawing>
          <wp:inline distT="0" distB="0" distL="0" distR="0" wp14:anchorId="0FC6CB43" wp14:editId="5B395B77">
            <wp:extent cx="4524938" cy="2392771"/>
            <wp:effectExtent l="0" t="0" r="9525" b="7620"/>
            <wp:docPr id="332671050" name="Рисунок 1" descr="Изображение выглядит как текст, снимок экрана, линия, Графи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71050" name="Рисунок 1" descr="Изображение выглядит как текст, снимок экрана, линия, График&#10;&#10;Содержимое, созданное искусственным интеллектом, может быть неверным."/>
                    <pic:cNvPicPr/>
                  </pic:nvPicPr>
                  <pic:blipFill rotWithShape="1">
                    <a:blip r:embed="rId52"/>
                    <a:srcRect t="8340"/>
                    <a:stretch>
                      <a:fillRect/>
                    </a:stretch>
                  </pic:blipFill>
                  <pic:spPr bwMode="auto">
                    <a:xfrm>
                      <a:off x="0" y="0"/>
                      <a:ext cx="4532594" cy="2396820"/>
                    </a:xfrm>
                    <a:prstGeom prst="rect">
                      <a:avLst/>
                    </a:prstGeom>
                    <a:ln>
                      <a:noFill/>
                    </a:ln>
                    <a:extLst>
                      <a:ext uri="{53640926-AAD7-44D8-BBD7-CCE9431645EC}">
                        <a14:shadowObscured xmlns:a14="http://schemas.microsoft.com/office/drawing/2010/main"/>
                      </a:ext>
                    </a:extLst>
                  </pic:spPr>
                </pic:pic>
              </a:graphicData>
            </a:graphic>
          </wp:inline>
        </w:drawing>
      </w:r>
    </w:p>
    <w:p w14:paraId="2F786CCC" w14:textId="72177967" w:rsidR="00AB7B40" w:rsidRPr="008C3A50" w:rsidRDefault="00AB7B40" w:rsidP="008C3A50">
      <w:pPr>
        <w:spacing w:after="0" w:line="360" w:lineRule="auto"/>
        <w:jc w:val="center"/>
        <w:rPr>
          <w:rFonts w:ascii="Times New Roman" w:hAnsi="Times New Roman" w:cs="Times New Roman"/>
          <w:bCs/>
          <w:sz w:val="28"/>
          <w:szCs w:val="28"/>
        </w:rPr>
      </w:pPr>
      <w:r w:rsidRPr="008C3A50">
        <w:rPr>
          <w:rFonts w:ascii="Times New Roman" w:eastAsia="Times New Roman" w:hAnsi="Times New Roman" w:cs="Times New Roman"/>
          <w:bCs/>
          <w:sz w:val="28"/>
          <w:szCs w:val="28"/>
        </w:rPr>
        <w:t xml:space="preserve">Рис. </w:t>
      </w:r>
      <w:r w:rsidR="008C3A50" w:rsidRPr="008C3A50">
        <w:rPr>
          <w:rFonts w:ascii="Times New Roman" w:eastAsia="Times New Roman" w:hAnsi="Times New Roman" w:cs="Times New Roman"/>
          <w:bCs/>
          <w:sz w:val="28"/>
          <w:szCs w:val="28"/>
        </w:rPr>
        <w:t>2.7.</w:t>
      </w:r>
      <w:r w:rsidRPr="008C3A50">
        <w:rPr>
          <w:rFonts w:ascii="Times New Roman" w:eastAsia="Times New Roman" w:hAnsi="Times New Roman" w:cs="Times New Roman"/>
          <w:bCs/>
          <w:sz w:val="28"/>
          <w:szCs w:val="28"/>
        </w:rPr>
        <w:t xml:space="preserve"> Середні значення показників, які характеризують типові форми поведінки  у конфліктних ситуаціях, в групах досліджуваних з високим та низьким рівнями емпатії</w:t>
      </w:r>
    </w:p>
    <w:p w14:paraId="2DABE0BE" w14:textId="07A4E4BC" w:rsidR="00AB7B40" w:rsidRPr="00C001EB" w:rsidRDefault="00AB7B40" w:rsidP="007A429D">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drawing>
          <wp:inline distT="0" distB="0" distL="0" distR="0" wp14:anchorId="5BE7BBDD" wp14:editId="14946D1F">
            <wp:extent cx="4584758" cy="2096729"/>
            <wp:effectExtent l="0" t="0" r="6350" b="0"/>
            <wp:docPr id="380411494" name="Рисунок 1" descr="Изображение выглядит как текст, снимок экрана, линия,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11494" name="Рисунок 1" descr="Изображение выглядит как текст, снимок экрана, линия, диаграмма&#10;&#10;Содержимое, созданное искусственным интеллектом, может быть неверным."/>
                    <pic:cNvPicPr/>
                  </pic:nvPicPr>
                  <pic:blipFill rotWithShape="1">
                    <a:blip r:embed="rId53"/>
                    <a:srcRect t="7075"/>
                    <a:stretch>
                      <a:fillRect/>
                    </a:stretch>
                  </pic:blipFill>
                  <pic:spPr bwMode="auto">
                    <a:xfrm>
                      <a:off x="0" y="0"/>
                      <a:ext cx="4594782" cy="2101313"/>
                    </a:xfrm>
                    <a:prstGeom prst="rect">
                      <a:avLst/>
                    </a:prstGeom>
                    <a:ln>
                      <a:noFill/>
                    </a:ln>
                    <a:extLst>
                      <a:ext uri="{53640926-AAD7-44D8-BBD7-CCE9431645EC}">
                        <a14:shadowObscured xmlns:a14="http://schemas.microsoft.com/office/drawing/2010/main"/>
                      </a:ext>
                    </a:extLst>
                  </pic:spPr>
                </pic:pic>
              </a:graphicData>
            </a:graphic>
          </wp:inline>
        </w:drawing>
      </w:r>
    </w:p>
    <w:p w14:paraId="52486724" w14:textId="43EF16B6" w:rsidR="00AB7B40" w:rsidRPr="008C3A50" w:rsidRDefault="00AB7B40" w:rsidP="007A429D">
      <w:pPr>
        <w:spacing w:after="0" w:line="360" w:lineRule="auto"/>
        <w:ind w:firstLine="284"/>
        <w:jc w:val="center"/>
        <w:rPr>
          <w:rFonts w:ascii="Times New Roman" w:hAnsi="Times New Roman" w:cs="Times New Roman"/>
          <w:bCs/>
          <w:sz w:val="28"/>
          <w:szCs w:val="28"/>
        </w:rPr>
      </w:pPr>
      <w:r w:rsidRPr="008C3A50">
        <w:rPr>
          <w:rFonts w:ascii="Times New Roman" w:eastAsia="Times New Roman" w:hAnsi="Times New Roman" w:cs="Times New Roman"/>
          <w:bCs/>
          <w:sz w:val="28"/>
          <w:szCs w:val="28"/>
        </w:rPr>
        <w:t xml:space="preserve">Рис. </w:t>
      </w:r>
      <w:r w:rsidR="008C3A50" w:rsidRPr="008C3A50">
        <w:rPr>
          <w:rFonts w:ascii="Times New Roman" w:eastAsia="Times New Roman" w:hAnsi="Times New Roman" w:cs="Times New Roman"/>
          <w:bCs/>
          <w:sz w:val="28"/>
          <w:szCs w:val="28"/>
        </w:rPr>
        <w:t>2.8.</w:t>
      </w:r>
      <w:r w:rsidRPr="008C3A50">
        <w:rPr>
          <w:rFonts w:ascii="Times New Roman" w:eastAsia="Times New Roman" w:hAnsi="Times New Roman" w:cs="Times New Roman"/>
          <w:bCs/>
          <w:sz w:val="28"/>
          <w:szCs w:val="28"/>
        </w:rPr>
        <w:t xml:space="preserve"> Середні значення показників ставлення до людей в групах досліджуваних  з високим та низьким рівнями емпатії</w:t>
      </w:r>
    </w:p>
    <w:p w14:paraId="50A6D519" w14:textId="77777777" w:rsidR="007A429D" w:rsidRDefault="007A429D" w:rsidP="00022A8D">
      <w:pPr>
        <w:spacing w:after="0" w:line="360" w:lineRule="auto"/>
        <w:ind w:firstLine="709"/>
        <w:jc w:val="both"/>
        <w:rPr>
          <w:rFonts w:ascii="Times New Roman" w:hAnsi="Times New Roman" w:cs="Times New Roman"/>
          <w:sz w:val="28"/>
          <w:szCs w:val="28"/>
        </w:rPr>
      </w:pPr>
    </w:p>
    <w:p w14:paraId="1E957B83" w14:textId="5E7F31D0"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Результати дослідження засвідчили, що студенти з високим рівнем емпатії демонструють іншу поведінкову динаміку, ніж їхні колеги з низькими емпатійними здібностями. Особи з вираженою емпатією значно частіше схильні погоджуватися з позицією інших, адаптуватися до обставин чи уникати конфліктних ситуацій, уникаючи відкритого протистояння. Натомість респонденти з недостатньо розвиненою емпатією частіше дотримуються </w:t>
      </w:r>
      <w:r w:rsidRPr="00AB7B40">
        <w:rPr>
          <w:rFonts w:ascii="Times New Roman" w:hAnsi="Times New Roman" w:cs="Times New Roman"/>
          <w:sz w:val="28"/>
          <w:szCs w:val="28"/>
        </w:rPr>
        <w:lastRenderedPageBreak/>
        <w:t>конкурентної лінії поведінки, орієнтованої на захист власних інтересів і досягнення особистих цілей, навіть ціною суперечностей із партнерами по взаємодії</w:t>
      </w:r>
      <w:r w:rsidR="00987A85" w:rsidRPr="00987A85">
        <w:rPr>
          <w:rFonts w:ascii="Times New Roman" w:hAnsi="Times New Roman" w:cs="Times New Roman"/>
          <w:sz w:val="28"/>
          <w:szCs w:val="28"/>
        </w:rPr>
        <w:t xml:space="preserve"> </w:t>
      </w:r>
      <w:r w:rsidR="00987A85" w:rsidRPr="007523B1">
        <w:rPr>
          <w:rFonts w:ascii="Times New Roman" w:hAnsi="Times New Roman" w:cs="Times New Roman"/>
          <w:sz w:val="28"/>
          <w:szCs w:val="28"/>
        </w:rPr>
        <w:t xml:space="preserve">[44,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rPr>
        <w:t>. 96]</w:t>
      </w:r>
      <w:r w:rsidRPr="007523B1">
        <w:rPr>
          <w:rFonts w:ascii="Times New Roman" w:hAnsi="Times New Roman" w:cs="Times New Roman"/>
          <w:sz w:val="28"/>
          <w:szCs w:val="28"/>
        </w:rPr>
        <w:t>.</w:t>
      </w:r>
    </w:p>
    <w:p w14:paraId="67B0123A" w14:textId="51F0A555"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Поглиблений аналіз типів ставлення до людей у двох групах продемонстрував низку помітних відмінностей. Так, за показниками авторитарності й покірності середні значення залишилися приблизно однаковими, проте інші характеристики виявили суттєву різницю. Зокрема, учасники з розвиненою емпатією отримали значно вищі результати за шкалами залежного (на 3 бали), дружелюбного (на 2,4 бала) та альтруїстичного ставлення (на 1,4 бала). Натомість у групі з нижчим рівнем емпатійності більш вираженими виявилися егоїстичне (на 1,4 бала), агресивне (на 2 бали) і підозріле ставлення до людей (на 1,3 бала).</w:t>
      </w:r>
    </w:p>
    <w:p w14:paraId="68B81967" w14:textId="77777777"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Статистична перевірка достовірності цих відмінностей за допомогою t-критерію Стьюдента підтвердила їх значущість для трьох шкал: агресивного (t=2,74; р&lt;0,01), залежного (t=3,29; р&lt;0,01) та дружелюбного ставлення (t=2,81; р&lt;0,01). Отже, можна зробити висновок, що емпатійні респонденти схильні до м’якої, доброзичливої, компромісної та соціально гнучкої поведінки. Вони частіше виявляють готовність до співпраці, довіру до інших, прагнуть уникати конфронтацій і надають перевагу гармонійному спілкуванню. Люди з низьким рівнем емпатії, навпаки, характеризуються більшою категоричністю, різкістю у судженнях і прагненням до самоствердження.</w:t>
      </w:r>
    </w:p>
    <w:p w14:paraId="265C7A02" w14:textId="4714828B"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Для поглиблення аналізу загальних емпатійних тенденцій у подальшій роботі використано </w:t>
      </w:r>
      <w:bookmarkStart w:id="1" w:name="_Hlk211168441"/>
      <w:r w:rsidRPr="00AB7B40">
        <w:rPr>
          <w:rFonts w:ascii="Times New Roman" w:hAnsi="Times New Roman" w:cs="Times New Roman"/>
          <w:sz w:val="28"/>
          <w:szCs w:val="28"/>
        </w:rPr>
        <w:t xml:space="preserve">методику «Шкала емоційного відгуку» Н. Епштейна, </w:t>
      </w:r>
      <w:bookmarkEnd w:id="1"/>
      <w:r w:rsidRPr="00AB7B40">
        <w:rPr>
          <w:rFonts w:ascii="Times New Roman" w:hAnsi="Times New Roman" w:cs="Times New Roman"/>
          <w:sz w:val="28"/>
          <w:szCs w:val="28"/>
        </w:rPr>
        <w:t>що дозволяє визначити особливості емоційної реактивності та здатність до співпереживання у різних соціальних контекстах</w:t>
      </w:r>
      <w:r w:rsidR="007A429D">
        <w:rPr>
          <w:rFonts w:ascii="Times New Roman" w:hAnsi="Times New Roman" w:cs="Times New Roman"/>
          <w:sz w:val="28"/>
          <w:szCs w:val="28"/>
        </w:rPr>
        <w:t>.</w:t>
      </w:r>
    </w:p>
    <w:p w14:paraId="364D083E" w14:textId="77777777" w:rsidR="00FA791E" w:rsidRPr="00C001EB" w:rsidRDefault="00FA791E" w:rsidP="00022A8D">
      <w:pPr>
        <w:spacing w:after="0" w:line="360" w:lineRule="auto"/>
        <w:ind w:firstLine="709"/>
        <w:jc w:val="both"/>
        <w:rPr>
          <w:rFonts w:ascii="Times New Roman" w:hAnsi="Times New Roman" w:cs="Times New Roman"/>
          <w:sz w:val="28"/>
          <w:szCs w:val="28"/>
        </w:rPr>
      </w:pPr>
      <w:r w:rsidRPr="00C001EB">
        <w:rPr>
          <w:rFonts w:ascii="Times New Roman" w:eastAsia="Calibri" w:hAnsi="Times New Roman" w:cs="Times New Roman"/>
          <w:sz w:val="28"/>
          <w:szCs w:val="28"/>
        </w:rPr>
        <w:lastRenderedPageBreak/>
        <mc:AlternateContent>
          <mc:Choice Requires="wpg">
            <w:drawing>
              <wp:inline distT="0" distB="0" distL="0" distR="0" wp14:anchorId="26D285A7" wp14:editId="304D51A6">
                <wp:extent cx="4999842" cy="3559831"/>
                <wp:effectExtent l="0" t="0" r="0" b="0"/>
                <wp:docPr id="122443" name="Group 122443"/>
                <wp:cNvGraphicFramePr/>
                <a:graphic xmlns:a="http://schemas.openxmlformats.org/drawingml/2006/main">
                  <a:graphicData uri="http://schemas.microsoft.com/office/word/2010/wordprocessingGroup">
                    <wpg:wgp>
                      <wpg:cNvGrpSpPr/>
                      <wpg:grpSpPr>
                        <a:xfrm>
                          <a:off x="0" y="0"/>
                          <a:ext cx="4999842" cy="3559831"/>
                          <a:chOff x="0" y="0"/>
                          <a:chExt cx="4999842" cy="3559831"/>
                        </a:xfrm>
                      </wpg:grpSpPr>
                      <wps:wsp>
                        <wps:cNvPr id="5019" name="Rectangle 5019"/>
                        <wps:cNvSpPr/>
                        <wps:spPr>
                          <a:xfrm>
                            <a:off x="4940554" y="3297306"/>
                            <a:ext cx="59288" cy="262525"/>
                          </a:xfrm>
                          <a:prstGeom prst="rect">
                            <a:avLst/>
                          </a:prstGeom>
                          <a:ln>
                            <a:noFill/>
                          </a:ln>
                        </wps:spPr>
                        <wps:txbx>
                          <w:txbxContent>
                            <w:p w14:paraId="450B2050" w14:textId="77777777" w:rsidR="00FA791E" w:rsidRDefault="00FA791E" w:rsidP="00FA791E">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5028" name="Picture 5028"/>
                          <pic:cNvPicPr/>
                        </pic:nvPicPr>
                        <pic:blipFill>
                          <a:blip r:embed="rId54"/>
                          <a:stretch>
                            <a:fillRect/>
                          </a:stretch>
                        </pic:blipFill>
                        <pic:spPr>
                          <a:xfrm>
                            <a:off x="2494788" y="954024"/>
                            <a:ext cx="820674" cy="1123950"/>
                          </a:xfrm>
                          <a:prstGeom prst="rect">
                            <a:avLst/>
                          </a:prstGeom>
                        </pic:spPr>
                      </pic:pic>
                      <pic:pic xmlns:pic="http://schemas.openxmlformats.org/drawingml/2006/picture">
                        <pic:nvPicPr>
                          <pic:cNvPr id="5030" name="Picture 5030"/>
                          <pic:cNvPicPr/>
                        </pic:nvPicPr>
                        <pic:blipFill>
                          <a:blip r:embed="rId55"/>
                          <a:stretch>
                            <a:fillRect/>
                          </a:stretch>
                        </pic:blipFill>
                        <pic:spPr>
                          <a:xfrm>
                            <a:off x="1374648" y="1307592"/>
                            <a:ext cx="2244090" cy="1888998"/>
                          </a:xfrm>
                          <a:prstGeom prst="rect">
                            <a:avLst/>
                          </a:prstGeom>
                        </pic:spPr>
                      </pic:pic>
                      <pic:pic xmlns:pic="http://schemas.openxmlformats.org/drawingml/2006/picture">
                        <pic:nvPicPr>
                          <pic:cNvPr id="5032" name="Picture 5032"/>
                          <pic:cNvPicPr/>
                        </pic:nvPicPr>
                        <pic:blipFill>
                          <a:blip r:embed="rId56"/>
                          <a:stretch>
                            <a:fillRect/>
                          </a:stretch>
                        </pic:blipFill>
                        <pic:spPr>
                          <a:xfrm>
                            <a:off x="1513332" y="954024"/>
                            <a:ext cx="986803" cy="1123950"/>
                          </a:xfrm>
                          <a:prstGeom prst="rect">
                            <a:avLst/>
                          </a:prstGeom>
                        </pic:spPr>
                      </pic:pic>
                      <wps:wsp>
                        <wps:cNvPr id="5033" name="Shape 5033"/>
                        <wps:cNvSpPr/>
                        <wps:spPr>
                          <a:xfrm>
                            <a:off x="2942844" y="1022604"/>
                            <a:ext cx="316992" cy="27432"/>
                          </a:xfrm>
                          <a:custGeom>
                            <a:avLst/>
                            <a:gdLst/>
                            <a:ahLst/>
                            <a:cxnLst/>
                            <a:rect l="0" t="0" r="0" b="0"/>
                            <a:pathLst>
                              <a:path w="316992" h="27432">
                                <a:moveTo>
                                  <a:pt x="0" y="27432"/>
                                </a:moveTo>
                                <a:lnTo>
                                  <a:pt x="260604" y="0"/>
                                </a:lnTo>
                                <a:lnTo>
                                  <a:pt x="316992" y="0"/>
                                </a:lnTo>
                              </a:path>
                            </a:pathLst>
                          </a:custGeom>
                          <a:ln w="9144" cap="flat">
                            <a:round/>
                          </a:ln>
                        </wps:spPr>
                        <wps:style>
                          <a:lnRef idx="1">
                            <a:srgbClr val="A6A6A6"/>
                          </a:lnRef>
                          <a:fillRef idx="0">
                            <a:srgbClr val="000000">
                              <a:alpha val="0"/>
                            </a:srgbClr>
                          </a:fillRef>
                          <a:effectRef idx="0">
                            <a:scrgbClr r="0" g="0" b="0"/>
                          </a:effectRef>
                          <a:fontRef idx="none"/>
                        </wps:style>
                        <wps:bodyPr/>
                      </wps:wsp>
                      <wps:wsp>
                        <wps:cNvPr id="5034" name="Shape 5034"/>
                        <wps:cNvSpPr/>
                        <wps:spPr>
                          <a:xfrm>
                            <a:off x="1508760" y="1114044"/>
                            <a:ext cx="419100" cy="19811"/>
                          </a:xfrm>
                          <a:custGeom>
                            <a:avLst/>
                            <a:gdLst/>
                            <a:ahLst/>
                            <a:cxnLst/>
                            <a:rect l="0" t="0" r="0" b="0"/>
                            <a:pathLst>
                              <a:path w="419100" h="19811">
                                <a:moveTo>
                                  <a:pt x="419100" y="0"/>
                                </a:moveTo>
                                <a:lnTo>
                                  <a:pt x="56388" y="19811"/>
                                </a:lnTo>
                                <a:lnTo>
                                  <a:pt x="0" y="19811"/>
                                </a:lnTo>
                              </a:path>
                            </a:pathLst>
                          </a:custGeom>
                          <a:ln w="9144" cap="flat">
                            <a:round/>
                          </a:ln>
                        </wps:spPr>
                        <wps:style>
                          <a:lnRef idx="1">
                            <a:srgbClr val="A6A6A6"/>
                          </a:lnRef>
                          <a:fillRef idx="0">
                            <a:srgbClr val="000000">
                              <a:alpha val="0"/>
                            </a:srgbClr>
                          </a:fillRef>
                          <a:effectRef idx="0">
                            <a:scrgbClr r="0" g="0" b="0"/>
                          </a:effectRef>
                          <a:fontRef idx="none"/>
                        </wps:style>
                        <wps:bodyPr/>
                      </wps:wsp>
                      <pic:pic xmlns:pic="http://schemas.openxmlformats.org/drawingml/2006/picture">
                        <pic:nvPicPr>
                          <pic:cNvPr id="5036" name="Picture 5036"/>
                          <pic:cNvPicPr/>
                        </pic:nvPicPr>
                        <pic:blipFill>
                          <a:blip r:embed="rId57"/>
                          <a:stretch>
                            <a:fillRect/>
                          </a:stretch>
                        </pic:blipFill>
                        <pic:spPr>
                          <a:xfrm>
                            <a:off x="3316224" y="946404"/>
                            <a:ext cx="70866" cy="70866"/>
                          </a:xfrm>
                          <a:prstGeom prst="rect">
                            <a:avLst/>
                          </a:prstGeom>
                        </pic:spPr>
                      </pic:pic>
                      <wps:wsp>
                        <wps:cNvPr id="5037" name="Rectangle 5037"/>
                        <wps:cNvSpPr/>
                        <wps:spPr>
                          <a:xfrm>
                            <a:off x="3444875" y="936625"/>
                            <a:ext cx="966081" cy="154840"/>
                          </a:xfrm>
                          <a:prstGeom prst="rect">
                            <a:avLst/>
                          </a:prstGeom>
                          <a:ln>
                            <a:noFill/>
                          </a:ln>
                        </wps:spPr>
                        <wps:txbx>
                          <w:txbxContent>
                            <w:p w14:paraId="6CAEEC1C" w14:textId="77777777" w:rsidR="00FA791E" w:rsidRDefault="00FA791E" w:rsidP="00FA791E">
                              <w:pPr>
                                <w:spacing w:line="259" w:lineRule="auto"/>
                              </w:pPr>
                              <w:r>
                                <w:rPr>
                                  <w:rFonts w:ascii="Calibri" w:eastAsia="Calibri" w:hAnsi="Calibri" w:cs="Calibri"/>
                                  <w:b/>
                                  <w:sz w:val="18"/>
                                </w:rPr>
                                <w:t xml:space="preserve">дуже високий </w:t>
                              </w:r>
                            </w:p>
                          </w:txbxContent>
                        </wps:txbx>
                        <wps:bodyPr horzOverflow="overflow" vert="horz" lIns="0" tIns="0" rIns="0" bIns="0" rtlCol="0">
                          <a:noAutofit/>
                        </wps:bodyPr>
                      </wps:wsp>
                      <wps:wsp>
                        <wps:cNvPr id="5038" name="Rectangle 5038"/>
                        <wps:cNvSpPr/>
                        <wps:spPr>
                          <a:xfrm>
                            <a:off x="3633851" y="1076833"/>
                            <a:ext cx="427781" cy="154840"/>
                          </a:xfrm>
                          <a:prstGeom prst="rect">
                            <a:avLst/>
                          </a:prstGeom>
                          <a:ln>
                            <a:noFill/>
                          </a:ln>
                        </wps:spPr>
                        <wps:txbx>
                          <w:txbxContent>
                            <w:p w14:paraId="078E1656" w14:textId="77777777" w:rsidR="00FA791E" w:rsidRDefault="00FA791E" w:rsidP="00FA791E">
                              <w:pPr>
                                <w:spacing w:line="259" w:lineRule="auto"/>
                              </w:pPr>
                              <w:r>
                                <w:rPr>
                                  <w:rFonts w:ascii="Calibri" w:eastAsia="Calibri" w:hAnsi="Calibri" w:cs="Calibri"/>
                                  <w:b/>
                                  <w:sz w:val="18"/>
                                </w:rPr>
                                <w:t>рівень</w:t>
                              </w:r>
                            </w:p>
                          </w:txbxContent>
                        </wps:txbx>
                        <wps:bodyPr horzOverflow="overflow" vert="horz" lIns="0" tIns="0" rIns="0" bIns="0" rtlCol="0">
                          <a:noAutofit/>
                        </wps:bodyPr>
                      </wps:wsp>
                      <wps:wsp>
                        <wps:cNvPr id="121351" name="Rectangle 121351"/>
                        <wps:cNvSpPr/>
                        <wps:spPr>
                          <a:xfrm>
                            <a:off x="3694811" y="1217041"/>
                            <a:ext cx="154096" cy="154840"/>
                          </a:xfrm>
                          <a:prstGeom prst="rect">
                            <a:avLst/>
                          </a:prstGeom>
                          <a:ln>
                            <a:noFill/>
                          </a:ln>
                        </wps:spPr>
                        <wps:txbx>
                          <w:txbxContent>
                            <w:p w14:paraId="014568D6" w14:textId="77777777" w:rsidR="00FA791E" w:rsidRDefault="00FA791E" w:rsidP="00FA791E">
                              <w:pPr>
                                <w:spacing w:line="259" w:lineRule="auto"/>
                              </w:pPr>
                              <w:r>
                                <w:rPr>
                                  <w:rFonts w:ascii="Calibri" w:eastAsia="Calibri" w:hAnsi="Calibri" w:cs="Calibri"/>
                                  <w:b/>
                                  <w:sz w:val="18"/>
                                </w:rPr>
                                <w:t>13</w:t>
                              </w:r>
                            </w:p>
                          </w:txbxContent>
                        </wps:txbx>
                        <wps:bodyPr horzOverflow="overflow" vert="horz" lIns="0" tIns="0" rIns="0" bIns="0" rtlCol="0">
                          <a:noAutofit/>
                        </wps:bodyPr>
                      </wps:wsp>
                      <wps:wsp>
                        <wps:cNvPr id="121352" name="Rectangle 121352"/>
                        <wps:cNvSpPr/>
                        <wps:spPr>
                          <a:xfrm>
                            <a:off x="3810635" y="1217041"/>
                            <a:ext cx="110822" cy="154840"/>
                          </a:xfrm>
                          <a:prstGeom prst="rect">
                            <a:avLst/>
                          </a:prstGeom>
                          <a:ln>
                            <a:noFill/>
                          </a:ln>
                        </wps:spPr>
                        <wps:txbx>
                          <w:txbxContent>
                            <w:p w14:paraId="72FA84BE"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pic:pic xmlns:pic="http://schemas.openxmlformats.org/drawingml/2006/picture">
                        <pic:nvPicPr>
                          <pic:cNvPr id="5041" name="Picture 5041"/>
                          <pic:cNvPicPr/>
                        </pic:nvPicPr>
                        <pic:blipFill>
                          <a:blip r:embed="rId58"/>
                          <a:stretch>
                            <a:fillRect/>
                          </a:stretch>
                        </pic:blipFill>
                        <pic:spPr>
                          <a:xfrm>
                            <a:off x="559308" y="2715768"/>
                            <a:ext cx="69342" cy="70866"/>
                          </a:xfrm>
                          <a:prstGeom prst="rect">
                            <a:avLst/>
                          </a:prstGeom>
                        </pic:spPr>
                      </pic:pic>
                      <wps:wsp>
                        <wps:cNvPr id="5042" name="Rectangle 5042"/>
                        <wps:cNvSpPr/>
                        <wps:spPr>
                          <a:xfrm>
                            <a:off x="685800" y="2706243"/>
                            <a:ext cx="1011382" cy="154840"/>
                          </a:xfrm>
                          <a:prstGeom prst="rect">
                            <a:avLst/>
                          </a:prstGeom>
                          <a:ln>
                            <a:noFill/>
                          </a:ln>
                        </wps:spPr>
                        <wps:txbx>
                          <w:txbxContent>
                            <w:p w14:paraId="536DE7FE" w14:textId="77777777" w:rsidR="00FA791E" w:rsidRDefault="00FA791E" w:rsidP="00FA791E">
                              <w:pPr>
                                <w:spacing w:line="259" w:lineRule="auto"/>
                              </w:pPr>
                              <w:r>
                                <w:rPr>
                                  <w:rFonts w:ascii="Calibri" w:eastAsia="Calibri" w:hAnsi="Calibri" w:cs="Calibri"/>
                                  <w:b/>
                                  <w:sz w:val="18"/>
                                </w:rPr>
                                <w:t>високий рівень</w:t>
                              </w:r>
                            </w:p>
                          </w:txbxContent>
                        </wps:txbx>
                        <wps:bodyPr horzOverflow="overflow" vert="horz" lIns="0" tIns="0" rIns="0" bIns="0" rtlCol="0">
                          <a:noAutofit/>
                        </wps:bodyPr>
                      </wps:wsp>
                      <wps:wsp>
                        <wps:cNvPr id="121365" name="Rectangle 121365"/>
                        <wps:cNvSpPr/>
                        <wps:spPr>
                          <a:xfrm>
                            <a:off x="966216" y="2846451"/>
                            <a:ext cx="154097" cy="154840"/>
                          </a:xfrm>
                          <a:prstGeom prst="rect">
                            <a:avLst/>
                          </a:prstGeom>
                          <a:ln>
                            <a:noFill/>
                          </a:ln>
                        </wps:spPr>
                        <wps:txbx>
                          <w:txbxContent>
                            <w:p w14:paraId="0907AC60" w14:textId="77777777" w:rsidR="00FA791E" w:rsidRDefault="00FA791E" w:rsidP="00FA791E">
                              <w:pPr>
                                <w:spacing w:line="259" w:lineRule="auto"/>
                              </w:pPr>
                              <w:r>
                                <w:rPr>
                                  <w:rFonts w:ascii="Calibri" w:eastAsia="Calibri" w:hAnsi="Calibri" w:cs="Calibri"/>
                                  <w:b/>
                                  <w:sz w:val="18"/>
                                </w:rPr>
                                <w:t>70</w:t>
                              </w:r>
                            </w:p>
                          </w:txbxContent>
                        </wps:txbx>
                        <wps:bodyPr horzOverflow="overflow" vert="horz" lIns="0" tIns="0" rIns="0" bIns="0" rtlCol="0">
                          <a:noAutofit/>
                        </wps:bodyPr>
                      </wps:wsp>
                      <wps:wsp>
                        <wps:cNvPr id="121369" name="Rectangle 121369"/>
                        <wps:cNvSpPr/>
                        <wps:spPr>
                          <a:xfrm>
                            <a:off x="1082040" y="2846451"/>
                            <a:ext cx="110822" cy="154840"/>
                          </a:xfrm>
                          <a:prstGeom prst="rect">
                            <a:avLst/>
                          </a:prstGeom>
                          <a:ln>
                            <a:noFill/>
                          </a:ln>
                        </wps:spPr>
                        <wps:txbx>
                          <w:txbxContent>
                            <w:p w14:paraId="0DF53B58"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pic:pic xmlns:pic="http://schemas.openxmlformats.org/drawingml/2006/picture">
                        <pic:nvPicPr>
                          <pic:cNvPr id="5045" name="Picture 5045"/>
                          <pic:cNvPicPr/>
                        </pic:nvPicPr>
                        <pic:blipFill>
                          <a:blip r:embed="rId59"/>
                          <a:stretch>
                            <a:fillRect/>
                          </a:stretch>
                        </pic:blipFill>
                        <pic:spPr>
                          <a:xfrm>
                            <a:off x="733044" y="1059180"/>
                            <a:ext cx="69342" cy="69342"/>
                          </a:xfrm>
                          <a:prstGeom prst="rect">
                            <a:avLst/>
                          </a:prstGeom>
                        </pic:spPr>
                      </pic:pic>
                      <wps:wsp>
                        <wps:cNvPr id="5046" name="Rectangle 5046"/>
                        <wps:cNvSpPr/>
                        <wps:spPr>
                          <a:xfrm>
                            <a:off x="860171" y="1048766"/>
                            <a:ext cx="870917" cy="154840"/>
                          </a:xfrm>
                          <a:prstGeom prst="rect">
                            <a:avLst/>
                          </a:prstGeom>
                          <a:ln>
                            <a:noFill/>
                          </a:ln>
                        </wps:spPr>
                        <wps:txbx>
                          <w:txbxContent>
                            <w:p w14:paraId="54F532B2" w14:textId="77777777" w:rsidR="00FA791E" w:rsidRDefault="00FA791E" w:rsidP="00FA791E">
                              <w:pPr>
                                <w:spacing w:line="259" w:lineRule="auto"/>
                              </w:pPr>
                              <w:r>
                                <w:rPr>
                                  <w:rFonts w:ascii="Calibri" w:eastAsia="Calibri" w:hAnsi="Calibri" w:cs="Calibri"/>
                                  <w:b/>
                                  <w:sz w:val="18"/>
                                </w:rPr>
                                <w:t xml:space="preserve">нормальний </w:t>
                              </w:r>
                            </w:p>
                          </w:txbxContent>
                        </wps:txbx>
                        <wps:bodyPr horzOverflow="overflow" vert="horz" lIns="0" tIns="0" rIns="0" bIns="0" rtlCol="0">
                          <a:noAutofit/>
                        </wps:bodyPr>
                      </wps:wsp>
                      <wps:wsp>
                        <wps:cNvPr id="5047" name="Rectangle 5047"/>
                        <wps:cNvSpPr/>
                        <wps:spPr>
                          <a:xfrm>
                            <a:off x="1014095" y="1188974"/>
                            <a:ext cx="427782" cy="154840"/>
                          </a:xfrm>
                          <a:prstGeom prst="rect">
                            <a:avLst/>
                          </a:prstGeom>
                          <a:ln>
                            <a:noFill/>
                          </a:ln>
                        </wps:spPr>
                        <wps:txbx>
                          <w:txbxContent>
                            <w:p w14:paraId="5D55877A" w14:textId="77777777" w:rsidR="00FA791E" w:rsidRDefault="00FA791E" w:rsidP="00FA791E">
                              <w:pPr>
                                <w:spacing w:line="259" w:lineRule="auto"/>
                              </w:pPr>
                              <w:r>
                                <w:rPr>
                                  <w:rFonts w:ascii="Calibri" w:eastAsia="Calibri" w:hAnsi="Calibri" w:cs="Calibri"/>
                                  <w:b/>
                                  <w:sz w:val="18"/>
                                </w:rPr>
                                <w:t>рівень</w:t>
                              </w:r>
                            </w:p>
                          </w:txbxContent>
                        </wps:txbx>
                        <wps:bodyPr horzOverflow="overflow" vert="horz" lIns="0" tIns="0" rIns="0" bIns="0" rtlCol="0">
                          <a:noAutofit/>
                        </wps:bodyPr>
                      </wps:wsp>
                      <wps:wsp>
                        <wps:cNvPr id="121353" name="Rectangle 121353"/>
                        <wps:cNvSpPr/>
                        <wps:spPr>
                          <a:xfrm>
                            <a:off x="1075055" y="1329182"/>
                            <a:ext cx="154097" cy="154840"/>
                          </a:xfrm>
                          <a:prstGeom prst="rect">
                            <a:avLst/>
                          </a:prstGeom>
                          <a:ln>
                            <a:noFill/>
                          </a:ln>
                        </wps:spPr>
                        <wps:txbx>
                          <w:txbxContent>
                            <w:p w14:paraId="3A996B8F" w14:textId="77777777" w:rsidR="00FA791E" w:rsidRDefault="00FA791E" w:rsidP="00FA791E">
                              <w:pPr>
                                <w:spacing w:line="259" w:lineRule="auto"/>
                              </w:pPr>
                              <w:r>
                                <w:rPr>
                                  <w:rFonts w:ascii="Calibri" w:eastAsia="Calibri" w:hAnsi="Calibri" w:cs="Calibri"/>
                                  <w:b/>
                                  <w:sz w:val="18"/>
                                </w:rPr>
                                <w:t>17</w:t>
                              </w:r>
                            </w:p>
                          </w:txbxContent>
                        </wps:txbx>
                        <wps:bodyPr horzOverflow="overflow" vert="horz" lIns="0" tIns="0" rIns="0" bIns="0" rtlCol="0">
                          <a:noAutofit/>
                        </wps:bodyPr>
                      </wps:wsp>
                      <wps:wsp>
                        <wps:cNvPr id="121354" name="Rectangle 121354"/>
                        <wps:cNvSpPr/>
                        <wps:spPr>
                          <a:xfrm>
                            <a:off x="1190879" y="1329182"/>
                            <a:ext cx="110822" cy="154840"/>
                          </a:xfrm>
                          <a:prstGeom prst="rect">
                            <a:avLst/>
                          </a:prstGeom>
                          <a:ln>
                            <a:noFill/>
                          </a:ln>
                        </wps:spPr>
                        <wps:txbx>
                          <w:txbxContent>
                            <w:p w14:paraId="26A5DBB0"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pic:pic xmlns:pic="http://schemas.openxmlformats.org/drawingml/2006/picture">
                        <pic:nvPicPr>
                          <pic:cNvPr id="5050" name="Picture 5050"/>
                          <pic:cNvPicPr/>
                        </pic:nvPicPr>
                        <pic:blipFill>
                          <a:blip r:embed="rId60"/>
                          <a:stretch>
                            <a:fillRect/>
                          </a:stretch>
                        </pic:blipFill>
                        <pic:spPr>
                          <a:xfrm>
                            <a:off x="3785616" y="2197608"/>
                            <a:ext cx="69342" cy="69342"/>
                          </a:xfrm>
                          <a:prstGeom prst="rect">
                            <a:avLst/>
                          </a:prstGeom>
                        </pic:spPr>
                      </pic:pic>
                      <wps:wsp>
                        <wps:cNvPr id="5051" name="Rectangle 5051"/>
                        <wps:cNvSpPr/>
                        <wps:spPr>
                          <a:xfrm>
                            <a:off x="3914902" y="2187195"/>
                            <a:ext cx="1013055" cy="154840"/>
                          </a:xfrm>
                          <a:prstGeom prst="rect">
                            <a:avLst/>
                          </a:prstGeom>
                          <a:ln>
                            <a:noFill/>
                          </a:ln>
                        </wps:spPr>
                        <wps:txbx>
                          <w:txbxContent>
                            <w:p w14:paraId="798EFA0F" w14:textId="77777777" w:rsidR="00FA791E" w:rsidRDefault="00FA791E" w:rsidP="00FA791E">
                              <w:pPr>
                                <w:spacing w:line="259" w:lineRule="auto"/>
                              </w:pPr>
                              <w:r>
                                <w:rPr>
                                  <w:rFonts w:ascii="Calibri" w:eastAsia="Calibri" w:hAnsi="Calibri" w:cs="Calibri"/>
                                  <w:b/>
                                  <w:sz w:val="18"/>
                                </w:rPr>
                                <w:t>низький рівень</w:t>
                              </w:r>
                            </w:p>
                          </w:txbxContent>
                        </wps:txbx>
                        <wps:bodyPr horzOverflow="overflow" vert="horz" lIns="0" tIns="0" rIns="0" bIns="0" rtlCol="0">
                          <a:noAutofit/>
                        </wps:bodyPr>
                      </wps:wsp>
                      <wps:wsp>
                        <wps:cNvPr id="121359" name="Rectangle 121359"/>
                        <wps:cNvSpPr/>
                        <wps:spPr>
                          <a:xfrm>
                            <a:off x="4224274" y="2327402"/>
                            <a:ext cx="77073" cy="154840"/>
                          </a:xfrm>
                          <a:prstGeom prst="rect">
                            <a:avLst/>
                          </a:prstGeom>
                          <a:ln>
                            <a:noFill/>
                          </a:ln>
                        </wps:spPr>
                        <wps:txbx>
                          <w:txbxContent>
                            <w:p w14:paraId="37207963" w14:textId="77777777" w:rsidR="00FA791E" w:rsidRDefault="00FA791E" w:rsidP="00FA791E">
                              <w:pPr>
                                <w:spacing w:line="259" w:lineRule="auto"/>
                              </w:pPr>
                              <w:r>
                                <w:rPr>
                                  <w:rFonts w:ascii="Calibri" w:eastAsia="Calibri" w:hAnsi="Calibri" w:cs="Calibri"/>
                                  <w:b/>
                                  <w:sz w:val="18"/>
                                </w:rPr>
                                <w:t>0</w:t>
                              </w:r>
                            </w:p>
                          </w:txbxContent>
                        </wps:txbx>
                        <wps:bodyPr horzOverflow="overflow" vert="horz" lIns="0" tIns="0" rIns="0" bIns="0" rtlCol="0">
                          <a:noAutofit/>
                        </wps:bodyPr>
                      </wps:wsp>
                      <wps:wsp>
                        <wps:cNvPr id="121362" name="Rectangle 121362"/>
                        <wps:cNvSpPr/>
                        <wps:spPr>
                          <a:xfrm>
                            <a:off x="4282186" y="2327402"/>
                            <a:ext cx="110822" cy="154840"/>
                          </a:xfrm>
                          <a:prstGeom prst="rect">
                            <a:avLst/>
                          </a:prstGeom>
                          <a:ln>
                            <a:noFill/>
                          </a:ln>
                        </wps:spPr>
                        <wps:txbx>
                          <w:txbxContent>
                            <w:p w14:paraId="16F75C4E"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pic:pic xmlns:pic="http://schemas.openxmlformats.org/drawingml/2006/picture">
                        <pic:nvPicPr>
                          <pic:cNvPr id="5054" name="Picture 5054"/>
                          <pic:cNvPicPr/>
                        </pic:nvPicPr>
                        <pic:blipFill>
                          <a:blip r:embed="rId61"/>
                          <a:stretch>
                            <a:fillRect/>
                          </a:stretch>
                        </pic:blipFill>
                        <pic:spPr>
                          <a:xfrm>
                            <a:off x="3777996" y="1658112"/>
                            <a:ext cx="69342" cy="69342"/>
                          </a:xfrm>
                          <a:prstGeom prst="rect">
                            <a:avLst/>
                          </a:prstGeom>
                        </pic:spPr>
                      </pic:pic>
                      <wps:wsp>
                        <wps:cNvPr id="5055" name="Rectangle 5055"/>
                        <wps:cNvSpPr/>
                        <wps:spPr>
                          <a:xfrm>
                            <a:off x="3905377" y="1648333"/>
                            <a:ext cx="973986" cy="154840"/>
                          </a:xfrm>
                          <a:prstGeom prst="rect">
                            <a:avLst/>
                          </a:prstGeom>
                          <a:ln>
                            <a:noFill/>
                          </a:ln>
                        </wps:spPr>
                        <wps:txbx>
                          <w:txbxContent>
                            <w:p w14:paraId="61387E0E" w14:textId="77777777" w:rsidR="00FA791E" w:rsidRDefault="00FA791E" w:rsidP="00FA791E">
                              <w:pPr>
                                <w:spacing w:line="259" w:lineRule="auto"/>
                              </w:pPr>
                              <w:r>
                                <w:rPr>
                                  <w:rFonts w:ascii="Calibri" w:eastAsia="Calibri" w:hAnsi="Calibri" w:cs="Calibri"/>
                                  <w:b/>
                                  <w:sz w:val="18"/>
                                </w:rPr>
                                <w:t xml:space="preserve">дуже низький </w:t>
                              </w:r>
                            </w:p>
                          </w:txbxContent>
                        </wps:txbx>
                        <wps:bodyPr horzOverflow="overflow" vert="horz" lIns="0" tIns="0" rIns="0" bIns="0" rtlCol="0">
                          <a:noAutofit/>
                        </wps:bodyPr>
                      </wps:wsp>
                      <wps:wsp>
                        <wps:cNvPr id="5056" name="Rectangle 5056"/>
                        <wps:cNvSpPr/>
                        <wps:spPr>
                          <a:xfrm>
                            <a:off x="4096258" y="1788541"/>
                            <a:ext cx="427781" cy="154840"/>
                          </a:xfrm>
                          <a:prstGeom prst="rect">
                            <a:avLst/>
                          </a:prstGeom>
                          <a:ln>
                            <a:noFill/>
                          </a:ln>
                        </wps:spPr>
                        <wps:txbx>
                          <w:txbxContent>
                            <w:p w14:paraId="35B15956" w14:textId="77777777" w:rsidR="00FA791E" w:rsidRDefault="00FA791E" w:rsidP="00FA791E">
                              <w:pPr>
                                <w:spacing w:line="259" w:lineRule="auto"/>
                              </w:pPr>
                              <w:r>
                                <w:rPr>
                                  <w:rFonts w:ascii="Calibri" w:eastAsia="Calibri" w:hAnsi="Calibri" w:cs="Calibri"/>
                                  <w:b/>
                                  <w:sz w:val="18"/>
                                </w:rPr>
                                <w:t>рівень</w:t>
                              </w:r>
                            </w:p>
                          </w:txbxContent>
                        </wps:txbx>
                        <wps:bodyPr horzOverflow="overflow" vert="horz" lIns="0" tIns="0" rIns="0" bIns="0" rtlCol="0">
                          <a:noAutofit/>
                        </wps:bodyPr>
                      </wps:wsp>
                      <wps:wsp>
                        <wps:cNvPr id="121355" name="Rectangle 121355"/>
                        <wps:cNvSpPr/>
                        <wps:spPr>
                          <a:xfrm>
                            <a:off x="4186174" y="1928749"/>
                            <a:ext cx="77073" cy="154840"/>
                          </a:xfrm>
                          <a:prstGeom prst="rect">
                            <a:avLst/>
                          </a:prstGeom>
                          <a:ln>
                            <a:noFill/>
                          </a:ln>
                        </wps:spPr>
                        <wps:txbx>
                          <w:txbxContent>
                            <w:p w14:paraId="43828044" w14:textId="77777777" w:rsidR="00FA791E" w:rsidRDefault="00FA791E" w:rsidP="00FA791E">
                              <w:pPr>
                                <w:spacing w:line="259" w:lineRule="auto"/>
                              </w:pPr>
                              <w:r>
                                <w:rPr>
                                  <w:rFonts w:ascii="Calibri" w:eastAsia="Calibri" w:hAnsi="Calibri" w:cs="Calibri"/>
                                  <w:b/>
                                  <w:sz w:val="18"/>
                                </w:rPr>
                                <w:t>0</w:t>
                              </w:r>
                            </w:p>
                          </w:txbxContent>
                        </wps:txbx>
                        <wps:bodyPr horzOverflow="overflow" vert="horz" lIns="0" tIns="0" rIns="0" bIns="0" rtlCol="0">
                          <a:noAutofit/>
                        </wps:bodyPr>
                      </wps:wsp>
                      <wps:wsp>
                        <wps:cNvPr id="121357" name="Rectangle 121357"/>
                        <wps:cNvSpPr/>
                        <wps:spPr>
                          <a:xfrm>
                            <a:off x="4244086" y="1928749"/>
                            <a:ext cx="110822" cy="154840"/>
                          </a:xfrm>
                          <a:prstGeom prst="rect">
                            <a:avLst/>
                          </a:prstGeom>
                          <a:ln>
                            <a:noFill/>
                          </a:ln>
                        </wps:spPr>
                        <wps:txbx>
                          <w:txbxContent>
                            <w:p w14:paraId="38B63F60"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wps:wsp>
                        <wps:cNvPr id="5060" name="Shape 5060"/>
                        <wps:cNvSpPr/>
                        <wps:spPr>
                          <a:xfrm>
                            <a:off x="0" y="0"/>
                            <a:ext cx="4933188" cy="3448812"/>
                          </a:xfrm>
                          <a:custGeom>
                            <a:avLst/>
                            <a:gdLst/>
                            <a:ahLst/>
                            <a:cxnLst/>
                            <a:rect l="0" t="0" r="0" b="0"/>
                            <a:pathLst>
                              <a:path w="4933188" h="3448812">
                                <a:moveTo>
                                  <a:pt x="0" y="3448812"/>
                                </a:moveTo>
                                <a:lnTo>
                                  <a:pt x="4933188" y="3448812"/>
                                </a:lnTo>
                                <a:lnTo>
                                  <a:pt x="493318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6D285A7" id="Group 122443" o:spid="_x0000_s1120" style="width:393.7pt;height:280.3pt;mso-position-horizontal-relative:char;mso-position-vertical-relative:line" coordsize="49998,35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&#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">
                <v:rect id="Rectangle 5019" o:spid="_x0000_s1121" style="position:absolute;left:49405;top:3297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lDxgAAAN0AAAAPAAAAZHJzL2Rvd25yZXYueG1sRI9Ba8JA&#10;FITvBf/D8gq9NRsLFh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3i3pQ8YAAADdAAAA&#10;DwAAAAAAAAAAAAAAAAAHAgAAZHJzL2Rvd25yZXYueG1sUEsFBgAAAAADAAMAtwAAAPoCAAAAAA==&#10;" filled="f" stroked="f">
                  <v:textbox inset="0,0,0,0">
                    <w:txbxContent>
                      <w:p w14:paraId="450B2050" w14:textId="77777777" w:rsidR="00FA791E" w:rsidRDefault="00FA791E" w:rsidP="00FA791E">
                        <w:pPr>
                          <w:spacing w:line="259" w:lineRule="auto"/>
                        </w:pPr>
                        <w:r>
                          <w:rPr>
                            <w:rFonts w:ascii="Times New Roman" w:eastAsia="Times New Roman" w:hAnsi="Times New Roman" w:cs="Times New Roman"/>
                            <w:b/>
                          </w:rPr>
                          <w:t xml:space="preserve"> </w:t>
                        </w:r>
                      </w:p>
                    </w:txbxContent>
                  </v:textbox>
                </v:rect>
                <v:shape id="Picture 5028" o:spid="_x0000_s1122" type="#_x0000_t75" style="position:absolute;left:24947;top:9540;width:8207;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">
                  <v:imagedata r:id="rId62" o:title=""/>
                </v:shape>
                <v:shape id="Picture 5030" o:spid="_x0000_s1123" type="#_x0000_t75" style="position:absolute;left:13746;top:13075;width:22441;height:1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">
                  <v:imagedata r:id="rId63" o:title=""/>
                </v:shape>
                <v:shape id="Picture 5032" o:spid="_x0000_s1124" type="#_x0000_t75" style="position:absolute;left:15133;top:9540;width:9868;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">
                  <v:imagedata r:id="rId64" o:title=""/>
                </v:shape>
                <v:shape id="Shape 5033" o:spid="_x0000_s1125" style="position:absolute;left:29428;top:10226;width:3170;height:274;visibility:visible;mso-wrap-style:square;v-text-anchor:top" coordsize="31699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" path="m,27432l260604,r56388,e" filled="f" strokecolor="#a6a6a6" strokeweight=".72pt">
                  <v:path arrowok="t" textboxrect="0,0,316992,27432"/>
                </v:shape>
                <v:shape id="Shape 5034" o:spid="_x0000_s1126" style="position:absolute;left:15087;top:11140;width:4191;height:198;visibility:visible;mso-wrap-style:square;v-text-anchor:top" coordsize="419100,19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" path="m419100,l56388,19811,,19811e" filled="f" strokecolor="#a6a6a6" strokeweight=".72pt">
                  <v:path arrowok="t" textboxrect="0,0,419100,19811"/>
                </v:shape>
                <v:shape id="Picture 5036" o:spid="_x0000_s1127" type="#_x0000_t75" style="position:absolute;left:33162;top:9464;width:708;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">
                  <v:imagedata r:id="rId65" o:title=""/>
                </v:shape>
                <v:rect id="Rectangle 5037" o:spid="_x0000_s1128" style="position:absolute;left:34448;top:9366;width:966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TK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ItLhMrHAAAA3QAA&#10;AA8AAAAAAAAAAAAAAAAABwIAAGRycy9kb3ducmV2LnhtbFBLBQYAAAAAAwADALcAAAD7AgAAAAA=&#10;" filled="f" stroked="f">
                  <v:textbox inset="0,0,0,0">
                    <w:txbxContent>
                      <w:p w14:paraId="6CAEEC1C" w14:textId="77777777" w:rsidR="00FA791E" w:rsidRDefault="00FA791E" w:rsidP="00FA791E">
                        <w:pPr>
                          <w:spacing w:line="259" w:lineRule="auto"/>
                        </w:pPr>
                        <w:r>
                          <w:rPr>
                            <w:rFonts w:ascii="Calibri" w:eastAsia="Calibri" w:hAnsi="Calibri" w:cs="Calibri"/>
                            <w:b/>
                            <w:sz w:val="18"/>
                          </w:rPr>
                          <w:t xml:space="preserve">дуже високий </w:t>
                        </w:r>
                      </w:p>
                    </w:txbxContent>
                  </v:textbox>
                </v:rect>
                <v:rect id="Rectangle 5038" o:spid="_x0000_s1129" style="position:absolute;left:36338;top:10768;width:42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078E1656" w14:textId="77777777" w:rsidR="00FA791E" w:rsidRDefault="00FA791E" w:rsidP="00FA791E">
                        <w:pPr>
                          <w:spacing w:line="259" w:lineRule="auto"/>
                        </w:pPr>
                        <w:r>
                          <w:rPr>
                            <w:rFonts w:ascii="Calibri" w:eastAsia="Calibri" w:hAnsi="Calibri" w:cs="Calibri"/>
                            <w:b/>
                            <w:sz w:val="18"/>
                          </w:rPr>
                          <w:t>рівень</w:t>
                        </w:r>
                      </w:p>
                    </w:txbxContent>
                  </v:textbox>
                </v:rect>
                <v:rect id="Rectangle 121351" o:spid="_x0000_s1130" style="position:absolute;left:36948;top:12170;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" filled="f" stroked="f">
                  <v:textbox inset="0,0,0,0">
                    <w:txbxContent>
                      <w:p w14:paraId="014568D6" w14:textId="77777777" w:rsidR="00FA791E" w:rsidRDefault="00FA791E" w:rsidP="00FA791E">
                        <w:pPr>
                          <w:spacing w:line="259" w:lineRule="auto"/>
                        </w:pPr>
                        <w:r>
                          <w:rPr>
                            <w:rFonts w:ascii="Calibri" w:eastAsia="Calibri" w:hAnsi="Calibri" w:cs="Calibri"/>
                            <w:b/>
                            <w:sz w:val="18"/>
                          </w:rPr>
                          <w:t>13</w:t>
                        </w:r>
                      </w:p>
                    </w:txbxContent>
                  </v:textbox>
                </v:rect>
                <v:rect id="Rectangle 121352" o:spid="_x0000_s1131" style="position:absolute;left:38106;top:12170;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" filled="f" stroked="f">
                  <v:textbox inset="0,0,0,0">
                    <w:txbxContent>
                      <w:p w14:paraId="72FA84BE" w14:textId="77777777" w:rsidR="00FA791E" w:rsidRDefault="00FA791E" w:rsidP="00FA791E">
                        <w:pPr>
                          <w:spacing w:line="259" w:lineRule="auto"/>
                        </w:pPr>
                        <w:r>
                          <w:rPr>
                            <w:rFonts w:ascii="Calibri" w:eastAsia="Calibri" w:hAnsi="Calibri" w:cs="Calibri"/>
                            <w:b/>
                            <w:sz w:val="18"/>
                          </w:rPr>
                          <w:t>%</w:t>
                        </w:r>
                      </w:p>
                    </w:txbxContent>
                  </v:textbox>
                </v:rect>
                <v:shape id="Picture 5041" o:spid="_x0000_s1132" type="#_x0000_t75" style="position:absolute;left:5593;top:27157;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">
                  <v:imagedata r:id="rId66" o:title=""/>
                </v:shape>
                <v:rect id="Rectangle 5042" o:spid="_x0000_s1133" style="position:absolute;left:6858;top:27062;width:1011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QvxwAAAN0AAAAPAAAAZHJzL2Rvd25yZXYueG1sRI9Ba8JA&#10;FITvgv9heUJvulFa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MM6VC/HAAAA3QAA&#10;AA8AAAAAAAAAAAAAAAAABwIAAGRycy9kb3ducmV2LnhtbFBLBQYAAAAAAwADALcAAAD7AgAAAAA=&#10;" filled="f" stroked="f">
                  <v:textbox inset="0,0,0,0">
                    <w:txbxContent>
                      <w:p w14:paraId="536DE7FE" w14:textId="77777777" w:rsidR="00FA791E" w:rsidRDefault="00FA791E" w:rsidP="00FA791E">
                        <w:pPr>
                          <w:spacing w:line="259" w:lineRule="auto"/>
                        </w:pPr>
                        <w:r>
                          <w:rPr>
                            <w:rFonts w:ascii="Calibri" w:eastAsia="Calibri" w:hAnsi="Calibri" w:cs="Calibri"/>
                            <w:b/>
                            <w:sz w:val="18"/>
                          </w:rPr>
                          <w:t>високий рівень</w:t>
                        </w:r>
                      </w:p>
                    </w:txbxContent>
                  </v:textbox>
                </v:rect>
                <v:rect id="Rectangle 121365" o:spid="_x0000_s1134" style="position:absolute;left:9662;top:28464;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" filled="f" stroked="f">
                  <v:textbox inset="0,0,0,0">
                    <w:txbxContent>
                      <w:p w14:paraId="0907AC60" w14:textId="77777777" w:rsidR="00FA791E" w:rsidRDefault="00FA791E" w:rsidP="00FA791E">
                        <w:pPr>
                          <w:spacing w:line="259" w:lineRule="auto"/>
                        </w:pPr>
                        <w:r>
                          <w:rPr>
                            <w:rFonts w:ascii="Calibri" w:eastAsia="Calibri" w:hAnsi="Calibri" w:cs="Calibri"/>
                            <w:b/>
                            <w:sz w:val="18"/>
                          </w:rPr>
                          <w:t>70</w:t>
                        </w:r>
                      </w:p>
                    </w:txbxContent>
                  </v:textbox>
                </v:rect>
                <v:rect id="Rectangle 121369" o:spid="_x0000_s1135" style="position:absolute;left:10820;top:28464;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" filled="f" stroked="f">
                  <v:textbox inset="0,0,0,0">
                    <w:txbxContent>
                      <w:p w14:paraId="0DF53B58" w14:textId="77777777" w:rsidR="00FA791E" w:rsidRDefault="00FA791E" w:rsidP="00FA791E">
                        <w:pPr>
                          <w:spacing w:line="259" w:lineRule="auto"/>
                        </w:pPr>
                        <w:r>
                          <w:rPr>
                            <w:rFonts w:ascii="Calibri" w:eastAsia="Calibri" w:hAnsi="Calibri" w:cs="Calibri"/>
                            <w:b/>
                            <w:sz w:val="18"/>
                          </w:rPr>
                          <w:t>%</w:t>
                        </w:r>
                      </w:p>
                    </w:txbxContent>
                  </v:textbox>
                </v:rect>
                <v:shape id="Picture 5045" o:spid="_x0000_s1136" type="#_x0000_t75" style="position:absolute;left:7330;top:10591;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">
                  <v:imagedata r:id="rId67" o:title=""/>
                </v:shape>
                <v:rect id="Rectangle 5046" o:spid="_x0000_s1137" style="position:absolute;left:8601;top:10487;width:87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VIsxwAAAN0AAAAPAAAAZHJzL2Rvd25yZXYueG1sRI9Ba8JA&#10;FITvBf/D8oTe6kZp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LwBUizHAAAA3QAA&#10;AA8AAAAAAAAAAAAAAAAABwIAAGRycy9kb3ducmV2LnhtbFBLBQYAAAAAAwADALcAAAD7AgAAAAA=&#10;" filled="f" stroked="f">
                  <v:textbox inset="0,0,0,0">
                    <w:txbxContent>
                      <w:p w14:paraId="54F532B2" w14:textId="77777777" w:rsidR="00FA791E" w:rsidRDefault="00FA791E" w:rsidP="00FA791E">
                        <w:pPr>
                          <w:spacing w:line="259" w:lineRule="auto"/>
                        </w:pPr>
                        <w:r>
                          <w:rPr>
                            <w:rFonts w:ascii="Calibri" w:eastAsia="Calibri" w:hAnsi="Calibri" w:cs="Calibri"/>
                            <w:b/>
                            <w:sz w:val="18"/>
                          </w:rPr>
                          <w:t xml:space="preserve">нормальний </w:t>
                        </w:r>
                      </w:p>
                    </w:txbxContent>
                  </v:textbox>
                </v:rect>
                <v:rect id="Rectangle 5047" o:spid="_x0000_s1138" style="position:absolute;left:10140;top:11889;width:427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e3xwAAAN0AAAAPAAAAZHJzL2Rvd25yZXYueG1sRI9Pa8JA&#10;FMTvBb/D8oTe6qZS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NNN97fHAAAA3QAA&#10;AA8AAAAAAAAAAAAAAAAABwIAAGRycy9kb3ducmV2LnhtbFBLBQYAAAAAAwADALcAAAD7AgAAAAA=&#10;" filled="f" stroked="f">
                  <v:textbox inset="0,0,0,0">
                    <w:txbxContent>
                      <w:p w14:paraId="5D55877A" w14:textId="77777777" w:rsidR="00FA791E" w:rsidRDefault="00FA791E" w:rsidP="00FA791E">
                        <w:pPr>
                          <w:spacing w:line="259" w:lineRule="auto"/>
                        </w:pPr>
                        <w:r>
                          <w:rPr>
                            <w:rFonts w:ascii="Calibri" w:eastAsia="Calibri" w:hAnsi="Calibri" w:cs="Calibri"/>
                            <w:b/>
                            <w:sz w:val="18"/>
                          </w:rPr>
                          <w:t>рівень</w:t>
                        </w:r>
                      </w:p>
                    </w:txbxContent>
                  </v:textbox>
                </v:rect>
                <v:rect id="Rectangle 121353" o:spid="_x0000_s1139" style="position:absolute;left:10750;top:13291;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" filled="f" stroked="f">
                  <v:textbox inset="0,0,0,0">
                    <w:txbxContent>
                      <w:p w14:paraId="3A996B8F" w14:textId="77777777" w:rsidR="00FA791E" w:rsidRDefault="00FA791E" w:rsidP="00FA791E">
                        <w:pPr>
                          <w:spacing w:line="259" w:lineRule="auto"/>
                        </w:pPr>
                        <w:r>
                          <w:rPr>
                            <w:rFonts w:ascii="Calibri" w:eastAsia="Calibri" w:hAnsi="Calibri" w:cs="Calibri"/>
                            <w:b/>
                            <w:sz w:val="18"/>
                          </w:rPr>
                          <w:t>17</w:t>
                        </w:r>
                      </w:p>
                    </w:txbxContent>
                  </v:textbox>
                </v:rect>
                <v:rect id="Rectangle 121354" o:spid="_x0000_s1140" style="position:absolute;left:11908;top:13291;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" filled="f" stroked="f">
                  <v:textbox inset="0,0,0,0">
                    <w:txbxContent>
                      <w:p w14:paraId="26A5DBB0" w14:textId="77777777" w:rsidR="00FA791E" w:rsidRDefault="00FA791E" w:rsidP="00FA791E">
                        <w:pPr>
                          <w:spacing w:line="259" w:lineRule="auto"/>
                        </w:pPr>
                        <w:r>
                          <w:rPr>
                            <w:rFonts w:ascii="Calibri" w:eastAsia="Calibri" w:hAnsi="Calibri" w:cs="Calibri"/>
                            <w:b/>
                            <w:sz w:val="18"/>
                          </w:rPr>
                          <w:t>%</w:t>
                        </w:r>
                      </w:p>
                    </w:txbxContent>
                  </v:textbox>
                </v:rect>
                <v:shape id="Picture 5050" o:spid="_x0000_s1141" type="#_x0000_t75" style="position:absolute;left:37856;top:21976;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">
                  <v:imagedata r:id="rId68" o:title=""/>
                </v:shape>
                <v:rect id="Rectangle 5051" o:spid="_x0000_s1142" style="position:absolute;left:39149;top:21871;width:101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" filled="f" stroked="f">
                  <v:textbox inset="0,0,0,0">
                    <w:txbxContent>
                      <w:p w14:paraId="798EFA0F" w14:textId="77777777" w:rsidR="00FA791E" w:rsidRDefault="00FA791E" w:rsidP="00FA791E">
                        <w:pPr>
                          <w:spacing w:line="259" w:lineRule="auto"/>
                        </w:pPr>
                        <w:r>
                          <w:rPr>
                            <w:rFonts w:ascii="Calibri" w:eastAsia="Calibri" w:hAnsi="Calibri" w:cs="Calibri"/>
                            <w:b/>
                            <w:sz w:val="18"/>
                          </w:rPr>
                          <w:t>низький рівень</w:t>
                        </w:r>
                      </w:p>
                    </w:txbxContent>
                  </v:textbox>
                </v:rect>
                <v:rect id="Rectangle 121359" o:spid="_x0000_s1143" style="position:absolute;left:42242;top:2327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" filled="f" stroked="f">
                  <v:textbox inset="0,0,0,0">
                    <w:txbxContent>
                      <w:p w14:paraId="37207963" w14:textId="77777777" w:rsidR="00FA791E" w:rsidRDefault="00FA791E" w:rsidP="00FA791E">
                        <w:pPr>
                          <w:spacing w:line="259" w:lineRule="auto"/>
                        </w:pPr>
                        <w:r>
                          <w:rPr>
                            <w:rFonts w:ascii="Calibri" w:eastAsia="Calibri" w:hAnsi="Calibri" w:cs="Calibri"/>
                            <w:b/>
                            <w:sz w:val="18"/>
                          </w:rPr>
                          <w:t>0</w:t>
                        </w:r>
                      </w:p>
                    </w:txbxContent>
                  </v:textbox>
                </v:rect>
                <v:rect id="Rectangle 121362" o:spid="_x0000_s1144" style="position:absolute;left:42821;top:23274;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" filled="f" stroked="f">
                  <v:textbox inset="0,0,0,0">
                    <w:txbxContent>
                      <w:p w14:paraId="16F75C4E" w14:textId="77777777" w:rsidR="00FA791E" w:rsidRDefault="00FA791E" w:rsidP="00FA791E">
                        <w:pPr>
                          <w:spacing w:line="259" w:lineRule="auto"/>
                        </w:pPr>
                        <w:r>
                          <w:rPr>
                            <w:rFonts w:ascii="Calibri" w:eastAsia="Calibri" w:hAnsi="Calibri" w:cs="Calibri"/>
                            <w:b/>
                            <w:sz w:val="18"/>
                          </w:rPr>
                          <w:t>%</w:t>
                        </w:r>
                      </w:p>
                    </w:txbxContent>
                  </v:textbox>
                </v:rect>
                <v:shape id="Picture 5054" o:spid="_x0000_s1145" type="#_x0000_t75" style="position:absolute;left:37779;top:16581;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">
                  <v:imagedata r:id="rId69" o:title=""/>
                </v:shape>
                <v:rect id="Rectangle 5055" o:spid="_x0000_s1146" style="position:absolute;left:39053;top:16483;width:974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" filled="f" stroked="f">
                  <v:textbox inset="0,0,0,0">
                    <w:txbxContent>
                      <w:p w14:paraId="61387E0E" w14:textId="77777777" w:rsidR="00FA791E" w:rsidRDefault="00FA791E" w:rsidP="00FA791E">
                        <w:pPr>
                          <w:spacing w:line="259" w:lineRule="auto"/>
                        </w:pPr>
                        <w:r>
                          <w:rPr>
                            <w:rFonts w:ascii="Calibri" w:eastAsia="Calibri" w:hAnsi="Calibri" w:cs="Calibri"/>
                            <w:b/>
                            <w:sz w:val="18"/>
                          </w:rPr>
                          <w:t xml:space="preserve">дуже низький </w:t>
                        </w:r>
                      </w:p>
                    </w:txbxContent>
                  </v:textbox>
                </v:rect>
                <v:rect id="Rectangle 5056" o:spid="_x0000_s1147" style="position:absolute;left:40962;top:17885;width:42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" filled="f" stroked="f">
                  <v:textbox inset="0,0,0,0">
                    <w:txbxContent>
                      <w:p w14:paraId="35B15956" w14:textId="77777777" w:rsidR="00FA791E" w:rsidRDefault="00FA791E" w:rsidP="00FA791E">
                        <w:pPr>
                          <w:spacing w:line="259" w:lineRule="auto"/>
                        </w:pPr>
                        <w:r>
                          <w:rPr>
                            <w:rFonts w:ascii="Calibri" w:eastAsia="Calibri" w:hAnsi="Calibri" w:cs="Calibri"/>
                            <w:b/>
                            <w:sz w:val="18"/>
                          </w:rPr>
                          <w:t>рівень</w:t>
                        </w:r>
                      </w:p>
                    </w:txbxContent>
                  </v:textbox>
                </v:rect>
                <v:rect id="Rectangle 121355" o:spid="_x0000_s1148" style="position:absolute;left:41861;top:1928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" filled="f" stroked="f">
                  <v:textbox inset="0,0,0,0">
                    <w:txbxContent>
                      <w:p w14:paraId="43828044" w14:textId="77777777" w:rsidR="00FA791E" w:rsidRDefault="00FA791E" w:rsidP="00FA791E">
                        <w:pPr>
                          <w:spacing w:line="259" w:lineRule="auto"/>
                        </w:pPr>
                        <w:r>
                          <w:rPr>
                            <w:rFonts w:ascii="Calibri" w:eastAsia="Calibri" w:hAnsi="Calibri" w:cs="Calibri"/>
                            <w:b/>
                            <w:sz w:val="18"/>
                          </w:rPr>
                          <w:t>0</w:t>
                        </w:r>
                      </w:p>
                    </w:txbxContent>
                  </v:textbox>
                </v:rect>
                <v:rect id="Rectangle 121357" o:spid="_x0000_s1149" style="position:absolute;left:42440;top:19287;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" filled="f" stroked="f">
                  <v:textbox inset="0,0,0,0">
                    <w:txbxContent>
                      <w:p w14:paraId="38B63F60" w14:textId="77777777" w:rsidR="00FA791E" w:rsidRDefault="00FA791E" w:rsidP="00FA791E">
                        <w:pPr>
                          <w:spacing w:line="259" w:lineRule="auto"/>
                        </w:pPr>
                        <w:r>
                          <w:rPr>
                            <w:rFonts w:ascii="Calibri" w:eastAsia="Calibri" w:hAnsi="Calibri" w:cs="Calibri"/>
                            <w:b/>
                            <w:sz w:val="18"/>
                          </w:rPr>
                          <w:t>%</w:t>
                        </w:r>
                      </w:p>
                    </w:txbxContent>
                  </v:textbox>
                </v:rect>
                <v:shape id="Shape 5060" o:spid="_x0000_s1150" style="position:absolute;width:49331;height:34488;visibility:visible;mso-wrap-style:square;v-text-anchor:top" coordsize="4933188,34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" path="m,3448812r4933188,l4933188,,,,,3448812xe" filled="f" strokecolor="#d9d9d9" strokeweight=".72pt">
                  <v:path arrowok="t" textboxrect="0,0,4933188,3448812"/>
                </v:shape>
                <w10:anchorlock/>
              </v:group>
            </w:pict>
          </mc:Fallback>
        </mc:AlternateContent>
      </w:r>
    </w:p>
    <w:p w14:paraId="4441F3DC" w14:textId="46ED6F07" w:rsidR="00FA791E" w:rsidRPr="008C3A50" w:rsidRDefault="00FA791E" w:rsidP="008C3A50">
      <w:pPr>
        <w:spacing w:after="0" w:line="360" w:lineRule="auto"/>
        <w:jc w:val="center"/>
        <w:rPr>
          <w:rFonts w:ascii="Times New Roman" w:hAnsi="Times New Roman" w:cs="Times New Roman"/>
          <w:bCs/>
          <w:sz w:val="28"/>
          <w:szCs w:val="28"/>
        </w:rPr>
      </w:pPr>
      <w:r w:rsidRPr="008C3A50">
        <w:rPr>
          <w:rFonts w:ascii="Times New Roman" w:eastAsia="Times New Roman" w:hAnsi="Times New Roman" w:cs="Times New Roman"/>
          <w:bCs/>
          <w:sz w:val="28"/>
          <w:szCs w:val="28"/>
        </w:rPr>
        <w:t>Рис. 2.</w:t>
      </w:r>
      <w:r w:rsidR="008C3A50" w:rsidRPr="008C3A50">
        <w:rPr>
          <w:rFonts w:ascii="Times New Roman" w:eastAsia="Times New Roman" w:hAnsi="Times New Roman" w:cs="Times New Roman"/>
          <w:bCs/>
          <w:sz w:val="28"/>
          <w:szCs w:val="28"/>
        </w:rPr>
        <w:t>9</w:t>
      </w:r>
      <w:r w:rsidRPr="008C3A50">
        <w:rPr>
          <w:rFonts w:ascii="Times New Roman" w:eastAsia="Times New Roman" w:hAnsi="Times New Roman" w:cs="Times New Roman"/>
          <w:bCs/>
          <w:sz w:val="28"/>
          <w:szCs w:val="28"/>
        </w:rPr>
        <w:t>. Результати за методикою «Шкала емоційного відгуку» Н.</w:t>
      </w:r>
    </w:p>
    <w:p w14:paraId="313527BF" w14:textId="1DC94CDE" w:rsidR="00FA791E" w:rsidRPr="008C3A50" w:rsidRDefault="00FA791E" w:rsidP="008C3A50">
      <w:pPr>
        <w:spacing w:after="0" w:line="360" w:lineRule="auto"/>
        <w:jc w:val="center"/>
        <w:rPr>
          <w:rFonts w:ascii="Times New Roman" w:hAnsi="Times New Roman" w:cs="Times New Roman"/>
          <w:bCs/>
          <w:sz w:val="28"/>
          <w:szCs w:val="28"/>
        </w:rPr>
      </w:pPr>
      <w:r w:rsidRPr="008C3A50">
        <w:rPr>
          <w:rFonts w:ascii="Times New Roman" w:eastAsia="Times New Roman" w:hAnsi="Times New Roman" w:cs="Times New Roman"/>
          <w:bCs/>
          <w:sz w:val="28"/>
          <w:szCs w:val="28"/>
        </w:rPr>
        <w:t>Епштейна, %</w:t>
      </w:r>
    </w:p>
    <w:p w14:paraId="2C32AEC8" w14:textId="77777777" w:rsidR="007A429D" w:rsidRDefault="007A429D" w:rsidP="00022A8D">
      <w:pPr>
        <w:spacing w:after="0" w:line="360" w:lineRule="auto"/>
        <w:ind w:firstLine="709"/>
        <w:jc w:val="both"/>
        <w:rPr>
          <w:rFonts w:ascii="Times New Roman" w:hAnsi="Times New Roman" w:cs="Times New Roman"/>
          <w:sz w:val="28"/>
          <w:szCs w:val="28"/>
        </w:rPr>
      </w:pPr>
    </w:p>
    <w:p w14:paraId="6504D685" w14:textId="77777777" w:rsidR="007A429D" w:rsidRPr="00AB7B40" w:rsidRDefault="00AB7B40" w:rsidP="007A429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У межах проведеного дослідження, що охопило дві групи студентів-психологів, було використано методику «Шкала емоційного відгуку» Н. Епштейна, яка дозволяє оцінити загальний рівень емоційної чутливості особистості. Хоча цей інструмент не надає глибокої деталізації структур емпатії, він дозволяє окреслити загальні тенденції у здатності респондентів до емоційного співпереживання, що відображено на </w:t>
      </w:r>
      <w:r w:rsidR="007A429D">
        <w:rPr>
          <w:rFonts w:ascii="Times New Roman" w:hAnsi="Times New Roman" w:cs="Times New Roman"/>
          <w:sz w:val="28"/>
          <w:szCs w:val="28"/>
        </w:rPr>
        <w:t>(див. Рис. 2.9).</w:t>
      </w:r>
    </w:p>
    <w:p w14:paraId="68BD45FB" w14:textId="05A6900D"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Згідно з отриманими результатами, у 13% респондентів зафіксовано надзвичайно високі показники емоційної відкритості. Такі особи мають здатність інтуїтивно вловлювати й емоційно відгукуватися на переживання інших, проявляючи виняткову емпатійну глибину. Переважна більшість </w:t>
      </w:r>
      <w:r w:rsidR="00EE3604" w:rsidRPr="00C001EB">
        <w:rPr>
          <w:rFonts w:ascii="Times New Roman" w:hAnsi="Times New Roman" w:cs="Times New Roman"/>
          <w:sz w:val="28"/>
          <w:szCs w:val="28"/>
        </w:rPr>
        <w:t>-</w:t>
      </w:r>
      <w:r w:rsidRPr="00AB7B40">
        <w:rPr>
          <w:rFonts w:ascii="Times New Roman" w:hAnsi="Times New Roman" w:cs="Times New Roman"/>
          <w:sz w:val="28"/>
          <w:szCs w:val="28"/>
        </w:rPr>
        <w:t xml:space="preserve"> 70% </w:t>
      </w:r>
      <w:r w:rsidR="00EE3604" w:rsidRPr="00C001EB">
        <w:rPr>
          <w:rFonts w:ascii="Times New Roman" w:hAnsi="Times New Roman" w:cs="Times New Roman"/>
          <w:sz w:val="28"/>
          <w:szCs w:val="28"/>
        </w:rPr>
        <w:t>-</w:t>
      </w:r>
      <w:r w:rsidRPr="00AB7B40">
        <w:rPr>
          <w:rFonts w:ascii="Times New Roman" w:hAnsi="Times New Roman" w:cs="Times New Roman"/>
          <w:sz w:val="28"/>
          <w:szCs w:val="28"/>
        </w:rPr>
        <w:t xml:space="preserve"> продемонстрували високий рівень емоційної включеності, що свідчить про їхню здатність до щирого співпереживання, співучасті та чутливості до емоційного стану </w:t>
      </w:r>
      <w:r w:rsidRPr="007523B1">
        <w:rPr>
          <w:rFonts w:ascii="Times New Roman" w:hAnsi="Times New Roman" w:cs="Times New Roman"/>
          <w:sz w:val="28"/>
          <w:szCs w:val="28"/>
        </w:rPr>
        <w:t>оточення</w:t>
      </w:r>
      <w:r w:rsidR="00987A85" w:rsidRPr="007523B1">
        <w:rPr>
          <w:rFonts w:ascii="Times New Roman" w:hAnsi="Times New Roman" w:cs="Times New Roman"/>
          <w:sz w:val="28"/>
          <w:szCs w:val="28"/>
        </w:rPr>
        <w:t xml:space="preserve"> [53,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rPr>
        <w:t>. 60]</w:t>
      </w:r>
      <w:r w:rsidRPr="007523B1">
        <w:rPr>
          <w:rFonts w:ascii="Times New Roman" w:hAnsi="Times New Roman" w:cs="Times New Roman"/>
          <w:sz w:val="28"/>
          <w:szCs w:val="28"/>
        </w:rPr>
        <w:t>.</w:t>
      </w:r>
    </w:p>
    <w:p w14:paraId="4032A2FF" w14:textId="77777777"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Ще 17% опитаних виявили помірний, нормативний рівень емоційного реагування. Їх відрізняє вміння підтримувати баланс між емоційною </w:t>
      </w:r>
      <w:r w:rsidRPr="00AB7B40">
        <w:rPr>
          <w:rFonts w:ascii="Times New Roman" w:hAnsi="Times New Roman" w:cs="Times New Roman"/>
          <w:sz w:val="28"/>
          <w:szCs w:val="28"/>
        </w:rPr>
        <w:lastRenderedPageBreak/>
        <w:t>залученістю й самоконтролем, а також схильність до раціонального підходу в емоційних ситуаціях. Водночас жоден із респондентів не засвідчив зниженого чи критично низького рівня емоційного відгуку, що є позитивною ознакою для майбутніх психологів як фахівців із міжособистісної взаємодії.</w:t>
      </w:r>
    </w:p>
    <w:p w14:paraId="71A3F14B" w14:textId="77777777"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Узагальнюючи, можна стверджувати, що у більшості учасників дослідження емпатійна чутливість знаходиться на високому рівні. Це демонструє їхню здатність встановлювати емоційний контакт, розуміти почуття інших людей і ефективно будувати комунікацію на основі взаєморозуміння.</w:t>
      </w:r>
    </w:p>
    <w:p w14:paraId="396CB039" w14:textId="77777777"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З огляду на отримані результати, для респондентів із високими й дуже високими показниками доцільно рекомендувати розвиток емоційного лідерства, вміння керувати емоційним тоном взаємодії та використовувати свій емоційний інтелект для впливу на групову динаміку. Тим, хто перебуває на середньому рівні емоційного відгуку, варто продовжити формування навичок емоційного самоспостереження, усвідомлення та розвитку гнучкості емоційних реакцій.</w:t>
      </w:r>
    </w:p>
    <w:p w14:paraId="19B15CCA" w14:textId="77777777"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Відсутність учасників із низькими рівнями емоційної відгукливості свідчить про специфіку вибірки, тому доцільно розширити емпіричне поле майбутніх досліджень, включивши осіб із потенційно нижчими емпатійними характеристиками з метою повнішого розуміння варіативності емоційного інтелекту в студентському середовищі.</w:t>
      </w:r>
    </w:p>
    <w:p w14:paraId="192C3CB3" w14:textId="77777777" w:rsidR="00FA791E" w:rsidRPr="00C001EB" w:rsidRDefault="00FA791E" w:rsidP="00022A8D">
      <w:pPr>
        <w:spacing w:after="0" w:line="360" w:lineRule="auto"/>
        <w:ind w:firstLine="709"/>
        <w:jc w:val="both"/>
        <w:rPr>
          <w:rFonts w:ascii="Times New Roman" w:hAnsi="Times New Roman" w:cs="Times New Roman"/>
          <w:sz w:val="28"/>
          <w:szCs w:val="28"/>
        </w:rPr>
      </w:pPr>
      <w:r w:rsidRPr="00C001EB">
        <w:rPr>
          <w:rFonts w:ascii="Times New Roman" w:eastAsia="Calibri" w:hAnsi="Times New Roman" w:cs="Times New Roman"/>
          <w:sz w:val="28"/>
          <w:szCs w:val="28"/>
        </w:rPr>
        <w:lastRenderedPageBreak/>
        <mc:AlternateContent>
          <mc:Choice Requires="wpg">
            <w:drawing>
              <wp:inline distT="0" distB="0" distL="0" distR="0" wp14:anchorId="35C14663" wp14:editId="7F88E345">
                <wp:extent cx="5527400" cy="4199276"/>
                <wp:effectExtent l="0" t="0" r="0" b="0"/>
                <wp:docPr id="123291" name="Group 123291"/>
                <wp:cNvGraphicFramePr/>
                <a:graphic xmlns:a="http://schemas.openxmlformats.org/drawingml/2006/main">
                  <a:graphicData uri="http://schemas.microsoft.com/office/word/2010/wordprocessingGroup">
                    <wpg:wgp>
                      <wpg:cNvGrpSpPr/>
                      <wpg:grpSpPr>
                        <a:xfrm>
                          <a:off x="0" y="0"/>
                          <a:ext cx="5527400" cy="4199276"/>
                          <a:chOff x="0" y="0"/>
                          <a:chExt cx="5527400" cy="4199276"/>
                        </a:xfrm>
                      </wpg:grpSpPr>
                      <wps:wsp>
                        <wps:cNvPr id="5164" name="Rectangle 5164"/>
                        <wps:cNvSpPr/>
                        <wps:spPr>
                          <a:xfrm>
                            <a:off x="5468112" y="3936751"/>
                            <a:ext cx="59288" cy="262525"/>
                          </a:xfrm>
                          <a:prstGeom prst="rect">
                            <a:avLst/>
                          </a:prstGeom>
                          <a:ln>
                            <a:noFill/>
                          </a:ln>
                        </wps:spPr>
                        <wps:txbx>
                          <w:txbxContent>
                            <w:p w14:paraId="2EF21609" w14:textId="77777777" w:rsidR="00FA791E" w:rsidRDefault="00FA791E" w:rsidP="00FA791E">
                              <w:pPr>
                                <w:spacing w:line="259" w:lineRule="auto"/>
                              </w:pPr>
                              <w:r>
                                <w:rPr>
                                  <w:rFonts w:ascii="Times New Roman" w:eastAsia="Times New Roman" w:hAnsi="Times New Roman" w:cs="Times New Roman"/>
                                  <w:b/>
                                </w:rPr>
                                <w:t xml:space="preserve"> </w:t>
                              </w:r>
                            </w:p>
                          </w:txbxContent>
                        </wps:txbx>
                        <wps:bodyPr horzOverflow="overflow" vert="horz" lIns="0" tIns="0" rIns="0" bIns="0" rtlCol="0">
                          <a:noAutofit/>
                        </wps:bodyPr>
                      </wps:wsp>
                      <pic:pic xmlns:pic="http://schemas.openxmlformats.org/drawingml/2006/picture">
                        <pic:nvPicPr>
                          <pic:cNvPr id="5246" name="Picture 5246"/>
                          <pic:cNvPicPr/>
                        </pic:nvPicPr>
                        <pic:blipFill>
                          <a:blip r:embed="rId70"/>
                          <a:stretch>
                            <a:fillRect/>
                          </a:stretch>
                        </pic:blipFill>
                        <pic:spPr>
                          <a:xfrm>
                            <a:off x="2811780" y="778765"/>
                            <a:ext cx="1050811" cy="1242822"/>
                          </a:xfrm>
                          <a:prstGeom prst="rect">
                            <a:avLst/>
                          </a:prstGeom>
                        </pic:spPr>
                      </pic:pic>
                      <pic:pic xmlns:pic="http://schemas.openxmlformats.org/drawingml/2006/picture">
                        <pic:nvPicPr>
                          <pic:cNvPr id="5248" name="Picture 5248"/>
                          <pic:cNvPicPr/>
                        </pic:nvPicPr>
                        <pic:blipFill>
                          <a:blip r:embed="rId71"/>
                          <a:stretch>
                            <a:fillRect/>
                          </a:stretch>
                        </pic:blipFill>
                        <pic:spPr>
                          <a:xfrm>
                            <a:off x="2811780" y="1351788"/>
                            <a:ext cx="1244359" cy="857250"/>
                          </a:xfrm>
                          <a:prstGeom prst="rect">
                            <a:avLst/>
                          </a:prstGeom>
                        </pic:spPr>
                      </pic:pic>
                      <pic:pic xmlns:pic="http://schemas.openxmlformats.org/drawingml/2006/picture">
                        <pic:nvPicPr>
                          <pic:cNvPr id="5250" name="Picture 5250"/>
                          <pic:cNvPicPr/>
                        </pic:nvPicPr>
                        <pic:blipFill>
                          <a:blip r:embed="rId72"/>
                          <a:stretch>
                            <a:fillRect/>
                          </a:stretch>
                        </pic:blipFill>
                        <pic:spPr>
                          <a:xfrm>
                            <a:off x="2811780" y="2016227"/>
                            <a:ext cx="1229106" cy="404647"/>
                          </a:xfrm>
                          <a:prstGeom prst="rect">
                            <a:avLst/>
                          </a:prstGeom>
                        </pic:spPr>
                      </pic:pic>
                      <pic:pic xmlns:pic="http://schemas.openxmlformats.org/drawingml/2006/picture">
                        <pic:nvPicPr>
                          <pic:cNvPr id="5252" name="Picture 5252"/>
                          <pic:cNvPicPr/>
                        </pic:nvPicPr>
                        <pic:blipFill>
                          <a:blip r:embed="rId73"/>
                          <a:stretch>
                            <a:fillRect/>
                          </a:stretch>
                        </pic:blipFill>
                        <pic:spPr>
                          <a:xfrm>
                            <a:off x="2811780" y="2016253"/>
                            <a:ext cx="1177303" cy="1151382"/>
                          </a:xfrm>
                          <a:prstGeom prst="rect">
                            <a:avLst/>
                          </a:prstGeom>
                        </pic:spPr>
                      </pic:pic>
                      <pic:pic xmlns:pic="http://schemas.openxmlformats.org/drawingml/2006/picture">
                        <pic:nvPicPr>
                          <pic:cNvPr id="5254" name="Picture 5254"/>
                          <pic:cNvPicPr/>
                        </pic:nvPicPr>
                        <pic:blipFill>
                          <a:blip r:embed="rId74"/>
                          <a:stretch>
                            <a:fillRect/>
                          </a:stretch>
                        </pic:blipFill>
                        <pic:spPr>
                          <a:xfrm>
                            <a:off x="2407920" y="2016253"/>
                            <a:ext cx="877075" cy="1242822"/>
                          </a:xfrm>
                          <a:prstGeom prst="rect">
                            <a:avLst/>
                          </a:prstGeom>
                        </pic:spPr>
                      </pic:pic>
                      <pic:pic xmlns:pic="http://schemas.openxmlformats.org/drawingml/2006/picture">
                        <pic:nvPicPr>
                          <pic:cNvPr id="5256" name="Picture 5256"/>
                          <pic:cNvPicPr/>
                        </pic:nvPicPr>
                        <pic:blipFill>
                          <a:blip r:embed="rId75"/>
                          <a:stretch>
                            <a:fillRect/>
                          </a:stretch>
                        </pic:blipFill>
                        <pic:spPr>
                          <a:xfrm>
                            <a:off x="2016252" y="2016252"/>
                            <a:ext cx="800875" cy="1175766"/>
                          </a:xfrm>
                          <a:prstGeom prst="rect">
                            <a:avLst/>
                          </a:prstGeom>
                        </pic:spPr>
                      </pic:pic>
                      <pic:pic xmlns:pic="http://schemas.openxmlformats.org/drawingml/2006/picture">
                        <pic:nvPicPr>
                          <pic:cNvPr id="5258" name="Picture 5258"/>
                          <pic:cNvPicPr/>
                        </pic:nvPicPr>
                        <pic:blipFill>
                          <a:blip r:embed="rId76"/>
                          <a:stretch>
                            <a:fillRect/>
                          </a:stretch>
                        </pic:blipFill>
                        <pic:spPr>
                          <a:xfrm>
                            <a:off x="1677924" y="2016239"/>
                            <a:ext cx="1139203" cy="953275"/>
                          </a:xfrm>
                          <a:prstGeom prst="rect">
                            <a:avLst/>
                          </a:prstGeom>
                        </pic:spPr>
                      </pic:pic>
                      <pic:pic xmlns:pic="http://schemas.openxmlformats.org/drawingml/2006/picture">
                        <pic:nvPicPr>
                          <pic:cNvPr id="5260" name="Picture 5260"/>
                          <pic:cNvPicPr/>
                        </pic:nvPicPr>
                        <pic:blipFill>
                          <a:blip r:embed="rId77"/>
                          <a:stretch>
                            <a:fillRect/>
                          </a:stretch>
                        </pic:blipFill>
                        <pic:spPr>
                          <a:xfrm>
                            <a:off x="1574292" y="1802880"/>
                            <a:ext cx="1242822" cy="712483"/>
                          </a:xfrm>
                          <a:prstGeom prst="rect">
                            <a:avLst/>
                          </a:prstGeom>
                        </pic:spPr>
                      </pic:pic>
                      <pic:pic xmlns:pic="http://schemas.openxmlformats.org/drawingml/2006/picture">
                        <pic:nvPicPr>
                          <pic:cNvPr id="5262" name="Picture 5262"/>
                          <pic:cNvPicPr/>
                        </pic:nvPicPr>
                        <pic:blipFill>
                          <a:blip r:embed="rId78"/>
                          <a:stretch>
                            <a:fillRect/>
                          </a:stretch>
                        </pic:blipFill>
                        <pic:spPr>
                          <a:xfrm>
                            <a:off x="1592580" y="1203948"/>
                            <a:ext cx="1224534" cy="817639"/>
                          </a:xfrm>
                          <a:prstGeom prst="rect">
                            <a:avLst/>
                          </a:prstGeom>
                        </pic:spPr>
                      </pic:pic>
                      <pic:pic xmlns:pic="http://schemas.openxmlformats.org/drawingml/2006/picture">
                        <pic:nvPicPr>
                          <pic:cNvPr id="5264" name="Picture 5264"/>
                          <pic:cNvPicPr/>
                        </pic:nvPicPr>
                        <pic:blipFill>
                          <a:blip r:embed="rId79"/>
                          <a:stretch>
                            <a:fillRect/>
                          </a:stretch>
                        </pic:blipFill>
                        <pic:spPr>
                          <a:xfrm>
                            <a:off x="1879092" y="778765"/>
                            <a:ext cx="938035" cy="1242822"/>
                          </a:xfrm>
                          <a:prstGeom prst="rect">
                            <a:avLst/>
                          </a:prstGeom>
                        </pic:spPr>
                      </pic:pic>
                      <pic:pic xmlns:pic="http://schemas.openxmlformats.org/drawingml/2006/picture">
                        <pic:nvPicPr>
                          <pic:cNvPr id="5266" name="Picture 5266"/>
                          <pic:cNvPicPr/>
                        </pic:nvPicPr>
                        <pic:blipFill>
                          <a:blip r:embed="rId80"/>
                          <a:stretch>
                            <a:fillRect/>
                          </a:stretch>
                        </pic:blipFill>
                        <pic:spPr>
                          <a:xfrm>
                            <a:off x="3528060" y="627888"/>
                            <a:ext cx="70866" cy="69342"/>
                          </a:xfrm>
                          <a:prstGeom prst="rect">
                            <a:avLst/>
                          </a:prstGeom>
                        </pic:spPr>
                      </pic:pic>
                      <wps:wsp>
                        <wps:cNvPr id="5267" name="Rectangle 5267"/>
                        <wps:cNvSpPr/>
                        <wps:spPr>
                          <a:xfrm>
                            <a:off x="3656965" y="615950"/>
                            <a:ext cx="1160361" cy="154840"/>
                          </a:xfrm>
                          <a:prstGeom prst="rect">
                            <a:avLst/>
                          </a:prstGeom>
                          <a:ln>
                            <a:noFill/>
                          </a:ln>
                        </wps:spPr>
                        <wps:txbx>
                          <w:txbxContent>
                            <w:p w14:paraId="0BA9AA83" w14:textId="77777777" w:rsidR="00FA791E" w:rsidRDefault="00FA791E" w:rsidP="00FA791E">
                              <w:pPr>
                                <w:spacing w:line="259" w:lineRule="auto"/>
                              </w:pPr>
                              <w:r>
                                <w:rPr>
                                  <w:rFonts w:ascii="Calibri" w:eastAsia="Calibri" w:hAnsi="Calibri" w:cs="Calibri"/>
                                  <w:b/>
                                  <w:sz w:val="18"/>
                                </w:rPr>
                                <w:t>між поколіннями</w:t>
                              </w:r>
                            </w:p>
                          </w:txbxContent>
                        </wps:txbx>
                        <wps:bodyPr horzOverflow="overflow" vert="horz" lIns="0" tIns="0" rIns="0" bIns="0" rtlCol="0">
                          <a:noAutofit/>
                        </wps:bodyPr>
                      </wps:wsp>
                      <wps:wsp>
                        <wps:cNvPr id="121513" name="Rectangle 121513"/>
                        <wps:cNvSpPr/>
                        <wps:spPr>
                          <a:xfrm>
                            <a:off x="3993769" y="756159"/>
                            <a:ext cx="154096" cy="154840"/>
                          </a:xfrm>
                          <a:prstGeom prst="rect">
                            <a:avLst/>
                          </a:prstGeom>
                          <a:ln>
                            <a:noFill/>
                          </a:ln>
                        </wps:spPr>
                        <wps:txbx>
                          <w:txbxContent>
                            <w:p w14:paraId="018F6B16" w14:textId="77777777" w:rsidR="00FA791E" w:rsidRDefault="00FA791E" w:rsidP="00FA791E">
                              <w:pPr>
                                <w:spacing w:line="259" w:lineRule="auto"/>
                              </w:pPr>
                              <w:r>
                                <w:rPr>
                                  <w:rFonts w:ascii="Calibri" w:eastAsia="Calibri" w:hAnsi="Calibri" w:cs="Calibri"/>
                                  <w:b/>
                                  <w:sz w:val="18"/>
                                </w:rPr>
                                <w:t>16</w:t>
                              </w:r>
                            </w:p>
                          </w:txbxContent>
                        </wps:txbx>
                        <wps:bodyPr horzOverflow="overflow" vert="horz" lIns="0" tIns="0" rIns="0" bIns="0" rtlCol="0">
                          <a:noAutofit/>
                        </wps:bodyPr>
                      </wps:wsp>
                      <wps:wsp>
                        <wps:cNvPr id="121514" name="Rectangle 121514"/>
                        <wps:cNvSpPr/>
                        <wps:spPr>
                          <a:xfrm>
                            <a:off x="4109593" y="756159"/>
                            <a:ext cx="110822" cy="154840"/>
                          </a:xfrm>
                          <a:prstGeom prst="rect">
                            <a:avLst/>
                          </a:prstGeom>
                          <a:ln>
                            <a:noFill/>
                          </a:ln>
                        </wps:spPr>
                        <wps:txbx>
                          <w:txbxContent>
                            <w:p w14:paraId="4128CA58"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pic:pic xmlns:pic="http://schemas.openxmlformats.org/drawingml/2006/picture">
                        <pic:nvPicPr>
                          <pic:cNvPr id="5270" name="Picture 5270"/>
                          <pic:cNvPicPr/>
                        </pic:nvPicPr>
                        <pic:blipFill>
                          <a:blip r:embed="rId81"/>
                          <a:stretch>
                            <a:fillRect/>
                          </a:stretch>
                        </pic:blipFill>
                        <pic:spPr>
                          <a:xfrm>
                            <a:off x="4174236" y="1616964"/>
                            <a:ext cx="69342" cy="69342"/>
                          </a:xfrm>
                          <a:prstGeom prst="rect">
                            <a:avLst/>
                          </a:prstGeom>
                        </pic:spPr>
                      </pic:pic>
                      <wps:wsp>
                        <wps:cNvPr id="5271" name="Rectangle 5271"/>
                        <wps:cNvSpPr/>
                        <wps:spPr>
                          <a:xfrm>
                            <a:off x="4303776" y="1605280"/>
                            <a:ext cx="1026888" cy="154840"/>
                          </a:xfrm>
                          <a:prstGeom prst="rect">
                            <a:avLst/>
                          </a:prstGeom>
                          <a:ln>
                            <a:noFill/>
                          </a:ln>
                        </wps:spPr>
                        <wps:txbx>
                          <w:txbxContent>
                            <w:p w14:paraId="4C6D7DE4" w14:textId="77777777" w:rsidR="00FA791E" w:rsidRDefault="00FA791E" w:rsidP="00FA791E">
                              <w:pPr>
                                <w:spacing w:line="259" w:lineRule="auto"/>
                              </w:pPr>
                              <w:r>
                                <w:rPr>
                                  <w:rFonts w:ascii="Calibri" w:eastAsia="Calibri" w:hAnsi="Calibri" w:cs="Calibri"/>
                                  <w:b/>
                                  <w:sz w:val="18"/>
                                </w:rPr>
                                <w:t>міжособистісна</w:t>
                              </w:r>
                            </w:p>
                          </w:txbxContent>
                        </wps:txbx>
                        <wps:bodyPr horzOverflow="overflow" vert="horz" lIns="0" tIns="0" rIns="0" bIns="0" rtlCol="0">
                          <a:noAutofit/>
                        </wps:bodyPr>
                      </wps:wsp>
                      <wps:wsp>
                        <wps:cNvPr id="121518" name="Rectangle 121518"/>
                        <wps:cNvSpPr/>
                        <wps:spPr>
                          <a:xfrm>
                            <a:off x="4590288" y="1745488"/>
                            <a:ext cx="154097" cy="154840"/>
                          </a:xfrm>
                          <a:prstGeom prst="rect">
                            <a:avLst/>
                          </a:prstGeom>
                          <a:ln>
                            <a:noFill/>
                          </a:ln>
                        </wps:spPr>
                        <wps:txbx>
                          <w:txbxContent>
                            <w:p w14:paraId="0E0DA213" w14:textId="77777777" w:rsidR="00FA791E" w:rsidRDefault="00FA791E" w:rsidP="00FA791E">
                              <w:pPr>
                                <w:spacing w:line="259" w:lineRule="auto"/>
                              </w:pPr>
                              <w:r>
                                <w:rPr>
                                  <w:rFonts w:ascii="Calibri" w:eastAsia="Calibri" w:hAnsi="Calibri" w:cs="Calibri"/>
                                  <w:b/>
                                  <w:sz w:val="18"/>
                                </w:rPr>
                                <w:t>11</w:t>
                              </w:r>
                            </w:p>
                          </w:txbxContent>
                        </wps:txbx>
                        <wps:bodyPr horzOverflow="overflow" vert="horz" lIns="0" tIns="0" rIns="0" bIns="0" rtlCol="0">
                          <a:noAutofit/>
                        </wps:bodyPr>
                      </wps:wsp>
                      <wps:wsp>
                        <wps:cNvPr id="121519" name="Rectangle 121519"/>
                        <wps:cNvSpPr/>
                        <wps:spPr>
                          <a:xfrm>
                            <a:off x="4706112" y="1745488"/>
                            <a:ext cx="110822" cy="154840"/>
                          </a:xfrm>
                          <a:prstGeom prst="rect">
                            <a:avLst/>
                          </a:prstGeom>
                          <a:ln>
                            <a:noFill/>
                          </a:ln>
                        </wps:spPr>
                        <wps:txbx>
                          <w:txbxContent>
                            <w:p w14:paraId="37B49371"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pic:pic xmlns:pic="http://schemas.openxmlformats.org/drawingml/2006/picture">
                        <pic:nvPicPr>
                          <pic:cNvPr id="5274" name="Picture 5274"/>
                          <pic:cNvPicPr/>
                        </pic:nvPicPr>
                        <pic:blipFill>
                          <a:blip r:embed="rId82"/>
                          <a:stretch>
                            <a:fillRect/>
                          </a:stretch>
                        </pic:blipFill>
                        <pic:spPr>
                          <a:xfrm>
                            <a:off x="4162044" y="2260093"/>
                            <a:ext cx="69342" cy="69342"/>
                          </a:xfrm>
                          <a:prstGeom prst="rect">
                            <a:avLst/>
                          </a:prstGeom>
                        </pic:spPr>
                      </pic:pic>
                      <wps:wsp>
                        <wps:cNvPr id="5275" name="Rectangle 5275"/>
                        <wps:cNvSpPr/>
                        <wps:spPr>
                          <a:xfrm>
                            <a:off x="4287647" y="2249298"/>
                            <a:ext cx="619478" cy="154840"/>
                          </a:xfrm>
                          <a:prstGeom prst="rect">
                            <a:avLst/>
                          </a:prstGeom>
                          <a:ln>
                            <a:noFill/>
                          </a:ln>
                        </wps:spPr>
                        <wps:txbx>
                          <w:txbxContent>
                            <w:p w14:paraId="1BE50528" w14:textId="77777777" w:rsidR="00FA791E" w:rsidRDefault="00FA791E" w:rsidP="00FA791E">
                              <w:pPr>
                                <w:spacing w:line="259" w:lineRule="auto"/>
                              </w:pPr>
                              <w:r>
                                <w:rPr>
                                  <w:rFonts w:ascii="Calibri" w:eastAsia="Calibri" w:hAnsi="Calibri" w:cs="Calibri"/>
                                  <w:b/>
                                  <w:sz w:val="18"/>
                                </w:rPr>
                                <w:t>гендерна</w:t>
                              </w:r>
                            </w:p>
                          </w:txbxContent>
                        </wps:txbx>
                        <wps:bodyPr horzOverflow="overflow" vert="horz" lIns="0" tIns="0" rIns="0" bIns="0" rtlCol="0">
                          <a:noAutofit/>
                        </wps:bodyPr>
                      </wps:wsp>
                      <wps:wsp>
                        <wps:cNvPr id="121526" name="Rectangle 121526"/>
                        <wps:cNvSpPr/>
                        <wps:spPr>
                          <a:xfrm>
                            <a:off x="4508627" y="2389505"/>
                            <a:ext cx="110822" cy="154840"/>
                          </a:xfrm>
                          <a:prstGeom prst="rect">
                            <a:avLst/>
                          </a:prstGeom>
                          <a:ln>
                            <a:noFill/>
                          </a:ln>
                        </wps:spPr>
                        <wps:txbx>
                          <w:txbxContent>
                            <w:p w14:paraId="700A5B46"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wps:wsp>
                        <wps:cNvPr id="121523" name="Rectangle 121523"/>
                        <wps:cNvSpPr/>
                        <wps:spPr>
                          <a:xfrm>
                            <a:off x="4450715" y="2389505"/>
                            <a:ext cx="77073" cy="154840"/>
                          </a:xfrm>
                          <a:prstGeom prst="rect">
                            <a:avLst/>
                          </a:prstGeom>
                          <a:ln>
                            <a:noFill/>
                          </a:ln>
                        </wps:spPr>
                        <wps:txbx>
                          <w:txbxContent>
                            <w:p w14:paraId="6D75A3AC" w14:textId="77777777" w:rsidR="00FA791E" w:rsidRDefault="00FA791E" w:rsidP="00FA791E">
                              <w:pPr>
                                <w:spacing w:line="259" w:lineRule="auto"/>
                              </w:pPr>
                              <w:r>
                                <w:rPr>
                                  <w:rFonts w:ascii="Calibri" w:eastAsia="Calibri" w:hAnsi="Calibri" w:cs="Calibri"/>
                                  <w:b/>
                                  <w:sz w:val="18"/>
                                </w:rPr>
                                <w:t>3</w:t>
                              </w:r>
                            </w:p>
                          </w:txbxContent>
                        </wps:txbx>
                        <wps:bodyPr horzOverflow="overflow" vert="horz" lIns="0" tIns="0" rIns="0" bIns="0" rtlCol="0">
                          <a:noAutofit/>
                        </wps:bodyPr>
                      </wps:wsp>
                      <pic:pic xmlns:pic="http://schemas.openxmlformats.org/drawingml/2006/picture">
                        <pic:nvPicPr>
                          <pic:cNvPr id="5278" name="Picture 5278"/>
                          <pic:cNvPicPr/>
                        </pic:nvPicPr>
                        <pic:blipFill>
                          <a:blip r:embed="rId83"/>
                          <a:stretch>
                            <a:fillRect/>
                          </a:stretch>
                        </pic:blipFill>
                        <pic:spPr>
                          <a:xfrm>
                            <a:off x="3845052" y="2947417"/>
                            <a:ext cx="69342" cy="69342"/>
                          </a:xfrm>
                          <a:prstGeom prst="rect">
                            <a:avLst/>
                          </a:prstGeom>
                        </pic:spPr>
                      </pic:pic>
                      <wps:wsp>
                        <wps:cNvPr id="5279" name="Rectangle 5279"/>
                        <wps:cNvSpPr/>
                        <wps:spPr>
                          <a:xfrm>
                            <a:off x="3971798" y="2936622"/>
                            <a:ext cx="747629" cy="154840"/>
                          </a:xfrm>
                          <a:prstGeom prst="rect">
                            <a:avLst/>
                          </a:prstGeom>
                          <a:ln>
                            <a:noFill/>
                          </a:ln>
                        </wps:spPr>
                        <wps:txbx>
                          <w:txbxContent>
                            <w:p w14:paraId="1D24EB00" w14:textId="77777777" w:rsidR="00FA791E" w:rsidRDefault="00FA791E" w:rsidP="00FA791E">
                              <w:pPr>
                                <w:spacing w:line="259" w:lineRule="auto"/>
                              </w:pPr>
                              <w:r>
                                <w:rPr>
                                  <w:rFonts w:ascii="Calibri" w:eastAsia="Calibri" w:hAnsi="Calibri" w:cs="Calibri"/>
                                  <w:b/>
                                  <w:sz w:val="18"/>
                                </w:rPr>
                                <w:t>міжетнічна</w:t>
                              </w:r>
                            </w:p>
                          </w:txbxContent>
                        </wps:txbx>
                        <wps:bodyPr horzOverflow="overflow" vert="horz" lIns="0" tIns="0" rIns="0" bIns="0" rtlCol="0">
                          <a:noAutofit/>
                        </wps:bodyPr>
                      </wps:wsp>
                      <wps:wsp>
                        <wps:cNvPr id="121538" name="Rectangle 121538"/>
                        <wps:cNvSpPr/>
                        <wps:spPr>
                          <a:xfrm>
                            <a:off x="4269359" y="3076829"/>
                            <a:ext cx="110822" cy="154840"/>
                          </a:xfrm>
                          <a:prstGeom prst="rect">
                            <a:avLst/>
                          </a:prstGeom>
                          <a:ln>
                            <a:noFill/>
                          </a:ln>
                        </wps:spPr>
                        <wps:txbx>
                          <w:txbxContent>
                            <w:p w14:paraId="4C33A830"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wps:wsp>
                        <wps:cNvPr id="121537" name="Rectangle 121537"/>
                        <wps:cNvSpPr/>
                        <wps:spPr>
                          <a:xfrm>
                            <a:off x="4153535" y="3076829"/>
                            <a:ext cx="154097" cy="154840"/>
                          </a:xfrm>
                          <a:prstGeom prst="rect">
                            <a:avLst/>
                          </a:prstGeom>
                          <a:ln>
                            <a:noFill/>
                          </a:ln>
                        </wps:spPr>
                        <wps:txbx>
                          <w:txbxContent>
                            <w:p w14:paraId="39FA4394" w14:textId="77777777" w:rsidR="00FA791E" w:rsidRDefault="00FA791E" w:rsidP="00FA791E">
                              <w:pPr>
                                <w:spacing w:line="259" w:lineRule="auto"/>
                              </w:pPr>
                              <w:r>
                                <w:rPr>
                                  <w:rFonts w:ascii="Calibri" w:eastAsia="Calibri" w:hAnsi="Calibri" w:cs="Calibri"/>
                                  <w:b/>
                                  <w:sz w:val="18"/>
                                </w:rPr>
                                <w:t>14</w:t>
                              </w:r>
                            </w:p>
                          </w:txbxContent>
                        </wps:txbx>
                        <wps:bodyPr horzOverflow="overflow" vert="horz" lIns="0" tIns="0" rIns="0" bIns="0" rtlCol="0">
                          <a:noAutofit/>
                        </wps:bodyPr>
                      </wps:wsp>
                      <pic:pic xmlns:pic="http://schemas.openxmlformats.org/drawingml/2006/picture">
                        <pic:nvPicPr>
                          <pic:cNvPr id="5282" name="Picture 5282"/>
                          <pic:cNvPicPr/>
                        </pic:nvPicPr>
                        <pic:blipFill>
                          <a:blip r:embed="rId84"/>
                          <a:stretch>
                            <a:fillRect/>
                          </a:stretch>
                        </pic:blipFill>
                        <pic:spPr>
                          <a:xfrm>
                            <a:off x="2496312" y="3358897"/>
                            <a:ext cx="69342" cy="70866"/>
                          </a:xfrm>
                          <a:prstGeom prst="rect">
                            <a:avLst/>
                          </a:prstGeom>
                        </pic:spPr>
                      </pic:pic>
                      <wps:wsp>
                        <wps:cNvPr id="5283" name="Rectangle 5283"/>
                        <wps:cNvSpPr/>
                        <wps:spPr>
                          <a:xfrm>
                            <a:off x="2623058" y="3348737"/>
                            <a:ext cx="929596" cy="154840"/>
                          </a:xfrm>
                          <a:prstGeom prst="rect">
                            <a:avLst/>
                          </a:prstGeom>
                          <a:ln>
                            <a:noFill/>
                          </a:ln>
                        </wps:spPr>
                        <wps:txbx>
                          <w:txbxContent>
                            <w:p w14:paraId="6F47B8B4" w14:textId="77777777" w:rsidR="00FA791E" w:rsidRDefault="00FA791E" w:rsidP="00FA791E">
                              <w:pPr>
                                <w:spacing w:line="259" w:lineRule="auto"/>
                              </w:pPr>
                              <w:r>
                                <w:rPr>
                                  <w:rFonts w:ascii="Calibri" w:eastAsia="Calibri" w:hAnsi="Calibri" w:cs="Calibri"/>
                                  <w:b/>
                                  <w:sz w:val="18"/>
                                </w:rPr>
                                <w:t>міжкультурна</w:t>
                              </w:r>
                            </w:p>
                          </w:txbxContent>
                        </wps:txbx>
                        <wps:bodyPr horzOverflow="overflow" vert="horz" lIns="0" tIns="0" rIns="0" bIns="0" rtlCol="0">
                          <a:noAutofit/>
                        </wps:bodyPr>
                      </wps:wsp>
                      <wps:wsp>
                        <wps:cNvPr id="121543" name="Rectangle 121543"/>
                        <wps:cNvSpPr/>
                        <wps:spPr>
                          <a:xfrm>
                            <a:off x="2989428" y="3488945"/>
                            <a:ext cx="110822" cy="154840"/>
                          </a:xfrm>
                          <a:prstGeom prst="rect">
                            <a:avLst/>
                          </a:prstGeom>
                          <a:ln>
                            <a:noFill/>
                          </a:ln>
                        </wps:spPr>
                        <wps:txbx>
                          <w:txbxContent>
                            <w:p w14:paraId="7F53E228"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wps:wsp>
                        <wps:cNvPr id="121542" name="Rectangle 121542"/>
                        <wps:cNvSpPr/>
                        <wps:spPr>
                          <a:xfrm>
                            <a:off x="2872994" y="3488945"/>
                            <a:ext cx="154502" cy="154840"/>
                          </a:xfrm>
                          <a:prstGeom prst="rect">
                            <a:avLst/>
                          </a:prstGeom>
                          <a:ln>
                            <a:noFill/>
                          </a:ln>
                        </wps:spPr>
                        <wps:txbx>
                          <w:txbxContent>
                            <w:p w14:paraId="451B3142" w14:textId="77777777" w:rsidR="00FA791E" w:rsidRDefault="00FA791E" w:rsidP="00FA791E">
                              <w:pPr>
                                <w:spacing w:line="259" w:lineRule="auto"/>
                              </w:pPr>
                              <w:r>
                                <w:rPr>
                                  <w:rFonts w:ascii="Calibri" w:eastAsia="Calibri" w:hAnsi="Calibri" w:cs="Calibri"/>
                                  <w:b/>
                                  <w:sz w:val="18"/>
                                </w:rPr>
                                <w:t>11</w:t>
                              </w:r>
                            </w:p>
                          </w:txbxContent>
                        </wps:txbx>
                        <wps:bodyPr horzOverflow="overflow" vert="horz" lIns="0" tIns="0" rIns="0" bIns="0" rtlCol="0">
                          <a:noAutofit/>
                        </wps:bodyPr>
                      </wps:wsp>
                      <pic:pic xmlns:pic="http://schemas.openxmlformats.org/drawingml/2006/picture">
                        <pic:nvPicPr>
                          <pic:cNvPr id="5286" name="Picture 5286"/>
                          <pic:cNvPicPr/>
                        </pic:nvPicPr>
                        <pic:blipFill>
                          <a:blip r:embed="rId59"/>
                          <a:stretch>
                            <a:fillRect/>
                          </a:stretch>
                        </pic:blipFill>
                        <pic:spPr>
                          <a:xfrm>
                            <a:off x="1232916" y="3192781"/>
                            <a:ext cx="69342" cy="69342"/>
                          </a:xfrm>
                          <a:prstGeom prst="rect">
                            <a:avLst/>
                          </a:prstGeom>
                        </pic:spPr>
                      </pic:pic>
                      <wps:wsp>
                        <wps:cNvPr id="5287" name="Rectangle 5287"/>
                        <wps:cNvSpPr/>
                        <wps:spPr>
                          <a:xfrm>
                            <a:off x="1360043" y="3181731"/>
                            <a:ext cx="1018831" cy="154840"/>
                          </a:xfrm>
                          <a:prstGeom prst="rect">
                            <a:avLst/>
                          </a:prstGeom>
                          <a:ln>
                            <a:noFill/>
                          </a:ln>
                        </wps:spPr>
                        <wps:txbx>
                          <w:txbxContent>
                            <w:p w14:paraId="35067C7D" w14:textId="77777777" w:rsidR="00FA791E" w:rsidRDefault="00FA791E" w:rsidP="00FA791E">
                              <w:pPr>
                                <w:spacing w:line="259" w:lineRule="auto"/>
                              </w:pPr>
                              <w:r>
                                <w:rPr>
                                  <w:rFonts w:ascii="Calibri" w:eastAsia="Calibri" w:hAnsi="Calibri" w:cs="Calibri"/>
                                  <w:b/>
                                  <w:sz w:val="18"/>
                                </w:rPr>
                                <w:t>міжконфесійна</w:t>
                              </w:r>
                            </w:p>
                          </w:txbxContent>
                        </wps:txbx>
                        <wps:bodyPr horzOverflow="overflow" vert="horz" lIns="0" tIns="0" rIns="0" bIns="0" rtlCol="0">
                          <a:noAutofit/>
                        </wps:bodyPr>
                      </wps:wsp>
                      <wps:wsp>
                        <wps:cNvPr id="121540" name="Rectangle 121540"/>
                        <wps:cNvSpPr/>
                        <wps:spPr>
                          <a:xfrm>
                            <a:off x="1730375" y="3321711"/>
                            <a:ext cx="111117" cy="155253"/>
                          </a:xfrm>
                          <a:prstGeom prst="rect">
                            <a:avLst/>
                          </a:prstGeom>
                          <a:ln>
                            <a:noFill/>
                          </a:ln>
                        </wps:spPr>
                        <wps:txbx>
                          <w:txbxContent>
                            <w:p w14:paraId="1553C5CC"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wps:wsp>
                        <wps:cNvPr id="121539" name="Rectangle 121539"/>
                        <wps:cNvSpPr/>
                        <wps:spPr>
                          <a:xfrm>
                            <a:off x="1672463" y="3321711"/>
                            <a:ext cx="77279" cy="155253"/>
                          </a:xfrm>
                          <a:prstGeom prst="rect">
                            <a:avLst/>
                          </a:prstGeom>
                          <a:ln>
                            <a:noFill/>
                          </a:ln>
                        </wps:spPr>
                        <wps:txbx>
                          <w:txbxContent>
                            <w:p w14:paraId="77A0B20D" w14:textId="77777777" w:rsidR="00FA791E" w:rsidRDefault="00FA791E" w:rsidP="00FA791E">
                              <w:pPr>
                                <w:spacing w:line="259" w:lineRule="auto"/>
                              </w:pPr>
                              <w:r>
                                <w:rPr>
                                  <w:rFonts w:ascii="Calibri" w:eastAsia="Calibri" w:hAnsi="Calibri" w:cs="Calibri"/>
                                  <w:b/>
                                  <w:sz w:val="18"/>
                                </w:rPr>
                                <w:t>6</w:t>
                              </w:r>
                            </w:p>
                          </w:txbxContent>
                        </wps:txbx>
                        <wps:bodyPr horzOverflow="overflow" vert="horz" lIns="0" tIns="0" rIns="0" bIns="0" rtlCol="0">
                          <a:noAutofit/>
                        </wps:bodyPr>
                      </wps:wsp>
                      <pic:pic xmlns:pic="http://schemas.openxmlformats.org/drawingml/2006/picture">
                        <pic:nvPicPr>
                          <pic:cNvPr id="5290" name="Picture 5290"/>
                          <pic:cNvPicPr/>
                        </pic:nvPicPr>
                        <pic:blipFill>
                          <a:blip r:embed="rId85"/>
                          <a:stretch>
                            <a:fillRect/>
                          </a:stretch>
                        </pic:blipFill>
                        <pic:spPr>
                          <a:xfrm>
                            <a:off x="1144524" y="2802636"/>
                            <a:ext cx="69342" cy="69342"/>
                          </a:xfrm>
                          <a:prstGeom prst="rect">
                            <a:avLst/>
                          </a:prstGeom>
                        </pic:spPr>
                      </pic:pic>
                      <wps:wsp>
                        <wps:cNvPr id="5291" name="Rectangle 5291"/>
                        <wps:cNvSpPr/>
                        <wps:spPr>
                          <a:xfrm>
                            <a:off x="1270762" y="2791588"/>
                            <a:ext cx="607468" cy="154840"/>
                          </a:xfrm>
                          <a:prstGeom prst="rect">
                            <a:avLst/>
                          </a:prstGeom>
                          <a:ln>
                            <a:noFill/>
                          </a:ln>
                        </wps:spPr>
                        <wps:txbx>
                          <w:txbxContent>
                            <w:p w14:paraId="037C802A" w14:textId="77777777" w:rsidR="00FA791E" w:rsidRDefault="00FA791E" w:rsidP="00FA791E">
                              <w:pPr>
                                <w:spacing w:line="259" w:lineRule="auto"/>
                              </w:pPr>
                              <w:r>
                                <w:rPr>
                                  <w:rFonts w:ascii="Calibri" w:eastAsia="Calibri" w:hAnsi="Calibri" w:cs="Calibri"/>
                                  <w:b/>
                                  <w:sz w:val="18"/>
                                </w:rPr>
                                <w:t>релігійна</w:t>
                              </w:r>
                            </w:p>
                          </w:txbxContent>
                        </wps:txbx>
                        <wps:bodyPr horzOverflow="overflow" vert="horz" lIns="0" tIns="0" rIns="0" bIns="0" rtlCol="0">
                          <a:noAutofit/>
                        </wps:bodyPr>
                      </wps:wsp>
                      <wps:wsp>
                        <wps:cNvPr id="121529" name="Rectangle 121529"/>
                        <wps:cNvSpPr/>
                        <wps:spPr>
                          <a:xfrm>
                            <a:off x="1429258" y="2931796"/>
                            <a:ext cx="77074" cy="154840"/>
                          </a:xfrm>
                          <a:prstGeom prst="rect">
                            <a:avLst/>
                          </a:prstGeom>
                          <a:ln>
                            <a:noFill/>
                          </a:ln>
                        </wps:spPr>
                        <wps:txbx>
                          <w:txbxContent>
                            <w:p w14:paraId="6B5CB473" w14:textId="77777777" w:rsidR="00FA791E" w:rsidRDefault="00FA791E" w:rsidP="00FA791E">
                              <w:pPr>
                                <w:spacing w:line="259" w:lineRule="auto"/>
                              </w:pPr>
                              <w:r>
                                <w:rPr>
                                  <w:rFonts w:ascii="Calibri" w:eastAsia="Calibri" w:hAnsi="Calibri" w:cs="Calibri"/>
                                  <w:b/>
                                  <w:sz w:val="18"/>
                                </w:rPr>
                                <w:t>7</w:t>
                              </w:r>
                            </w:p>
                          </w:txbxContent>
                        </wps:txbx>
                        <wps:bodyPr horzOverflow="overflow" vert="horz" lIns="0" tIns="0" rIns="0" bIns="0" rtlCol="0">
                          <a:noAutofit/>
                        </wps:bodyPr>
                      </wps:wsp>
                      <wps:wsp>
                        <wps:cNvPr id="121532" name="Rectangle 121532"/>
                        <wps:cNvSpPr/>
                        <wps:spPr>
                          <a:xfrm>
                            <a:off x="1487170" y="2931796"/>
                            <a:ext cx="110822" cy="154840"/>
                          </a:xfrm>
                          <a:prstGeom prst="rect">
                            <a:avLst/>
                          </a:prstGeom>
                          <a:ln>
                            <a:noFill/>
                          </a:ln>
                        </wps:spPr>
                        <wps:txbx>
                          <w:txbxContent>
                            <w:p w14:paraId="756D2DAD"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pic:pic xmlns:pic="http://schemas.openxmlformats.org/drawingml/2006/picture">
                        <pic:nvPicPr>
                          <pic:cNvPr id="5294" name="Picture 5294"/>
                          <pic:cNvPicPr/>
                        </pic:nvPicPr>
                        <pic:blipFill>
                          <a:blip r:embed="rId86"/>
                          <a:stretch>
                            <a:fillRect/>
                          </a:stretch>
                        </pic:blipFill>
                        <pic:spPr>
                          <a:xfrm>
                            <a:off x="693420" y="2084833"/>
                            <a:ext cx="69342" cy="70866"/>
                          </a:xfrm>
                          <a:prstGeom prst="rect">
                            <a:avLst/>
                          </a:prstGeom>
                        </pic:spPr>
                      </pic:pic>
                      <wps:wsp>
                        <wps:cNvPr id="5295" name="Rectangle 5295"/>
                        <wps:cNvSpPr/>
                        <wps:spPr>
                          <a:xfrm>
                            <a:off x="820801" y="2074673"/>
                            <a:ext cx="871677" cy="154840"/>
                          </a:xfrm>
                          <a:prstGeom prst="rect">
                            <a:avLst/>
                          </a:prstGeom>
                          <a:ln>
                            <a:noFill/>
                          </a:ln>
                        </wps:spPr>
                        <wps:txbx>
                          <w:txbxContent>
                            <w:p w14:paraId="1E2A1FB8" w14:textId="77777777" w:rsidR="00FA791E" w:rsidRDefault="00FA791E" w:rsidP="00FA791E">
                              <w:pPr>
                                <w:spacing w:line="259" w:lineRule="auto"/>
                              </w:pPr>
                              <w:r>
                                <w:rPr>
                                  <w:rFonts w:ascii="Calibri" w:eastAsia="Calibri" w:hAnsi="Calibri" w:cs="Calibri"/>
                                  <w:b/>
                                  <w:sz w:val="18"/>
                                </w:rPr>
                                <w:t>управлінська</w:t>
                              </w:r>
                            </w:p>
                          </w:txbxContent>
                        </wps:txbx>
                        <wps:bodyPr horzOverflow="overflow" vert="horz" lIns="0" tIns="0" rIns="0" bIns="0" rtlCol="0">
                          <a:noAutofit/>
                        </wps:bodyPr>
                      </wps:wsp>
                      <wps:wsp>
                        <wps:cNvPr id="121520" name="Rectangle 121520"/>
                        <wps:cNvSpPr/>
                        <wps:spPr>
                          <a:xfrm>
                            <a:off x="1078357" y="2214880"/>
                            <a:ext cx="77074" cy="154840"/>
                          </a:xfrm>
                          <a:prstGeom prst="rect">
                            <a:avLst/>
                          </a:prstGeom>
                          <a:ln>
                            <a:noFill/>
                          </a:ln>
                        </wps:spPr>
                        <wps:txbx>
                          <w:txbxContent>
                            <w:p w14:paraId="5C645CD7" w14:textId="77777777" w:rsidR="00FA791E" w:rsidRDefault="00FA791E" w:rsidP="00FA791E">
                              <w:pPr>
                                <w:spacing w:line="259" w:lineRule="auto"/>
                              </w:pPr>
                              <w:r>
                                <w:rPr>
                                  <w:rFonts w:ascii="Calibri" w:eastAsia="Calibri" w:hAnsi="Calibri" w:cs="Calibri"/>
                                  <w:b/>
                                  <w:sz w:val="28"/>
                                  <w:vertAlign w:val="superscript"/>
                                </w:rPr>
                                <w:t>9</w:t>
                              </w:r>
                            </w:p>
                          </w:txbxContent>
                        </wps:txbx>
                        <wps:bodyPr horzOverflow="overflow" vert="horz" lIns="0" tIns="0" rIns="0" bIns="0" rtlCol="0">
                          <a:noAutofit/>
                        </wps:bodyPr>
                      </wps:wsp>
                      <wps:wsp>
                        <wps:cNvPr id="121521" name="Rectangle 121521"/>
                        <wps:cNvSpPr/>
                        <wps:spPr>
                          <a:xfrm>
                            <a:off x="1136269" y="2214880"/>
                            <a:ext cx="110822" cy="154840"/>
                          </a:xfrm>
                          <a:prstGeom prst="rect">
                            <a:avLst/>
                          </a:prstGeom>
                          <a:ln>
                            <a:noFill/>
                          </a:ln>
                        </wps:spPr>
                        <wps:txbx>
                          <w:txbxContent>
                            <w:p w14:paraId="71B1BFE0" w14:textId="77777777" w:rsidR="00FA791E" w:rsidRDefault="00FA791E" w:rsidP="00FA791E">
                              <w:pPr>
                                <w:spacing w:line="259" w:lineRule="auto"/>
                              </w:pPr>
                              <w:r>
                                <w:rPr>
                                  <w:rFonts w:ascii="Calibri" w:eastAsia="Calibri" w:hAnsi="Calibri" w:cs="Calibri"/>
                                  <w:b/>
                                  <w:sz w:val="28"/>
                                  <w:vertAlign w:val="superscript"/>
                                </w:rPr>
                                <w:t>%</w:t>
                              </w:r>
                            </w:p>
                          </w:txbxContent>
                        </wps:txbx>
                        <wps:bodyPr horzOverflow="overflow" vert="horz" lIns="0" tIns="0" rIns="0" bIns="0" rtlCol="0">
                          <a:noAutofit/>
                        </wps:bodyPr>
                      </wps:wsp>
                      <pic:pic xmlns:pic="http://schemas.openxmlformats.org/drawingml/2006/picture">
                        <pic:nvPicPr>
                          <pic:cNvPr id="5298" name="Picture 5298"/>
                          <pic:cNvPicPr/>
                        </pic:nvPicPr>
                        <pic:blipFill>
                          <a:blip r:embed="rId87"/>
                          <a:stretch>
                            <a:fillRect/>
                          </a:stretch>
                        </pic:blipFill>
                        <pic:spPr>
                          <a:xfrm>
                            <a:off x="885444" y="1182624"/>
                            <a:ext cx="69342" cy="69342"/>
                          </a:xfrm>
                          <a:prstGeom prst="rect">
                            <a:avLst/>
                          </a:prstGeom>
                        </pic:spPr>
                      </pic:pic>
                      <wps:wsp>
                        <wps:cNvPr id="5299" name="Rectangle 5299"/>
                        <wps:cNvSpPr/>
                        <wps:spPr>
                          <a:xfrm>
                            <a:off x="1038098" y="1170940"/>
                            <a:ext cx="659306" cy="154840"/>
                          </a:xfrm>
                          <a:prstGeom prst="rect">
                            <a:avLst/>
                          </a:prstGeom>
                          <a:ln>
                            <a:noFill/>
                          </a:ln>
                        </wps:spPr>
                        <wps:txbx>
                          <w:txbxContent>
                            <w:p w14:paraId="64819F5F" w14:textId="77777777" w:rsidR="00FA791E" w:rsidRDefault="00FA791E" w:rsidP="00FA791E">
                              <w:pPr>
                                <w:spacing w:line="259" w:lineRule="auto"/>
                              </w:pPr>
                              <w:r>
                                <w:rPr>
                                  <w:rFonts w:ascii="Calibri" w:eastAsia="Calibri" w:hAnsi="Calibri" w:cs="Calibri"/>
                                  <w:b/>
                                  <w:sz w:val="18"/>
                                </w:rPr>
                                <w:t>соціально</w:t>
                              </w:r>
                            </w:p>
                          </w:txbxContent>
                        </wps:txbx>
                        <wps:bodyPr horzOverflow="overflow" vert="horz" lIns="0" tIns="0" rIns="0" bIns="0" rtlCol="0">
                          <a:noAutofit/>
                        </wps:bodyPr>
                      </wps:wsp>
                      <wps:wsp>
                        <wps:cNvPr id="5300" name="Rectangle 5300"/>
                        <wps:cNvSpPr/>
                        <wps:spPr>
                          <a:xfrm>
                            <a:off x="1533398" y="1170940"/>
                            <a:ext cx="46518" cy="154840"/>
                          </a:xfrm>
                          <a:prstGeom prst="rect">
                            <a:avLst/>
                          </a:prstGeom>
                          <a:ln>
                            <a:noFill/>
                          </a:ln>
                        </wps:spPr>
                        <wps:txbx>
                          <w:txbxContent>
                            <w:p w14:paraId="3A9412DF"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wps:wsp>
                        <wps:cNvPr id="5301" name="Rectangle 5301"/>
                        <wps:cNvSpPr/>
                        <wps:spPr>
                          <a:xfrm>
                            <a:off x="1012190" y="1310920"/>
                            <a:ext cx="776145" cy="155253"/>
                          </a:xfrm>
                          <a:prstGeom prst="rect">
                            <a:avLst/>
                          </a:prstGeom>
                          <a:ln>
                            <a:noFill/>
                          </a:ln>
                        </wps:spPr>
                        <wps:txbx>
                          <w:txbxContent>
                            <w:p w14:paraId="14EE4666" w14:textId="77777777" w:rsidR="00FA791E" w:rsidRDefault="00FA791E" w:rsidP="00FA791E">
                              <w:pPr>
                                <w:spacing w:line="259" w:lineRule="auto"/>
                              </w:pPr>
                              <w:r>
                                <w:rPr>
                                  <w:rFonts w:ascii="Calibri" w:eastAsia="Calibri" w:hAnsi="Calibri" w:cs="Calibri"/>
                                  <w:b/>
                                  <w:sz w:val="18"/>
                                </w:rPr>
                                <w:t>економічна</w:t>
                              </w:r>
                            </w:p>
                          </w:txbxContent>
                        </wps:txbx>
                        <wps:bodyPr horzOverflow="overflow" vert="horz" lIns="0" tIns="0" rIns="0" bIns="0" rtlCol="0">
                          <a:noAutofit/>
                        </wps:bodyPr>
                      </wps:wsp>
                      <wps:wsp>
                        <wps:cNvPr id="121517" name="Rectangle 121517"/>
                        <wps:cNvSpPr/>
                        <wps:spPr>
                          <a:xfrm>
                            <a:off x="1291082" y="1451738"/>
                            <a:ext cx="110822" cy="154840"/>
                          </a:xfrm>
                          <a:prstGeom prst="rect">
                            <a:avLst/>
                          </a:prstGeom>
                          <a:ln>
                            <a:noFill/>
                          </a:ln>
                        </wps:spPr>
                        <wps:txbx>
                          <w:txbxContent>
                            <w:p w14:paraId="2FAA473E"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wps:wsp>
                        <wps:cNvPr id="121515" name="Rectangle 121515"/>
                        <wps:cNvSpPr/>
                        <wps:spPr>
                          <a:xfrm>
                            <a:off x="1233170" y="1451738"/>
                            <a:ext cx="77074" cy="154840"/>
                          </a:xfrm>
                          <a:prstGeom prst="rect">
                            <a:avLst/>
                          </a:prstGeom>
                          <a:ln>
                            <a:noFill/>
                          </a:ln>
                        </wps:spPr>
                        <wps:txbx>
                          <w:txbxContent>
                            <w:p w14:paraId="54B215F4" w14:textId="77777777" w:rsidR="00FA791E" w:rsidRDefault="00FA791E" w:rsidP="00FA791E">
                              <w:pPr>
                                <w:spacing w:line="259" w:lineRule="auto"/>
                              </w:pPr>
                              <w:r>
                                <w:rPr>
                                  <w:rFonts w:ascii="Calibri" w:eastAsia="Calibri" w:hAnsi="Calibri" w:cs="Calibri"/>
                                  <w:b/>
                                  <w:sz w:val="18"/>
                                </w:rPr>
                                <w:t>9</w:t>
                              </w:r>
                            </w:p>
                          </w:txbxContent>
                        </wps:txbx>
                        <wps:bodyPr horzOverflow="overflow" vert="horz" lIns="0" tIns="0" rIns="0" bIns="0" rtlCol="0">
                          <a:noAutofit/>
                        </wps:bodyPr>
                      </wps:wsp>
                      <pic:pic xmlns:pic="http://schemas.openxmlformats.org/drawingml/2006/picture">
                        <pic:nvPicPr>
                          <pic:cNvPr id="5304" name="Picture 5304"/>
                          <pic:cNvPicPr/>
                        </pic:nvPicPr>
                        <pic:blipFill>
                          <a:blip r:embed="rId88"/>
                          <a:stretch>
                            <a:fillRect/>
                          </a:stretch>
                        </pic:blipFill>
                        <pic:spPr>
                          <a:xfrm>
                            <a:off x="1610868" y="583693"/>
                            <a:ext cx="70866" cy="69342"/>
                          </a:xfrm>
                          <a:prstGeom prst="rect">
                            <a:avLst/>
                          </a:prstGeom>
                        </pic:spPr>
                      </pic:pic>
                      <wps:wsp>
                        <wps:cNvPr id="5305" name="Rectangle 5305"/>
                        <wps:cNvSpPr/>
                        <wps:spPr>
                          <a:xfrm>
                            <a:off x="1738884" y="572898"/>
                            <a:ext cx="656874" cy="154840"/>
                          </a:xfrm>
                          <a:prstGeom prst="rect">
                            <a:avLst/>
                          </a:prstGeom>
                          <a:ln>
                            <a:noFill/>
                          </a:ln>
                        </wps:spPr>
                        <wps:txbx>
                          <w:txbxContent>
                            <w:p w14:paraId="750B6BE6" w14:textId="77777777" w:rsidR="00FA791E" w:rsidRDefault="00FA791E" w:rsidP="00FA791E">
                              <w:pPr>
                                <w:spacing w:line="259" w:lineRule="auto"/>
                              </w:pPr>
                              <w:r>
                                <w:rPr>
                                  <w:rFonts w:ascii="Calibri" w:eastAsia="Calibri" w:hAnsi="Calibri" w:cs="Calibri"/>
                                  <w:b/>
                                  <w:sz w:val="18"/>
                                </w:rPr>
                                <w:t>політична</w:t>
                              </w:r>
                            </w:p>
                          </w:txbxContent>
                        </wps:txbx>
                        <wps:bodyPr horzOverflow="overflow" vert="horz" lIns="0" tIns="0" rIns="0" bIns="0" rtlCol="0">
                          <a:noAutofit/>
                        </wps:bodyPr>
                      </wps:wsp>
                      <wps:wsp>
                        <wps:cNvPr id="121512" name="Rectangle 121512"/>
                        <wps:cNvSpPr/>
                        <wps:spPr>
                          <a:xfrm>
                            <a:off x="2001266" y="713105"/>
                            <a:ext cx="110822" cy="154840"/>
                          </a:xfrm>
                          <a:prstGeom prst="rect">
                            <a:avLst/>
                          </a:prstGeom>
                          <a:ln>
                            <a:noFill/>
                          </a:ln>
                        </wps:spPr>
                        <wps:txbx>
                          <w:txbxContent>
                            <w:p w14:paraId="2CA12956"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wps:wsp>
                        <wps:cNvPr id="121511" name="Rectangle 121511"/>
                        <wps:cNvSpPr/>
                        <wps:spPr>
                          <a:xfrm>
                            <a:off x="1885442" y="713105"/>
                            <a:ext cx="154096" cy="154840"/>
                          </a:xfrm>
                          <a:prstGeom prst="rect">
                            <a:avLst/>
                          </a:prstGeom>
                          <a:ln>
                            <a:noFill/>
                          </a:ln>
                        </wps:spPr>
                        <wps:txbx>
                          <w:txbxContent>
                            <w:p w14:paraId="5F9C8FF3" w14:textId="77777777" w:rsidR="00FA791E" w:rsidRDefault="00FA791E" w:rsidP="00FA791E">
                              <w:pPr>
                                <w:spacing w:line="259" w:lineRule="auto"/>
                              </w:pPr>
                              <w:r>
                                <w:rPr>
                                  <w:rFonts w:ascii="Calibri" w:eastAsia="Calibri" w:hAnsi="Calibri" w:cs="Calibri"/>
                                  <w:b/>
                                  <w:sz w:val="18"/>
                                </w:rPr>
                                <w:t>14</w:t>
                              </w:r>
                            </w:p>
                          </w:txbxContent>
                        </wps:txbx>
                        <wps:bodyPr horzOverflow="overflow" vert="horz" lIns="0" tIns="0" rIns="0" bIns="0" rtlCol="0">
                          <a:noAutofit/>
                        </wps:bodyPr>
                      </wps:wsp>
                      <wps:wsp>
                        <wps:cNvPr id="5308" name="Shape 5308"/>
                        <wps:cNvSpPr/>
                        <wps:spPr>
                          <a:xfrm>
                            <a:off x="0" y="0"/>
                            <a:ext cx="5451348" cy="4091941"/>
                          </a:xfrm>
                          <a:custGeom>
                            <a:avLst/>
                            <a:gdLst/>
                            <a:ahLst/>
                            <a:cxnLst/>
                            <a:rect l="0" t="0" r="0" b="0"/>
                            <a:pathLst>
                              <a:path w="5451348" h="4091941">
                                <a:moveTo>
                                  <a:pt x="0" y="4091941"/>
                                </a:moveTo>
                                <a:lnTo>
                                  <a:pt x="5451348" y="4091941"/>
                                </a:lnTo>
                                <a:lnTo>
                                  <a:pt x="5451348"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5C14663" id="Group 123291" o:spid="_x0000_s1151" style="width:435.25pt;height:330.65pt;mso-position-horizontal-relative:char;mso-position-vertical-relative:line" coordsize="55274,4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">
                <v:rect id="Rectangle 5164" o:spid="_x0000_s1152" style="position:absolute;left:54681;top:3936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" filled="f" stroked="f">
                  <v:textbox inset="0,0,0,0">
                    <w:txbxContent>
                      <w:p w14:paraId="2EF21609" w14:textId="77777777" w:rsidR="00FA791E" w:rsidRDefault="00FA791E" w:rsidP="00FA791E">
                        <w:pPr>
                          <w:spacing w:line="259" w:lineRule="auto"/>
                        </w:pPr>
                        <w:r>
                          <w:rPr>
                            <w:rFonts w:ascii="Times New Roman" w:eastAsia="Times New Roman" w:hAnsi="Times New Roman" w:cs="Times New Roman"/>
                            <w:b/>
                          </w:rPr>
                          <w:t xml:space="preserve"> </w:t>
                        </w:r>
                      </w:p>
                    </w:txbxContent>
                  </v:textbox>
                </v:rect>
                <v:shape id="Picture 5246" o:spid="_x0000_s1153" type="#_x0000_t75" style="position:absolute;left:28117;top:7787;width:10508;height:1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">
                  <v:imagedata r:id="rId89" o:title=""/>
                </v:shape>
                <v:shape id="Picture 5248" o:spid="_x0000_s1154" type="#_x0000_t75" style="position:absolute;left:28117;top:13517;width:12444;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">
                  <v:imagedata r:id="rId90" o:title=""/>
                </v:shape>
                <v:shape id="Picture 5250" o:spid="_x0000_s1155" type="#_x0000_t75" style="position:absolute;left:28117;top:20162;width:12291;height:4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">
                  <v:imagedata r:id="rId91" o:title=""/>
                </v:shape>
                <v:shape id="Picture 5252" o:spid="_x0000_s1156" type="#_x0000_t75" style="position:absolute;left:28117;top:20162;width:11773;height:1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">
                  <v:imagedata r:id="rId92" o:title=""/>
                </v:shape>
                <v:shape id="Picture 5254" o:spid="_x0000_s1157" type="#_x0000_t75" style="position:absolute;left:24079;top:20162;width:8770;height:1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">
                  <v:imagedata r:id="rId93" o:title=""/>
                </v:shape>
                <v:shape id="Picture 5256" o:spid="_x0000_s1158" type="#_x0000_t75" style="position:absolute;left:20162;top:20162;width:8009;height:11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">
                  <v:imagedata r:id="rId94" o:title=""/>
                </v:shape>
                <v:shape id="Picture 5258" o:spid="_x0000_s1159" type="#_x0000_t75" style="position:absolute;left:16779;top:20162;width:11392;height:9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">
                  <v:imagedata r:id="rId95" o:title=""/>
                </v:shape>
                <v:shape id="Picture 5260" o:spid="_x0000_s1160" type="#_x0000_t75" style="position:absolute;left:15742;top:18028;width:12429;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">
                  <v:imagedata r:id="rId96" o:title=""/>
                </v:shape>
                <v:shape id="Picture 5262" o:spid="_x0000_s1161" type="#_x0000_t75" style="position:absolute;left:15925;top:12039;width:12246;height:8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">
                  <v:imagedata r:id="rId97" o:title=""/>
                </v:shape>
                <v:shape id="Picture 5264" o:spid="_x0000_s1162" type="#_x0000_t75" style="position:absolute;left:18790;top:7787;width:9381;height:12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">
                  <v:imagedata r:id="rId98" o:title=""/>
                </v:shape>
                <v:shape id="Picture 5266" o:spid="_x0000_s1163" type="#_x0000_t75" style="position:absolute;left:35280;top:6278;width:709;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">
                  <v:imagedata r:id="rId99" o:title=""/>
                </v:shape>
                <v:rect id="Rectangle 5267" o:spid="_x0000_s1164" style="position:absolute;left:36569;top:6159;width:1160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MU2xgAAAN0AAAAPAAAAZHJzL2Rvd25yZXYueG1sRI9Li8JA&#10;EITvgv9haMGbTlZY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NTzFNsYAAADdAAAA&#10;DwAAAAAAAAAAAAAAAAAHAgAAZHJzL2Rvd25yZXYueG1sUEsFBgAAAAADAAMAtwAAAPoCAAAAAA==&#10;" filled="f" stroked="f">
                  <v:textbox inset="0,0,0,0">
                    <w:txbxContent>
                      <w:p w14:paraId="0BA9AA83" w14:textId="77777777" w:rsidR="00FA791E" w:rsidRDefault="00FA791E" w:rsidP="00FA791E">
                        <w:pPr>
                          <w:spacing w:line="259" w:lineRule="auto"/>
                        </w:pPr>
                        <w:r>
                          <w:rPr>
                            <w:rFonts w:ascii="Calibri" w:eastAsia="Calibri" w:hAnsi="Calibri" w:cs="Calibri"/>
                            <w:b/>
                            <w:sz w:val="18"/>
                          </w:rPr>
                          <w:t>між поколіннями</w:t>
                        </w:r>
                      </w:p>
                    </w:txbxContent>
                  </v:textbox>
                </v:rect>
                <v:rect id="Rectangle 121513" o:spid="_x0000_s1165" style="position:absolute;left:39937;top:756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" filled="f" stroked="f">
                  <v:textbox inset="0,0,0,0">
                    <w:txbxContent>
                      <w:p w14:paraId="018F6B16" w14:textId="77777777" w:rsidR="00FA791E" w:rsidRDefault="00FA791E" w:rsidP="00FA791E">
                        <w:pPr>
                          <w:spacing w:line="259" w:lineRule="auto"/>
                        </w:pPr>
                        <w:r>
                          <w:rPr>
                            <w:rFonts w:ascii="Calibri" w:eastAsia="Calibri" w:hAnsi="Calibri" w:cs="Calibri"/>
                            <w:b/>
                            <w:sz w:val="18"/>
                          </w:rPr>
                          <w:t>16</w:t>
                        </w:r>
                      </w:p>
                    </w:txbxContent>
                  </v:textbox>
                </v:rect>
                <v:rect id="Rectangle 121514" o:spid="_x0000_s1166" style="position:absolute;left:41095;top:7561;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" filled="f" stroked="f">
                  <v:textbox inset="0,0,0,0">
                    <w:txbxContent>
                      <w:p w14:paraId="4128CA58" w14:textId="77777777" w:rsidR="00FA791E" w:rsidRDefault="00FA791E" w:rsidP="00FA791E">
                        <w:pPr>
                          <w:spacing w:line="259" w:lineRule="auto"/>
                        </w:pPr>
                        <w:r>
                          <w:rPr>
                            <w:rFonts w:ascii="Calibri" w:eastAsia="Calibri" w:hAnsi="Calibri" w:cs="Calibri"/>
                            <w:b/>
                            <w:sz w:val="18"/>
                          </w:rPr>
                          <w:t>%</w:t>
                        </w:r>
                      </w:p>
                    </w:txbxContent>
                  </v:textbox>
                </v:rect>
                <v:shape id="Picture 5270" o:spid="_x0000_s1167" type="#_x0000_t75" style="position:absolute;left:41742;top:16169;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">
                  <v:imagedata r:id="rId100" o:title=""/>
                </v:shape>
                <v:rect id="Rectangle 5271" o:spid="_x0000_s1168" style="position:absolute;left:43037;top:16052;width:1026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" filled="f" stroked="f">
                  <v:textbox inset="0,0,0,0">
                    <w:txbxContent>
                      <w:p w14:paraId="4C6D7DE4" w14:textId="77777777" w:rsidR="00FA791E" w:rsidRDefault="00FA791E" w:rsidP="00FA791E">
                        <w:pPr>
                          <w:spacing w:line="259" w:lineRule="auto"/>
                        </w:pPr>
                        <w:r>
                          <w:rPr>
                            <w:rFonts w:ascii="Calibri" w:eastAsia="Calibri" w:hAnsi="Calibri" w:cs="Calibri"/>
                            <w:b/>
                            <w:sz w:val="18"/>
                          </w:rPr>
                          <w:t>міжособистісна</w:t>
                        </w:r>
                      </w:p>
                    </w:txbxContent>
                  </v:textbox>
                </v:rect>
                <v:rect id="Rectangle 121518" o:spid="_x0000_s1169" style="position:absolute;left:45902;top:17454;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" filled="f" stroked="f">
                  <v:textbox inset="0,0,0,0">
                    <w:txbxContent>
                      <w:p w14:paraId="0E0DA213" w14:textId="77777777" w:rsidR="00FA791E" w:rsidRDefault="00FA791E" w:rsidP="00FA791E">
                        <w:pPr>
                          <w:spacing w:line="259" w:lineRule="auto"/>
                        </w:pPr>
                        <w:r>
                          <w:rPr>
                            <w:rFonts w:ascii="Calibri" w:eastAsia="Calibri" w:hAnsi="Calibri" w:cs="Calibri"/>
                            <w:b/>
                            <w:sz w:val="18"/>
                          </w:rPr>
                          <w:t>11</w:t>
                        </w:r>
                      </w:p>
                    </w:txbxContent>
                  </v:textbox>
                </v:rect>
                <v:rect id="Rectangle 121519" o:spid="_x0000_s1170" style="position:absolute;left:47061;top:17454;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" filled="f" stroked="f">
                  <v:textbox inset="0,0,0,0">
                    <w:txbxContent>
                      <w:p w14:paraId="37B49371" w14:textId="77777777" w:rsidR="00FA791E" w:rsidRDefault="00FA791E" w:rsidP="00FA791E">
                        <w:pPr>
                          <w:spacing w:line="259" w:lineRule="auto"/>
                        </w:pPr>
                        <w:r>
                          <w:rPr>
                            <w:rFonts w:ascii="Calibri" w:eastAsia="Calibri" w:hAnsi="Calibri" w:cs="Calibri"/>
                            <w:b/>
                            <w:sz w:val="18"/>
                          </w:rPr>
                          <w:t>%</w:t>
                        </w:r>
                      </w:p>
                    </w:txbxContent>
                  </v:textbox>
                </v:rect>
                <v:shape id="Picture 5274" o:spid="_x0000_s1171" type="#_x0000_t75" style="position:absolute;left:41620;top:22600;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">
                  <v:imagedata r:id="rId101" o:title=""/>
                </v:shape>
                <v:rect id="Rectangle 5275" o:spid="_x0000_s1172" style="position:absolute;left:42876;top:22492;width:619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gHxgAAAN0AAAAPAAAAZHJzL2Rvd25yZXYueG1sRI9Pi8Iw&#10;FMTvC36H8ARva6qg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L3toB8YAAADdAAAA&#10;DwAAAAAAAAAAAAAAAAAHAgAAZHJzL2Rvd25yZXYueG1sUEsFBgAAAAADAAMAtwAAAPoCAAAAAA==&#10;" filled="f" stroked="f">
                  <v:textbox inset="0,0,0,0">
                    <w:txbxContent>
                      <w:p w14:paraId="1BE50528" w14:textId="77777777" w:rsidR="00FA791E" w:rsidRDefault="00FA791E" w:rsidP="00FA791E">
                        <w:pPr>
                          <w:spacing w:line="259" w:lineRule="auto"/>
                        </w:pPr>
                        <w:r>
                          <w:rPr>
                            <w:rFonts w:ascii="Calibri" w:eastAsia="Calibri" w:hAnsi="Calibri" w:cs="Calibri"/>
                            <w:b/>
                            <w:sz w:val="18"/>
                          </w:rPr>
                          <w:t>гендерна</w:t>
                        </w:r>
                      </w:p>
                    </w:txbxContent>
                  </v:textbox>
                </v:rect>
                <v:rect id="Rectangle 121526" o:spid="_x0000_s1173" style="position:absolute;left:45086;top:23895;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" filled="f" stroked="f">
                  <v:textbox inset="0,0,0,0">
                    <w:txbxContent>
                      <w:p w14:paraId="700A5B46" w14:textId="77777777" w:rsidR="00FA791E" w:rsidRDefault="00FA791E" w:rsidP="00FA791E">
                        <w:pPr>
                          <w:spacing w:line="259" w:lineRule="auto"/>
                        </w:pPr>
                        <w:r>
                          <w:rPr>
                            <w:rFonts w:ascii="Calibri" w:eastAsia="Calibri" w:hAnsi="Calibri" w:cs="Calibri"/>
                            <w:b/>
                            <w:sz w:val="18"/>
                          </w:rPr>
                          <w:t>%</w:t>
                        </w:r>
                      </w:p>
                    </w:txbxContent>
                  </v:textbox>
                </v:rect>
                <v:rect id="Rectangle 121523" o:spid="_x0000_s1174" style="position:absolute;left:44507;top:23895;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" filled="f" stroked="f">
                  <v:textbox inset="0,0,0,0">
                    <w:txbxContent>
                      <w:p w14:paraId="6D75A3AC" w14:textId="77777777" w:rsidR="00FA791E" w:rsidRDefault="00FA791E" w:rsidP="00FA791E">
                        <w:pPr>
                          <w:spacing w:line="259" w:lineRule="auto"/>
                        </w:pPr>
                        <w:r>
                          <w:rPr>
                            <w:rFonts w:ascii="Calibri" w:eastAsia="Calibri" w:hAnsi="Calibri" w:cs="Calibri"/>
                            <w:b/>
                            <w:sz w:val="18"/>
                          </w:rPr>
                          <w:t>3</w:t>
                        </w:r>
                      </w:p>
                    </w:txbxContent>
                  </v:textbox>
                </v:rect>
                <v:shape id="Picture 5278" o:spid="_x0000_s1175" type="#_x0000_t75" style="position:absolute;left:38450;top:29474;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">
                  <v:imagedata r:id="rId102" o:title=""/>
                </v:shape>
                <v:rect id="Rectangle 5279" o:spid="_x0000_s1176" style="position:absolute;left:39717;top:29366;width:747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" filled="f" stroked="f">
                  <v:textbox inset="0,0,0,0">
                    <w:txbxContent>
                      <w:p w14:paraId="1D24EB00" w14:textId="77777777" w:rsidR="00FA791E" w:rsidRDefault="00FA791E" w:rsidP="00FA791E">
                        <w:pPr>
                          <w:spacing w:line="259" w:lineRule="auto"/>
                        </w:pPr>
                        <w:r>
                          <w:rPr>
                            <w:rFonts w:ascii="Calibri" w:eastAsia="Calibri" w:hAnsi="Calibri" w:cs="Calibri"/>
                            <w:b/>
                            <w:sz w:val="18"/>
                          </w:rPr>
                          <w:t>міжетнічна</w:t>
                        </w:r>
                      </w:p>
                    </w:txbxContent>
                  </v:textbox>
                </v:rect>
                <v:rect id="Rectangle 121538" o:spid="_x0000_s1177" style="position:absolute;left:42693;top:30768;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" filled="f" stroked="f">
                  <v:textbox inset="0,0,0,0">
                    <w:txbxContent>
                      <w:p w14:paraId="4C33A830" w14:textId="77777777" w:rsidR="00FA791E" w:rsidRDefault="00FA791E" w:rsidP="00FA791E">
                        <w:pPr>
                          <w:spacing w:line="259" w:lineRule="auto"/>
                        </w:pPr>
                        <w:r>
                          <w:rPr>
                            <w:rFonts w:ascii="Calibri" w:eastAsia="Calibri" w:hAnsi="Calibri" w:cs="Calibri"/>
                            <w:b/>
                            <w:sz w:val="18"/>
                          </w:rPr>
                          <w:t>%</w:t>
                        </w:r>
                      </w:p>
                    </w:txbxContent>
                  </v:textbox>
                </v:rect>
                <v:rect id="Rectangle 121537" o:spid="_x0000_s1178" style="position:absolute;left:41535;top:30768;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" filled="f" stroked="f">
                  <v:textbox inset="0,0,0,0">
                    <w:txbxContent>
                      <w:p w14:paraId="39FA4394" w14:textId="77777777" w:rsidR="00FA791E" w:rsidRDefault="00FA791E" w:rsidP="00FA791E">
                        <w:pPr>
                          <w:spacing w:line="259" w:lineRule="auto"/>
                        </w:pPr>
                        <w:r>
                          <w:rPr>
                            <w:rFonts w:ascii="Calibri" w:eastAsia="Calibri" w:hAnsi="Calibri" w:cs="Calibri"/>
                            <w:b/>
                            <w:sz w:val="18"/>
                          </w:rPr>
                          <w:t>14</w:t>
                        </w:r>
                      </w:p>
                    </w:txbxContent>
                  </v:textbox>
                </v:rect>
                <v:shape id="Picture 5282" o:spid="_x0000_s1179" type="#_x0000_t75" style="position:absolute;left:24963;top:33588;width:693;height: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">
                  <v:imagedata r:id="rId103" o:title=""/>
                </v:shape>
                <v:rect id="Rectangle 5283" o:spid="_x0000_s1180" style="position:absolute;left:26230;top:33487;width:929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XP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fjL3i8CU9ATu4AAAD//wMAUEsBAi0AFAAGAAgAAAAhANvh9svuAAAAhQEAABMAAAAAAAAA&#10;AAAAAAAAAAAAAFtDb250ZW50X1R5cGVzXS54bWxQSwECLQAUAAYACAAAACEAWvQsW78AAAAVAQAA&#10;CwAAAAAAAAAAAAAAAAAfAQAAX3JlbHMvLnJlbHNQSwECLQAUAAYACAAAACEA+gslz8YAAADdAAAA&#10;DwAAAAAAAAAAAAAAAAAHAgAAZHJzL2Rvd25yZXYueG1sUEsFBgAAAAADAAMAtwAAAPoCAAAAAA==&#10;" filled="f" stroked="f">
                  <v:textbox inset="0,0,0,0">
                    <w:txbxContent>
                      <w:p w14:paraId="6F47B8B4" w14:textId="77777777" w:rsidR="00FA791E" w:rsidRDefault="00FA791E" w:rsidP="00FA791E">
                        <w:pPr>
                          <w:spacing w:line="259" w:lineRule="auto"/>
                        </w:pPr>
                        <w:r>
                          <w:rPr>
                            <w:rFonts w:ascii="Calibri" w:eastAsia="Calibri" w:hAnsi="Calibri" w:cs="Calibri"/>
                            <w:b/>
                            <w:sz w:val="18"/>
                          </w:rPr>
                          <w:t>міжкультурна</w:t>
                        </w:r>
                      </w:p>
                    </w:txbxContent>
                  </v:textbox>
                </v:rect>
                <v:rect id="Rectangle 121543" o:spid="_x0000_s1181" style="position:absolute;left:29894;top:3488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" filled="f" stroked="f">
                  <v:textbox inset="0,0,0,0">
                    <w:txbxContent>
                      <w:p w14:paraId="7F53E228" w14:textId="77777777" w:rsidR="00FA791E" w:rsidRDefault="00FA791E" w:rsidP="00FA791E">
                        <w:pPr>
                          <w:spacing w:line="259" w:lineRule="auto"/>
                        </w:pPr>
                        <w:r>
                          <w:rPr>
                            <w:rFonts w:ascii="Calibri" w:eastAsia="Calibri" w:hAnsi="Calibri" w:cs="Calibri"/>
                            <w:b/>
                            <w:sz w:val="18"/>
                          </w:rPr>
                          <w:t>%</w:t>
                        </w:r>
                      </w:p>
                    </w:txbxContent>
                  </v:textbox>
                </v:rect>
                <v:rect id="Rectangle 121542" o:spid="_x0000_s1182" style="position:absolute;left:28729;top:34889;width:15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" filled="f" stroked="f">
                  <v:textbox inset="0,0,0,0">
                    <w:txbxContent>
                      <w:p w14:paraId="451B3142" w14:textId="77777777" w:rsidR="00FA791E" w:rsidRDefault="00FA791E" w:rsidP="00FA791E">
                        <w:pPr>
                          <w:spacing w:line="259" w:lineRule="auto"/>
                        </w:pPr>
                        <w:r>
                          <w:rPr>
                            <w:rFonts w:ascii="Calibri" w:eastAsia="Calibri" w:hAnsi="Calibri" w:cs="Calibri"/>
                            <w:b/>
                            <w:sz w:val="18"/>
                          </w:rPr>
                          <w:t>11</w:t>
                        </w:r>
                      </w:p>
                    </w:txbxContent>
                  </v:textbox>
                </v:rect>
                <v:shape id="Picture 5286" o:spid="_x0000_s1183" type="#_x0000_t75" style="position:absolute;left:12329;top:31927;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">
                  <v:imagedata r:id="rId67" o:title=""/>
                </v:shape>
                <v:rect id="Rectangle 5287" o:spid="_x0000_s1184" style="position:absolute;left:13600;top:31817;width:1018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PM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OrHA3i8CU9ATu4AAAD//wMAUEsBAi0AFAAGAAgAAAAhANvh9svuAAAAhQEAABMAAAAAAAAA&#10;AAAAAAAAAAAAAFtDb250ZW50X1R5cGVzXS54bWxQSwECLQAUAAYACAAAACEAWvQsW78AAAAVAQAA&#10;CwAAAAAAAAAAAAAAAAAfAQAAX3JlbHMvLnJlbHNQSwECLQAUAAYACAAAACEAhTAjzMYAAADdAAAA&#10;DwAAAAAAAAAAAAAAAAAHAgAAZHJzL2Rvd25yZXYueG1sUEsFBgAAAAADAAMAtwAAAPoCAAAAAA==&#10;" filled="f" stroked="f">
                  <v:textbox inset="0,0,0,0">
                    <w:txbxContent>
                      <w:p w14:paraId="35067C7D" w14:textId="77777777" w:rsidR="00FA791E" w:rsidRDefault="00FA791E" w:rsidP="00FA791E">
                        <w:pPr>
                          <w:spacing w:line="259" w:lineRule="auto"/>
                        </w:pPr>
                        <w:r>
                          <w:rPr>
                            <w:rFonts w:ascii="Calibri" w:eastAsia="Calibri" w:hAnsi="Calibri" w:cs="Calibri"/>
                            <w:b/>
                            <w:sz w:val="18"/>
                          </w:rPr>
                          <w:t>міжконфесійна</w:t>
                        </w:r>
                      </w:p>
                    </w:txbxContent>
                  </v:textbox>
                </v:rect>
                <v:rect id="Rectangle 121540" o:spid="_x0000_s1185" style="position:absolute;left:17303;top:33217;width:1111;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" filled="f" stroked="f">
                  <v:textbox inset="0,0,0,0">
                    <w:txbxContent>
                      <w:p w14:paraId="1553C5CC" w14:textId="77777777" w:rsidR="00FA791E" w:rsidRDefault="00FA791E" w:rsidP="00FA791E">
                        <w:pPr>
                          <w:spacing w:line="259" w:lineRule="auto"/>
                        </w:pPr>
                        <w:r>
                          <w:rPr>
                            <w:rFonts w:ascii="Calibri" w:eastAsia="Calibri" w:hAnsi="Calibri" w:cs="Calibri"/>
                            <w:b/>
                            <w:sz w:val="18"/>
                          </w:rPr>
                          <w:t>%</w:t>
                        </w:r>
                      </w:p>
                    </w:txbxContent>
                  </v:textbox>
                </v:rect>
                <v:rect id="Rectangle 121539" o:spid="_x0000_s1186" style="position:absolute;left:16724;top:33217;width:77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" filled="f" stroked="f">
                  <v:textbox inset="0,0,0,0">
                    <w:txbxContent>
                      <w:p w14:paraId="77A0B20D" w14:textId="77777777" w:rsidR="00FA791E" w:rsidRDefault="00FA791E" w:rsidP="00FA791E">
                        <w:pPr>
                          <w:spacing w:line="259" w:lineRule="auto"/>
                        </w:pPr>
                        <w:r>
                          <w:rPr>
                            <w:rFonts w:ascii="Calibri" w:eastAsia="Calibri" w:hAnsi="Calibri" w:cs="Calibri"/>
                            <w:b/>
                            <w:sz w:val="18"/>
                          </w:rPr>
                          <w:t>6</w:t>
                        </w:r>
                      </w:p>
                    </w:txbxContent>
                  </v:textbox>
                </v:rect>
                <v:shape id="Picture 5290" o:spid="_x0000_s1187" type="#_x0000_t75" style="position:absolute;left:11445;top:28026;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">
                  <v:imagedata r:id="rId104" o:title=""/>
                </v:shape>
                <v:rect id="Rectangle 5291" o:spid="_x0000_s1188" style="position:absolute;left:12707;top:27915;width:607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" filled="f" stroked="f">
                  <v:textbox inset="0,0,0,0">
                    <w:txbxContent>
                      <w:p w14:paraId="037C802A" w14:textId="77777777" w:rsidR="00FA791E" w:rsidRDefault="00FA791E" w:rsidP="00FA791E">
                        <w:pPr>
                          <w:spacing w:line="259" w:lineRule="auto"/>
                        </w:pPr>
                        <w:r>
                          <w:rPr>
                            <w:rFonts w:ascii="Calibri" w:eastAsia="Calibri" w:hAnsi="Calibri" w:cs="Calibri"/>
                            <w:b/>
                            <w:sz w:val="18"/>
                          </w:rPr>
                          <w:t>релігійна</w:t>
                        </w:r>
                      </w:p>
                    </w:txbxContent>
                  </v:textbox>
                </v:rect>
                <v:rect id="Rectangle 121529" o:spid="_x0000_s1189" style="position:absolute;left:14292;top:2931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" filled="f" stroked="f">
                  <v:textbox inset="0,0,0,0">
                    <w:txbxContent>
                      <w:p w14:paraId="6B5CB473" w14:textId="77777777" w:rsidR="00FA791E" w:rsidRDefault="00FA791E" w:rsidP="00FA791E">
                        <w:pPr>
                          <w:spacing w:line="259" w:lineRule="auto"/>
                        </w:pPr>
                        <w:r>
                          <w:rPr>
                            <w:rFonts w:ascii="Calibri" w:eastAsia="Calibri" w:hAnsi="Calibri" w:cs="Calibri"/>
                            <w:b/>
                            <w:sz w:val="18"/>
                          </w:rPr>
                          <w:t>7</w:t>
                        </w:r>
                      </w:p>
                    </w:txbxContent>
                  </v:textbox>
                </v:rect>
                <v:rect id="Rectangle 121532" o:spid="_x0000_s1190" style="position:absolute;left:14871;top:29317;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" filled="f" stroked="f">
                  <v:textbox inset="0,0,0,0">
                    <w:txbxContent>
                      <w:p w14:paraId="756D2DAD" w14:textId="77777777" w:rsidR="00FA791E" w:rsidRDefault="00FA791E" w:rsidP="00FA791E">
                        <w:pPr>
                          <w:spacing w:line="259" w:lineRule="auto"/>
                        </w:pPr>
                        <w:r>
                          <w:rPr>
                            <w:rFonts w:ascii="Calibri" w:eastAsia="Calibri" w:hAnsi="Calibri" w:cs="Calibri"/>
                            <w:b/>
                            <w:sz w:val="18"/>
                          </w:rPr>
                          <w:t>%</w:t>
                        </w:r>
                      </w:p>
                    </w:txbxContent>
                  </v:textbox>
                </v:rect>
                <v:shape id="Picture 5294" o:spid="_x0000_s1191" type="#_x0000_t75" style="position:absolute;left:6934;top:20848;width:69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">
                  <v:imagedata r:id="rId105" o:title=""/>
                </v:shape>
                <v:rect id="Rectangle 5295" o:spid="_x0000_s1192" style="position:absolute;left:8208;top:20746;width:871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479xQAAAN0AAAAPAAAAZHJzL2Rvd25yZXYueG1sRI9Bi8Iw&#10;FITvgv8hPGFvmioo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fd479xQAAAN0AAAAP&#10;AAAAAAAAAAAAAAAAAAcCAABkcnMvZG93bnJldi54bWxQSwUGAAAAAAMAAwC3AAAA+QIAAAAA&#10;" filled="f" stroked="f">
                  <v:textbox inset="0,0,0,0">
                    <w:txbxContent>
                      <w:p w14:paraId="1E2A1FB8" w14:textId="77777777" w:rsidR="00FA791E" w:rsidRDefault="00FA791E" w:rsidP="00FA791E">
                        <w:pPr>
                          <w:spacing w:line="259" w:lineRule="auto"/>
                        </w:pPr>
                        <w:r>
                          <w:rPr>
                            <w:rFonts w:ascii="Calibri" w:eastAsia="Calibri" w:hAnsi="Calibri" w:cs="Calibri"/>
                            <w:b/>
                            <w:sz w:val="18"/>
                          </w:rPr>
                          <w:t>управлінська</w:t>
                        </w:r>
                      </w:p>
                    </w:txbxContent>
                  </v:textbox>
                </v:rect>
                <v:rect id="Rectangle 121520" o:spid="_x0000_s1193" style="position:absolute;left:10783;top:22148;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" filled="f" stroked="f">
                  <v:textbox inset="0,0,0,0">
                    <w:txbxContent>
                      <w:p w14:paraId="5C645CD7" w14:textId="77777777" w:rsidR="00FA791E" w:rsidRDefault="00FA791E" w:rsidP="00FA791E">
                        <w:pPr>
                          <w:spacing w:line="259" w:lineRule="auto"/>
                        </w:pPr>
                        <w:r>
                          <w:rPr>
                            <w:rFonts w:ascii="Calibri" w:eastAsia="Calibri" w:hAnsi="Calibri" w:cs="Calibri"/>
                            <w:b/>
                            <w:sz w:val="28"/>
                            <w:vertAlign w:val="superscript"/>
                          </w:rPr>
                          <w:t>9</w:t>
                        </w:r>
                      </w:p>
                    </w:txbxContent>
                  </v:textbox>
                </v:rect>
                <v:rect id="Rectangle 121521" o:spid="_x0000_s1194" style="position:absolute;left:11362;top:22148;width:110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" filled="f" stroked="f">
                  <v:textbox inset="0,0,0,0">
                    <w:txbxContent>
                      <w:p w14:paraId="71B1BFE0" w14:textId="77777777" w:rsidR="00FA791E" w:rsidRDefault="00FA791E" w:rsidP="00FA791E">
                        <w:pPr>
                          <w:spacing w:line="259" w:lineRule="auto"/>
                        </w:pPr>
                        <w:r>
                          <w:rPr>
                            <w:rFonts w:ascii="Calibri" w:eastAsia="Calibri" w:hAnsi="Calibri" w:cs="Calibri"/>
                            <w:b/>
                            <w:sz w:val="28"/>
                            <w:vertAlign w:val="superscript"/>
                          </w:rPr>
                          <w:t>%</w:t>
                        </w:r>
                      </w:p>
                    </w:txbxContent>
                  </v:textbox>
                </v:rect>
                <v:shape id="Picture 5298" o:spid="_x0000_s1195" type="#_x0000_t75" style="position:absolute;left:8854;top:11826;width:693;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">
                  <v:imagedata r:id="rId106" o:title=""/>
                </v:shape>
                <v:rect id="Rectangle 5299" o:spid="_x0000_s1196" style="position:absolute;left:10380;top:11709;width:659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T4xgAAAN0AAAAPAAAAZHJzL2Rvd25yZXYueG1sRI9Ba8JA&#10;FITvQv/D8gredNNAi4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HjqE+MYAAADdAAAA&#10;DwAAAAAAAAAAAAAAAAAHAgAAZHJzL2Rvd25yZXYueG1sUEsFBgAAAAADAAMAtwAAAPoCAAAAAA==&#10;" filled="f" stroked="f">
                  <v:textbox inset="0,0,0,0">
                    <w:txbxContent>
                      <w:p w14:paraId="64819F5F" w14:textId="77777777" w:rsidR="00FA791E" w:rsidRDefault="00FA791E" w:rsidP="00FA791E">
                        <w:pPr>
                          <w:spacing w:line="259" w:lineRule="auto"/>
                        </w:pPr>
                        <w:r>
                          <w:rPr>
                            <w:rFonts w:ascii="Calibri" w:eastAsia="Calibri" w:hAnsi="Calibri" w:cs="Calibri"/>
                            <w:b/>
                            <w:sz w:val="18"/>
                          </w:rPr>
                          <w:t>соціально</w:t>
                        </w:r>
                      </w:p>
                    </w:txbxContent>
                  </v:textbox>
                </v:rect>
                <v:rect id="Rectangle 5300" o:spid="_x0000_s1197" style="position:absolute;left:15333;top:11709;width:4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7d/wgAAAN0AAAAPAAAAZHJzL2Rvd25yZXYueG1sRE/LisIw&#10;FN0L/kO4gjtNHXH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AR67d/wgAAAN0AAAAPAAAA&#10;AAAAAAAAAAAAAAcCAABkcnMvZG93bnJldi54bWxQSwUGAAAAAAMAAwC3AAAA9gIAAAAA&#10;" filled="f" stroked="f">
                  <v:textbox inset="0,0,0,0">
                    <w:txbxContent>
                      <w:p w14:paraId="3A9412DF" w14:textId="77777777" w:rsidR="00FA791E" w:rsidRDefault="00FA791E" w:rsidP="00FA791E">
                        <w:pPr>
                          <w:spacing w:line="259" w:lineRule="auto"/>
                        </w:pPr>
                        <w:r>
                          <w:rPr>
                            <w:rFonts w:ascii="Calibri" w:eastAsia="Calibri" w:hAnsi="Calibri" w:cs="Calibri"/>
                            <w:b/>
                            <w:sz w:val="18"/>
                          </w:rPr>
                          <w:t>-</w:t>
                        </w:r>
                      </w:p>
                    </w:txbxContent>
                  </v:textbox>
                </v:rect>
                <v:rect id="Rectangle 5301" o:spid="_x0000_s1198" style="position:absolute;left:10121;top:13109;width:7762;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kxwAAAN0AAAAPAAAAZHJzL2Rvd25yZXYueG1sRI9Ba8JA&#10;FITvBf/D8gRvdaPS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H6nEuTHAAAA3QAA&#10;AA8AAAAAAAAAAAAAAAAABwIAAGRycy9kb3ducmV2LnhtbFBLBQYAAAAAAwADALcAAAD7AgAAAAA=&#10;" filled="f" stroked="f">
                  <v:textbox inset="0,0,0,0">
                    <w:txbxContent>
                      <w:p w14:paraId="14EE4666" w14:textId="77777777" w:rsidR="00FA791E" w:rsidRDefault="00FA791E" w:rsidP="00FA791E">
                        <w:pPr>
                          <w:spacing w:line="259" w:lineRule="auto"/>
                        </w:pPr>
                        <w:r>
                          <w:rPr>
                            <w:rFonts w:ascii="Calibri" w:eastAsia="Calibri" w:hAnsi="Calibri" w:cs="Calibri"/>
                            <w:b/>
                            <w:sz w:val="18"/>
                          </w:rPr>
                          <w:t>економічна</w:t>
                        </w:r>
                      </w:p>
                    </w:txbxContent>
                  </v:textbox>
                </v:rect>
                <v:rect id="Rectangle 121517" o:spid="_x0000_s1199" style="position:absolute;left:12910;top:14517;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" filled="f" stroked="f">
                  <v:textbox inset="0,0,0,0">
                    <w:txbxContent>
                      <w:p w14:paraId="2FAA473E" w14:textId="77777777" w:rsidR="00FA791E" w:rsidRDefault="00FA791E" w:rsidP="00FA791E">
                        <w:pPr>
                          <w:spacing w:line="259" w:lineRule="auto"/>
                        </w:pPr>
                        <w:r>
                          <w:rPr>
                            <w:rFonts w:ascii="Calibri" w:eastAsia="Calibri" w:hAnsi="Calibri" w:cs="Calibri"/>
                            <w:b/>
                            <w:sz w:val="18"/>
                          </w:rPr>
                          <w:t>%</w:t>
                        </w:r>
                      </w:p>
                    </w:txbxContent>
                  </v:textbox>
                </v:rect>
                <v:rect id="Rectangle 121515" o:spid="_x0000_s1200" style="position:absolute;left:12331;top:1451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" filled="f" stroked="f">
                  <v:textbox inset="0,0,0,0">
                    <w:txbxContent>
                      <w:p w14:paraId="54B215F4" w14:textId="77777777" w:rsidR="00FA791E" w:rsidRDefault="00FA791E" w:rsidP="00FA791E">
                        <w:pPr>
                          <w:spacing w:line="259" w:lineRule="auto"/>
                        </w:pPr>
                        <w:r>
                          <w:rPr>
                            <w:rFonts w:ascii="Calibri" w:eastAsia="Calibri" w:hAnsi="Calibri" w:cs="Calibri"/>
                            <w:b/>
                            <w:sz w:val="18"/>
                          </w:rPr>
                          <w:t>9</w:t>
                        </w:r>
                      </w:p>
                    </w:txbxContent>
                  </v:textbox>
                </v:rect>
                <v:shape id="Picture 5304" o:spid="_x0000_s1201" type="#_x0000_t75" style="position:absolute;left:16108;top:5836;width:709;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">
                  <v:imagedata r:id="rId107" o:title=""/>
                </v:shape>
                <v:rect id="Rectangle 5305" o:spid="_x0000_s1202" style="position:absolute;left:17388;top:5728;width:656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" filled="f" stroked="f">
                  <v:textbox inset="0,0,0,0">
                    <w:txbxContent>
                      <w:p w14:paraId="750B6BE6" w14:textId="77777777" w:rsidR="00FA791E" w:rsidRDefault="00FA791E" w:rsidP="00FA791E">
                        <w:pPr>
                          <w:spacing w:line="259" w:lineRule="auto"/>
                        </w:pPr>
                        <w:r>
                          <w:rPr>
                            <w:rFonts w:ascii="Calibri" w:eastAsia="Calibri" w:hAnsi="Calibri" w:cs="Calibri"/>
                            <w:b/>
                            <w:sz w:val="18"/>
                          </w:rPr>
                          <w:t>політична</w:t>
                        </w:r>
                      </w:p>
                    </w:txbxContent>
                  </v:textbox>
                </v:rect>
                <v:rect id="Rectangle 121512" o:spid="_x0000_s1203" style="position:absolute;left:20012;top:7131;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" filled="f" stroked="f">
                  <v:textbox inset="0,0,0,0">
                    <w:txbxContent>
                      <w:p w14:paraId="2CA12956" w14:textId="77777777" w:rsidR="00FA791E" w:rsidRDefault="00FA791E" w:rsidP="00FA791E">
                        <w:pPr>
                          <w:spacing w:line="259" w:lineRule="auto"/>
                        </w:pPr>
                        <w:r>
                          <w:rPr>
                            <w:rFonts w:ascii="Calibri" w:eastAsia="Calibri" w:hAnsi="Calibri" w:cs="Calibri"/>
                            <w:b/>
                            <w:sz w:val="18"/>
                          </w:rPr>
                          <w:t>%</w:t>
                        </w:r>
                      </w:p>
                    </w:txbxContent>
                  </v:textbox>
                </v:rect>
                <v:rect id="Rectangle 121511" o:spid="_x0000_s1204" style="position:absolute;left:18854;top:713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" filled="f" stroked="f">
                  <v:textbox inset="0,0,0,0">
                    <w:txbxContent>
                      <w:p w14:paraId="5F9C8FF3" w14:textId="77777777" w:rsidR="00FA791E" w:rsidRDefault="00FA791E" w:rsidP="00FA791E">
                        <w:pPr>
                          <w:spacing w:line="259" w:lineRule="auto"/>
                        </w:pPr>
                        <w:r>
                          <w:rPr>
                            <w:rFonts w:ascii="Calibri" w:eastAsia="Calibri" w:hAnsi="Calibri" w:cs="Calibri"/>
                            <w:b/>
                            <w:sz w:val="18"/>
                          </w:rPr>
                          <w:t>14</w:t>
                        </w:r>
                      </w:p>
                    </w:txbxContent>
                  </v:textbox>
                </v:rect>
                <v:shape id="Shape 5308" o:spid="_x0000_s1205" style="position:absolute;width:54513;height:40919;visibility:visible;mso-wrap-style:square;v-text-anchor:top" coordsize="5451348,4091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" path="m,4091941r5451348,l5451348,,,,,4091941xe" filled="f" strokecolor="#d9d9d9" strokeweight=".72pt">
                  <v:path arrowok="t" textboxrect="0,0,5451348,4091941"/>
                </v:shape>
                <w10:anchorlock/>
              </v:group>
            </w:pict>
          </mc:Fallback>
        </mc:AlternateContent>
      </w:r>
    </w:p>
    <w:p w14:paraId="51215AD2" w14:textId="202F50EA" w:rsidR="00FA791E" w:rsidRPr="008C3A50" w:rsidRDefault="00FA791E" w:rsidP="004124C6">
      <w:pPr>
        <w:spacing w:after="0" w:line="360" w:lineRule="auto"/>
        <w:ind w:firstLine="142"/>
        <w:jc w:val="center"/>
        <w:rPr>
          <w:rFonts w:ascii="Times New Roman" w:hAnsi="Times New Roman" w:cs="Times New Roman"/>
          <w:bCs/>
          <w:sz w:val="28"/>
          <w:szCs w:val="28"/>
        </w:rPr>
      </w:pPr>
      <w:r w:rsidRPr="008C3A50">
        <w:rPr>
          <w:rFonts w:ascii="Times New Roman" w:eastAsia="Times New Roman" w:hAnsi="Times New Roman" w:cs="Times New Roman"/>
          <w:bCs/>
          <w:sz w:val="28"/>
          <w:szCs w:val="28"/>
        </w:rPr>
        <w:t>Рис. 2.</w:t>
      </w:r>
      <w:r w:rsidR="008C3A50">
        <w:rPr>
          <w:rFonts w:ascii="Times New Roman" w:eastAsia="Times New Roman" w:hAnsi="Times New Roman" w:cs="Times New Roman"/>
          <w:bCs/>
          <w:sz w:val="28"/>
          <w:szCs w:val="28"/>
        </w:rPr>
        <w:t>10</w:t>
      </w:r>
      <w:r w:rsidRPr="008C3A50">
        <w:rPr>
          <w:rFonts w:ascii="Times New Roman" w:eastAsia="Times New Roman" w:hAnsi="Times New Roman" w:cs="Times New Roman"/>
          <w:bCs/>
          <w:sz w:val="28"/>
          <w:szCs w:val="28"/>
        </w:rPr>
        <w:t>. Загальні результати домінантності компонентів толерантності, %</w:t>
      </w:r>
    </w:p>
    <w:p w14:paraId="338A4325" w14:textId="77777777" w:rsidR="004124C6" w:rsidRDefault="004124C6" w:rsidP="00022A8D">
      <w:pPr>
        <w:spacing w:after="0" w:line="360" w:lineRule="auto"/>
        <w:ind w:firstLine="709"/>
        <w:jc w:val="both"/>
        <w:rPr>
          <w:rFonts w:ascii="Times New Roman" w:hAnsi="Times New Roman" w:cs="Times New Roman"/>
          <w:sz w:val="28"/>
          <w:szCs w:val="28"/>
        </w:rPr>
      </w:pPr>
    </w:p>
    <w:p w14:paraId="31BE56B2" w14:textId="3A2188CF"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Отримані результати дали змогу проаналізувати, які аспекти терпимості є найбільш значущими для респондентів, а також оцінити загальний рівень сформованості цього феномену (див. </w:t>
      </w:r>
      <w:r w:rsidR="004124C6">
        <w:rPr>
          <w:rFonts w:ascii="Times New Roman" w:hAnsi="Times New Roman" w:cs="Times New Roman"/>
          <w:sz w:val="28"/>
          <w:szCs w:val="28"/>
        </w:rPr>
        <w:t>Р</w:t>
      </w:r>
      <w:r w:rsidRPr="00AB7B40">
        <w:rPr>
          <w:rFonts w:ascii="Times New Roman" w:hAnsi="Times New Roman" w:cs="Times New Roman"/>
          <w:sz w:val="28"/>
          <w:szCs w:val="28"/>
        </w:rPr>
        <w:t>ис. 2.</w:t>
      </w:r>
      <w:r w:rsidR="008C3A50">
        <w:rPr>
          <w:rFonts w:ascii="Times New Roman" w:hAnsi="Times New Roman" w:cs="Times New Roman"/>
          <w:sz w:val="28"/>
          <w:szCs w:val="28"/>
        </w:rPr>
        <w:t>10</w:t>
      </w:r>
      <w:r w:rsidRPr="00AB7B40">
        <w:rPr>
          <w:rFonts w:ascii="Times New Roman" w:hAnsi="Times New Roman" w:cs="Times New Roman"/>
          <w:sz w:val="28"/>
          <w:szCs w:val="28"/>
        </w:rPr>
        <w:t>).</w:t>
      </w:r>
    </w:p>
    <w:p w14:paraId="6E10B2F8" w14:textId="785122F6"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Загальна оцінка толерантності серед учасників перебуває на середньому рівні, що вказує на наявність базової чутливості до проявів різноманітності в соціумі. Найвищі показники були зафіксовані в таких напрямах: міжпоколіннєва (16%), політична (14%) та міжетнічна (14%) терпимість. Це вказує на здатність респондентів проявляти прийняття до представників різного віку, до осіб з відмінними політичними поглядами, а також до людей, що належать до інших етнічних груп</w:t>
      </w:r>
      <w:r w:rsidR="00987A85" w:rsidRPr="00987A85">
        <w:rPr>
          <w:rFonts w:ascii="Times New Roman" w:hAnsi="Times New Roman" w:cs="Times New Roman"/>
          <w:sz w:val="28"/>
          <w:szCs w:val="28"/>
          <w:lang w:val="ru-RU"/>
        </w:rPr>
        <w:t xml:space="preserve"> </w:t>
      </w:r>
      <w:r w:rsidR="00987A85" w:rsidRPr="007523B1">
        <w:rPr>
          <w:rFonts w:ascii="Times New Roman" w:hAnsi="Times New Roman" w:cs="Times New Roman"/>
          <w:sz w:val="28"/>
          <w:szCs w:val="28"/>
          <w:lang w:val="ru-RU"/>
        </w:rPr>
        <w:t xml:space="preserve">[34,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lang w:val="ru-RU"/>
        </w:rPr>
        <w:t>. 85]</w:t>
      </w:r>
      <w:r w:rsidRPr="007523B1">
        <w:rPr>
          <w:rFonts w:ascii="Times New Roman" w:hAnsi="Times New Roman" w:cs="Times New Roman"/>
          <w:sz w:val="28"/>
          <w:szCs w:val="28"/>
        </w:rPr>
        <w:t>.</w:t>
      </w:r>
    </w:p>
    <w:p w14:paraId="11AECFCE" w14:textId="77777777"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 xml:space="preserve">Дещо нижчими виявилися значення міжкультурної (11%) та міжособистісної (11%) терпимості, що засвідчує помірну готовність респондентів сприймати відмінності у культурному середовищі, поведінкових стилях, переконаннях і особистісних рисах інших людей. Гендерна (3%) та </w:t>
      </w:r>
      <w:r w:rsidRPr="00AB7B40">
        <w:rPr>
          <w:rFonts w:ascii="Times New Roman" w:hAnsi="Times New Roman" w:cs="Times New Roman"/>
          <w:sz w:val="28"/>
          <w:szCs w:val="28"/>
        </w:rPr>
        <w:lastRenderedPageBreak/>
        <w:t>релігійно-конфесійна толерантність (разом 13%) продемонстрували найменшу вираженість, що може вказувати на необхідність подальшої роботи в цих напрямах формування гуманістичного світогляду. Також варто зазначити середні показники у площині соціально-економічної (9%) та управлінської (9%) толерантності.</w:t>
      </w:r>
    </w:p>
    <w:p w14:paraId="7A66C11D" w14:textId="25738331"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Особливу увагу було зосереджено на міжособистісному компоненті як такому, що безпосередньо пов’язаний із професійною діяльністю психолога, зокрема його здатністю до емпатії та налагодження ефективної комунікації. Аналіз отриманих даних продемонстрував, що понад половин</w:t>
      </w:r>
      <w:r w:rsidR="00B05C44">
        <w:rPr>
          <w:rFonts w:ascii="Times New Roman" w:hAnsi="Times New Roman" w:cs="Times New Roman"/>
          <w:sz w:val="28"/>
          <w:szCs w:val="28"/>
        </w:rPr>
        <w:t>у</w:t>
      </w:r>
      <w:r w:rsidRPr="00AB7B40">
        <w:rPr>
          <w:rFonts w:ascii="Times New Roman" w:hAnsi="Times New Roman" w:cs="Times New Roman"/>
          <w:sz w:val="28"/>
          <w:szCs w:val="28"/>
        </w:rPr>
        <w:t xml:space="preserve"> респондентів (53%) досягли високих результатів за цим показником, що відображає їх уміння будувати відносини на основі поваги, відкритості до діалогу та взаєморозуміння. Інші 47% показали середній рівень сформованості міжособистісної толерантності, що також є позитивною ознакою, однак свідчить про потребу в подальшому розвитку цієї якості</w:t>
      </w:r>
      <w:r w:rsidR="00987A85" w:rsidRPr="007523B1">
        <w:rPr>
          <w:rFonts w:ascii="Times New Roman" w:hAnsi="Times New Roman" w:cs="Times New Roman"/>
          <w:sz w:val="28"/>
          <w:szCs w:val="28"/>
        </w:rPr>
        <w:t xml:space="preserve"> [42,</w:t>
      </w:r>
      <w:r w:rsidR="007523B1" w:rsidRPr="007523B1">
        <w:rPr>
          <w:rFonts w:ascii="Times New Roman" w:hAnsi="Times New Roman" w:cs="Times New Roman"/>
          <w:sz w:val="28"/>
          <w:szCs w:val="28"/>
        </w:rPr>
        <w:t xml:space="preserve">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rPr>
        <w:t>. 70]</w:t>
      </w:r>
      <w:r w:rsidRPr="007523B1">
        <w:rPr>
          <w:rFonts w:ascii="Times New Roman" w:hAnsi="Times New Roman" w:cs="Times New Roman"/>
          <w:sz w:val="28"/>
          <w:szCs w:val="28"/>
        </w:rPr>
        <w:t>.</w:t>
      </w:r>
    </w:p>
    <w:p w14:paraId="530B66FA" w14:textId="77777777"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Показово, що жоден з учасників не продемонстрував високого рівня міжособистісної інтолерантності. Цей факт свідчить про відсутність тенденцій до конфронтаційної, нетерпимої поведінки в процесі взаємодії з іншими людьми, що є позитивним маркером соціальної зрілості досліджуваних.</w:t>
      </w:r>
    </w:p>
    <w:p w14:paraId="777A5EF5" w14:textId="57B93127" w:rsidR="00AB7B40" w:rsidRPr="00AB7B40" w:rsidRDefault="00AB7B40"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Р</w:t>
      </w:r>
      <w:r w:rsidRPr="00AB7B40">
        <w:rPr>
          <w:rFonts w:ascii="Times New Roman" w:hAnsi="Times New Roman" w:cs="Times New Roman"/>
          <w:sz w:val="28"/>
          <w:szCs w:val="28"/>
        </w:rPr>
        <w:t>езультати діагностики дозволяють зробити висновок про загальну спрямованість майбутніх психологів на збереження та розвиток гуманістичних цінностей у професійному і міжособистісному спілкуванні, а також про потребу в цілеспрямованому удосконаленні деяких аспектів соціальної терпимості, зокрема в контексті культурних, релігійних та гендерних відмінностей.</w:t>
      </w:r>
    </w:p>
    <w:p w14:paraId="1BFA8F3C" w14:textId="77777777" w:rsidR="00FA791E" w:rsidRPr="00C001EB" w:rsidRDefault="00FA791E" w:rsidP="00022A8D">
      <w:pPr>
        <w:spacing w:after="0" w:line="360" w:lineRule="auto"/>
        <w:ind w:firstLine="709"/>
        <w:jc w:val="both"/>
        <w:rPr>
          <w:rFonts w:ascii="Times New Roman" w:hAnsi="Times New Roman" w:cs="Times New Roman"/>
          <w:sz w:val="28"/>
          <w:szCs w:val="28"/>
        </w:rPr>
      </w:pPr>
      <w:r w:rsidRPr="00C001EB">
        <w:rPr>
          <w:rFonts w:ascii="Times New Roman" w:eastAsia="Calibri" w:hAnsi="Times New Roman" w:cs="Times New Roman"/>
          <w:sz w:val="28"/>
          <w:szCs w:val="28"/>
        </w:rPr>
        <w:lastRenderedPageBreak/>
        <mc:AlternateContent>
          <mc:Choice Requires="wpg">
            <w:drawing>
              <wp:inline distT="0" distB="0" distL="0" distR="0" wp14:anchorId="2F51BD21" wp14:editId="6FB33A8A">
                <wp:extent cx="5451200" cy="3381776"/>
                <wp:effectExtent l="0" t="0" r="0" b="0"/>
                <wp:docPr id="121846" name="Group 121846"/>
                <wp:cNvGraphicFramePr/>
                <a:graphic xmlns:a="http://schemas.openxmlformats.org/drawingml/2006/main">
                  <a:graphicData uri="http://schemas.microsoft.com/office/word/2010/wordprocessingGroup">
                    <wpg:wgp>
                      <wpg:cNvGrpSpPr/>
                      <wpg:grpSpPr>
                        <a:xfrm>
                          <a:off x="0" y="0"/>
                          <a:ext cx="5451200" cy="3381776"/>
                          <a:chOff x="0" y="0"/>
                          <a:chExt cx="5451200" cy="3381776"/>
                        </a:xfrm>
                      </wpg:grpSpPr>
                      <wps:wsp>
                        <wps:cNvPr id="5393" name="Rectangle 5393"/>
                        <wps:cNvSpPr/>
                        <wps:spPr>
                          <a:xfrm>
                            <a:off x="5391912" y="3119252"/>
                            <a:ext cx="59288" cy="262524"/>
                          </a:xfrm>
                          <a:prstGeom prst="rect">
                            <a:avLst/>
                          </a:prstGeom>
                          <a:ln>
                            <a:noFill/>
                          </a:ln>
                        </wps:spPr>
                        <wps:txbx>
                          <w:txbxContent>
                            <w:p w14:paraId="47B27D9F" w14:textId="77777777" w:rsidR="00FA791E" w:rsidRDefault="00FA791E" w:rsidP="00FA791E">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5396" name="Picture 5396"/>
                          <pic:cNvPicPr/>
                        </pic:nvPicPr>
                        <pic:blipFill>
                          <a:blip r:embed="rId108"/>
                          <a:stretch>
                            <a:fillRect/>
                          </a:stretch>
                        </pic:blipFill>
                        <pic:spPr>
                          <a:xfrm>
                            <a:off x="2574036" y="719327"/>
                            <a:ext cx="1311402" cy="2204466"/>
                          </a:xfrm>
                          <a:prstGeom prst="rect">
                            <a:avLst/>
                          </a:prstGeom>
                        </pic:spPr>
                      </pic:pic>
                      <pic:pic xmlns:pic="http://schemas.openxmlformats.org/drawingml/2006/picture">
                        <pic:nvPicPr>
                          <pic:cNvPr id="5398" name="Picture 5398"/>
                          <pic:cNvPicPr/>
                        </pic:nvPicPr>
                        <pic:blipFill>
                          <a:blip r:embed="rId109"/>
                          <a:stretch>
                            <a:fillRect/>
                          </a:stretch>
                        </pic:blipFill>
                        <pic:spPr>
                          <a:xfrm>
                            <a:off x="1680972" y="719327"/>
                            <a:ext cx="1104151" cy="2186178"/>
                          </a:xfrm>
                          <a:prstGeom prst="rect">
                            <a:avLst/>
                          </a:prstGeom>
                        </pic:spPr>
                      </pic:pic>
                      <pic:pic xmlns:pic="http://schemas.openxmlformats.org/drawingml/2006/picture">
                        <pic:nvPicPr>
                          <pic:cNvPr id="5400" name="Picture 5400"/>
                          <pic:cNvPicPr/>
                        </pic:nvPicPr>
                        <pic:blipFill>
                          <a:blip r:embed="rId81"/>
                          <a:stretch>
                            <a:fillRect/>
                          </a:stretch>
                        </pic:blipFill>
                        <pic:spPr>
                          <a:xfrm>
                            <a:off x="4020312" y="1776983"/>
                            <a:ext cx="69342" cy="69342"/>
                          </a:xfrm>
                          <a:prstGeom prst="rect">
                            <a:avLst/>
                          </a:prstGeom>
                        </pic:spPr>
                      </pic:pic>
                      <wps:wsp>
                        <wps:cNvPr id="5401" name="Rectangle 5401"/>
                        <wps:cNvSpPr/>
                        <wps:spPr>
                          <a:xfrm>
                            <a:off x="4147439" y="1766824"/>
                            <a:ext cx="1045739" cy="154840"/>
                          </a:xfrm>
                          <a:prstGeom prst="rect">
                            <a:avLst/>
                          </a:prstGeom>
                          <a:ln>
                            <a:noFill/>
                          </a:ln>
                        </wps:spPr>
                        <wps:txbx>
                          <w:txbxContent>
                            <w:p w14:paraId="3B55DD5B" w14:textId="77777777" w:rsidR="00FA791E" w:rsidRDefault="00FA791E" w:rsidP="00FA791E">
                              <w:pPr>
                                <w:spacing w:line="259" w:lineRule="auto"/>
                              </w:pPr>
                              <w:r>
                                <w:rPr>
                                  <w:rFonts w:ascii="Calibri" w:eastAsia="Calibri" w:hAnsi="Calibri" w:cs="Calibri"/>
                                  <w:b/>
                                  <w:sz w:val="18"/>
                                </w:rPr>
                                <w:t xml:space="preserve">високий рівень </w:t>
                              </w:r>
                            </w:p>
                          </w:txbxContent>
                        </wps:txbx>
                        <wps:bodyPr horzOverflow="overflow" vert="horz" lIns="0" tIns="0" rIns="0" bIns="0" rtlCol="0">
                          <a:noAutofit/>
                        </wps:bodyPr>
                      </wps:wsp>
                      <wps:wsp>
                        <wps:cNvPr id="5402" name="Rectangle 5402"/>
                        <wps:cNvSpPr/>
                        <wps:spPr>
                          <a:xfrm>
                            <a:off x="4184015" y="1907032"/>
                            <a:ext cx="916979" cy="154840"/>
                          </a:xfrm>
                          <a:prstGeom prst="rect">
                            <a:avLst/>
                          </a:prstGeom>
                          <a:ln>
                            <a:noFill/>
                          </a:ln>
                        </wps:spPr>
                        <wps:txbx>
                          <w:txbxContent>
                            <w:p w14:paraId="3C23A442" w14:textId="77777777" w:rsidR="00FA791E" w:rsidRDefault="00FA791E" w:rsidP="00FA791E">
                              <w:pPr>
                                <w:spacing w:line="259" w:lineRule="auto"/>
                              </w:pPr>
                              <w:r>
                                <w:rPr>
                                  <w:rFonts w:ascii="Calibri" w:eastAsia="Calibri" w:hAnsi="Calibri" w:cs="Calibri"/>
                                  <w:b/>
                                  <w:sz w:val="18"/>
                                </w:rPr>
                                <w:t>толернатності</w:t>
                              </w:r>
                            </w:p>
                          </w:txbxContent>
                        </wps:txbx>
                        <wps:bodyPr horzOverflow="overflow" vert="horz" lIns="0" tIns="0" rIns="0" bIns="0" rtlCol="0">
                          <a:noAutofit/>
                        </wps:bodyPr>
                      </wps:wsp>
                      <wps:wsp>
                        <wps:cNvPr id="121330" name="Rectangle 121330"/>
                        <wps:cNvSpPr/>
                        <wps:spPr>
                          <a:xfrm>
                            <a:off x="4427855" y="2047239"/>
                            <a:ext cx="154096" cy="154840"/>
                          </a:xfrm>
                          <a:prstGeom prst="rect">
                            <a:avLst/>
                          </a:prstGeom>
                          <a:ln>
                            <a:noFill/>
                          </a:ln>
                        </wps:spPr>
                        <wps:txbx>
                          <w:txbxContent>
                            <w:p w14:paraId="35F9F732" w14:textId="77777777" w:rsidR="00FA791E" w:rsidRDefault="00FA791E" w:rsidP="00FA791E">
                              <w:pPr>
                                <w:spacing w:line="259" w:lineRule="auto"/>
                              </w:pPr>
                              <w:r>
                                <w:rPr>
                                  <w:rFonts w:ascii="Calibri" w:eastAsia="Calibri" w:hAnsi="Calibri" w:cs="Calibri"/>
                                  <w:b/>
                                  <w:sz w:val="18"/>
                                </w:rPr>
                                <w:t>53</w:t>
                              </w:r>
                            </w:p>
                          </w:txbxContent>
                        </wps:txbx>
                        <wps:bodyPr horzOverflow="overflow" vert="horz" lIns="0" tIns="0" rIns="0" bIns="0" rtlCol="0">
                          <a:noAutofit/>
                        </wps:bodyPr>
                      </wps:wsp>
                      <wps:wsp>
                        <wps:cNvPr id="121331" name="Rectangle 121331"/>
                        <wps:cNvSpPr/>
                        <wps:spPr>
                          <a:xfrm>
                            <a:off x="4543679" y="2047239"/>
                            <a:ext cx="110822" cy="154840"/>
                          </a:xfrm>
                          <a:prstGeom prst="rect">
                            <a:avLst/>
                          </a:prstGeom>
                          <a:ln>
                            <a:noFill/>
                          </a:ln>
                        </wps:spPr>
                        <wps:txbx>
                          <w:txbxContent>
                            <w:p w14:paraId="290E2258"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pic:pic xmlns:pic="http://schemas.openxmlformats.org/drawingml/2006/picture">
                        <pic:nvPicPr>
                          <pic:cNvPr id="5405" name="Picture 5405"/>
                          <pic:cNvPicPr/>
                        </pic:nvPicPr>
                        <pic:blipFill>
                          <a:blip r:embed="rId58"/>
                          <a:stretch>
                            <a:fillRect/>
                          </a:stretch>
                        </pic:blipFill>
                        <pic:spPr>
                          <a:xfrm>
                            <a:off x="665988" y="1517904"/>
                            <a:ext cx="69342" cy="70866"/>
                          </a:xfrm>
                          <a:prstGeom prst="rect">
                            <a:avLst/>
                          </a:prstGeom>
                        </pic:spPr>
                      </pic:pic>
                      <wps:wsp>
                        <wps:cNvPr id="5406" name="Rectangle 5406"/>
                        <wps:cNvSpPr/>
                        <wps:spPr>
                          <a:xfrm>
                            <a:off x="793115" y="1508379"/>
                            <a:ext cx="1088000" cy="154840"/>
                          </a:xfrm>
                          <a:prstGeom prst="rect">
                            <a:avLst/>
                          </a:prstGeom>
                          <a:ln>
                            <a:noFill/>
                          </a:ln>
                        </wps:spPr>
                        <wps:txbx>
                          <w:txbxContent>
                            <w:p w14:paraId="5638DB43" w14:textId="77777777" w:rsidR="00FA791E" w:rsidRDefault="00FA791E" w:rsidP="00FA791E">
                              <w:pPr>
                                <w:spacing w:line="259" w:lineRule="auto"/>
                              </w:pPr>
                              <w:r>
                                <w:rPr>
                                  <w:rFonts w:ascii="Calibri" w:eastAsia="Calibri" w:hAnsi="Calibri" w:cs="Calibri"/>
                                  <w:b/>
                                  <w:sz w:val="18"/>
                                </w:rPr>
                                <w:t xml:space="preserve">середній рівень </w:t>
                              </w:r>
                            </w:p>
                          </w:txbxContent>
                        </wps:txbx>
                        <wps:bodyPr horzOverflow="overflow" vert="horz" lIns="0" tIns="0" rIns="0" bIns="0" rtlCol="0">
                          <a:noAutofit/>
                        </wps:bodyPr>
                      </wps:wsp>
                      <wps:wsp>
                        <wps:cNvPr id="5407" name="Rectangle 5407"/>
                        <wps:cNvSpPr/>
                        <wps:spPr>
                          <a:xfrm>
                            <a:off x="844931" y="1648586"/>
                            <a:ext cx="916979" cy="154840"/>
                          </a:xfrm>
                          <a:prstGeom prst="rect">
                            <a:avLst/>
                          </a:prstGeom>
                          <a:ln>
                            <a:noFill/>
                          </a:ln>
                        </wps:spPr>
                        <wps:txbx>
                          <w:txbxContent>
                            <w:p w14:paraId="6D8BEF78" w14:textId="77777777" w:rsidR="00FA791E" w:rsidRDefault="00FA791E" w:rsidP="00FA791E">
                              <w:pPr>
                                <w:spacing w:line="259" w:lineRule="auto"/>
                              </w:pPr>
                              <w:r>
                                <w:rPr>
                                  <w:rFonts w:ascii="Calibri" w:eastAsia="Calibri" w:hAnsi="Calibri" w:cs="Calibri"/>
                                  <w:b/>
                                  <w:sz w:val="18"/>
                                </w:rPr>
                                <w:t>толерантності</w:t>
                              </w:r>
                            </w:p>
                          </w:txbxContent>
                        </wps:txbx>
                        <wps:bodyPr horzOverflow="overflow" vert="horz" lIns="0" tIns="0" rIns="0" bIns="0" rtlCol="0">
                          <a:noAutofit/>
                        </wps:bodyPr>
                      </wps:wsp>
                      <wps:wsp>
                        <wps:cNvPr id="121328" name="Rectangle 121328"/>
                        <wps:cNvSpPr/>
                        <wps:spPr>
                          <a:xfrm>
                            <a:off x="1088771" y="1788795"/>
                            <a:ext cx="154097" cy="154840"/>
                          </a:xfrm>
                          <a:prstGeom prst="rect">
                            <a:avLst/>
                          </a:prstGeom>
                          <a:ln>
                            <a:noFill/>
                          </a:ln>
                        </wps:spPr>
                        <wps:txbx>
                          <w:txbxContent>
                            <w:p w14:paraId="3128A37B" w14:textId="77777777" w:rsidR="00FA791E" w:rsidRDefault="00FA791E" w:rsidP="00FA791E">
                              <w:pPr>
                                <w:spacing w:line="259" w:lineRule="auto"/>
                              </w:pPr>
                              <w:r>
                                <w:rPr>
                                  <w:rFonts w:ascii="Calibri" w:eastAsia="Calibri" w:hAnsi="Calibri" w:cs="Calibri"/>
                                  <w:b/>
                                  <w:sz w:val="18"/>
                                </w:rPr>
                                <w:t>47</w:t>
                              </w:r>
                            </w:p>
                          </w:txbxContent>
                        </wps:txbx>
                        <wps:bodyPr horzOverflow="overflow" vert="horz" lIns="0" tIns="0" rIns="0" bIns="0" rtlCol="0">
                          <a:noAutofit/>
                        </wps:bodyPr>
                      </wps:wsp>
                      <wps:wsp>
                        <wps:cNvPr id="121329" name="Rectangle 121329"/>
                        <wps:cNvSpPr/>
                        <wps:spPr>
                          <a:xfrm>
                            <a:off x="1204595" y="1788795"/>
                            <a:ext cx="110822" cy="154840"/>
                          </a:xfrm>
                          <a:prstGeom prst="rect">
                            <a:avLst/>
                          </a:prstGeom>
                          <a:ln>
                            <a:noFill/>
                          </a:ln>
                        </wps:spPr>
                        <wps:txbx>
                          <w:txbxContent>
                            <w:p w14:paraId="50AF2660"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pic:pic xmlns:pic="http://schemas.openxmlformats.org/drawingml/2006/picture">
                        <pic:nvPicPr>
                          <pic:cNvPr id="5410" name="Picture 5410"/>
                          <pic:cNvPicPr/>
                        </pic:nvPicPr>
                        <pic:blipFill>
                          <a:blip r:embed="rId59"/>
                          <a:stretch>
                            <a:fillRect/>
                          </a:stretch>
                        </pic:blipFill>
                        <pic:spPr>
                          <a:xfrm>
                            <a:off x="4024884" y="694943"/>
                            <a:ext cx="69342" cy="69342"/>
                          </a:xfrm>
                          <a:prstGeom prst="rect">
                            <a:avLst/>
                          </a:prstGeom>
                        </pic:spPr>
                      </pic:pic>
                      <wps:wsp>
                        <wps:cNvPr id="5411" name="Rectangle 5411"/>
                        <wps:cNvSpPr/>
                        <wps:spPr>
                          <a:xfrm>
                            <a:off x="4162679" y="684530"/>
                            <a:ext cx="1045739" cy="154840"/>
                          </a:xfrm>
                          <a:prstGeom prst="rect">
                            <a:avLst/>
                          </a:prstGeom>
                          <a:ln>
                            <a:noFill/>
                          </a:ln>
                        </wps:spPr>
                        <wps:txbx>
                          <w:txbxContent>
                            <w:p w14:paraId="04847DC1" w14:textId="77777777" w:rsidR="00FA791E" w:rsidRDefault="00FA791E" w:rsidP="00FA791E">
                              <w:pPr>
                                <w:spacing w:line="259" w:lineRule="auto"/>
                              </w:pPr>
                              <w:r>
                                <w:rPr>
                                  <w:rFonts w:ascii="Calibri" w:eastAsia="Calibri" w:hAnsi="Calibri" w:cs="Calibri"/>
                                  <w:b/>
                                  <w:sz w:val="18"/>
                                </w:rPr>
                                <w:t xml:space="preserve">високий рівень </w:t>
                              </w:r>
                            </w:p>
                          </w:txbxContent>
                        </wps:txbx>
                        <wps:bodyPr horzOverflow="overflow" vert="horz" lIns="0" tIns="0" rIns="0" bIns="0" rtlCol="0">
                          <a:noAutofit/>
                        </wps:bodyPr>
                      </wps:wsp>
                      <wps:wsp>
                        <wps:cNvPr id="5412" name="Rectangle 5412"/>
                        <wps:cNvSpPr/>
                        <wps:spPr>
                          <a:xfrm>
                            <a:off x="4153535" y="824737"/>
                            <a:ext cx="1036618" cy="154840"/>
                          </a:xfrm>
                          <a:prstGeom prst="rect">
                            <a:avLst/>
                          </a:prstGeom>
                          <a:ln>
                            <a:noFill/>
                          </a:ln>
                        </wps:spPr>
                        <wps:txbx>
                          <w:txbxContent>
                            <w:p w14:paraId="488CBF1C" w14:textId="77777777" w:rsidR="00FA791E" w:rsidRDefault="00FA791E" w:rsidP="00FA791E">
                              <w:pPr>
                                <w:spacing w:line="259" w:lineRule="auto"/>
                              </w:pPr>
                              <w:r>
                                <w:rPr>
                                  <w:rFonts w:ascii="Calibri" w:eastAsia="Calibri" w:hAnsi="Calibri" w:cs="Calibri"/>
                                  <w:b/>
                                  <w:sz w:val="18"/>
                                </w:rPr>
                                <w:t>інтолерантності</w:t>
                              </w:r>
                            </w:p>
                          </w:txbxContent>
                        </wps:txbx>
                        <wps:bodyPr horzOverflow="overflow" vert="horz" lIns="0" tIns="0" rIns="0" bIns="0" rtlCol="0">
                          <a:noAutofit/>
                        </wps:bodyPr>
                      </wps:wsp>
                      <wps:wsp>
                        <wps:cNvPr id="121325" name="Rectangle 121325"/>
                        <wps:cNvSpPr/>
                        <wps:spPr>
                          <a:xfrm>
                            <a:off x="4472051" y="964946"/>
                            <a:ext cx="77073" cy="154840"/>
                          </a:xfrm>
                          <a:prstGeom prst="rect">
                            <a:avLst/>
                          </a:prstGeom>
                          <a:ln>
                            <a:noFill/>
                          </a:ln>
                        </wps:spPr>
                        <wps:txbx>
                          <w:txbxContent>
                            <w:p w14:paraId="59C7C989" w14:textId="77777777" w:rsidR="00FA791E" w:rsidRDefault="00FA791E" w:rsidP="00FA791E">
                              <w:pPr>
                                <w:spacing w:line="259" w:lineRule="auto"/>
                              </w:pPr>
                              <w:r>
                                <w:rPr>
                                  <w:rFonts w:ascii="Calibri" w:eastAsia="Calibri" w:hAnsi="Calibri" w:cs="Calibri"/>
                                  <w:b/>
                                  <w:sz w:val="18"/>
                                </w:rPr>
                                <w:t>0</w:t>
                              </w:r>
                            </w:p>
                          </w:txbxContent>
                        </wps:txbx>
                        <wps:bodyPr horzOverflow="overflow" vert="horz" lIns="0" tIns="0" rIns="0" bIns="0" rtlCol="0">
                          <a:noAutofit/>
                        </wps:bodyPr>
                      </wps:wsp>
                      <wps:wsp>
                        <wps:cNvPr id="121327" name="Rectangle 121327"/>
                        <wps:cNvSpPr/>
                        <wps:spPr>
                          <a:xfrm>
                            <a:off x="4529963" y="964946"/>
                            <a:ext cx="110822" cy="154840"/>
                          </a:xfrm>
                          <a:prstGeom prst="rect">
                            <a:avLst/>
                          </a:prstGeom>
                          <a:ln>
                            <a:noFill/>
                          </a:ln>
                        </wps:spPr>
                        <wps:txbx>
                          <w:txbxContent>
                            <w:p w14:paraId="5FE934F6" w14:textId="77777777" w:rsidR="00FA791E" w:rsidRDefault="00FA791E" w:rsidP="00FA791E">
                              <w:pPr>
                                <w:spacing w:line="259" w:lineRule="auto"/>
                              </w:pPr>
                              <w:r>
                                <w:rPr>
                                  <w:rFonts w:ascii="Calibri" w:eastAsia="Calibri" w:hAnsi="Calibri" w:cs="Calibri"/>
                                  <w:b/>
                                  <w:sz w:val="18"/>
                                </w:rPr>
                                <w:t>%</w:t>
                              </w:r>
                            </w:p>
                          </w:txbxContent>
                        </wps:txbx>
                        <wps:bodyPr horzOverflow="overflow" vert="horz" lIns="0" tIns="0" rIns="0" bIns="0" rtlCol="0">
                          <a:noAutofit/>
                        </wps:bodyPr>
                      </wps:wsp>
                      <wps:wsp>
                        <wps:cNvPr id="5415" name="Shape 5415"/>
                        <wps:cNvSpPr/>
                        <wps:spPr>
                          <a:xfrm>
                            <a:off x="0" y="0"/>
                            <a:ext cx="5379720" cy="3268980"/>
                          </a:xfrm>
                          <a:custGeom>
                            <a:avLst/>
                            <a:gdLst/>
                            <a:ahLst/>
                            <a:cxnLst/>
                            <a:rect l="0" t="0" r="0" b="0"/>
                            <a:pathLst>
                              <a:path w="5379720" h="3268980">
                                <a:moveTo>
                                  <a:pt x="0" y="3268980"/>
                                </a:moveTo>
                                <a:lnTo>
                                  <a:pt x="5379720" y="3268980"/>
                                </a:lnTo>
                                <a:lnTo>
                                  <a:pt x="537972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F51BD21" id="Group 121846" o:spid="_x0000_s1206" style="width:429.25pt;height:266.3pt;mso-position-horizontal-relative:char;mso-position-vertical-relative:line" coordsize="54512,33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">
                <v:rect id="Rectangle 5393" o:spid="_x0000_s1207" style="position:absolute;left:53919;top:3119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7yPxwAAAN0AAAAPAAAAZHJzL2Rvd25yZXYueG1sRI9Pa8JA&#10;FMTvhX6H5Qm91Y0V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AkzvI/HAAAA3QAA&#10;AA8AAAAAAAAAAAAAAAAABwIAAGRycy9kb3ducmV2LnhtbFBLBQYAAAAAAwADALcAAAD7AgAAAAA=&#10;" filled="f" stroked="f">
                  <v:textbox inset="0,0,0,0">
                    <w:txbxContent>
                      <w:p w14:paraId="47B27D9F" w14:textId="77777777" w:rsidR="00FA791E" w:rsidRDefault="00FA791E" w:rsidP="00FA791E">
                        <w:pPr>
                          <w:spacing w:line="259" w:lineRule="auto"/>
                        </w:pPr>
                        <w:r>
                          <w:t xml:space="preserve"> </w:t>
                        </w:r>
                      </w:p>
                    </w:txbxContent>
                  </v:textbox>
                </v:rect>
                <v:shape id="Picture 5396" o:spid="_x0000_s1208" type="#_x0000_t75" style="position:absolute;left:25740;top:7193;width:13114;height:2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">
                  <v:imagedata r:id="rId110" o:title=""/>
                </v:shape>
                <v:shape id="Picture 5398" o:spid="_x0000_s1209" type="#_x0000_t75" style="position:absolute;left:16809;top:7193;width:11042;height:2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">
                  <v:imagedata r:id="rId111" o:title=""/>
                </v:shape>
                <v:shape id="Picture 5400" o:spid="_x0000_s1210" type="#_x0000_t75" style="position:absolute;left:40203;top:17769;width:69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">
                  <v:imagedata r:id="rId100" o:title=""/>
                </v:shape>
                <v:rect id="Rectangle 5401" o:spid="_x0000_s1211" style="position:absolute;left:41474;top:17668;width:1045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xwAAAN0AAAAPAAAAZHJzL2Rvd25yZXYueG1sRI9Ba8JA&#10;FITvBf/D8gRvdaPY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L4N34HHAAAA3QAA&#10;AA8AAAAAAAAAAAAAAAAABwIAAGRycy9kb3ducmV2LnhtbFBLBQYAAAAAAwADALcAAAD7AgAAAAA=&#10;" filled="f" stroked="f">
                  <v:textbox inset="0,0,0,0">
                    <w:txbxContent>
                      <w:p w14:paraId="3B55DD5B" w14:textId="77777777" w:rsidR="00FA791E" w:rsidRDefault="00FA791E" w:rsidP="00FA791E">
                        <w:pPr>
                          <w:spacing w:line="259" w:lineRule="auto"/>
                        </w:pPr>
                        <w:r>
                          <w:rPr>
                            <w:rFonts w:ascii="Calibri" w:eastAsia="Calibri" w:hAnsi="Calibri" w:cs="Calibri"/>
                            <w:b/>
                            <w:sz w:val="18"/>
                          </w:rPr>
                          <w:t xml:space="preserve">високий рівень </w:t>
                        </w:r>
                      </w:p>
                    </w:txbxContent>
                  </v:textbox>
                </v:rect>
                <v:rect id="Rectangle 5402" o:spid="_x0000_s1212" style="position:absolute;left:41840;top:19070;width:91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H2xwAAAN0AAAAPAAAAZHJzL2Rvd25yZXYueG1sRI9Ba8JA&#10;FITvgv9heUJvulFa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E7fQfbHAAAA3QAA&#10;AA8AAAAAAAAAAAAAAAAABwIAAGRycy9kb3ducmV2LnhtbFBLBQYAAAAAAwADALcAAAD7AgAAAAA=&#10;" filled="f" stroked="f">
                  <v:textbox inset="0,0,0,0">
                    <w:txbxContent>
                      <w:p w14:paraId="3C23A442" w14:textId="77777777" w:rsidR="00FA791E" w:rsidRDefault="00FA791E" w:rsidP="00FA791E">
                        <w:pPr>
                          <w:spacing w:line="259" w:lineRule="auto"/>
                        </w:pPr>
                        <w:r>
                          <w:rPr>
                            <w:rFonts w:ascii="Calibri" w:eastAsia="Calibri" w:hAnsi="Calibri" w:cs="Calibri"/>
                            <w:b/>
                            <w:sz w:val="18"/>
                          </w:rPr>
                          <w:t>толернатності</w:t>
                        </w:r>
                      </w:p>
                    </w:txbxContent>
                  </v:textbox>
                </v:rect>
                <v:rect id="Rectangle 121330" o:spid="_x0000_s1213" style="position:absolute;left:44278;top:2047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" filled="f" stroked="f">
                  <v:textbox inset="0,0,0,0">
                    <w:txbxContent>
                      <w:p w14:paraId="35F9F732" w14:textId="77777777" w:rsidR="00FA791E" w:rsidRDefault="00FA791E" w:rsidP="00FA791E">
                        <w:pPr>
                          <w:spacing w:line="259" w:lineRule="auto"/>
                        </w:pPr>
                        <w:r>
                          <w:rPr>
                            <w:rFonts w:ascii="Calibri" w:eastAsia="Calibri" w:hAnsi="Calibri" w:cs="Calibri"/>
                            <w:b/>
                            <w:sz w:val="18"/>
                          </w:rPr>
                          <w:t>53</w:t>
                        </w:r>
                      </w:p>
                    </w:txbxContent>
                  </v:textbox>
                </v:rect>
                <v:rect id="Rectangle 121331" o:spid="_x0000_s1214" style="position:absolute;left:45436;top:20472;width:110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" filled="f" stroked="f">
                  <v:textbox inset="0,0,0,0">
                    <w:txbxContent>
                      <w:p w14:paraId="290E2258" w14:textId="77777777" w:rsidR="00FA791E" w:rsidRDefault="00FA791E" w:rsidP="00FA791E">
                        <w:pPr>
                          <w:spacing w:line="259" w:lineRule="auto"/>
                        </w:pPr>
                        <w:r>
                          <w:rPr>
                            <w:rFonts w:ascii="Calibri" w:eastAsia="Calibri" w:hAnsi="Calibri" w:cs="Calibri"/>
                            <w:b/>
                            <w:sz w:val="18"/>
                          </w:rPr>
                          <w:t>%</w:t>
                        </w:r>
                      </w:p>
                    </w:txbxContent>
                  </v:textbox>
                </v:rect>
                <v:shape id="Picture 5405" o:spid="_x0000_s1215" type="#_x0000_t75" style="position:absolute;left:6659;top:15179;width:694;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">
                  <v:imagedata r:id="rId66" o:title=""/>
                </v:shape>
                <v:rect id="Rectangle 5406" o:spid="_x0000_s1216" style="position:absolute;left:7931;top:15083;width:1088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" filled="f" stroked="f">
                  <v:textbox inset="0,0,0,0">
                    <w:txbxContent>
                      <w:p w14:paraId="5638DB43" w14:textId="77777777" w:rsidR="00FA791E" w:rsidRDefault="00FA791E" w:rsidP="00FA791E">
                        <w:pPr>
                          <w:spacing w:line="259" w:lineRule="auto"/>
                        </w:pPr>
                        <w:r>
                          <w:rPr>
                            <w:rFonts w:ascii="Calibri" w:eastAsia="Calibri" w:hAnsi="Calibri" w:cs="Calibri"/>
                            <w:b/>
                            <w:sz w:val="18"/>
                          </w:rPr>
                          <w:t xml:space="preserve">середній рівень </w:t>
                        </w:r>
                      </w:p>
                    </w:txbxContent>
                  </v:textbox>
                </v:rect>
                <v:rect id="Rectangle 5407" o:spid="_x0000_s1217" style="position:absolute;left:8449;top:16485;width:91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" filled="f" stroked="f">
                  <v:textbox inset="0,0,0,0">
                    <w:txbxContent>
                      <w:p w14:paraId="6D8BEF78" w14:textId="77777777" w:rsidR="00FA791E" w:rsidRDefault="00FA791E" w:rsidP="00FA791E">
                        <w:pPr>
                          <w:spacing w:line="259" w:lineRule="auto"/>
                        </w:pPr>
                        <w:r>
                          <w:rPr>
                            <w:rFonts w:ascii="Calibri" w:eastAsia="Calibri" w:hAnsi="Calibri" w:cs="Calibri"/>
                            <w:b/>
                            <w:sz w:val="18"/>
                          </w:rPr>
                          <w:t>толерантності</w:t>
                        </w:r>
                      </w:p>
                    </w:txbxContent>
                  </v:textbox>
                </v:rect>
                <v:rect id="Rectangle 121328" o:spid="_x0000_s1218" style="position:absolute;left:10887;top:17887;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" filled="f" stroked="f">
                  <v:textbox inset="0,0,0,0">
                    <w:txbxContent>
                      <w:p w14:paraId="3128A37B" w14:textId="77777777" w:rsidR="00FA791E" w:rsidRDefault="00FA791E" w:rsidP="00FA791E">
                        <w:pPr>
                          <w:spacing w:line="259" w:lineRule="auto"/>
                        </w:pPr>
                        <w:r>
                          <w:rPr>
                            <w:rFonts w:ascii="Calibri" w:eastAsia="Calibri" w:hAnsi="Calibri" w:cs="Calibri"/>
                            <w:b/>
                            <w:sz w:val="18"/>
                          </w:rPr>
                          <w:t>47</w:t>
                        </w:r>
                      </w:p>
                    </w:txbxContent>
                  </v:textbox>
                </v:rect>
                <v:rect id="Rectangle 121329" o:spid="_x0000_s1219" style="position:absolute;left:12045;top:17887;width:110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" filled="f" stroked="f">
                  <v:textbox inset="0,0,0,0">
                    <w:txbxContent>
                      <w:p w14:paraId="50AF2660" w14:textId="77777777" w:rsidR="00FA791E" w:rsidRDefault="00FA791E" w:rsidP="00FA791E">
                        <w:pPr>
                          <w:spacing w:line="259" w:lineRule="auto"/>
                        </w:pPr>
                        <w:r>
                          <w:rPr>
                            <w:rFonts w:ascii="Calibri" w:eastAsia="Calibri" w:hAnsi="Calibri" w:cs="Calibri"/>
                            <w:b/>
                            <w:sz w:val="18"/>
                          </w:rPr>
                          <w:t>%</w:t>
                        </w:r>
                      </w:p>
                    </w:txbxContent>
                  </v:textbox>
                </v:rect>
                <v:shape id="Picture 5410" o:spid="_x0000_s1220" type="#_x0000_t75" style="position:absolute;left:40248;top:6949;width:694;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">
                  <v:imagedata r:id="rId67" o:title=""/>
                </v:shape>
                <v:rect id="Rectangle 5411" o:spid="_x0000_s1221" style="position:absolute;left:41626;top:6845;width:1045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ElcxgAAAN0AAAAPAAAAZHJzL2Rvd25yZXYueG1sRI9Pa8JA&#10;FMTvBb/D8oTe6ial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O9RJXMYAAADdAAAA&#10;DwAAAAAAAAAAAAAAAAAHAgAAZHJzL2Rvd25yZXYueG1sUEsFBgAAAAADAAMAtwAAAPoCAAAAAA==&#10;" filled="f" stroked="f">
                  <v:textbox inset="0,0,0,0">
                    <w:txbxContent>
                      <w:p w14:paraId="04847DC1" w14:textId="77777777" w:rsidR="00FA791E" w:rsidRDefault="00FA791E" w:rsidP="00FA791E">
                        <w:pPr>
                          <w:spacing w:line="259" w:lineRule="auto"/>
                        </w:pPr>
                        <w:r>
                          <w:rPr>
                            <w:rFonts w:ascii="Calibri" w:eastAsia="Calibri" w:hAnsi="Calibri" w:cs="Calibri"/>
                            <w:b/>
                            <w:sz w:val="18"/>
                          </w:rPr>
                          <w:t xml:space="preserve">високий рівень </w:t>
                        </w:r>
                      </w:p>
                    </w:txbxContent>
                  </v:textbox>
                </v:rect>
                <v:rect id="Rectangle 5412" o:spid="_x0000_s1222" style="position:absolute;left:41535;top:8247;width:10366;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" filled="f" stroked="f">
                  <v:textbox inset="0,0,0,0">
                    <w:txbxContent>
                      <w:p w14:paraId="488CBF1C" w14:textId="77777777" w:rsidR="00FA791E" w:rsidRDefault="00FA791E" w:rsidP="00FA791E">
                        <w:pPr>
                          <w:spacing w:line="259" w:lineRule="auto"/>
                        </w:pPr>
                        <w:r>
                          <w:rPr>
                            <w:rFonts w:ascii="Calibri" w:eastAsia="Calibri" w:hAnsi="Calibri" w:cs="Calibri"/>
                            <w:b/>
                            <w:sz w:val="18"/>
                          </w:rPr>
                          <w:t>інтолерантності</w:t>
                        </w:r>
                      </w:p>
                    </w:txbxContent>
                  </v:textbox>
                </v:rect>
                <v:rect id="Rectangle 121325" o:spid="_x0000_s1223" style="position:absolute;left:44720;top:964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" filled="f" stroked="f">
                  <v:textbox inset="0,0,0,0">
                    <w:txbxContent>
                      <w:p w14:paraId="59C7C989" w14:textId="77777777" w:rsidR="00FA791E" w:rsidRDefault="00FA791E" w:rsidP="00FA791E">
                        <w:pPr>
                          <w:spacing w:line="259" w:lineRule="auto"/>
                        </w:pPr>
                        <w:r>
                          <w:rPr>
                            <w:rFonts w:ascii="Calibri" w:eastAsia="Calibri" w:hAnsi="Calibri" w:cs="Calibri"/>
                            <w:b/>
                            <w:sz w:val="18"/>
                          </w:rPr>
                          <w:t>0</w:t>
                        </w:r>
                      </w:p>
                    </w:txbxContent>
                  </v:textbox>
                </v:rect>
                <v:rect id="Rectangle 121327" o:spid="_x0000_s1224" style="position:absolute;left:45299;top:9649;width:110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" filled="f" stroked="f">
                  <v:textbox inset="0,0,0,0">
                    <w:txbxContent>
                      <w:p w14:paraId="5FE934F6" w14:textId="77777777" w:rsidR="00FA791E" w:rsidRDefault="00FA791E" w:rsidP="00FA791E">
                        <w:pPr>
                          <w:spacing w:line="259" w:lineRule="auto"/>
                        </w:pPr>
                        <w:r>
                          <w:rPr>
                            <w:rFonts w:ascii="Calibri" w:eastAsia="Calibri" w:hAnsi="Calibri" w:cs="Calibri"/>
                            <w:b/>
                            <w:sz w:val="18"/>
                          </w:rPr>
                          <w:t>%</w:t>
                        </w:r>
                      </w:p>
                    </w:txbxContent>
                  </v:textbox>
                </v:rect>
                <v:shape id="Shape 5415" o:spid="_x0000_s1225" style="position:absolute;width:53797;height:32689;visibility:visible;mso-wrap-style:square;v-text-anchor:top" coordsize="5379720,326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" path="m,3268980r5379720,l5379720,,,,,3268980xe" filled="f" strokecolor="#d9d9d9" strokeweight=".72pt">
                  <v:path arrowok="t" textboxrect="0,0,5379720,3268980"/>
                </v:shape>
                <w10:anchorlock/>
              </v:group>
            </w:pict>
          </mc:Fallback>
        </mc:AlternateContent>
      </w:r>
    </w:p>
    <w:p w14:paraId="7655C384" w14:textId="2E98FC70" w:rsidR="00FA791E" w:rsidRPr="008C3A50" w:rsidRDefault="00FA791E" w:rsidP="008C3A50">
      <w:pPr>
        <w:spacing w:after="0" w:line="360" w:lineRule="auto"/>
        <w:jc w:val="center"/>
        <w:rPr>
          <w:rFonts w:ascii="Times New Roman" w:hAnsi="Times New Roman" w:cs="Times New Roman"/>
          <w:bCs/>
          <w:sz w:val="28"/>
          <w:szCs w:val="28"/>
        </w:rPr>
      </w:pPr>
      <w:r w:rsidRPr="008C3A50">
        <w:rPr>
          <w:rFonts w:ascii="Times New Roman" w:eastAsia="Times New Roman" w:hAnsi="Times New Roman" w:cs="Times New Roman"/>
          <w:bCs/>
          <w:sz w:val="28"/>
          <w:szCs w:val="28"/>
        </w:rPr>
        <w:t>Рис. 2.</w:t>
      </w:r>
      <w:r w:rsidR="008C3A50" w:rsidRPr="008C3A50">
        <w:rPr>
          <w:rFonts w:ascii="Times New Roman" w:eastAsia="Times New Roman" w:hAnsi="Times New Roman" w:cs="Times New Roman"/>
          <w:bCs/>
          <w:sz w:val="28"/>
          <w:szCs w:val="28"/>
        </w:rPr>
        <w:t>11</w:t>
      </w:r>
      <w:r w:rsidRPr="008C3A50">
        <w:rPr>
          <w:rFonts w:ascii="Times New Roman" w:eastAsia="Times New Roman" w:hAnsi="Times New Roman" w:cs="Times New Roman"/>
          <w:bCs/>
          <w:sz w:val="28"/>
          <w:szCs w:val="28"/>
        </w:rPr>
        <w:t>. Рівень розвитку міжособистісної толерантності</w:t>
      </w:r>
    </w:p>
    <w:p w14:paraId="5830A68A" w14:textId="77777777" w:rsidR="007523B1" w:rsidRDefault="007523B1" w:rsidP="00022A8D">
      <w:pPr>
        <w:spacing w:after="0" w:line="360" w:lineRule="auto"/>
        <w:ind w:firstLine="709"/>
        <w:jc w:val="both"/>
        <w:rPr>
          <w:rFonts w:ascii="Times New Roman" w:hAnsi="Times New Roman" w:cs="Times New Roman"/>
          <w:sz w:val="28"/>
          <w:szCs w:val="28"/>
        </w:rPr>
      </w:pPr>
    </w:p>
    <w:p w14:paraId="439B1504" w14:textId="5B7CA772"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Результати дослідження, проведеного серед двох груп студентів-психологів, засвідчили достатньо сформовану культуру міжособистісної взаємодії, зокрема в аспекті толерантності. Дані, отримані за допомогою опитувальника ВІКТ, вказують на те, що у більшості респондентів спостерігається позитивна динаміка у ставленні до інших: високий рівень міжособистісної терпимості фіксується у понад половини учасників, що є ознакою зрілості соціальної поведінки, відкритості до діалогу та готовності до конструктивної співпраці. Водночас жодних виражених форм інтолерантності виявлено не було, що підтверджує загальну тенденцію до прийняття та поваги у міжособистісних контактах</w:t>
      </w:r>
      <w:r w:rsidR="00D1056C">
        <w:rPr>
          <w:rFonts w:ascii="Times New Roman" w:hAnsi="Times New Roman" w:cs="Times New Roman"/>
          <w:sz w:val="28"/>
          <w:szCs w:val="28"/>
        </w:rPr>
        <w:t xml:space="preserve"> (див. Рис. 2.11)</w:t>
      </w:r>
      <w:r w:rsidR="00987A85" w:rsidRPr="00987A85">
        <w:rPr>
          <w:rFonts w:ascii="Times New Roman" w:hAnsi="Times New Roman" w:cs="Times New Roman"/>
          <w:sz w:val="28"/>
          <w:szCs w:val="28"/>
          <w:lang w:val="ru-RU"/>
        </w:rPr>
        <w:t xml:space="preserve"> </w:t>
      </w:r>
      <w:r w:rsidR="00987A85" w:rsidRPr="007523B1">
        <w:rPr>
          <w:rFonts w:ascii="Times New Roman" w:hAnsi="Times New Roman" w:cs="Times New Roman"/>
          <w:sz w:val="28"/>
          <w:szCs w:val="28"/>
          <w:lang w:val="ru-RU"/>
        </w:rPr>
        <w:t xml:space="preserve">[51,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lang w:val="ru-RU"/>
        </w:rPr>
        <w:t>. 66]</w:t>
      </w:r>
      <w:r w:rsidRPr="007523B1">
        <w:rPr>
          <w:rFonts w:ascii="Times New Roman" w:hAnsi="Times New Roman" w:cs="Times New Roman"/>
          <w:sz w:val="28"/>
          <w:szCs w:val="28"/>
        </w:rPr>
        <w:t>.</w:t>
      </w:r>
    </w:p>
    <w:p w14:paraId="413DA1B5" w14:textId="77777777" w:rsidR="00AB7B40" w:rsidRPr="00AB7B40" w:rsidRDefault="00AB7B40" w:rsidP="00022A8D">
      <w:pPr>
        <w:spacing w:after="0" w:line="360" w:lineRule="auto"/>
        <w:ind w:firstLine="709"/>
        <w:jc w:val="both"/>
        <w:rPr>
          <w:rFonts w:ascii="Times New Roman" w:hAnsi="Times New Roman" w:cs="Times New Roman"/>
          <w:sz w:val="28"/>
          <w:szCs w:val="28"/>
        </w:rPr>
      </w:pPr>
      <w:r w:rsidRPr="00AB7B40">
        <w:rPr>
          <w:rFonts w:ascii="Times New Roman" w:hAnsi="Times New Roman" w:cs="Times New Roman"/>
          <w:sz w:val="28"/>
          <w:szCs w:val="28"/>
        </w:rPr>
        <w:t>Підсумовуючи результати, можна стверджувати, що розвиток емпатії вимагає гармонійного поєднання як інтуїтивно-афективного сприйняття емоцій, так і когнітивного усвідомлення станів інших людей. Окрім цього, важливо працювати над формуванням відповідних соціально-психологічних установок, які сприяють емпатійному налаштуванню та відкритості у міжособистісному спілкуванні.</w:t>
      </w:r>
    </w:p>
    <w:p w14:paraId="28048207" w14:textId="77777777" w:rsidR="00CB4998" w:rsidRPr="00C001EB" w:rsidRDefault="00CB4998" w:rsidP="00022A8D">
      <w:pPr>
        <w:spacing w:after="0" w:line="360" w:lineRule="auto"/>
        <w:ind w:firstLine="709"/>
        <w:jc w:val="both"/>
        <w:rPr>
          <w:rFonts w:ascii="Times New Roman" w:hAnsi="Times New Roman" w:cs="Times New Roman"/>
          <w:sz w:val="28"/>
          <w:szCs w:val="28"/>
        </w:rPr>
      </w:pPr>
    </w:p>
    <w:p w14:paraId="57D54F47" w14:textId="2621E964"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Когнітивний (раціональний) аспект емпатії відображає інтелектуальну спрямованість особистості на розуміння внутрішнього світу інших. Йдеться про здатність помічати зміни в емоційному тлі співрозмовника, звертати увагу на деталі його поведінки, аналізувати ситуацію та знаходити логічні пояснення почуттям і діям інших. Отже, досліджувані демонструють певну сформованість інтересу до внутрішніх станів та психологічного функціонування інших осіб.</w:t>
      </w:r>
    </w:p>
    <w:p w14:paraId="2D4F37FA"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Ще одним помітним фактором виступає сформована установка на емпатійну поведінку. Така установка створює базу для розуміння емоційного світу співрозмовника, а також активізує внутрішню готовність до співпереживання. Емпатія в цьому контексті стає не лише засобом для міжособистісного розуміння, а й способом розширення власного емоційного досвіду.</w:t>
      </w:r>
    </w:p>
    <w:p w14:paraId="53233BD9"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Високі результати за каналом глибокого емоційного занурення свідчать про відкритість до щирих контактів, здатність до довірливих стосунків, де присутнє взаємне прийняття та емоційна автентичність.</w:t>
      </w:r>
    </w:p>
    <w:p w14:paraId="09BBDF5C" w14:textId="21C006C6"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Найчастіше активованим каналом стала ідентифікація </w:t>
      </w:r>
      <w:r w:rsidR="002419A5">
        <w:rPr>
          <w:rFonts w:ascii="Times New Roman" w:hAnsi="Times New Roman" w:cs="Times New Roman"/>
          <w:sz w:val="28"/>
          <w:szCs w:val="28"/>
        </w:rPr>
        <w:t>-</w:t>
      </w:r>
      <w:r w:rsidRPr="00C51667">
        <w:rPr>
          <w:rFonts w:ascii="Times New Roman" w:hAnsi="Times New Roman" w:cs="Times New Roman"/>
          <w:sz w:val="28"/>
          <w:szCs w:val="28"/>
        </w:rPr>
        <w:t xml:space="preserve"> здатність тимчасово поставити себе на місце іншої особи, співпереживати з її позиції. Така форма емпатійної реакції формується ще в дитинстві, через наслідування поведінки значущих дорослих (насамперед батьків), і надалі поглиблюється завдяки соціальному досвіду, що сприяє побудові гнучкої системи міжособистісного розуміння</w:t>
      </w:r>
      <w:r w:rsidR="00987A85" w:rsidRPr="00987A85">
        <w:rPr>
          <w:rFonts w:ascii="Times New Roman" w:hAnsi="Times New Roman" w:cs="Times New Roman"/>
          <w:sz w:val="28"/>
          <w:szCs w:val="28"/>
        </w:rPr>
        <w:t xml:space="preserve"> </w:t>
      </w:r>
      <w:r w:rsidR="00987A85" w:rsidRPr="007523B1">
        <w:rPr>
          <w:rFonts w:ascii="Times New Roman" w:hAnsi="Times New Roman" w:cs="Times New Roman"/>
          <w:sz w:val="28"/>
          <w:szCs w:val="28"/>
        </w:rPr>
        <w:t xml:space="preserve">[44,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rPr>
        <w:t>. 80]</w:t>
      </w:r>
      <w:r w:rsidRPr="007523B1">
        <w:rPr>
          <w:rFonts w:ascii="Times New Roman" w:hAnsi="Times New Roman" w:cs="Times New Roman"/>
          <w:sz w:val="28"/>
          <w:szCs w:val="28"/>
        </w:rPr>
        <w:t>.</w:t>
      </w:r>
    </w:p>
    <w:p w14:paraId="077472A4"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На наступному етапі аналіз зосередився на порівнянні рівнів розвитку емпатійних каналів між досліджуваними групами.</w:t>
      </w:r>
    </w:p>
    <w:p w14:paraId="195EA31F" w14:textId="19E9CFBE"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Зокрема, у вибірці студентів-психологів високий рівень розвитку був виявлений за такими каналами: здатність до ідентифікації </w:t>
      </w:r>
      <w:r w:rsidR="002419A5">
        <w:rPr>
          <w:rFonts w:ascii="Times New Roman" w:hAnsi="Times New Roman" w:cs="Times New Roman"/>
          <w:sz w:val="28"/>
          <w:szCs w:val="28"/>
        </w:rPr>
        <w:t>-</w:t>
      </w:r>
      <w:r w:rsidRPr="00C51667">
        <w:rPr>
          <w:rFonts w:ascii="Times New Roman" w:hAnsi="Times New Roman" w:cs="Times New Roman"/>
          <w:sz w:val="28"/>
          <w:szCs w:val="28"/>
        </w:rPr>
        <w:t xml:space="preserve"> 22,2%; емоційне занурення у переживання іншого </w:t>
      </w:r>
      <w:r w:rsidR="002419A5">
        <w:rPr>
          <w:rFonts w:ascii="Times New Roman" w:hAnsi="Times New Roman" w:cs="Times New Roman"/>
          <w:sz w:val="28"/>
          <w:szCs w:val="28"/>
        </w:rPr>
        <w:t>-</w:t>
      </w:r>
      <w:r w:rsidRPr="00C51667">
        <w:rPr>
          <w:rFonts w:ascii="Times New Roman" w:hAnsi="Times New Roman" w:cs="Times New Roman"/>
          <w:sz w:val="28"/>
          <w:szCs w:val="28"/>
        </w:rPr>
        <w:t xml:space="preserve"> 20,4%; сформовані установки, що сприяють емпатії </w:t>
      </w:r>
      <w:r w:rsidR="002419A5">
        <w:rPr>
          <w:rFonts w:ascii="Times New Roman" w:hAnsi="Times New Roman" w:cs="Times New Roman"/>
          <w:sz w:val="28"/>
          <w:szCs w:val="28"/>
        </w:rPr>
        <w:t>-</w:t>
      </w:r>
      <w:r w:rsidRPr="00C51667">
        <w:rPr>
          <w:rFonts w:ascii="Times New Roman" w:hAnsi="Times New Roman" w:cs="Times New Roman"/>
          <w:sz w:val="28"/>
          <w:szCs w:val="28"/>
        </w:rPr>
        <w:t xml:space="preserve"> 18,5%; емоційна чутливість </w:t>
      </w:r>
      <w:r w:rsidR="002419A5">
        <w:rPr>
          <w:rFonts w:ascii="Times New Roman" w:hAnsi="Times New Roman" w:cs="Times New Roman"/>
          <w:sz w:val="28"/>
          <w:szCs w:val="28"/>
        </w:rPr>
        <w:t>-</w:t>
      </w:r>
      <w:r w:rsidRPr="00C51667">
        <w:rPr>
          <w:rFonts w:ascii="Times New Roman" w:hAnsi="Times New Roman" w:cs="Times New Roman"/>
          <w:sz w:val="28"/>
          <w:szCs w:val="28"/>
        </w:rPr>
        <w:t xml:space="preserve"> 16,7%.</w:t>
      </w:r>
    </w:p>
    <w:p w14:paraId="5EA48FD0" w14:textId="0C67F4D0"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lastRenderedPageBreak/>
        <w:t xml:space="preserve">Середній рівень розвитку проявився за такими параметрами: когнітивне (раціональне) осмислення емоційного стану партнера по взаємодії </w:t>
      </w:r>
      <w:r w:rsidR="002419A5">
        <w:rPr>
          <w:rFonts w:ascii="Times New Roman" w:hAnsi="Times New Roman" w:cs="Times New Roman"/>
          <w:sz w:val="28"/>
          <w:szCs w:val="28"/>
        </w:rPr>
        <w:t>-</w:t>
      </w:r>
      <w:r w:rsidRPr="00C51667">
        <w:rPr>
          <w:rFonts w:ascii="Times New Roman" w:hAnsi="Times New Roman" w:cs="Times New Roman"/>
          <w:sz w:val="28"/>
          <w:szCs w:val="28"/>
        </w:rPr>
        <w:t xml:space="preserve"> 20,3%, а також інтуїтивне сприйняття емоцій інших осіб </w:t>
      </w:r>
      <w:r w:rsidR="002419A5">
        <w:rPr>
          <w:rFonts w:ascii="Times New Roman" w:hAnsi="Times New Roman" w:cs="Times New Roman"/>
          <w:sz w:val="28"/>
          <w:szCs w:val="28"/>
        </w:rPr>
        <w:t>-</w:t>
      </w:r>
      <w:r w:rsidRPr="00C51667">
        <w:rPr>
          <w:rFonts w:ascii="Times New Roman" w:hAnsi="Times New Roman" w:cs="Times New Roman"/>
          <w:sz w:val="28"/>
          <w:szCs w:val="28"/>
        </w:rPr>
        <w:t xml:space="preserve"> 24,0%.</w:t>
      </w:r>
    </w:p>
    <w:p w14:paraId="6A2DF733" w14:textId="4C30F6CD"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Ці результати деталізовано подано на </w:t>
      </w:r>
      <w:r w:rsidR="002419A5">
        <w:rPr>
          <w:rFonts w:ascii="Times New Roman" w:hAnsi="Times New Roman" w:cs="Times New Roman"/>
          <w:sz w:val="28"/>
          <w:szCs w:val="28"/>
        </w:rPr>
        <w:t>(див. Рис. 2.12).</w:t>
      </w:r>
    </w:p>
    <w:p w14:paraId="42E63367" w14:textId="77777777" w:rsidR="00FA791E" w:rsidRPr="00C001EB" w:rsidRDefault="00FA791E" w:rsidP="002419A5">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drawing>
          <wp:inline distT="0" distB="0" distL="0" distR="0" wp14:anchorId="565B2275" wp14:editId="516DA233">
            <wp:extent cx="4222115" cy="2003425"/>
            <wp:effectExtent l="0" t="0" r="0" b="0"/>
            <wp:docPr id="13854" name="Picture 13854" descr="Изображение выглядит как текст, снимок экрана, диаграмма, График&#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13854" name="Picture 13854" descr="Изображение выглядит как текст, снимок экрана, диаграмма, График&#10;&#10;Содержимое, созданное искусственным интеллектом, может быть неверным."/>
                    <pic:cNvPicPr/>
                  </pic:nvPicPr>
                  <pic:blipFill>
                    <a:blip r:embed="rId112"/>
                    <a:stretch>
                      <a:fillRect/>
                    </a:stretch>
                  </pic:blipFill>
                  <pic:spPr>
                    <a:xfrm>
                      <a:off x="0" y="0"/>
                      <a:ext cx="4222115" cy="2003425"/>
                    </a:xfrm>
                    <a:prstGeom prst="rect">
                      <a:avLst/>
                    </a:prstGeom>
                  </pic:spPr>
                </pic:pic>
              </a:graphicData>
            </a:graphic>
          </wp:inline>
        </w:drawing>
      </w:r>
    </w:p>
    <w:p w14:paraId="144EBEBA" w14:textId="6F5BA8D3" w:rsidR="00FA791E" w:rsidRPr="00C001EB" w:rsidRDefault="00FA791E" w:rsidP="008C3A50">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t xml:space="preserve">Рис. </w:t>
      </w:r>
      <w:r w:rsidR="008C3A50">
        <w:rPr>
          <w:rFonts w:ascii="Times New Roman" w:hAnsi="Times New Roman" w:cs="Times New Roman"/>
          <w:sz w:val="28"/>
          <w:szCs w:val="28"/>
        </w:rPr>
        <w:t>2.12.</w:t>
      </w:r>
      <w:r w:rsidRPr="00C001EB">
        <w:rPr>
          <w:rFonts w:ascii="Times New Roman" w:hAnsi="Times New Roman" w:cs="Times New Roman"/>
          <w:sz w:val="28"/>
          <w:szCs w:val="28"/>
        </w:rPr>
        <w:t xml:space="preserve"> Розподіл показників емпатії в </w:t>
      </w:r>
      <w:r w:rsidR="008C3A50">
        <w:rPr>
          <w:rFonts w:ascii="Times New Roman" w:hAnsi="Times New Roman" w:cs="Times New Roman"/>
          <w:sz w:val="28"/>
          <w:szCs w:val="28"/>
        </w:rPr>
        <w:t>контрольній групі</w:t>
      </w:r>
    </w:p>
    <w:p w14:paraId="2BF7AF60" w14:textId="4C010828" w:rsidR="00FA791E" w:rsidRPr="00C001EB" w:rsidRDefault="00FA791E"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При дослідженні рівнів емпатії в </w:t>
      </w:r>
      <w:r w:rsidR="008C3A50">
        <w:rPr>
          <w:rFonts w:ascii="Times New Roman" w:hAnsi="Times New Roman" w:cs="Times New Roman"/>
          <w:sz w:val="28"/>
          <w:szCs w:val="28"/>
        </w:rPr>
        <w:t>експериментальній групі</w:t>
      </w:r>
      <w:r w:rsidRPr="00C001EB">
        <w:rPr>
          <w:rFonts w:ascii="Times New Roman" w:hAnsi="Times New Roman" w:cs="Times New Roman"/>
          <w:sz w:val="28"/>
          <w:szCs w:val="28"/>
        </w:rPr>
        <w:t xml:space="preserve"> отримано наступні результати</w:t>
      </w:r>
      <w:r w:rsidR="002419A5">
        <w:rPr>
          <w:rFonts w:ascii="Times New Roman" w:hAnsi="Times New Roman" w:cs="Times New Roman"/>
          <w:sz w:val="28"/>
          <w:szCs w:val="28"/>
        </w:rPr>
        <w:t xml:space="preserve"> (див. Рис. 2.13).</w:t>
      </w:r>
    </w:p>
    <w:p w14:paraId="580FCC7E" w14:textId="77777777" w:rsidR="00FA791E" w:rsidRPr="00C001EB" w:rsidRDefault="00FA791E" w:rsidP="002419A5">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drawing>
          <wp:inline distT="0" distB="0" distL="0" distR="0" wp14:anchorId="6B574DA3" wp14:editId="75F469E6">
            <wp:extent cx="4349750" cy="1920875"/>
            <wp:effectExtent l="0" t="0" r="0" b="0"/>
            <wp:docPr id="13876" name="Picture 13876" descr="Изображение выглядит как текст, снимок экрана, диаграмма, График&#10;&#10;Содержимое, созданное искусственным интеллектом, может быть неверным."/>
            <wp:cNvGraphicFramePr/>
            <a:graphic xmlns:a="http://schemas.openxmlformats.org/drawingml/2006/main">
              <a:graphicData uri="http://schemas.openxmlformats.org/drawingml/2006/picture">
                <pic:pic xmlns:pic="http://schemas.openxmlformats.org/drawingml/2006/picture">
                  <pic:nvPicPr>
                    <pic:cNvPr id="13876" name="Picture 13876" descr="Изображение выглядит как текст, снимок экрана, диаграмма, График&#10;&#10;Содержимое, созданное искусственным интеллектом, может быть неверным."/>
                    <pic:cNvPicPr/>
                  </pic:nvPicPr>
                  <pic:blipFill>
                    <a:blip r:embed="rId113"/>
                    <a:stretch>
                      <a:fillRect/>
                    </a:stretch>
                  </pic:blipFill>
                  <pic:spPr>
                    <a:xfrm>
                      <a:off x="0" y="0"/>
                      <a:ext cx="4349750" cy="1920875"/>
                    </a:xfrm>
                    <a:prstGeom prst="rect">
                      <a:avLst/>
                    </a:prstGeom>
                  </pic:spPr>
                </pic:pic>
              </a:graphicData>
            </a:graphic>
          </wp:inline>
        </w:drawing>
      </w:r>
    </w:p>
    <w:p w14:paraId="7124D6B6" w14:textId="19540F99" w:rsidR="00FA791E" w:rsidRPr="00C001EB" w:rsidRDefault="00FA791E" w:rsidP="005B6BA7">
      <w:pPr>
        <w:spacing w:after="0" w:line="360" w:lineRule="auto"/>
        <w:ind w:firstLine="709"/>
        <w:jc w:val="center"/>
        <w:rPr>
          <w:rFonts w:ascii="Times New Roman" w:hAnsi="Times New Roman" w:cs="Times New Roman"/>
          <w:sz w:val="28"/>
          <w:szCs w:val="28"/>
        </w:rPr>
      </w:pPr>
      <w:r w:rsidRPr="00C001EB">
        <w:rPr>
          <w:rFonts w:ascii="Times New Roman" w:hAnsi="Times New Roman" w:cs="Times New Roman"/>
          <w:sz w:val="28"/>
          <w:szCs w:val="28"/>
        </w:rPr>
        <w:t xml:space="preserve">Рис. </w:t>
      </w:r>
      <w:r w:rsidR="008C3A50">
        <w:rPr>
          <w:rFonts w:ascii="Times New Roman" w:hAnsi="Times New Roman" w:cs="Times New Roman"/>
          <w:sz w:val="28"/>
          <w:szCs w:val="28"/>
        </w:rPr>
        <w:t>2.13.</w:t>
      </w:r>
      <w:r w:rsidRPr="00C001EB">
        <w:rPr>
          <w:rFonts w:ascii="Times New Roman" w:hAnsi="Times New Roman" w:cs="Times New Roman"/>
          <w:sz w:val="28"/>
          <w:szCs w:val="28"/>
        </w:rPr>
        <w:t xml:space="preserve"> Розподіл показників емпатії в </w:t>
      </w:r>
      <w:r w:rsidR="009A655A">
        <w:rPr>
          <w:rFonts w:ascii="Times New Roman" w:hAnsi="Times New Roman" w:cs="Times New Roman"/>
          <w:sz w:val="28"/>
          <w:szCs w:val="28"/>
        </w:rPr>
        <w:t>експериментальній групі</w:t>
      </w:r>
    </w:p>
    <w:p w14:paraId="415279CD" w14:textId="77777777" w:rsidR="002419A5" w:rsidRDefault="002419A5" w:rsidP="00022A8D">
      <w:pPr>
        <w:spacing w:after="0" w:line="360" w:lineRule="auto"/>
        <w:ind w:firstLine="709"/>
        <w:jc w:val="both"/>
        <w:rPr>
          <w:rFonts w:ascii="Times New Roman" w:hAnsi="Times New Roman" w:cs="Times New Roman"/>
          <w:sz w:val="28"/>
          <w:szCs w:val="28"/>
        </w:rPr>
      </w:pPr>
    </w:p>
    <w:p w14:paraId="4846C02F" w14:textId="49AF716D"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Аналіз представлених на </w:t>
      </w:r>
      <w:r w:rsidR="002419A5">
        <w:rPr>
          <w:rFonts w:ascii="Times New Roman" w:hAnsi="Times New Roman" w:cs="Times New Roman"/>
          <w:sz w:val="28"/>
          <w:szCs w:val="28"/>
        </w:rPr>
        <w:t>рисунку</w:t>
      </w:r>
      <w:r w:rsidRPr="00C51667">
        <w:rPr>
          <w:rFonts w:ascii="Times New Roman" w:hAnsi="Times New Roman" w:cs="Times New Roman"/>
          <w:sz w:val="28"/>
          <w:szCs w:val="28"/>
        </w:rPr>
        <w:t xml:space="preserve"> результатів дає змогу стверджувати, що середній рівень розвитку емпатійних характеристик є домінантним серед досліджуваних студентів-психологів. Зокрема, найбільший відсоток учасників демонструє помірний рівень за такими каналами, як когнітивне осмислення емоцій («раціональний канал») </w:t>
      </w:r>
      <w:r w:rsidR="00EE3604" w:rsidRPr="00C001EB">
        <w:rPr>
          <w:rFonts w:ascii="Times New Roman" w:hAnsi="Times New Roman" w:cs="Times New Roman"/>
          <w:sz w:val="28"/>
          <w:szCs w:val="28"/>
        </w:rPr>
        <w:t>-</w:t>
      </w:r>
      <w:r w:rsidRPr="00C51667">
        <w:rPr>
          <w:rFonts w:ascii="Times New Roman" w:hAnsi="Times New Roman" w:cs="Times New Roman"/>
          <w:sz w:val="28"/>
          <w:szCs w:val="28"/>
        </w:rPr>
        <w:t xml:space="preserve"> 61,1%, інтуїтивне сприйняття </w:t>
      </w:r>
      <w:r w:rsidR="00EE3604" w:rsidRPr="00C001EB">
        <w:rPr>
          <w:rFonts w:ascii="Times New Roman" w:hAnsi="Times New Roman" w:cs="Times New Roman"/>
          <w:sz w:val="28"/>
          <w:szCs w:val="28"/>
        </w:rPr>
        <w:t>-</w:t>
      </w:r>
      <w:r w:rsidRPr="00C51667">
        <w:rPr>
          <w:rFonts w:ascii="Times New Roman" w:hAnsi="Times New Roman" w:cs="Times New Roman"/>
          <w:sz w:val="28"/>
          <w:szCs w:val="28"/>
        </w:rPr>
        <w:t xml:space="preserve"> 66,6%, а також сформованість установок на емпатійну взаємодію </w:t>
      </w:r>
      <w:r w:rsidR="00EE3604" w:rsidRPr="00C001EB">
        <w:rPr>
          <w:rFonts w:ascii="Times New Roman" w:hAnsi="Times New Roman" w:cs="Times New Roman"/>
          <w:sz w:val="28"/>
          <w:szCs w:val="28"/>
        </w:rPr>
        <w:t>-</w:t>
      </w:r>
      <w:r w:rsidRPr="00C51667">
        <w:rPr>
          <w:rFonts w:ascii="Times New Roman" w:hAnsi="Times New Roman" w:cs="Times New Roman"/>
          <w:sz w:val="28"/>
          <w:szCs w:val="28"/>
        </w:rPr>
        <w:t xml:space="preserve"> 44,4% і глибина емоційного включення у стан іншої людини </w:t>
      </w:r>
      <w:r w:rsidR="00EE3604" w:rsidRPr="00C001EB">
        <w:rPr>
          <w:rFonts w:ascii="Times New Roman" w:hAnsi="Times New Roman" w:cs="Times New Roman"/>
          <w:sz w:val="28"/>
          <w:szCs w:val="28"/>
        </w:rPr>
        <w:t>-</w:t>
      </w:r>
      <w:r w:rsidRPr="00C51667">
        <w:rPr>
          <w:rFonts w:ascii="Times New Roman" w:hAnsi="Times New Roman" w:cs="Times New Roman"/>
          <w:sz w:val="28"/>
          <w:szCs w:val="28"/>
        </w:rPr>
        <w:t xml:space="preserve"> 50%.</w:t>
      </w:r>
    </w:p>
    <w:p w14:paraId="2C6FDD9F" w14:textId="6DBC5D47" w:rsidR="008C3A50" w:rsidRDefault="00C51667" w:rsidP="008C3A50">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lastRenderedPageBreak/>
        <w:t xml:space="preserve">Водночас найвищі результати спостерігаються за такими аспектами, як здатність до ідентифікації з емоційним станом іншого </w:t>
      </w:r>
      <w:r w:rsidR="00EE3604" w:rsidRPr="00C001EB">
        <w:rPr>
          <w:rFonts w:ascii="Times New Roman" w:hAnsi="Times New Roman" w:cs="Times New Roman"/>
          <w:sz w:val="28"/>
          <w:szCs w:val="28"/>
        </w:rPr>
        <w:t>-</w:t>
      </w:r>
      <w:r w:rsidRPr="00C51667">
        <w:rPr>
          <w:rFonts w:ascii="Times New Roman" w:hAnsi="Times New Roman" w:cs="Times New Roman"/>
          <w:sz w:val="28"/>
          <w:szCs w:val="28"/>
        </w:rPr>
        <w:t xml:space="preserve"> 55,5% та виражена емоційна чутливість </w:t>
      </w:r>
      <w:r w:rsidR="00EE3604" w:rsidRPr="00C001EB">
        <w:rPr>
          <w:rFonts w:ascii="Times New Roman" w:hAnsi="Times New Roman" w:cs="Times New Roman"/>
          <w:sz w:val="28"/>
          <w:szCs w:val="28"/>
        </w:rPr>
        <w:t>-</w:t>
      </w:r>
      <w:r w:rsidRPr="00C51667">
        <w:rPr>
          <w:rFonts w:ascii="Times New Roman" w:hAnsi="Times New Roman" w:cs="Times New Roman"/>
          <w:sz w:val="28"/>
          <w:szCs w:val="28"/>
        </w:rPr>
        <w:t xml:space="preserve"> також 55,5%. Ці показники свідчать про схильність респондентів до активного включення у переживання інших людей на особистісному рівні, що є надзвичайно важливою характеристикою майбутнього фахівця у сфері психологічної допомоги</w:t>
      </w:r>
      <w:r w:rsidR="00987A85" w:rsidRPr="00987A85">
        <w:rPr>
          <w:rFonts w:ascii="Times New Roman" w:hAnsi="Times New Roman" w:cs="Times New Roman"/>
          <w:sz w:val="28"/>
          <w:szCs w:val="28"/>
          <w:lang w:val="ru-RU"/>
        </w:rPr>
        <w:t xml:space="preserve"> </w:t>
      </w:r>
      <w:r w:rsidR="00987A85" w:rsidRPr="007523B1">
        <w:rPr>
          <w:rFonts w:ascii="Times New Roman" w:hAnsi="Times New Roman" w:cs="Times New Roman"/>
          <w:sz w:val="28"/>
          <w:szCs w:val="28"/>
          <w:lang w:val="ru-RU"/>
        </w:rPr>
        <w:t>[32</w:t>
      </w:r>
      <w:r w:rsidR="007523B1" w:rsidRPr="007523B1">
        <w:rPr>
          <w:rFonts w:ascii="Times New Roman" w:hAnsi="Times New Roman" w:cs="Times New Roman"/>
          <w:sz w:val="28"/>
          <w:szCs w:val="28"/>
          <w:lang w:val="ru-RU"/>
        </w:rPr>
        <w:t xml:space="preserve">,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lang w:val="ru-RU"/>
        </w:rPr>
        <w:t>. 65]</w:t>
      </w:r>
      <w:r w:rsidRPr="007523B1">
        <w:rPr>
          <w:rFonts w:ascii="Times New Roman" w:hAnsi="Times New Roman" w:cs="Times New Roman"/>
          <w:sz w:val="28"/>
          <w:szCs w:val="28"/>
        </w:rPr>
        <w:t>.</w:t>
      </w:r>
    </w:p>
    <w:p w14:paraId="01213993" w14:textId="55995077" w:rsidR="00C51667" w:rsidRPr="00C51667" w:rsidRDefault="00C51667" w:rsidP="008C3A50">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Зведені кількісні показники, що узагальнюють розподіл респондентів обох груп за рівнями сформованості емпатійних каналів, наведено у</w:t>
      </w:r>
      <w:r w:rsidR="00B1585D">
        <w:rPr>
          <w:rFonts w:ascii="Times New Roman" w:hAnsi="Times New Roman" w:cs="Times New Roman"/>
          <w:sz w:val="28"/>
          <w:szCs w:val="28"/>
        </w:rPr>
        <w:t xml:space="preserve"> (див. Табл. 2.6)</w:t>
      </w:r>
      <w:r w:rsidRPr="00C51667">
        <w:rPr>
          <w:rFonts w:ascii="Times New Roman" w:hAnsi="Times New Roman" w:cs="Times New Roman"/>
          <w:sz w:val="28"/>
          <w:szCs w:val="28"/>
        </w:rPr>
        <w:t>, яка дозволяє здійснити наочне порівняння емпатійних профілів.</w:t>
      </w:r>
    </w:p>
    <w:p w14:paraId="2371987B" w14:textId="046C96D2" w:rsidR="00FA791E" w:rsidRPr="00C001EB" w:rsidRDefault="00FA791E" w:rsidP="008C3A50">
      <w:pPr>
        <w:spacing w:after="0" w:line="360" w:lineRule="auto"/>
        <w:jc w:val="right"/>
        <w:rPr>
          <w:rFonts w:ascii="Times New Roman" w:hAnsi="Times New Roman" w:cs="Times New Roman"/>
          <w:sz w:val="28"/>
          <w:szCs w:val="28"/>
        </w:rPr>
      </w:pPr>
      <w:r w:rsidRPr="00C001EB">
        <w:rPr>
          <w:rFonts w:ascii="Times New Roman" w:hAnsi="Times New Roman" w:cs="Times New Roman"/>
          <w:sz w:val="28"/>
          <w:szCs w:val="28"/>
        </w:rPr>
        <w:t xml:space="preserve">Таблиця </w:t>
      </w:r>
      <w:r w:rsidR="008C3A50">
        <w:rPr>
          <w:rFonts w:ascii="Times New Roman" w:hAnsi="Times New Roman" w:cs="Times New Roman"/>
          <w:sz w:val="28"/>
          <w:szCs w:val="28"/>
        </w:rPr>
        <w:t>2.6</w:t>
      </w:r>
    </w:p>
    <w:p w14:paraId="57F36E8A" w14:textId="77777777" w:rsidR="00FA791E" w:rsidRPr="00C001EB" w:rsidRDefault="00FA791E" w:rsidP="008C3A50">
      <w:pPr>
        <w:spacing w:after="0" w:line="360" w:lineRule="auto"/>
        <w:jc w:val="center"/>
        <w:rPr>
          <w:rFonts w:ascii="Times New Roman" w:hAnsi="Times New Roman" w:cs="Times New Roman"/>
          <w:sz w:val="28"/>
          <w:szCs w:val="28"/>
        </w:rPr>
      </w:pPr>
      <w:r w:rsidRPr="00C001EB">
        <w:rPr>
          <w:rFonts w:ascii="Times New Roman" w:hAnsi="Times New Roman" w:cs="Times New Roman"/>
          <w:sz w:val="28"/>
          <w:szCs w:val="28"/>
        </w:rPr>
        <w:t>Порівняння показників за каналами емпатії по групах</w:t>
      </w:r>
    </w:p>
    <w:tbl>
      <w:tblPr>
        <w:tblStyle w:val="TableGrid"/>
        <w:tblW w:w="9557" w:type="dxa"/>
        <w:tblInd w:w="40" w:type="dxa"/>
        <w:tblCellMar>
          <w:top w:w="13" w:type="dxa"/>
          <w:left w:w="95" w:type="dxa"/>
          <w:right w:w="115" w:type="dxa"/>
        </w:tblCellMar>
        <w:tblLook w:val="04A0" w:firstRow="1" w:lastRow="0" w:firstColumn="1" w:lastColumn="0" w:noHBand="0" w:noVBand="1"/>
      </w:tblPr>
      <w:tblGrid>
        <w:gridCol w:w="2590"/>
        <w:gridCol w:w="2147"/>
        <w:gridCol w:w="1117"/>
        <w:gridCol w:w="2315"/>
        <w:gridCol w:w="1388"/>
      </w:tblGrid>
      <w:tr w:rsidR="008C3A50" w:rsidRPr="00C001EB" w14:paraId="45315043" w14:textId="77777777" w:rsidTr="008C3A50">
        <w:trPr>
          <w:trHeight w:val="423"/>
        </w:trPr>
        <w:tc>
          <w:tcPr>
            <w:tcW w:w="2590" w:type="dxa"/>
            <w:tcBorders>
              <w:top w:val="single" w:sz="4" w:space="0" w:color="000000"/>
              <w:left w:val="single" w:sz="4" w:space="0" w:color="000000"/>
              <w:bottom w:val="single" w:sz="4" w:space="0" w:color="000000"/>
              <w:right w:val="single" w:sz="4" w:space="0" w:color="000000"/>
            </w:tcBorders>
          </w:tcPr>
          <w:p w14:paraId="30E48564"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Компоненти емпатії</w:t>
            </w:r>
          </w:p>
        </w:tc>
        <w:tc>
          <w:tcPr>
            <w:tcW w:w="3264" w:type="dxa"/>
            <w:gridSpan w:val="2"/>
            <w:tcBorders>
              <w:top w:val="single" w:sz="4" w:space="0" w:color="000000"/>
              <w:left w:val="single" w:sz="4" w:space="0" w:color="000000"/>
              <w:bottom w:val="single" w:sz="4" w:space="0" w:color="000000"/>
              <w:right w:val="single" w:sz="4" w:space="0" w:color="000000"/>
            </w:tcBorders>
          </w:tcPr>
          <w:p w14:paraId="49DE1E53" w14:textId="27A5CFFD"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Контрольна група</w:t>
            </w:r>
          </w:p>
        </w:tc>
        <w:tc>
          <w:tcPr>
            <w:tcW w:w="3703" w:type="dxa"/>
            <w:gridSpan w:val="2"/>
            <w:tcBorders>
              <w:top w:val="single" w:sz="4" w:space="0" w:color="000000"/>
              <w:left w:val="single" w:sz="4" w:space="0" w:color="000000"/>
              <w:bottom w:val="single" w:sz="4" w:space="0" w:color="000000"/>
              <w:right w:val="single" w:sz="4" w:space="0" w:color="000000"/>
            </w:tcBorders>
          </w:tcPr>
          <w:p w14:paraId="693E3D8D" w14:textId="207CFFA2"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Експериментальна група</w:t>
            </w:r>
          </w:p>
        </w:tc>
      </w:tr>
      <w:tr w:rsidR="008C3A50" w:rsidRPr="00C001EB" w14:paraId="22CEBA40" w14:textId="77777777" w:rsidTr="008C3A50">
        <w:trPr>
          <w:trHeight w:val="422"/>
        </w:trPr>
        <w:tc>
          <w:tcPr>
            <w:tcW w:w="2590" w:type="dxa"/>
            <w:vMerge w:val="restart"/>
            <w:tcBorders>
              <w:top w:val="single" w:sz="4" w:space="0" w:color="000000"/>
              <w:left w:val="single" w:sz="4" w:space="0" w:color="000000"/>
              <w:bottom w:val="single" w:sz="4" w:space="0" w:color="000000"/>
              <w:right w:val="single" w:sz="4" w:space="0" w:color="000000"/>
            </w:tcBorders>
          </w:tcPr>
          <w:p w14:paraId="09D2F948"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Раціональний канал</w:t>
            </w:r>
          </w:p>
        </w:tc>
        <w:tc>
          <w:tcPr>
            <w:tcW w:w="2147" w:type="dxa"/>
            <w:tcBorders>
              <w:top w:val="single" w:sz="4" w:space="0" w:color="000000"/>
              <w:left w:val="single" w:sz="4" w:space="0" w:color="000000"/>
              <w:bottom w:val="single" w:sz="4" w:space="0" w:color="000000"/>
              <w:right w:val="single" w:sz="4" w:space="0" w:color="000000"/>
            </w:tcBorders>
          </w:tcPr>
          <w:p w14:paraId="7DB1E331"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117" w:type="dxa"/>
            <w:tcBorders>
              <w:top w:val="single" w:sz="4" w:space="0" w:color="000000"/>
              <w:left w:val="single" w:sz="4" w:space="0" w:color="000000"/>
              <w:bottom w:val="single" w:sz="4" w:space="0" w:color="000000"/>
              <w:right w:val="single" w:sz="4" w:space="0" w:color="000000"/>
            </w:tcBorders>
          </w:tcPr>
          <w:p w14:paraId="2C65DD2B"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7</w:t>
            </w:r>
          </w:p>
        </w:tc>
        <w:tc>
          <w:tcPr>
            <w:tcW w:w="2315" w:type="dxa"/>
            <w:tcBorders>
              <w:top w:val="single" w:sz="4" w:space="0" w:color="000000"/>
              <w:left w:val="single" w:sz="4" w:space="0" w:color="000000"/>
              <w:bottom w:val="single" w:sz="4" w:space="0" w:color="000000"/>
              <w:right w:val="single" w:sz="4" w:space="0" w:color="000000"/>
            </w:tcBorders>
          </w:tcPr>
          <w:p w14:paraId="5AE27297"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388" w:type="dxa"/>
            <w:tcBorders>
              <w:top w:val="single" w:sz="4" w:space="0" w:color="000000"/>
              <w:left w:val="single" w:sz="4" w:space="0" w:color="000000"/>
              <w:bottom w:val="single" w:sz="4" w:space="0" w:color="000000"/>
              <w:right w:val="single" w:sz="4" w:space="0" w:color="000000"/>
            </w:tcBorders>
          </w:tcPr>
          <w:p w14:paraId="3C52FEFF"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5</w:t>
            </w:r>
          </w:p>
        </w:tc>
      </w:tr>
      <w:tr w:rsidR="008C3A50" w:rsidRPr="00C001EB" w14:paraId="42B94FDD" w14:textId="77777777" w:rsidTr="008C3A50">
        <w:trPr>
          <w:trHeight w:val="423"/>
        </w:trPr>
        <w:tc>
          <w:tcPr>
            <w:tcW w:w="0" w:type="auto"/>
            <w:vMerge/>
            <w:tcBorders>
              <w:top w:val="nil"/>
              <w:left w:val="single" w:sz="4" w:space="0" w:color="000000"/>
              <w:bottom w:val="nil"/>
              <w:right w:val="single" w:sz="4" w:space="0" w:color="000000"/>
            </w:tcBorders>
          </w:tcPr>
          <w:p w14:paraId="6FCBEC88"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7D3E21F3"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117" w:type="dxa"/>
            <w:tcBorders>
              <w:top w:val="single" w:sz="4" w:space="0" w:color="000000"/>
              <w:left w:val="single" w:sz="4" w:space="0" w:color="000000"/>
              <w:bottom w:val="single" w:sz="4" w:space="0" w:color="000000"/>
              <w:right w:val="single" w:sz="4" w:space="0" w:color="000000"/>
            </w:tcBorders>
          </w:tcPr>
          <w:p w14:paraId="53A973EB"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11</w:t>
            </w:r>
          </w:p>
        </w:tc>
        <w:tc>
          <w:tcPr>
            <w:tcW w:w="2315" w:type="dxa"/>
            <w:tcBorders>
              <w:top w:val="single" w:sz="4" w:space="0" w:color="000000"/>
              <w:left w:val="single" w:sz="4" w:space="0" w:color="000000"/>
              <w:bottom w:val="single" w:sz="4" w:space="0" w:color="000000"/>
              <w:right w:val="single" w:sz="4" w:space="0" w:color="000000"/>
            </w:tcBorders>
          </w:tcPr>
          <w:p w14:paraId="26D0D5F7"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388" w:type="dxa"/>
            <w:tcBorders>
              <w:top w:val="single" w:sz="4" w:space="0" w:color="000000"/>
              <w:left w:val="single" w:sz="4" w:space="0" w:color="000000"/>
              <w:bottom w:val="single" w:sz="4" w:space="0" w:color="000000"/>
              <w:right w:val="single" w:sz="4" w:space="0" w:color="000000"/>
            </w:tcBorders>
          </w:tcPr>
          <w:p w14:paraId="34AD252B"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10</w:t>
            </w:r>
          </w:p>
        </w:tc>
      </w:tr>
      <w:tr w:rsidR="008C3A50" w:rsidRPr="00C001EB" w14:paraId="7AAC8B74" w14:textId="77777777" w:rsidTr="008C3A50">
        <w:trPr>
          <w:trHeight w:val="423"/>
        </w:trPr>
        <w:tc>
          <w:tcPr>
            <w:tcW w:w="0" w:type="auto"/>
            <w:vMerge/>
            <w:tcBorders>
              <w:top w:val="nil"/>
              <w:left w:val="single" w:sz="4" w:space="0" w:color="000000"/>
              <w:bottom w:val="single" w:sz="4" w:space="0" w:color="000000"/>
              <w:right w:val="single" w:sz="4" w:space="0" w:color="000000"/>
            </w:tcBorders>
          </w:tcPr>
          <w:p w14:paraId="5A39AF8B"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721054AA"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117" w:type="dxa"/>
            <w:tcBorders>
              <w:top w:val="single" w:sz="4" w:space="0" w:color="000000"/>
              <w:left w:val="single" w:sz="4" w:space="0" w:color="000000"/>
              <w:bottom w:val="single" w:sz="4" w:space="0" w:color="000000"/>
              <w:right w:val="single" w:sz="4" w:space="0" w:color="000000"/>
            </w:tcBorders>
          </w:tcPr>
          <w:p w14:paraId="778CF08B"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4</w:t>
            </w:r>
          </w:p>
        </w:tc>
        <w:tc>
          <w:tcPr>
            <w:tcW w:w="2315" w:type="dxa"/>
            <w:tcBorders>
              <w:top w:val="single" w:sz="4" w:space="0" w:color="000000"/>
              <w:left w:val="single" w:sz="4" w:space="0" w:color="000000"/>
              <w:bottom w:val="single" w:sz="4" w:space="0" w:color="000000"/>
              <w:right w:val="single" w:sz="4" w:space="0" w:color="000000"/>
            </w:tcBorders>
          </w:tcPr>
          <w:p w14:paraId="74F50F2F"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388" w:type="dxa"/>
            <w:tcBorders>
              <w:top w:val="single" w:sz="4" w:space="0" w:color="000000"/>
              <w:left w:val="single" w:sz="4" w:space="0" w:color="000000"/>
              <w:bottom w:val="single" w:sz="4" w:space="0" w:color="000000"/>
              <w:right w:val="single" w:sz="4" w:space="0" w:color="000000"/>
            </w:tcBorders>
          </w:tcPr>
          <w:p w14:paraId="785486AA"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3</w:t>
            </w:r>
          </w:p>
        </w:tc>
      </w:tr>
      <w:tr w:rsidR="008C3A50" w:rsidRPr="00C001EB" w14:paraId="5F9D61C8" w14:textId="77777777" w:rsidTr="008C3A50">
        <w:trPr>
          <w:trHeight w:val="423"/>
        </w:trPr>
        <w:tc>
          <w:tcPr>
            <w:tcW w:w="2590" w:type="dxa"/>
            <w:vMerge w:val="restart"/>
            <w:tcBorders>
              <w:top w:val="single" w:sz="4" w:space="0" w:color="000000"/>
              <w:left w:val="single" w:sz="4" w:space="0" w:color="000000"/>
              <w:bottom w:val="single" w:sz="4" w:space="0" w:color="000000"/>
              <w:right w:val="single" w:sz="4" w:space="0" w:color="000000"/>
            </w:tcBorders>
          </w:tcPr>
          <w:p w14:paraId="486EEB15"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Емоційний канал</w:t>
            </w:r>
          </w:p>
        </w:tc>
        <w:tc>
          <w:tcPr>
            <w:tcW w:w="2147" w:type="dxa"/>
            <w:tcBorders>
              <w:top w:val="single" w:sz="4" w:space="0" w:color="000000"/>
              <w:left w:val="single" w:sz="4" w:space="0" w:color="000000"/>
              <w:bottom w:val="single" w:sz="4" w:space="0" w:color="000000"/>
              <w:right w:val="single" w:sz="4" w:space="0" w:color="000000"/>
            </w:tcBorders>
          </w:tcPr>
          <w:p w14:paraId="623D6DE7"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117" w:type="dxa"/>
            <w:tcBorders>
              <w:top w:val="single" w:sz="4" w:space="0" w:color="000000"/>
              <w:left w:val="single" w:sz="4" w:space="0" w:color="000000"/>
              <w:bottom w:val="single" w:sz="4" w:space="0" w:color="000000"/>
              <w:right w:val="single" w:sz="4" w:space="0" w:color="000000"/>
            </w:tcBorders>
          </w:tcPr>
          <w:p w14:paraId="69AE189F"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9</w:t>
            </w:r>
          </w:p>
        </w:tc>
        <w:tc>
          <w:tcPr>
            <w:tcW w:w="2315" w:type="dxa"/>
            <w:tcBorders>
              <w:top w:val="single" w:sz="4" w:space="0" w:color="000000"/>
              <w:left w:val="single" w:sz="4" w:space="0" w:color="000000"/>
              <w:bottom w:val="single" w:sz="4" w:space="0" w:color="000000"/>
              <w:right w:val="single" w:sz="4" w:space="0" w:color="000000"/>
            </w:tcBorders>
          </w:tcPr>
          <w:p w14:paraId="56F38691"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388" w:type="dxa"/>
            <w:tcBorders>
              <w:top w:val="single" w:sz="4" w:space="0" w:color="000000"/>
              <w:left w:val="single" w:sz="4" w:space="0" w:color="000000"/>
              <w:bottom w:val="single" w:sz="4" w:space="0" w:color="000000"/>
              <w:right w:val="single" w:sz="4" w:space="0" w:color="000000"/>
            </w:tcBorders>
          </w:tcPr>
          <w:p w14:paraId="577E5DB6"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10</w:t>
            </w:r>
          </w:p>
        </w:tc>
      </w:tr>
      <w:tr w:rsidR="008C3A50" w:rsidRPr="00C001EB" w14:paraId="25770A99" w14:textId="77777777" w:rsidTr="008C3A50">
        <w:trPr>
          <w:trHeight w:val="423"/>
        </w:trPr>
        <w:tc>
          <w:tcPr>
            <w:tcW w:w="0" w:type="auto"/>
            <w:vMerge/>
            <w:tcBorders>
              <w:top w:val="nil"/>
              <w:left w:val="single" w:sz="4" w:space="0" w:color="000000"/>
              <w:bottom w:val="nil"/>
              <w:right w:val="single" w:sz="4" w:space="0" w:color="000000"/>
            </w:tcBorders>
          </w:tcPr>
          <w:p w14:paraId="33BD1B69"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78D1583E"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117" w:type="dxa"/>
            <w:tcBorders>
              <w:top w:val="single" w:sz="4" w:space="0" w:color="000000"/>
              <w:left w:val="single" w:sz="4" w:space="0" w:color="000000"/>
              <w:bottom w:val="single" w:sz="4" w:space="0" w:color="000000"/>
              <w:right w:val="single" w:sz="4" w:space="0" w:color="000000"/>
            </w:tcBorders>
          </w:tcPr>
          <w:p w14:paraId="12333F35"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8</w:t>
            </w:r>
          </w:p>
        </w:tc>
        <w:tc>
          <w:tcPr>
            <w:tcW w:w="2315" w:type="dxa"/>
            <w:tcBorders>
              <w:top w:val="single" w:sz="4" w:space="0" w:color="000000"/>
              <w:left w:val="single" w:sz="4" w:space="0" w:color="000000"/>
              <w:bottom w:val="single" w:sz="4" w:space="0" w:color="000000"/>
              <w:right w:val="single" w:sz="4" w:space="0" w:color="000000"/>
            </w:tcBorders>
          </w:tcPr>
          <w:p w14:paraId="530C9152"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388" w:type="dxa"/>
            <w:tcBorders>
              <w:top w:val="single" w:sz="4" w:space="0" w:color="000000"/>
              <w:left w:val="single" w:sz="4" w:space="0" w:color="000000"/>
              <w:bottom w:val="single" w:sz="4" w:space="0" w:color="000000"/>
              <w:right w:val="single" w:sz="4" w:space="0" w:color="000000"/>
            </w:tcBorders>
          </w:tcPr>
          <w:p w14:paraId="242FD20E"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6</w:t>
            </w:r>
          </w:p>
        </w:tc>
      </w:tr>
      <w:tr w:rsidR="008C3A50" w:rsidRPr="00C001EB" w14:paraId="6439A6A5" w14:textId="77777777" w:rsidTr="008C3A50">
        <w:trPr>
          <w:trHeight w:val="423"/>
        </w:trPr>
        <w:tc>
          <w:tcPr>
            <w:tcW w:w="0" w:type="auto"/>
            <w:vMerge/>
            <w:tcBorders>
              <w:top w:val="nil"/>
              <w:left w:val="single" w:sz="4" w:space="0" w:color="000000"/>
              <w:bottom w:val="single" w:sz="4" w:space="0" w:color="000000"/>
              <w:right w:val="single" w:sz="4" w:space="0" w:color="000000"/>
            </w:tcBorders>
          </w:tcPr>
          <w:p w14:paraId="62DE6526"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08DB4D48"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117" w:type="dxa"/>
            <w:tcBorders>
              <w:top w:val="single" w:sz="4" w:space="0" w:color="000000"/>
              <w:left w:val="single" w:sz="4" w:space="0" w:color="000000"/>
              <w:bottom w:val="single" w:sz="4" w:space="0" w:color="000000"/>
              <w:right w:val="single" w:sz="4" w:space="0" w:color="000000"/>
            </w:tcBorders>
          </w:tcPr>
          <w:p w14:paraId="60307AE7"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5</w:t>
            </w:r>
          </w:p>
        </w:tc>
        <w:tc>
          <w:tcPr>
            <w:tcW w:w="2315" w:type="dxa"/>
            <w:tcBorders>
              <w:top w:val="single" w:sz="4" w:space="0" w:color="000000"/>
              <w:left w:val="single" w:sz="4" w:space="0" w:color="000000"/>
              <w:bottom w:val="single" w:sz="4" w:space="0" w:color="000000"/>
              <w:right w:val="single" w:sz="4" w:space="0" w:color="000000"/>
            </w:tcBorders>
          </w:tcPr>
          <w:p w14:paraId="3EE7CF27"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388" w:type="dxa"/>
            <w:tcBorders>
              <w:top w:val="single" w:sz="4" w:space="0" w:color="000000"/>
              <w:left w:val="single" w:sz="4" w:space="0" w:color="000000"/>
              <w:bottom w:val="single" w:sz="4" w:space="0" w:color="000000"/>
              <w:right w:val="single" w:sz="4" w:space="0" w:color="000000"/>
            </w:tcBorders>
          </w:tcPr>
          <w:p w14:paraId="5E02DFD6"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2</w:t>
            </w:r>
          </w:p>
        </w:tc>
      </w:tr>
      <w:tr w:rsidR="008C3A50" w:rsidRPr="00C001EB" w14:paraId="695074BE" w14:textId="77777777" w:rsidTr="008C3A50">
        <w:trPr>
          <w:trHeight w:val="423"/>
        </w:trPr>
        <w:tc>
          <w:tcPr>
            <w:tcW w:w="2590" w:type="dxa"/>
            <w:vMerge w:val="restart"/>
            <w:tcBorders>
              <w:top w:val="single" w:sz="4" w:space="0" w:color="000000"/>
              <w:left w:val="single" w:sz="4" w:space="0" w:color="000000"/>
              <w:bottom w:val="single" w:sz="4" w:space="0" w:color="000000"/>
              <w:right w:val="single" w:sz="4" w:space="0" w:color="000000"/>
            </w:tcBorders>
          </w:tcPr>
          <w:p w14:paraId="12BB06F3"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Інтуїтивний канал</w:t>
            </w:r>
          </w:p>
        </w:tc>
        <w:tc>
          <w:tcPr>
            <w:tcW w:w="2147" w:type="dxa"/>
            <w:tcBorders>
              <w:top w:val="single" w:sz="4" w:space="0" w:color="000000"/>
              <w:left w:val="single" w:sz="4" w:space="0" w:color="000000"/>
              <w:bottom w:val="single" w:sz="4" w:space="0" w:color="000000"/>
              <w:right w:val="single" w:sz="4" w:space="0" w:color="000000"/>
            </w:tcBorders>
          </w:tcPr>
          <w:p w14:paraId="2C06472F"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117" w:type="dxa"/>
            <w:tcBorders>
              <w:top w:val="single" w:sz="4" w:space="0" w:color="000000"/>
              <w:left w:val="single" w:sz="4" w:space="0" w:color="000000"/>
              <w:bottom w:val="single" w:sz="4" w:space="0" w:color="000000"/>
              <w:right w:val="single" w:sz="4" w:space="0" w:color="000000"/>
            </w:tcBorders>
          </w:tcPr>
          <w:p w14:paraId="07E5A4AE"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2</w:t>
            </w:r>
          </w:p>
        </w:tc>
        <w:tc>
          <w:tcPr>
            <w:tcW w:w="2315" w:type="dxa"/>
            <w:tcBorders>
              <w:top w:val="single" w:sz="4" w:space="0" w:color="000000"/>
              <w:left w:val="single" w:sz="4" w:space="0" w:color="000000"/>
              <w:bottom w:val="single" w:sz="4" w:space="0" w:color="000000"/>
              <w:right w:val="single" w:sz="4" w:space="0" w:color="000000"/>
            </w:tcBorders>
          </w:tcPr>
          <w:p w14:paraId="0FEB4915"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388" w:type="dxa"/>
            <w:tcBorders>
              <w:top w:val="single" w:sz="4" w:space="0" w:color="000000"/>
              <w:left w:val="single" w:sz="4" w:space="0" w:color="000000"/>
              <w:bottom w:val="single" w:sz="4" w:space="0" w:color="000000"/>
              <w:right w:val="single" w:sz="4" w:space="0" w:color="000000"/>
            </w:tcBorders>
          </w:tcPr>
          <w:p w14:paraId="505F6200"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w:t>
            </w:r>
          </w:p>
        </w:tc>
      </w:tr>
      <w:tr w:rsidR="008C3A50" w:rsidRPr="00C001EB" w14:paraId="2C91D579" w14:textId="77777777" w:rsidTr="008C3A50">
        <w:trPr>
          <w:trHeight w:val="423"/>
        </w:trPr>
        <w:tc>
          <w:tcPr>
            <w:tcW w:w="0" w:type="auto"/>
            <w:vMerge/>
            <w:tcBorders>
              <w:top w:val="nil"/>
              <w:left w:val="single" w:sz="4" w:space="0" w:color="000000"/>
              <w:bottom w:val="nil"/>
              <w:right w:val="single" w:sz="4" w:space="0" w:color="000000"/>
            </w:tcBorders>
          </w:tcPr>
          <w:p w14:paraId="4E9B9EE0"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432AC8E6"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117" w:type="dxa"/>
            <w:tcBorders>
              <w:top w:val="single" w:sz="4" w:space="0" w:color="000000"/>
              <w:left w:val="single" w:sz="4" w:space="0" w:color="000000"/>
              <w:bottom w:val="single" w:sz="4" w:space="0" w:color="000000"/>
              <w:right w:val="single" w:sz="4" w:space="0" w:color="000000"/>
            </w:tcBorders>
          </w:tcPr>
          <w:p w14:paraId="5B69EB02"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13</w:t>
            </w:r>
          </w:p>
        </w:tc>
        <w:tc>
          <w:tcPr>
            <w:tcW w:w="2315" w:type="dxa"/>
            <w:tcBorders>
              <w:top w:val="single" w:sz="4" w:space="0" w:color="000000"/>
              <w:left w:val="single" w:sz="4" w:space="0" w:color="000000"/>
              <w:bottom w:val="single" w:sz="4" w:space="0" w:color="000000"/>
              <w:right w:val="single" w:sz="4" w:space="0" w:color="000000"/>
            </w:tcBorders>
          </w:tcPr>
          <w:p w14:paraId="09698233"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388" w:type="dxa"/>
            <w:tcBorders>
              <w:top w:val="single" w:sz="4" w:space="0" w:color="000000"/>
              <w:left w:val="single" w:sz="4" w:space="0" w:color="000000"/>
              <w:bottom w:val="single" w:sz="4" w:space="0" w:color="000000"/>
              <w:right w:val="single" w:sz="4" w:space="0" w:color="000000"/>
            </w:tcBorders>
          </w:tcPr>
          <w:p w14:paraId="2FB4832B"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12</w:t>
            </w:r>
          </w:p>
        </w:tc>
      </w:tr>
      <w:tr w:rsidR="008C3A50" w:rsidRPr="00C001EB" w14:paraId="20362C29" w14:textId="77777777" w:rsidTr="008C3A50">
        <w:trPr>
          <w:trHeight w:val="423"/>
        </w:trPr>
        <w:tc>
          <w:tcPr>
            <w:tcW w:w="0" w:type="auto"/>
            <w:vMerge/>
            <w:tcBorders>
              <w:top w:val="nil"/>
              <w:left w:val="single" w:sz="4" w:space="0" w:color="000000"/>
              <w:bottom w:val="single" w:sz="4" w:space="0" w:color="000000"/>
              <w:right w:val="single" w:sz="4" w:space="0" w:color="000000"/>
            </w:tcBorders>
          </w:tcPr>
          <w:p w14:paraId="71B75573"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21561C75"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117" w:type="dxa"/>
            <w:tcBorders>
              <w:top w:val="single" w:sz="4" w:space="0" w:color="000000"/>
              <w:left w:val="single" w:sz="4" w:space="0" w:color="000000"/>
              <w:bottom w:val="single" w:sz="4" w:space="0" w:color="000000"/>
              <w:right w:val="single" w:sz="4" w:space="0" w:color="000000"/>
            </w:tcBorders>
          </w:tcPr>
          <w:p w14:paraId="7F8E7BC2"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7</w:t>
            </w:r>
          </w:p>
        </w:tc>
        <w:tc>
          <w:tcPr>
            <w:tcW w:w="2315" w:type="dxa"/>
            <w:tcBorders>
              <w:top w:val="single" w:sz="4" w:space="0" w:color="000000"/>
              <w:left w:val="single" w:sz="4" w:space="0" w:color="000000"/>
              <w:bottom w:val="single" w:sz="4" w:space="0" w:color="000000"/>
              <w:right w:val="single" w:sz="4" w:space="0" w:color="000000"/>
            </w:tcBorders>
          </w:tcPr>
          <w:p w14:paraId="182EB7B7"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388" w:type="dxa"/>
            <w:tcBorders>
              <w:top w:val="single" w:sz="4" w:space="0" w:color="000000"/>
              <w:left w:val="single" w:sz="4" w:space="0" w:color="000000"/>
              <w:bottom w:val="single" w:sz="4" w:space="0" w:color="000000"/>
              <w:right w:val="single" w:sz="4" w:space="0" w:color="000000"/>
            </w:tcBorders>
          </w:tcPr>
          <w:p w14:paraId="534AB33B"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5</w:t>
            </w:r>
          </w:p>
        </w:tc>
      </w:tr>
      <w:tr w:rsidR="008C3A50" w:rsidRPr="00C001EB" w14:paraId="57CC8264" w14:textId="77777777" w:rsidTr="008C3A50">
        <w:trPr>
          <w:trHeight w:val="423"/>
        </w:trPr>
        <w:tc>
          <w:tcPr>
            <w:tcW w:w="2590" w:type="dxa"/>
            <w:vMerge w:val="restart"/>
            <w:tcBorders>
              <w:top w:val="single" w:sz="4" w:space="0" w:color="000000"/>
              <w:left w:val="single" w:sz="4" w:space="0" w:color="000000"/>
              <w:bottom w:val="single" w:sz="4" w:space="0" w:color="000000"/>
              <w:right w:val="single" w:sz="4" w:space="0" w:color="000000"/>
            </w:tcBorders>
          </w:tcPr>
          <w:p w14:paraId="5948D724"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Установки</w:t>
            </w:r>
          </w:p>
        </w:tc>
        <w:tc>
          <w:tcPr>
            <w:tcW w:w="2147" w:type="dxa"/>
            <w:tcBorders>
              <w:top w:val="single" w:sz="4" w:space="0" w:color="000000"/>
              <w:left w:val="single" w:sz="4" w:space="0" w:color="000000"/>
              <w:bottom w:val="single" w:sz="4" w:space="0" w:color="000000"/>
              <w:right w:val="single" w:sz="4" w:space="0" w:color="000000"/>
            </w:tcBorders>
          </w:tcPr>
          <w:p w14:paraId="5A726D66"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117" w:type="dxa"/>
            <w:tcBorders>
              <w:top w:val="single" w:sz="4" w:space="0" w:color="000000"/>
              <w:left w:val="single" w:sz="4" w:space="0" w:color="000000"/>
              <w:bottom w:val="single" w:sz="4" w:space="0" w:color="000000"/>
              <w:right w:val="single" w:sz="4" w:space="0" w:color="000000"/>
            </w:tcBorders>
          </w:tcPr>
          <w:p w14:paraId="72DBBC6A"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10</w:t>
            </w:r>
          </w:p>
        </w:tc>
        <w:tc>
          <w:tcPr>
            <w:tcW w:w="2315" w:type="dxa"/>
            <w:tcBorders>
              <w:top w:val="single" w:sz="4" w:space="0" w:color="000000"/>
              <w:left w:val="single" w:sz="4" w:space="0" w:color="000000"/>
              <w:bottom w:val="single" w:sz="4" w:space="0" w:color="000000"/>
              <w:right w:val="single" w:sz="4" w:space="0" w:color="000000"/>
            </w:tcBorders>
          </w:tcPr>
          <w:p w14:paraId="72D830F5"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388" w:type="dxa"/>
            <w:tcBorders>
              <w:top w:val="single" w:sz="4" w:space="0" w:color="000000"/>
              <w:left w:val="single" w:sz="4" w:space="0" w:color="000000"/>
              <w:bottom w:val="single" w:sz="4" w:space="0" w:color="000000"/>
              <w:right w:val="single" w:sz="4" w:space="0" w:color="000000"/>
            </w:tcBorders>
          </w:tcPr>
          <w:p w14:paraId="6ADB09FB"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7</w:t>
            </w:r>
          </w:p>
        </w:tc>
      </w:tr>
      <w:tr w:rsidR="008C3A50" w:rsidRPr="00C001EB" w14:paraId="41DBF4CE" w14:textId="77777777" w:rsidTr="008C3A50">
        <w:trPr>
          <w:trHeight w:val="423"/>
        </w:trPr>
        <w:tc>
          <w:tcPr>
            <w:tcW w:w="0" w:type="auto"/>
            <w:vMerge/>
            <w:tcBorders>
              <w:top w:val="nil"/>
              <w:left w:val="single" w:sz="4" w:space="0" w:color="000000"/>
              <w:bottom w:val="nil"/>
              <w:right w:val="single" w:sz="4" w:space="0" w:color="000000"/>
            </w:tcBorders>
          </w:tcPr>
          <w:p w14:paraId="5BB32406"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0279D107"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117" w:type="dxa"/>
            <w:tcBorders>
              <w:top w:val="single" w:sz="4" w:space="0" w:color="000000"/>
              <w:left w:val="single" w:sz="4" w:space="0" w:color="000000"/>
              <w:bottom w:val="single" w:sz="4" w:space="0" w:color="000000"/>
              <w:right w:val="single" w:sz="4" w:space="0" w:color="000000"/>
            </w:tcBorders>
          </w:tcPr>
          <w:p w14:paraId="16549AAA"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8</w:t>
            </w:r>
          </w:p>
        </w:tc>
        <w:tc>
          <w:tcPr>
            <w:tcW w:w="2315" w:type="dxa"/>
            <w:tcBorders>
              <w:top w:val="single" w:sz="4" w:space="0" w:color="000000"/>
              <w:left w:val="single" w:sz="4" w:space="0" w:color="000000"/>
              <w:bottom w:val="single" w:sz="4" w:space="0" w:color="000000"/>
              <w:right w:val="single" w:sz="4" w:space="0" w:color="000000"/>
            </w:tcBorders>
          </w:tcPr>
          <w:p w14:paraId="46BE2A2D"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388" w:type="dxa"/>
            <w:tcBorders>
              <w:top w:val="single" w:sz="4" w:space="0" w:color="000000"/>
              <w:left w:val="single" w:sz="4" w:space="0" w:color="000000"/>
              <w:bottom w:val="single" w:sz="4" w:space="0" w:color="000000"/>
              <w:right w:val="single" w:sz="4" w:space="0" w:color="000000"/>
            </w:tcBorders>
          </w:tcPr>
          <w:p w14:paraId="0864D698"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8</w:t>
            </w:r>
          </w:p>
        </w:tc>
      </w:tr>
      <w:tr w:rsidR="008C3A50" w:rsidRPr="00C001EB" w14:paraId="5071AD0F" w14:textId="77777777" w:rsidTr="008C3A50">
        <w:trPr>
          <w:trHeight w:val="421"/>
        </w:trPr>
        <w:tc>
          <w:tcPr>
            <w:tcW w:w="0" w:type="auto"/>
            <w:vMerge/>
            <w:tcBorders>
              <w:top w:val="nil"/>
              <w:left w:val="single" w:sz="4" w:space="0" w:color="000000"/>
              <w:bottom w:val="single" w:sz="4" w:space="0" w:color="000000"/>
              <w:right w:val="single" w:sz="4" w:space="0" w:color="000000"/>
            </w:tcBorders>
          </w:tcPr>
          <w:p w14:paraId="2E4B5E2D"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1C68A7EF"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117" w:type="dxa"/>
            <w:tcBorders>
              <w:top w:val="single" w:sz="4" w:space="0" w:color="000000"/>
              <w:left w:val="single" w:sz="4" w:space="0" w:color="000000"/>
              <w:bottom w:val="single" w:sz="4" w:space="0" w:color="000000"/>
              <w:right w:val="single" w:sz="4" w:space="0" w:color="000000"/>
            </w:tcBorders>
          </w:tcPr>
          <w:p w14:paraId="75FF4F84"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4</w:t>
            </w:r>
          </w:p>
        </w:tc>
        <w:tc>
          <w:tcPr>
            <w:tcW w:w="2315" w:type="dxa"/>
            <w:tcBorders>
              <w:top w:val="single" w:sz="4" w:space="0" w:color="000000"/>
              <w:left w:val="single" w:sz="4" w:space="0" w:color="000000"/>
              <w:bottom w:val="single" w:sz="4" w:space="0" w:color="000000"/>
              <w:right w:val="single" w:sz="4" w:space="0" w:color="000000"/>
            </w:tcBorders>
          </w:tcPr>
          <w:p w14:paraId="5E9A7708"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388" w:type="dxa"/>
            <w:tcBorders>
              <w:top w:val="single" w:sz="4" w:space="0" w:color="000000"/>
              <w:left w:val="single" w:sz="4" w:space="0" w:color="000000"/>
              <w:bottom w:val="single" w:sz="4" w:space="0" w:color="000000"/>
              <w:right w:val="single" w:sz="4" w:space="0" w:color="000000"/>
            </w:tcBorders>
          </w:tcPr>
          <w:p w14:paraId="66D56650"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3</w:t>
            </w:r>
          </w:p>
        </w:tc>
      </w:tr>
      <w:tr w:rsidR="008C3A50" w:rsidRPr="00C001EB" w14:paraId="5A18C824" w14:textId="77777777" w:rsidTr="008C3A50">
        <w:trPr>
          <w:trHeight w:val="423"/>
        </w:trPr>
        <w:tc>
          <w:tcPr>
            <w:tcW w:w="2590" w:type="dxa"/>
            <w:vMerge w:val="restart"/>
            <w:tcBorders>
              <w:top w:val="single" w:sz="4" w:space="0" w:color="000000"/>
              <w:left w:val="single" w:sz="4" w:space="0" w:color="000000"/>
              <w:bottom w:val="single" w:sz="4" w:space="0" w:color="000000"/>
              <w:right w:val="single" w:sz="4" w:space="0" w:color="000000"/>
            </w:tcBorders>
          </w:tcPr>
          <w:p w14:paraId="3408F92F"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Проникаюча здатність</w:t>
            </w:r>
          </w:p>
        </w:tc>
        <w:tc>
          <w:tcPr>
            <w:tcW w:w="2147" w:type="dxa"/>
            <w:tcBorders>
              <w:top w:val="single" w:sz="4" w:space="0" w:color="000000"/>
              <w:left w:val="single" w:sz="4" w:space="0" w:color="000000"/>
              <w:bottom w:val="single" w:sz="4" w:space="0" w:color="000000"/>
              <w:right w:val="single" w:sz="4" w:space="0" w:color="000000"/>
            </w:tcBorders>
          </w:tcPr>
          <w:p w14:paraId="574C46A8"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117" w:type="dxa"/>
            <w:tcBorders>
              <w:top w:val="single" w:sz="4" w:space="0" w:color="000000"/>
              <w:left w:val="single" w:sz="4" w:space="0" w:color="000000"/>
              <w:bottom w:val="single" w:sz="4" w:space="0" w:color="000000"/>
              <w:right w:val="single" w:sz="4" w:space="0" w:color="000000"/>
            </w:tcBorders>
          </w:tcPr>
          <w:p w14:paraId="243F78EB"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11</w:t>
            </w:r>
          </w:p>
        </w:tc>
        <w:tc>
          <w:tcPr>
            <w:tcW w:w="2315" w:type="dxa"/>
            <w:tcBorders>
              <w:top w:val="single" w:sz="4" w:space="0" w:color="000000"/>
              <w:left w:val="single" w:sz="4" w:space="0" w:color="000000"/>
              <w:bottom w:val="single" w:sz="4" w:space="0" w:color="000000"/>
              <w:right w:val="single" w:sz="4" w:space="0" w:color="000000"/>
            </w:tcBorders>
          </w:tcPr>
          <w:p w14:paraId="320E99B3"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388" w:type="dxa"/>
            <w:tcBorders>
              <w:top w:val="single" w:sz="4" w:space="0" w:color="000000"/>
              <w:left w:val="single" w:sz="4" w:space="0" w:color="000000"/>
              <w:bottom w:val="single" w:sz="4" w:space="0" w:color="000000"/>
              <w:right w:val="single" w:sz="4" w:space="0" w:color="000000"/>
            </w:tcBorders>
          </w:tcPr>
          <w:p w14:paraId="752B490E"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8</w:t>
            </w:r>
          </w:p>
        </w:tc>
      </w:tr>
      <w:tr w:rsidR="008C3A50" w:rsidRPr="00C001EB" w14:paraId="4BAB09D8" w14:textId="77777777" w:rsidTr="008C3A50">
        <w:trPr>
          <w:trHeight w:val="423"/>
        </w:trPr>
        <w:tc>
          <w:tcPr>
            <w:tcW w:w="0" w:type="auto"/>
            <w:vMerge/>
            <w:tcBorders>
              <w:top w:val="nil"/>
              <w:left w:val="single" w:sz="4" w:space="0" w:color="000000"/>
              <w:bottom w:val="nil"/>
              <w:right w:val="single" w:sz="4" w:space="0" w:color="000000"/>
            </w:tcBorders>
          </w:tcPr>
          <w:p w14:paraId="03C2FE26"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6A9CAEF3"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117" w:type="dxa"/>
            <w:tcBorders>
              <w:top w:val="single" w:sz="4" w:space="0" w:color="000000"/>
              <w:left w:val="single" w:sz="4" w:space="0" w:color="000000"/>
              <w:bottom w:val="single" w:sz="4" w:space="0" w:color="000000"/>
              <w:right w:val="single" w:sz="4" w:space="0" w:color="000000"/>
            </w:tcBorders>
          </w:tcPr>
          <w:p w14:paraId="17F0947E"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9</w:t>
            </w:r>
          </w:p>
        </w:tc>
        <w:tc>
          <w:tcPr>
            <w:tcW w:w="2315" w:type="dxa"/>
            <w:tcBorders>
              <w:top w:val="single" w:sz="4" w:space="0" w:color="000000"/>
              <w:left w:val="single" w:sz="4" w:space="0" w:color="000000"/>
              <w:bottom w:val="single" w:sz="4" w:space="0" w:color="000000"/>
              <w:right w:val="single" w:sz="4" w:space="0" w:color="000000"/>
            </w:tcBorders>
          </w:tcPr>
          <w:p w14:paraId="037D750D"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388" w:type="dxa"/>
            <w:tcBorders>
              <w:top w:val="single" w:sz="4" w:space="0" w:color="000000"/>
              <w:left w:val="single" w:sz="4" w:space="0" w:color="000000"/>
              <w:bottom w:val="single" w:sz="4" w:space="0" w:color="000000"/>
              <w:right w:val="single" w:sz="4" w:space="0" w:color="000000"/>
            </w:tcBorders>
          </w:tcPr>
          <w:p w14:paraId="7F002DF0"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9</w:t>
            </w:r>
          </w:p>
        </w:tc>
      </w:tr>
      <w:tr w:rsidR="008C3A50" w:rsidRPr="00C001EB" w14:paraId="09303793" w14:textId="77777777" w:rsidTr="008C3A50">
        <w:trPr>
          <w:trHeight w:val="423"/>
        </w:trPr>
        <w:tc>
          <w:tcPr>
            <w:tcW w:w="0" w:type="auto"/>
            <w:vMerge/>
            <w:tcBorders>
              <w:top w:val="nil"/>
              <w:left w:val="single" w:sz="4" w:space="0" w:color="000000"/>
              <w:bottom w:val="single" w:sz="4" w:space="0" w:color="000000"/>
              <w:right w:val="single" w:sz="4" w:space="0" w:color="000000"/>
            </w:tcBorders>
          </w:tcPr>
          <w:p w14:paraId="7BA58B8A"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18E738CD"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117" w:type="dxa"/>
            <w:tcBorders>
              <w:top w:val="single" w:sz="4" w:space="0" w:color="000000"/>
              <w:left w:val="single" w:sz="4" w:space="0" w:color="000000"/>
              <w:bottom w:val="single" w:sz="4" w:space="0" w:color="000000"/>
              <w:right w:val="single" w:sz="4" w:space="0" w:color="000000"/>
            </w:tcBorders>
          </w:tcPr>
          <w:p w14:paraId="797ADA20"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2</w:t>
            </w:r>
          </w:p>
        </w:tc>
        <w:tc>
          <w:tcPr>
            <w:tcW w:w="2315" w:type="dxa"/>
            <w:tcBorders>
              <w:top w:val="single" w:sz="4" w:space="0" w:color="000000"/>
              <w:left w:val="single" w:sz="4" w:space="0" w:color="000000"/>
              <w:bottom w:val="single" w:sz="4" w:space="0" w:color="000000"/>
              <w:right w:val="single" w:sz="4" w:space="0" w:color="000000"/>
            </w:tcBorders>
          </w:tcPr>
          <w:p w14:paraId="790EECAA"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388" w:type="dxa"/>
            <w:tcBorders>
              <w:top w:val="single" w:sz="4" w:space="0" w:color="000000"/>
              <w:left w:val="single" w:sz="4" w:space="0" w:color="000000"/>
              <w:bottom w:val="single" w:sz="4" w:space="0" w:color="000000"/>
              <w:right w:val="single" w:sz="4" w:space="0" w:color="000000"/>
            </w:tcBorders>
          </w:tcPr>
          <w:p w14:paraId="4C9A3D74"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w:t>
            </w:r>
          </w:p>
        </w:tc>
      </w:tr>
      <w:tr w:rsidR="008C3A50" w:rsidRPr="00C001EB" w14:paraId="28E322EF" w14:textId="77777777" w:rsidTr="008C3A50">
        <w:trPr>
          <w:trHeight w:val="423"/>
        </w:trPr>
        <w:tc>
          <w:tcPr>
            <w:tcW w:w="2590" w:type="dxa"/>
            <w:vMerge w:val="restart"/>
            <w:tcBorders>
              <w:top w:val="single" w:sz="4" w:space="0" w:color="000000"/>
              <w:left w:val="single" w:sz="4" w:space="0" w:color="000000"/>
              <w:bottom w:val="single" w:sz="4" w:space="0" w:color="000000"/>
              <w:right w:val="single" w:sz="4" w:space="0" w:color="000000"/>
            </w:tcBorders>
          </w:tcPr>
          <w:p w14:paraId="19D0C7B7"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Ідентифікація</w:t>
            </w:r>
          </w:p>
        </w:tc>
        <w:tc>
          <w:tcPr>
            <w:tcW w:w="2147" w:type="dxa"/>
            <w:tcBorders>
              <w:top w:val="single" w:sz="4" w:space="0" w:color="000000"/>
              <w:left w:val="single" w:sz="4" w:space="0" w:color="000000"/>
              <w:bottom w:val="single" w:sz="4" w:space="0" w:color="000000"/>
              <w:right w:val="single" w:sz="4" w:space="0" w:color="000000"/>
            </w:tcBorders>
          </w:tcPr>
          <w:p w14:paraId="798A6BA1"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117" w:type="dxa"/>
            <w:tcBorders>
              <w:top w:val="single" w:sz="4" w:space="0" w:color="000000"/>
              <w:left w:val="single" w:sz="4" w:space="0" w:color="000000"/>
              <w:bottom w:val="single" w:sz="4" w:space="0" w:color="000000"/>
              <w:right w:val="single" w:sz="4" w:space="0" w:color="000000"/>
            </w:tcBorders>
          </w:tcPr>
          <w:p w14:paraId="4E4FE983"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12</w:t>
            </w:r>
          </w:p>
        </w:tc>
        <w:tc>
          <w:tcPr>
            <w:tcW w:w="2315" w:type="dxa"/>
            <w:tcBorders>
              <w:top w:val="single" w:sz="4" w:space="0" w:color="000000"/>
              <w:left w:val="single" w:sz="4" w:space="0" w:color="000000"/>
              <w:bottom w:val="single" w:sz="4" w:space="0" w:color="000000"/>
              <w:right w:val="single" w:sz="4" w:space="0" w:color="000000"/>
            </w:tcBorders>
          </w:tcPr>
          <w:p w14:paraId="6ABE2153"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високий</w:t>
            </w:r>
          </w:p>
        </w:tc>
        <w:tc>
          <w:tcPr>
            <w:tcW w:w="1388" w:type="dxa"/>
            <w:tcBorders>
              <w:top w:val="single" w:sz="4" w:space="0" w:color="000000"/>
              <w:left w:val="single" w:sz="4" w:space="0" w:color="000000"/>
              <w:bottom w:val="single" w:sz="4" w:space="0" w:color="000000"/>
              <w:right w:val="single" w:sz="4" w:space="0" w:color="000000"/>
            </w:tcBorders>
          </w:tcPr>
          <w:p w14:paraId="1B116C15"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10</w:t>
            </w:r>
          </w:p>
        </w:tc>
      </w:tr>
      <w:tr w:rsidR="008C3A50" w:rsidRPr="00C001EB" w14:paraId="08E6B909" w14:textId="77777777" w:rsidTr="008C3A50">
        <w:trPr>
          <w:trHeight w:val="423"/>
        </w:trPr>
        <w:tc>
          <w:tcPr>
            <w:tcW w:w="0" w:type="auto"/>
            <w:vMerge/>
            <w:tcBorders>
              <w:top w:val="nil"/>
              <w:left w:val="single" w:sz="4" w:space="0" w:color="000000"/>
              <w:bottom w:val="nil"/>
              <w:right w:val="single" w:sz="4" w:space="0" w:color="000000"/>
            </w:tcBorders>
          </w:tcPr>
          <w:p w14:paraId="2CBFE5CB"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58DF74B6"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117" w:type="dxa"/>
            <w:tcBorders>
              <w:top w:val="single" w:sz="4" w:space="0" w:color="000000"/>
              <w:left w:val="single" w:sz="4" w:space="0" w:color="000000"/>
              <w:bottom w:val="single" w:sz="4" w:space="0" w:color="000000"/>
              <w:right w:val="single" w:sz="4" w:space="0" w:color="000000"/>
            </w:tcBorders>
          </w:tcPr>
          <w:p w14:paraId="0F8D4D67"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7</w:t>
            </w:r>
          </w:p>
        </w:tc>
        <w:tc>
          <w:tcPr>
            <w:tcW w:w="2315" w:type="dxa"/>
            <w:tcBorders>
              <w:top w:val="single" w:sz="4" w:space="0" w:color="000000"/>
              <w:left w:val="single" w:sz="4" w:space="0" w:color="000000"/>
              <w:bottom w:val="single" w:sz="4" w:space="0" w:color="000000"/>
              <w:right w:val="single" w:sz="4" w:space="0" w:color="000000"/>
            </w:tcBorders>
          </w:tcPr>
          <w:p w14:paraId="3ADF0F62"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середній</w:t>
            </w:r>
          </w:p>
        </w:tc>
        <w:tc>
          <w:tcPr>
            <w:tcW w:w="1388" w:type="dxa"/>
            <w:tcBorders>
              <w:top w:val="single" w:sz="4" w:space="0" w:color="000000"/>
              <w:left w:val="single" w:sz="4" w:space="0" w:color="000000"/>
              <w:bottom w:val="single" w:sz="4" w:space="0" w:color="000000"/>
              <w:right w:val="single" w:sz="4" w:space="0" w:color="000000"/>
            </w:tcBorders>
          </w:tcPr>
          <w:p w14:paraId="1A5DE777"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6</w:t>
            </w:r>
          </w:p>
        </w:tc>
      </w:tr>
      <w:tr w:rsidR="008C3A50" w:rsidRPr="00C001EB" w14:paraId="6340B1EC" w14:textId="77777777" w:rsidTr="008C3A50">
        <w:trPr>
          <w:trHeight w:val="423"/>
        </w:trPr>
        <w:tc>
          <w:tcPr>
            <w:tcW w:w="0" w:type="auto"/>
            <w:vMerge/>
            <w:tcBorders>
              <w:top w:val="nil"/>
              <w:left w:val="single" w:sz="4" w:space="0" w:color="000000"/>
              <w:bottom w:val="single" w:sz="4" w:space="0" w:color="000000"/>
              <w:right w:val="single" w:sz="4" w:space="0" w:color="000000"/>
            </w:tcBorders>
          </w:tcPr>
          <w:p w14:paraId="16554EA3" w14:textId="77777777" w:rsidR="008C3A50" w:rsidRPr="00814223" w:rsidRDefault="008C3A50" w:rsidP="00814223">
            <w:pPr>
              <w:spacing w:line="360" w:lineRule="auto"/>
              <w:jc w:val="center"/>
              <w:rPr>
                <w:rFonts w:ascii="Times New Roman" w:hAnsi="Times New Roman" w:cs="Times New Roman"/>
                <w:sz w:val="26"/>
                <w:szCs w:val="26"/>
              </w:rPr>
            </w:pPr>
          </w:p>
        </w:tc>
        <w:tc>
          <w:tcPr>
            <w:tcW w:w="2147" w:type="dxa"/>
            <w:tcBorders>
              <w:top w:val="single" w:sz="4" w:space="0" w:color="000000"/>
              <w:left w:val="single" w:sz="4" w:space="0" w:color="000000"/>
              <w:bottom w:val="single" w:sz="4" w:space="0" w:color="000000"/>
              <w:right w:val="single" w:sz="4" w:space="0" w:color="000000"/>
            </w:tcBorders>
          </w:tcPr>
          <w:p w14:paraId="61B677D0"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117" w:type="dxa"/>
            <w:tcBorders>
              <w:top w:val="single" w:sz="4" w:space="0" w:color="000000"/>
              <w:left w:val="single" w:sz="4" w:space="0" w:color="000000"/>
              <w:bottom w:val="single" w:sz="4" w:space="0" w:color="000000"/>
              <w:right w:val="single" w:sz="4" w:space="0" w:color="000000"/>
            </w:tcBorders>
          </w:tcPr>
          <w:p w14:paraId="301F5409"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3</w:t>
            </w:r>
          </w:p>
        </w:tc>
        <w:tc>
          <w:tcPr>
            <w:tcW w:w="2315" w:type="dxa"/>
            <w:tcBorders>
              <w:top w:val="single" w:sz="4" w:space="0" w:color="000000"/>
              <w:left w:val="single" w:sz="4" w:space="0" w:color="000000"/>
              <w:bottom w:val="single" w:sz="4" w:space="0" w:color="000000"/>
              <w:right w:val="single" w:sz="4" w:space="0" w:color="000000"/>
            </w:tcBorders>
          </w:tcPr>
          <w:p w14:paraId="3CE79F35"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низький</w:t>
            </w:r>
          </w:p>
        </w:tc>
        <w:tc>
          <w:tcPr>
            <w:tcW w:w="1388" w:type="dxa"/>
            <w:tcBorders>
              <w:top w:val="single" w:sz="4" w:space="0" w:color="000000"/>
              <w:left w:val="single" w:sz="4" w:space="0" w:color="000000"/>
              <w:bottom w:val="single" w:sz="4" w:space="0" w:color="000000"/>
              <w:right w:val="single" w:sz="4" w:space="0" w:color="000000"/>
            </w:tcBorders>
          </w:tcPr>
          <w:p w14:paraId="1CD3881A" w14:textId="77777777" w:rsidR="008C3A50" w:rsidRPr="00814223" w:rsidRDefault="008C3A50" w:rsidP="00814223">
            <w:pPr>
              <w:spacing w:line="360" w:lineRule="auto"/>
              <w:jc w:val="center"/>
              <w:rPr>
                <w:rFonts w:ascii="Times New Roman" w:hAnsi="Times New Roman" w:cs="Times New Roman"/>
                <w:sz w:val="26"/>
                <w:szCs w:val="26"/>
              </w:rPr>
            </w:pPr>
            <w:r w:rsidRPr="00814223">
              <w:rPr>
                <w:rFonts w:ascii="Times New Roman" w:hAnsi="Times New Roman" w:cs="Times New Roman"/>
                <w:sz w:val="26"/>
                <w:szCs w:val="26"/>
              </w:rPr>
              <w:t>2</w:t>
            </w:r>
          </w:p>
        </w:tc>
      </w:tr>
    </w:tbl>
    <w:p w14:paraId="51300295"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lastRenderedPageBreak/>
        <w:t>Аналіз результатів за параметром «раціональний канал емпатії» засвідчив наявність помітної різниці між експериментальною та контрольною групами. Учасники експериментальної групи демонструють переважно середній рівень розвитку раціонального компонента емпатії, тоді як у контрольній групі зафіксовано домінування високих показників за цим критерієм.</w:t>
      </w:r>
    </w:p>
    <w:p w14:paraId="39DFFF32" w14:textId="7C53D7A8"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Подібна різниця в рівнях раціональної емпатії може свідчити про різну міру включеності респондентів у процеси усвідомленого аналізу емоційних станів інших людей, що є важливою складовою ефективної взаємодії в міжособистісному та професійному контексті. Високий рівень даної характеристики зазвичай притаманний особам, орієнтованим на контакт із соціальним середовищем, що відповідає вимогам фаху типу «людина </w:t>
      </w:r>
      <w:r w:rsidR="007F3921">
        <w:rPr>
          <w:rFonts w:ascii="Times New Roman" w:hAnsi="Times New Roman" w:cs="Times New Roman"/>
          <w:sz w:val="28"/>
          <w:szCs w:val="28"/>
        </w:rPr>
        <w:t>-</w:t>
      </w:r>
      <w:r w:rsidRPr="00C51667">
        <w:rPr>
          <w:rFonts w:ascii="Times New Roman" w:hAnsi="Times New Roman" w:cs="Times New Roman"/>
          <w:sz w:val="28"/>
          <w:szCs w:val="28"/>
        </w:rPr>
        <w:t xml:space="preserve"> людина»</w:t>
      </w:r>
      <w:r w:rsidR="00987A85" w:rsidRPr="00987A85">
        <w:rPr>
          <w:rFonts w:ascii="Times New Roman" w:hAnsi="Times New Roman" w:cs="Times New Roman"/>
          <w:sz w:val="28"/>
          <w:szCs w:val="28"/>
          <w:lang w:val="ru-RU"/>
        </w:rPr>
        <w:t xml:space="preserve"> </w:t>
      </w:r>
      <w:r w:rsidR="00987A85" w:rsidRPr="007523B1">
        <w:rPr>
          <w:rFonts w:ascii="Times New Roman" w:hAnsi="Times New Roman" w:cs="Times New Roman"/>
          <w:sz w:val="28"/>
          <w:szCs w:val="28"/>
          <w:lang w:val="ru-RU"/>
        </w:rPr>
        <w:t xml:space="preserve">[24,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lang w:val="ru-RU"/>
        </w:rPr>
        <w:t>. 88]</w:t>
      </w:r>
      <w:r w:rsidRPr="007523B1">
        <w:rPr>
          <w:rFonts w:ascii="Times New Roman" w:hAnsi="Times New Roman" w:cs="Times New Roman"/>
          <w:sz w:val="28"/>
          <w:szCs w:val="28"/>
        </w:rPr>
        <w:t>.</w:t>
      </w:r>
    </w:p>
    <w:p w14:paraId="0E41A8A3"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Аналіз показника «емоційний канал емпатії» засвідчив відмінності між експериментальною та контрольною групами. Зокрема, для представників експериментальної групи більш притаманний високий рівень розвитку цього аспекту, що свідчить про їхню здатність емоційно налаштовуватись на співрозмовника, відчувати та розуміти його емоційний стан. Учасники контрольної групи частіше демонстрували середні результати, що може свідчити про менш виражену чутливість до емоційних проявів інших.</w:t>
      </w:r>
    </w:p>
    <w:p w14:paraId="07EF4012"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За показником «інтуїтивний канал емпатії» в обох групах зафіксовано переважно середні значення. Це може свідчити про те, що респонденти на певному рівні довіряють внутрішнім відчуттям та інтуїції у процесі міжособистісного спілкування, однак ця здатність ще не набула стійкого характеру або потребує подальшого розвитку.</w:t>
      </w:r>
    </w:p>
    <w:p w14:paraId="0079B7A1"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У контексті показника «установки», що відображає схильність особистості до відкритої взаємодії та формування глибоких соціальних зв’язків, високі значення виявлені переважно серед учасників експериментальної групи. Респонденти з контрольної групи здебільшого демонструють середній рівень сформованості цієї складової, що вказує на </w:t>
      </w:r>
      <w:r w:rsidRPr="00C51667">
        <w:rPr>
          <w:rFonts w:ascii="Times New Roman" w:hAnsi="Times New Roman" w:cs="Times New Roman"/>
          <w:sz w:val="28"/>
          <w:szCs w:val="28"/>
        </w:rPr>
        <w:lastRenderedPageBreak/>
        <w:t>помірну комунікативну налаштованість та емоційну включеність у стосунки з оточенням.</w:t>
      </w:r>
    </w:p>
    <w:p w14:paraId="58863ABB" w14:textId="4571390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Щодо компонента «проникаюча здатність в емпатії», то він виражений сильніше серед учасників експериментальної групи, тоді як у контрольній </w:t>
      </w:r>
      <w:r w:rsidR="00EE3604" w:rsidRPr="00C001EB">
        <w:rPr>
          <w:rFonts w:ascii="Times New Roman" w:hAnsi="Times New Roman" w:cs="Times New Roman"/>
          <w:sz w:val="28"/>
          <w:szCs w:val="28"/>
        </w:rPr>
        <w:t>-</w:t>
      </w:r>
      <w:r w:rsidRPr="00C51667">
        <w:rPr>
          <w:rFonts w:ascii="Times New Roman" w:hAnsi="Times New Roman" w:cs="Times New Roman"/>
          <w:sz w:val="28"/>
          <w:szCs w:val="28"/>
        </w:rPr>
        <w:t xml:space="preserve"> частіше трапляються середні показники. Це свідчить, що саме в експериментальній групі ця якість формується активніше як важлива професійна навичка майбутнього психолога </w:t>
      </w:r>
      <w:r w:rsidR="00EE3604" w:rsidRPr="00C001EB">
        <w:rPr>
          <w:rFonts w:ascii="Times New Roman" w:hAnsi="Times New Roman" w:cs="Times New Roman"/>
          <w:sz w:val="28"/>
          <w:szCs w:val="28"/>
        </w:rPr>
        <w:t>-</w:t>
      </w:r>
      <w:r w:rsidRPr="00C51667">
        <w:rPr>
          <w:rFonts w:ascii="Times New Roman" w:hAnsi="Times New Roman" w:cs="Times New Roman"/>
          <w:sz w:val="28"/>
          <w:szCs w:val="28"/>
        </w:rPr>
        <w:t xml:space="preserve"> здатність до глибокого проникнення в емоційний світ іншої людини</w:t>
      </w:r>
      <w:r w:rsidR="00987A85" w:rsidRPr="00987A85">
        <w:rPr>
          <w:rFonts w:ascii="Times New Roman" w:hAnsi="Times New Roman" w:cs="Times New Roman"/>
          <w:sz w:val="28"/>
          <w:szCs w:val="28"/>
          <w:lang w:val="ru-RU"/>
        </w:rPr>
        <w:t xml:space="preserve"> </w:t>
      </w:r>
      <w:r w:rsidR="00987A85" w:rsidRPr="007523B1">
        <w:rPr>
          <w:rFonts w:ascii="Times New Roman" w:hAnsi="Times New Roman" w:cs="Times New Roman"/>
          <w:sz w:val="28"/>
          <w:szCs w:val="28"/>
          <w:lang w:val="ru-RU"/>
        </w:rPr>
        <w:t xml:space="preserve">[49, </w:t>
      </w:r>
      <w:r w:rsidR="00987A85" w:rsidRPr="007523B1">
        <w:rPr>
          <w:rFonts w:ascii="Times New Roman" w:hAnsi="Times New Roman" w:cs="Times New Roman"/>
          <w:sz w:val="28"/>
          <w:szCs w:val="28"/>
          <w:lang w:val="en-US"/>
        </w:rPr>
        <w:t>c</w:t>
      </w:r>
      <w:r w:rsidR="00987A85" w:rsidRPr="007523B1">
        <w:rPr>
          <w:rFonts w:ascii="Times New Roman" w:hAnsi="Times New Roman" w:cs="Times New Roman"/>
          <w:sz w:val="28"/>
          <w:szCs w:val="28"/>
          <w:lang w:val="ru-RU"/>
        </w:rPr>
        <w:t>. 76]</w:t>
      </w:r>
      <w:r w:rsidRPr="007523B1">
        <w:rPr>
          <w:rFonts w:ascii="Times New Roman" w:hAnsi="Times New Roman" w:cs="Times New Roman"/>
          <w:sz w:val="28"/>
          <w:szCs w:val="28"/>
        </w:rPr>
        <w:t>.</w:t>
      </w:r>
    </w:p>
    <w:p w14:paraId="30880E53"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Ідентифікаційний канал емпатії в обох групах має приблизно однаковий рівень розвитку. Це може бути зумовлено загальними професійними орієнтаціями студентів, які перебувають на етапі активного формування фахової ідентичності, ототожнюючи себе з обраною спеціальністю та цінностями професії психолога.</w:t>
      </w:r>
    </w:p>
    <w:p w14:paraId="6E9A44CA" w14:textId="20DDDC8D"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З метою визначення статистично значущих відмінностей між експериментальною та контрольною групами за рівнем розвитку емпатичних здібностей було застосовано метод кореляційного аналізу</w:t>
      </w:r>
      <w:r w:rsidR="00565481">
        <w:rPr>
          <w:rFonts w:ascii="Times New Roman" w:hAnsi="Times New Roman" w:cs="Times New Roman"/>
          <w:sz w:val="28"/>
          <w:szCs w:val="28"/>
        </w:rPr>
        <w:t xml:space="preserve"> (див. Табл. </w:t>
      </w:r>
      <w:r w:rsidR="00FF78D1">
        <w:rPr>
          <w:rFonts w:ascii="Times New Roman" w:hAnsi="Times New Roman" w:cs="Times New Roman"/>
          <w:sz w:val="28"/>
          <w:szCs w:val="28"/>
        </w:rPr>
        <w:t>2.</w:t>
      </w:r>
      <w:r w:rsidR="00565481">
        <w:rPr>
          <w:rFonts w:ascii="Times New Roman" w:hAnsi="Times New Roman" w:cs="Times New Roman"/>
          <w:sz w:val="28"/>
          <w:szCs w:val="28"/>
        </w:rPr>
        <w:t>7).</w:t>
      </w:r>
    </w:p>
    <w:p w14:paraId="013702C8" w14:textId="3E754BED" w:rsidR="008C3A50" w:rsidRPr="008C3A50" w:rsidRDefault="00C51667" w:rsidP="008C3A50">
      <w:pPr>
        <w:spacing w:after="0" w:line="360" w:lineRule="auto"/>
        <w:jc w:val="right"/>
        <w:rPr>
          <w:rFonts w:ascii="Times New Roman" w:hAnsi="Times New Roman" w:cs="Times New Roman"/>
          <w:sz w:val="28"/>
          <w:szCs w:val="28"/>
        </w:rPr>
      </w:pPr>
      <w:r w:rsidRPr="00C51667">
        <w:rPr>
          <w:rFonts w:ascii="Times New Roman" w:hAnsi="Times New Roman" w:cs="Times New Roman"/>
          <w:sz w:val="28"/>
          <w:szCs w:val="28"/>
        </w:rPr>
        <w:t xml:space="preserve">Таблиця </w:t>
      </w:r>
      <w:r w:rsidR="00FF78D1">
        <w:rPr>
          <w:rFonts w:ascii="Times New Roman" w:hAnsi="Times New Roman" w:cs="Times New Roman"/>
          <w:sz w:val="28"/>
          <w:szCs w:val="28"/>
        </w:rPr>
        <w:t>2</w:t>
      </w:r>
      <w:r w:rsidRPr="00C51667">
        <w:rPr>
          <w:rFonts w:ascii="Times New Roman" w:hAnsi="Times New Roman" w:cs="Times New Roman"/>
          <w:sz w:val="28"/>
          <w:szCs w:val="28"/>
        </w:rPr>
        <w:t>.</w:t>
      </w:r>
      <w:r w:rsidR="008C3A50" w:rsidRPr="008C3A50">
        <w:rPr>
          <w:rFonts w:ascii="Times New Roman" w:hAnsi="Times New Roman" w:cs="Times New Roman"/>
          <w:sz w:val="28"/>
          <w:szCs w:val="28"/>
        </w:rPr>
        <w:t>7</w:t>
      </w:r>
    </w:p>
    <w:p w14:paraId="2F4DF3E4" w14:textId="3A559B63" w:rsidR="00C51667" w:rsidRPr="00C51667" w:rsidRDefault="00C51667" w:rsidP="008C3A50">
      <w:pPr>
        <w:spacing w:after="0" w:line="360" w:lineRule="auto"/>
        <w:jc w:val="center"/>
        <w:rPr>
          <w:rFonts w:ascii="Times New Roman" w:hAnsi="Times New Roman" w:cs="Times New Roman"/>
          <w:sz w:val="28"/>
          <w:szCs w:val="28"/>
        </w:rPr>
      </w:pPr>
      <w:r w:rsidRPr="00C51667">
        <w:rPr>
          <w:rFonts w:ascii="Times New Roman" w:hAnsi="Times New Roman" w:cs="Times New Roman"/>
          <w:sz w:val="28"/>
          <w:szCs w:val="28"/>
        </w:rPr>
        <w:t>Порівняльні характеристики емпатичних каналів у експериментальній та контрольній групах студентів-психологів</w:t>
      </w:r>
    </w:p>
    <w:tbl>
      <w:tblPr>
        <w:tblStyle w:val="TableGrid"/>
        <w:tblW w:w="9087" w:type="dxa"/>
        <w:tblInd w:w="133" w:type="dxa"/>
        <w:tblCellMar>
          <w:top w:w="31" w:type="dxa"/>
          <w:left w:w="14" w:type="dxa"/>
          <w:right w:w="115" w:type="dxa"/>
        </w:tblCellMar>
        <w:tblLook w:val="04A0" w:firstRow="1" w:lastRow="0" w:firstColumn="1" w:lastColumn="0" w:noHBand="0" w:noVBand="1"/>
      </w:tblPr>
      <w:tblGrid>
        <w:gridCol w:w="1844"/>
        <w:gridCol w:w="1701"/>
        <w:gridCol w:w="2686"/>
        <w:gridCol w:w="1414"/>
        <w:gridCol w:w="1442"/>
      </w:tblGrid>
      <w:tr w:rsidR="00C001EB" w:rsidRPr="00C001EB" w14:paraId="3B5FF420" w14:textId="77777777" w:rsidTr="005E3E4C">
        <w:trPr>
          <w:trHeight w:val="1841"/>
        </w:trPr>
        <w:tc>
          <w:tcPr>
            <w:tcW w:w="1844" w:type="dxa"/>
            <w:tcBorders>
              <w:top w:val="single" w:sz="6" w:space="0" w:color="000000"/>
              <w:left w:val="single" w:sz="6" w:space="0" w:color="000000"/>
              <w:bottom w:val="single" w:sz="6" w:space="0" w:color="000000"/>
              <w:right w:val="single" w:sz="6" w:space="0" w:color="000000"/>
            </w:tcBorders>
            <w:vAlign w:val="center"/>
          </w:tcPr>
          <w:p w14:paraId="57FAB072" w14:textId="77777777" w:rsidR="00FA791E" w:rsidRPr="00C001EB" w:rsidRDefault="00FA791E" w:rsidP="005E3E4C">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Назва шкал</w:t>
            </w:r>
          </w:p>
        </w:tc>
        <w:tc>
          <w:tcPr>
            <w:tcW w:w="1701" w:type="dxa"/>
            <w:tcBorders>
              <w:top w:val="single" w:sz="6" w:space="0" w:color="000000"/>
              <w:left w:val="single" w:sz="6" w:space="0" w:color="000000"/>
              <w:bottom w:val="single" w:sz="6" w:space="0" w:color="000000"/>
              <w:right w:val="single" w:sz="6" w:space="0" w:color="000000"/>
            </w:tcBorders>
            <w:vAlign w:val="center"/>
          </w:tcPr>
          <w:p w14:paraId="5E4B9140" w14:textId="4212AFA9" w:rsidR="00FA791E" w:rsidRPr="00C001EB" w:rsidRDefault="00FA791E" w:rsidP="005E3E4C">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 xml:space="preserve">Середнє значення в </w:t>
            </w:r>
            <w:r w:rsidR="00D6588B">
              <w:rPr>
                <w:rFonts w:ascii="Times New Roman" w:hAnsi="Times New Roman" w:cs="Times New Roman"/>
                <w:sz w:val="28"/>
                <w:szCs w:val="28"/>
              </w:rPr>
              <w:t xml:space="preserve">контрольній </w:t>
            </w:r>
            <w:r w:rsidRPr="00C001EB">
              <w:rPr>
                <w:rFonts w:ascii="Times New Roman" w:hAnsi="Times New Roman" w:cs="Times New Roman"/>
                <w:sz w:val="28"/>
                <w:szCs w:val="28"/>
              </w:rPr>
              <w:t>групі</w:t>
            </w:r>
          </w:p>
        </w:tc>
        <w:tc>
          <w:tcPr>
            <w:tcW w:w="2686" w:type="dxa"/>
            <w:tcBorders>
              <w:top w:val="single" w:sz="6" w:space="0" w:color="000000"/>
              <w:left w:val="single" w:sz="6" w:space="0" w:color="000000"/>
              <w:bottom w:val="single" w:sz="6" w:space="0" w:color="000000"/>
              <w:right w:val="single" w:sz="6" w:space="0" w:color="000000"/>
            </w:tcBorders>
            <w:vAlign w:val="center"/>
          </w:tcPr>
          <w:p w14:paraId="1410230A" w14:textId="77777777" w:rsidR="00FA791E" w:rsidRPr="00C001EB" w:rsidRDefault="00FA791E" w:rsidP="005E3E4C">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Середнє значення</w:t>
            </w:r>
          </w:p>
          <w:p w14:paraId="4A1CE17E" w14:textId="73BA81F2" w:rsidR="00FA791E" w:rsidRPr="00C001EB" w:rsidRDefault="00FA791E" w:rsidP="005E3E4C">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 xml:space="preserve">в </w:t>
            </w:r>
            <w:r w:rsidR="00D6588B">
              <w:rPr>
                <w:rFonts w:ascii="Times New Roman" w:hAnsi="Times New Roman" w:cs="Times New Roman"/>
                <w:sz w:val="28"/>
                <w:szCs w:val="28"/>
              </w:rPr>
              <w:t xml:space="preserve">експериментальній </w:t>
            </w:r>
            <w:r w:rsidRPr="00C001EB">
              <w:rPr>
                <w:rFonts w:ascii="Times New Roman" w:hAnsi="Times New Roman" w:cs="Times New Roman"/>
                <w:sz w:val="28"/>
                <w:szCs w:val="28"/>
              </w:rPr>
              <w:t>групі</w:t>
            </w:r>
          </w:p>
          <w:p w14:paraId="510374B7" w14:textId="55181307" w:rsidR="00FA791E" w:rsidRPr="00C001EB" w:rsidRDefault="00FA791E" w:rsidP="005E3E4C">
            <w:pPr>
              <w:spacing w:line="360" w:lineRule="auto"/>
              <w:jc w:val="center"/>
              <w:rPr>
                <w:rFonts w:ascii="Times New Roman" w:hAnsi="Times New Roman" w:cs="Times New Roman"/>
                <w:sz w:val="28"/>
                <w:szCs w:val="28"/>
              </w:rPr>
            </w:pPr>
          </w:p>
        </w:tc>
        <w:tc>
          <w:tcPr>
            <w:tcW w:w="1414" w:type="dxa"/>
            <w:tcBorders>
              <w:top w:val="single" w:sz="6" w:space="0" w:color="000000"/>
              <w:left w:val="single" w:sz="6" w:space="0" w:color="000000"/>
              <w:bottom w:val="single" w:sz="6" w:space="0" w:color="000000"/>
              <w:right w:val="single" w:sz="6" w:space="0" w:color="000000"/>
            </w:tcBorders>
            <w:vAlign w:val="center"/>
          </w:tcPr>
          <w:p w14:paraId="0CA1776F" w14:textId="77777777" w:rsidR="00FA791E" w:rsidRPr="00C001EB" w:rsidRDefault="00FA791E" w:rsidP="005E3E4C">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Емпіричне значення критерію</w:t>
            </w:r>
          </w:p>
        </w:tc>
        <w:tc>
          <w:tcPr>
            <w:tcW w:w="1442" w:type="dxa"/>
            <w:tcBorders>
              <w:top w:val="single" w:sz="6" w:space="0" w:color="000000"/>
              <w:left w:val="single" w:sz="6" w:space="0" w:color="000000"/>
              <w:bottom w:val="single" w:sz="6" w:space="0" w:color="000000"/>
              <w:right w:val="single" w:sz="6" w:space="0" w:color="000000"/>
            </w:tcBorders>
            <w:vAlign w:val="center"/>
          </w:tcPr>
          <w:p w14:paraId="296FA6D5" w14:textId="77777777" w:rsidR="00FA791E" w:rsidRPr="00C001EB" w:rsidRDefault="00FA791E" w:rsidP="005E3E4C">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Рівень значимості</w:t>
            </w:r>
          </w:p>
        </w:tc>
      </w:tr>
      <w:tr w:rsidR="00C001EB" w:rsidRPr="00C001EB" w14:paraId="23DF8906" w14:textId="77777777" w:rsidTr="005E3E4C">
        <w:trPr>
          <w:trHeight w:val="321"/>
        </w:trPr>
        <w:tc>
          <w:tcPr>
            <w:tcW w:w="1844" w:type="dxa"/>
            <w:tcBorders>
              <w:top w:val="single" w:sz="6" w:space="0" w:color="000000"/>
              <w:left w:val="single" w:sz="6" w:space="0" w:color="000000"/>
              <w:bottom w:val="single" w:sz="6" w:space="0" w:color="000000"/>
              <w:right w:val="single" w:sz="6" w:space="0" w:color="000000"/>
            </w:tcBorders>
          </w:tcPr>
          <w:p w14:paraId="6B2532AF" w14:textId="77777777" w:rsidR="00FA791E" w:rsidRPr="00C001EB" w:rsidRDefault="00FA791E" w:rsidP="007523B1">
            <w:pPr>
              <w:spacing w:line="276" w:lineRule="auto"/>
              <w:jc w:val="both"/>
              <w:rPr>
                <w:rFonts w:ascii="Times New Roman" w:hAnsi="Times New Roman" w:cs="Times New Roman"/>
                <w:sz w:val="28"/>
                <w:szCs w:val="28"/>
              </w:rPr>
            </w:pPr>
            <w:r w:rsidRPr="00C001EB">
              <w:rPr>
                <w:rFonts w:ascii="Times New Roman" w:hAnsi="Times New Roman" w:cs="Times New Roman"/>
                <w:sz w:val="28"/>
                <w:szCs w:val="28"/>
              </w:rPr>
              <w:t>раціональний канал</w:t>
            </w:r>
          </w:p>
        </w:tc>
        <w:tc>
          <w:tcPr>
            <w:tcW w:w="1701" w:type="dxa"/>
            <w:tcBorders>
              <w:top w:val="single" w:sz="6" w:space="0" w:color="000000"/>
              <w:left w:val="single" w:sz="6" w:space="0" w:color="000000"/>
              <w:bottom w:val="single" w:sz="6" w:space="0" w:color="000000"/>
              <w:right w:val="single" w:sz="6" w:space="0" w:color="000000"/>
            </w:tcBorders>
            <w:vAlign w:val="center"/>
          </w:tcPr>
          <w:p w14:paraId="0D165339"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3.278</w:t>
            </w:r>
          </w:p>
        </w:tc>
        <w:tc>
          <w:tcPr>
            <w:tcW w:w="2686" w:type="dxa"/>
            <w:tcBorders>
              <w:top w:val="single" w:sz="6" w:space="0" w:color="000000"/>
              <w:left w:val="single" w:sz="6" w:space="0" w:color="000000"/>
              <w:bottom w:val="single" w:sz="6" w:space="0" w:color="000000"/>
              <w:right w:val="single" w:sz="6" w:space="0" w:color="000000"/>
            </w:tcBorders>
            <w:vAlign w:val="center"/>
          </w:tcPr>
          <w:p w14:paraId="2C8357B2"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3.556</w:t>
            </w:r>
          </w:p>
        </w:tc>
        <w:tc>
          <w:tcPr>
            <w:tcW w:w="1414" w:type="dxa"/>
            <w:tcBorders>
              <w:top w:val="single" w:sz="6" w:space="0" w:color="000000"/>
              <w:left w:val="single" w:sz="6" w:space="0" w:color="000000"/>
              <w:bottom w:val="single" w:sz="6" w:space="0" w:color="000000"/>
              <w:right w:val="single" w:sz="6" w:space="0" w:color="000000"/>
            </w:tcBorders>
            <w:vAlign w:val="center"/>
          </w:tcPr>
          <w:p w14:paraId="45C82506"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117.0</w:t>
            </w:r>
          </w:p>
        </w:tc>
        <w:tc>
          <w:tcPr>
            <w:tcW w:w="1442" w:type="dxa"/>
            <w:tcBorders>
              <w:top w:val="single" w:sz="6" w:space="0" w:color="000000"/>
              <w:left w:val="single" w:sz="6" w:space="0" w:color="000000"/>
              <w:bottom w:val="single" w:sz="6" w:space="0" w:color="000000"/>
              <w:right w:val="single" w:sz="6" w:space="0" w:color="000000"/>
            </w:tcBorders>
            <w:vAlign w:val="center"/>
          </w:tcPr>
          <w:p w14:paraId="2A413D75"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0.096</w:t>
            </w:r>
          </w:p>
        </w:tc>
      </w:tr>
      <w:tr w:rsidR="00C001EB" w:rsidRPr="00C001EB" w14:paraId="6B13DF0D" w14:textId="77777777" w:rsidTr="005E3E4C">
        <w:trPr>
          <w:trHeight w:val="321"/>
        </w:trPr>
        <w:tc>
          <w:tcPr>
            <w:tcW w:w="1844" w:type="dxa"/>
            <w:tcBorders>
              <w:top w:val="single" w:sz="6" w:space="0" w:color="000000"/>
              <w:left w:val="single" w:sz="6" w:space="0" w:color="000000"/>
              <w:bottom w:val="single" w:sz="6" w:space="0" w:color="000000"/>
              <w:right w:val="single" w:sz="6" w:space="0" w:color="000000"/>
            </w:tcBorders>
          </w:tcPr>
          <w:p w14:paraId="519864A6" w14:textId="77777777" w:rsidR="00FA791E" w:rsidRPr="00C001EB" w:rsidRDefault="00FA791E" w:rsidP="007523B1">
            <w:pPr>
              <w:spacing w:line="276" w:lineRule="auto"/>
              <w:jc w:val="both"/>
              <w:rPr>
                <w:rFonts w:ascii="Times New Roman" w:hAnsi="Times New Roman" w:cs="Times New Roman"/>
                <w:sz w:val="28"/>
                <w:szCs w:val="28"/>
              </w:rPr>
            </w:pPr>
            <w:r w:rsidRPr="00C001EB">
              <w:rPr>
                <w:rFonts w:ascii="Times New Roman" w:hAnsi="Times New Roman" w:cs="Times New Roman"/>
                <w:sz w:val="28"/>
                <w:szCs w:val="28"/>
              </w:rPr>
              <w:t>емоційний канал</w:t>
            </w:r>
          </w:p>
        </w:tc>
        <w:tc>
          <w:tcPr>
            <w:tcW w:w="1701" w:type="dxa"/>
            <w:tcBorders>
              <w:top w:val="single" w:sz="6" w:space="0" w:color="000000"/>
              <w:left w:val="single" w:sz="6" w:space="0" w:color="000000"/>
              <w:bottom w:val="single" w:sz="6" w:space="0" w:color="000000"/>
              <w:right w:val="single" w:sz="6" w:space="0" w:color="000000"/>
            </w:tcBorders>
            <w:vAlign w:val="center"/>
          </w:tcPr>
          <w:p w14:paraId="5E5A1A5B"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4.222</w:t>
            </w:r>
          </w:p>
        </w:tc>
        <w:tc>
          <w:tcPr>
            <w:tcW w:w="2686" w:type="dxa"/>
            <w:tcBorders>
              <w:top w:val="single" w:sz="6" w:space="0" w:color="000000"/>
              <w:left w:val="single" w:sz="6" w:space="0" w:color="000000"/>
              <w:bottom w:val="single" w:sz="6" w:space="0" w:color="000000"/>
              <w:right w:val="single" w:sz="6" w:space="0" w:color="000000"/>
            </w:tcBorders>
            <w:vAlign w:val="center"/>
          </w:tcPr>
          <w:p w14:paraId="41B1FE09"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4.222</w:t>
            </w:r>
          </w:p>
        </w:tc>
        <w:tc>
          <w:tcPr>
            <w:tcW w:w="1414" w:type="dxa"/>
            <w:tcBorders>
              <w:top w:val="single" w:sz="6" w:space="0" w:color="000000"/>
              <w:left w:val="single" w:sz="6" w:space="0" w:color="000000"/>
              <w:bottom w:val="single" w:sz="6" w:space="0" w:color="000000"/>
              <w:right w:val="single" w:sz="6" w:space="0" w:color="000000"/>
            </w:tcBorders>
            <w:vAlign w:val="center"/>
          </w:tcPr>
          <w:p w14:paraId="646B651A"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162.0</w:t>
            </w:r>
          </w:p>
        </w:tc>
        <w:tc>
          <w:tcPr>
            <w:tcW w:w="1442" w:type="dxa"/>
            <w:tcBorders>
              <w:top w:val="single" w:sz="6" w:space="0" w:color="000000"/>
              <w:left w:val="single" w:sz="6" w:space="0" w:color="000000"/>
              <w:bottom w:val="single" w:sz="6" w:space="0" w:color="000000"/>
              <w:right w:val="single" w:sz="6" w:space="0" w:color="000000"/>
            </w:tcBorders>
            <w:vAlign w:val="center"/>
          </w:tcPr>
          <w:p w14:paraId="07127B61"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1</w:t>
            </w:r>
          </w:p>
        </w:tc>
      </w:tr>
      <w:tr w:rsidR="00C001EB" w:rsidRPr="00C001EB" w14:paraId="63970A95" w14:textId="77777777" w:rsidTr="005E3E4C">
        <w:trPr>
          <w:trHeight w:val="321"/>
        </w:trPr>
        <w:tc>
          <w:tcPr>
            <w:tcW w:w="1844" w:type="dxa"/>
            <w:tcBorders>
              <w:top w:val="single" w:sz="6" w:space="0" w:color="000000"/>
              <w:left w:val="single" w:sz="6" w:space="0" w:color="000000"/>
              <w:bottom w:val="single" w:sz="6" w:space="0" w:color="000000"/>
              <w:right w:val="single" w:sz="6" w:space="0" w:color="000000"/>
            </w:tcBorders>
          </w:tcPr>
          <w:p w14:paraId="157B41E0" w14:textId="77777777" w:rsidR="00FA791E" w:rsidRDefault="00FA791E" w:rsidP="007523B1">
            <w:pPr>
              <w:spacing w:line="276" w:lineRule="auto"/>
              <w:jc w:val="both"/>
              <w:rPr>
                <w:rFonts w:ascii="Times New Roman" w:hAnsi="Times New Roman" w:cs="Times New Roman"/>
                <w:sz w:val="28"/>
                <w:szCs w:val="28"/>
              </w:rPr>
            </w:pPr>
            <w:r w:rsidRPr="00C001EB">
              <w:rPr>
                <w:rFonts w:ascii="Times New Roman" w:hAnsi="Times New Roman" w:cs="Times New Roman"/>
                <w:sz w:val="28"/>
                <w:szCs w:val="28"/>
              </w:rPr>
              <w:t>інтуїтивний канал</w:t>
            </w:r>
          </w:p>
          <w:p w14:paraId="385251C7" w14:textId="77777777" w:rsidR="007523B1" w:rsidRDefault="007523B1" w:rsidP="007523B1">
            <w:pPr>
              <w:spacing w:line="276" w:lineRule="auto"/>
              <w:jc w:val="both"/>
              <w:rPr>
                <w:rFonts w:ascii="Times New Roman" w:hAnsi="Times New Roman" w:cs="Times New Roman"/>
                <w:sz w:val="28"/>
                <w:szCs w:val="28"/>
              </w:rPr>
            </w:pPr>
          </w:p>
          <w:p w14:paraId="7460D301" w14:textId="349AF914" w:rsidR="007523B1" w:rsidRPr="00C001EB" w:rsidRDefault="007523B1" w:rsidP="007523B1">
            <w:pPr>
              <w:spacing w:line="276" w:lineRule="auto"/>
              <w:jc w:val="both"/>
              <w:rPr>
                <w:rFonts w:ascii="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vAlign w:val="center"/>
          </w:tcPr>
          <w:p w14:paraId="418BD31C"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3.000</w:t>
            </w:r>
          </w:p>
        </w:tc>
        <w:tc>
          <w:tcPr>
            <w:tcW w:w="2686" w:type="dxa"/>
            <w:tcBorders>
              <w:top w:val="single" w:sz="6" w:space="0" w:color="000000"/>
              <w:left w:val="single" w:sz="6" w:space="0" w:color="000000"/>
              <w:bottom w:val="single" w:sz="6" w:space="0" w:color="000000"/>
              <w:right w:val="single" w:sz="6" w:space="0" w:color="000000"/>
            </w:tcBorders>
            <w:vAlign w:val="center"/>
          </w:tcPr>
          <w:p w14:paraId="2C2EBBDB"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3.111</w:t>
            </w:r>
          </w:p>
        </w:tc>
        <w:tc>
          <w:tcPr>
            <w:tcW w:w="1414" w:type="dxa"/>
            <w:tcBorders>
              <w:top w:val="single" w:sz="6" w:space="0" w:color="000000"/>
              <w:left w:val="single" w:sz="6" w:space="0" w:color="000000"/>
              <w:bottom w:val="single" w:sz="6" w:space="0" w:color="000000"/>
              <w:right w:val="single" w:sz="6" w:space="0" w:color="000000"/>
            </w:tcBorders>
            <w:vAlign w:val="center"/>
          </w:tcPr>
          <w:p w14:paraId="17E97C81" w14:textId="77777777"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157.0</w:t>
            </w:r>
          </w:p>
        </w:tc>
        <w:tc>
          <w:tcPr>
            <w:tcW w:w="1442" w:type="dxa"/>
            <w:tcBorders>
              <w:top w:val="single" w:sz="6" w:space="0" w:color="000000"/>
              <w:left w:val="single" w:sz="6" w:space="0" w:color="000000"/>
              <w:bottom w:val="single" w:sz="6" w:space="0" w:color="000000"/>
              <w:right w:val="single" w:sz="6" w:space="0" w:color="000000"/>
            </w:tcBorders>
            <w:vAlign w:val="center"/>
          </w:tcPr>
          <w:p w14:paraId="735A2053" w14:textId="4CEBE10F" w:rsidR="00FA791E" w:rsidRPr="00C001EB" w:rsidRDefault="00FA791E" w:rsidP="007523B1">
            <w:pPr>
              <w:spacing w:line="276" w:lineRule="auto"/>
              <w:jc w:val="center"/>
              <w:rPr>
                <w:rFonts w:ascii="Times New Roman" w:hAnsi="Times New Roman" w:cs="Times New Roman"/>
                <w:sz w:val="28"/>
                <w:szCs w:val="28"/>
              </w:rPr>
            </w:pPr>
            <w:r w:rsidRPr="00C001EB">
              <w:rPr>
                <w:rFonts w:ascii="Times New Roman" w:hAnsi="Times New Roman" w:cs="Times New Roman"/>
                <w:sz w:val="28"/>
                <w:szCs w:val="28"/>
              </w:rPr>
              <w:t>0.868*</w:t>
            </w:r>
          </w:p>
        </w:tc>
      </w:tr>
      <w:tr w:rsidR="007523B1" w:rsidRPr="00C001EB" w14:paraId="441B7B14" w14:textId="77777777" w:rsidTr="00BE216F">
        <w:trPr>
          <w:trHeight w:val="321"/>
        </w:trPr>
        <w:tc>
          <w:tcPr>
            <w:tcW w:w="9087" w:type="dxa"/>
            <w:gridSpan w:val="5"/>
            <w:tcBorders>
              <w:bottom w:val="single" w:sz="6" w:space="0" w:color="000000"/>
            </w:tcBorders>
          </w:tcPr>
          <w:p w14:paraId="3747447F" w14:textId="5105CFAF" w:rsidR="007523B1" w:rsidRPr="00C001EB" w:rsidRDefault="007523B1" w:rsidP="007523B1">
            <w:pPr>
              <w:spacing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Продовження Таблиці </w:t>
            </w:r>
            <w:r w:rsidR="00C47C0F">
              <w:rPr>
                <w:rFonts w:ascii="Times New Roman" w:hAnsi="Times New Roman" w:cs="Times New Roman"/>
                <w:sz w:val="28"/>
                <w:szCs w:val="28"/>
              </w:rPr>
              <w:t>2</w:t>
            </w:r>
            <w:r>
              <w:rPr>
                <w:rFonts w:ascii="Times New Roman" w:hAnsi="Times New Roman" w:cs="Times New Roman"/>
                <w:sz w:val="28"/>
                <w:szCs w:val="28"/>
              </w:rPr>
              <w:t>.7</w:t>
            </w:r>
          </w:p>
        </w:tc>
      </w:tr>
      <w:tr w:rsidR="00C001EB" w:rsidRPr="00C001EB" w14:paraId="31B34B21" w14:textId="77777777" w:rsidTr="005E3E4C">
        <w:trPr>
          <w:trHeight w:val="321"/>
        </w:trPr>
        <w:tc>
          <w:tcPr>
            <w:tcW w:w="1844" w:type="dxa"/>
            <w:tcBorders>
              <w:top w:val="single" w:sz="6" w:space="0" w:color="000000"/>
              <w:left w:val="single" w:sz="6" w:space="0" w:color="000000"/>
              <w:bottom w:val="single" w:sz="6" w:space="0" w:color="000000"/>
              <w:right w:val="single" w:sz="6" w:space="0" w:color="000000"/>
            </w:tcBorders>
          </w:tcPr>
          <w:p w14:paraId="347DEED7" w14:textId="77777777" w:rsidR="00FA791E" w:rsidRPr="00C001EB" w:rsidRDefault="00FA791E" w:rsidP="00C02DDA">
            <w:pPr>
              <w:spacing w:line="360" w:lineRule="auto"/>
              <w:jc w:val="both"/>
              <w:rPr>
                <w:rFonts w:ascii="Times New Roman" w:hAnsi="Times New Roman" w:cs="Times New Roman"/>
                <w:sz w:val="28"/>
                <w:szCs w:val="28"/>
              </w:rPr>
            </w:pPr>
            <w:r w:rsidRPr="00C001EB">
              <w:rPr>
                <w:rFonts w:ascii="Times New Roman" w:hAnsi="Times New Roman" w:cs="Times New Roman"/>
                <w:sz w:val="28"/>
                <w:szCs w:val="28"/>
              </w:rPr>
              <w:t>установки</w:t>
            </w:r>
          </w:p>
        </w:tc>
        <w:tc>
          <w:tcPr>
            <w:tcW w:w="1701" w:type="dxa"/>
            <w:tcBorders>
              <w:top w:val="single" w:sz="6" w:space="0" w:color="000000"/>
              <w:left w:val="single" w:sz="6" w:space="0" w:color="000000"/>
              <w:bottom w:val="single" w:sz="6" w:space="0" w:color="000000"/>
              <w:right w:val="single" w:sz="6" w:space="0" w:color="000000"/>
            </w:tcBorders>
            <w:vAlign w:val="center"/>
          </w:tcPr>
          <w:p w14:paraId="5E40797B"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3.222</w:t>
            </w:r>
          </w:p>
        </w:tc>
        <w:tc>
          <w:tcPr>
            <w:tcW w:w="2686" w:type="dxa"/>
            <w:tcBorders>
              <w:top w:val="single" w:sz="6" w:space="0" w:color="000000"/>
              <w:left w:val="single" w:sz="6" w:space="0" w:color="000000"/>
              <w:bottom w:val="single" w:sz="6" w:space="0" w:color="000000"/>
              <w:right w:val="single" w:sz="6" w:space="0" w:color="000000"/>
            </w:tcBorders>
            <w:vAlign w:val="center"/>
          </w:tcPr>
          <w:p w14:paraId="6A81598B"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4.222</w:t>
            </w:r>
          </w:p>
        </w:tc>
        <w:tc>
          <w:tcPr>
            <w:tcW w:w="1414" w:type="dxa"/>
            <w:tcBorders>
              <w:top w:val="single" w:sz="6" w:space="0" w:color="000000"/>
              <w:left w:val="single" w:sz="6" w:space="0" w:color="000000"/>
              <w:bottom w:val="single" w:sz="6" w:space="0" w:color="000000"/>
              <w:right w:val="single" w:sz="6" w:space="0" w:color="000000"/>
            </w:tcBorders>
            <w:vAlign w:val="center"/>
          </w:tcPr>
          <w:p w14:paraId="7F551EFB"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28.0</w:t>
            </w:r>
          </w:p>
        </w:tc>
        <w:tc>
          <w:tcPr>
            <w:tcW w:w="1442" w:type="dxa"/>
            <w:tcBorders>
              <w:top w:val="single" w:sz="6" w:space="0" w:color="000000"/>
              <w:left w:val="single" w:sz="6" w:space="0" w:color="000000"/>
              <w:bottom w:val="single" w:sz="6" w:space="0" w:color="000000"/>
              <w:right w:val="single" w:sz="6" w:space="0" w:color="000000"/>
            </w:tcBorders>
            <w:vAlign w:val="center"/>
          </w:tcPr>
          <w:p w14:paraId="7F927C30"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0***</w:t>
            </w:r>
          </w:p>
        </w:tc>
      </w:tr>
      <w:tr w:rsidR="00C001EB" w:rsidRPr="00C001EB" w14:paraId="1FE115DD" w14:textId="77777777" w:rsidTr="005E3E4C">
        <w:trPr>
          <w:trHeight w:val="321"/>
        </w:trPr>
        <w:tc>
          <w:tcPr>
            <w:tcW w:w="1844" w:type="dxa"/>
            <w:tcBorders>
              <w:top w:val="single" w:sz="6" w:space="0" w:color="000000"/>
              <w:left w:val="single" w:sz="6" w:space="0" w:color="000000"/>
              <w:bottom w:val="single" w:sz="6" w:space="0" w:color="000000"/>
              <w:right w:val="single" w:sz="6" w:space="0" w:color="000000"/>
            </w:tcBorders>
          </w:tcPr>
          <w:p w14:paraId="4655F70C" w14:textId="77777777" w:rsidR="00FA791E" w:rsidRPr="00C001EB" w:rsidRDefault="00FA791E" w:rsidP="00C02DDA">
            <w:pPr>
              <w:spacing w:line="360" w:lineRule="auto"/>
              <w:jc w:val="both"/>
              <w:rPr>
                <w:rFonts w:ascii="Times New Roman" w:hAnsi="Times New Roman" w:cs="Times New Roman"/>
                <w:sz w:val="28"/>
                <w:szCs w:val="28"/>
              </w:rPr>
            </w:pPr>
            <w:r w:rsidRPr="00C001EB">
              <w:rPr>
                <w:rFonts w:ascii="Times New Roman" w:hAnsi="Times New Roman" w:cs="Times New Roman"/>
                <w:sz w:val="28"/>
                <w:szCs w:val="28"/>
              </w:rPr>
              <w:t>проник здатність</w:t>
            </w:r>
          </w:p>
        </w:tc>
        <w:tc>
          <w:tcPr>
            <w:tcW w:w="1701" w:type="dxa"/>
            <w:tcBorders>
              <w:top w:val="single" w:sz="6" w:space="0" w:color="000000"/>
              <w:left w:val="single" w:sz="6" w:space="0" w:color="000000"/>
              <w:bottom w:val="single" w:sz="6" w:space="0" w:color="000000"/>
              <w:right w:val="single" w:sz="6" w:space="0" w:color="000000"/>
            </w:tcBorders>
            <w:vAlign w:val="center"/>
          </w:tcPr>
          <w:p w14:paraId="6AF35AD4"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4.222</w:t>
            </w:r>
          </w:p>
        </w:tc>
        <w:tc>
          <w:tcPr>
            <w:tcW w:w="2686" w:type="dxa"/>
            <w:tcBorders>
              <w:top w:val="single" w:sz="6" w:space="0" w:color="000000"/>
              <w:left w:val="single" w:sz="6" w:space="0" w:color="000000"/>
              <w:bottom w:val="single" w:sz="6" w:space="0" w:color="000000"/>
              <w:right w:val="single" w:sz="6" w:space="0" w:color="000000"/>
            </w:tcBorders>
            <w:vAlign w:val="center"/>
          </w:tcPr>
          <w:p w14:paraId="14F05E32"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4.500</w:t>
            </w:r>
          </w:p>
        </w:tc>
        <w:tc>
          <w:tcPr>
            <w:tcW w:w="1414" w:type="dxa"/>
            <w:tcBorders>
              <w:top w:val="single" w:sz="6" w:space="0" w:color="000000"/>
              <w:left w:val="single" w:sz="6" w:space="0" w:color="000000"/>
              <w:bottom w:val="single" w:sz="6" w:space="0" w:color="000000"/>
              <w:right w:val="single" w:sz="6" w:space="0" w:color="000000"/>
            </w:tcBorders>
            <w:vAlign w:val="center"/>
          </w:tcPr>
          <w:p w14:paraId="645A5C49"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117.0</w:t>
            </w:r>
          </w:p>
        </w:tc>
        <w:tc>
          <w:tcPr>
            <w:tcW w:w="1442" w:type="dxa"/>
            <w:tcBorders>
              <w:top w:val="single" w:sz="6" w:space="0" w:color="000000"/>
              <w:left w:val="single" w:sz="6" w:space="0" w:color="000000"/>
              <w:bottom w:val="single" w:sz="6" w:space="0" w:color="000000"/>
              <w:right w:val="single" w:sz="6" w:space="0" w:color="000000"/>
            </w:tcBorders>
            <w:vAlign w:val="center"/>
          </w:tcPr>
          <w:p w14:paraId="7993383B"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0.087</w:t>
            </w:r>
          </w:p>
        </w:tc>
      </w:tr>
      <w:tr w:rsidR="00C001EB" w:rsidRPr="00C001EB" w14:paraId="47B82CF0" w14:textId="77777777" w:rsidTr="005E3E4C">
        <w:trPr>
          <w:trHeight w:val="321"/>
        </w:trPr>
        <w:tc>
          <w:tcPr>
            <w:tcW w:w="1844" w:type="dxa"/>
            <w:tcBorders>
              <w:top w:val="single" w:sz="6" w:space="0" w:color="000000"/>
              <w:left w:val="single" w:sz="6" w:space="0" w:color="000000"/>
              <w:bottom w:val="single" w:sz="6" w:space="0" w:color="000000"/>
              <w:right w:val="single" w:sz="6" w:space="0" w:color="000000"/>
            </w:tcBorders>
          </w:tcPr>
          <w:p w14:paraId="19107E74" w14:textId="77777777" w:rsidR="00FA791E" w:rsidRPr="00C001EB" w:rsidRDefault="00FA791E" w:rsidP="00C02DDA">
            <w:pPr>
              <w:spacing w:line="360" w:lineRule="auto"/>
              <w:jc w:val="both"/>
              <w:rPr>
                <w:rFonts w:ascii="Times New Roman" w:hAnsi="Times New Roman" w:cs="Times New Roman"/>
                <w:sz w:val="28"/>
                <w:szCs w:val="28"/>
              </w:rPr>
            </w:pPr>
            <w:r w:rsidRPr="00C001EB">
              <w:rPr>
                <w:rFonts w:ascii="Times New Roman" w:hAnsi="Times New Roman" w:cs="Times New Roman"/>
                <w:sz w:val="28"/>
                <w:szCs w:val="28"/>
              </w:rPr>
              <w:t>ідентифікація</w:t>
            </w:r>
          </w:p>
        </w:tc>
        <w:tc>
          <w:tcPr>
            <w:tcW w:w="1701" w:type="dxa"/>
            <w:tcBorders>
              <w:top w:val="single" w:sz="6" w:space="0" w:color="000000"/>
              <w:left w:val="single" w:sz="6" w:space="0" w:color="000000"/>
              <w:bottom w:val="single" w:sz="6" w:space="0" w:color="000000"/>
              <w:right w:val="single" w:sz="6" w:space="0" w:color="000000"/>
            </w:tcBorders>
            <w:vAlign w:val="center"/>
          </w:tcPr>
          <w:p w14:paraId="28CFE057"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5.056</w:t>
            </w:r>
          </w:p>
        </w:tc>
        <w:tc>
          <w:tcPr>
            <w:tcW w:w="2686" w:type="dxa"/>
            <w:tcBorders>
              <w:top w:val="single" w:sz="6" w:space="0" w:color="000000"/>
              <w:left w:val="single" w:sz="6" w:space="0" w:color="000000"/>
              <w:bottom w:val="single" w:sz="6" w:space="0" w:color="000000"/>
              <w:right w:val="single" w:sz="6" w:space="0" w:color="000000"/>
            </w:tcBorders>
            <w:vAlign w:val="center"/>
          </w:tcPr>
          <w:p w14:paraId="49DE25EC"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5.389</w:t>
            </w:r>
          </w:p>
        </w:tc>
        <w:tc>
          <w:tcPr>
            <w:tcW w:w="1414" w:type="dxa"/>
            <w:tcBorders>
              <w:top w:val="single" w:sz="6" w:space="0" w:color="000000"/>
              <w:left w:val="single" w:sz="6" w:space="0" w:color="000000"/>
              <w:bottom w:val="single" w:sz="6" w:space="0" w:color="000000"/>
              <w:right w:val="single" w:sz="6" w:space="0" w:color="000000"/>
            </w:tcBorders>
            <w:vAlign w:val="center"/>
          </w:tcPr>
          <w:p w14:paraId="6A61B10A"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111.0</w:t>
            </w:r>
          </w:p>
        </w:tc>
        <w:tc>
          <w:tcPr>
            <w:tcW w:w="1442" w:type="dxa"/>
            <w:tcBorders>
              <w:top w:val="single" w:sz="6" w:space="0" w:color="000000"/>
              <w:left w:val="single" w:sz="6" w:space="0" w:color="000000"/>
              <w:bottom w:val="single" w:sz="6" w:space="0" w:color="000000"/>
              <w:right w:val="single" w:sz="6" w:space="0" w:color="000000"/>
            </w:tcBorders>
            <w:vAlign w:val="center"/>
          </w:tcPr>
          <w:p w14:paraId="40D1B276"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0.051</w:t>
            </w:r>
          </w:p>
        </w:tc>
      </w:tr>
      <w:tr w:rsidR="00C001EB" w:rsidRPr="00C001EB" w14:paraId="64D3FFD8" w14:textId="77777777" w:rsidTr="005E3E4C">
        <w:trPr>
          <w:trHeight w:val="321"/>
        </w:trPr>
        <w:tc>
          <w:tcPr>
            <w:tcW w:w="1844" w:type="dxa"/>
            <w:tcBorders>
              <w:top w:val="single" w:sz="6" w:space="0" w:color="000000"/>
              <w:left w:val="single" w:sz="6" w:space="0" w:color="000000"/>
              <w:bottom w:val="single" w:sz="6" w:space="0" w:color="000000"/>
              <w:right w:val="single" w:sz="6" w:space="0" w:color="000000"/>
            </w:tcBorders>
          </w:tcPr>
          <w:p w14:paraId="7FA0C561" w14:textId="77777777" w:rsidR="00FA791E" w:rsidRPr="00C001EB" w:rsidRDefault="00FA791E" w:rsidP="00C02DDA">
            <w:pPr>
              <w:spacing w:line="360" w:lineRule="auto"/>
              <w:jc w:val="both"/>
              <w:rPr>
                <w:rFonts w:ascii="Times New Roman" w:hAnsi="Times New Roman" w:cs="Times New Roman"/>
                <w:sz w:val="28"/>
                <w:szCs w:val="28"/>
              </w:rPr>
            </w:pPr>
            <w:r w:rsidRPr="00C001EB">
              <w:rPr>
                <w:rFonts w:ascii="Times New Roman" w:hAnsi="Times New Roman" w:cs="Times New Roman"/>
                <w:sz w:val="28"/>
                <w:szCs w:val="28"/>
              </w:rPr>
              <w:t>індекс емпатії</w:t>
            </w:r>
          </w:p>
        </w:tc>
        <w:tc>
          <w:tcPr>
            <w:tcW w:w="1701" w:type="dxa"/>
            <w:tcBorders>
              <w:top w:val="single" w:sz="6" w:space="0" w:color="000000"/>
              <w:left w:val="single" w:sz="6" w:space="0" w:color="000000"/>
              <w:bottom w:val="single" w:sz="6" w:space="0" w:color="000000"/>
              <w:right w:val="single" w:sz="6" w:space="0" w:color="000000"/>
            </w:tcBorders>
            <w:vAlign w:val="center"/>
          </w:tcPr>
          <w:p w14:paraId="55C12468"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55.389</w:t>
            </w:r>
          </w:p>
        </w:tc>
        <w:tc>
          <w:tcPr>
            <w:tcW w:w="2686" w:type="dxa"/>
            <w:tcBorders>
              <w:top w:val="single" w:sz="6" w:space="0" w:color="000000"/>
              <w:left w:val="single" w:sz="6" w:space="0" w:color="000000"/>
              <w:bottom w:val="single" w:sz="6" w:space="0" w:color="000000"/>
              <w:right w:val="single" w:sz="6" w:space="0" w:color="000000"/>
            </w:tcBorders>
            <w:vAlign w:val="center"/>
          </w:tcPr>
          <w:p w14:paraId="6D9E8185"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57.889</w:t>
            </w:r>
          </w:p>
        </w:tc>
        <w:tc>
          <w:tcPr>
            <w:tcW w:w="1414" w:type="dxa"/>
            <w:tcBorders>
              <w:top w:val="single" w:sz="6" w:space="0" w:color="000000"/>
              <w:left w:val="single" w:sz="6" w:space="0" w:color="000000"/>
              <w:bottom w:val="single" w:sz="6" w:space="0" w:color="000000"/>
              <w:right w:val="single" w:sz="6" w:space="0" w:color="000000"/>
            </w:tcBorders>
            <w:vAlign w:val="center"/>
          </w:tcPr>
          <w:p w14:paraId="74DBC00D"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104.5</w:t>
            </w:r>
          </w:p>
        </w:tc>
        <w:tc>
          <w:tcPr>
            <w:tcW w:w="1442" w:type="dxa"/>
            <w:tcBorders>
              <w:top w:val="single" w:sz="6" w:space="0" w:color="000000"/>
              <w:left w:val="single" w:sz="6" w:space="0" w:color="000000"/>
              <w:bottom w:val="single" w:sz="6" w:space="0" w:color="000000"/>
              <w:right w:val="single" w:sz="6" w:space="0" w:color="000000"/>
            </w:tcBorders>
            <w:vAlign w:val="center"/>
          </w:tcPr>
          <w:p w14:paraId="2D63B2ED" w14:textId="77777777" w:rsidR="00FA791E" w:rsidRPr="00C001EB" w:rsidRDefault="00FA791E" w:rsidP="00C02DDA">
            <w:pPr>
              <w:spacing w:line="360" w:lineRule="auto"/>
              <w:jc w:val="center"/>
              <w:rPr>
                <w:rFonts w:ascii="Times New Roman" w:hAnsi="Times New Roman" w:cs="Times New Roman"/>
                <w:sz w:val="28"/>
                <w:szCs w:val="28"/>
              </w:rPr>
            </w:pPr>
            <w:r w:rsidRPr="00C001EB">
              <w:rPr>
                <w:rFonts w:ascii="Times New Roman" w:hAnsi="Times New Roman" w:cs="Times New Roman"/>
                <w:sz w:val="28"/>
                <w:szCs w:val="28"/>
              </w:rPr>
              <w:t>0.062</w:t>
            </w:r>
          </w:p>
        </w:tc>
      </w:tr>
    </w:tbl>
    <w:p w14:paraId="340AE1D4" w14:textId="5B6063BA" w:rsidR="00FA791E" w:rsidRPr="00C001EB" w:rsidRDefault="00FA791E" w:rsidP="00BE216F">
      <w:pPr>
        <w:tabs>
          <w:tab w:val="left" w:pos="6810"/>
        </w:tabs>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Прим.: * - p&lt;0,05, *** - p&lt;0,001</w:t>
      </w:r>
      <w:r w:rsidR="00BE216F">
        <w:rPr>
          <w:rFonts w:ascii="Times New Roman" w:hAnsi="Times New Roman" w:cs="Times New Roman"/>
          <w:sz w:val="28"/>
          <w:szCs w:val="28"/>
        </w:rPr>
        <w:tab/>
      </w:r>
    </w:p>
    <w:p w14:paraId="125BFA60" w14:textId="77777777" w:rsidR="005E3E4C" w:rsidRDefault="005E3E4C" w:rsidP="00022A8D">
      <w:pPr>
        <w:spacing w:after="0" w:line="360" w:lineRule="auto"/>
        <w:ind w:firstLine="709"/>
        <w:jc w:val="both"/>
        <w:rPr>
          <w:rFonts w:ascii="Times New Roman" w:hAnsi="Times New Roman" w:cs="Times New Roman"/>
          <w:sz w:val="28"/>
          <w:szCs w:val="28"/>
        </w:rPr>
      </w:pPr>
    </w:p>
    <w:p w14:paraId="29F1ECF6" w14:textId="6B2C022A"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Результати статистичного аналізу виявили достовірну різницю між двома досліджуваними групами студентів-психологів у контексті розвитку окремих емпатичних каналів. Зокрема, за шкалою «інтуїтивного каналу емпатії» спостерігається значуща різниця (значення U = 0.868; p &lt; 0.05), а також за показником «установки» (U = 0; p &lt; 0.001). Це свідчить про те, що в експериментальній групі рівень сформованості зазначених емпатичних характеристик суттєво вищий, ніж у контрольній.</w:t>
      </w:r>
    </w:p>
    <w:p w14:paraId="411C6FE9" w14:textId="16028521"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Такі результати дозволяють припустити, що респонденти, які цілеспрямовано залучені до спеціальних розвивальних занять або психологічної практики, демонструють більш розвинену здатність довіряти інтуїтивним відчуттям у процесі міжособистісного спілкування та виявляють вищу готовність до встановлення емоційного контакту з іншими</w:t>
      </w:r>
      <w:r w:rsidR="00987A85" w:rsidRPr="00987A85">
        <w:rPr>
          <w:rFonts w:ascii="Times New Roman" w:hAnsi="Times New Roman" w:cs="Times New Roman"/>
          <w:sz w:val="28"/>
          <w:szCs w:val="28"/>
        </w:rPr>
        <w:t xml:space="preserve"> </w:t>
      </w:r>
      <w:r w:rsidR="00987A85" w:rsidRPr="00FA2B43">
        <w:rPr>
          <w:rFonts w:ascii="Times New Roman" w:hAnsi="Times New Roman" w:cs="Times New Roman"/>
          <w:sz w:val="28"/>
          <w:szCs w:val="28"/>
        </w:rPr>
        <w:t xml:space="preserve">[52, </w:t>
      </w:r>
      <w:r w:rsidR="00987A85" w:rsidRPr="00FA2B43">
        <w:rPr>
          <w:rFonts w:ascii="Times New Roman" w:hAnsi="Times New Roman" w:cs="Times New Roman"/>
          <w:sz w:val="28"/>
          <w:szCs w:val="28"/>
          <w:lang w:val="en-US"/>
        </w:rPr>
        <w:t>c</w:t>
      </w:r>
      <w:r w:rsidR="00987A85" w:rsidRPr="00FA2B43">
        <w:rPr>
          <w:rFonts w:ascii="Times New Roman" w:hAnsi="Times New Roman" w:cs="Times New Roman"/>
          <w:sz w:val="28"/>
          <w:szCs w:val="28"/>
        </w:rPr>
        <w:t>. 88]</w:t>
      </w:r>
      <w:r w:rsidRPr="00FA2B43">
        <w:rPr>
          <w:rFonts w:ascii="Times New Roman" w:hAnsi="Times New Roman" w:cs="Times New Roman"/>
          <w:sz w:val="28"/>
          <w:szCs w:val="28"/>
        </w:rPr>
        <w:t>.</w:t>
      </w:r>
    </w:p>
    <w:p w14:paraId="7AFE0F9D" w14:textId="0575ED8E"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З одного боку, це може бути наслідком початкової особистісної орієнтації на професію, пов’язану з міжособистісною допомогою, з іншого </w:t>
      </w:r>
      <w:r w:rsidR="00EE3604" w:rsidRPr="00C001EB">
        <w:rPr>
          <w:rFonts w:ascii="Times New Roman" w:hAnsi="Times New Roman" w:cs="Times New Roman"/>
          <w:sz w:val="28"/>
          <w:szCs w:val="28"/>
        </w:rPr>
        <w:t>-</w:t>
      </w:r>
      <w:r w:rsidRPr="00C51667">
        <w:rPr>
          <w:rFonts w:ascii="Times New Roman" w:hAnsi="Times New Roman" w:cs="Times New Roman"/>
          <w:sz w:val="28"/>
          <w:szCs w:val="28"/>
        </w:rPr>
        <w:t xml:space="preserve"> результатом навчання, яке поступово формує в майбутніх фахівців відповідні емпатичні установки та комунікативні якості, необхідні для ефективного виконання професійних обов’язків у сфері психології.</w:t>
      </w:r>
    </w:p>
    <w:p w14:paraId="5325868F" w14:textId="179EE5F6" w:rsidR="00FA791E" w:rsidRPr="00C001EB" w:rsidRDefault="00FA791E"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Таким чином, можна відмітити, що для респондентів всіх груп притаманні високий та середній рівень індексу емпатії, а також виявлена різниця по каналам/складовим емпатії між представленими групами. </w:t>
      </w:r>
    </w:p>
    <w:p w14:paraId="425AD13C" w14:textId="2F2810C0"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lastRenderedPageBreak/>
        <w:t xml:space="preserve">Аналіз даних за методикою Н. Епштейна «Шкала емоційного відгуку» дозволив глибше дослідити емоційний аспект емпатії. Згідно з отриманими результатами, більшість учасників (приблизно 50%) продемонстрували середній рівень емоційного відгуку. Це означає, що респонденти здатні співпереживати іншим, однак не завжди вміють виражати емоційне співчуття відкрито та конструктивно. Високий рівень емоційного відгуку був зафіксований у 25% студентів, тоді як низький рівень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у 25%. Такі показники вказують на потребу у розвитку емоційної саморегуляції та підвищенні чутливості до переживань інших людей.</w:t>
      </w:r>
    </w:p>
    <w:p w14:paraId="3119C04B"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Важливою є тенденція, що спостерігалася у респондентів з низьким рівнем емоційного відгуку: вони схильні до уникання емоційно насичених ситуацій, що може знижувати ефективність їх професійної діяльності як майбутніх психологів. Водночас у групі з високим рівнем емпатії простежувалася виражена здатність до співчуття, хоча іноді надмірне емоційне залучення створювало ризик емоційного вигорання.</w:t>
      </w:r>
    </w:p>
    <w:p w14:paraId="43F2BA63" w14:textId="703D12DD"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Методика І. Юсупова «Здатність до емпатії» дала змогу оцінити узагальнений показник здатності до співпереживання та співчуття. За її результатами, у більшості студентів спостерігався середній рівень емпатії (53,3%), високий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у 30%, а низький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у 16,7%. Такі дані свідчать, що загалом студенти володіють базовими навичками емоційного розуміння, проте мають потребу в подальшому розвитку глибшої емоційної рефлексії та навичок міжособистісної підтримки</w:t>
      </w:r>
      <w:r w:rsidR="00987A85" w:rsidRPr="00987A85">
        <w:rPr>
          <w:rFonts w:ascii="Times New Roman" w:hAnsi="Times New Roman" w:cs="Times New Roman"/>
          <w:sz w:val="28"/>
          <w:szCs w:val="28"/>
        </w:rPr>
        <w:t xml:space="preserve"> </w:t>
      </w:r>
      <w:r w:rsidR="00987A85" w:rsidRPr="00FA2B43">
        <w:rPr>
          <w:rFonts w:ascii="Times New Roman" w:hAnsi="Times New Roman" w:cs="Times New Roman"/>
          <w:sz w:val="28"/>
          <w:szCs w:val="28"/>
        </w:rPr>
        <w:t xml:space="preserve">[27, </w:t>
      </w:r>
      <w:r w:rsidR="00987A85" w:rsidRPr="00FA2B43">
        <w:rPr>
          <w:rFonts w:ascii="Times New Roman" w:hAnsi="Times New Roman" w:cs="Times New Roman"/>
          <w:sz w:val="28"/>
          <w:szCs w:val="28"/>
          <w:lang w:val="en-US"/>
        </w:rPr>
        <w:t>c</w:t>
      </w:r>
      <w:r w:rsidR="00987A85" w:rsidRPr="00FA2B43">
        <w:rPr>
          <w:rFonts w:ascii="Times New Roman" w:hAnsi="Times New Roman" w:cs="Times New Roman"/>
          <w:sz w:val="28"/>
          <w:szCs w:val="28"/>
        </w:rPr>
        <w:t xml:space="preserve"> 19]</w:t>
      </w:r>
      <w:r w:rsidRPr="00FA2B43">
        <w:rPr>
          <w:rFonts w:ascii="Times New Roman" w:hAnsi="Times New Roman" w:cs="Times New Roman"/>
          <w:sz w:val="28"/>
          <w:szCs w:val="28"/>
        </w:rPr>
        <w:t>.</w:t>
      </w:r>
    </w:p>
    <w:p w14:paraId="51E54A32"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Порівняльний аналіз результатів експериментальної та контрольної груп показав, що на початковому етапі суттєвих відмінностей між ними не було. Середні значення емпатійних показників в обох групах коливалися в межах середнього рівня. Проте під час додаткового аналізу було помічено, що експериментальна група продемонструвала дещо більшу схильність до емпатійної ідентифікації та відкритості у спілкуванні, тоді як у контрольній групі частіше спостерігалися прояви емоційної стриманості та схильності до дистанціювання у соціальних контактах.</w:t>
      </w:r>
    </w:p>
    <w:p w14:paraId="645C3F05"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lastRenderedPageBreak/>
        <w:t>Інтерпретуючи ці результати у контексті психопрофілактики міжособистісних конфліктів, можна зазначити, що рівень розвитку емпатії безпосередньо впливає на характер взаємодії між людьми. Студенти з високими показниками емпатійних здібностей здатні краще контролювати власні емоційні реакції, ефективніше розпізнавати емоційні стани інших та уникати неконструктивних форм поведінки у конфліктних ситуаціях. Навпаки, низький рівень емпатії корелює з агресивними або пасивно-оборонними формами поведінки, що сприяє загостренню суперечностей.</w:t>
      </w:r>
    </w:p>
    <w:p w14:paraId="41EAA15F" w14:textId="609C45E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У процесі аналізу було виявлено кілька суттєвих закономірностей. По-перше, емоційний компонент емпатії тісно пов’язаний із загальною емоційною стабільністю особистості. Особи, які демонстрували високий рівень емоційного відгуку, водночас виявляли більшу врівноваженість, толерантність до стресу та здатність до конструктивного діалогу. По-друге, когнітивний компонент емпатії (раціональний канал) забезпечує усвідомлене розуміння позицій і мотивів поведінки іншої людини, що є критично важливим у процесі вирішення конфліктів</w:t>
      </w:r>
      <w:r w:rsidR="00987A85" w:rsidRPr="00987A85">
        <w:rPr>
          <w:rFonts w:ascii="Times New Roman" w:hAnsi="Times New Roman" w:cs="Times New Roman"/>
          <w:sz w:val="28"/>
          <w:szCs w:val="28"/>
        </w:rPr>
        <w:t xml:space="preserve"> </w:t>
      </w:r>
      <w:r w:rsidR="00987A85" w:rsidRPr="00FA2B43">
        <w:rPr>
          <w:rFonts w:ascii="Times New Roman" w:hAnsi="Times New Roman" w:cs="Times New Roman"/>
          <w:sz w:val="28"/>
          <w:szCs w:val="28"/>
        </w:rPr>
        <w:t xml:space="preserve">[35, </w:t>
      </w:r>
      <w:r w:rsidR="00987A85" w:rsidRPr="00FA2B43">
        <w:rPr>
          <w:rFonts w:ascii="Times New Roman" w:hAnsi="Times New Roman" w:cs="Times New Roman"/>
          <w:sz w:val="28"/>
          <w:szCs w:val="28"/>
          <w:lang w:val="en-US"/>
        </w:rPr>
        <w:t>c</w:t>
      </w:r>
      <w:r w:rsidR="00987A85" w:rsidRPr="00FA2B43">
        <w:rPr>
          <w:rFonts w:ascii="Times New Roman" w:hAnsi="Times New Roman" w:cs="Times New Roman"/>
          <w:sz w:val="28"/>
          <w:szCs w:val="28"/>
        </w:rPr>
        <w:t>. 86]</w:t>
      </w:r>
      <w:r w:rsidRPr="00FA2B43">
        <w:rPr>
          <w:rFonts w:ascii="Times New Roman" w:hAnsi="Times New Roman" w:cs="Times New Roman"/>
          <w:sz w:val="28"/>
          <w:szCs w:val="28"/>
        </w:rPr>
        <w:t>.</w:t>
      </w:r>
    </w:p>
    <w:p w14:paraId="613D8B55"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Отримані результати дозволили підтвердити, що емпатія виконує не лише роль індивідуально-психологічної якості, але й виступає механізмом соціальної адаптації, який регулює міжособистісну взаємодію. Її розвиток є одним із ключових чинників, що забезпечують гармонійні стосунки у групах, підвищують згуртованість та знижують рівень напруженості в спілкуванні.</w:t>
      </w:r>
    </w:p>
    <w:p w14:paraId="11172335"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З метою більш глибокого розуміння ролі емпатії у попередженні конфліктів було проведено додатковий кореляційний аналіз зв’язку між показниками емпатійних здібностей і проявами стратегій поведінки у конфліктних ситуаціях. Виявлено, що високий рівень емпатії позитивно корелює зі стратегіями співпраці (r=0,68, p&lt;0,01) та компромісу (r=0,52, p&lt;0,05), тоді як низький рівень емпатії асоціюється зі схильністю до уникання (r=-0,47, p&lt;0,05) або суперництва (r=-0,54, p&lt;0,05). Ці дані підтверджують, що емпатійність є важливим регулятором соціальної поведінки, який сприяє вибору більш конструктивних стратегій взаємодії.</w:t>
      </w:r>
    </w:p>
    <w:p w14:paraId="3FAE6E3D" w14:textId="5B8AF5CC"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lastRenderedPageBreak/>
        <w:t>Таким чином, результати першого етапу дослідження свідчать про те, що більшість студентів-психологів мають потенціал для подальшого розвитку емпатії як професійно значущої риси. Водночас наявність респондентів із низьким рівнем емпатії підтверджує потребу у цілеспрямованих психопрофілактичних заходах, зокрема у проведенні тренінгових занять, спрямованих на розвиток емоційної чутливості, когнітивного розуміння інших і навичок конструктивної взаємодії</w:t>
      </w:r>
      <w:r w:rsidR="00987A85" w:rsidRPr="00987A85">
        <w:rPr>
          <w:rFonts w:ascii="Times New Roman" w:hAnsi="Times New Roman" w:cs="Times New Roman"/>
          <w:sz w:val="28"/>
          <w:szCs w:val="28"/>
        </w:rPr>
        <w:t xml:space="preserve"> </w:t>
      </w:r>
      <w:r w:rsidR="00987A85" w:rsidRPr="00FA2B43">
        <w:rPr>
          <w:rFonts w:ascii="Times New Roman" w:hAnsi="Times New Roman" w:cs="Times New Roman"/>
          <w:sz w:val="28"/>
          <w:szCs w:val="28"/>
        </w:rPr>
        <w:t xml:space="preserve">[41, </w:t>
      </w:r>
      <w:r w:rsidR="00987A85" w:rsidRPr="00FA2B43">
        <w:rPr>
          <w:rFonts w:ascii="Times New Roman" w:hAnsi="Times New Roman" w:cs="Times New Roman"/>
          <w:sz w:val="28"/>
          <w:szCs w:val="28"/>
          <w:lang w:val="en-US"/>
        </w:rPr>
        <w:t>c</w:t>
      </w:r>
      <w:r w:rsidR="00987A85" w:rsidRPr="00FA2B43">
        <w:rPr>
          <w:rFonts w:ascii="Times New Roman" w:hAnsi="Times New Roman" w:cs="Times New Roman"/>
          <w:sz w:val="28"/>
          <w:szCs w:val="28"/>
        </w:rPr>
        <w:t>. 69]</w:t>
      </w:r>
      <w:r w:rsidRPr="00FA2B43">
        <w:rPr>
          <w:rFonts w:ascii="Times New Roman" w:hAnsi="Times New Roman" w:cs="Times New Roman"/>
          <w:sz w:val="28"/>
          <w:szCs w:val="28"/>
        </w:rPr>
        <w:t>.</w:t>
      </w:r>
    </w:p>
    <w:p w14:paraId="21C7E6AA"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Отримані емпіричні дані стали підґрунтям для розробки тренінгової програми з розвитку емпатії та формування конструктивних стратегій поведінки у конфліктних ситуаціях, яка була реалізована на наступному етапі дослідження. Проведений аналіз підтверджує, що емпатія є не лише центральною психологічною детермінантою ефективної міжособистісної комунікації, але й дієвим засобом психопрофілактики конфліктів, зменшення міжособистісної напруги та підвищення соціальної згуртованості в групі.</w:t>
      </w:r>
    </w:p>
    <w:p w14:paraId="6CBA603E" w14:textId="77777777" w:rsidR="00FA791E" w:rsidRPr="00C001EB" w:rsidRDefault="00FA791E" w:rsidP="00022A8D">
      <w:pPr>
        <w:spacing w:after="0" w:line="360" w:lineRule="auto"/>
        <w:ind w:firstLine="709"/>
        <w:jc w:val="both"/>
        <w:rPr>
          <w:rFonts w:ascii="Times New Roman" w:hAnsi="Times New Roman" w:cs="Times New Roman"/>
          <w:b/>
          <w:bCs/>
          <w:sz w:val="28"/>
          <w:szCs w:val="28"/>
        </w:rPr>
      </w:pPr>
    </w:p>
    <w:p w14:paraId="638CDB6D" w14:textId="7C21359F" w:rsidR="00602F6F" w:rsidRPr="00C001EB" w:rsidRDefault="00602F6F" w:rsidP="00022A8D">
      <w:pPr>
        <w:spacing w:after="0" w:line="360" w:lineRule="auto"/>
        <w:ind w:firstLine="709"/>
        <w:jc w:val="both"/>
        <w:rPr>
          <w:rFonts w:ascii="Times New Roman" w:hAnsi="Times New Roman" w:cs="Times New Roman"/>
          <w:b/>
          <w:bCs/>
          <w:sz w:val="28"/>
          <w:szCs w:val="28"/>
        </w:rPr>
      </w:pPr>
      <w:r w:rsidRPr="00C001EB">
        <w:rPr>
          <w:rFonts w:ascii="Times New Roman" w:hAnsi="Times New Roman" w:cs="Times New Roman"/>
          <w:b/>
          <w:bCs/>
          <w:sz w:val="28"/>
          <w:szCs w:val="28"/>
        </w:rPr>
        <w:t>2.3. Кореляційний аналіз взаємозв’язку між показниками емпатії та характеристиками міжособистісних конфліктів</w:t>
      </w:r>
    </w:p>
    <w:p w14:paraId="3CBC1F6D" w14:textId="77777777" w:rsidR="00C51667" w:rsidRPr="00C001EB" w:rsidRDefault="00C51667" w:rsidP="00022A8D">
      <w:pPr>
        <w:spacing w:after="0" w:line="360" w:lineRule="auto"/>
        <w:ind w:firstLine="709"/>
        <w:jc w:val="both"/>
        <w:rPr>
          <w:rFonts w:ascii="Times New Roman" w:hAnsi="Times New Roman" w:cs="Times New Roman"/>
          <w:sz w:val="28"/>
          <w:szCs w:val="28"/>
        </w:rPr>
      </w:pPr>
    </w:p>
    <w:p w14:paraId="0DEA60E1" w14:textId="460FEBF3"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На цьому етапі дослідження було проведено кореляційний аналіз взаємозв’язку між рівнем розвитку емпатії та особливостями поведінки особистості у міжособистісних конфліктах. Метою цього етапу було встановити, як різні компоненти емпатії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емоційний, когнітивний, інтуїтивний та поведінковий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впливають на вибір стратегій реагування в конфліктних ситуаціях, рівень емоційного напруження та здатність особи до конструктивного вирішення суперечностей.</w:t>
      </w:r>
    </w:p>
    <w:p w14:paraId="2EECB985"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Ключовим завданням аналізу було зіставити результати двох груп досліджуваних студентів-психологів для виявлення ймовірних кореляційних зв’язків між сформованістю емпатії та стратегіями поведінки в умовах конфліктів міжособистісного характеру.</w:t>
      </w:r>
    </w:p>
    <w:p w14:paraId="4A95E062" w14:textId="6B76A441"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lastRenderedPageBreak/>
        <w:t xml:space="preserve">Для цього було використано кореляційний аналіз з обчисленням коефіцієнта Пірсона, що дозволяє виявити силу та напрям взаємозв’язку між показниками за різними шкалами застосованих методик. Аналітичні результати, що відображають специфіку взаємозв’язків у кожній групі, наведені в </w:t>
      </w:r>
      <w:r w:rsidR="001002F0">
        <w:rPr>
          <w:rFonts w:ascii="Times New Roman" w:hAnsi="Times New Roman" w:cs="Times New Roman"/>
          <w:sz w:val="28"/>
          <w:szCs w:val="28"/>
        </w:rPr>
        <w:t xml:space="preserve">(див. Табл. 2.8) </w:t>
      </w:r>
      <w:r w:rsidR="00987A85" w:rsidRPr="00987A85">
        <w:rPr>
          <w:rFonts w:ascii="Times New Roman" w:hAnsi="Times New Roman" w:cs="Times New Roman"/>
          <w:sz w:val="28"/>
          <w:szCs w:val="28"/>
        </w:rPr>
        <w:t>[35,</w:t>
      </w:r>
      <w:r w:rsidR="00FA2B43">
        <w:rPr>
          <w:rFonts w:ascii="Times New Roman" w:hAnsi="Times New Roman" w:cs="Times New Roman"/>
          <w:sz w:val="28"/>
          <w:szCs w:val="28"/>
        </w:rPr>
        <w:t xml:space="preserve"> </w:t>
      </w:r>
      <w:r w:rsidR="00987A85">
        <w:rPr>
          <w:rFonts w:ascii="Times New Roman" w:hAnsi="Times New Roman" w:cs="Times New Roman"/>
          <w:sz w:val="28"/>
          <w:szCs w:val="28"/>
          <w:lang w:val="en-US"/>
        </w:rPr>
        <w:t>c</w:t>
      </w:r>
      <w:r w:rsidR="00987A85" w:rsidRPr="00987A85">
        <w:rPr>
          <w:rFonts w:ascii="Times New Roman" w:hAnsi="Times New Roman" w:cs="Times New Roman"/>
          <w:sz w:val="28"/>
          <w:szCs w:val="28"/>
        </w:rPr>
        <w:t>.</w:t>
      </w:r>
      <w:r w:rsidR="00FA2B43">
        <w:rPr>
          <w:rFonts w:ascii="Times New Roman" w:hAnsi="Times New Roman" w:cs="Times New Roman"/>
          <w:sz w:val="28"/>
          <w:szCs w:val="28"/>
        </w:rPr>
        <w:t xml:space="preserve"> </w:t>
      </w:r>
      <w:r w:rsidR="00987A85" w:rsidRPr="00987A85">
        <w:rPr>
          <w:rFonts w:ascii="Times New Roman" w:hAnsi="Times New Roman" w:cs="Times New Roman"/>
          <w:sz w:val="28"/>
          <w:szCs w:val="28"/>
        </w:rPr>
        <w:t>78]</w:t>
      </w:r>
      <w:r w:rsidRPr="00C51667">
        <w:rPr>
          <w:rFonts w:ascii="Times New Roman" w:hAnsi="Times New Roman" w:cs="Times New Roman"/>
          <w:sz w:val="28"/>
          <w:szCs w:val="28"/>
        </w:rPr>
        <w:t>.</w:t>
      </w:r>
    </w:p>
    <w:p w14:paraId="29D1C429" w14:textId="34C34AC0" w:rsidR="00FA791E" w:rsidRPr="00C001EB" w:rsidRDefault="00FA791E" w:rsidP="008F16A2">
      <w:pPr>
        <w:spacing w:after="0" w:line="360" w:lineRule="auto"/>
        <w:jc w:val="right"/>
        <w:rPr>
          <w:rFonts w:ascii="Times New Roman" w:hAnsi="Times New Roman" w:cs="Times New Roman"/>
          <w:sz w:val="28"/>
          <w:szCs w:val="28"/>
        </w:rPr>
      </w:pPr>
      <w:r w:rsidRPr="00C001EB">
        <w:rPr>
          <w:rFonts w:ascii="Times New Roman" w:hAnsi="Times New Roman" w:cs="Times New Roman"/>
          <w:sz w:val="28"/>
          <w:szCs w:val="28"/>
        </w:rPr>
        <w:t xml:space="preserve">Таблиця </w:t>
      </w:r>
      <w:r w:rsidR="008F16A2">
        <w:rPr>
          <w:rFonts w:ascii="Times New Roman" w:hAnsi="Times New Roman" w:cs="Times New Roman"/>
          <w:sz w:val="28"/>
          <w:szCs w:val="28"/>
        </w:rPr>
        <w:t>2.8</w:t>
      </w:r>
    </w:p>
    <w:p w14:paraId="6F5F1150" w14:textId="369499B6" w:rsidR="00FA791E" w:rsidRPr="00C001EB" w:rsidRDefault="00FA791E" w:rsidP="008F16A2">
      <w:pPr>
        <w:pStyle w:val="1"/>
        <w:spacing w:before="0" w:after="0" w:line="360" w:lineRule="auto"/>
        <w:jc w:val="center"/>
        <w:rPr>
          <w:rFonts w:ascii="Times New Roman" w:hAnsi="Times New Roman" w:cs="Times New Roman"/>
          <w:color w:val="auto"/>
          <w:sz w:val="28"/>
          <w:szCs w:val="28"/>
        </w:rPr>
      </w:pPr>
      <w:r w:rsidRPr="00C001EB">
        <w:rPr>
          <w:rFonts w:ascii="Times New Roman" w:hAnsi="Times New Roman" w:cs="Times New Roman"/>
          <w:color w:val="auto"/>
          <w:sz w:val="28"/>
          <w:szCs w:val="28"/>
        </w:rPr>
        <w:t xml:space="preserve">Емпіричні значення кореляційного аналізу в </w:t>
      </w:r>
      <w:r w:rsidR="008C3A50">
        <w:rPr>
          <w:rFonts w:ascii="Times New Roman" w:hAnsi="Times New Roman" w:cs="Times New Roman"/>
          <w:color w:val="auto"/>
          <w:sz w:val="28"/>
          <w:szCs w:val="28"/>
        </w:rPr>
        <w:t>контрольній групі</w:t>
      </w:r>
    </w:p>
    <w:tbl>
      <w:tblPr>
        <w:tblStyle w:val="TableGrid"/>
        <w:tblW w:w="9498" w:type="dxa"/>
        <w:tblInd w:w="133" w:type="dxa"/>
        <w:tblLayout w:type="fixed"/>
        <w:tblCellMar>
          <w:top w:w="29" w:type="dxa"/>
          <w:left w:w="15" w:type="dxa"/>
          <w:right w:w="15" w:type="dxa"/>
        </w:tblCellMar>
        <w:tblLook w:val="04A0" w:firstRow="1" w:lastRow="0" w:firstColumn="1" w:lastColumn="0" w:noHBand="0" w:noVBand="1"/>
      </w:tblPr>
      <w:tblGrid>
        <w:gridCol w:w="852"/>
        <w:gridCol w:w="850"/>
        <w:gridCol w:w="992"/>
        <w:gridCol w:w="709"/>
        <w:gridCol w:w="851"/>
        <w:gridCol w:w="1202"/>
        <w:gridCol w:w="1066"/>
        <w:gridCol w:w="850"/>
        <w:gridCol w:w="1134"/>
        <w:gridCol w:w="992"/>
      </w:tblGrid>
      <w:tr w:rsidR="00C001EB" w:rsidRPr="001002F0" w14:paraId="3A96B271" w14:textId="77777777" w:rsidTr="000057A2">
        <w:trPr>
          <w:trHeight w:val="555"/>
        </w:trPr>
        <w:tc>
          <w:tcPr>
            <w:tcW w:w="852" w:type="dxa"/>
            <w:tcBorders>
              <w:top w:val="single" w:sz="6" w:space="0" w:color="000000"/>
              <w:left w:val="single" w:sz="6" w:space="0" w:color="000000"/>
              <w:bottom w:val="single" w:sz="6" w:space="0" w:color="000000"/>
              <w:right w:val="single" w:sz="6" w:space="0" w:color="000000"/>
            </w:tcBorders>
          </w:tcPr>
          <w:p w14:paraId="2D2821A6" w14:textId="77777777" w:rsidR="00FA791E" w:rsidRPr="001002F0" w:rsidRDefault="00FA791E" w:rsidP="00C47C0F">
            <w:pPr>
              <w:spacing w:line="276" w:lineRule="auto"/>
              <w:jc w:val="both"/>
              <w:rPr>
                <w:rFonts w:ascii="Times New Roman" w:hAnsi="Times New Roman" w:cs="Times New Roman"/>
              </w:rPr>
            </w:pPr>
          </w:p>
        </w:tc>
        <w:tc>
          <w:tcPr>
            <w:tcW w:w="850" w:type="dxa"/>
            <w:tcBorders>
              <w:top w:val="single" w:sz="6" w:space="0" w:color="000000"/>
              <w:left w:val="single" w:sz="6" w:space="0" w:color="000000"/>
              <w:bottom w:val="single" w:sz="6" w:space="0" w:color="000000"/>
              <w:right w:val="single" w:sz="6" w:space="0" w:color="000000"/>
            </w:tcBorders>
          </w:tcPr>
          <w:p w14:paraId="779FB33F"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індекс емпатії</w:t>
            </w:r>
          </w:p>
        </w:tc>
        <w:tc>
          <w:tcPr>
            <w:tcW w:w="992" w:type="dxa"/>
            <w:tcBorders>
              <w:top w:val="single" w:sz="6" w:space="0" w:color="000000"/>
              <w:left w:val="single" w:sz="6" w:space="0" w:color="000000"/>
              <w:bottom w:val="single" w:sz="6" w:space="0" w:color="000000"/>
              <w:right w:val="single" w:sz="6" w:space="0" w:color="000000"/>
            </w:tcBorders>
          </w:tcPr>
          <w:p w14:paraId="44AC5ED7"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суперництво</w:t>
            </w:r>
          </w:p>
        </w:tc>
        <w:tc>
          <w:tcPr>
            <w:tcW w:w="709" w:type="dxa"/>
            <w:tcBorders>
              <w:top w:val="single" w:sz="6" w:space="0" w:color="000000"/>
              <w:left w:val="single" w:sz="6" w:space="0" w:color="000000"/>
              <w:bottom w:val="single" w:sz="6" w:space="0" w:color="000000"/>
              <w:right w:val="single" w:sz="6" w:space="0" w:color="000000"/>
            </w:tcBorders>
          </w:tcPr>
          <w:p w14:paraId="23BF27C3" w14:textId="6FB06818"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спів</w:t>
            </w:r>
            <w:r w:rsidR="001002F0">
              <w:rPr>
                <w:rFonts w:ascii="Times New Roman" w:hAnsi="Times New Roman" w:cs="Times New Roman"/>
              </w:rPr>
              <w:t>прац</w:t>
            </w:r>
            <w:r w:rsidRPr="001002F0">
              <w:rPr>
                <w:rFonts w:ascii="Times New Roman" w:hAnsi="Times New Roman" w:cs="Times New Roman"/>
              </w:rPr>
              <w:t>я</w:t>
            </w:r>
          </w:p>
        </w:tc>
        <w:tc>
          <w:tcPr>
            <w:tcW w:w="851" w:type="dxa"/>
            <w:tcBorders>
              <w:top w:val="single" w:sz="6" w:space="0" w:color="000000"/>
              <w:left w:val="single" w:sz="6" w:space="0" w:color="000000"/>
              <w:bottom w:val="single" w:sz="6" w:space="0" w:color="000000"/>
              <w:right w:val="single" w:sz="6" w:space="0" w:color="000000"/>
            </w:tcBorders>
          </w:tcPr>
          <w:p w14:paraId="77652C84" w14:textId="013BB3D6"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комп</w:t>
            </w:r>
            <w:r w:rsidR="001002F0">
              <w:rPr>
                <w:rFonts w:ascii="Times New Roman" w:hAnsi="Times New Roman" w:cs="Times New Roman"/>
              </w:rPr>
              <w:t>ромі</w:t>
            </w:r>
            <w:r w:rsidRPr="001002F0">
              <w:rPr>
                <w:rFonts w:ascii="Times New Roman" w:hAnsi="Times New Roman" w:cs="Times New Roman"/>
              </w:rPr>
              <w:t>с</w:t>
            </w:r>
          </w:p>
        </w:tc>
        <w:tc>
          <w:tcPr>
            <w:tcW w:w="1202" w:type="dxa"/>
            <w:tcBorders>
              <w:top w:val="single" w:sz="6" w:space="0" w:color="000000"/>
              <w:left w:val="single" w:sz="6" w:space="0" w:color="000000"/>
              <w:bottom w:val="single" w:sz="6" w:space="0" w:color="000000"/>
              <w:right w:val="single" w:sz="6" w:space="0" w:color="000000"/>
            </w:tcBorders>
          </w:tcPr>
          <w:p w14:paraId="7F69CB7F"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уникнення</w:t>
            </w:r>
          </w:p>
        </w:tc>
        <w:tc>
          <w:tcPr>
            <w:tcW w:w="1066" w:type="dxa"/>
            <w:tcBorders>
              <w:top w:val="single" w:sz="6" w:space="0" w:color="000000"/>
              <w:left w:val="single" w:sz="6" w:space="0" w:color="000000"/>
              <w:bottom w:val="single" w:sz="6" w:space="0" w:color="000000"/>
              <w:right w:val="single" w:sz="6" w:space="0" w:color="000000"/>
            </w:tcBorders>
          </w:tcPr>
          <w:p w14:paraId="18B0B79B"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пристосування</w:t>
            </w:r>
          </w:p>
        </w:tc>
        <w:tc>
          <w:tcPr>
            <w:tcW w:w="850" w:type="dxa"/>
            <w:tcBorders>
              <w:top w:val="single" w:sz="6" w:space="0" w:color="000000"/>
              <w:left w:val="single" w:sz="6" w:space="0" w:color="000000"/>
              <w:bottom w:val="single" w:sz="6" w:space="0" w:color="000000"/>
              <w:right w:val="single" w:sz="6" w:space="0" w:color="000000"/>
            </w:tcBorders>
          </w:tcPr>
          <w:p w14:paraId="4E808183"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екстерн т</w:t>
            </w:r>
          </w:p>
        </w:tc>
        <w:tc>
          <w:tcPr>
            <w:tcW w:w="1134" w:type="dxa"/>
            <w:tcBorders>
              <w:top w:val="single" w:sz="6" w:space="0" w:color="000000"/>
              <w:left w:val="single" w:sz="6" w:space="0" w:color="000000"/>
              <w:bottom w:val="single" w:sz="6" w:space="0" w:color="000000"/>
              <w:right w:val="single" w:sz="6" w:space="0" w:color="000000"/>
            </w:tcBorders>
          </w:tcPr>
          <w:p w14:paraId="32F54E04"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проміжн т</w:t>
            </w:r>
          </w:p>
        </w:tc>
        <w:tc>
          <w:tcPr>
            <w:tcW w:w="992" w:type="dxa"/>
            <w:tcBorders>
              <w:top w:val="single" w:sz="6" w:space="0" w:color="000000"/>
              <w:left w:val="single" w:sz="6" w:space="0" w:color="000000"/>
              <w:bottom w:val="single" w:sz="6" w:space="0" w:color="000000"/>
              <w:right w:val="single" w:sz="6" w:space="0" w:color="000000"/>
            </w:tcBorders>
          </w:tcPr>
          <w:p w14:paraId="07BEB79D"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інтерн т</w:t>
            </w:r>
          </w:p>
        </w:tc>
      </w:tr>
      <w:tr w:rsidR="00C001EB" w:rsidRPr="001002F0" w14:paraId="0921BF82"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42485990"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рац к</w:t>
            </w:r>
          </w:p>
        </w:tc>
        <w:tc>
          <w:tcPr>
            <w:tcW w:w="850" w:type="dxa"/>
            <w:tcBorders>
              <w:top w:val="single" w:sz="6" w:space="0" w:color="000000"/>
              <w:left w:val="single" w:sz="6" w:space="0" w:color="000000"/>
              <w:bottom w:val="single" w:sz="6" w:space="0" w:color="000000"/>
              <w:right w:val="single" w:sz="6" w:space="0" w:color="000000"/>
            </w:tcBorders>
            <w:vAlign w:val="center"/>
          </w:tcPr>
          <w:p w14:paraId="6CA0D236"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0.251</w:t>
            </w:r>
          </w:p>
        </w:tc>
        <w:tc>
          <w:tcPr>
            <w:tcW w:w="992" w:type="dxa"/>
            <w:tcBorders>
              <w:top w:val="single" w:sz="6" w:space="0" w:color="000000"/>
              <w:left w:val="single" w:sz="6" w:space="0" w:color="000000"/>
              <w:bottom w:val="single" w:sz="6" w:space="0" w:color="000000"/>
              <w:right w:val="single" w:sz="6" w:space="0" w:color="000000"/>
            </w:tcBorders>
            <w:vAlign w:val="center"/>
          </w:tcPr>
          <w:p w14:paraId="70AD46D8"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0.296</w:t>
            </w:r>
          </w:p>
        </w:tc>
        <w:tc>
          <w:tcPr>
            <w:tcW w:w="709" w:type="dxa"/>
            <w:tcBorders>
              <w:top w:val="single" w:sz="6" w:space="0" w:color="000000"/>
              <w:left w:val="single" w:sz="6" w:space="0" w:color="000000"/>
              <w:bottom w:val="single" w:sz="6" w:space="0" w:color="000000"/>
              <w:right w:val="single" w:sz="6" w:space="0" w:color="000000"/>
            </w:tcBorders>
            <w:vAlign w:val="center"/>
          </w:tcPr>
          <w:p w14:paraId="4283B598"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0.126</w:t>
            </w:r>
          </w:p>
        </w:tc>
        <w:tc>
          <w:tcPr>
            <w:tcW w:w="851" w:type="dxa"/>
            <w:tcBorders>
              <w:top w:val="single" w:sz="6" w:space="0" w:color="000000"/>
              <w:left w:val="single" w:sz="6" w:space="0" w:color="000000"/>
              <w:bottom w:val="single" w:sz="6" w:space="0" w:color="000000"/>
              <w:right w:val="single" w:sz="6" w:space="0" w:color="000000"/>
            </w:tcBorders>
            <w:vAlign w:val="center"/>
          </w:tcPr>
          <w:p w14:paraId="51DA5C10"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w:t>
            </w:r>
          </w:p>
        </w:tc>
        <w:tc>
          <w:tcPr>
            <w:tcW w:w="1202" w:type="dxa"/>
            <w:tcBorders>
              <w:top w:val="single" w:sz="6" w:space="0" w:color="000000"/>
              <w:left w:val="single" w:sz="6" w:space="0" w:color="000000"/>
              <w:bottom w:val="single" w:sz="6" w:space="0" w:color="000000"/>
              <w:right w:val="single" w:sz="6" w:space="0" w:color="000000"/>
            </w:tcBorders>
            <w:vAlign w:val="center"/>
          </w:tcPr>
          <w:p w14:paraId="410AB578"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-0.119</w:t>
            </w:r>
          </w:p>
        </w:tc>
        <w:tc>
          <w:tcPr>
            <w:tcW w:w="1066" w:type="dxa"/>
            <w:tcBorders>
              <w:top w:val="single" w:sz="6" w:space="0" w:color="000000"/>
              <w:left w:val="single" w:sz="6" w:space="0" w:color="000000"/>
              <w:bottom w:val="single" w:sz="6" w:space="0" w:color="000000"/>
              <w:right w:val="single" w:sz="6" w:space="0" w:color="000000"/>
            </w:tcBorders>
            <w:vAlign w:val="center"/>
          </w:tcPr>
          <w:p w14:paraId="52E08666"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-0.517*</w:t>
            </w:r>
          </w:p>
        </w:tc>
        <w:tc>
          <w:tcPr>
            <w:tcW w:w="850" w:type="dxa"/>
            <w:tcBorders>
              <w:top w:val="single" w:sz="6" w:space="0" w:color="000000"/>
              <w:left w:val="single" w:sz="6" w:space="0" w:color="000000"/>
              <w:bottom w:val="single" w:sz="6" w:space="0" w:color="000000"/>
              <w:right w:val="single" w:sz="6" w:space="0" w:color="000000"/>
            </w:tcBorders>
            <w:vAlign w:val="center"/>
          </w:tcPr>
          <w:p w14:paraId="0A90CDAD"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-0.516*</w:t>
            </w:r>
          </w:p>
        </w:tc>
        <w:tc>
          <w:tcPr>
            <w:tcW w:w="1134" w:type="dxa"/>
            <w:tcBorders>
              <w:top w:val="single" w:sz="6" w:space="0" w:color="000000"/>
              <w:left w:val="single" w:sz="6" w:space="0" w:color="000000"/>
              <w:bottom w:val="single" w:sz="6" w:space="0" w:color="000000"/>
              <w:right w:val="single" w:sz="6" w:space="0" w:color="000000"/>
            </w:tcBorders>
            <w:vAlign w:val="center"/>
          </w:tcPr>
          <w:p w14:paraId="702F186C"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-0.724**</w:t>
            </w:r>
          </w:p>
        </w:tc>
        <w:tc>
          <w:tcPr>
            <w:tcW w:w="992" w:type="dxa"/>
            <w:tcBorders>
              <w:top w:val="single" w:sz="6" w:space="0" w:color="000000"/>
              <w:left w:val="single" w:sz="6" w:space="0" w:color="000000"/>
              <w:bottom w:val="single" w:sz="6" w:space="0" w:color="000000"/>
              <w:right w:val="single" w:sz="6" w:space="0" w:color="000000"/>
            </w:tcBorders>
            <w:vAlign w:val="center"/>
          </w:tcPr>
          <w:p w14:paraId="59C8D860"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0.305</w:t>
            </w:r>
          </w:p>
        </w:tc>
      </w:tr>
      <w:tr w:rsidR="00C001EB" w:rsidRPr="001002F0" w14:paraId="651AFD30"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6EBC8F87"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емоц к</w:t>
            </w:r>
          </w:p>
        </w:tc>
        <w:tc>
          <w:tcPr>
            <w:tcW w:w="850" w:type="dxa"/>
            <w:tcBorders>
              <w:top w:val="single" w:sz="6" w:space="0" w:color="000000"/>
              <w:left w:val="single" w:sz="6" w:space="0" w:color="000000"/>
              <w:bottom w:val="single" w:sz="6" w:space="0" w:color="000000"/>
              <w:right w:val="single" w:sz="6" w:space="0" w:color="000000"/>
            </w:tcBorders>
            <w:vAlign w:val="center"/>
          </w:tcPr>
          <w:p w14:paraId="52DB1BD0"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-0.146</w:t>
            </w:r>
          </w:p>
        </w:tc>
        <w:tc>
          <w:tcPr>
            <w:tcW w:w="992" w:type="dxa"/>
            <w:tcBorders>
              <w:top w:val="single" w:sz="6" w:space="0" w:color="000000"/>
              <w:left w:val="single" w:sz="6" w:space="0" w:color="000000"/>
              <w:bottom w:val="single" w:sz="6" w:space="0" w:color="000000"/>
              <w:right w:val="single" w:sz="6" w:space="0" w:color="000000"/>
            </w:tcBorders>
            <w:vAlign w:val="center"/>
          </w:tcPr>
          <w:p w14:paraId="3AC6D873"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0.261</w:t>
            </w:r>
          </w:p>
        </w:tc>
        <w:tc>
          <w:tcPr>
            <w:tcW w:w="709" w:type="dxa"/>
            <w:tcBorders>
              <w:top w:val="single" w:sz="6" w:space="0" w:color="000000"/>
              <w:left w:val="single" w:sz="6" w:space="0" w:color="000000"/>
              <w:bottom w:val="single" w:sz="6" w:space="0" w:color="000000"/>
              <w:right w:val="single" w:sz="6" w:space="0" w:color="000000"/>
            </w:tcBorders>
            <w:vAlign w:val="center"/>
          </w:tcPr>
          <w:p w14:paraId="796A7E1A"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0.143</w:t>
            </w:r>
          </w:p>
        </w:tc>
        <w:tc>
          <w:tcPr>
            <w:tcW w:w="851" w:type="dxa"/>
            <w:tcBorders>
              <w:top w:val="single" w:sz="6" w:space="0" w:color="000000"/>
              <w:left w:val="single" w:sz="6" w:space="0" w:color="000000"/>
              <w:bottom w:val="single" w:sz="6" w:space="0" w:color="000000"/>
              <w:right w:val="single" w:sz="6" w:space="0" w:color="000000"/>
            </w:tcBorders>
            <w:vAlign w:val="center"/>
          </w:tcPr>
          <w:p w14:paraId="0574B2D8"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-0.182</w:t>
            </w:r>
          </w:p>
        </w:tc>
        <w:tc>
          <w:tcPr>
            <w:tcW w:w="1202" w:type="dxa"/>
            <w:tcBorders>
              <w:top w:val="single" w:sz="6" w:space="0" w:color="000000"/>
              <w:left w:val="single" w:sz="6" w:space="0" w:color="000000"/>
              <w:bottom w:val="single" w:sz="6" w:space="0" w:color="000000"/>
              <w:right w:val="single" w:sz="6" w:space="0" w:color="000000"/>
            </w:tcBorders>
            <w:vAlign w:val="center"/>
          </w:tcPr>
          <w:p w14:paraId="68FDC4A2"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-0.135</w:t>
            </w:r>
          </w:p>
        </w:tc>
        <w:tc>
          <w:tcPr>
            <w:tcW w:w="1066" w:type="dxa"/>
            <w:tcBorders>
              <w:top w:val="single" w:sz="6" w:space="0" w:color="000000"/>
              <w:left w:val="single" w:sz="6" w:space="0" w:color="000000"/>
              <w:bottom w:val="single" w:sz="6" w:space="0" w:color="000000"/>
              <w:right w:val="single" w:sz="6" w:space="0" w:color="000000"/>
            </w:tcBorders>
            <w:vAlign w:val="center"/>
          </w:tcPr>
          <w:p w14:paraId="6A6D7595"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-0.196</w:t>
            </w:r>
          </w:p>
        </w:tc>
        <w:tc>
          <w:tcPr>
            <w:tcW w:w="850" w:type="dxa"/>
            <w:tcBorders>
              <w:top w:val="single" w:sz="6" w:space="0" w:color="000000"/>
              <w:left w:val="single" w:sz="6" w:space="0" w:color="000000"/>
              <w:bottom w:val="single" w:sz="6" w:space="0" w:color="000000"/>
              <w:right w:val="single" w:sz="6" w:space="0" w:color="000000"/>
            </w:tcBorders>
            <w:vAlign w:val="center"/>
          </w:tcPr>
          <w:p w14:paraId="0444C334"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-0.098</w:t>
            </w:r>
          </w:p>
        </w:tc>
        <w:tc>
          <w:tcPr>
            <w:tcW w:w="1134" w:type="dxa"/>
            <w:tcBorders>
              <w:top w:val="single" w:sz="6" w:space="0" w:color="000000"/>
              <w:left w:val="single" w:sz="6" w:space="0" w:color="000000"/>
              <w:bottom w:val="single" w:sz="6" w:space="0" w:color="000000"/>
              <w:right w:val="single" w:sz="6" w:space="0" w:color="000000"/>
            </w:tcBorders>
            <w:vAlign w:val="center"/>
          </w:tcPr>
          <w:p w14:paraId="5D014ED9"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0.075</w:t>
            </w:r>
          </w:p>
        </w:tc>
        <w:tc>
          <w:tcPr>
            <w:tcW w:w="992" w:type="dxa"/>
            <w:tcBorders>
              <w:top w:val="single" w:sz="6" w:space="0" w:color="000000"/>
              <w:left w:val="single" w:sz="6" w:space="0" w:color="000000"/>
              <w:bottom w:val="single" w:sz="6" w:space="0" w:color="000000"/>
              <w:right w:val="single" w:sz="6" w:space="0" w:color="000000"/>
            </w:tcBorders>
            <w:vAlign w:val="center"/>
          </w:tcPr>
          <w:p w14:paraId="163AB413"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-0.115</w:t>
            </w:r>
          </w:p>
        </w:tc>
      </w:tr>
      <w:tr w:rsidR="00C001EB" w:rsidRPr="001002F0" w14:paraId="5885350A"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577014CB"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інтуїт к</w:t>
            </w:r>
          </w:p>
        </w:tc>
        <w:tc>
          <w:tcPr>
            <w:tcW w:w="850" w:type="dxa"/>
            <w:tcBorders>
              <w:top w:val="single" w:sz="6" w:space="0" w:color="000000"/>
              <w:left w:val="single" w:sz="6" w:space="0" w:color="000000"/>
              <w:bottom w:val="single" w:sz="6" w:space="0" w:color="000000"/>
              <w:right w:val="single" w:sz="6" w:space="0" w:color="000000"/>
            </w:tcBorders>
            <w:vAlign w:val="center"/>
          </w:tcPr>
          <w:p w14:paraId="01DAA157"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-0.122</w:t>
            </w:r>
          </w:p>
        </w:tc>
        <w:tc>
          <w:tcPr>
            <w:tcW w:w="992" w:type="dxa"/>
            <w:tcBorders>
              <w:top w:val="single" w:sz="6" w:space="0" w:color="000000"/>
              <w:left w:val="single" w:sz="6" w:space="0" w:color="000000"/>
              <w:bottom w:val="single" w:sz="6" w:space="0" w:color="000000"/>
              <w:right w:val="single" w:sz="6" w:space="0" w:color="000000"/>
            </w:tcBorders>
            <w:vAlign w:val="center"/>
          </w:tcPr>
          <w:p w14:paraId="3B6C482B"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-0.058</w:t>
            </w:r>
          </w:p>
        </w:tc>
        <w:tc>
          <w:tcPr>
            <w:tcW w:w="709" w:type="dxa"/>
            <w:tcBorders>
              <w:top w:val="single" w:sz="6" w:space="0" w:color="000000"/>
              <w:left w:val="single" w:sz="6" w:space="0" w:color="000000"/>
              <w:bottom w:val="single" w:sz="6" w:space="0" w:color="000000"/>
              <w:right w:val="single" w:sz="6" w:space="0" w:color="000000"/>
            </w:tcBorders>
            <w:vAlign w:val="center"/>
          </w:tcPr>
          <w:p w14:paraId="441970FD"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-0.254</w:t>
            </w:r>
          </w:p>
        </w:tc>
        <w:tc>
          <w:tcPr>
            <w:tcW w:w="851" w:type="dxa"/>
            <w:tcBorders>
              <w:top w:val="single" w:sz="6" w:space="0" w:color="000000"/>
              <w:left w:val="single" w:sz="6" w:space="0" w:color="000000"/>
              <w:bottom w:val="single" w:sz="6" w:space="0" w:color="000000"/>
              <w:right w:val="single" w:sz="6" w:space="0" w:color="000000"/>
            </w:tcBorders>
            <w:vAlign w:val="center"/>
          </w:tcPr>
          <w:p w14:paraId="1F1082D0"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0.209</w:t>
            </w:r>
          </w:p>
        </w:tc>
        <w:tc>
          <w:tcPr>
            <w:tcW w:w="1202" w:type="dxa"/>
            <w:tcBorders>
              <w:top w:val="single" w:sz="6" w:space="0" w:color="000000"/>
              <w:left w:val="single" w:sz="6" w:space="0" w:color="000000"/>
              <w:bottom w:val="single" w:sz="6" w:space="0" w:color="000000"/>
              <w:right w:val="single" w:sz="6" w:space="0" w:color="000000"/>
            </w:tcBorders>
            <w:vAlign w:val="center"/>
          </w:tcPr>
          <w:p w14:paraId="5777246D"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0.296</w:t>
            </w:r>
          </w:p>
        </w:tc>
        <w:tc>
          <w:tcPr>
            <w:tcW w:w="1066" w:type="dxa"/>
            <w:tcBorders>
              <w:top w:val="single" w:sz="6" w:space="0" w:color="000000"/>
              <w:left w:val="single" w:sz="6" w:space="0" w:color="000000"/>
              <w:bottom w:val="single" w:sz="6" w:space="0" w:color="000000"/>
              <w:right w:val="single" w:sz="6" w:space="0" w:color="000000"/>
            </w:tcBorders>
            <w:vAlign w:val="center"/>
          </w:tcPr>
          <w:p w14:paraId="10BD52A6"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-0.377</w:t>
            </w:r>
          </w:p>
        </w:tc>
        <w:tc>
          <w:tcPr>
            <w:tcW w:w="850" w:type="dxa"/>
            <w:tcBorders>
              <w:top w:val="single" w:sz="6" w:space="0" w:color="000000"/>
              <w:left w:val="single" w:sz="6" w:space="0" w:color="000000"/>
              <w:bottom w:val="single" w:sz="6" w:space="0" w:color="000000"/>
              <w:right w:val="single" w:sz="6" w:space="0" w:color="000000"/>
            </w:tcBorders>
            <w:vAlign w:val="center"/>
          </w:tcPr>
          <w:p w14:paraId="4A18771B"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-0.031</w:t>
            </w:r>
          </w:p>
        </w:tc>
        <w:tc>
          <w:tcPr>
            <w:tcW w:w="1134" w:type="dxa"/>
            <w:tcBorders>
              <w:top w:val="single" w:sz="6" w:space="0" w:color="000000"/>
              <w:left w:val="single" w:sz="6" w:space="0" w:color="000000"/>
              <w:bottom w:val="single" w:sz="6" w:space="0" w:color="000000"/>
              <w:right w:val="single" w:sz="6" w:space="0" w:color="000000"/>
            </w:tcBorders>
            <w:vAlign w:val="center"/>
          </w:tcPr>
          <w:p w14:paraId="279E279E"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-0.476</w:t>
            </w:r>
          </w:p>
        </w:tc>
        <w:tc>
          <w:tcPr>
            <w:tcW w:w="992" w:type="dxa"/>
            <w:tcBorders>
              <w:top w:val="single" w:sz="6" w:space="0" w:color="000000"/>
              <w:left w:val="single" w:sz="6" w:space="0" w:color="000000"/>
              <w:bottom w:val="single" w:sz="6" w:space="0" w:color="000000"/>
              <w:right w:val="single" w:sz="6" w:space="0" w:color="000000"/>
            </w:tcBorders>
            <w:vAlign w:val="center"/>
          </w:tcPr>
          <w:p w14:paraId="7962A5F2"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0.706**</w:t>
            </w:r>
          </w:p>
        </w:tc>
      </w:tr>
      <w:tr w:rsidR="00C001EB" w:rsidRPr="001002F0" w14:paraId="7B2AC0A8" w14:textId="77777777" w:rsidTr="000057A2">
        <w:trPr>
          <w:trHeight w:val="555"/>
        </w:trPr>
        <w:tc>
          <w:tcPr>
            <w:tcW w:w="852" w:type="dxa"/>
            <w:tcBorders>
              <w:top w:val="single" w:sz="6" w:space="0" w:color="000000"/>
              <w:left w:val="single" w:sz="6" w:space="0" w:color="000000"/>
              <w:bottom w:val="single" w:sz="6" w:space="0" w:color="000000"/>
              <w:right w:val="single" w:sz="6" w:space="0" w:color="000000"/>
            </w:tcBorders>
          </w:tcPr>
          <w:p w14:paraId="0950B1DA"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установки</w:t>
            </w:r>
          </w:p>
        </w:tc>
        <w:tc>
          <w:tcPr>
            <w:tcW w:w="850" w:type="dxa"/>
            <w:tcBorders>
              <w:top w:val="single" w:sz="6" w:space="0" w:color="000000"/>
              <w:left w:val="single" w:sz="6" w:space="0" w:color="000000"/>
              <w:bottom w:val="single" w:sz="6" w:space="0" w:color="000000"/>
              <w:right w:val="single" w:sz="6" w:space="0" w:color="000000"/>
            </w:tcBorders>
            <w:vAlign w:val="center"/>
          </w:tcPr>
          <w:p w14:paraId="77C3BD47"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-0.487</w:t>
            </w:r>
          </w:p>
        </w:tc>
        <w:tc>
          <w:tcPr>
            <w:tcW w:w="992" w:type="dxa"/>
            <w:tcBorders>
              <w:top w:val="single" w:sz="6" w:space="0" w:color="000000"/>
              <w:left w:val="single" w:sz="6" w:space="0" w:color="000000"/>
              <w:bottom w:val="single" w:sz="6" w:space="0" w:color="000000"/>
              <w:right w:val="single" w:sz="6" w:space="0" w:color="000000"/>
            </w:tcBorders>
            <w:vAlign w:val="center"/>
          </w:tcPr>
          <w:p w14:paraId="2B4138C4"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w:t>
            </w:r>
          </w:p>
          <w:p w14:paraId="002B874E"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0.74**</w:t>
            </w:r>
          </w:p>
        </w:tc>
        <w:tc>
          <w:tcPr>
            <w:tcW w:w="709" w:type="dxa"/>
            <w:tcBorders>
              <w:top w:val="single" w:sz="6" w:space="0" w:color="000000"/>
              <w:left w:val="single" w:sz="6" w:space="0" w:color="000000"/>
              <w:bottom w:val="single" w:sz="6" w:space="0" w:color="000000"/>
              <w:right w:val="single" w:sz="6" w:space="0" w:color="000000"/>
            </w:tcBorders>
            <w:vAlign w:val="center"/>
          </w:tcPr>
          <w:p w14:paraId="20F2757C"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-0.073</w:t>
            </w:r>
          </w:p>
        </w:tc>
        <w:tc>
          <w:tcPr>
            <w:tcW w:w="851" w:type="dxa"/>
            <w:tcBorders>
              <w:top w:val="single" w:sz="6" w:space="0" w:color="000000"/>
              <w:left w:val="single" w:sz="6" w:space="0" w:color="000000"/>
              <w:bottom w:val="single" w:sz="6" w:space="0" w:color="000000"/>
              <w:right w:val="single" w:sz="6" w:space="0" w:color="000000"/>
            </w:tcBorders>
            <w:vAlign w:val="center"/>
          </w:tcPr>
          <w:p w14:paraId="1091C7BB"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0.462</w:t>
            </w:r>
          </w:p>
        </w:tc>
        <w:tc>
          <w:tcPr>
            <w:tcW w:w="1202" w:type="dxa"/>
            <w:tcBorders>
              <w:top w:val="single" w:sz="6" w:space="0" w:color="000000"/>
              <w:left w:val="single" w:sz="6" w:space="0" w:color="000000"/>
              <w:bottom w:val="single" w:sz="6" w:space="0" w:color="000000"/>
              <w:right w:val="single" w:sz="6" w:space="0" w:color="000000"/>
            </w:tcBorders>
            <w:vAlign w:val="center"/>
          </w:tcPr>
          <w:p w14:paraId="43A7FCD7"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-0.206</w:t>
            </w:r>
          </w:p>
        </w:tc>
        <w:tc>
          <w:tcPr>
            <w:tcW w:w="1066" w:type="dxa"/>
            <w:tcBorders>
              <w:top w:val="single" w:sz="6" w:space="0" w:color="000000"/>
              <w:left w:val="single" w:sz="6" w:space="0" w:color="000000"/>
              <w:bottom w:val="single" w:sz="6" w:space="0" w:color="000000"/>
              <w:right w:val="single" w:sz="6" w:space="0" w:color="000000"/>
            </w:tcBorders>
            <w:vAlign w:val="center"/>
          </w:tcPr>
          <w:p w14:paraId="1E9BAEE1"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-0.469</w:t>
            </w:r>
          </w:p>
        </w:tc>
        <w:tc>
          <w:tcPr>
            <w:tcW w:w="850" w:type="dxa"/>
            <w:tcBorders>
              <w:top w:val="single" w:sz="6" w:space="0" w:color="000000"/>
              <w:left w:val="single" w:sz="6" w:space="0" w:color="000000"/>
              <w:bottom w:val="single" w:sz="6" w:space="0" w:color="000000"/>
              <w:right w:val="single" w:sz="6" w:space="0" w:color="000000"/>
            </w:tcBorders>
            <w:vAlign w:val="center"/>
          </w:tcPr>
          <w:p w14:paraId="5590C15B"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-0.149</w:t>
            </w:r>
          </w:p>
        </w:tc>
        <w:tc>
          <w:tcPr>
            <w:tcW w:w="1134" w:type="dxa"/>
            <w:tcBorders>
              <w:top w:val="single" w:sz="6" w:space="0" w:color="000000"/>
              <w:left w:val="single" w:sz="6" w:space="0" w:color="000000"/>
              <w:bottom w:val="single" w:sz="6" w:space="0" w:color="000000"/>
              <w:right w:val="single" w:sz="6" w:space="0" w:color="000000"/>
            </w:tcBorders>
            <w:vAlign w:val="center"/>
          </w:tcPr>
          <w:p w14:paraId="2D56B52C"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-0.494</w:t>
            </w:r>
          </w:p>
        </w:tc>
        <w:tc>
          <w:tcPr>
            <w:tcW w:w="992" w:type="dxa"/>
            <w:tcBorders>
              <w:top w:val="single" w:sz="6" w:space="0" w:color="000000"/>
              <w:left w:val="single" w:sz="6" w:space="0" w:color="000000"/>
              <w:bottom w:val="single" w:sz="6" w:space="0" w:color="000000"/>
              <w:right w:val="single" w:sz="6" w:space="0" w:color="000000"/>
            </w:tcBorders>
            <w:vAlign w:val="center"/>
          </w:tcPr>
          <w:p w14:paraId="72712F26"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0.704**</w:t>
            </w:r>
          </w:p>
        </w:tc>
      </w:tr>
      <w:tr w:rsidR="00C001EB" w:rsidRPr="001002F0" w14:paraId="553E4B76"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322DF6FA"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пр зд</w:t>
            </w:r>
          </w:p>
        </w:tc>
        <w:tc>
          <w:tcPr>
            <w:tcW w:w="850" w:type="dxa"/>
            <w:tcBorders>
              <w:top w:val="single" w:sz="6" w:space="0" w:color="000000"/>
              <w:left w:val="single" w:sz="6" w:space="0" w:color="000000"/>
              <w:bottom w:val="single" w:sz="6" w:space="0" w:color="000000"/>
              <w:right w:val="single" w:sz="6" w:space="0" w:color="000000"/>
            </w:tcBorders>
            <w:vAlign w:val="center"/>
          </w:tcPr>
          <w:p w14:paraId="286897BC"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-0.123</w:t>
            </w:r>
          </w:p>
        </w:tc>
        <w:tc>
          <w:tcPr>
            <w:tcW w:w="992" w:type="dxa"/>
            <w:tcBorders>
              <w:top w:val="single" w:sz="6" w:space="0" w:color="000000"/>
              <w:left w:val="single" w:sz="6" w:space="0" w:color="000000"/>
              <w:bottom w:val="single" w:sz="6" w:space="0" w:color="000000"/>
              <w:right w:val="single" w:sz="6" w:space="0" w:color="000000"/>
            </w:tcBorders>
            <w:vAlign w:val="center"/>
          </w:tcPr>
          <w:p w14:paraId="4F91C2A4"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0.261</w:t>
            </w:r>
          </w:p>
        </w:tc>
        <w:tc>
          <w:tcPr>
            <w:tcW w:w="709" w:type="dxa"/>
            <w:tcBorders>
              <w:top w:val="single" w:sz="6" w:space="0" w:color="000000"/>
              <w:left w:val="single" w:sz="6" w:space="0" w:color="000000"/>
              <w:bottom w:val="single" w:sz="6" w:space="0" w:color="000000"/>
              <w:right w:val="single" w:sz="6" w:space="0" w:color="000000"/>
            </w:tcBorders>
            <w:vAlign w:val="center"/>
          </w:tcPr>
          <w:p w14:paraId="25E4E206"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0.27</w:t>
            </w:r>
          </w:p>
        </w:tc>
        <w:tc>
          <w:tcPr>
            <w:tcW w:w="851" w:type="dxa"/>
            <w:tcBorders>
              <w:top w:val="single" w:sz="6" w:space="0" w:color="000000"/>
              <w:left w:val="single" w:sz="6" w:space="0" w:color="000000"/>
              <w:bottom w:val="single" w:sz="6" w:space="0" w:color="000000"/>
              <w:right w:val="single" w:sz="6" w:space="0" w:color="000000"/>
            </w:tcBorders>
            <w:vAlign w:val="center"/>
          </w:tcPr>
          <w:p w14:paraId="58BFCEDA"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0.02</w:t>
            </w:r>
          </w:p>
        </w:tc>
        <w:tc>
          <w:tcPr>
            <w:tcW w:w="1202" w:type="dxa"/>
            <w:tcBorders>
              <w:top w:val="single" w:sz="6" w:space="0" w:color="000000"/>
              <w:left w:val="single" w:sz="6" w:space="0" w:color="000000"/>
              <w:bottom w:val="single" w:sz="6" w:space="0" w:color="000000"/>
              <w:right w:val="single" w:sz="6" w:space="0" w:color="000000"/>
            </w:tcBorders>
            <w:vAlign w:val="center"/>
          </w:tcPr>
          <w:p w14:paraId="516F76C2"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0.164</w:t>
            </w:r>
          </w:p>
        </w:tc>
        <w:tc>
          <w:tcPr>
            <w:tcW w:w="1066" w:type="dxa"/>
            <w:tcBorders>
              <w:top w:val="single" w:sz="6" w:space="0" w:color="000000"/>
              <w:left w:val="single" w:sz="6" w:space="0" w:color="000000"/>
              <w:bottom w:val="single" w:sz="6" w:space="0" w:color="000000"/>
              <w:right w:val="single" w:sz="6" w:space="0" w:color="000000"/>
            </w:tcBorders>
            <w:vAlign w:val="center"/>
          </w:tcPr>
          <w:p w14:paraId="3C2BCA17"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-0.121</w:t>
            </w:r>
          </w:p>
        </w:tc>
        <w:tc>
          <w:tcPr>
            <w:tcW w:w="850" w:type="dxa"/>
            <w:tcBorders>
              <w:top w:val="single" w:sz="6" w:space="0" w:color="000000"/>
              <w:left w:val="single" w:sz="6" w:space="0" w:color="000000"/>
              <w:bottom w:val="single" w:sz="6" w:space="0" w:color="000000"/>
              <w:right w:val="single" w:sz="6" w:space="0" w:color="000000"/>
            </w:tcBorders>
            <w:vAlign w:val="center"/>
          </w:tcPr>
          <w:p w14:paraId="76F4B77C"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0.163</w:t>
            </w:r>
          </w:p>
        </w:tc>
        <w:tc>
          <w:tcPr>
            <w:tcW w:w="1134" w:type="dxa"/>
            <w:tcBorders>
              <w:top w:val="single" w:sz="6" w:space="0" w:color="000000"/>
              <w:left w:val="single" w:sz="6" w:space="0" w:color="000000"/>
              <w:bottom w:val="single" w:sz="6" w:space="0" w:color="000000"/>
              <w:right w:val="single" w:sz="6" w:space="0" w:color="000000"/>
            </w:tcBorders>
            <w:vAlign w:val="center"/>
          </w:tcPr>
          <w:p w14:paraId="252FF5CD"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0.041</w:t>
            </w:r>
          </w:p>
        </w:tc>
        <w:tc>
          <w:tcPr>
            <w:tcW w:w="992" w:type="dxa"/>
            <w:tcBorders>
              <w:top w:val="single" w:sz="6" w:space="0" w:color="000000"/>
              <w:left w:val="single" w:sz="6" w:space="0" w:color="000000"/>
              <w:bottom w:val="single" w:sz="6" w:space="0" w:color="000000"/>
              <w:right w:val="single" w:sz="6" w:space="0" w:color="000000"/>
            </w:tcBorders>
            <w:vAlign w:val="center"/>
          </w:tcPr>
          <w:p w14:paraId="3BF586B9"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-0.134</w:t>
            </w:r>
          </w:p>
        </w:tc>
      </w:tr>
      <w:tr w:rsidR="00C001EB" w:rsidRPr="001002F0" w14:paraId="7AE3452F"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51E1C90E"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ідентифікація</w:t>
            </w:r>
          </w:p>
        </w:tc>
        <w:tc>
          <w:tcPr>
            <w:tcW w:w="850" w:type="dxa"/>
            <w:tcBorders>
              <w:top w:val="single" w:sz="6" w:space="0" w:color="000000"/>
              <w:left w:val="single" w:sz="6" w:space="0" w:color="000000"/>
              <w:bottom w:val="single" w:sz="6" w:space="0" w:color="000000"/>
              <w:right w:val="single" w:sz="6" w:space="0" w:color="000000"/>
            </w:tcBorders>
            <w:vAlign w:val="center"/>
          </w:tcPr>
          <w:p w14:paraId="5DEAFA19"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0.232</w:t>
            </w:r>
          </w:p>
        </w:tc>
        <w:tc>
          <w:tcPr>
            <w:tcW w:w="992" w:type="dxa"/>
            <w:tcBorders>
              <w:top w:val="single" w:sz="6" w:space="0" w:color="000000"/>
              <w:left w:val="single" w:sz="6" w:space="0" w:color="000000"/>
              <w:bottom w:val="single" w:sz="6" w:space="0" w:color="000000"/>
              <w:right w:val="single" w:sz="6" w:space="0" w:color="000000"/>
            </w:tcBorders>
            <w:vAlign w:val="center"/>
          </w:tcPr>
          <w:p w14:paraId="1A896D06"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0.327</w:t>
            </w:r>
          </w:p>
        </w:tc>
        <w:tc>
          <w:tcPr>
            <w:tcW w:w="709" w:type="dxa"/>
            <w:tcBorders>
              <w:top w:val="single" w:sz="6" w:space="0" w:color="000000"/>
              <w:left w:val="single" w:sz="6" w:space="0" w:color="000000"/>
              <w:bottom w:val="single" w:sz="6" w:space="0" w:color="000000"/>
              <w:right w:val="single" w:sz="6" w:space="0" w:color="000000"/>
            </w:tcBorders>
            <w:vAlign w:val="center"/>
          </w:tcPr>
          <w:p w14:paraId="25282DC9"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0.473</w:t>
            </w:r>
          </w:p>
        </w:tc>
        <w:tc>
          <w:tcPr>
            <w:tcW w:w="851" w:type="dxa"/>
            <w:tcBorders>
              <w:top w:val="single" w:sz="6" w:space="0" w:color="000000"/>
              <w:left w:val="single" w:sz="6" w:space="0" w:color="000000"/>
              <w:bottom w:val="single" w:sz="6" w:space="0" w:color="000000"/>
              <w:right w:val="single" w:sz="6" w:space="0" w:color="000000"/>
            </w:tcBorders>
            <w:vAlign w:val="center"/>
          </w:tcPr>
          <w:p w14:paraId="1171511D"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-0.223</w:t>
            </w:r>
          </w:p>
        </w:tc>
        <w:tc>
          <w:tcPr>
            <w:tcW w:w="1202" w:type="dxa"/>
            <w:tcBorders>
              <w:top w:val="single" w:sz="6" w:space="0" w:color="000000"/>
              <w:left w:val="single" w:sz="6" w:space="0" w:color="000000"/>
              <w:bottom w:val="single" w:sz="6" w:space="0" w:color="000000"/>
              <w:right w:val="single" w:sz="6" w:space="0" w:color="000000"/>
            </w:tcBorders>
            <w:vAlign w:val="center"/>
          </w:tcPr>
          <w:p w14:paraId="434177E3"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0.013</w:t>
            </w:r>
          </w:p>
        </w:tc>
        <w:tc>
          <w:tcPr>
            <w:tcW w:w="1066" w:type="dxa"/>
            <w:tcBorders>
              <w:top w:val="single" w:sz="6" w:space="0" w:color="000000"/>
              <w:left w:val="single" w:sz="6" w:space="0" w:color="000000"/>
              <w:bottom w:val="single" w:sz="6" w:space="0" w:color="000000"/>
              <w:right w:val="single" w:sz="6" w:space="0" w:color="000000"/>
            </w:tcBorders>
            <w:vAlign w:val="center"/>
          </w:tcPr>
          <w:p w14:paraId="41A11BB4"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-0.055</w:t>
            </w:r>
          </w:p>
        </w:tc>
        <w:tc>
          <w:tcPr>
            <w:tcW w:w="850" w:type="dxa"/>
            <w:tcBorders>
              <w:top w:val="single" w:sz="6" w:space="0" w:color="000000"/>
              <w:left w:val="single" w:sz="6" w:space="0" w:color="000000"/>
              <w:bottom w:val="single" w:sz="6" w:space="0" w:color="000000"/>
              <w:right w:val="single" w:sz="6" w:space="0" w:color="000000"/>
            </w:tcBorders>
            <w:vAlign w:val="center"/>
          </w:tcPr>
          <w:p w14:paraId="5CB092DE"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-0.471</w:t>
            </w:r>
          </w:p>
        </w:tc>
        <w:tc>
          <w:tcPr>
            <w:tcW w:w="1134" w:type="dxa"/>
            <w:tcBorders>
              <w:top w:val="single" w:sz="6" w:space="0" w:color="000000"/>
              <w:left w:val="single" w:sz="6" w:space="0" w:color="000000"/>
              <w:bottom w:val="single" w:sz="6" w:space="0" w:color="000000"/>
              <w:right w:val="single" w:sz="6" w:space="0" w:color="000000"/>
            </w:tcBorders>
            <w:vAlign w:val="center"/>
          </w:tcPr>
          <w:p w14:paraId="7CFF3D9D"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-0.233</w:t>
            </w:r>
          </w:p>
        </w:tc>
        <w:tc>
          <w:tcPr>
            <w:tcW w:w="992" w:type="dxa"/>
            <w:tcBorders>
              <w:top w:val="single" w:sz="6" w:space="0" w:color="000000"/>
              <w:left w:val="single" w:sz="6" w:space="0" w:color="000000"/>
              <w:bottom w:val="single" w:sz="6" w:space="0" w:color="000000"/>
              <w:right w:val="single" w:sz="6" w:space="0" w:color="000000"/>
            </w:tcBorders>
            <w:vAlign w:val="center"/>
          </w:tcPr>
          <w:p w14:paraId="66EBB09C"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-0.213</w:t>
            </w:r>
          </w:p>
        </w:tc>
      </w:tr>
      <w:tr w:rsidR="00C001EB" w:rsidRPr="001002F0" w14:paraId="2A8DE592" w14:textId="77777777" w:rsidTr="000057A2">
        <w:trPr>
          <w:trHeight w:val="309"/>
        </w:trPr>
        <w:tc>
          <w:tcPr>
            <w:tcW w:w="852" w:type="dxa"/>
            <w:tcBorders>
              <w:top w:val="single" w:sz="6" w:space="0" w:color="000000"/>
              <w:left w:val="single" w:sz="6" w:space="0" w:color="000000"/>
              <w:bottom w:val="single" w:sz="6" w:space="0" w:color="000000"/>
              <w:right w:val="single" w:sz="6" w:space="0" w:color="000000"/>
            </w:tcBorders>
          </w:tcPr>
          <w:p w14:paraId="7BE20738"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індекс емпатії</w:t>
            </w:r>
          </w:p>
        </w:tc>
        <w:tc>
          <w:tcPr>
            <w:tcW w:w="850" w:type="dxa"/>
            <w:tcBorders>
              <w:top w:val="single" w:sz="6" w:space="0" w:color="000000"/>
              <w:left w:val="single" w:sz="6" w:space="0" w:color="000000"/>
              <w:bottom w:val="single" w:sz="6" w:space="0" w:color="000000"/>
              <w:right w:val="single" w:sz="6" w:space="0" w:color="000000"/>
            </w:tcBorders>
            <w:vAlign w:val="center"/>
          </w:tcPr>
          <w:p w14:paraId="293BE5F5" w14:textId="77777777" w:rsidR="00FA791E" w:rsidRPr="001002F0" w:rsidRDefault="00FA791E" w:rsidP="00C47C0F">
            <w:pPr>
              <w:spacing w:line="276" w:lineRule="auto"/>
              <w:jc w:val="center"/>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79F1B028"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0.411</w:t>
            </w:r>
          </w:p>
        </w:tc>
        <w:tc>
          <w:tcPr>
            <w:tcW w:w="709" w:type="dxa"/>
            <w:tcBorders>
              <w:top w:val="single" w:sz="6" w:space="0" w:color="000000"/>
              <w:left w:val="single" w:sz="6" w:space="0" w:color="000000"/>
              <w:bottom w:val="single" w:sz="6" w:space="0" w:color="000000"/>
              <w:right w:val="single" w:sz="6" w:space="0" w:color="000000"/>
            </w:tcBorders>
            <w:vAlign w:val="center"/>
          </w:tcPr>
          <w:p w14:paraId="47FFEBA9"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0.032</w:t>
            </w:r>
          </w:p>
        </w:tc>
        <w:tc>
          <w:tcPr>
            <w:tcW w:w="851" w:type="dxa"/>
            <w:tcBorders>
              <w:top w:val="single" w:sz="6" w:space="0" w:color="000000"/>
              <w:left w:val="single" w:sz="6" w:space="0" w:color="000000"/>
              <w:bottom w:val="single" w:sz="6" w:space="0" w:color="000000"/>
              <w:right w:val="single" w:sz="6" w:space="0" w:color="000000"/>
            </w:tcBorders>
            <w:vAlign w:val="center"/>
          </w:tcPr>
          <w:p w14:paraId="4000996C"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-0.485</w:t>
            </w:r>
          </w:p>
        </w:tc>
        <w:tc>
          <w:tcPr>
            <w:tcW w:w="1202" w:type="dxa"/>
            <w:tcBorders>
              <w:top w:val="single" w:sz="6" w:space="0" w:color="000000"/>
              <w:left w:val="single" w:sz="6" w:space="0" w:color="000000"/>
              <w:bottom w:val="single" w:sz="6" w:space="0" w:color="000000"/>
              <w:right w:val="single" w:sz="6" w:space="0" w:color="000000"/>
            </w:tcBorders>
            <w:vAlign w:val="center"/>
          </w:tcPr>
          <w:p w14:paraId="720A94B4"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0.068</w:t>
            </w:r>
          </w:p>
        </w:tc>
        <w:tc>
          <w:tcPr>
            <w:tcW w:w="1066" w:type="dxa"/>
            <w:tcBorders>
              <w:top w:val="single" w:sz="6" w:space="0" w:color="000000"/>
              <w:left w:val="single" w:sz="6" w:space="0" w:color="000000"/>
              <w:bottom w:val="single" w:sz="6" w:space="0" w:color="000000"/>
              <w:right w:val="single" w:sz="6" w:space="0" w:color="000000"/>
            </w:tcBorders>
            <w:vAlign w:val="center"/>
          </w:tcPr>
          <w:p w14:paraId="1AF7C0BE"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0.056</w:t>
            </w:r>
          </w:p>
        </w:tc>
        <w:tc>
          <w:tcPr>
            <w:tcW w:w="850" w:type="dxa"/>
            <w:tcBorders>
              <w:top w:val="single" w:sz="6" w:space="0" w:color="000000"/>
              <w:left w:val="single" w:sz="6" w:space="0" w:color="000000"/>
              <w:bottom w:val="single" w:sz="6" w:space="0" w:color="000000"/>
              <w:right w:val="single" w:sz="6" w:space="0" w:color="000000"/>
            </w:tcBorders>
            <w:vAlign w:val="center"/>
          </w:tcPr>
          <w:p w14:paraId="2DA9FC89"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-0.335</w:t>
            </w:r>
          </w:p>
        </w:tc>
        <w:tc>
          <w:tcPr>
            <w:tcW w:w="1134" w:type="dxa"/>
            <w:tcBorders>
              <w:top w:val="single" w:sz="6" w:space="0" w:color="000000"/>
              <w:left w:val="single" w:sz="6" w:space="0" w:color="000000"/>
              <w:bottom w:val="single" w:sz="6" w:space="0" w:color="000000"/>
              <w:right w:val="single" w:sz="6" w:space="0" w:color="000000"/>
            </w:tcBorders>
            <w:vAlign w:val="center"/>
          </w:tcPr>
          <w:p w14:paraId="6D49E07E"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0.13</w:t>
            </w:r>
          </w:p>
        </w:tc>
        <w:tc>
          <w:tcPr>
            <w:tcW w:w="992" w:type="dxa"/>
            <w:tcBorders>
              <w:top w:val="single" w:sz="6" w:space="0" w:color="000000"/>
              <w:left w:val="single" w:sz="6" w:space="0" w:color="000000"/>
              <w:bottom w:val="single" w:sz="6" w:space="0" w:color="000000"/>
              <w:right w:val="single" w:sz="6" w:space="0" w:color="000000"/>
            </w:tcBorders>
            <w:vAlign w:val="center"/>
          </w:tcPr>
          <w:p w14:paraId="463641FA"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-0.532*</w:t>
            </w:r>
          </w:p>
        </w:tc>
      </w:tr>
      <w:tr w:rsidR="00C001EB" w:rsidRPr="001002F0" w14:paraId="32E499AB"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20ACCC09"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суперництво</w:t>
            </w:r>
          </w:p>
        </w:tc>
        <w:tc>
          <w:tcPr>
            <w:tcW w:w="850" w:type="dxa"/>
            <w:tcBorders>
              <w:top w:val="single" w:sz="6" w:space="0" w:color="000000"/>
              <w:left w:val="single" w:sz="6" w:space="0" w:color="000000"/>
              <w:bottom w:val="single" w:sz="6" w:space="0" w:color="000000"/>
              <w:right w:val="single" w:sz="6" w:space="0" w:color="000000"/>
            </w:tcBorders>
            <w:vAlign w:val="center"/>
          </w:tcPr>
          <w:p w14:paraId="201C3F60" w14:textId="77777777" w:rsidR="00FA791E" w:rsidRPr="001002F0" w:rsidRDefault="00FA791E" w:rsidP="00C47C0F">
            <w:pPr>
              <w:spacing w:line="276" w:lineRule="auto"/>
              <w:jc w:val="center"/>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76B81200" w14:textId="77777777" w:rsidR="00FA791E" w:rsidRPr="001002F0" w:rsidRDefault="00FA791E" w:rsidP="00C47C0F">
            <w:pPr>
              <w:spacing w:line="276" w:lineRule="auto"/>
              <w:jc w:val="cente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0E9778D3"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0.335</w:t>
            </w:r>
          </w:p>
        </w:tc>
        <w:tc>
          <w:tcPr>
            <w:tcW w:w="851" w:type="dxa"/>
            <w:tcBorders>
              <w:top w:val="single" w:sz="6" w:space="0" w:color="000000"/>
              <w:left w:val="single" w:sz="6" w:space="0" w:color="000000"/>
              <w:bottom w:val="single" w:sz="6" w:space="0" w:color="000000"/>
              <w:right w:val="single" w:sz="6" w:space="0" w:color="000000"/>
            </w:tcBorders>
            <w:vAlign w:val="center"/>
          </w:tcPr>
          <w:p w14:paraId="6402DCA4"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-0.331</w:t>
            </w:r>
          </w:p>
        </w:tc>
        <w:tc>
          <w:tcPr>
            <w:tcW w:w="1202" w:type="dxa"/>
            <w:tcBorders>
              <w:top w:val="single" w:sz="6" w:space="0" w:color="000000"/>
              <w:left w:val="single" w:sz="6" w:space="0" w:color="000000"/>
              <w:bottom w:val="single" w:sz="6" w:space="0" w:color="000000"/>
              <w:right w:val="single" w:sz="6" w:space="0" w:color="000000"/>
            </w:tcBorders>
            <w:vAlign w:val="center"/>
          </w:tcPr>
          <w:p w14:paraId="5CD75CF0"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0.105</w:t>
            </w:r>
          </w:p>
        </w:tc>
        <w:tc>
          <w:tcPr>
            <w:tcW w:w="1066" w:type="dxa"/>
            <w:tcBorders>
              <w:top w:val="single" w:sz="6" w:space="0" w:color="000000"/>
              <w:left w:val="single" w:sz="6" w:space="0" w:color="000000"/>
              <w:bottom w:val="single" w:sz="6" w:space="0" w:color="000000"/>
              <w:right w:val="single" w:sz="6" w:space="0" w:color="000000"/>
            </w:tcBorders>
            <w:vAlign w:val="center"/>
          </w:tcPr>
          <w:p w14:paraId="4D154977"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0.007</w:t>
            </w:r>
          </w:p>
        </w:tc>
        <w:tc>
          <w:tcPr>
            <w:tcW w:w="850" w:type="dxa"/>
            <w:tcBorders>
              <w:top w:val="single" w:sz="6" w:space="0" w:color="000000"/>
              <w:left w:val="single" w:sz="6" w:space="0" w:color="000000"/>
              <w:bottom w:val="single" w:sz="6" w:space="0" w:color="000000"/>
              <w:right w:val="single" w:sz="6" w:space="0" w:color="000000"/>
            </w:tcBorders>
            <w:vAlign w:val="center"/>
          </w:tcPr>
          <w:p w14:paraId="44B031BF"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-0.229</w:t>
            </w:r>
          </w:p>
        </w:tc>
        <w:tc>
          <w:tcPr>
            <w:tcW w:w="1134" w:type="dxa"/>
            <w:tcBorders>
              <w:top w:val="single" w:sz="6" w:space="0" w:color="000000"/>
              <w:left w:val="single" w:sz="6" w:space="0" w:color="000000"/>
              <w:bottom w:val="single" w:sz="6" w:space="0" w:color="000000"/>
              <w:right w:val="single" w:sz="6" w:space="0" w:color="000000"/>
            </w:tcBorders>
            <w:vAlign w:val="center"/>
          </w:tcPr>
          <w:p w14:paraId="36714C39"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0.045</w:t>
            </w:r>
          </w:p>
        </w:tc>
        <w:tc>
          <w:tcPr>
            <w:tcW w:w="992" w:type="dxa"/>
            <w:tcBorders>
              <w:top w:val="single" w:sz="6" w:space="0" w:color="000000"/>
              <w:left w:val="single" w:sz="6" w:space="0" w:color="000000"/>
              <w:bottom w:val="single" w:sz="6" w:space="0" w:color="000000"/>
              <w:right w:val="single" w:sz="6" w:space="0" w:color="000000"/>
            </w:tcBorders>
            <w:vAlign w:val="center"/>
          </w:tcPr>
          <w:p w14:paraId="3385E666"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-0.556*</w:t>
            </w:r>
          </w:p>
        </w:tc>
      </w:tr>
      <w:tr w:rsidR="00C001EB" w:rsidRPr="001002F0" w14:paraId="51871B18"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06E7FAF5"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співпраця</w:t>
            </w:r>
          </w:p>
        </w:tc>
        <w:tc>
          <w:tcPr>
            <w:tcW w:w="850" w:type="dxa"/>
            <w:tcBorders>
              <w:top w:val="single" w:sz="6" w:space="0" w:color="000000"/>
              <w:left w:val="single" w:sz="6" w:space="0" w:color="000000"/>
              <w:bottom w:val="single" w:sz="6" w:space="0" w:color="000000"/>
              <w:right w:val="single" w:sz="6" w:space="0" w:color="000000"/>
            </w:tcBorders>
            <w:vAlign w:val="center"/>
          </w:tcPr>
          <w:p w14:paraId="0C934793" w14:textId="77777777" w:rsidR="00FA791E" w:rsidRPr="001002F0" w:rsidRDefault="00FA791E" w:rsidP="00C47C0F">
            <w:pPr>
              <w:spacing w:line="276" w:lineRule="auto"/>
              <w:jc w:val="center"/>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092D7938" w14:textId="77777777" w:rsidR="00FA791E" w:rsidRPr="001002F0" w:rsidRDefault="00FA791E" w:rsidP="00C47C0F">
            <w:pPr>
              <w:spacing w:line="276" w:lineRule="auto"/>
              <w:jc w:val="cente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30901044" w14:textId="77777777" w:rsidR="00FA791E" w:rsidRPr="001002F0" w:rsidRDefault="00FA791E" w:rsidP="00C47C0F">
            <w:pPr>
              <w:spacing w:line="276" w:lineRule="auto"/>
              <w:jc w:val="center"/>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vAlign w:val="center"/>
          </w:tcPr>
          <w:p w14:paraId="21CCE004"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-0.182</w:t>
            </w:r>
          </w:p>
        </w:tc>
        <w:tc>
          <w:tcPr>
            <w:tcW w:w="1202" w:type="dxa"/>
            <w:tcBorders>
              <w:top w:val="single" w:sz="6" w:space="0" w:color="000000"/>
              <w:left w:val="single" w:sz="6" w:space="0" w:color="000000"/>
              <w:bottom w:val="single" w:sz="6" w:space="0" w:color="000000"/>
              <w:right w:val="single" w:sz="6" w:space="0" w:color="000000"/>
            </w:tcBorders>
            <w:vAlign w:val="center"/>
          </w:tcPr>
          <w:p w14:paraId="4BBAAEBA"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-0.404</w:t>
            </w:r>
          </w:p>
        </w:tc>
        <w:tc>
          <w:tcPr>
            <w:tcW w:w="1066" w:type="dxa"/>
            <w:tcBorders>
              <w:top w:val="single" w:sz="6" w:space="0" w:color="000000"/>
              <w:left w:val="single" w:sz="6" w:space="0" w:color="000000"/>
              <w:bottom w:val="single" w:sz="6" w:space="0" w:color="000000"/>
              <w:right w:val="single" w:sz="6" w:space="0" w:color="000000"/>
            </w:tcBorders>
            <w:vAlign w:val="center"/>
          </w:tcPr>
          <w:p w14:paraId="53CDF507"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-0.177</w:t>
            </w:r>
          </w:p>
        </w:tc>
        <w:tc>
          <w:tcPr>
            <w:tcW w:w="850" w:type="dxa"/>
            <w:tcBorders>
              <w:top w:val="single" w:sz="6" w:space="0" w:color="000000"/>
              <w:left w:val="single" w:sz="6" w:space="0" w:color="000000"/>
              <w:bottom w:val="single" w:sz="6" w:space="0" w:color="000000"/>
              <w:right w:val="single" w:sz="6" w:space="0" w:color="000000"/>
            </w:tcBorders>
            <w:vAlign w:val="center"/>
          </w:tcPr>
          <w:p w14:paraId="1F3DF71F"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-0.163</w:t>
            </w:r>
          </w:p>
        </w:tc>
        <w:tc>
          <w:tcPr>
            <w:tcW w:w="1134" w:type="dxa"/>
            <w:tcBorders>
              <w:top w:val="single" w:sz="6" w:space="0" w:color="000000"/>
              <w:left w:val="single" w:sz="6" w:space="0" w:color="000000"/>
              <w:bottom w:val="single" w:sz="6" w:space="0" w:color="000000"/>
              <w:right w:val="single" w:sz="6" w:space="0" w:color="000000"/>
            </w:tcBorders>
            <w:vAlign w:val="center"/>
          </w:tcPr>
          <w:p w14:paraId="273E111E"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-0.174</w:t>
            </w:r>
          </w:p>
        </w:tc>
        <w:tc>
          <w:tcPr>
            <w:tcW w:w="992" w:type="dxa"/>
            <w:tcBorders>
              <w:top w:val="single" w:sz="6" w:space="0" w:color="000000"/>
              <w:left w:val="single" w:sz="6" w:space="0" w:color="000000"/>
              <w:bottom w:val="single" w:sz="6" w:space="0" w:color="000000"/>
              <w:right w:val="single" w:sz="6" w:space="0" w:color="000000"/>
            </w:tcBorders>
            <w:vAlign w:val="center"/>
          </w:tcPr>
          <w:p w14:paraId="13236FDD"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-0.327</w:t>
            </w:r>
          </w:p>
        </w:tc>
      </w:tr>
      <w:tr w:rsidR="00C001EB" w:rsidRPr="001002F0" w14:paraId="1BC77584"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47274F32"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компроміс</w:t>
            </w:r>
          </w:p>
        </w:tc>
        <w:tc>
          <w:tcPr>
            <w:tcW w:w="850" w:type="dxa"/>
            <w:tcBorders>
              <w:top w:val="single" w:sz="6" w:space="0" w:color="000000"/>
              <w:left w:val="single" w:sz="6" w:space="0" w:color="000000"/>
              <w:bottom w:val="single" w:sz="6" w:space="0" w:color="000000"/>
              <w:right w:val="single" w:sz="6" w:space="0" w:color="000000"/>
            </w:tcBorders>
            <w:vAlign w:val="center"/>
          </w:tcPr>
          <w:p w14:paraId="4A160515" w14:textId="77777777" w:rsidR="00FA791E" w:rsidRPr="001002F0" w:rsidRDefault="00FA791E" w:rsidP="00C47C0F">
            <w:pPr>
              <w:spacing w:line="276" w:lineRule="auto"/>
              <w:jc w:val="center"/>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49CDE140" w14:textId="77777777" w:rsidR="00FA791E" w:rsidRPr="001002F0" w:rsidRDefault="00FA791E" w:rsidP="00C47C0F">
            <w:pPr>
              <w:spacing w:line="276" w:lineRule="auto"/>
              <w:jc w:val="cente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7A47404B" w14:textId="77777777" w:rsidR="00FA791E" w:rsidRPr="001002F0" w:rsidRDefault="00FA791E" w:rsidP="00C47C0F">
            <w:pPr>
              <w:spacing w:line="276" w:lineRule="auto"/>
              <w:jc w:val="center"/>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vAlign w:val="center"/>
          </w:tcPr>
          <w:p w14:paraId="1A7A7A9B" w14:textId="77777777" w:rsidR="00FA791E" w:rsidRPr="001002F0" w:rsidRDefault="00FA791E" w:rsidP="00C47C0F">
            <w:pPr>
              <w:spacing w:line="276" w:lineRule="auto"/>
              <w:jc w:val="center"/>
              <w:rPr>
                <w:rFonts w:ascii="Times New Roman" w:hAnsi="Times New Roman" w:cs="Times New Roman"/>
              </w:rPr>
            </w:pPr>
          </w:p>
        </w:tc>
        <w:tc>
          <w:tcPr>
            <w:tcW w:w="1202" w:type="dxa"/>
            <w:tcBorders>
              <w:top w:val="single" w:sz="6" w:space="0" w:color="000000"/>
              <w:left w:val="single" w:sz="6" w:space="0" w:color="000000"/>
              <w:bottom w:val="single" w:sz="6" w:space="0" w:color="000000"/>
              <w:right w:val="single" w:sz="6" w:space="0" w:color="000000"/>
            </w:tcBorders>
            <w:vAlign w:val="center"/>
          </w:tcPr>
          <w:p w14:paraId="67BE3B70"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-0.209</w:t>
            </w:r>
          </w:p>
        </w:tc>
        <w:tc>
          <w:tcPr>
            <w:tcW w:w="1066" w:type="dxa"/>
            <w:tcBorders>
              <w:top w:val="single" w:sz="6" w:space="0" w:color="000000"/>
              <w:left w:val="single" w:sz="6" w:space="0" w:color="000000"/>
              <w:bottom w:val="single" w:sz="6" w:space="0" w:color="000000"/>
              <w:right w:val="single" w:sz="6" w:space="0" w:color="000000"/>
            </w:tcBorders>
            <w:vAlign w:val="center"/>
          </w:tcPr>
          <w:p w14:paraId="07FB1B32"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-0.225</w:t>
            </w:r>
          </w:p>
        </w:tc>
        <w:tc>
          <w:tcPr>
            <w:tcW w:w="850" w:type="dxa"/>
            <w:tcBorders>
              <w:top w:val="single" w:sz="6" w:space="0" w:color="000000"/>
              <w:left w:val="single" w:sz="6" w:space="0" w:color="000000"/>
              <w:bottom w:val="single" w:sz="6" w:space="0" w:color="000000"/>
              <w:right w:val="single" w:sz="6" w:space="0" w:color="000000"/>
            </w:tcBorders>
            <w:vAlign w:val="center"/>
          </w:tcPr>
          <w:p w14:paraId="474F0908"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-0.041</w:t>
            </w:r>
          </w:p>
        </w:tc>
        <w:tc>
          <w:tcPr>
            <w:tcW w:w="1134" w:type="dxa"/>
            <w:tcBorders>
              <w:top w:val="single" w:sz="6" w:space="0" w:color="000000"/>
              <w:left w:val="single" w:sz="6" w:space="0" w:color="000000"/>
              <w:bottom w:val="single" w:sz="6" w:space="0" w:color="000000"/>
              <w:right w:val="single" w:sz="6" w:space="0" w:color="000000"/>
            </w:tcBorders>
            <w:vAlign w:val="center"/>
          </w:tcPr>
          <w:p w14:paraId="3E1A56C4"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-0.137</w:t>
            </w:r>
          </w:p>
        </w:tc>
        <w:tc>
          <w:tcPr>
            <w:tcW w:w="992" w:type="dxa"/>
            <w:tcBorders>
              <w:top w:val="single" w:sz="6" w:space="0" w:color="000000"/>
              <w:left w:val="single" w:sz="6" w:space="0" w:color="000000"/>
              <w:bottom w:val="single" w:sz="6" w:space="0" w:color="000000"/>
              <w:right w:val="single" w:sz="6" w:space="0" w:color="000000"/>
            </w:tcBorders>
            <w:vAlign w:val="center"/>
          </w:tcPr>
          <w:p w14:paraId="137F7566"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0.366</w:t>
            </w:r>
          </w:p>
        </w:tc>
      </w:tr>
      <w:tr w:rsidR="00C001EB" w:rsidRPr="001002F0" w14:paraId="440AC141"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4DF409EA"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уникнення</w:t>
            </w:r>
          </w:p>
        </w:tc>
        <w:tc>
          <w:tcPr>
            <w:tcW w:w="850" w:type="dxa"/>
            <w:tcBorders>
              <w:top w:val="single" w:sz="6" w:space="0" w:color="000000"/>
              <w:left w:val="single" w:sz="6" w:space="0" w:color="000000"/>
              <w:bottom w:val="single" w:sz="6" w:space="0" w:color="000000"/>
              <w:right w:val="single" w:sz="6" w:space="0" w:color="000000"/>
            </w:tcBorders>
            <w:vAlign w:val="center"/>
          </w:tcPr>
          <w:p w14:paraId="262D425B" w14:textId="77777777" w:rsidR="00FA791E" w:rsidRPr="001002F0" w:rsidRDefault="00FA791E" w:rsidP="00C47C0F">
            <w:pPr>
              <w:spacing w:line="276" w:lineRule="auto"/>
              <w:jc w:val="center"/>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31576990" w14:textId="77777777" w:rsidR="00FA791E" w:rsidRPr="001002F0" w:rsidRDefault="00FA791E" w:rsidP="00C47C0F">
            <w:pPr>
              <w:spacing w:line="276" w:lineRule="auto"/>
              <w:jc w:val="cente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01797E40" w14:textId="77777777" w:rsidR="00FA791E" w:rsidRPr="001002F0" w:rsidRDefault="00FA791E" w:rsidP="00C47C0F">
            <w:pPr>
              <w:spacing w:line="276" w:lineRule="auto"/>
              <w:jc w:val="center"/>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vAlign w:val="center"/>
          </w:tcPr>
          <w:p w14:paraId="2CED14EC" w14:textId="77777777" w:rsidR="00FA791E" w:rsidRPr="001002F0" w:rsidRDefault="00FA791E" w:rsidP="00C47C0F">
            <w:pPr>
              <w:spacing w:line="276" w:lineRule="auto"/>
              <w:jc w:val="center"/>
              <w:rPr>
                <w:rFonts w:ascii="Times New Roman" w:hAnsi="Times New Roman" w:cs="Times New Roman"/>
              </w:rPr>
            </w:pPr>
          </w:p>
        </w:tc>
        <w:tc>
          <w:tcPr>
            <w:tcW w:w="1202" w:type="dxa"/>
            <w:tcBorders>
              <w:top w:val="single" w:sz="6" w:space="0" w:color="000000"/>
              <w:left w:val="single" w:sz="6" w:space="0" w:color="000000"/>
              <w:bottom w:val="single" w:sz="6" w:space="0" w:color="000000"/>
              <w:right w:val="single" w:sz="6" w:space="0" w:color="000000"/>
            </w:tcBorders>
            <w:vAlign w:val="center"/>
          </w:tcPr>
          <w:p w14:paraId="1E487A01" w14:textId="77777777" w:rsidR="00FA791E" w:rsidRPr="001002F0" w:rsidRDefault="00FA791E" w:rsidP="00C47C0F">
            <w:pPr>
              <w:spacing w:line="276" w:lineRule="auto"/>
              <w:jc w:val="center"/>
              <w:rPr>
                <w:rFonts w:ascii="Times New Roman" w:hAnsi="Times New Roman" w:cs="Times New Roman"/>
              </w:rPr>
            </w:pPr>
          </w:p>
        </w:tc>
        <w:tc>
          <w:tcPr>
            <w:tcW w:w="1066" w:type="dxa"/>
            <w:tcBorders>
              <w:top w:val="single" w:sz="6" w:space="0" w:color="000000"/>
              <w:left w:val="single" w:sz="6" w:space="0" w:color="000000"/>
              <w:bottom w:val="single" w:sz="6" w:space="0" w:color="000000"/>
              <w:right w:val="single" w:sz="6" w:space="0" w:color="000000"/>
            </w:tcBorders>
            <w:vAlign w:val="center"/>
          </w:tcPr>
          <w:p w14:paraId="5D7D364A"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0.412</w:t>
            </w:r>
          </w:p>
        </w:tc>
        <w:tc>
          <w:tcPr>
            <w:tcW w:w="850" w:type="dxa"/>
            <w:tcBorders>
              <w:top w:val="single" w:sz="6" w:space="0" w:color="000000"/>
              <w:left w:val="single" w:sz="6" w:space="0" w:color="000000"/>
              <w:bottom w:val="single" w:sz="6" w:space="0" w:color="000000"/>
              <w:right w:val="single" w:sz="6" w:space="0" w:color="000000"/>
            </w:tcBorders>
            <w:vAlign w:val="center"/>
          </w:tcPr>
          <w:p w14:paraId="2798A6BD"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0.521*</w:t>
            </w:r>
          </w:p>
        </w:tc>
        <w:tc>
          <w:tcPr>
            <w:tcW w:w="1134" w:type="dxa"/>
            <w:tcBorders>
              <w:top w:val="single" w:sz="6" w:space="0" w:color="000000"/>
              <w:left w:val="single" w:sz="6" w:space="0" w:color="000000"/>
              <w:bottom w:val="single" w:sz="6" w:space="0" w:color="000000"/>
              <w:right w:val="single" w:sz="6" w:space="0" w:color="000000"/>
            </w:tcBorders>
            <w:vAlign w:val="center"/>
          </w:tcPr>
          <w:p w14:paraId="26416765"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0.32</w:t>
            </w:r>
          </w:p>
        </w:tc>
        <w:tc>
          <w:tcPr>
            <w:tcW w:w="992" w:type="dxa"/>
            <w:tcBorders>
              <w:top w:val="single" w:sz="6" w:space="0" w:color="000000"/>
              <w:left w:val="single" w:sz="6" w:space="0" w:color="000000"/>
              <w:bottom w:val="single" w:sz="6" w:space="0" w:color="000000"/>
              <w:right w:val="single" w:sz="6" w:space="0" w:color="000000"/>
            </w:tcBorders>
            <w:vAlign w:val="center"/>
          </w:tcPr>
          <w:p w14:paraId="36285327"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0.235</w:t>
            </w:r>
          </w:p>
        </w:tc>
      </w:tr>
      <w:tr w:rsidR="00C001EB" w:rsidRPr="001002F0" w14:paraId="7940816A"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6BA4BC64"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пристосування</w:t>
            </w:r>
          </w:p>
        </w:tc>
        <w:tc>
          <w:tcPr>
            <w:tcW w:w="850" w:type="dxa"/>
            <w:tcBorders>
              <w:top w:val="single" w:sz="6" w:space="0" w:color="000000"/>
              <w:left w:val="single" w:sz="6" w:space="0" w:color="000000"/>
              <w:bottom w:val="single" w:sz="6" w:space="0" w:color="000000"/>
              <w:right w:val="single" w:sz="6" w:space="0" w:color="000000"/>
            </w:tcBorders>
            <w:vAlign w:val="center"/>
          </w:tcPr>
          <w:p w14:paraId="29DC4A1B" w14:textId="77777777" w:rsidR="00FA791E" w:rsidRPr="001002F0" w:rsidRDefault="00FA791E" w:rsidP="00C47C0F">
            <w:pPr>
              <w:spacing w:line="276" w:lineRule="auto"/>
              <w:jc w:val="center"/>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0313B85E" w14:textId="77777777" w:rsidR="00FA791E" w:rsidRPr="001002F0" w:rsidRDefault="00FA791E" w:rsidP="00C47C0F">
            <w:pPr>
              <w:spacing w:line="276" w:lineRule="auto"/>
              <w:jc w:val="cente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2694975C" w14:textId="77777777" w:rsidR="00FA791E" w:rsidRPr="001002F0" w:rsidRDefault="00FA791E" w:rsidP="00C47C0F">
            <w:pPr>
              <w:spacing w:line="276" w:lineRule="auto"/>
              <w:jc w:val="center"/>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vAlign w:val="center"/>
          </w:tcPr>
          <w:p w14:paraId="2D7F7A85" w14:textId="77777777" w:rsidR="00FA791E" w:rsidRPr="001002F0" w:rsidRDefault="00FA791E" w:rsidP="00C47C0F">
            <w:pPr>
              <w:spacing w:line="276" w:lineRule="auto"/>
              <w:jc w:val="center"/>
              <w:rPr>
                <w:rFonts w:ascii="Times New Roman" w:hAnsi="Times New Roman" w:cs="Times New Roman"/>
              </w:rPr>
            </w:pPr>
          </w:p>
        </w:tc>
        <w:tc>
          <w:tcPr>
            <w:tcW w:w="1202" w:type="dxa"/>
            <w:tcBorders>
              <w:top w:val="single" w:sz="6" w:space="0" w:color="000000"/>
              <w:left w:val="single" w:sz="6" w:space="0" w:color="000000"/>
              <w:bottom w:val="single" w:sz="6" w:space="0" w:color="000000"/>
              <w:right w:val="single" w:sz="6" w:space="0" w:color="000000"/>
            </w:tcBorders>
            <w:vAlign w:val="center"/>
          </w:tcPr>
          <w:p w14:paraId="0E8BFF7C" w14:textId="77777777" w:rsidR="00FA791E" w:rsidRPr="001002F0" w:rsidRDefault="00FA791E" w:rsidP="00C47C0F">
            <w:pPr>
              <w:spacing w:line="276" w:lineRule="auto"/>
              <w:jc w:val="center"/>
              <w:rPr>
                <w:rFonts w:ascii="Times New Roman" w:hAnsi="Times New Roman" w:cs="Times New Roman"/>
              </w:rPr>
            </w:pPr>
          </w:p>
        </w:tc>
        <w:tc>
          <w:tcPr>
            <w:tcW w:w="1066" w:type="dxa"/>
            <w:tcBorders>
              <w:top w:val="single" w:sz="6" w:space="0" w:color="000000"/>
              <w:left w:val="single" w:sz="6" w:space="0" w:color="000000"/>
              <w:bottom w:val="single" w:sz="6" w:space="0" w:color="000000"/>
              <w:right w:val="single" w:sz="6" w:space="0" w:color="000000"/>
            </w:tcBorders>
            <w:vAlign w:val="center"/>
          </w:tcPr>
          <w:p w14:paraId="2BD4F03F" w14:textId="77777777" w:rsidR="00FA791E" w:rsidRPr="001002F0" w:rsidRDefault="00FA791E" w:rsidP="00C47C0F">
            <w:pPr>
              <w:spacing w:line="276" w:lineRule="auto"/>
              <w:jc w:val="center"/>
              <w:rPr>
                <w:rFonts w:ascii="Times New Roman" w:hAnsi="Times New Roman" w:cs="Times New Roman"/>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23115D35"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0.63**</w:t>
            </w:r>
          </w:p>
        </w:tc>
        <w:tc>
          <w:tcPr>
            <w:tcW w:w="1134" w:type="dxa"/>
            <w:tcBorders>
              <w:top w:val="single" w:sz="6" w:space="0" w:color="000000"/>
              <w:left w:val="single" w:sz="6" w:space="0" w:color="000000"/>
              <w:bottom w:val="single" w:sz="6" w:space="0" w:color="000000"/>
              <w:right w:val="single" w:sz="6" w:space="0" w:color="000000"/>
            </w:tcBorders>
            <w:vAlign w:val="center"/>
          </w:tcPr>
          <w:p w14:paraId="6C317632"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0.783***</w:t>
            </w:r>
          </w:p>
        </w:tc>
        <w:tc>
          <w:tcPr>
            <w:tcW w:w="992" w:type="dxa"/>
            <w:tcBorders>
              <w:top w:val="single" w:sz="6" w:space="0" w:color="000000"/>
              <w:left w:val="single" w:sz="6" w:space="0" w:color="000000"/>
              <w:bottom w:val="single" w:sz="6" w:space="0" w:color="000000"/>
              <w:right w:val="single" w:sz="6" w:space="0" w:color="000000"/>
            </w:tcBorders>
            <w:vAlign w:val="center"/>
          </w:tcPr>
          <w:p w14:paraId="409041FE"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-0.304</w:t>
            </w:r>
          </w:p>
        </w:tc>
      </w:tr>
      <w:tr w:rsidR="00C001EB" w:rsidRPr="001002F0" w14:paraId="7D7E2661" w14:textId="77777777" w:rsidTr="000057A2">
        <w:trPr>
          <w:trHeight w:val="300"/>
        </w:trPr>
        <w:tc>
          <w:tcPr>
            <w:tcW w:w="852" w:type="dxa"/>
            <w:tcBorders>
              <w:top w:val="single" w:sz="6" w:space="0" w:color="000000"/>
              <w:left w:val="single" w:sz="6" w:space="0" w:color="000000"/>
              <w:bottom w:val="single" w:sz="6" w:space="0" w:color="000000"/>
              <w:right w:val="single" w:sz="6" w:space="0" w:color="000000"/>
            </w:tcBorders>
          </w:tcPr>
          <w:p w14:paraId="3AB1BF09"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екстерн т</w:t>
            </w:r>
          </w:p>
        </w:tc>
        <w:tc>
          <w:tcPr>
            <w:tcW w:w="850" w:type="dxa"/>
            <w:tcBorders>
              <w:top w:val="single" w:sz="6" w:space="0" w:color="000000"/>
              <w:left w:val="single" w:sz="6" w:space="0" w:color="000000"/>
              <w:bottom w:val="single" w:sz="6" w:space="0" w:color="000000"/>
              <w:right w:val="single" w:sz="6" w:space="0" w:color="000000"/>
            </w:tcBorders>
            <w:vAlign w:val="center"/>
          </w:tcPr>
          <w:p w14:paraId="4FFA9C1A" w14:textId="77777777" w:rsidR="00FA791E" w:rsidRPr="001002F0" w:rsidRDefault="00FA791E" w:rsidP="00C47C0F">
            <w:pPr>
              <w:spacing w:line="276" w:lineRule="auto"/>
              <w:jc w:val="center"/>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5C43777F" w14:textId="77777777" w:rsidR="00FA791E" w:rsidRPr="001002F0" w:rsidRDefault="00FA791E" w:rsidP="00C47C0F">
            <w:pPr>
              <w:spacing w:line="276" w:lineRule="auto"/>
              <w:jc w:val="cente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234C2C1D" w14:textId="77777777" w:rsidR="00FA791E" w:rsidRPr="001002F0" w:rsidRDefault="00FA791E" w:rsidP="00C47C0F">
            <w:pPr>
              <w:spacing w:line="276" w:lineRule="auto"/>
              <w:jc w:val="center"/>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vAlign w:val="center"/>
          </w:tcPr>
          <w:p w14:paraId="3C451A5E" w14:textId="77777777" w:rsidR="00FA791E" w:rsidRPr="001002F0" w:rsidRDefault="00FA791E" w:rsidP="00C47C0F">
            <w:pPr>
              <w:spacing w:line="276" w:lineRule="auto"/>
              <w:jc w:val="center"/>
              <w:rPr>
                <w:rFonts w:ascii="Times New Roman" w:hAnsi="Times New Roman" w:cs="Times New Roman"/>
              </w:rPr>
            </w:pPr>
          </w:p>
        </w:tc>
        <w:tc>
          <w:tcPr>
            <w:tcW w:w="1202" w:type="dxa"/>
            <w:tcBorders>
              <w:top w:val="single" w:sz="6" w:space="0" w:color="000000"/>
              <w:left w:val="single" w:sz="6" w:space="0" w:color="000000"/>
              <w:bottom w:val="single" w:sz="6" w:space="0" w:color="000000"/>
              <w:right w:val="single" w:sz="6" w:space="0" w:color="000000"/>
            </w:tcBorders>
            <w:vAlign w:val="center"/>
          </w:tcPr>
          <w:p w14:paraId="42116D14" w14:textId="77777777" w:rsidR="00FA791E" w:rsidRPr="001002F0" w:rsidRDefault="00FA791E" w:rsidP="00C47C0F">
            <w:pPr>
              <w:spacing w:line="276" w:lineRule="auto"/>
              <w:jc w:val="center"/>
              <w:rPr>
                <w:rFonts w:ascii="Times New Roman" w:hAnsi="Times New Roman" w:cs="Times New Roman"/>
              </w:rPr>
            </w:pPr>
          </w:p>
        </w:tc>
        <w:tc>
          <w:tcPr>
            <w:tcW w:w="1066" w:type="dxa"/>
            <w:tcBorders>
              <w:top w:val="single" w:sz="6" w:space="0" w:color="000000"/>
              <w:left w:val="single" w:sz="6" w:space="0" w:color="000000"/>
              <w:bottom w:val="single" w:sz="6" w:space="0" w:color="000000"/>
              <w:right w:val="single" w:sz="6" w:space="0" w:color="000000"/>
            </w:tcBorders>
            <w:vAlign w:val="center"/>
          </w:tcPr>
          <w:p w14:paraId="31926571" w14:textId="77777777" w:rsidR="00FA791E" w:rsidRPr="001002F0" w:rsidRDefault="00FA791E" w:rsidP="00C47C0F">
            <w:pPr>
              <w:spacing w:line="276" w:lineRule="auto"/>
              <w:jc w:val="center"/>
              <w:rPr>
                <w:rFonts w:ascii="Times New Roman" w:hAnsi="Times New Roman" w:cs="Times New Roman"/>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584A7D56" w14:textId="77777777" w:rsidR="00FA791E" w:rsidRPr="001002F0" w:rsidRDefault="00FA791E" w:rsidP="00C47C0F">
            <w:pPr>
              <w:spacing w:line="276" w:lineRule="auto"/>
              <w:jc w:val="center"/>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3CB72B8D"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0.663**</w:t>
            </w:r>
          </w:p>
        </w:tc>
        <w:tc>
          <w:tcPr>
            <w:tcW w:w="992" w:type="dxa"/>
            <w:tcBorders>
              <w:top w:val="single" w:sz="6" w:space="0" w:color="000000"/>
              <w:left w:val="single" w:sz="6" w:space="0" w:color="000000"/>
              <w:bottom w:val="single" w:sz="6" w:space="0" w:color="000000"/>
              <w:right w:val="single" w:sz="6" w:space="0" w:color="000000"/>
            </w:tcBorders>
            <w:vAlign w:val="center"/>
          </w:tcPr>
          <w:p w14:paraId="5A0E9BDC"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0.118</w:t>
            </w:r>
          </w:p>
        </w:tc>
      </w:tr>
      <w:tr w:rsidR="00C001EB" w:rsidRPr="001002F0" w14:paraId="3E7CCA66" w14:textId="77777777" w:rsidTr="000057A2">
        <w:trPr>
          <w:trHeight w:val="309"/>
        </w:trPr>
        <w:tc>
          <w:tcPr>
            <w:tcW w:w="852" w:type="dxa"/>
            <w:tcBorders>
              <w:top w:val="single" w:sz="6" w:space="0" w:color="000000"/>
              <w:left w:val="single" w:sz="6" w:space="0" w:color="000000"/>
              <w:bottom w:val="single" w:sz="6" w:space="0" w:color="000000"/>
              <w:right w:val="single" w:sz="6" w:space="0" w:color="000000"/>
            </w:tcBorders>
          </w:tcPr>
          <w:p w14:paraId="6B9340CF" w14:textId="77777777" w:rsidR="00FA791E" w:rsidRPr="001002F0" w:rsidRDefault="00FA791E" w:rsidP="00C47C0F">
            <w:pPr>
              <w:spacing w:line="276" w:lineRule="auto"/>
              <w:jc w:val="both"/>
              <w:rPr>
                <w:rFonts w:ascii="Times New Roman" w:hAnsi="Times New Roman" w:cs="Times New Roman"/>
              </w:rPr>
            </w:pPr>
            <w:r w:rsidRPr="001002F0">
              <w:rPr>
                <w:rFonts w:ascii="Times New Roman" w:hAnsi="Times New Roman" w:cs="Times New Roman"/>
              </w:rPr>
              <w:t>проміжн т</w:t>
            </w:r>
          </w:p>
        </w:tc>
        <w:tc>
          <w:tcPr>
            <w:tcW w:w="850" w:type="dxa"/>
            <w:tcBorders>
              <w:top w:val="single" w:sz="6" w:space="0" w:color="000000"/>
              <w:left w:val="single" w:sz="6" w:space="0" w:color="000000"/>
              <w:bottom w:val="single" w:sz="6" w:space="0" w:color="000000"/>
              <w:right w:val="single" w:sz="6" w:space="0" w:color="000000"/>
            </w:tcBorders>
            <w:vAlign w:val="center"/>
          </w:tcPr>
          <w:p w14:paraId="0B2A42DC" w14:textId="77777777" w:rsidR="00FA791E" w:rsidRPr="001002F0" w:rsidRDefault="00FA791E" w:rsidP="00C47C0F">
            <w:pPr>
              <w:spacing w:line="276" w:lineRule="auto"/>
              <w:jc w:val="center"/>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6F53968F" w14:textId="77777777" w:rsidR="00FA791E" w:rsidRPr="001002F0" w:rsidRDefault="00FA791E" w:rsidP="00C47C0F">
            <w:pPr>
              <w:spacing w:line="276" w:lineRule="auto"/>
              <w:jc w:val="center"/>
              <w:rPr>
                <w:rFonts w:ascii="Times New Roman" w:hAnsi="Times New Roman" w:cs="Times New Roman"/>
              </w:rPr>
            </w:pPr>
          </w:p>
        </w:tc>
        <w:tc>
          <w:tcPr>
            <w:tcW w:w="709" w:type="dxa"/>
            <w:tcBorders>
              <w:top w:val="single" w:sz="6" w:space="0" w:color="000000"/>
              <w:left w:val="single" w:sz="6" w:space="0" w:color="000000"/>
              <w:bottom w:val="single" w:sz="6" w:space="0" w:color="000000"/>
              <w:right w:val="single" w:sz="6" w:space="0" w:color="000000"/>
            </w:tcBorders>
            <w:vAlign w:val="center"/>
          </w:tcPr>
          <w:p w14:paraId="74C3E555" w14:textId="77777777" w:rsidR="00FA791E" w:rsidRPr="001002F0" w:rsidRDefault="00FA791E" w:rsidP="00C47C0F">
            <w:pPr>
              <w:spacing w:line="276" w:lineRule="auto"/>
              <w:jc w:val="center"/>
              <w:rPr>
                <w:rFonts w:ascii="Times New Roman" w:hAnsi="Times New Roman" w:cs="Times New Roman"/>
              </w:rPr>
            </w:pPr>
          </w:p>
        </w:tc>
        <w:tc>
          <w:tcPr>
            <w:tcW w:w="851" w:type="dxa"/>
            <w:tcBorders>
              <w:top w:val="single" w:sz="6" w:space="0" w:color="000000"/>
              <w:left w:val="single" w:sz="6" w:space="0" w:color="000000"/>
              <w:bottom w:val="single" w:sz="6" w:space="0" w:color="000000"/>
              <w:right w:val="single" w:sz="6" w:space="0" w:color="000000"/>
            </w:tcBorders>
            <w:vAlign w:val="center"/>
          </w:tcPr>
          <w:p w14:paraId="1A41D19C" w14:textId="77777777" w:rsidR="00FA791E" w:rsidRPr="001002F0" w:rsidRDefault="00FA791E" w:rsidP="00C47C0F">
            <w:pPr>
              <w:spacing w:line="276" w:lineRule="auto"/>
              <w:jc w:val="center"/>
              <w:rPr>
                <w:rFonts w:ascii="Times New Roman" w:hAnsi="Times New Roman" w:cs="Times New Roman"/>
              </w:rPr>
            </w:pPr>
          </w:p>
        </w:tc>
        <w:tc>
          <w:tcPr>
            <w:tcW w:w="1202" w:type="dxa"/>
            <w:tcBorders>
              <w:top w:val="single" w:sz="6" w:space="0" w:color="000000"/>
              <w:left w:val="single" w:sz="6" w:space="0" w:color="000000"/>
              <w:bottom w:val="single" w:sz="6" w:space="0" w:color="000000"/>
              <w:right w:val="single" w:sz="6" w:space="0" w:color="000000"/>
            </w:tcBorders>
            <w:vAlign w:val="center"/>
          </w:tcPr>
          <w:p w14:paraId="6A131E84" w14:textId="77777777" w:rsidR="00FA791E" w:rsidRPr="001002F0" w:rsidRDefault="00FA791E" w:rsidP="00C47C0F">
            <w:pPr>
              <w:spacing w:line="276" w:lineRule="auto"/>
              <w:jc w:val="center"/>
              <w:rPr>
                <w:rFonts w:ascii="Times New Roman" w:hAnsi="Times New Roman" w:cs="Times New Roman"/>
              </w:rPr>
            </w:pPr>
          </w:p>
        </w:tc>
        <w:tc>
          <w:tcPr>
            <w:tcW w:w="1066" w:type="dxa"/>
            <w:tcBorders>
              <w:top w:val="single" w:sz="6" w:space="0" w:color="000000"/>
              <w:left w:val="single" w:sz="6" w:space="0" w:color="000000"/>
              <w:bottom w:val="single" w:sz="6" w:space="0" w:color="000000"/>
              <w:right w:val="single" w:sz="6" w:space="0" w:color="000000"/>
            </w:tcBorders>
            <w:vAlign w:val="center"/>
          </w:tcPr>
          <w:p w14:paraId="7A86ADC7" w14:textId="77777777" w:rsidR="00FA791E" w:rsidRPr="001002F0" w:rsidRDefault="00FA791E" w:rsidP="00C47C0F">
            <w:pPr>
              <w:spacing w:line="276" w:lineRule="auto"/>
              <w:jc w:val="center"/>
              <w:rPr>
                <w:rFonts w:ascii="Times New Roman" w:hAnsi="Times New Roman" w:cs="Times New Roman"/>
              </w:rPr>
            </w:pPr>
          </w:p>
        </w:tc>
        <w:tc>
          <w:tcPr>
            <w:tcW w:w="850" w:type="dxa"/>
            <w:tcBorders>
              <w:top w:val="single" w:sz="6" w:space="0" w:color="000000"/>
              <w:left w:val="single" w:sz="6" w:space="0" w:color="000000"/>
              <w:bottom w:val="single" w:sz="6" w:space="0" w:color="000000"/>
              <w:right w:val="single" w:sz="6" w:space="0" w:color="000000"/>
            </w:tcBorders>
            <w:vAlign w:val="center"/>
          </w:tcPr>
          <w:p w14:paraId="1BC5A6DA" w14:textId="77777777" w:rsidR="00FA791E" w:rsidRPr="001002F0" w:rsidRDefault="00FA791E" w:rsidP="00C47C0F">
            <w:pPr>
              <w:spacing w:line="276" w:lineRule="auto"/>
              <w:jc w:val="center"/>
              <w:rPr>
                <w:rFonts w:ascii="Times New Roman" w:hAnsi="Times New Roman" w:cs="Times New Roman"/>
              </w:rPr>
            </w:pPr>
          </w:p>
        </w:tc>
        <w:tc>
          <w:tcPr>
            <w:tcW w:w="1134" w:type="dxa"/>
            <w:tcBorders>
              <w:top w:val="single" w:sz="6" w:space="0" w:color="000000"/>
              <w:left w:val="single" w:sz="6" w:space="0" w:color="000000"/>
              <w:bottom w:val="single" w:sz="6" w:space="0" w:color="000000"/>
              <w:right w:val="single" w:sz="6" w:space="0" w:color="000000"/>
            </w:tcBorders>
            <w:vAlign w:val="center"/>
          </w:tcPr>
          <w:p w14:paraId="089EC0E8" w14:textId="77777777" w:rsidR="00FA791E" w:rsidRPr="001002F0" w:rsidRDefault="00FA791E" w:rsidP="00C47C0F">
            <w:pPr>
              <w:spacing w:line="276" w:lineRule="auto"/>
              <w:jc w:val="center"/>
              <w:rPr>
                <w:rFonts w:ascii="Times New Roman" w:hAnsi="Times New Roman" w:cs="Times New Roman"/>
              </w:rPr>
            </w:pPr>
          </w:p>
        </w:tc>
        <w:tc>
          <w:tcPr>
            <w:tcW w:w="992" w:type="dxa"/>
            <w:tcBorders>
              <w:top w:val="single" w:sz="6" w:space="0" w:color="000000"/>
              <w:left w:val="single" w:sz="6" w:space="0" w:color="000000"/>
              <w:bottom w:val="single" w:sz="6" w:space="0" w:color="000000"/>
              <w:right w:val="single" w:sz="6" w:space="0" w:color="000000"/>
            </w:tcBorders>
            <w:vAlign w:val="center"/>
          </w:tcPr>
          <w:p w14:paraId="4D5B313D" w14:textId="77777777" w:rsidR="00FA791E" w:rsidRPr="001002F0" w:rsidRDefault="00FA791E" w:rsidP="00C47C0F">
            <w:pPr>
              <w:spacing w:line="276" w:lineRule="auto"/>
              <w:jc w:val="center"/>
              <w:rPr>
                <w:rFonts w:ascii="Times New Roman" w:hAnsi="Times New Roman" w:cs="Times New Roman"/>
              </w:rPr>
            </w:pPr>
            <w:r w:rsidRPr="001002F0">
              <w:rPr>
                <w:rFonts w:ascii="Times New Roman" w:hAnsi="Times New Roman" w:cs="Times New Roman"/>
              </w:rPr>
              <w:t>-0.532*</w:t>
            </w:r>
          </w:p>
        </w:tc>
      </w:tr>
    </w:tbl>
    <w:p w14:paraId="546D91B5" w14:textId="77777777" w:rsidR="00FA791E" w:rsidRPr="00C001EB" w:rsidRDefault="00FA791E"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Прим.: * - p&lt;0,05, ** - p&lt;0,01, *** - p&lt;0,001</w:t>
      </w:r>
    </w:p>
    <w:p w14:paraId="0E073122"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Результати проведеного кореляційного аналізу дозволили виявити низку суттєвих зв’язків між компонентами емпатії та поведінковими стратегіями в конфліктних ситуаціях у групах студентів-психологів. Так, простежується </w:t>
      </w:r>
      <w:r w:rsidRPr="00C51667">
        <w:rPr>
          <w:rFonts w:ascii="Times New Roman" w:hAnsi="Times New Roman" w:cs="Times New Roman"/>
          <w:sz w:val="28"/>
          <w:szCs w:val="28"/>
        </w:rPr>
        <w:lastRenderedPageBreak/>
        <w:t>значуща негативна залежність між раціональним каналом емпатії та схильністю до стратегії пристосування (r = –0,517; p &lt; 0,05), а також із проміжним типом рольового локусу конфлікту (r = –0,724; p &lt; 0,01). Це може свідчити, що чим глибше особистість усвідомлює власні цінності, позицію та мотиви поведінки, тим менш імовірно, що вона буде поступатися, підлаштовуючись під інших, або ухилятись від вирішення напружених ситуацій.</w:t>
      </w:r>
    </w:p>
    <w:p w14:paraId="44F4B0F4" w14:textId="7549ACC1"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Поряд із цим встановлено прямий зв’язок між інтуїтивним каналом емпатії та інтернальним типом рольового конфлікту (r = 0,706; p &lt; 0,01), що свідчить про здатність респондентів покладатися на власну інтуїцію в процесі розуміння як особистісних, так і чужих емоційних станів, що є важливою складовою психологічної професії</w:t>
      </w:r>
      <w:r w:rsidR="00987A85" w:rsidRPr="00987A85">
        <w:rPr>
          <w:rFonts w:ascii="Times New Roman" w:hAnsi="Times New Roman" w:cs="Times New Roman"/>
          <w:sz w:val="28"/>
          <w:szCs w:val="28"/>
        </w:rPr>
        <w:t xml:space="preserve"> [</w:t>
      </w:r>
      <w:r w:rsidR="00987A85" w:rsidRPr="00AD0090">
        <w:rPr>
          <w:rFonts w:ascii="Times New Roman" w:hAnsi="Times New Roman" w:cs="Times New Roman"/>
          <w:sz w:val="28"/>
          <w:szCs w:val="28"/>
        </w:rPr>
        <w:t>15,</w:t>
      </w:r>
      <w:r w:rsidR="000550B0" w:rsidRPr="00AD0090">
        <w:rPr>
          <w:rFonts w:ascii="Times New Roman" w:hAnsi="Times New Roman" w:cs="Times New Roman"/>
          <w:sz w:val="28"/>
          <w:szCs w:val="28"/>
        </w:rPr>
        <w:t xml:space="preserve"> </w:t>
      </w:r>
      <w:r w:rsidR="00987A85" w:rsidRPr="00AD0090">
        <w:rPr>
          <w:rFonts w:ascii="Times New Roman" w:hAnsi="Times New Roman" w:cs="Times New Roman"/>
          <w:sz w:val="28"/>
          <w:szCs w:val="28"/>
          <w:lang w:val="en-US"/>
        </w:rPr>
        <w:t>c</w:t>
      </w:r>
      <w:r w:rsidR="00987A85" w:rsidRPr="00AD0090">
        <w:rPr>
          <w:rFonts w:ascii="Times New Roman" w:hAnsi="Times New Roman" w:cs="Times New Roman"/>
          <w:sz w:val="28"/>
          <w:szCs w:val="28"/>
        </w:rPr>
        <w:t>. 99]</w:t>
      </w:r>
      <w:r w:rsidRPr="00AD0090">
        <w:rPr>
          <w:rFonts w:ascii="Times New Roman" w:hAnsi="Times New Roman" w:cs="Times New Roman"/>
          <w:sz w:val="28"/>
          <w:szCs w:val="28"/>
        </w:rPr>
        <w:t>.</w:t>
      </w:r>
    </w:p>
    <w:p w14:paraId="7A35650B"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Аналогічний позитивний кореляційний зв’язок виявлено між емпатичними установками та інтернальним типом локусу (r = 0,704; p &lt; 0,01). Це може свідчити про те, що схильність до емпатійної поведінки формується в межах особистісного світогляду, зокрема через моделі поведінки, засвоєні в дитинстві, що в подальшому трансформуються у свідоме прагнення будувати відкриту взаємодію з іншими.</w:t>
      </w:r>
    </w:p>
    <w:p w14:paraId="6D72401E"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Водночас зафіксовано негативну кореляцію між загальним індексом емпатії та інтернальним типом рольового конфлікту (r = –0,532; p &lt; 0,05). Це може вказувати на орієнтацію осіб із високим рівнем емпатії більше на зовнішні чинники та реакції оточення, ніж на власну ініціативу в регуляції соціальних контактів.</w:t>
      </w:r>
    </w:p>
    <w:p w14:paraId="5312B91B"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Окрім того, спостерігається обернений зв’язок між стратегічною установкою на суперництво та інтернальним типом рольового локусу (r = –0,556; p &lt; 0,05), що може свідчити: чим більш людина фокусує свою поведінку на змаганні, тим меншою є її схильність брати відповідальність за розвиток конфліктної ситуації на себе.</w:t>
      </w:r>
    </w:p>
    <w:p w14:paraId="1054248B"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Щодо екстернального типу, виявлено його позитивний зв’язок із тенденцією до уникнення (r = 0,521; p &lt; 0,05). Це може вказувати на </w:t>
      </w:r>
      <w:r w:rsidRPr="00C51667">
        <w:rPr>
          <w:rFonts w:ascii="Times New Roman" w:hAnsi="Times New Roman" w:cs="Times New Roman"/>
          <w:sz w:val="28"/>
          <w:szCs w:val="28"/>
        </w:rPr>
        <w:lastRenderedPageBreak/>
        <w:t>недостатню впевненість у власній здатності впливати на перебіг конфлікту й орієнтацію на втечу як механізм уникнення напруження.</w:t>
      </w:r>
    </w:p>
    <w:p w14:paraId="070A92E9" w14:textId="7772ABEE"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Також простежується пряма залежність між пристосувальними стратегіями поведінки та як екстернальним (r = 0,630; p &lt; 0,01), так і проміжним типами локусу рольового конфлікту (r = 0,783; p &lt; 0,001). Це може свідчити, що в умовах невизначеності чи внутрішнього сумніву особистість прагне обрати найменш конфронтаційний варіант поведінки, іноді навіть шляхом часткового самообмеження або пошуку компромісу</w:t>
      </w:r>
      <w:r w:rsidR="000550B0">
        <w:rPr>
          <w:rFonts w:ascii="Times New Roman" w:hAnsi="Times New Roman" w:cs="Times New Roman"/>
          <w:sz w:val="28"/>
          <w:szCs w:val="28"/>
        </w:rPr>
        <w:t xml:space="preserve"> (див. Табл. 2.9).</w:t>
      </w:r>
    </w:p>
    <w:p w14:paraId="40E8C5CA" w14:textId="053AAFF7" w:rsidR="00FA791E" w:rsidRPr="008F16A2" w:rsidRDefault="00FA791E" w:rsidP="008F16A2">
      <w:pPr>
        <w:spacing w:after="0" w:line="360" w:lineRule="auto"/>
        <w:jc w:val="right"/>
        <w:rPr>
          <w:rFonts w:ascii="Times New Roman" w:hAnsi="Times New Roman" w:cs="Times New Roman"/>
          <w:sz w:val="28"/>
          <w:szCs w:val="28"/>
        </w:rPr>
      </w:pPr>
      <w:r w:rsidRPr="008F16A2">
        <w:rPr>
          <w:rFonts w:ascii="Times New Roman" w:hAnsi="Times New Roman" w:cs="Times New Roman"/>
          <w:sz w:val="28"/>
          <w:szCs w:val="28"/>
        </w:rPr>
        <w:t xml:space="preserve">Таблиця </w:t>
      </w:r>
      <w:r w:rsidR="008F16A2" w:rsidRPr="008F16A2">
        <w:rPr>
          <w:rFonts w:ascii="Times New Roman" w:hAnsi="Times New Roman" w:cs="Times New Roman"/>
          <w:sz w:val="28"/>
          <w:szCs w:val="28"/>
        </w:rPr>
        <w:t>2.9</w:t>
      </w:r>
    </w:p>
    <w:p w14:paraId="3CF89FD0" w14:textId="31F6BD4B" w:rsidR="00FA791E" w:rsidRPr="008F16A2" w:rsidRDefault="00FA791E" w:rsidP="008F16A2">
      <w:pPr>
        <w:spacing w:after="0" w:line="360" w:lineRule="auto"/>
        <w:jc w:val="center"/>
        <w:rPr>
          <w:rFonts w:ascii="Times New Roman" w:hAnsi="Times New Roman" w:cs="Times New Roman"/>
          <w:sz w:val="28"/>
          <w:szCs w:val="28"/>
        </w:rPr>
      </w:pPr>
      <w:r w:rsidRPr="008F16A2">
        <w:rPr>
          <w:rFonts w:ascii="Times New Roman" w:eastAsia="Times New Roman" w:hAnsi="Times New Roman" w:cs="Times New Roman"/>
          <w:sz w:val="28"/>
          <w:szCs w:val="28"/>
        </w:rPr>
        <w:t xml:space="preserve">Емпіричні значення кореляційного аналізу в </w:t>
      </w:r>
      <w:r w:rsidR="008F16A2" w:rsidRPr="008F16A2">
        <w:rPr>
          <w:rFonts w:ascii="Times New Roman" w:eastAsia="Times New Roman" w:hAnsi="Times New Roman" w:cs="Times New Roman"/>
          <w:sz w:val="28"/>
          <w:szCs w:val="28"/>
        </w:rPr>
        <w:t>експериментальній групі</w:t>
      </w:r>
    </w:p>
    <w:tbl>
      <w:tblPr>
        <w:tblStyle w:val="TableGrid"/>
        <w:tblW w:w="9197" w:type="dxa"/>
        <w:tblInd w:w="148" w:type="dxa"/>
        <w:tblCellMar>
          <w:top w:w="12" w:type="dxa"/>
          <w:left w:w="107" w:type="dxa"/>
          <w:bottom w:w="5" w:type="dxa"/>
          <w:right w:w="112" w:type="dxa"/>
        </w:tblCellMar>
        <w:tblLook w:val="04A0" w:firstRow="1" w:lastRow="0" w:firstColumn="1" w:lastColumn="0" w:noHBand="0" w:noVBand="1"/>
      </w:tblPr>
      <w:tblGrid>
        <w:gridCol w:w="1358"/>
        <w:gridCol w:w="713"/>
        <w:gridCol w:w="692"/>
        <w:gridCol w:w="1016"/>
        <w:gridCol w:w="1048"/>
        <w:gridCol w:w="1063"/>
        <w:gridCol w:w="920"/>
        <w:gridCol w:w="886"/>
        <w:gridCol w:w="877"/>
        <w:gridCol w:w="624"/>
      </w:tblGrid>
      <w:tr w:rsidR="000550B0" w:rsidRPr="000550B0" w14:paraId="6D3EBC01" w14:textId="77777777" w:rsidTr="00AD0090">
        <w:trPr>
          <w:trHeight w:val="774"/>
        </w:trPr>
        <w:tc>
          <w:tcPr>
            <w:tcW w:w="1358" w:type="dxa"/>
            <w:tcBorders>
              <w:top w:val="single" w:sz="4" w:space="0" w:color="000000"/>
              <w:left w:val="single" w:sz="4" w:space="0" w:color="000000"/>
              <w:bottom w:val="single" w:sz="4" w:space="0" w:color="000000"/>
              <w:right w:val="single" w:sz="4" w:space="0" w:color="000000"/>
            </w:tcBorders>
          </w:tcPr>
          <w:p w14:paraId="2917C8B4" w14:textId="77777777" w:rsidR="00FA791E" w:rsidRPr="000550B0" w:rsidRDefault="00FA791E" w:rsidP="008F16A2">
            <w:pPr>
              <w:spacing w:line="360" w:lineRule="auto"/>
              <w:jc w:val="both"/>
              <w:rPr>
                <w:rFonts w:ascii="Times New Roman" w:hAnsi="Times New Roman" w:cs="Times New Roman"/>
              </w:rPr>
            </w:pPr>
          </w:p>
        </w:tc>
        <w:tc>
          <w:tcPr>
            <w:tcW w:w="713" w:type="dxa"/>
            <w:tcBorders>
              <w:top w:val="single" w:sz="4" w:space="0" w:color="000000"/>
              <w:left w:val="single" w:sz="4" w:space="0" w:color="000000"/>
              <w:bottom w:val="single" w:sz="4" w:space="0" w:color="000000"/>
              <w:right w:val="single" w:sz="4" w:space="0" w:color="000000"/>
            </w:tcBorders>
          </w:tcPr>
          <w:p w14:paraId="107B6893"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індекс</w:t>
            </w:r>
          </w:p>
          <w:p w14:paraId="6967984E"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емпаті</w:t>
            </w:r>
          </w:p>
          <w:p w14:paraId="464ADE6C"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ї</w:t>
            </w:r>
          </w:p>
        </w:tc>
        <w:tc>
          <w:tcPr>
            <w:tcW w:w="692" w:type="dxa"/>
            <w:tcBorders>
              <w:top w:val="single" w:sz="4" w:space="0" w:color="000000"/>
              <w:left w:val="single" w:sz="4" w:space="0" w:color="000000"/>
              <w:bottom w:val="single" w:sz="4" w:space="0" w:color="000000"/>
              <w:right w:val="single" w:sz="4" w:space="0" w:color="000000"/>
            </w:tcBorders>
          </w:tcPr>
          <w:p w14:paraId="5E272BFC" w14:textId="1623348C"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Супер</w:t>
            </w:r>
          </w:p>
          <w:p w14:paraId="1FCF4AED"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ництв</w:t>
            </w:r>
          </w:p>
        </w:tc>
        <w:tc>
          <w:tcPr>
            <w:tcW w:w="1016" w:type="dxa"/>
            <w:tcBorders>
              <w:top w:val="single" w:sz="4" w:space="0" w:color="000000"/>
              <w:left w:val="single" w:sz="4" w:space="0" w:color="000000"/>
              <w:bottom w:val="single" w:sz="4" w:space="0" w:color="000000"/>
              <w:right w:val="single" w:sz="4" w:space="0" w:color="000000"/>
            </w:tcBorders>
          </w:tcPr>
          <w:p w14:paraId="6E7A1A8C" w14:textId="5FA3A464"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Співпраця</w:t>
            </w:r>
          </w:p>
        </w:tc>
        <w:tc>
          <w:tcPr>
            <w:tcW w:w="1048" w:type="dxa"/>
            <w:tcBorders>
              <w:top w:val="single" w:sz="4" w:space="0" w:color="000000"/>
              <w:left w:val="single" w:sz="4" w:space="0" w:color="000000"/>
              <w:bottom w:val="single" w:sz="4" w:space="0" w:color="000000"/>
              <w:right w:val="single" w:sz="4" w:space="0" w:color="000000"/>
            </w:tcBorders>
          </w:tcPr>
          <w:p w14:paraId="5D594C64" w14:textId="23E67FC0"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Компроміс</w:t>
            </w:r>
          </w:p>
        </w:tc>
        <w:tc>
          <w:tcPr>
            <w:tcW w:w="1063" w:type="dxa"/>
            <w:tcBorders>
              <w:top w:val="single" w:sz="4" w:space="0" w:color="000000"/>
              <w:left w:val="single" w:sz="4" w:space="0" w:color="000000"/>
              <w:bottom w:val="single" w:sz="4" w:space="0" w:color="000000"/>
              <w:right w:val="single" w:sz="4" w:space="0" w:color="000000"/>
            </w:tcBorders>
            <w:vAlign w:val="bottom"/>
          </w:tcPr>
          <w:p w14:paraId="45D488F2"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Уникнення</w:t>
            </w:r>
          </w:p>
        </w:tc>
        <w:tc>
          <w:tcPr>
            <w:tcW w:w="920" w:type="dxa"/>
            <w:tcBorders>
              <w:top w:val="single" w:sz="4" w:space="0" w:color="000000"/>
              <w:left w:val="single" w:sz="4" w:space="0" w:color="000000"/>
              <w:bottom w:val="single" w:sz="4" w:space="0" w:color="000000"/>
              <w:right w:val="single" w:sz="4" w:space="0" w:color="000000"/>
            </w:tcBorders>
          </w:tcPr>
          <w:p w14:paraId="5CC59AD1" w14:textId="77777777" w:rsid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Прист</w:t>
            </w:r>
          </w:p>
          <w:p w14:paraId="34954C15" w14:textId="30D7AAF1"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осування</w:t>
            </w:r>
          </w:p>
        </w:tc>
        <w:tc>
          <w:tcPr>
            <w:tcW w:w="886" w:type="dxa"/>
            <w:tcBorders>
              <w:top w:val="single" w:sz="4" w:space="0" w:color="000000"/>
              <w:left w:val="single" w:sz="4" w:space="0" w:color="000000"/>
              <w:bottom w:val="single" w:sz="4" w:space="0" w:color="000000"/>
              <w:right w:val="single" w:sz="4" w:space="0" w:color="000000"/>
            </w:tcBorders>
            <w:vAlign w:val="bottom"/>
          </w:tcPr>
          <w:p w14:paraId="5E9490FA" w14:textId="2C552D00"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екстернт</w:t>
            </w:r>
          </w:p>
        </w:tc>
        <w:tc>
          <w:tcPr>
            <w:tcW w:w="877" w:type="dxa"/>
            <w:tcBorders>
              <w:top w:val="single" w:sz="4" w:space="0" w:color="000000"/>
              <w:left w:val="single" w:sz="4" w:space="0" w:color="000000"/>
              <w:bottom w:val="single" w:sz="4" w:space="0" w:color="000000"/>
              <w:right w:val="single" w:sz="4" w:space="0" w:color="000000"/>
            </w:tcBorders>
            <w:vAlign w:val="bottom"/>
          </w:tcPr>
          <w:p w14:paraId="048AAE60"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проміжн т</w:t>
            </w:r>
          </w:p>
        </w:tc>
        <w:tc>
          <w:tcPr>
            <w:tcW w:w="624" w:type="dxa"/>
            <w:tcBorders>
              <w:top w:val="single" w:sz="4" w:space="0" w:color="000000"/>
              <w:left w:val="single" w:sz="4" w:space="0" w:color="000000"/>
              <w:bottom w:val="single" w:sz="4" w:space="0" w:color="000000"/>
              <w:right w:val="single" w:sz="4" w:space="0" w:color="000000"/>
            </w:tcBorders>
            <w:vAlign w:val="bottom"/>
          </w:tcPr>
          <w:p w14:paraId="57504D66"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інтер</w:t>
            </w:r>
          </w:p>
          <w:p w14:paraId="3EB6288F"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н т</w:t>
            </w:r>
          </w:p>
        </w:tc>
      </w:tr>
      <w:tr w:rsidR="000550B0" w:rsidRPr="000550B0" w14:paraId="06449726" w14:textId="77777777" w:rsidTr="00AD0090">
        <w:trPr>
          <w:trHeight w:val="338"/>
        </w:trPr>
        <w:tc>
          <w:tcPr>
            <w:tcW w:w="1358" w:type="dxa"/>
            <w:tcBorders>
              <w:top w:val="single" w:sz="4" w:space="0" w:color="000000"/>
              <w:left w:val="single" w:sz="4" w:space="0" w:color="000000"/>
              <w:bottom w:val="single" w:sz="4" w:space="0" w:color="000000"/>
              <w:right w:val="single" w:sz="4" w:space="0" w:color="000000"/>
            </w:tcBorders>
          </w:tcPr>
          <w:p w14:paraId="1ABF6C33" w14:textId="77777777" w:rsidR="00FA791E" w:rsidRPr="000550B0" w:rsidRDefault="00FA791E" w:rsidP="008F16A2">
            <w:pPr>
              <w:spacing w:line="360" w:lineRule="auto"/>
              <w:jc w:val="both"/>
              <w:rPr>
                <w:rFonts w:ascii="Times New Roman" w:hAnsi="Times New Roman" w:cs="Times New Roman"/>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3CA6A17E" w14:textId="77777777" w:rsidR="00FA791E" w:rsidRPr="000550B0" w:rsidRDefault="00FA791E" w:rsidP="008F16A2">
            <w:pPr>
              <w:spacing w:line="360" w:lineRule="auto"/>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5F8E24C1"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о</w:t>
            </w:r>
          </w:p>
        </w:tc>
        <w:tc>
          <w:tcPr>
            <w:tcW w:w="1016" w:type="dxa"/>
            <w:tcBorders>
              <w:top w:val="single" w:sz="4" w:space="0" w:color="000000"/>
              <w:left w:val="single" w:sz="4" w:space="0" w:color="000000"/>
              <w:bottom w:val="single" w:sz="4" w:space="0" w:color="000000"/>
              <w:right w:val="single" w:sz="4" w:space="0" w:color="000000"/>
            </w:tcBorders>
            <w:vAlign w:val="center"/>
          </w:tcPr>
          <w:p w14:paraId="6B24F2FA" w14:textId="77777777" w:rsidR="00FA791E" w:rsidRPr="000550B0" w:rsidRDefault="00FA791E" w:rsidP="008F16A2">
            <w:pPr>
              <w:spacing w:line="360" w:lineRule="auto"/>
              <w:jc w:val="both"/>
              <w:rPr>
                <w:rFonts w:ascii="Times New Roman" w:hAnsi="Times New Roman" w:cs="Times New Roman"/>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38A4C1F" w14:textId="77777777" w:rsidR="00FA791E" w:rsidRPr="000550B0" w:rsidRDefault="00FA791E" w:rsidP="008F16A2">
            <w:pPr>
              <w:spacing w:line="360" w:lineRule="auto"/>
              <w:jc w:val="both"/>
              <w:rPr>
                <w:rFonts w:ascii="Times New Roman" w:hAnsi="Times New Roman" w:cs="Times New Roman"/>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6B96F8EE" w14:textId="77777777" w:rsidR="00FA791E" w:rsidRPr="000550B0" w:rsidRDefault="00FA791E" w:rsidP="008F16A2">
            <w:pPr>
              <w:spacing w:line="360" w:lineRule="auto"/>
              <w:jc w:val="both"/>
              <w:rPr>
                <w:rFonts w:ascii="Times New Roman" w:hAnsi="Times New Roman" w:cs="Times New Roman"/>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19D8C118" w14:textId="77777777" w:rsidR="00FA791E" w:rsidRPr="000550B0" w:rsidRDefault="00FA791E" w:rsidP="008F16A2">
            <w:pPr>
              <w:spacing w:line="360" w:lineRule="auto"/>
              <w:jc w:val="both"/>
              <w:rPr>
                <w:rFonts w:ascii="Times New Roman" w:hAnsi="Times New Roman" w:cs="Times New Roman"/>
              </w:rPr>
            </w:pPr>
          </w:p>
        </w:tc>
        <w:tc>
          <w:tcPr>
            <w:tcW w:w="886" w:type="dxa"/>
            <w:tcBorders>
              <w:top w:val="single" w:sz="4" w:space="0" w:color="000000"/>
              <w:left w:val="single" w:sz="4" w:space="0" w:color="000000"/>
              <w:bottom w:val="single" w:sz="4" w:space="0" w:color="000000"/>
              <w:right w:val="single" w:sz="4" w:space="0" w:color="000000"/>
            </w:tcBorders>
            <w:vAlign w:val="center"/>
          </w:tcPr>
          <w:p w14:paraId="2B74684C" w14:textId="77777777" w:rsidR="00FA791E" w:rsidRPr="000550B0" w:rsidRDefault="00FA791E" w:rsidP="008F16A2">
            <w:pPr>
              <w:spacing w:line="360" w:lineRule="auto"/>
              <w:jc w:val="both"/>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2BD1F664" w14:textId="77777777" w:rsidR="00FA791E" w:rsidRPr="000550B0" w:rsidRDefault="00FA791E" w:rsidP="008F16A2">
            <w:pPr>
              <w:spacing w:line="360" w:lineRule="auto"/>
              <w:jc w:val="both"/>
              <w:rPr>
                <w:rFonts w:ascii="Times New Roman" w:hAnsi="Times New Roman" w:cs="Times New Roman"/>
              </w:rPr>
            </w:pPr>
          </w:p>
        </w:tc>
        <w:tc>
          <w:tcPr>
            <w:tcW w:w="624" w:type="dxa"/>
            <w:tcBorders>
              <w:top w:val="single" w:sz="4" w:space="0" w:color="000000"/>
              <w:left w:val="single" w:sz="4" w:space="0" w:color="000000"/>
              <w:bottom w:val="single" w:sz="4" w:space="0" w:color="000000"/>
              <w:right w:val="single" w:sz="4" w:space="0" w:color="000000"/>
            </w:tcBorders>
            <w:vAlign w:val="center"/>
          </w:tcPr>
          <w:p w14:paraId="30E61872" w14:textId="77777777" w:rsidR="00FA791E" w:rsidRPr="000550B0" w:rsidRDefault="00FA791E" w:rsidP="008F16A2">
            <w:pPr>
              <w:spacing w:line="360" w:lineRule="auto"/>
              <w:jc w:val="both"/>
              <w:rPr>
                <w:rFonts w:ascii="Times New Roman" w:hAnsi="Times New Roman" w:cs="Times New Roman"/>
              </w:rPr>
            </w:pPr>
          </w:p>
        </w:tc>
      </w:tr>
      <w:tr w:rsidR="000550B0" w:rsidRPr="000550B0" w14:paraId="3780D1CF" w14:textId="77777777" w:rsidTr="00AD0090">
        <w:trPr>
          <w:trHeight w:val="338"/>
        </w:trPr>
        <w:tc>
          <w:tcPr>
            <w:tcW w:w="1358" w:type="dxa"/>
            <w:tcBorders>
              <w:top w:val="single" w:sz="4" w:space="0" w:color="000000"/>
              <w:left w:val="single" w:sz="4" w:space="0" w:color="000000"/>
              <w:bottom w:val="single" w:sz="4" w:space="0" w:color="000000"/>
              <w:right w:val="single" w:sz="4" w:space="0" w:color="000000"/>
            </w:tcBorders>
          </w:tcPr>
          <w:p w14:paraId="10673618" w14:textId="1587541E"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рац</w:t>
            </w:r>
            <w:r w:rsidR="009133F0">
              <w:rPr>
                <w:rFonts w:ascii="Times New Roman" w:hAnsi="Times New Roman" w:cs="Times New Roman"/>
              </w:rPr>
              <w:t>іональний</w:t>
            </w:r>
            <w:r w:rsidRPr="000550B0">
              <w:rPr>
                <w:rFonts w:ascii="Times New Roman" w:hAnsi="Times New Roman" w:cs="Times New Roman"/>
              </w:rPr>
              <w:t xml:space="preserve"> к</w:t>
            </w:r>
            <w:r w:rsidR="009133F0">
              <w:rPr>
                <w:rFonts w:ascii="Times New Roman" w:hAnsi="Times New Roman" w:cs="Times New Roman"/>
              </w:rPr>
              <w:t>анал</w:t>
            </w:r>
          </w:p>
        </w:tc>
        <w:tc>
          <w:tcPr>
            <w:tcW w:w="713" w:type="dxa"/>
            <w:tcBorders>
              <w:top w:val="single" w:sz="4" w:space="0" w:color="000000"/>
              <w:left w:val="single" w:sz="4" w:space="0" w:color="000000"/>
              <w:bottom w:val="single" w:sz="4" w:space="0" w:color="000000"/>
              <w:right w:val="single" w:sz="4" w:space="0" w:color="000000"/>
            </w:tcBorders>
            <w:vAlign w:val="center"/>
          </w:tcPr>
          <w:p w14:paraId="6292ED6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-0.012</w:t>
            </w:r>
          </w:p>
        </w:tc>
        <w:tc>
          <w:tcPr>
            <w:tcW w:w="692" w:type="dxa"/>
            <w:tcBorders>
              <w:top w:val="single" w:sz="4" w:space="0" w:color="000000"/>
              <w:left w:val="single" w:sz="4" w:space="0" w:color="000000"/>
              <w:bottom w:val="single" w:sz="4" w:space="0" w:color="000000"/>
              <w:right w:val="single" w:sz="4" w:space="0" w:color="000000"/>
            </w:tcBorders>
            <w:vAlign w:val="center"/>
          </w:tcPr>
          <w:p w14:paraId="39AAEC47"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w:t>
            </w:r>
          </w:p>
        </w:tc>
        <w:tc>
          <w:tcPr>
            <w:tcW w:w="1016" w:type="dxa"/>
            <w:tcBorders>
              <w:top w:val="single" w:sz="4" w:space="0" w:color="000000"/>
              <w:left w:val="single" w:sz="4" w:space="0" w:color="000000"/>
              <w:bottom w:val="single" w:sz="4" w:space="0" w:color="000000"/>
              <w:right w:val="single" w:sz="4" w:space="0" w:color="000000"/>
            </w:tcBorders>
            <w:vAlign w:val="center"/>
          </w:tcPr>
          <w:p w14:paraId="6D37216D"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0.462</w:t>
            </w:r>
          </w:p>
        </w:tc>
        <w:tc>
          <w:tcPr>
            <w:tcW w:w="1048" w:type="dxa"/>
            <w:tcBorders>
              <w:top w:val="single" w:sz="4" w:space="0" w:color="000000"/>
              <w:left w:val="single" w:sz="4" w:space="0" w:color="000000"/>
              <w:bottom w:val="single" w:sz="4" w:space="0" w:color="000000"/>
              <w:right w:val="single" w:sz="4" w:space="0" w:color="000000"/>
            </w:tcBorders>
            <w:vAlign w:val="center"/>
          </w:tcPr>
          <w:p w14:paraId="770A574B"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0.144</w:t>
            </w:r>
          </w:p>
        </w:tc>
        <w:tc>
          <w:tcPr>
            <w:tcW w:w="1063" w:type="dxa"/>
            <w:tcBorders>
              <w:top w:val="single" w:sz="4" w:space="0" w:color="000000"/>
              <w:left w:val="single" w:sz="4" w:space="0" w:color="000000"/>
              <w:bottom w:val="single" w:sz="4" w:space="0" w:color="000000"/>
              <w:right w:val="single" w:sz="4" w:space="0" w:color="000000"/>
            </w:tcBorders>
            <w:vAlign w:val="center"/>
          </w:tcPr>
          <w:p w14:paraId="62C3CC75"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-0.296</w:t>
            </w:r>
          </w:p>
        </w:tc>
        <w:tc>
          <w:tcPr>
            <w:tcW w:w="920" w:type="dxa"/>
            <w:tcBorders>
              <w:top w:val="single" w:sz="4" w:space="0" w:color="000000"/>
              <w:left w:val="single" w:sz="4" w:space="0" w:color="000000"/>
              <w:bottom w:val="single" w:sz="4" w:space="0" w:color="000000"/>
              <w:right w:val="single" w:sz="4" w:space="0" w:color="000000"/>
            </w:tcBorders>
            <w:vAlign w:val="center"/>
          </w:tcPr>
          <w:p w14:paraId="0C879A3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0.089</w:t>
            </w:r>
          </w:p>
        </w:tc>
        <w:tc>
          <w:tcPr>
            <w:tcW w:w="886" w:type="dxa"/>
            <w:tcBorders>
              <w:top w:val="single" w:sz="4" w:space="0" w:color="000000"/>
              <w:left w:val="single" w:sz="4" w:space="0" w:color="000000"/>
              <w:bottom w:val="single" w:sz="4" w:space="0" w:color="000000"/>
              <w:right w:val="single" w:sz="4" w:space="0" w:color="000000"/>
            </w:tcBorders>
            <w:vAlign w:val="center"/>
          </w:tcPr>
          <w:p w14:paraId="4934178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-0.149</w:t>
            </w:r>
          </w:p>
        </w:tc>
        <w:tc>
          <w:tcPr>
            <w:tcW w:w="877" w:type="dxa"/>
            <w:tcBorders>
              <w:top w:val="single" w:sz="4" w:space="0" w:color="000000"/>
              <w:left w:val="single" w:sz="4" w:space="0" w:color="000000"/>
              <w:bottom w:val="single" w:sz="4" w:space="0" w:color="000000"/>
              <w:right w:val="single" w:sz="4" w:space="0" w:color="000000"/>
            </w:tcBorders>
            <w:vAlign w:val="center"/>
          </w:tcPr>
          <w:p w14:paraId="6E77974B"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0.252</w:t>
            </w:r>
          </w:p>
        </w:tc>
        <w:tc>
          <w:tcPr>
            <w:tcW w:w="624" w:type="dxa"/>
            <w:tcBorders>
              <w:top w:val="single" w:sz="4" w:space="0" w:color="000000"/>
              <w:left w:val="single" w:sz="4" w:space="0" w:color="000000"/>
              <w:bottom w:val="single" w:sz="4" w:space="0" w:color="000000"/>
              <w:right w:val="single" w:sz="4" w:space="0" w:color="000000"/>
            </w:tcBorders>
            <w:vAlign w:val="center"/>
          </w:tcPr>
          <w:p w14:paraId="7CF3FEBF"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-0.276</w:t>
            </w:r>
          </w:p>
        </w:tc>
      </w:tr>
      <w:tr w:rsidR="000550B0" w:rsidRPr="000550B0" w14:paraId="46540E24" w14:textId="77777777" w:rsidTr="00AD0090">
        <w:trPr>
          <w:trHeight w:val="520"/>
        </w:trPr>
        <w:tc>
          <w:tcPr>
            <w:tcW w:w="1358" w:type="dxa"/>
            <w:tcBorders>
              <w:top w:val="single" w:sz="4" w:space="0" w:color="000000"/>
              <w:left w:val="single" w:sz="4" w:space="0" w:color="000000"/>
              <w:bottom w:val="single" w:sz="4" w:space="0" w:color="000000"/>
              <w:right w:val="single" w:sz="4" w:space="0" w:color="000000"/>
            </w:tcBorders>
            <w:vAlign w:val="bottom"/>
          </w:tcPr>
          <w:p w14:paraId="63FDC5BE" w14:textId="4B940F2A" w:rsidR="00FA791E" w:rsidRPr="000550B0" w:rsidRDefault="009133F0" w:rsidP="008F16A2">
            <w:pPr>
              <w:spacing w:line="360" w:lineRule="auto"/>
              <w:jc w:val="both"/>
              <w:rPr>
                <w:rFonts w:ascii="Times New Roman" w:hAnsi="Times New Roman" w:cs="Times New Roman"/>
              </w:rPr>
            </w:pPr>
            <w:r>
              <w:rPr>
                <w:rFonts w:ascii="Times New Roman" w:hAnsi="Times New Roman" w:cs="Times New Roman"/>
              </w:rPr>
              <w:t>е</w:t>
            </w:r>
            <w:r w:rsidR="00FA791E" w:rsidRPr="000550B0">
              <w:rPr>
                <w:rFonts w:ascii="Times New Roman" w:hAnsi="Times New Roman" w:cs="Times New Roman"/>
              </w:rPr>
              <w:t>моц</w:t>
            </w:r>
            <w:r>
              <w:rPr>
                <w:rFonts w:ascii="Times New Roman" w:hAnsi="Times New Roman" w:cs="Times New Roman"/>
              </w:rPr>
              <w:t xml:space="preserve">ійний </w:t>
            </w:r>
            <w:r w:rsidR="00FA791E" w:rsidRPr="000550B0">
              <w:rPr>
                <w:rFonts w:ascii="Times New Roman" w:hAnsi="Times New Roman" w:cs="Times New Roman"/>
              </w:rPr>
              <w:t xml:space="preserve"> к</w:t>
            </w:r>
            <w:r>
              <w:rPr>
                <w:rFonts w:ascii="Times New Roman" w:hAnsi="Times New Roman" w:cs="Times New Roman"/>
              </w:rPr>
              <w:t>анал</w:t>
            </w:r>
          </w:p>
        </w:tc>
        <w:tc>
          <w:tcPr>
            <w:tcW w:w="713" w:type="dxa"/>
            <w:tcBorders>
              <w:top w:val="single" w:sz="4" w:space="0" w:color="000000"/>
              <w:left w:val="single" w:sz="4" w:space="0" w:color="000000"/>
              <w:bottom w:val="single" w:sz="4" w:space="0" w:color="000000"/>
              <w:right w:val="single" w:sz="4" w:space="0" w:color="000000"/>
            </w:tcBorders>
            <w:vAlign w:val="center"/>
          </w:tcPr>
          <w:p w14:paraId="1997F82C"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0.204</w:t>
            </w:r>
          </w:p>
        </w:tc>
        <w:tc>
          <w:tcPr>
            <w:tcW w:w="692" w:type="dxa"/>
            <w:tcBorders>
              <w:top w:val="single" w:sz="4" w:space="0" w:color="000000"/>
              <w:left w:val="single" w:sz="4" w:space="0" w:color="000000"/>
              <w:bottom w:val="single" w:sz="4" w:space="0" w:color="000000"/>
              <w:right w:val="single" w:sz="4" w:space="0" w:color="000000"/>
            </w:tcBorders>
            <w:vAlign w:val="center"/>
          </w:tcPr>
          <w:p w14:paraId="761863E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0.154</w:t>
            </w:r>
          </w:p>
        </w:tc>
        <w:tc>
          <w:tcPr>
            <w:tcW w:w="1016" w:type="dxa"/>
            <w:tcBorders>
              <w:top w:val="single" w:sz="4" w:space="0" w:color="000000"/>
              <w:left w:val="single" w:sz="4" w:space="0" w:color="000000"/>
              <w:bottom w:val="single" w:sz="4" w:space="0" w:color="000000"/>
              <w:right w:val="single" w:sz="4" w:space="0" w:color="000000"/>
            </w:tcBorders>
            <w:vAlign w:val="center"/>
          </w:tcPr>
          <w:p w14:paraId="20BDB6C4"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p w14:paraId="29193DDE"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0.182</w:t>
            </w:r>
          </w:p>
        </w:tc>
        <w:tc>
          <w:tcPr>
            <w:tcW w:w="1048" w:type="dxa"/>
            <w:tcBorders>
              <w:top w:val="single" w:sz="4" w:space="0" w:color="000000"/>
              <w:left w:val="single" w:sz="4" w:space="0" w:color="000000"/>
              <w:bottom w:val="single" w:sz="4" w:space="0" w:color="000000"/>
              <w:right w:val="single" w:sz="4" w:space="0" w:color="000000"/>
            </w:tcBorders>
            <w:vAlign w:val="center"/>
          </w:tcPr>
          <w:p w14:paraId="48673E1F"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p w14:paraId="3BC70840"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0.567*</w:t>
            </w:r>
          </w:p>
        </w:tc>
        <w:tc>
          <w:tcPr>
            <w:tcW w:w="1063" w:type="dxa"/>
            <w:tcBorders>
              <w:top w:val="single" w:sz="4" w:space="0" w:color="000000"/>
              <w:left w:val="single" w:sz="4" w:space="0" w:color="000000"/>
              <w:bottom w:val="single" w:sz="4" w:space="0" w:color="000000"/>
              <w:right w:val="single" w:sz="4" w:space="0" w:color="000000"/>
            </w:tcBorders>
            <w:vAlign w:val="center"/>
          </w:tcPr>
          <w:p w14:paraId="5D9442AF"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-0.194</w:t>
            </w:r>
          </w:p>
        </w:tc>
        <w:tc>
          <w:tcPr>
            <w:tcW w:w="920" w:type="dxa"/>
            <w:tcBorders>
              <w:top w:val="single" w:sz="4" w:space="0" w:color="000000"/>
              <w:left w:val="single" w:sz="4" w:space="0" w:color="000000"/>
              <w:bottom w:val="single" w:sz="4" w:space="0" w:color="000000"/>
              <w:right w:val="single" w:sz="4" w:space="0" w:color="000000"/>
            </w:tcBorders>
            <w:vAlign w:val="center"/>
          </w:tcPr>
          <w:p w14:paraId="1BCF1FB3"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0.137</w:t>
            </w:r>
          </w:p>
        </w:tc>
        <w:tc>
          <w:tcPr>
            <w:tcW w:w="886" w:type="dxa"/>
            <w:tcBorders>
              <w:top w:val="single" w:sz="4" w:space="0" w:color="000000"/>
              <w:left w:val="single" w:sz="4" w:space="0" w:color="000000"/>
              <w:bottom w:val="single" w:sz="4" w:space="0" w:color="000000"/>
              <w:right w:val="single" w:sz="4" w:space="0" w:color="000000"/>
            </w:tcBorders>
            <w:vAlign w:val="center"/>
          </w:tcPr>
          <w:p w14:paraId="73FFCD9F"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-0.098</w:t>
            </w:r>
          </w:p>
        </w:tc>
        <w:tc>
          <w:tcPr>
            <w:tcW w:w="877" w:type="dxa"/>
            <w:tcBorders>
              <w:top w:val="single" w:sz="4" w:space="0" w:color="000000"/>
              <w:left w:val="single" w:sz="4" w:space="0" w:color="000000"/>
              <w:bottom w:val="single" w:sz="4" w:space="0" w:color="000000"/>
              <w:right w:val="single" w:sz="4" w:space="0" w:color="000000"/>
            </w:tcBorders>
            <w:vAlign w:val="center"/>
          </w:tcPr>
          <w:p w14:paraId="3780446C"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-0.495</w:t>
            </w:r>
          </w:p>
        </w:tc>
        <w:tc>
          <w:tcPr>
            <w:tcW w:w="624" w:type="dxa"/>
            <w:tcBorders>
              <w:top w:val="single" w:sz="4" w:space="0" w:color="000000"/>
              <w:left w:val="single" w:sz="4" w:space="0" w:color="000000"/>
              <w:bottom w:val="single" w:sz="4" w:space="0" w:color="000000"/>
              <w:right w:val="single" w:sz="4" w:space="0" w:color="000000"/>
            </w:tcBorders>
            <w:vAlign w:val="center"/>
          </w:tcPr>
          <w:p w14:paraId="4ECDC03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0.287</w:t>
            </w:r>
          </w:p>
        </w:tc>
      </w:tr>
      <w:tr w:rsidR="000550B0" w:rsidRPr="000550B0" w14:paraId="60A105B8" w14:textId="77777777" w:rsidTr="00AD0090">
        <w:trPr>
          <w:trHeight w:val="338"/>
        </w:trPr>
        <w:tc>
          <w:tcPr>
            <w:tcW w:w="1358" w:type="dxa"/>
            <w:tcBorders>
              <w:top w:val="single" w:sz="4" w:space="0" w:color="000000"/>
              <w:left w:val="single" w:sz="4" w:space="0" w:color="000000"/>
              <w:bottom w:val="single" w:sz="4" w:space="0" w:color="000000"/>
              <w:right w:val="single" w:sz="4" w:space="0" w:color="000000"/>
            </w:tcBorders>
          </w:tcPr>
          <w:p w14:paraId="21AF6734" w14:textId="4E7A9022"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інтуїт</w:t>
            </w:r>
            <w:r w:rsidR="009133F0">
              <w:rPr>
                <w:rFonts w:ascii="Times New Roman" w:hAnsi="Times New Roman" w:cs="Times New Roman"/>
              </w:rPr>
              <w:t>ивний</w:t>
            </w:r>
            <w:r w:rsidRPr="000550B0">
              <w:rPr>
                <w:rFonts w:ascii="Times New Roman" w:hAnsi="Times New Roman" w:cs="Times New Roman"/>
              </w:rPr>
              <w:t xml:space="preserve"> к</w:t>
            </w:r>
            <w:r w:rsidR="009133F0">
              <w:rPr>
                <w:rFonts w:ascii="Times New Roman" w:hAnsi="Times New Roman" w:cs="Times New Roman"/>
              </w:rPr>
              <w:t>анал</w:t>
            </w:r>
          </w:p>
        </w:tc>
        <w:tc>
          <w:tcPr>
            <w:tcW w:w="713" w:type="dxa"/>
            <w:tcBorders>
              <w:top w:val="single" w:sz="4" w:space="0" w:color="000000"/>
              <w:left w:val="single" w:sz="4" w:space="0" w:color="000000"/>
              <w:bottom w:val="single" w:sz="4" w:space="0" w:color="000000"/>
              <w:right w:val="single" w:sz="4" w:space="0" w:color="000000"/>
            </w:tcBorders>
            <w:vAlign w:val="center"/>
          </w:tcPr>
          <w:p w14:paraId="6116ED7C"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-0.023</w:t>
            </w:r>
          </w:p>
        </w:tc>
        <w:tc>
          <w:tcPr>
            <w:tcW w:w="692" w:type="dxa"/>
            <w:tcBorders>
              <w:top w:val="single" w:sz="4" w:space="0" w:color="000000"/>
              <w:left w:val="single" w:sz="4" w:space="0" w:color="000000"/>
              <w:bottom w:val="single" w:sz="4" w:space="0" w:color="000000"/>
              <w:right w:val="single" w:sz="4" w:space="0" w:color="000000"/>
            </w:tcBorders>
            <w:vAlign w:val="center"/>
          </w:tcPr>
          <w:p w14:paraId="47A1A5B5"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0.109</w:t>
            </w:r>
          </w:p>
        </w:tc>
        <w:tc>
          <w:tcPr>
            <w:tcW w:w="1016" w:type="dxa"/>
            <w:tcBorders>
              <w:top w:val="single" w:sz="4" w:space="0" w:color="000000"/>
              <w:left w:val="single" w:sz="4" w:space="0" w:color="000000"/>
              <w:bottom w:val="single" w:sz="4" w:space="0" w:color="000000"/>
              <w:right w:val="single" w:sz="4" w:space="0" w:color="000000"/>
            </w:tcBorders>
            <w:vAlign w:val="center"/>
          </w:tcPr>
          <w:p w14:paraId="1F5EEDAB"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0.171</w:t>
            </w:r>
          </w:p>
        </w:tc>
        <w:tc>
          <w:tcPr>
            <w:tcW w:w="1048" w:type="dxa"/>
            <w:tcBorders>
              <w:top w:val="single" w:sz="4" w:space="0" w:color="000000"/>
              <w:left w:val="single" w:sz="4" w:space="0" w:color="000000"/>
              <w:bottom w:val="single" w:sz="4" w:space="0" w:color="000000"/>
              <w:right w:val="single" w:sz="4" w:space="0" w:color="000000"/>
            </w:tcBorders>
            <w:vAlign w:val="center"/>
          </w:tcPr>
          <w:p w14:paraId="17D07597"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-0.134</w:t>
            </w:r>
          </w:p>
        </w:tc>
        <w:tc>
          <w:tcPr>
            <w:tcW w:w="1063" w:type="dxa"/>
            <w:tcBorders>
              <w:top w:val="single" w:sz="4" w:space="0" w:color="000000"/>
              <w:left w:val="single" w:sz="4" w:space="0" w:color="000000"/>
              <w:bottom w:val="single" w:sz="4" w:space="0" w:color="000000"/>
              <w:right w:val="single" w:sz="4" w:space="0" w:color="000000"/>
            </w:tcBorders>
            <w:vAlign w:val="center"/>
          </w:tcPr>
          <w:p w14:paraId="333BEBBC"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-0.439</w:t>
            </w:r>
          </w:p>
        </w:tc>
        <w:tc>
          <w:tcPr>
            <w:tcW w:w="920" w:type="dxa"/>
            <w:tcBorders>
              <w:top w:val="single" w:sz="4" w:space="0" w:color="000000"/>
              <w:left w:val="single" w:sz="4" w:space="0" w:color="000000"/>
              <w:bottom w:val="single" w:sz="4" w:space="0" w:color="000000"/>
              <w:right w:val="single" w:sz="4" w:space="0" w:color="000000"/>
            </w:tcBorders>
            <w:vAlign w:val="center"/>
          </w:tcPr>
          <w:p w14:paraId="1CCF68E3"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0.221</w:t>
            </w:r>
          </w:p>
        </w:tc>
        <w:tc>
          <w:tcPr>
            <w:tcW w:w="886" w:type="dxa"/>
            <w:tcBorders>
              <w:top w:val="single" w:sz="4" w:space="0" w:color="000000"/>
              <w:left w:val="single" w:sz="4" w:space="0" w:color="000000"/>
              <w:bottom w:val="single" w:sz="4" w:space="0" w:color="000000"/>
              <w:right w:val="single" w:sz="4" w:space="0" w:color="000000"/>
            </w:tcBorders>
            <w:vAlign w:val="center"/>
          </w:tcPr>
          <w:p w14:paraId="5BF77AEB"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w:t>
            </w:r>
          </w:p>
        </w:tc>
        <w:tc>
          <w:tcPr>
            <w:tcW w:w="877" w:type="dxa"/>
            <w:tcBorders>
              <w:top w:val="single" w:sz="4" w:space="0" w:color="000000"/>
              <w:left w:val="single" w:sz="4" w:space="0" w:color="000000"/>
              <w:bottom w:val="single" w:sz="4" w:space="0" w:color="000000"/>
              <w:right w:val="single" w:sz="4" w:space="0" w:color="000000"/>
            </w:tcBorders>
            <w:vAlign w:val="center"/>
          </w:tcPr>
          <w:p w14:paraId="40337AE3"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0.117</w:t>
            </w:r>
          </w:p>
        </w:tc>
        <w:tc>
          <w:tcPr>
            <w:tcW w:w="624" w:type="dxa"/>
            <w:tcBorders>
              <w:top w:val="single" w:sz="4" w:space="0" w:color="000000"/>
              <w:left w:val="single" w:sz="4" w:space="0" w:color="000000"/>
              <w:bottom w:val="single" w:sz="4" w:space="0" w:color="000000"/>
              <w:right w:val="single" w:sz="4" w:space="0" w:color="000000"/>
            </w:tcBorders>
            <w:vAlign w:val="center"/>
          </w:tcPr>
          <w:p w14:paraId="11FE376D"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-0.211</w:t>
            </w:r>
          </w:p>
        </w:tc>
      </w:tr>
      <w:tr w:rsidR="000550B0" w:rsidRPr="000550B0" w14:paraId="6BDB0A3E" w14:textId="77777777" w:rsidTr="00AD0090">
        <w:trPr>
          <w:trHeight w:val="520"/>
        </w:trPr>
        <w:tc>
          <w:tcPr>
            <w:tcW w:w="1358" w:type="dxa"/>
            <w:tcBorders>
              <w:top w:val="single" w:sz="4" w:space="0" w:color="000000"/>
              <w:left w:val="single" w:sz="4" w:space="0" w:color="000000"/>
              <w:bottom w:val="single" w:sz="4" w:space="0" w:color="000000"/>
              <w:right w:val="single" w:sz="4" w:space="0" w:color="000000"/>
            </w:tcBorders>
            <w:vAlign w:val="bottom"/>
          </w:tcPr>
          <w:p w14:paraId="4E38096D" w14:textId="4B808566" w:rsidR="00FA791E" w:rsidRDefault="00AD0090" w:rsidP="008F16A2">
            <w:pPr>
              <w:spacing w:line="360" w:lineRule="auto"/>
              <w:jc w:val="both"/>
              <w:rPr>
                <w:rFonts w:ascii="Times New Roman" w:hAnsi="Times New Roman" w:cs="Times New Roman"/>
              </w:rPr>
            </w:pPr>
            <w:r w:rsidRPr="000550B0">
              <w:rPr>
                <w:rFonts w:ascii="Times New Roman" w:hAnsi="Times New Roman" w:cs="Times New Roman"/>
              </w:rPr>
              <w:t>У</w:t>
            </w:r>
            <w:r w:rsidR="00FA791E" w:rsidRPr="000550B0">
              <w:rPr>
                <w:rFonts w:ascii="Times New Roman" w:hAnsi="Times New Roman" w:cs="Times New Roman"/>
              </w:rPr>
              <w:t>становки</w:t>
            </w:r>
          </w:p>
          <w:p w14:paraId="080578ED" w14:textId="77777777" w:rsidR="00AD0090" w:rsidRDefault="00AD0090" w:rsidP="008F16A2">
            <w:pPr>
              <w:spacing w:line="360" w:lineRule="auto"/>
              <w:jc w:val="both"/>
              <w:rPr>
                <w:rFonts w:ascii="Times New Roman" w:hAnsi="Times New Roman" w:cs="Times New Roman"/>
              </w:rPr>
            </w:pPr>
          </w:p>
          <w:p w14:paraId="013871A4" w14:textId="77777777" w:rsidR="00AD0090" w:rsidRDefault="00AD0090" w:rsidP="008F16A2">
            <w:pPr>
              <w:spacing w:line="360" w:lineRule="auto"/>
              <w:jc w:val="both"/>
              <w:rPr>
                <w:rFonts w:ascii="Times New Roman" w:hAnsi="Times New Roman" w:cs="Times New Roman"/>
              </w:rPr>
            </w:pPr>
          </w:p>
          <w:p w14:paraId="1C655BBB" w14:textId="54FCCC5A" w:rsidR="00AD0090" w:rsidRPr="000550B0" w:rsidRDefault="00AD0090" w:rsidP="008F16A2">
            <w:pPr>
              <w:spacing w:line="360" w:lineRule="auto"/>
              <w:jc w:val="both"/>
              <w:rPr>
                <w:rFonts w:ascii="Times New Roman" w:hAnsi="Times New Roman" w:cs="Times New Roman"/>
              </w:rPr>
            </w:pPr>
          </w:p>
        </w:tc>
        <w:tc>
          <w:tcPr>
            <w:tcW w:w="713" w:type="dxa"/>
            <w:tcBorders>
              <w:top w:val="single" w:sz="4" w:space="0" w:color="000000"/>
              <w:left w:val="single" w:sz="4" w:space="0" w:color="000000"/>
              <w:bottom w:val="single" w:sz="4" w:space="0" w:color="000000"/>
              <w:right w:val="single" w:sz="4" w:space="0" w:color="000000"/>
            </w:tcBorders>
            <w:vAlign w:val="center"/>
          </w:tcPr>
          <w:p w14:paraId="777CE062"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-0.387</w:t>
            </w:r>
          </w:p>
        </w:tc>
        <w:tc>
          <w:tcPr>
            <w:tcW w:w="692" w:type="dxa"/>
            <w:tcBorders>
              <w:top w:val="single" w:sz="4" w:space="0" w:color="000000"/>
              <w:left w:val="single" w:sz="4" w:space="0" w:color="000000"/>
              <w:bottom w:val="single" w:sz="4" w:space="0" w:color="000000"/>
              <w:right w:val="single" w:sz="4" w:space="0" w:color="000000"/>
            </w:tcBorders>
            <w:vAlign w:val="center"/>
          </w:tcPr>
          <w:p w14:paraId="0CB90C70"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-0.236</w:t>
            </w:r>
          </w:p>
        </w:tc>
        <w:tc>
          <w:tcPr>
            <w:tcW w:w="1016" w:type="dxa"/>
            <w:tcBorders>
              <w:top w:val="single" w:sz="4" w:space="0" w:color="000000"/>
              <w:left w:val="single" w:sz="4" w:space="0" w:color="000000"/>
              <w:bottom w:val="single" w:sz="4" w:space="0" w:color="000000"/>
              <w:right w:val="single" w:sz="4" w:space="0" w:color="000000"/>
            </w:tcBorders>
            <w:vAlign w:val="center"/>
          </w:tcPr>
          <w:p w14:paraId="321EC97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0.462</w:t>
            </w:r>
          </w:p>
        </w:tc>
        <w:tc>
          <w:tcPr>
            <w:tcW w:w="1048" w:type="dxa"/>
            <w:tcBorders>
              <w:top w:val="single" w:sz="4" w:space="0" w:color="000000"/>
              <w:left w:val="single" w:sz="4" w:space="0" w:color="000000"/>
              <w:bottom w:val="single" w:sz="4" w:space="0" w:color="000000"/>
              <w:right w:val="single" w:sz="4" w:space="0" w:color="000000"/>
            </w:tcBorders>
            <w:vAlign w:val="center"/>
          </w:tcPr>
          <w:p w14:paraId="62242E47"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0.433</w:t>
            </w:r>
          </w:p>
        </w:tc>
        <w:tc>
          <w:tcPr>
            <w:tcW w:w="1063" w:type="dxa"/>
            <w:tcBorders>
              <w:top w:val="single" w:sz="4" w:space="0" w:color="000000"/>
              <w:left w:val="single" w:sz="4" w:space="0" w:color="000000"/>
              <w:bottom w:val="single" w:sz="4" w:space="0" w:color="000000"/>
              <w:right w:val="single" w:sz="4" w:space="0" w:color="000000"/>
            </w:tcBorders>
            <w:vAlign w:val="center"/>
          </w:tcPr>
          <w:p w14:paraId="2110354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0.415</w:t>
            </w:r>
          </w:p>
        </w:tc>
        <w:tc>
          <w:tcPr>
            <w:tcW w:w="920" w:type="dxa"/>
            <w:tcBorders>
              <w:top w:val="single" w:sz="4" w:space="0" w:color="000000"/>
              <w:left w:val="single" w:sz="4" w:space="0" w:color="000000"/>
              <w:bottom w:val="single" w:sz="4" w:space="0" w:color="000000"/>
              <w:right w:val="single" w:sz="4" w:space="0" w:color="000000"/>
            </w:tcBorders>
            <w:vAlign w:val="center"/>
          </w:tcPr>
          <w:p w14:paraId="05D8DCAF"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0.089</w:t>
            </w:r>
          </w:p>
        </w:tc>
        <w:tc>
          <w:tcPr>
            <w:tcW w:w="886" w:type="dxa"/>
            <w:tcBorders>
              <w:top w:val="single" w:sz="4" w:space="0" w:color="000000"/>
              <w:left w:val="single" w:sz="4" w:space="0" w:color="000000"/>
              <w:bottom w:val="single" w:sz="4" w:space="0" w:color="000000"/>
              <w:right w:val="single" w:sz="4" w:space="0" w:color="000000"/>
            </w:tcBorders>
            <w:vAlign w:val="center"/>
          </w:tcPr>
          <w:p w14:paraId="6B96CAA9"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0.447</w:t>
            </w:r>
          </w:p>
        </w:tc>
        <w:tc>
          <w:tcPr>
            <w:tcW w:w="877" w:type="dxa"/>
            <w:tcBorders>
              <w:top w:val="single" w:sz="4" w:space="0" w:color="000000"/>
              <w:left w:val="single" w:sz="4" w:space="0" w:color="000000"/>
              <w:bottom w:val="single" w:sz="4" w:space="0" w:color="000000"/>
              <w:right w:val="single" w:sz="4" w:space="0" w:color="000000"/>
            </w:tcBorders>
            <w:vAlign w:val="center"/>
          </w:tcPr>
          <w:p w14:paraId="12E9B23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0.882**</w:t>
            </w:r>
          </w:p>
          <w:p w14:paraId="2A67263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523239A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-0.276</w:t>
            </w:r>
          </w:p>
        </w:tc>
      </w:tr>
      <w:tr w:rsidR="000550B0" w:rsidRPr="000550B0" w14:paraId="4E3F78EC" w14:textId="77777777" w:rsidTr="00AD0090">
        <w:trPr>
          <w:trHeight w:val="520"/>
        </w:trPr>
        <w:tc>
          <w:tcPr>
            <w:tcW w:w="1358" w:type="dxa"/>
            <w:tcBorders>
              <w:top w:val="single" w:sz="4" w:space="0" w:color="000000"/>
              <w:left w:val="single" w:sz="4" w:space="0" w:color="000000"/>
              <w:bottom w:val="single" w:sz="4" w:space="0" w:color="000000"/>
              <w:right w:val="single" w:sz="4" w:space="0" w:color="000000"/>
            </w:tcBorders>
            <w:vAlign w:val="bottom"/>
          </w:tcPr>
          <w:p w14:paraId="4D24E469" w14:textId="1F047651" w:rsidR="00FA791E" w:rsidRPr="000550B0" w:rsidRDefault="009133F0" w:rsidP="008F16A2">
            <w:pPr>
              <w:spacing w:line="360" w:lineRule="auto"/>
              <w:jc w:val="both"/>
              <w:rPr>
                <w:rFonts w:ascii="Times New Roman" w:hAnsi="Times New Roman" w:cs="Times New Roman"/>
              </w:rPr>
            </w:pPr>
            <w:r>
              <w:rPr>
                <w:rFonts w:ascii="Times New Roman" w:hAnsi="Times New Roman" w:cs="Times New Roman"/>
              </w:rPr>
              <w:t>п</w:t>
            </w:r>
            <w:r w:rsidR="00FA791E" w:rsidRPr="000550B0">
              <w:rPr>
                <w:rFonts w:ascii="Times New Roman" w:hAnsi="Times New Roman" w:cs="Times New Roman"/>
              </w:rPr>
              <w:t>р</w:t>
            </w:r>
            <w:r>
              <w:rPr>
                <w:rFonts w:ascii="Times New Roman" w:hAnsi="Times New Roman" w:cs="Times New Roman"/>
              </w:rPr>
              <w:t xml:space="preserve">оникаюча </w:t>
            </w:r>
            <w:r w:rsidR="00FA791E" w:rsidRPr="000550B0">
              <w:rPr>
                <w:rFonts w:ascii="Times New Roman" w:hAnsi="Times New Roman" w:cs="Times New Roman"/>
              </w:rPr>
              <w:t>зд</w:t>
            </w:r>
            <w:r>
              <w:rPr>
                <w:rFonts w:ascii="Times New Roman" w:hAnsi="Times New Roman" w:cs="Times New Roman"/>
              </w:rPr>
              <w:t>атність</w:t>
            </w:r>
          </w:p>
        </w:tc>
        <w:tc>
          <w:tcPr>
            <w:tcW w:w="713" w:type="dxa"/>
            <w:tcBorders>
              <w:top w:val="single" w:sz="4" w:space="0" w:color="000000"/>
              <w:left w:val="single" w:sz="4" w:space="0" w:color="000000"/>
              <w:bottom w:val="single" w:sz="4" w:space="0" w:color="000000"/>
              <w:right w:val="single" w:sz="4" w:space="0" w:color="000000"/>
            </w:tcBorders>
            <w:vAlign w:val="center"/>
          </w:tcPr>
          <w:p w14:paraId="1B5B5B9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0.412</w:t>
            </w:r>
          </w:p>
        </w:tc>
        <w:tc>
          <w:tcPr>
            <w:tcW w:w="692" w:type="dxa"/>
            <w:tcBorders>
              <w:top w:val="single" w:sz="4" w:space="0" w:color="000000"/>
              <w:left w:val="single" w:sz="4" w:space="0" w:color="000000"/>
              <w:bottom w:val="single" w:sz="4" w:space="0" w:color="000000"/>
              <w:right w:val="single" w:sz="4" w:space="0" w:color="000000"/>
            </w:tcBorders>
            <w:vAlign w:val="center"/>
          </w:tcPr>
          <w:p w14:paraId="1AD5D30D"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-0.236</w:t>
            </w:r>
          </w:p>
        </w:tc>
        <w:tc>
          <w:tcPr>
            <w:tcW w:w="1016" w:type="dxa"/>
            <w:tcBorders>
              <w:top w:val="single" w:sz="4" w:space="0" w:color="000000"/>
              <w:left w:val="single" w:sz="4" w:space="0" w:color="000000"/>
              <w:bottom w:val="single" w:sz="4" w:space="0" w:color="000000"/>
              <w:right w:val="single" w:sz="4" w:space="0" w:color="000000"/>
            </w:tcBorders>
            <w:vAlign w:val="center"/>
          </w:tcPr>
          <w:p w14:paraId="180E64BB"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p w14:paraId="7B3B0696"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0.277</w:t>
            </w:r>
          </w:p>
        </w:tc>
        <w:tc>
          <w:tcPr>
            <w:tcW w:w="1048" w:type="dxa"/>
            <w:tcBorders>
              <w:top w:val="single" w:sz="4" w:space="0" w:color="000000"/>
              <w:left w:val="single" w:sz="4" w:space="0" w:color="000000"/>
              <w:bottom w:val="single" w:sz="4" w:space="0" w:color="000000"/>
              <w:right w:val="single" w:sz="4" w:space="0" w:color="000000"/>
            </w:tcBorders>
            <w:vAlign w:val="center"/>
          </w:tcPr>
          <w:p w14:paraId="2278B296"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0.144</w:t>
            </w:r>
          </w:p>
        </w:tc>
        <w:tc>
          <w:tcPr>
            <w:tcW w:w="1063" w:type="dxa"/>
            <w:tcBorders>
              <w:top w:val="single" w:sz="4" w:space="0" w:color="000000"/>
              <w:left w:val="single" w:sz="4" w:space="0" w:color="000000"/>
              <w:bottom w:val="single" w:sz="4" w:space="0" w:color="000000"/>
              <w:right w:val="single" w:sz="4" w:space="0" w:color="000000"/>
            </w:tcBorders>
            <w:vAlign w:val="center"/>
          </w:tcPr>
          <w:p w14:paraId="0B67F55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0.415</w:t>
            </w:r>
          </w:p>
        </w:tc>
        <w:tc>
          <w:tcPr>
            <w:tcW w:w="920" w:type="dxa"/>
            <w:tcBorders>
              <w:top w:val="single" w:sz="4" w:space="0" w:color="000000"/>
              <w:left w:val="single" w:sz="4" w:space="0" w:color="000000"/>
              <w:bottom w:val="single" w:sz="4" w:space="0" w:color="000000"/>
              <w:right w:val="single" w:sz="4" w:space="0" w:color="000000"/>
            </w:tcBorders>
            <w:vAlign w:val="center"/>
          </w:tcPr>
          <w:p w14:paraId="2E3BE412"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-0.149</w:t>
            </w:r>
          </w:p>
        </w:tc>
        <w:tc>
          <w:tcPr>
            <w:tcW w:w="886" w:type="dxa"/>
            <w:tcBorders>
              <w:top w:val="single" w:sz="4" w:space="0" w:color="000000"/>
              <w:left w:val="single" w:sz="4" w:space="0" w:color="000000"/>
              <w:bottom w:val="single" w:sz="4" w:space="0" w:color="000000"/>
              <w:right w:val="single" w:sz="4" w:space="0" w:color="000000"/>
            </w:tcBorders>
            <w:vAlign w:val="center"/>
          </w:tcPr>
          <w:p w14:paraId="4AA95BBB"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0.149</w:t>
            </w:r>
          </w:p>
        </w:tc>
        <w:tc>
          <w:tcPr>
            <w:tcW w:w="877" w:type="dxa"/>
            <w:tcBorders>
              <w:top w:val="single" w:sz="4" w:space="0" w:color="000000"/>
              <w:left w:val="single" w:sz="4" w:space="0" w:color="000000"/>
              <w:bottom w:val="single" w:sz="4" w:space="0" w:color="000000"/>
              <w:right w:val="single" w:sz="4" w:space="0" w:color="000000"/>
            </w:tcBorders>
            <w:vAlign w:val="center"/>
          </w:tcPr>
          <w:p w14:paraId="5E3102ED"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-0.378</w:t>
            </w:r>
          </w:p>
        </w:tc>
        <w:tc>
          <w:tcPr>
            <w:tcW w:w="624" w:type="dxa"/>
            <w:tcBorders>
              <w:top w:val="single" w:sz="4" w:space="0" w:color="000000"/>
              <w:left w:val="single" w:sz="4" w:space="0" w:color="000000"/>
              <w:bottom w:val="single" w:sz="4" w:space="0" w:color="000000"/>
              <w:right w:val="single" w:sz="4" w:space="0" w:color="000000"/>
            </w:tcBorders>
            <w:vAlign w:val="center"/>
          </w:tcPr>
          <w:p w14:paraId="1F5EC31B" w14:textId="77777777" w:rsidR="00FA791E" w:rsidRDefault="00FA791E" w:rsidP="008F16A2">
            <w:pPr>
              <w:spacing w:line="360" w:lineRule="auto"/>
              <w:jc w:val="both"/>
              <w:rPr>
                <w:rFonts w:ascii="Times New Roman" w:hAnsi="Times New Roman" w:cs="Times New Roman"/>
              </w:rPr>
            </w:pPr>
            <w:r w:rsidRPr="000550B0">
              <w:rPr>
                <w:rFonts w:ascii="Times New Roman" w:hAnsi="Times New Roman" w:cs="Times New Roman"/>
              </w:rPr>
              <w:t>0.439</w:t>
            </w:r>
          </w:p>
          <w:p w14:paraId="01CE15B8" w14:textId="77777777" w:rsidR="00C47C0F" w:rsidRDefault="00C47C0F" w:rsidP="008F16A2">
            <w:pPr>
              <w:spacing w:line="360" w:lineRule="auto"/>
              <w:jc w:val="both"/>
              <w:rPr>
                <w:rFonts w:ascii="Times New Roman" w:hAnsi="Times New Roman" w:cs="Times New Roman"/>
              </w:rPr>
            </w:pPr>
          </w:p>
          <w:p w14:paraId="194A30D1" w14:textId="116F9C5B" w:rsidR="00C47C0F" w:rsidRPr="000550B0" w:rsidRDefault="00C47C0F" w:rsidP="008F16A2">
            <w:pPr>
              <w:spacing w:line="360" w:lineRule="auto"/>
              <w:jc w:val="both"/>
              <w:rPr>
                <w:rFonts w:ascii="Times New Roman" w:hAnsi="Times New Roman" w:cs="Times New Roman"/>
              </w:rPr>
            </w:pPr>
          </w:p>
        </w:tc>
      </w:tr>
      <w:tr w:rsidR="00C47C0F" w:rsidRPr="000550B0" w14:paraId="3FFB826A" w14:textId="77777777" w:rsidTr="00C47C0F">
        <w:trPr>
          <w:trHeight w:val="338"/>
        </w:trPr>
        <w:tc>
          <w:tcPr>
            <w:tcW w:w="9197" w:type="dxa"/>
            <w:gridSpan w:val="10"/>
            <w:tcBorders>
              <w:bottom w:val="single" w:sz="4" w:space="0" w:color="000000"/>
            </w:tcBorders>
          </w:tcPr>
          <w:p w14:paraId="43200F66" w14:textId="3F88595F" w:rsidR="00C47C0F" w:rsidRPr="00C47C0F" w:rsidRDefault="00C47C0F" w:rsidP="00C47C0F">
            <w:pPr>
              <w:spacing w:line="360" w:lineRule="auto"/>
              <w:jc w:val="right"/>
              <w:rPr>
                <w:rFonts w:ascii="Times New Roman" w:hAnsi="Times New Roman" w:cs="Times New Roman"/>
                <w:sz w:val="28"/>
                <w:szCs w:val="28"/>
              </w:rPr>
            </w:pPr>
            <w:r w:rsidRPr="00C47C0F">
              <w:rPr>
                <w:rFonts w:ascii="Times New Roman" w:hAnsi="Times New Roman" w:cs="Times New Roman"/>
                <w:sz w:val="28"/>
                <w:szCs w:val="28"/>
              </w:rPr>
              <w:lastRenderedPageBreak/>
              <w:t>Продовження Таблиці 2.9</w:t>
            </w:r>
          </w:p>
        </w:tc>
      </w:tr>
      <w:tr w:rsidR="000550B0" w:rsidRPr="000550B0" w14:paraId="10681AE4" w14:textId="77777777" w:rsidTr="00AD0090">
        <w:trPr>
          <w:trHeight w:val="338"/>
        </w:trPr>
        <w:tc>
          <w:tcPr>
            <w:tcW w:w="1358" w:type="dxa"/>
            <w:tcBorders>
              <w:top w:val="single" w:sz="4" w:space="0" w:color="000000"/>
              <w:left w:val="single" w:sz="4" w:space="0" w:color="000000"/>
              <w:bottom w:val="single" w:sz="4" w:space="0" w:color="000000"/>
              <w:right w:val="single" w:sz="4" w:space="0" w:color="000000"/>
            </w:tcBorders>
          </w:tcPr>
          <w:p w14:paraId="740EDC02"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ідентифікація</w:t>
            </w:r>
          </w:p>
        </w:tc>
        <w:tc>
          <w:tcPr>
            <w:tcW w:w="713" w:type="dxa"/>
            <w:tcBorders>
              <w:top w:val="single" w:sz="4" w:space="0" w:color="000000"/>
              <w:left w:val="single" w:sz="4" w:space="0" w:color="000000"/>
              <w:bottom w:val="single" w:sz="4" w:space="0" w:color="000000"/>
              <w:right w:val="single" w:sz="4" w:space="0" w:color="000000"/>
            </w:tcBorders>
            <w:vAlign w:val="center"/>
          </w:tcPr>
          <w:p w14:paraId="791B369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0.381</w:t>
            </w:r>
          </w:p>
        </w:tc>
        <w:tc>
          <w:tcPr>
            <w:tcW w:w="692" w:type="dxa"/>
            <w:tcBorders>
              <w:top w:val="single" w:sz="4" w:space="0" w:color="000000"/>
              <w:left w:val="single" w:sz="4" w:space="0" w:color="000000"/>
              <w:bottom w:val="single" w:sz="4" w:space="0" w:color="000000"/>
              <w:right w:val="single" w:sz="4" w:space="0" w:color="000000"/>
            </w:tcBorders>
            <w:vAlign w:val="center"/>
          </w:tcPr>
          <w:p w14:paraId="240AB825"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-0.238</w:t>
            </w:r>
          </w:p>
        </w:tc>
        <w:tc>
          <w:tcPr>
            <w:tcW w:w="1016" w:type="dxa"/>
            <w:tcBorders>
              <w:top w:val="single" w:sz="4" w:space="0" w:color="000000"/>
              <w:left w:val="single" w:sz="4" w:space="0" w:color="000000"/>
              <w:bottom w:val="single" w:sz="4" w:space="0" w:color="000000"/>
              <w:right w:val="single" w:sz="4" w:space="0" w:color="000000"/>
            </w:tcBorders>
            <w:vAlign w:val="center"/>
          </w:tcPr>
          <w:p w14:paraId="4A472335"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0.304</w:t>
            </w:r>
          </w:p>
        </w:tc>
        <w:tc>
          <w:tcPr>
            <w:tcW w:w="1048" w:type="dxa"/>
            <w:tcBorders>
              <w:top w:val="single" w:sz="4" w:space="0" w:color="000000"/>
              <w:left w:val="single" w:sz="4" w:space="0" w:color="000000"/>
              <w:bottom w:val="single" w:sz="4" w:space="0" w:color="000000"/>
              <w:right w:val="single" w:sz="4" w:space="0" w:color="000000"/>
            </w:tcBorders>
            <w:vAlign w:val="center"/>
          </w:tcPr>
          <w:p w14:paraId="261E71D6"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0.438</w:t>
            </w:r>
          </w:p>
        </w:tc>
        <w:tc>
          <w:tcPr>
            <w:tcW w:w="1063" w:type="dxa"/>
            <w:tcBorders>
              <w:top w:val="single" w:sz="4" w:space="0" w:color="000000"/>
              <w:left w:val="single" w:sz="4" w:space="0" w:color="000000"/>
              <w:bottom w:val="single" w:sz="4" w:space="0" w:color="000000"/>
              <w:right w:val="single" w:sz="4" w:space="0" w:color="000000"/>
            </w:tcBorders>
            <w:vAlign w:val="center"/>
          </w:tcPr>
          <w:p w14:paraId="7901E073"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-0.135</w:t>
            </w:r>
          </w:p>
        </w:tc>
        <w:tc>
          <w:tcPr>
            <w:tcW w:w="920" w:type="dxa"/>
            <w:tcBorders>
              <w:top w:val="single" w:sz="4" w:space="0" w:color="000000"/>
              <w:left w:val="single" w:sz="4" w:space="0" w:color="000000"/>
              <w:bottom w:val="single" w:sz="4" w:space="0" w:color="000000"/>
              <w:right w:val="single" w:sz="4" w:space="0" w:color="000000"/>
            </w:tcBorders>
            <w:vAlign w:val="center"/>
          </w:tcPr>
          <w:p w14:paraId="580CA771"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-0.038</w:t>
            </w:r>
          </w:p>
        </w:tc>
        <w:tc>
          <w:tcPr>
            <w:tcW w:w="886" w:type="dxa"/>
            <w:tcBorders>
              <w:top w:val="single" w:sz="4" w:space="0" w:color="000000"/>
              <w:left w:val="single" w:sz="4" w:space="0" w:color="000000"/>
              <w:bottom w:val="single" w:sz="4" w:space="0" w:color="000000"/>
              <w:right w:val="single" w:sz="4" w:space="0" w:color="000000"/>
            </w:tcBorders>
            <w:vAlign w:val="center"/>
          </w:tcPr>
          <w:p w14:paraId="78808A11"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0.113</w:t>
            </w:r>
          </w:p>
        </w:tc>
        <w:tc>
          <w:tcPr>
            <w:tcW w:w="877" w:type="dxa"/>
            <w:tcBorders>
              <w:top w:val="single" w:sz="4" w:space="0" w:color="000000"/>
              <w:left w:val="single" w:sz="4" w:space="0" w:color="000000"/>
              <w:bottom w:val="single" w:sz="4" w:space="0" w:color="000000"/>
              <w:right w:val="single" w:sz="4" w:space="0" w:color="000000"/>
            </w:tcBorders>
            <w:vAlign w:val="center"/>
          </w:tcPr>
          <w:p w14:paraId="763D9D37"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0.286</w:t>
            </w:r>
          </w:p>
        </w:tc>
        <w:tc>
          <w:tcPr>
            <w:tcW w:w="624" w:type="dxa"/>
            <w:tcBorders>
              <w:top w:val="single" w:sz="4" w:space="0" w:color="000000"/>
              <w:left w:val="single" w:sz="4" w:space="0" w:color="000000"/>
              <w:bottom w:val="single" w:sz="4" w:space="0" w:color="000000"/>
              <w:right w:val="single" w:sz="4" w:space="0" w:color="000000"/>
            </w:tcBorders>
            <w:vAlign w:val="center"/>
          </w:tcPr>
          <w:p w14:paraId="34C54EAD"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-0.07</w:t>
            </w:r>
          </w:p>
        </w:tc>
      </w:tr>
      <w:tr w:rsidR="000550B0" w:rsidRPr="000550B0" w14:paraId="240AA91C" w14:textId="77777777" w:rsidTr="00AD0090">
        <w:trPr>
          <w:trHeight w:val="520"/>
        </w:trPr>
        <w:tc>
          <w:tcPr>
            <w:tcW w:w="1358" w:type="dxa"/>
            <w:tcBorders>
              <w:top w:val="single" w:sz="4" w:space="0" w:color="000000"/>
              <w:left w:val="single" w:sz="4" w:space="0" w:color="000000"/>
              <w:bottom w:val="single" w:sz="4" w:space="0" w:color="000000"/>
              <w:right w:val="single" w:sz="4" w:space="0" w:color="000000"/>
            </w:tcBorders>
            <w:vAlign w:val="bottom"/>
          </w:tcPr>
          <w:p w14:paraId="04DC60B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індекс емпатії</w:t>
            </w:r>
          </w:p>
        </w:tc>
        <w:tc>
          <w:tcPr>
            <w:tcW w:w="713" w:type="dxa"/>
            <w:tcBorders>
              <w:top w:val="single" w:sz="4" w:space="0" w:color="000000"/>
              <w:left w:val="single" w:sz="4" w:space="0" w:color="000000"/>
              <w:bottom w:val="single" w:sz="4" w:space="0" w:color="000000"/>
              <w:right w:val="single" w:sz="4" w:space="0" w:color="000000"/>
            </w:tcBorders>
            <w:vAlign w:val="center"/>
          </w:tcPr>
          <w:p w14:paraId="157715B0" w14:textId="77777777" w:rsidR="00FA791E" w:rsidRPr="000550B0" w:rsidRDefault="00FA791E" w:rsidP="008F16A2">
            <w:pPr>
              <w:spacing w:line="360" w:lineRule="auto"/>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1487C62D"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w:t>
            </w:r>
          </w:p>
        </w:tc>
        <w:tc>
          <w:tcPr>
            <w:tcW w:w="1016" w:type="dxa"/>
            <w:tcBorders>
              <w:top w:val="single" w:sz="4" w:space="0" w:color="000000"/>
              <w:left w:val="single" w:sz="4" w:space="0" w:color="000000"/>
              <w:bottom w:val="single" w:sz="4" w:space="0" w:color="000000"/>
              <w:right w:val="single" w:sz="4" w:space="0" w:color="000000"/>
            </w:tcBorders>
            <w:vAlign w:val="center"/>
          </w:tcPr>
          <w:p w14:paraId="37CA598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p w14:paraId="68D97E2F"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0.211</w:t>
            </w:r>
          </w:p>
        </w:tc>
        <w:tc>
          <w:tcPr>
            <w:tcW w:w="1048" w:type="dxa"/>
            <w:tcBorders>
              <w:top w:val="single" w:sz="4" w:space="0" w:color="000000"/>
              <w:left w:val="single" w:sz="4" w:space="0" w:color="000000"/>
              <w:bottom w:val="single" w:sz="4" w:space="0" w:color="000000"/>
              <w:right w:val="single" w:sz="4" w:space="0" w:color="000000"/>
            </w:tcBorders>
            <w:vAlign w:val="center"/>
          </w:tcPr>
          <w:p w14:paraId="7ACAD1B9"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0.248</w:t>
            </w:r>
          </w:p>
        </w:tc>
        <w:tc>
          <w:tcPr>
            <w:tcW w:w="1063" w:type="dxa"/>
            <w:tcBorders>
              <w:top w:val="single" w:sz="4" w:space="0" w:color="000000"/>
              <w:left w:val="single" w:sz="4" w:space="0" w:color="000000"/>
              <w:bottom w:val="single" w:sz="4" w:space="0" w:color="000000"/>
              <w:right w:val="single" w:sz="4" w:space="0" w:color="000000"/>
            </w:tcBorders>
            <w:vAlign w:val="center"/>
          </w:tcPr>
          <w:p w14:paraId="51DCA1B0"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-0.157</w:t>
            </w:r>
          </w:p>
        </w:tc>
        <w:tc>
          <w:tcPr>
            <w:tcW w:w="920" w:type="dxa"/>
            <w:tcBorders>
              <w:top w:val="single" w:sz="4" w:space="0" w:color="000000"/>
              <w:left w:val="single" w:sz="4" w:space="0" w:color="000000"/>
              <w:bottom w:val="single" w:sz="4" w:space="0" w:color="000000"/>
              <w:right w:val="single" w:sz="4" w:space="0" w:color="000000"/>
            </w:tcBorders>
            <w:vAlign w:val="center"/>
          </w:tcPr>
          <w:p w14:paraId="1833C3F7"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-0.512*</w:t>
            </w:r>
          </w:p>
        </w:tc>
        <w:tc>
          <w:tcPr>
            <w:tcW w:w="886" w:type="dxa"/>
            <w:tcBorders>
              <w:top w:val="single" w:sz="4" w:space="0" w:color="000000"/>
              <w:left w:val="single" w:sz="4" w:space="0" w:color="000000"/>
              <w:bottom w:val="single" w:sz="4" w:space="0" w:color="000000"/>
              <w:right w:val="single" w:sz="4" w:space="0" w:color="000000"/>
            </w:tcBorders>
            <w:vAlign w:val="center"/>
          </w:tcPr>
          <w:p w14:paraId="14F1AB35"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-0.552*</w:t>
            </w:r>
          </w:p>
        </w:tc>
        <w:tc>
          <w:tcPr>
            <w:tcW w:w="877" w:type="dxa"/>
            <w:tcBorders>
              <w:top w:val="single" w:sz="4" w:space="0" w:color="000000"/>
              <w:left w:val="single" w:sz="4" w:space="0" w:color="000000"/>
              <w:bottom w:val="single" w:sz="4" w:space="0" w:color="000000"/>
              <w:right w:val="single" w:sz="4" w:space="0" w:color="000000"/>
            </w:tcBorders>
            <w:vAlign w:val="center"/>
          </w:tcPr>
          <w:p w14:paraId="1641C6E1"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-0.438</w:t>
            </w:r>
          </w:p>
        </w:tc>
        <w:tc>
          <w:tcPr>
            <w:tcW w:w="624" w:type="dxa"/>
            <w:tcBorders>
              <w:top w:val="single" w:sz="4" w:space="0" w:color="000000"/>
              <w:left w:val="single" w:sz="4" w:space="0" w:color="000000"/>
              <w:bottom w:val="single" w:sz="4" w:space="0" w:color="000000"/>
              <w:right w:val="single" w:sz="4" w:space="0" w:color="000000"/>
            </w:tcBorders>
            <w:vAlign w:val="center"/>
          </w:tcPr>
          <w:p w14:paraId="7477692C"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0.049</w:t>
            </w:r>
          </w:p>
        </w:tc>
      </w:tr>
      <w:tr w:rsidR="000550B0" w:rsidRPr="000550B0" w14:paraId="6102591D" w14:textId="77777777" w:rsidTr="00AD0090">
        <w:trPr>
          <w:trHeight w:val="776"/>
        </w:trPr>
        <w:tc>
          <w:tcPr>
            <w:tcW w:w="1358" w:type="dxa"/>
            <w:tcBorders>
              <w:top w:val="single" w:sz="4" w:space="0" w:color="000000"/>
              <w:left w:val="single" w:sz="4" w:space="0" w:color="000000"/>
              <w:bottom w:val="single" w:sz="4" w:space="0" w:color="000000"/>
              <w:right w:val="single" w:sz="4" w:space="0" w:color="000000"/>
            </w:tcBorders>
            <w:vAlign w:val="bottom"/>
          </w:tcPr>
          <w:p w14:paraId="48064ED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суперництво</w:t>
            </w:r>
          </w:p>
        </w:tc>
        <w:tc>
          <w:tcPr>
            <w:tcW w:w="713" w:type="dxa"/>
            <w:tcBorders>
              <w:top w:val="single" w:sz="4" w:space="0" w:color="000000"/>
              <w:left w:val="single" w:sz="4" w:space="0" w:color="000000"/>
              <w:bottom w:val="single" w:sz="4" w:space="0" w:color="000000"/>
              <w:right w:val="single" w:sz="4" w:space="0" w:color="000000"/>
            </w:tcBorders>
            <w:vAlign w:val="center"/>
          </w:tcPr>
          <w:p w14:paraId="350B8CBC" w14:textId="77777777" w:rsidR="00FA791E" w:rsidRPr="000550B0" w:rsidRDefault="00FA791E" w:rsidP="008F16A2">
            <w:pPr>
              <w:spacing w:line="360" w:lineRule="auto"/>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1722E117" w14:textId="77777777" w:rsidR="00FA791E" w:rsidRPr="000550B0" w:rsidRDefault="00FA791E" w:rsidP="008F16A2">
            <w:pPr>
              <w:spacing w:line="360" w:lineRule="auto"/>
              <w:jc w:val="both"/>
              <w:rPr>
                <w:rFonts w:ascii="Times New Roman" w:hAnsi="Times New Roman" w:cs="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3021EC33"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p w14:paraId="206F26E3"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0.261</w:t>
            </w:r>
          </w:p>
        </w:tc>
        <w:tc>
          <w:tcPr>
            <w:tcW w:w="1048" w:type="dxa"/>
            <w:tcBorders>
              <w:top w:val="single" w:sz="4" w:space="0" w:color="000000"/>
              <w:left w:val="single" w:sz="4" w:space="0" w:color="000000"/>
              <w:bottom w:val="single" w:sz="4" w:space="0" w:color="000000"/>
              <w:right w:val="single" w:sz="4" w:space="0" w:color="000000"/>
            </w:tcBorders>
            <w:vAlign w:val="center"/>
          </w:tcPr>
          <w:p w14:paraId="63339B71"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-0.204</w:t>
            </w:r>
          </w:p>
        </w:tc>
        <w:tc>
          <w:tcPr>
            <w:tcW w:w="1063" w:type="dxa"/>
            <w:tcBorders>
              <w:top w:val="single" w:sz="4" w:space="0" w:color="000000"/>
              <w:left w:val="single" w:sz="4" w:space="0" w:color="000000"/>
              <w:bottom w:val="single" w:sz="4" w:space="0" w:color="000000"/>
              <w:right w:val="single" w:sz="4" w:space="0" w:color="000000"/>
            </w:tcBorders>
            <w:vAlign w:val="center"/>
          </w:tcPr>
          <w:p w14:paraId="4DDF3B1B"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-0.335</w:t>
            </w:r>
          </w:p>
        </w:tc>
        <w:tc>
          <w:tcPr>
            <w:tcW w:w="920" w:type="dxa"/>
            <w:tcBorders>
              <w:top w:val="single" w:sz="4" w:space="0" w:color="000000"/>
              <w:left w:val="single" w:sz="4" w:space="0" w:color="000000"/>
              <w:bottom w:val="single" w:sz="4" w:space="0" w:color="000000"/>
              <w:right w:val="single" w:sz="4" w:space="0" w:color="000000"/>
            </w:tcBorders>
            <w:vAlign w:val="center"/>
          </w:tcPr>
          <w:p w14:paraId="07EB5AB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-0.169</w:t>
            </w:r>
          </w:p>
        </w:tc>
        <w:tc>
          <w:tcPr>
            <w:tcW w:w="886" w:type="dxa"/>
            <w:tcBorders>
              <w:top w:val="single" w:sz="4" w:space="0" w:color="000000"/>
              <w:left w:val="single" w:sz="4" w:space="0" w:color="000000"/>
              <w:bottom w:val="single" w:sz="4" w:space="0" w:color="000000"/>
              <w:right w:val="single" w:sz="4" w:space="0" w:color="000000"/>
            </w:tcBorders>
            <w:vAlign w:val="center"/>
          </w:tcPr>
          <w:p w14:paraId="6B040B80"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p w14:paraId="153A125B"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0.632*</w:t>
            </w:r>
          </w:p>
          <w:p w14:paraId="6FDEF36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tc>
        <w:tc>
          <w:tcPr>
            <w:tcW w:w="877" w:type="dxa"/>
            <w:tcBorders>
              <w:top w:val="single" w:sz="4" w:space="0" w:color="000000"/>
              <w:left w:val="single" w:sz="4" w:space="0" w:color="000000"/>
              <w:bottom w:val="single" w:sz="4" w:space="0" w:color="000000"/>
              <w:right w:val="single" w:sz="4" w:space="0" w:color="000000"/>
            </w:tcBorders>
            <w:vAlign w:val="center"/>
          </w:tcPr>
          <w:p w14:paraId="572D18D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-0.356</w:t>
            </w:r>
          </w:p>
        </w:tc>
        <w:tc>
          <w:tcPr>
            <w:tcW w:w="624" w:type="dxa"/>
            <w:tcBorders>
              <w:top w:val="single" w:sz="4" w:space="0" w:color="000000"/>
              <w:left w:val="single" w:sz="4" w:space="0" w:color="000000"/>
              <w:bottom w:val="single" w:sz="4" w:space="0" w:color="000000"/>
              <w:right w:val="single" w:sz="4" w:space="0" w:color="000000"/>
            </w:tcBorders>
            <w:vAlign w:val="center"/>
          </w:tcPr>
          <w:p w14:paraId="781F3A09"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w:t>
            </w:r>
          </w:p>
        </w:tc>
      </w:tr>
      <w:tr w:rsidR="000550B0" w:rsidRPr="000550B0" w14:paraId="773C8A3D" w14:textId="77777777" w:rsidTr="00AD0090">
        <w:trPr>
          <w:trHeight w:val="520"/>
        </w:trPr>
        <w:tc>
          <w:tcPr>
            <w:tcW w:w="1358" w:type="dxa"/>
            <w:tcBorders>
              <w:top w:val="single" w:sz="4" w:space="0" w:color="000000"/>
              <w:left w:val="single" w:sz="4" w:space="0" w:color="000000"/>
              <w:bottom w:val="single" w:sz="4" w:space="0" w:color="000000"/>
              <w:right w:val="single" w:sz="4" w:space="0" w:color="000000"/>
            </w:tcBorders>
            <w:vAlign w:val="bottom"/>
          </w:tcPr>
          <w:p w14:paraId="32219277"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співпраця</w:t>
            </w:r>
          </w:p>
        </w:tc>
        <w:tc>
          <w:tcPr>
            <w:tcW w:w="713" w:type="dxa"/>
            <w:tcBorders>
              <w:top w:val="single" w:sz="4" w:space="0" w:color="000000"/>
              <w:left w:val="single" w:sz="4" w:space="0" w:color="000000"/>
              <w:bottom w:val="single" w:sz="4" w:space="0" w:color="000000"/>
              <w:right w:val="single" w:sz="4" w:space="0" w:color="000000"/>
            </w:tcBorders>
            <w:vAlign w:val="center"/>
          </w:tcPr>
          <w:p w14:paraId="4CFCAC68" w14:textId="77777777" w:rsidR="00FA791E" w:rsidRPr="000550B0" w:rsidRDefault="00FA791E" w:rsidP="008F16A2">
            <w:pPr>
              <w:spacing w:line="360" w:lineRule="auto"/>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146EEF12" w14:textId="77777777" w:rsidR="00FA791E" w:rsidRPr="000550B0" w:rsidRDefault="00FA791E" w:rsidP="008F16A2">
            <w:pPr>
              <w:spacing w:line="360" w:lineRule="auto"/>
              <w:jc w:val="both"/>
              <w:rPr>
                <w:rFonts w:ascii="Times New Roman" w:hAnsi="Times New Roman" w:cs="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7ED63E7B" w14:textId="77777777" w:rsidR="00FA791E" w:rsidRPr="000550B0" w:rsidRDefault="00FA791E" w:rsidP="008F16A2">
            <w:pPr>
              <w:spacing w:line="360" w:lineRule="auto"/>
              <w:jc w:val="both"/>
              <w:rPr>
                <w:rFonts w:ascii="Times New Roman" w:hAnsi="Times New Roman" w:cs="Times New Roman"/>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C27F6AE"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0.16</w:t>
            </w:r>
          </w:p>
        </w:tc>
        <w:tc>
          <w:tcPr>
            <w:tcW w:w="1063" w:type="dxa"/>
            <w:tcBorders>
              <w:top w:val="single" w:sz="4" w:space="0" w:color="000000"/>
              <w:left w:val="single" w:sz="4" w:space="0" w:color="000000"/>
              <w:bottom w:val="single" w:sz="4" w:space="0" w:color="000000"/>
              <w:right w:val="single" w:sz="4" w:space="0" w:color="000000"/>
            </w:tcBorders>
            <w:vAlign w:val="center"/>
          </w:tcPr>
          <w:p w14:paraId="242F771C"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-0.181</w:t>
            </w:r>
          </w:p>
        </w:tc>
        <w:tc>
          <w:tcPr>
            <w:tcW w:w="920" w:type="dxa"/>
            <w:tcBorders>
              <w:top w:val="single" w:sz="4" w:space="0" w:color="000000"/>
              <w:left w:val="single" w:sz="4" w:space="0" w:color="000000"/>
              <w:bottom w:val="single" w:sz="4" w:space="0" w:color="000000"/>
              <w:right w:val="single" w:sz="4" w:space="0" w:color="000000"/>
            </w:tcBorders>
            <w:vAlign w:val="center"/>
          </w:tcPr>
          <w:p w14:paraId="4BF9376D"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0.405</w:t>
            </w:r>
          </w:p>
        </w:tc>
        <w:tc>
          <w:tcPr>
            <w:tcW w:w="886" w:type="dxa"/>
            <w:tcBorders>
              <w:top w:val="single" w:sz="4" w:space="0" w:color="000000"/>
              <w:left w:val="single" w:sz="4" w:space="0" w:color="000000"/>
              <w:bottom w:val="single" w:sz="4" w:space="0" w:color="000000"/>
              <w:right w:val="single" w:sz="4" w:space="0" w:color="000000"/>
            </w:tcBorders>
            <w:vAlign w:val="center"/>
          </w:tcPr>
          <w:p w14:paraId="32D02AA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0.372</w:t>
            </w:r>
          </w:p>
        </w:tc>
        <w:tc>
          <w:tcPr>
            <w:tcW w:w="877" w:type="dxa"/>
            <w:tcBorders>
              <w:top w:val="single" w:sz="4" w:space="0" w:color="000000"/>
              <w:left w:val="single" w:sz="4" w:space="0" w:color="000000"/>
              <w:bottom w:val="single" w:sz="4" w:space="0" w:color="000000"/>
              <w:right w:val="single" w:sz="4" w:space="0" w:color="000000"/>
            </w:tcBorders>
            <w:vAlign w:val="center"/>
          </w:tcPr>
          <w:p w14:paraId="77017BF8"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0.804**</w:t>
            </w:r>
          </w:p>
          <w:p w14:paraId="0EFDCC7D"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tc>
        <w:tc>
          <w:tcPr>
            <w:tcW w:w="624" w:type="dxa"/>
            <w:tcBorders>
              <w:top w:val="single" w:sz="4" w:space="0" w:color="000000"/>
              <w:left w:val="single" w:sz="4" w:space="0" w:color="000000"/>
              <w:bottom w:val="single" w:sz="4" w:space="0" w:color="000000"/>
              <w:right w:val="single" w:sz="4" w:space="0" w:color="000000"/>
            </w:tcBorders>
            <w:vAlign w:val="center"/>
          </w:tcPr>
          <w:p w14:paraId="399A8066"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-0.23</w:t>
            </w:r>
          </w:p>
        </w:tc>
      </w:tr>
      <w:tr w:rsidR="000550B0" w:rsidRPr="000550B0" w14:paraId="06EFC0A3" w14:textId="77777777" w:rsidTr="00AD0090">
        <w:trPr>
          <w:trHeight w:val="520"/>
        </w:trPr>
        <w:tc>
          <w:tcPr>
            <w:tcW w:w="1358" w:type="dxa"/>
            <w:tcBorders>
              <w:top w:val="single" w:sz="4" w:space="0" w:color="000000"/>
              <w:left w:val="single" w:sz="4" w:space="0" w:color="000000"/>
              <w:bottom w:val="single" w:sz="4" w:space="0" w:color="000000"/>
              <w:right w:val="single" w:sz="4" w:space="0" w:color="000000"/>
            </w:tcBorders>
            <w:vAlign w:val="bottom"/>
          </w:tcPr>
          <w:p w14:paraId="68904769"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компроміс</w:t>
            </w:r>
          </w:p>
        </w:tc>
        <w:tc>
          <w:tcPr>
            <w:tcW w:w="713" w:type="dxa"/>
            <w:tcBorders>
              <w:top w:val="single" w:sz="4" w:space="0" w:color="000000"/>
              <w:left w:val="single" w:sz="4" w:space="0" w:color="000000"/>
              <w:bottom w:val="single" w:sz="4" w:space="0" w:color="000000"/>
              <w:right w:val="single" w:sz="4" w:space="0" w:color="000000"/>
            </w:tcBorders>
            <w:vAlign w:val="center"/>
          </w:tcPr>
          <w:p w14:paraId="02106DBA" w14:textId="77777777" w:rsidR="00FA791E" w:rsidRPr="000550B0" w:rsidRDefault="00FA791E" w:rsidP="008F16A2">
            <w:pPr>
              <w:spacing w:line="360" w:lineRule="auto"/>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4B4E1F3C" w14:textId="77777777" w:rsidR="00FA791E" w:rsidRPr="000550B0" w:rsidRDefault="00FA791E" w:rsidP="008F16A2">
            <w:pPr>
              <w:spacing w:line="360" w:lineRule="auto"/>
              <w:jc w:val="both"/>
              <w:rPr>
                <w:rFonts w:ascii="Times New Roman" w:hAnsi="Times New Roman" w:cs="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0F111027" w14:textId="77777777" w:rsidR="00FA791E" w:rsidRPr="000550B0" w:rsidRDefault="00FA791E" w:rsidP="008F16A2">
            <w:pPr>
              <w:spacing w:line="360" w:lineRule="auto"/>
              <w:jc w:val="both"/>
              <w:rPr>
                <w:rFonts w:ascii="Times New Roman" w:hAnsi="Times New Roman" w:cs="Times New Roman"/>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A559FF" w14:textId="77777777" w:rsidR="00FA791E" w:rsidRPr="000550B0" w:rsidRDefault="00FA791E" w:rsidP="008F16A2">
            <w:pPr>
              <w:spacing w:line="360" w:lineRule="auto"/>
              <w:jc w:val="both"/>
              <w:rPr>
                <w:rFonts w:ascii="Times New Roman" w:hAnsi="Times New Roman" w:cs="Times New Roman"/>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0E7A5D76"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0.513</w:t>
            </w:r>
          </w:p>
          <w:p w14:paraId="076038D5"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tc>
        <w:tc>
          <w:tcPr>
            <w:tcW w:w="920" w:type="dxa"/>
            <w:tcBorders>
              <w:top w:val="single" w:sz="4" w:space="0" w:color="000000"/>
              <w:left w:val="single" w:sz="4" w:space="0" w:color="000000"/>
              <w:bottom w:val="single" w:sz="4" w:space="0" w:color="000000"/>
              <w:right w:val="single" w:sz="4" w:space="0" w:color="000000"/>
            </w:tcBorders>
            <w:vAlign w:val="center"/>
          </w:tcPr>
          <w:p w14:paraId="1171095D"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-0.568*</w:t>
            </w:r>
          </w:p>
        </w:tc>
        <w:tc>
          <w:tcPr>
            <w:tcW w:w="886" w:type="dxa"/>
            <w:tcBorders>
              <w:top w:val="single" w:sz="4" w:space="0" w:color="000000"/>
              <w:left w:val="single" w:sz="4" w:space="0" w:color="000000"/>
              <w:bottom w:val="single" w:sz="4" w:space="0" w:color="000000"/>
              <w:right w:val="single" w:sz="4" w:space="0" w:color="000000"/>
            </w:tcBorders>
            <w:vAlign w:val="center"/>
          </w:tcPr>
          <w:p w14:paraId="3881014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w:t>
            </w:r>
          </w:p>
        </w:tc>
        <w:tc>
          <w:tcPr>
            <w:tcW w:w="877" w:type="dxa"/>
            <w:tcBorders>
              <w:top w:val="single" w:sz="4" w:space="0" w:color="000000"/>
              <w:left w:val="single" w:sz="4" w:space="0" w:color="000000"/>
              <w:bottom w:val="single" w:sz="4" w:space="0" w:color="000000"/>
              <w:right w:val="single" w:sz="4" w:space="0" w:color="000000"/>
            </w:tcBorders>
            <w:vAlign w:val="center"/>
          </w:tcPr>
          <w:p w14:paraId="481B38D1"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0.327</w:t>
            </w:r>
          </w:p>
        </w:tc>
        <w:tc>
          <w:tcPr>
            <w:tcW w:w="624" w:type="dxa"/>
            <w:tcBorders>
              <w:top w:val="single" w:sz="4" w:space="0" w:color="000000"/>
              <w:left w:val="single" w:sz="4" w:space="0" w:color="000000"/>
              <w:bottom w:val="single" w:sz="4" w:space="0" w:color="000000"/>
              <w:right w:val="single" w:sz="4" w:space="0" w:color="000000"/>
            </w:tcBorders>
            <w:vAlign w:val="center"/>
          </w:tcPr>
          <w:p w14:paraId="575F87F6"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-0.338</w:t>
            </w:r>
          </w:p>
        </w:tc>
      </w:tr>
      <w:tr w:rsidR="000550B0" w:rsidRPr="000550B0" w14:paraId="58159859" w14:textId="77777777" w:rsidTr="00AD0090">
        <w:trPr>
          <w:trHeight w:val="338"/>
        </w:trPr>
        <w:tc>
          <w:tcPr>
            <w:tcW w:w="1358" w:type="dxa"/>
            <w:tcBorders>
              <w:top w:val="single" w:sz="4" w:space="0" w:color="000000"/>
              <w:left w:val="single" w:sz="4" w:space="0" w:color="000000"/>
              <w:bottom w:val="single" w:sz="4" w:space="0" w:color="000000"/>
              <w:right w:val="single" w:sz="4" w:space="0" w:color="000000"/>
            </w:tcBorders>
          </w:tcPr>
          <w:p w14:paraId="36BDDFA4"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уникнення</w:t>
            </w:r>
          </w:p>
        </w:tc>
        <w:tc>
          <w:tcPr>
            <w:tcW w:w="713" w:type="dxa"/>
            <w:tcBorders>
              <w:top w:val="single" w:sz="4" w:space="0" w:color="000000"/>
              <w:left w:val="single" w:sz="4" w:space="0" w:color="000000"/>
              <w:bottom w:val="single" w:sz="4" w:space="0" w:color="000000"/>
              <w:right w:val="single" w:sz="4" w:space="0" w:color="000000"/>
            </w:tcBorders>
            <w:vAlign w:val="center"/>
          </w:tcPr>
          <w:p w14:paraId="2D3979C9" w14:textId="77777777" w:rsidR="00FA791E" w:rsidRPr="000550B0" w:rsidRDefault="00FA791E" w:rsidP="008F16A2">
            <w:pPr>
              <w:spacing w:line="360" w:lineRule="auto"/>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1101DA61" w14:textId="77777777" w:rsidR="00FA791E" w:rsidRPr="000550B0" w:rsidRDefault="00FA791E" w:rsidP="008F16A2">
            <w:pPr>
              <w:spacing w:line="360" w:lineRule="auto"/>
              <w:jc w:val="both"/>
              <w:rPr>
                <w:rFonts w:ascii="Times New Roman" w:hAnsi="Times New Roman" w:cs="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0F238439" w14:textId="77777777" w:rsidR="00FA791E" w:rsidRPr="000550B0" w:rsidRDefault="00FA791E" w:rsidP="008F16A2">
            <w:pPr>
              <w:spacing w:line="360" w:lineRule="auto"/>
              <w:jc w:val="both"/>
              <w:rPr>
                <w:rFonts w:ascii="Times New Roman" w:hAnsi="Times New Roman" w:cs="Times New Roman"/>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0942F09" w14:textId="77777777" w:rsidR="00FA791E" w:rsidRPr="000550B0" w:rsidRDefault="00FA791E" w:rsidP="008F16A2">
            <w:pPr>
              <w:spacing w:line="360" w:lineRule="auto"/>
              <w:jc w:val="both"/>
              <w:rPr>
                <w:rFonts w:ascii="Times New Roman" w:hAnsi="Times New Roman" w:cs="Times New Roman"/>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2FDD4C2E" w14:textId="77777777" w:rsidR="00FA791E" w:rsidRPr="000550B0" w:rsidRDefault="00FA791E" w:rsidP="008F16A2">
            <w:pPr>
              <w:spacing w:line="360" w:lineRule="auto"/>
              <w:jc w:val="both"/>
              <w:rPr>
                <w:rFonts w:ascii="Times New Roman" w:hAnsi="Times New Roman" w:cs="Times New Roman"/>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57C0475E"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-0.323</w:t>
            </w:r>
          </w:p>
        </w:tc>
        <w:tc>
          <w:tcPr>
            <w:tcW w:w="886" w:type="dxa"/>
            <w:tcBorders>
              <w:top w:val="single" w:sz="4" w:space="0" w:color="000000"/>
              <w:left w:val="single" w:sz="4" w:space="0" w:color="000000"/>
              <w:bottom w:val="single" w:sz="4" w:space="0" w:color="000000"/>
              <w:right w:val="single" w:sz="4" w:space="0" w:color="000000"/>
            </w:tcBorders>
            <w:vAlign w:val="center"/>
          </w:tcPr>
          <w:p w14:paraId="067EC601"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0.291</w:t>
            </w:r>
          </w:p>
        </w:tc>
        <w:tc>
          <w:tcPr>
            <w:tcW w:w="877" w:type="dxa"/>
            <w:tcBorders>
              <w:top w:val="single" w:sz="4" w:space="0" w:color="000000"/>
              <w:left w:val="single" w:sz="4" w:space="0" w:color="000000"/>
              <w:bottom w:val="single" w:sz="4" w:space="0" w:color="000000"/>
              <w:right w:val="single" w:sz="4" w:space="0" w:color="000000"/>
            </w:tcBorders>
            <w:vAlign w:val="center"/>
          </w:tcPr>
          <w:p w14:paraId="487EDA92"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0.201</w:t>
            </w:r>
          </w:p>
        </w:tc>
        <w:tc>
          <w:tcPr>
            <w:tcW w:w="624" w:type="dxa"/>
            <w:tcBorders>
              <w:top w:val="single" w:sz="4" w:space="0" w:color="000000"/>
              <w:left w:val="single" w:sz="4" w:space="0" w:color="000000"/>
              <w:bottom w:val="single" w:sz="4" w:space="0" w:color="000000"/>
              <w:right w:val="single" w:sz="4" w:space="0" w:color="000000"/>
            </w:tcBorders>
            <w:vAlign w:val="center"/>
          </w:tcPr>
          <w:p w14:paraId="4593F472"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0.066</w:t>
            </w:r>
          </w:p>
        </w:tc>
      </w:tr>
      <w:tr w:rsidR="000550B0" w:rsidRPr="000550B0" w14:paraId="3C97B33D" w14:textId="77777777" w:rsidTr="00AD0090">
        <w:trPr>
          <w:trHeight w:val="520"/>
        </w:trPr>
        <w:tc>
          <w:tcPr>
            <w:tcW w:w="1358" w:type="dxa"/>
            <w:tcBorders>
              <w:top w:val="single" w:sz="4" w:space="0" w:color="000000"/>
              <w:left w:val="single" w:sz="4" w:space="0" w:color="000000"/>
              <w:bottom w:val="single" w:sz="4" w:space="0" w:color="000000"/>
              <w:right w:val="single" w:sz="4" w:space="0" w:color="000000"/>
            </w:tcBorders>
          </w:tcPr>
          <w:p w14:paraId="4F826D7E" w14:textId="6573BF39"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пристосування</w:t>
            </w:r>
          </w:p>
        </w:tc>
        <w:tc>
          <w:tcPr>
            <w:tcW w:w="713" w:type="dxa"/>
            <w:tcBorders>
              <w:top w:val="single" w:sz="4" w:space="0" w:color="000000"/>
              <w:left w:val="single" w:sz="4" w:space="0" w:color="000000"/>
              <w:bottom w:val="single" w:sz="4" w:space="0" w:color="000000"/>
              <w:right w:val="single" w:sz="4" w:space="0" w:color="000000"/>
            </w:tcBorders>
            <w:vAlign w:val="center"/>
          </w:tcPr>
          <w:p w14:paraId="59AF4879" w14:textId="77777777" w:rsidR="00FA791E" w:rsidRPr="000550B0" w:rsidRDefault="00FA791E" w:rsidP="008F16A2">
            <w:pPr>
              <w:spacing w:line="360" w:lineRule="auto"/>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347C31A9" w14:textId="77777777" w:rsidR="00FA791E" w:rsidRPr="000550B0" w:rsidRDefault="00FA791E" w:rsidP="008F16A2">
            <w:pPr>
              <w:spacing w:line="360" w:lineRule="auto"/>
              <w:jc w:val="both"/>
              <w:rPr>
                <w:rFonts w:ascii="Times New Roman" w:hAnsi="Times New Roman" w:cs="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1B89E2DC" w14:textId="77777777" w:rsidR="00FA791E" w:rsidRPr="000550B0" w:rsidRDefault="00FA791E" w:rsidP="008F16A2">
            <w:pPr>
              <w:spacing w:line="360" w:lineRule="auto"/>
              <w:jc w:val="both"/>
              <w:rPr>
                <w:rFonts w:ascii="Times New Roman" w:hAnsi="Times New Roman" w:cs="Times New Roman"/>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3D0C9D2" w14:textId="77777777" w:rsidR="00FA791E" w:rsidRPr="000550B0" w:rsidRDefault="00FA791E" w:rsidP="008F16A2">
            <w:pPr>
              <w:spacing w:line="360" w:lineRule="auto"/>
              <w:jc w:val="both"/>
              <w:rPr>
                <w:rFonts w:ascii="Times New Roman" w:hAnsi="Times New Roman" w:cs="Times New Roman"/>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4BDB4419" w14:textId="77777777" w:rsidR="00FA791E" w:rsidRPr="000550B0" w:rsidRDefault="00FA791E" w:rsidP="008F16A2">
            <w:pPr>
              <w:spacing w:line="360" w:lineRule="auto"/>
              <w:jc w:val="both"/>
              <w:rPr>
                <w:rFonts w:ascii="Times New Roman" w:hAnsi="Times New Roman" w:cs="Times New Roman"/>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35D03F83" w14:textId="77777777" w:rsidR="00FA791E" w:rsidRPr="000550B0" w:rsidRDefault="00FA791E" w:rsidP="008F16A2">
            <w:pPr>
              <w:spacing w:line="360" w:lineRule="auto"/>
              <w:jc w:val="both"/>
              <w:rPr>
                <w:rFonts w:ascii="Times New Roman" w:hAnsi="Times New Roman" w:cs="Times New Roman"/>
              </w:rPr>
            </w:pPr>
          </w:p>
        </w:tc>
        <w:tc>
          <w:tcPr>
            <w:tcW w:w="886" w:type="dxa"/>
            <w:tcBorders>
              <w:top w:val="single" w:sz="4" w:space="0" w:color="000000"/>
              <w:left w:val="single" w:sz="4" w:space="0" w:color="000000"/>
              <w:bottom w:val="single" w:sz="4" w:space="0" w:color="000000"/>
              <w:right w:val="single" w:sz="4" w:space="0" w:color="000000"/>
            </w:tcBorders>
            <w:vAlign w:val="center"/>
          </w:tcPr>
          <w:p w14:paraId="1121428F"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0.627*</w:t>
            </w:r>
          </w:p>
          <w:p w14:paraId="440323BE"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w:t>
            </w:r>
          </w:p>
        </w:tc>
        <w:tc>
          <w:tcPr>
            <w:tcW w:w="877" w:type="dxa"/>
            <w:tcBorders>
              <w:top w:val="single" w:sz="4" w:space="0" w:color="000000"/>
              <w:left w:val="single" w:sz="4" w:space="0" w:color="000000"/>
              <w:bottom w:val="single" w:sz="4" w:space="0" w:color="000000"/>
              <w:right w:val="single" w:sz="4" w:space="0" w:color="000000"/>
            </w:tcBorders>
            <w:vAlign w:val="center"/>
          </w:tcPr>
          <w:p w14:paraId="477F07EA"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0.282</w:t>
            </w:r>
          </w:p>
        </w:tc>
        <w:tc>
          <w:tcPr>
            <w:tcW w:w="624" w:type="dxa"/>
            <w:tcBorders>
              <w:top w:val="single" w:sz="4" w:space="0" w:color="000000"/>
              <w:left w:val="single" w:sz="4" w:space="0" w:color="000000"/>
              <w:bottom w:val="single" w:sz="4" w:space="0" w:color="000000"/>
              <w:right w:val="single" w:sz="4" w:space="0" w:color="000000"/>
            </w:tcBorders>
            <w:vAlign w:val="center"/>
          </w:tcPr>
          <w:p w14:paraId="6F5F7851"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0.434</w:t>
            </w:r>
          </w:p>
        </w:tc>
      </w:tr>
      <w:tr w:rsidR="000550B0" w:rsidRPr="000550B0" w14:paraId="2AD479F7" w14:textId="77777777" w:rsidTr="00AD0090">
        <w:trPr>
          <w:trHeight w:val="338"/>
        </w:trPr>
        <w:tc>
          <w:tcPr>
            <w:tcW w:w="1358" w:type="dxa"/>
            <w:tcBorders>
              <w:top w:val="single" w:sz="4" w:space="0" w:color="000000"/>
              <w:left w:val="single" w:sz="4" w:space="0" w:color="000000"/>
              <w:bottom w:val="single" w:sz="4" w:space="0" w:color="000000"/>
              <w:right w:val="single" w:sz="4" w:space="0" w:color="000000"/>
            </w:tcBorders>
          </w:tcPr>
          <w:p w14:paraId="22C3EFB9" w14:textId="5844E0DF"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екстерн</w:t>
            </w:r>
            <w:r w:rsidR="009133F0">
              <w:rPr>
                <w:rFonts w:ascii="Times New Roman" w:hAnsi="Times New Roman" w:cs="Times New Roman"/>
              </w:rPr>
              <w:t>алний</w:t>
            </w:r>
            <w:r w:rsidRPr="000550B0">
              <w:rPr>
                <w:rFonts w:ascii="Times New Roman" w:hAnsi="Times New Roman" w:cs="Times New Roman"/>
              </w:rPr>
              <w:t xml:space="preserve"> т</w:t>
            </w:r>
            <w:r w:rsidR="009133F0">
              <w:rPr>
                <w:rFonts w:ascii="Times New Roman" w:hAnsi="Times New Roman" w:cs="Times New Roman"/>
              </w:rPr>
              <w:t>ип</w:t>
            </w:r>
          </w:p>
        </w:tc>
        <w:tc>
          <w:tcPr>
            <w:tcW w:w="713" w:type="dxa"/>
            <w:tcBorders>
              <w:top w:val="single" w:sz="4" w:space="0" w:color="000000"/>
              <w:left w:val="single" w:sz="4" w:space="0" w:color="000000"/>
              <w:bottom w:val="single" w:sz="4" w:space="0" w:color="000000"/>
              <w:right w:val="single" w:sz="4" w:space="0" w:color="000000"/>
            </w:tcBorders>
            <w:vAlign w:val="center"/>
          </w:tcPr>
          <w:p w14:paraId="51D04766" w14:textId="77777777" w:rsidR="00FA791E" w:rsidRPr="000550B0" w:rsidRDefault="00FA791E" w:rsidP="008F16A2">
            <w:pPr>
              <w:spacing w:line="360" w:lineRule="auto"/>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3E5000ED" w14:textId="77777777" w:rsidR="00FA791E" w:rsidRPr="000550B0" w:rsidRDefault="00FA791E" w:rsidP="008F16A2">
            <w:pPr>
              <w:spacing w:line="360" w:lineRule="auto"/>
              <w:jc w:val="both"/>
              <w:rPr>
                <w:rFonts w:ascii="Times New Roman" w:hAnsi="Times New Roman" w:cs="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1E405B04" w14:textId="77777777" w:rsidR="00FA791E" w:rsidRPr="000550B0" w:rsidRDefault="00FA791E" w:rsidP="008F16A2">
            <w:pPr>
              <w:spacing w:line="360" w:lineRule="auto"/>
              <w:jc w:val="both"/>
              <w:rPr>
                <w:rFonts w:ascii="Times New Roman" w:hAnsi="Times New Roman" w:cs="Times New Roman"/>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5F076E8" w14:textId="77777777" w:rsidR="00FA791E" w:rsidRPr="000550B0" w:rsidRDefault="00FA791E" w:rsidP="008F16A2">
            <w:pPr>
              <w:spacing w:line="360" w:lineRule="auto"/>
              <w:jc w:val="both"/>
              <w:rPr>
                <w:rFonts w:ascii="Times New Roman" w:hAnsi="Times New Roman" w:cs="Times New Roman"/>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150E5C94" w14:textId="77777777" w:rsidR="00FA791E" w:rsidRPr="000550B0" w:rsidRDefault="00FA791E" w:rsidP="008F16A2">
            <w:pPr>
              <w:spacing w:line="360" w:lineRule="auto"/>
              <w:jc w:val="both"/>
              <w:rPr>
                <w:rFonts w:ascii="Times New Roman" w:hAnsi="Times New Roman" w:cs="Times New Roman"/>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63025961" w14:textId="77777777" w:rsidR="00FA791E" w:rsidRPr="000550B0" w:rsidRDefault="00FA791E" w:rsidP="008F16A2">
            <w:pPr>
              <w:spacing w:line="360" w:lineRule="auto"/>
              <w:jc w:val="both"/>
              <w:rPr>
                <w:rFonts w:ascii="Times New Roman" w:hAnsi="Times New Roman" w:cs="Times New Roman"/>
              </w:rPr>
            </w:pPr>
          </w:p>
        </w:tc>
        <w:tc>
          <w:tcPr>
            <w:tcW w:w="886" w:type="dxa"/>
            <w:tcBorders>
              <w:top w:val="single" w:sz="4" w:space="0" w:color="000000"/>
              <w:left w:val="single" w:sz="4" w:space="0" w:color="000000"/>
              <w:bottom w:val="single" w:sz="4" w:space="0" w:color="000000"/>
              <w:right w:val="single" w:sz="4" w:space="0" w:color="000000"/>
            </w:tcBorders>
            <w:vAlign w:val="center"/>
          </w:tcPr>
          <w:p w14:paraId="6C2BC03E" w14:textId="77777777" w:rsidR="00FA791E" w:rsidRPr="000550B0" w:rsidRDefault="00FA791E" w:rsidP="008F16A2">
            <w:pPr>
              <w:spacing w:line="360" w:lineRule="auto"/>
              <w:jc w:val="both"/>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657AFAD7"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0.507*</w:t>
            </w:r>
          </w:p>
        </w:tc>
        <w:tc>
          <w:tcPr>
            <w:tcW w:w="624" w:type="dxa"/>
            <w:tcBorders>
              <w:top w:val="single" w:sz="4" w:space="0" w:color="000000"/>
              <w:left w:val="single" w:sz="4" w:space="0" w:color="000000"/>
              <w:bottom w:val="single" w:sz="4" w:space="0" w:color="000000"/>
              <w:right w:val="single" w:sz="4" w:space="0" w:color="000000"/>
            </w:tcBorders>
            <w:vAlign w:val="center"/>
          </w:tcPr>
          <w:p w14:paraId="39F5EEBC"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0.371</w:t>
            </w:r>
          </w:p>
        </w:tc>
      </w:tr>
      <w:tr w:rsidR="000550B0" w:rsidRPr="000550B0" w14:paraId="6E2E077C" w14:textId="77777777" w:rsidTr="00AD0090">
        <w:trPr>
          <w:trHeight w:val="338"/>
        </w:trPr>
        <w:tc>
          <w:tcPr>
            <w:tcW w:w="1358" w:type="dxa"/>
            <w:tcBorders>
              <w:top w:val="single" w:sz="4" w:space="0" w:color="000000"/>
              <w:left w:val="single" w:sz="4" w:space="0" w:color="000000"/>
              <w:bottom w:val="single" w:sz="4" w:space="0" w:color="000000"/>
              <w:right w:val="single" w:sz="4" w:space="0" w:color="000000"/>
            </w:tcBorders>
          </w:tcPr>
          <w:p w14:paraId="3457C023" w14:textId="4D94A7CF" w:rsidR="00FA791E" w:rsidRPr="000550B0" w:rsidRDefault="009133F0" w:rsidP="008F16A2">
            <w:pPr>
              <w:spacing w:line="360" w:lineRule="auto"/>
              <w:jc w:val="both"/>
              <w:rPr>
                <w:rFonts w:ascii="Times New Roman" w:hAnsi="Times New Roman" w:cs="Times New Roman"/>
              </w:rPr>
            </w:pPr>
            <w:r>
              <w:rPr>
                <w:rFonts w:ascii="Times New Roman" w:hAnsi="Times New Roman" w:cs="Times New Roman"/>
              </w:rPr>
              <w:t>п</w:t>
            </w:r>
            <w:r w:rsidR="00FA791E" w:rsidRPr="000550B0">
              <w:rPr>
                <w:rFonts w:ascii="Times New Roman" w:hAnsi="Times New Roman" w:cs="Times New Roman"/>
              </w:rPr>
              <w:t>роміжн</w:t>
            </w:r>
            <w:r>
              <w:rPr>
                <w:rFonts w:ascii="Times New Roman" w:hAnsi="Times New Roman" w:cs="Times New Roman"/>
              </w:rPr>
              <w:t xml:space="preserve">ий </w:t>
            </w:r>
            <w:r w:rsidR="00FA791E" w:rsidRPr="000550B0">
              <w:rPr>
                <w:rFonts w:ascii="Times New Roman" w:hAnsi="Times New Roman" w:cs="Times New Roman"/>
              </w:rPr>
              <w:t xml:space="preserve"> т</w:t>
            </w:r>
            <w:r>
              <w:rPr>
                <w:rFonts w:ascii="Times New Roman" w:hAnsi="Times New Roman" w:cs="Times New Roman"/>
              </w:rPr>
              <w:t>ип</w:t>
            </w:r>
          </w:p>
        </w:tc>
        <w:tc>
          <w:tcPr>
            <w:tcW w:w="713" w:type="dxa"/>
            <w:tcBorders>
              <w:top w:val="single" w:sz="4" w:space="0" w:color="000000"/>
              <w:left w:val="single" w:sz="4" w:space="0" w:color="000000"/>
              <w:bottom w:val="single" w:sz="4" w:space="0" w:color="000000"/>
              <w:right w:val="single" w:sz="4" w:space="0" w:color="000000"/>
            </w:tcBorders>
            <w:vAlign w:val="center"/>
          </w:tcPr>
          <w:p w14:paraId="2572DC87" w14:textId="77777777" w:rsidR="00FA791E" w:rsidRPr="000550B0" w:rsidRDefault="00FA791E" w:rsidP="008F16A2">
            <w:pPr>
              <w:spacing w:line="360" w:lineRule="auto"/>
              <w:jc w:val="both"/>
              <w:rPr>
                <w:rFonts w:ascii="Times New Roman" w:hAnsi="Times New Roman" w:cs="Times New Roman"/>
              </w:rPr>
            </w:pPr>
          </w:p>
        </w:tc>
        <w:tc>
          <w:tcPr>
            <w:tcW w:w="692" w:type="dxa"/>
            <w:tcBorders>
              <w:top w:val="single" w:sz="4" w:space="0" w:color="000000"/>
              <w:left w:val="single" w:sz="4" w:space="0" w:color="000000"/>
              <w:bottom w:val="single" w:sz="4" w:space="0" w:color="000000"/>
              <w:right w:val="single" w:sz="4" w:space="0" w:color="000000"/>
            </w:tcBorders>
            <w:vAlign w:val="center"/>
          </w:tcPr>
          <w:p w14:paraId="4282EA67" w14:textId="77777777" w:rsidR="00FA791E" w:rsidRPr="000550B0" w:rsidRDefault="00FA791E" w:rsidP="008F16A2">
            <w:pPr>
              <w:spacing w:line="360" w:lineRule="auto"/>
              <w:jc w:val="both"/>
              <w:rPr>
                <w:rFonts w:ascii="Times New Roman" w:hAnsi="Times New Roman" w:cs="Times New Roman"/>
              </w:rPr>
            </w:pPr>
          </w:p>
        </w:tc>
        <w:tc>
          <w:tcPr>
            <w:tcW w:w="1016" w:type="dxa"/>
            <w:tcBorders>
              <w:top w:val="single" w:sz="4" w:space="0" w:color="000000"/>
              <w:left w:val="single" w:sz="4" w:space="0" w:color="000000"/>
              <w:bottom w:val="single" w:sz="4" w:space="0" w:color="000000"/>
              <w:right w:val="single" w:sz="4" w:space="0" w:color="000000"/>
            </w:tcBorders>
            <w:vAlign w:val="center"/>
          </w:tcPr>
          <w:p w14:paraId="33675692" w14:textId="77777777" w:rsidR="00FA791E" w:rsidRPr="000550B0" w:rsidRDefault="00FA791E" w:rsidP="008F16A2">
            <w:pPr>
              <w:spacing w:line="360" w:lineRule="auto"/>
              <w:jc w:val="both"/>
              <w:rPr>
                <w:rFonts w:ascii="Times New Roman" w:hAnsi="Times New Roman" w:cs="Times New Roman"/>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E71011F" w14:textId="77777777" w:rsidR="00FA791E" w:rsidRPr="000550B0" w:rsidRDefault="00FA791E" w:rsidP="008F16A2">
            <w:pPr>
              <w:spacing w:line="360" w:lineRule="auto"/>
              <w:jc w:val="both"/>
              <w:rPr>
                <w:rFonts w:ascii="Times New Roman" w:hAnsi="Times New Roman" w:cs="Times New Roman"/>
              </w:rPr>
            </w:pPr>
          </w:p>
        </w:tc>
        <w:tc>
          <w:tcPr>
            <w:tcW w:w="1063" w:type="dxa"/>
            <w:tcBorders>
              <w:top w:val="single" w:sz="4" w:space="0" w:color="000000"/>
              <w:left w:val="single" w:sz="4" w:space="0" w:color="000000"/>
              <w:bottom w:val="single" w:sz="4" w:space="0" w:color="000000"/>
              <w:right w:val="single" w:sz="4" w:space="0" w:color="000000"/>
            </w:tcBorders>
            <w:vAlign w:val="center"/>
          </w:tcPr>
          <w:p w14:paraId="7044D32F" w14:textId="77777777" w:rsidR="00FA791E" w:rsidRPr="000550B0" w:rsidRDefault="00FA791E" w:rsidP="008F16A2">
            <w:pPr>
              <w:spacing w:line="360" w:lineRule="auto"/>
              <w:jc w:val="both"/>
              <w:rPr>
                <w:rFonts w:ascii="Times New Roman" w:hAnsi="Times New Roman" w:cs="Times New Roman"/>
              </w:rPr>
            </w:pPr>
          </w:p>
        </w:tc>
        <w:tc>
          <w:tcPr>
            <w:tcW w:w="920" w:type="dxa"/>
            <w:tcBorders>
              <w:top w:val="single" w:sz="4" w:space="0" w:color="000000"/>
              <w:left w:val="single" w:sz="4" w:space="0" w:color="000000"/>
              <w:bottom w:val="single" w:sz="4" w:space="0" w:color="000000"/>
              <w:right w:val="single" w:sz="4" w:space="0" w:color="000000"/>
            </w:tcBorders>
            <w:vAlign w:val="center"/>
          </w:tcPr>
          <w:p w14:paraId="1B669282" w14:textId="77777777" w:rsidR="00FA791E" w:rsidRPr="000550B0" w:rsidRDefault="00FA791E" w:rsidP="008F16A2">
            <w:pPr>
              <w:spacing w:line="360" w:lineRule="auto"/>
              <w:jc w:val="both"/>
              <w:rPr>
                <w:rFonts w:ascii="Times New Roman" w:hAnsi="Times New Roman" w:cs="Times New Roman"/>
              </w:rPr>
            </w:pPr>
          </w:p>
        </w:tc>
        <w:tc>
          <w:tcPr>
            <w:tcW w:w="886" w:type="dxa"/>
            <w:tcBorders>
              <w:top w:val="single" w:sz="4" w:space="0" w:color="000000"/>
              <w:left w:val="single" w:sz="4" w:space="0" w:color="000000"/>
              <w:bottom w:val="single" w:sz="4" w:space="0" w:color="000000"/>
              <w:right w:val="single" w:sz="4" w:space="0" w:color="000000"/>
            </w:tcBorders>
            <w:vAlign w:val="center"/>
          </w:tcPr>
          <w:p w14:paraId="490F5660" w14:textId="77777777" w:rsidR="00FA791E" w:rsidRPr="000550B0" w:rsidRDefault="00FA791E" w:rsidP="008F16A2">
            <w:pPr>
              <w:spacing w:line="360" w:lineRule="auto"/>
              <w:jc w:val="both"/>
              <w:rPr>
                <w:rFonts w:ascii="Times New Roman" w:hAnsi="Times New Roman" w:cs="Times New Roman"/>
              </w:rPr>
            </w:pPr>
          </w:p>
        </w:tc>
        <w:tc>
          <w:tcPr>
            <w:tcW w:w="877" w:type="dxa"/>
            <w:tcBorders>
              <w:top w:val="single" w:sz="4" w:space="0" w:color="000000"/>
              <w:left w:val="single" w:sz="4" w:space="0" w:color="000000"/>
              <w:bottom w:val="single" w:sz="4" w:space="0" w:color="000000"/>
              <w:right w:val="single" w:sz="4" w:space="0" w:color="000000"/>
            </w:tcBorders>
            <w:vAlign w:val="center"/>
          </w:tcPr>
          <w:p w14:paraId="6C716FD9" w14:textId="77777777" w:rsidR="00FA791E" w:rsidRPr="000550B0" w:rsidRDefault="00FA791E" w:rsidP="008F16A2">
            <w:pPr>
              <w:spacing w:line="360" w:lineRule="auto"/>
              <w:jc w:val="both"/>
              <w:rPr>
                <w:rFonts w:ascii="Times New Roman" w:hAnsi="Times New Roman" w:cs="Times New Roman"/>
              </w:rPr>
            </w:pPr>
          </w:p>
        </w:tc>
        <w:tc>
          <w:tcPr>
            <w:tcW w:w="624" w:type="dxa"/>
            <w:tcBorders>
              <w:top w:val="single" w:sz="4" w:space="0" w:color="000000"/>
              <w:left w:val="single" w:sz="4" w:space="0" w:color="000000"/>
              <w:bottom w:val="single" w:sz="4" w:space="0" w:color="000000"/>
              <w:right w:val="single" w:sz="4" w:space="0" w:color="000000"/>
            </w:tcBorders>
            <w:vAlign w:val="center"/>
          </w:tcPr>
          <w:p w14:paraId="56DCC2E7" w14:textId="77777777" w:rsidR="00FA791E" w:rsidRPr="000550B0" w:rsidRDefault="00FA791E" w:rsidP="008F16A2">
            <w:pPr>
              <w:spacing w:line="360" w:lineRule="auto"/>
              <w:jc w:val="both"/>
              <w:rPr>
                <w:rFonts w:ascii="Times New Roman" w:hAnsi="Times New Roman" w:cs="Times New Roman"/>
              </w:rPr>
            </w:pPr>
            <w:r w:rsidRPr="000550B0">
              <w:rPr>
                <w:rFonts w:ascii="Times New Roman" w:hAnsi="Times New Roman" w:cs="Times New Roman"/>
              </w:rPr>
              <w:t>-0.313</w:t>
            </w:r>
          </w:p>
        </w:tc>
      </w:tr>
    </w:tbl>
    <w:p w14:paraId="76E20BA4" w14:textId="77777777" w:rsidR="00FA791E" w:rsidRPr="00C001EB" w:rsidRDefault="00FA791E"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Прим.: * - p&lt;0,05, ** - p&lt;0,01, *** - p&lt;0,001</w:t>
      </w:r>
    </w:p>
    <w:p w14:paraId="1315686C" w14:textId="77777777" w:rsidR="000550B0" w:rsidRDefault="000550B0" w:rsidP="00022A8D">
      <w:pPr>
        <w:spacing w:after="0" w:line="360" w:lineRule="auto"/>
        <w:ind w:firstLine="709"/>
        <w:jc w:val="both"/>
        <w:rPr>
          <w:rFonts w:ascii="Times New Roman" w:hAnsi="Times New Roman" w:cs="Times New Roman"/>
          <w:sz w:val="28"/>
          <w:szCs w:val="28"/>
        </w:rPr>
      </w:pPr>
    </w:p>
    <w:p w14:paraId="178820BB" w14:textId="7E4408E0"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Аналізуючи дані, представлені в таблиці, встановлено статистично значущий позитивний зв’язок між показниками емпатійних установок і проміжним типом рольового локусу конфлікту (r = 0,822; p &lt; 0,001). Це дає підстави вважати, що студенти-психологи, які ще перебувають у процесі становлення власної системи міжособистісної взаємодії, можуть </w:t>
      </w:r>
      <w:r w:rsidRPr="00C51667">
        <w:rPr>
          <w:rFonts w:ascii="Times New Roman" w:hAnsi="Times New Roman" w:cs="Times New Roman"/>
          <w:sz w:val="28"/>
          <w:szCs w:val="28"/>
        </w:rPr>
        <w:lastRenderedPageBreak/>
        <w:t>демонструвати коливання у способах реагування на конфліктні ситуації, не завжди займаючи чітко визначену позицію.</w:t>
      </w:r>
    </w:p>
    <w:p w14:paraId="5C5C5CC8"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Крім того, спостерігається негативна кореляція між загальним індексом емпатії та схильністю до пристосування (r = –0,512; p &lt; 0,05), а також із зовнішньо орієнтованим типом рольового конфлікту (r = –0,552; p &lt; 0,05). Це може свідчити про те, що особи з вищим рівнем емпатійної чутливості рідше схильні пасивно підлаштовуватися під обставини чи зовнішні очікування, більше покладаючись на власне бачення й емоційне сприйняття інших.</w:t>
      </w:r>
    </w:p>
    <w:p w14:paraId="5E603CFF" w14:textId="20E84CDC"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Ще один показовий результат </w:t>
      </w:r>
      <w:r w:rsidR="000550B0">
        <w:rPr>
          <w:rFonts w:ascii="Times New Roman" w:hAnsi="Times New Roman" w:cs="Times New Roman"/>
          <w:sz w:val="28"/>
          <w:szCs w:val="28"/>
        </w:rPr>
        <w:t>-</w:t>
      </w:r>
      <w:r w:rsidRPr="00C51667">
        <w:rPr>
          <w:rFonts w:ascii="Times New Roman" w:hAnsi="Times New Roman" w:cs="Times New Roman"/>
          <w:sz w:val="28"/>
          <w:szCs w:val="28"/>
        </w:rPr>
        <w:t xml:space="preserve"> негативна залежність між домінантною позицією суперництва та екстернальним типом локусу рольового конфлікту (r = –0,632; p &lt; 0,01). Така кореляція може означати, що активна конкурентна поведінка здебільшого пов’язана з потребою відстоювати власні межі, тоді як екстернальність передбачає більшу залежність від соціального контексту, що, своєю чергою, може спричинити відчуження від власної внутрішньої позиції.</w:t>
      </w:r>
    </w:p>
    <w:p w14:paraId="2D10E266" w14:textId="77D36F2C"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Натомість позитивний зв’язок виявлено між стратегією співпраці та проміжним типом рольового конфлікту (r = 0,804; p &lt; 0,001). Такий результат може бути інтерпретований як спроба особистості, що прагне до конструктивної взаємодії, адаптувати свою поведінку через пошук балансу між інтересами власними й інтересами інших</w:t>
      </w:r>
      <w:r w:rsidR="00987A85" w:rsidRPr="00987A85">
        <w:rPr>
          <w:rFonts w:ascii="Times New Roman" w:hAnsi="Times New Roman" w:cs="Times New Roman"/>
          <w:sz w:val="28"/>
          <w:szCs w:val="28"/>
          <w:lang w:val="ru-RU"/>
        </w:rPr>
        <w:t xml:space="preserve"> </w:t>
      </w:r>
      <w:r w:rsidR="00987A85" w:rsidRPr="002A047D">
        <w:rPr>
          <w:rFonts w:ascii="Times New Roman" w:hAnsi="Times New Roman" w:cs="Times New Roman"/>
          <w:sz w:val="28"/>
          <w:szCs w:val="28"/>
          <w:lang w:val="ru-RU"/>
        </w:rPr>
        <w:t xml:space="preserve">[42, </w:t>
      </w:r>
      <w:r w:rsidR="00987A85" w:rsidRPr="002A047D">
        <w:rPr>
          <w:rFonts w:ascii="Times New Roman" w:hAnsi="Times New Roman" w:cs="Times New Roman"/>
          <w:sz w:val="28"/>
          <w:szCs w:val="28"/>
          <w:lang w:val="en-US"/>
        </w:rPr>
        <w:t>c</w:t>
      </w:r>
      <w:r w:rsidR="00987A85" w:rsidRPr="002A047D">
        <w:rPr>
          <w:rFonts w:ascii="Times New Roman" w:hAnsi="Times New Roman" w:cs="Times New Roman"/>
          <w:sz w:val="28"/>
          <w:szCs w:val="28"/>
          <w:lang w:val="ru-RU"/>
        </w:rPr>
        <w:t>. 70]</w:t>
      </w:r>
      <w:r w:rsidRPr="002A047D">
        <w:rPr>
          <w:rFonts w:ascii="Times New Roman" w:hAnsi="Times New Roman" w:cs="Times New Roman"/>
          <w:sz w:val="28"/>
          <w:szCs w:val="28"/>
        </w:rPr>
        <w:t>.</w:t>
      </w:r>
    </w:p>
    <w:p w14:paraId="7BCA1BC6" w14:textId="38F25B38" w:rsid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Окремо варто відзначити позитивну кореляцію між пристосувальними тенденціями та екстернальним типом рольового локусу (r = 0,627; p &lt; 0,01)</w:t>
      </w:r>
      <w:r w:rsidR="009133F0">
        <w:rPr>
          <w:rFonts w:ascii="Times New Roman" w:hAnsi="Times New Roman" w:cs="Times New Roman"/>
          <w:sz w:val="28"/>
          <w:szCs w:val="28"/>
        </w:rPr>
        <w:t xml:space="preserve"> (див. Табл. 2.10).</w:t>
      </w:r>
      <w:r w:rsidRPr="00C51667">
        <w:rPr>
          <w:rFonts w:ascii="Times New Roman" w:hAnsi="Times New Roman" w:cs="Times New Roman"/>
          <w:sz w:val="28"/>
          <w:szCs w:val="28"/>
        </w:rPr>
        <w:t xml:space="preserve"> </w:t>
      </w:r>
    </w:p>
    <w:p w14:paraId="2AE18C9D" w14:textId="77777777" w:rsidR="002A047D" w:rsidRDefault="002A047D" w:rsidP="008F16A2">
      <w:pPr>
        <w:spacing w:after="0" w:line="360" w:lineRule="auto"/>
        <w:ind w:firstLine="709"/>
        <w:jc w:val="right"/>
        <w:rPr>
          <w:rFonts w:ascii="Times New Roman" w:hAnsi="Times New Roman" w:cs="Times New Roman"/>
          <w:sz w:val="28"/>
          <w:szCs w:val="28"/>
        </w:rPr>
      </w:pPr>
    </w:p>
    <w:p w14:paraId="7BEDEA89" w14:textId="77777777" w:rsidR="002A047D" w:rsidRDefault="002A047D" w:rsidP="008F16A2">
      <w:pPr>
        <w:spacing w:after="0" w:line="360" w:lineRule="auto"/>
        <w:ind w:firstLine="709"/>
        <w:jc w:val="right"/>
        <w:rPr>
          <w:rFonts w:ascii="Times New Roman" w:hAnsi="Times New Roman" w:cs="Times New Roman"/>
          <w:sz w:val="28"/>
          <w:szCs w:val="28"/>
        </w:rPr>
      </w:pPr>
    </w:p>
    <w:p w14:paraId="76894EC6" w14:textId="77777777" w:rsidR="002A047D" w:rsidRDefault="002A047D" w:rsidP="008F16A2">
      <w:pPr>
        <w:spacing w:after="0" w:line="360" w:lineRule="auto"/>
        <w:ind w:firstLine="709"/>
        <w:jc w:val="right"/>
        <w:rPr>
          <w:rFonts w:ascii="Times New Roman" w:hAnsi="Times New Roman" w:cs="Times New Roman"/>
          <w:sz w:val="28"/>
          <w:szCs w:val="28"/>
        </w:rPr>
      </w:pPr>
    </w:p>
    <w:p w14:paraId="71BDE140" w14:textId="77777777" w:rsidR="002A047D" w:rsidRDefault="002A047D" w:rsidP="008F16A2">
      <w:pPr>
        <w:spacing w:after="0" w:line="360" w:lineRule="auto"/>
        <w:ind w:firstLine="709"/>
        <w:jc w:val="right"/>
        <w:rPr>
          <w:rFonts w:ascii="Times New Roman" w:hAnsi="Times New Roman" w:cs="Times New Roman"/>
          <w:sz w:val="28"/>
          <w:szCs w:val="28"/>
        </w:rPr>
      </w:pPr>
    </w:p>
    <w:p w14:paraId="27D3249E" w14:textId="77777777" w:rsidR="002A047D" w:rsidRDefault="002A047D" w:rsidP="008F16A2">
      <w:pPr>
        <w:spacing w:after="0" w:line="360" w:lineRule="auto"/>
        <w:ind w:firstLine="709"/>
        <w:jc w:val="right"/>
        <w:rPr>
          <w:rFonts w:ascii="Times New Roman" w:hAnsi="Times New Roman" w:cs="Times New Roman"/>
          <w:sz w:val="28"/>
          <w:szCs w:val="28"/>
        </w:rPr>
      </w:pPr>
    </w:p>
    <w:p w14:paraId="63957DCA" w14:textId="77777777" w:rsidR="002A047D" w:rsidRDefault="002A047D" w:rsidP="008F16A2">
      <w:pPr>
        <w:spacing w:after="0" w:line="360" w:lineRule="auto"/>
        <w:ind w:firstLine="709"/>
        <w:jc w:val="right"/>
        <w:rPr>
          <w:rFonts w:ascii="Times New Roman" w:hAnsi="Times New Roman" w:cs="Times New Roman"/>
          <w:sz w:val="28"/>
          <w:szCs w:val="28"/>
        </w:rPr>
      </w:pPr>
    </w:p>
    <w:p w14:paraId="352674A9" w14:textId="77777777" w:rsidR="002A047D" w:rsidRDefault="002A047D" w:rsidP="008F16A2">
      <w:pPr>
        <w:spacing w:after="0" w:line="360" w:lineRule="auto"/>
        <w:ind w:firstLine="709"/>
        <w:jc w:val="right"/>
        <w:rPr>
          <w:rFonts w:ascii="Times New Roman" w:hAnsi="Times New Roman" w:cs="Times New Roman"/>
          <w:sz w:val="28"/>
          <w:szCs w:val="28"/>
        </w:rPr>
      </w:pPr>
    </w:p>
    <w:p w14:paraId="1D3E54CF" w14:textId="77777777" w:rsidR="00CD5AEB" w:rsidRDefault="00CD5AEB" w:rsidP="008F16A2">
      <w:pPr>
        <w:spacing w:after="0" w:line="360" w:lineRule="auto"/>
        <w:ind w:firstLine="709"/>
        <w:jc w:val="right"/>
        <w:rPr>
          <w:rFonts w:ascii="Times New Roman" w:hAnsi="Times New Roman" w:cs="Times New Roman"/>
          <w:sz w:val="28"/>
          <w:szCs w:val="28"/>
        </w:rPr>
      </w:pPr>
    </w:p>
    <w:p w14:paraId="3491C50A" w14:textId="2289D85E" w:rsidR="008F16A2" w:rsidRPr="00C51667" w:rsidRDefault="008F16A2" w:rsidP="008F16A2">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Таблиця 2.10</w:t>
      </w:r>
    </w:p>
    <w:p w14:paraId="6C1B8C3E" w14:textId="77777777" w:rsidR="00FA791E" w:rsidRPr="00C001EB" w:rsidRDefault="00FA791E" w:rsidP="008F16A2">
      <w:pPr>
        <w:spacing w:after="0" w:line="360" w:lineRule="auto"/>
        <w:jc w:val="center"/>
        <w:rPr>
          <w:rFonts w:ascii="Times New Roman" w:hAnsi="Times New Roman" w:cs="Times New Roman"/>
          <w:sz w:val="28"/>
          <w:szCs w:val="28"/>
        </w:rPr>
      </w:pPr>
      <w:r w:rsidRPr="00C001EB">
        <w:rPr>
          <w:rFonts w:ascii="Times New Roman" w:hAnsi="Times New Roman" w:cs="Times New Roman"/>
          <w:sz w:val="28"/>
          <w:szCs w:val="28"/>
        </w:rPr>
        <w:t>Емпіричні значення однофакторного дисперсійного аналізу по всіх групах</w:t>
      </w:r>
    </w:p>
    <w:tbl>
      <w:tblPr>
        <w:tblStyle w:val="TableGrid"/>
        <w:tblW w:w="9229" w:type="dxa"/>
        <w:jc w:val="center"/>
        <w:tblInd w:w="0" w:type="dxa"/>
        <w:tblCellMar>
          <w:top w:w="31" w:type="dxa"/>
          <w:left w:w="14" w:type="dxa"/>
          <w:right w:w="115" w:type="dxa"/>
        </w:tblCellMar>
        <w:tblLook w:val="04A0" w:firstRow="1" w:lastRow="0" w:firstColumn="1" w:lastColumn="0" w:noHBand="0" w:noVBand="1"/>
      </w:tblPr>
      <w:tblGrid>
        <w:gridCol w:w="2893"/>
        <w:gridCol w:w="1518"/>
        <w:gridCol w:w="1442"/>
        <w:gridCol w:w="1442"/>
        <w:gridCol w:w="1934"/>
      </w:tblGrid>
      <w:tr w:rsidR="00C001EB" w:rsidRPr="009133F0" w14:paraId="38CEB03C" w14:textId="77777777" w:rsidTr="009133F0">
        <w:trPr>
          <w:trHeight w:val="803"/>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77E020F4"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Назва шкал</w:t>
            </w:r>
          </w:p>
        </w:tc>
        <w:tc>
          <w:tcPr>
            <w:tcW w:w="1559" w:type="dxa"/>
            <w:tcBorders>
              <w:top w:val="single" w:sz="6" w:space="0" w:color="000000"/>
              <w:left w:val="single" w:sz="6" w:space="0" w:color="000000"/>
              <w:bottom w:val="single" w:sz="6" w:space="0" w:color="000000"/>
              <w:right w:val="single" w:sz="6" w:space="0" w:color="000000"/>
            </w:tcBorders>
            <w:vAlign w:val="center"/>
          </w:tcPr>
          <w:p w14:paraId="6C5D2959"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Емпіричне значення F критерію</w:t>
            </w:r>
          </w:p>
        </w:tc>
        <w:tc>
          <w:tcPr>
            <w:tcW w:w="1417" w:type="dxa"/>
            <w:tcBorders>
              <w:top w:val="single" w:sz="6" w:space="0" w:color="000000"/>
              <w:left w:val="single" w:sz="6" w:space="0" w:color="000000"/>
              <w:bottom w:val="single" w:sz="6" w:space="0" w:color="000000"/>
              <w:right w:val="single" w:sz="6" w:space="0" w:color="000000"/>
            </w:tcBorders>
            <w:vAlign w:val="center"/>
          </w:tcPr>
          <w:p w14:paraId="4D082D26"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Рівень значимості</w:t>
            </w:r>
          </w:p>
        </w:tc>
        <w:tc>
          <w:tcPr>
            <w:tcW w:w="1276" w:type="dxa"/>
            <w:tcBorders>
              <w:top w:val="single" w:sz="6" w:space="0" w:color="000000"/>
              <w:left w:val="single" w:sz="6" w:space="0" w:color="000000"/>
              <w:bottom w:val="single" w:sz="6" w:space="0" w:color="000000"/>
              <w:right w:val="single" w:sz="6" w:space="0" w:color="000000"/>
            </w:tcBorders>
            <w:vAlign w:val="center"/>
          </w:tcPr>
          <w:p w14:paraId="4DB8E159"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Висновок про рівень значимості</w:t>
            </w:r>
          </w:p>
        </w:tc>
        <w:tc>
          <w:tcPr>
            <w:tcW w:w="1701" w:type="dxa"/>
            <w:tcBorders>
              <w:top w:val="single" w:sz="6" w:space="0" w:color="000000"/>
              <w:left w:val="single" w:sz="6" w:space="0" w:color="000000"/>
              <w:bottom w:val="single" w:sz="6" w:space="0" w:color="000000"/>
              <w:right w:val="single" w:sz="6" w:space="0" w:color="000000"/>
            </w:tcBorders>
            <w:vAlign w:val="center"/>
          </w:tcPr>
          <w:p w14:paraId="48A9E54E"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Психологічний висновок</w:t>
            </w:r>
          </w:p>
        </w:tc>
      </w:tr>
      <w:tr w:rsidR="00C001EB" w:rsidRPr="009133F0" w14:paraId="1BF55909"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6C4BD1E6"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раціональний канал</w:t>
            </w:r>
          </w:p>
        </w:tc>
        <w:tc>
          <w:tcPr>
            <w:tcW w:w="1559" w:type="dxa"/>
            <w:tcBorders>
              <w:top w:val="single" w:sz="6" w:space="0" w:color="000000"/>
              <w:left w:val="single" w:sz="6" w:space="0" w:color="000000"/>
              <w:bottom w:val="single" w:sz="6" w:space="0" w:color="000000"/>
              <w:right w:val="single" w:sz="6" w:space="0" w:color="000000"/>
            </w:tcBorders>
            <w:vAlign w:val="center"/>
          </w:tcPr>
          <w:p w14:paraId="33C0582C"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3.312</w:t>
            </w:r>
          </w:p>
        </w:tc>
        <w:tc>
          <w:tcPr>
            <w:tcW w:w="1417" w:type="dxa"/>
            <w:tcBorders>
              <w:top w:val="single" w:sz="6" w:space="0" w:color="000000"/>
              <w:left w:val="single" w:sz="6" w:space="0" w:color="000000"/>
              <w:bottom w:val="single" w:sz="6" w:space="0" w:color="000000"/>
              <w:right w:val="single" w:sz="6" w:space="0" w:color="000000"/>
            </w:tcBorders>
            <w:vAlign w:val="center"/>
          </w:tcPr>
          <w:p w14:paraId="75034DF2"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5.214</w:t>
            </w:r>
          </w:p>
        </w:tc>
        <w:tc>
          <w:tcPr>
            <w:tcW w:w="1276" w:type="dxa"/>
            <w:tcBorders>
              <w:top w:val="single" w:sz="6" w:space="0" w:color="000000"/>
              <w:left w:val="single" w:sz="6" w:space="0" w:color="000000"/>
              <w:bottom w:val="single" w:sz="6" w:space="0" w:color="000000"/>
              <w:right w:val="single" w:sz="6" w:space="0" w:color="000000"/>
            </w:tcBorders>
            <w:vAlign w:val="center"/>
          </w:tcPr>
          <w:p w14:paraId="1AD24570"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70.502</w:t>
            </w:r>
          </w:p>
        </w:tc>
        <w:tc>
          <w:tcPr>
            <w:tcW w:w="1701" w:type="dxa"/>
            <w:tcBorders>
              <w:top w:val="single" w:sz="6" w:space="0" w:color="000000"/>
              <w:left w:val="single" w:sz="6" w:space="0" w:color="000000"/>
              <w:bottom w:val="single" w:sz="6" w:space="0" w:color="000000"/>
              <w:right w:val="single" w:sz="6" w:space="0" w:color="000000"/>
            </w:tcBorders>
            <w:vAlign w:val="center"/>
          </w:tcPr>
          <w:p w14:paraId="0FBE8B5E"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w:t>
            </w:r>
          </w:p>
        </w:tc>
      </w:tr>
      <w:tr w:rsidR="00C001EB" w:rsidRPr="009133F0" w14:paraId="37A981B3"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2E65777A"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емоційний канал</w:t>
            </w:r>
          </w:p>
        </w:tc>
        <w:tc>
          <w:tcPr>
            <w:tcW w:w="1559" w:type="dxa"/>
            <w:tcBorders>
              <w:top w:val="single" w:sz="6" w:space="0" w:color="000000"/>
              <w:left w:val="single" w:sz="6" w:space="0" w:color="000000"/>
              <w:bottom w:val="single" w:sz="6" w:space="0" w:color="000000"/>
              <w:right w:val="single" w:sz="6" w:space="0" w:color="000000"/>
            </w:tcBorders>
            <w:vAlign w:val="center"/>
          </w:tcPr>
          <w:p w14:paraId="05A5488F"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4.250</w:t>
            </w:r>
          </w:p>
        </w:tc>
        <w:tc>
          <w:tcPr>
            <w:tcW w:w="1417" w:type="dxa"/>
            <w:tcBorders>
              <w:top w:val="single" w:sz="6" w:space="0" w:color="000000"/>
              <w:left w:val="single" w:sz="6" w:space="0" w:color="000000"/>
              <w:bottom w:val="single" w:sz="6" w:space="0" w:color="000000"/>
              <w:right w:val="single" w:sz="6" w:space="0" w:color="000000"/>
            </w:tcBorders>
            <w:vAlign w:val="center"/>
          </w:tcPr>
          <w:p w14:paraId="30DD4322"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3.286</w:t>
            </w:r>
          </w:p>
        </w:tc>
        <w:tc>
          <w:tcPr>
            <w:tcW w:w="1276" w:type="dxa"/>
            <w:tcBorders>
              <w:top w:val="single" w:sz="6" w:space="0" w:color="000000"/>
              <w:left w:val="single" w:sz="6" w:space="0" w:color="000000"/>
              <w:bottom w:val="single" w:sz="6" w:space="0" w:color="000000"/>
              <w:right w:val="single" w:sz="6" w:space="0" w:color="000000"/>
            </w:tcBorders>
            <w:vAlign w:val="center"/>
          </w:tcPr>
          <w:p w14:paraId="33653722"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9.335</w:t>
            </w:r>
          </w:p>
        </w:tc>
        <w:tc>
          <w:tcPr>
            <w:tcW w:w="1701" w:type="dxa"/>
            <w:tcBorders>
              <w:top w:val="single" w:sz="6" w:space="0" w:color="000000"/>
              <w:left w:val="single" w:sz="6" w:space="0" w:color="000000"/>
              <w:bottom w:val="single" w:sz="6" w:space="0" w:color="000000"/>
              <w:right w:val="single" w:sz="6" w:space="0" w:color="000000"/>
            </w:tcBorders>
            <w:vAlign w:val="center"/>
          </w:tcPr>
          <w:p w14:paraId="4D00EDA4"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w:t>
            </w:r>
          </w:p>
        </w:tc>
      </w:tr>
      <w:tr w:rsidR="00C001EB" w:rsidRPr="009133F0" w14:paraId="1CF2D943" w14:textId="77777777" w:rsidTr="009133F0">
        <w:trPr>
          <w:trHeight w:val="298"/>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7CE170B0"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інтуїтивний канал</w:t>
            </w:r>
          </w:p>
        </w:tc>
        <w:tc>
          <w:tcPr>
            <w:tcW w:w="1559" w:type="dxa"/>
            <w:tcBorders>
              <w:top w:val="single" w:sz="6" w:space="0" w:color="000000"/>
              <w:left w:val="single" w:sz="6" w:space="0" w:color="000000"/>
              <w:bottom w:val="single" w:sz="6" w:space="0" w:color="000000"/>
              <w:right w:val="single" w:sz="6" w:space="0" w:color="000000"/>
            </w:tcBorders>
            <w:vAlign w:val="center"/>
          </w:tcPr>
          <w:p w14:paraId="6FAD06C5"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3.000</w:t>
            </w:r>
          </w:p>
        </w:tc>
        <w:tc>
          <w:tcPr>
            <w:tcW w:w="1417" w:type="dxa"/>
            <w:tcBorders>
              <w:top w:val="single" w:sz="6" w:space="0" w:color="000000"/>
              <w:left w:val="single" w:sz="6" w:space="0" w:color="000000"/>
              <w:bottom w:val="single" w:sz="6" w:space="0" w:color="000000"/>
              <w:right w:val="single" w:sz="6" w:space="0" w:color="000000"/>
            </w:tcBorders>
            <w:vAlign w:val="center"/>
          </w:tcPr>
          <w:p w14:paraId="5BE9B710"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3.429</w:t>
            </w:r>
          </w:p>
        </w:tc>
        <w:tc>
          <w:tcPr>
            <w:tcW w:w="1276" w:type="dxa"/>
            <w:tcBorders>
              <w:top w:val="single" w:sz="6" w:space="0" w:color="000000"/>
              <w:left w:val="single" w:sz="6" w:space="0" w:color="000000"/>
              <w:bottom w:val="single" w:sz="6" w:space="0" w:color="000000"/>
              <w:right w:val="single" w:sz="6" w:space="0" w:color="000000"/>
            </w:tcBorders>
            <w:vAlign w:val="center"/>
          </w:tcPr>
          <w:p w14:paraId="3020D8A0"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0.874</w:t>
            </w:r>
          </w:p>
        </w:tc>
        <w:tc>
          <w:tcPr>
            <w:tcW w:w="1701" w:type="dxa"/>
            <w:tcBorders>
              <w:top w:val="single" w:sz="6" w:space="0" w:color="000000"/>
              <w:left w:val="single" w:sz="6" w:space="0" w:color="000000"/>
              <w:bottom w:val="single" w:sz="6" w:space="0" w:color="000000"/>
              <w:right w:val="single" w:sz="6" w:space="0" w:color="000000"/>
            </w:tcBorders>
            <w:vAlign w:val="center"/>
          </w:tcPr>
          <w:p w14:paraId="7723369B"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0.425</w:t>
            </w:r>
          </w:p>
        </w:tc>
      </w:tr>
      <w:tr w:rsidR="00C001EB" w:rsidRPr="009133F0" w14:paraId="46B9617D"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2B85AA0C"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установки</w:t>
            </w:r>
          </w:p>
        </w:tc>
        <w:tc>
          <w:tcPr>
            <w:tcW w:w="1559" w:type="dxa"/>
            <w:tcBorders>
              <w:top w:val="single" w:sz="6" w:space="0" w:color="000000"/>
              <w:left w:val="single" w:sz="6" w:space="0" w:color="000000"/>
              <w:bottom w:val="single" w:sz="6" w:space="0" w:color="000000"/>
              <w:right w:val="single" w:sz="6" w:space="0" w:color="000000"/>
            </w:tcBorders>
            <w:vAlign w:val="center"/>
          </w:tcPr>
          <w:p w14:paraId="41D94582"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3.250</w:t>
            </w:r>
          </w:p>
        </w:tc>
        <w:tc>
          <w:tcPr>
            <w:tcW w:w="1417" w:type="dxa"/>
            <w:tcBorders>
              <w:top w:val="single" w:sz="6" w:space="0" w:color="000000"/>
              <w:left w:val="single" w:sz="6" w:space="0" w:color="000000"/>
              <w:bottom w:val="single" w:sz="6" w:space="0" w:color="000000"/>
              <w:right w:val="single" w:sz="6" w:space="0" w:color="000000"/>
            </w:tcBorders>
            <w:vAlign w:val="center"/>
          </w:tcPr>
          <w:p w14:paraId="474C5A14"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3.071</w:t>
            </w:r>
          </w:p>
        </w:tc>
        <w:tc>
          <w:tcPr>
            <w:tcW w:w="1276" w:type="dxa"/>
            <w:tcBorders>
              <w:top w:val="single" w:sz="6" w:space="0" w:color="000000"/>
              <w:left w:val="single" w:sz="6" w:space="0" w:color="000000"/>
              <w:bottom w:val="single" w:sz="6" w:space="0" w:color="000000"/>
              <w:right w:val="single" w:sz="6" w:space="0" w:color="000000"/>
            </w:tcBorders>
            <w:vAlign w:val="center"/>
          </w:tcPr>
          <w:p w14:paraId="5728808A"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16.630</w:t>
            </w:r>
          </w:p>
        </w:tc>
        <w:tc>
          <w:tcPr>
            <w:tcW w:w="1701" w:type="dxa"/>
            <w:tcBorders>
              <w:top w:val="single" w:sz="6" w:space="0" w:color="000000"/>
              <w:left w:val="single" w:sz="6" w:space="0" w:color="000000"/>
              <w:bottom w:val="single" w:sz="6" w:space="0" w:color="000000"/>
              <w:right w:val="single" w:sz="6" w:space="0" w:color="000000"/>
            </w:tcBorders>
            <w:vAlign w:val="center"/>
          </w:tcPr>
          <w:p w14:paraId="47D80EB7"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w:t>
            </w:r>
          </w:p>
        </w:tc>
      </w:tr>
      <w:tr w:rsidR="00C001EB" w:rsidRPr="009133F0" w14:paraId="2A2176EA"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50DDDE89"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проникаюча здатність</w:t>
            </w:r>
          </w:p>
        </w:tc>
        <w:tc>
          <w:tcPr>
            <w:tcW w:w="1559" w:type="dxa"/>
            <w:tcBorders>
              <w:top w:val="single" w:sz="6" w:space="0" w:color="000000"/>
              <w:left w:val="single" w:sz="6" w:space="0" w:color="000000"/>
              <w:bottom w:val="single" w:sz="6" w:space="0" w:color="000000"/>
              <w:right w:val="single" w:sz="6" w:space="0" w:color="000000"/>
            </w:tcBorders>
            <w:vAlign w:val="center"/>
          </w:tcPr>
          <w:p w14:paraId="6AAF1DB6"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4.250</w:t>
            </w:r>
          </w:p>
        </w:tc>
        <w:tc>
          <w:tcPr>
            <w:tcW w:w="1417" w:type="dxa"/>
            <w:tcBorders>
              <w:top w:val="single" w:sz="6" w:space="0" w:color="000000"/>
              <w:left w:val="single" w:sz="6" w:space="0" w:color="000000"/>
              <w:bottom w:val="single" w:sz="6" w:space="0" w:color="000000"/>
              <w:right w:val="single" w:sz="6" w:space="0" w:color="000000"/>
            </w:tcBorders>
            <w:vAlign w:val="center"/>
          </w:tcPr>
          <w:p w14:paraId="5B13B731"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3.571</w:t>
            </w:r>
          </w:p>
        </w:tc>
        <w:tc>
          <w:tcPr>
            <w:tcW w:w="1276" w:type="dxa"/>
            <w:tcBorders>
              <w:top w:val="single" w:sz="6" w:space="0" w:color="000000"/>
              <w:left w:val="single" w:sz="6" w:space="0" w:color="000000"/>
              <w:bottom w:val="single" w:sz="6" w:space="0" w:color="000000"/>
              <w:right w:val="single" w:sz="6" w:space="0" w:color="000000"/>
            </w:tcBorders>
            <w:vAlign w:val="center"/>
          </w:tcPr>
          <w:p w14:paraId="1E67B81B"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12.632</w:t>
            </w:r>
          </w:p>
        </w:tc>
        <w:tc>
          <w:tcPr>
            <w:tcW w:w="1701" w:type="dxa"/>
            <w:tcBorders>
              <w:top w:val="single" w:sz="6" w:space="0" w:color="000000"/>
              <w:left w:val="single" w:sz="6" w:space="0" w:color="000000"/>
              <w:bottom w:val="single" w:sz="6" w:space="0" w:color="000000"/>
              <w:right w:val="single" w:sz="6" w:space="0" w:color="000000"/>
            </w:tcBorders>
            <w:vAlign w:val="center"/>
          </w:tcPr>
          <w:p w14:paraId="0C0EAD77"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w:t>
            </w:r>
          </w:p>
        </w:tc>
      </w:tr>
      <w:tr w:rsidR="00C001EB" w:rsidRPr="009133F0" w14:paraId="77720EA1"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60DBA9D3"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ідентифікація</w:t>
            </w:r>
          </w:p>
        </w:tc>
        <w:tc>
          <w:tcPr>
            <w:tcW w:w="1559" w:type="dxa"/>
            <w:tcBorders>
              <w:top w:val="single" w:sz="6" w:space="0" w:color="000000"/>
              <w:left w:val="single" w:sz="6" w:space="0" w:color="000000"/>
              <w:bottom w:val="single" w:sz="6" w:space="0" w:color="000000"/>
              <w:right w:val="single" w:sz="6" w:space="0" w:color="000000"/>
            </w:tcBorders>
            <w:vAlign w:val="center"/>
          </w:tcPr>
          <w:p w14:paraId="660EF40B"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5.062</w:t>
            </w:r>
          </w:p>
        </w:tc>
        <w:tc>
          <w:tcPr>
            <w:tcW w:w="1417" w:type="dxa"/>
            <w:tcBorders>
              <w:top w:val="single" w:sz="6" w:space="0" w:color="000000"/>
              <w:left w:val="single" w:sz="6" w:space="0" w:color="000000"/>
              <w:bottom w:val="single" w:sz="6" w:space="0" w:color="000000"/>
              <w:right w:val="single" w:sz="6" w:space="0" w:color="000000"/>
            </w:tcBorders>
            <w:vAlign w:val="center"/>
          </w:tcPr>
          <w:p w14:paraId="66B53584"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5.071</w:t>
            </w:r>
          </w:p>
        </w:tc>
        <w:tc>
          <w:tcPr>
            <w:tcW w:w="1276" w:type="dxa"/>
            <w:tcBorders>
              <w:top w:val="single" w:sz="6" w:space="0" w:color="000000"/>
              <w:left w:val="single" w:sz="6" w:space="0" w:color="000000"/>
              <w:bottom w:val="single" w:sz="6" w:space="0" w:color="000000"/>
              <w:right w:val="single" w:sz="6" w:space="0" w:color="000000"/>
            </w:tcBorders>
            <w:vAlign w:val="center"/>
          </w:tcPr>
          <w:p w14:paraId="50D2FBE4"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1.201</w:t>
            </w:r>
          </w:p>
        </w:tc>
        <w:tc>
          <w:tcPr>
            <w:tcW w:w="1701" w:type="dxa"/>
            <w:tcBorders>
              <w:top w:val="single" w:sz="6" w:space="0" w:color="000000"/>
              <w:left w:val="single" w:sz="6" w:space="0" w:color="000000"/>
              <w:bottom w:val="single" w:sz="6" w:space="0" w:color="000000"/>
              <w:right w:val="single" w:sz="6" w:space="0" w:color="000000"/>
            </w:tcBorders>
            <w:vAlign w:val="center"/>
          </w:tcPr>
          <w:p w14:paraId="49164C18"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0.311</w:t>
            </w:r>
          </w:p>
        </w:tc>
      </w:tr>
      <w:tr w:rsidR="00C001EB" w:rsidRPr="009133F0" w14:paraId="0B1D4BC2"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6DA8357D"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індекс емпатії</w:t>
            </w:r>
          </w:p>
        </w:tc>
        <w:tc>
          <w:tcPr>
            <w:tcW w:w="1559" w:type="dxa"/>
            <w:tcBorders>
              <w:top w:val="single" w:sz="6" w:space="0" w:color="000000"/>
              <w:left w:val="single" w:sz="6" w:space="0" w:color="000000"/>
              <w:bottom w:val="single" w:sz="6" w:space="0" w:color="000000"/>
              <w:right w:val="single" w:sz="6" w:space="0" w:color="000000"/>
            </w:tcBorders>
            <w:vAlign w:val="center"/>
          </w:tcPr>
          <w:p w14:paraId="6918F81D"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54.938</w:t>
            </w:r>
          </w:p>
        </w:tc>
        <w:tc>
          <w:tcPr>
            <w:tcW w:w="1417" w:type="dxa"/>
            <w:tcBorders>
              <w:top w:val="single" w:sz="6" w:space="0" w:color="000000"/>
              <w:left w:val="single" w:sz="6" w:space="0" w:color="000000"/>
              <w:bottom w:val="single" w:sz="6" w:space="0" w:color="000000"/>
              <w:right w:val="single" w:sz="6" w:space="0" w:color="000000"/>
            </w:tcBorders>
            <w:vAlign w:val="center"/>
          </w:tcPr>
          <w:p w14:paraId="7DF36C8A"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56.286</w:t>
            </w:r>
          </w:p>
        </w:tc>
        <w:tc>
          <w:tcPr>
            <w:tcW w:w="1276" w:type="dxa"/>
            <w:tcBorders>
              <w:top w:val="single" w:sz="6" w:space="0" w:color="000000"/>
              <w:left w:val="single" w:sz="6" w:space="0" w:color="000000"/>
              <w:bottom w:val="single" w:sz="6" w:space="0" w:color="000000"/>
              <w:right w:val="single" w:sz="6" w:space="0" w:color="000000"/>
            </w:tcBorders>
            <w:vAlign w:val="center"/>
          </w:tcPr>
          <w:p w14:paraId="7E97DB92"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1.829</w:t>
            </w:r>
          </w:p>
        </w:tc>
        <w:tc>
          <w:tcPr>
            <w:tcW w:w="1701" w:type="dxa"/>
            <w:tcBorders>
              <w:top w:val="single" w:sz="6" w:space="0" w:color="000000"/>
              <w:left w:val="single" w:sz="6" w:space="0" w:color="000000"/>
              <w:bottom w:val="single" w:sz="6" w:space="0" w:color="000000"/>
              <w:right w:val="single" w:sz="6" w:space="0" w:color="000000"/>
            </w:tcBorders>
            <w:vAlign w:val="center"/>
          </w:tcPr>
          <w:p w14:paraId="22CF708B"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0.173</w:t>
            </w:r>
          </w:p>
        </w:tc>
      </w:tr>
      <w:tr w:rsidR="00C001EB" w:rsidRPr="009133F0" w14:paraId="5E7DB26E" w14:textId="77777777" w:rsidTr="009133F0">
        <w:trPr>
          <w:trHeight w:val="298"/>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7DEFFAFC"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суперництво</w:t>
            </w:r>
          </w:p>
        </w:tc>
        <w:tc>
          <w:tcPr>
            <w:tcW w:w="1559" w:type="dxa"/>
            <w:tcBorders>
              <w:top w:val="single" w:sz="6" w:space="0" w:color="000000"/>
              <w:left w:val="single" w:sz="6" w:space="0" w:color="000000"/>
              <w:bottom w:val="single" w:sz="6" w:space="0" w:color="000000"/>
              <w:right w:val="single" w:sz="6" w:space="0" w:color="000000"/>
            </w:tcBorders>
            <w:vAlign w:val="center"/>
          </w:tcPr>
          <w:p w14:paraId="7A7C8782"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7.938</w:t>
            </w:r>
          </w:p>
        </w:tc>
        <w:tc>
          <w:tcPr>
            <w:tcW w:w="1417" w:type="dxa"/>
            <w:tcBorders>
              <w:top w:val="single" w:sz="6" w:space="0" w:color="000000"/>
              <w:left w:val="single" w:sz="6" w:space="0" w:color="000000"/>
              <w:bottom w:val="single" w:sz="6" w:space="0" w:color="000000"/>
              <w:right w:val="single" w:sz="6" w:space="0" w:color="000000"/>
            </w:tcBorders>
            <w:vAlign w:val="center"/>
          </w:tcPr>
          <w:p w14:paraId="16679112"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8.786</w:t>
            </w:r>
          </w:p>
        </w:tc>
        <w:tc>
          <w:tcPr>
            <w:tcW w:w="1276" w:type="dxa"/>
            <w:tcBorders>
              <w:top w:val="single" w:sz="6" w:space="0" w:color="000000"/>
              <w:left w:val="single" w:sz="6" w:space="0" w:color="000000"/>
              <w:bottom w:val="single" w:sz="6" w:space="0" w:color="000000"/>
              <w:right w:val="single" w:sz="6" w:space="0" w:color="000000"/>
            </w:tcBorders>
            <w:vAlign w:val="center"/>
          </w:tcPr>
          <w:p w14:paraId="1E352959"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9.946</w:t>
            </w:r>
          </w:p>
        </w:tc>
        <w:tc>
          <w:tcPr>
            <w:tcW w:w="1701" w:type="dxa"/>
            <w:tcBorders>
              <w:top w:val="single" w:sz="6" w:space="0" w:color="000000"/>
              <w:left w:val="single" w:sz="6" w:space="0" w:color="000000"/>
              <w:bottom w:val="single" w:sz="6" w:space="0" w:color="000000"/>
              <w:right w:val="single" w:sz="6" w:space="0" w:color="000000"/>
            </w:tcBorders>
            <w:vAlign w:val="center"/>
          </w:tcPr>
          <w:p w14:paraId="787FEB95"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w:t>
            </w:r>
          </w:p>
        </w:tc>
      </w:tr>
      <w:tr w:rsidR="00C001EB" w:rsidRPr="009133F0" w14:paraId="7264DC99"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1733172E"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співпраця</w:t>
            </w:r>
          </w:p>
        </w:tc>
        <w:tc>
          <w:tcPr>
            <w:tcW w:w="1559" w:type="dxa"/>
            <w:tcBorders>
              <w:top w:val="single" w:sz="6" w:space="0" w:color="000000"/>
              <w:left w:val="single" w:sz="6" w:space="0" w:color="000000"/>
              <w:bottom w:val="single" w:sz="6" w:space="0" w:color="000000"/>
              <w:right w:val="single" w:sz="6" w:space="0" w:color="000000"/>
            </w:tcBorders>
            <w:vAlign w:val="center"/>
          </w:tcPr>
          <w:p w14:paraId="1E0D04CC"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9.188</w:t>
            </w:r>
          </w:p>
        </w:tc>
        <w:tc>
          <w:tcPr>
            <w:tcW w:w="1417" w:type="dxa"/>
            <w:tcBorders>
              <w:top w:val="single" w:sz="6" w:space="0" w:color="000000"/>
              <w:left w:val="single" w:sz="6" w:space="0" w:color="000000"/>
              <w:bottom w:val="single" w:sz="6" w:space="0" w:color="000000"/>
              <w:right w:val="single" w:sz="6" w:space="0" w:color="000000"/>
            </w:tcBorders>
            <w:vAlign w:val="center"/>
          </w:tcPr>
          <w:p w14:paraId="747DCBB7"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9.857</w:t>
            </w:r>
          </w:p>
        </w:tc>
        <w:tc>
          <w:tcPr>
            <w:tcW w:w="1276" w:type="dxa"/>
            <w:tcBorders>
              <w:top w:val="single" w:sz="6" w:space="0" w:color="000000"/>
              <w:left w:val="single" w:sz="6" w:space="0" w:color="000000"/>
              <w:bottom w:val="single" w:sz="6" w:space="0" w:color="000000"/>
              <w:right w:val="single" w:sz="6" w:space="0" w:color="000000"/>
            </w:tcBorders>
            <w:vAlign w:val="center"/>
          </w:tcPr>
          <w:p w14:paraId="18FD21DF"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2.753</w:t>
            </w:r>
          </w:p>
        </w:tc>
        <w:tc>
          <w:tcPr>
            <w:tcW w:w="1701" w:type="dxa"/>
            <w:tcBorders>
              <w:top w:val="single" w:sz="6" w:space="0" w:color="000000"/>
              <w:left w:val="single" w:sz="6" w:space="0" w:color="000000"/>
              <w:bottom w:val="single" w:sz="6" w:space="0" w:color="000000"/>
              <w:right w:val="single" w:sz="6" w:space="0" w:color="000000"/>
            </w:tcBorders>
            <w:vAlign w:val="center"/>
          </w:tcPr>
          <w:p w14:paraId="42091B30"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0.075</w:t>
            </w:r>
          </w:p>
        </w:tc>
      </w:tr>
      <w:tr w:rsidR="00C001EB" w:rsidRPr="009133F0" w14:paraId="32100535"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226FC375"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компроміс</w:t>
            </w:r>
          </w:p>
        </w:tc>
        <w:tc>
          <w:tcPr>
            <w:tcW w:w="1559" w:type="dxa"/>
            <w:tcBorders>
              <w:top w:val="single" w:sz="6" w:space="0" w:color="000000"/>
              <w:left w:val="single" w:sz="6" w:space="0" w:color="000000"/>
              <w:bottom w:val="single" w:sz="6" w:space="0" w:color="000000"/>
              <w:right w:val="single" w:sz="6" w:space="0" w:color="000000"/>
            </w:tcBorders>
            <w:vAlign w:val="center"/>
          </w:tcPr>
          <w:p w14:paraId="34AA2C4E"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10.000</w:t>
            </w:r>
          </w:p>
        </w:tc>
        <w:tc>
          <w:tcPr>
            <w:tcW w:w="1417" w:type="dxa"/>
            <w:tcBorders>
              <w:top w:val="single" w:sz="6" w:space="0" w:color="000000"/>
              <w:left w:val="single" w:sz="6" w:space="0" w:color="000000"/>
              <w:bottom w:val="single" w:sz="6" w:space="0" w:color="000000"/>
              <w:right w:val="single" w:sz="6" w:space="0" w:color="000000"/>
            </w:tcBorders>
            <w:vAlign w:val="center"/>
          </w:tcPr>
          <w:p w14:paraId="7F728D24"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8.500</w:t>
            </w:r>
          </w:p>
        </w:tc>
        <w:tc>
          <w:tcPr>
            <w:tcW w:w="1276" w:type="dxa"/>
            <w:tcBorders>
              <w:top w:val="single" w:sz="6" w:space="0" w:color="000000"/>
              <w:left w:val="single" w:sz="6" w:space="0" w:color="000000"/>
              <w:bottom w:val="single" w:sz="6" w:space="0" w:color="000000"/>
              <w:right w:val="single" w:sz="6" w:space="0" w:color="000000"/>
            </w:tcBorders>
            <w:vAlign w:val="center"/>
          </w:tcPr>
          <w:p w14:paraId="689D91FD"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20.815</w:t>
            </w:r>
          </w:p>
        </w:tc>
        <w:tc>
          <w:tcPr>
            <w:tcW w:w="1701" w:type="dxa"/>
            <w:tcBorders>
              <w:top w:val="single" w:sz="6" w:space="0" w:color="000000"/>
              <w:left w:val="single" w:sz="6" w:space="0" w:color="000000"/>
              <w:bottom w:val="single" w:sz="6" w:space="0" w:color="000000"/>
              <w:right w:val="single" w:sz="6" w:space="0" w:color="000000"/>
            </w:tcBorders>
            <w:vAlign w:val="center"/>
          </w:tcPr>
          <w:p w14:paraId="7FF6971C"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w:t>
            </w:r>
          </w:p>
        </w:tc>
      </w:tr>
      <w:tr w:rsidR="00C001EB" w:rsidRPr="009133F0" w14:paraId="36190B99"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2BA49BCB"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уникнення</w:t>
            </w:r>
          </w:p>
        </w:tc>
        <w:tc>
          <w:tcPr>
            <w:tcW w:w="1559" w:type="dxa"/>
            <w:tcBorders>
              <w:top w:val="single" w:sz="6" w:space="0" w:color="000000"/>
              <w:left w:val="single" w:sz="6" w:space="0" w:color="000000"/>
              <w:bottom w:val="single" w:sz="6" w:space="0" w:color="000000"/>
              <w:right w:val="single" w:sz="6" w:space="0" w:color="000000"/>
            </w:tcBorders>
            <w:vAlign w:val="center"/>
          </w:tcPr>
          <w:p w14:paraId="64F996E8"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3.562</w:t>
            </w:r>
          </w:p>
        </w:tc>
        <w:tc>
          <w:tcPr>
            <w:tcW w:w="1417" w:type="dxa"/>
            <w:tcBorders>
              <w:top w:val="single" w:sz="6" w:space="0" w:color="000000"/>
              <w:left w:val="single" w:sz="6" w:space="0" w:color="000000"/>
              <w:bottom w:val="single" w:sz="6" w:space="0" w:color="000000"/>
              <w:right w:val="single" w:sz="6" w:space="0" w:color="000000"/>
            </w:tcBorders>
            <w:vAlign w:val="center"/>
          </w:tcPr>
          <w:p w14:paraId="561F2C27"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4.786</w:t>
            </w:r>
          </w:p>
        </w:tc>
        <w:tc>
          <w:tcPr>
            <w:tcW w:w="1276" w:type="dxa"/>
            <w:tcBorders>
              <w:top w:val="single" w:sz="6" w:space="0" w:color="000000"/>
              <w:left w:val="single" w:sz="6" w:space="0" w:color="000000"/>
              <w:bottom w:val="single" w:sz="6" w:space="0" w:color="000000"/>
              <w:right w:val="single" w:sz="6" w:space="0" w:color="000000"/>
            </w:tcBorders>
            <w:vAlign w:val="center"/>
          </w:tcPr>
          <w:p w14:paraId="04EDC743"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16.349</w:t>
            </w:r>
          </w:p>
        </w:tc>
        <w:tc>
          <w:tcPr>
            <w:tcW w:w="1701" w:type="dxa"/>
            <w:tcBorders>
              <w:top w:val="single" w:sz="6" w:space="0" w:color="000000"/>
              <w:left w:val="single" w:sz="6" w:space="0" w:color="000000"/>
              <w:bottom w:val="single" w:sz="6" w:space="0" w:color="000000"/>
              <w:right w:val="single" w:sz="6" w:space="0" w:color="000000"/>
            </w:tcBorders>
            <w:vAlign w:val="center"/>
          </w:tcPr>
          <w:p w14:paraId="310208D1"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w:t>
            </w:r>
          </w:p>
        </w:tc>
      </w:tr>
      <w:tr w:rsidR="00C001EB" w:rsidRPr="009133F0" w14:paraId="4F99CF71"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79DEC5F8"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пристосування</w:t>
            </w:r>
          </w:p>
        </w:tc>
        <w:tc>
          <w:tcPr>
            <w:tcW w:w="1559" w:type="dxa"/>
            <w:tcBorders>
              <w:top w:val="single" w:sz="6" w:space="0" w:color="000000"/>
              <w:left w:val="single" w:sz="6" w:space="0" w:color="000000"/>
              <w:bottom w:val="single" w:sz="6" w:space="0" w:color="000000"/>
              <w:right w:val="single" w:sz="6" w:space="0" w:color="000000"/>
            </w:tcBorders>
            <w:vAlign w:val="center"/>
          </w:tcPr>
          <w:p w14:paraId="725DAFAE"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3.562</w:t>
            </w:r>
          </w:p>
        </w:tc>
        <w:tc>
          <w:tcPr>
            <w:tcW w:w="1417" w:type="dxa"/>
            <w:tcBorders>
              <w:top w:val="single" w:sz="6" w:space="0" w:color="000000"/>
              <w:left w:val="single" w:sz="6" w:space="0" w:color="000000"/>
              <w:bottom w:val="single" w:sz="6" w:space="0" w:color="000000"/>
              <w:right w:val="single" w:sz="6" w:space="0" w:color="000000"/>
            </w:tcBorders>
            <w:vAlign w:val="center"/>
          </w:tcPr>
          <w:p w14:paraId="0F299854"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9.429</w:t>
            </w:r>
          </w:p>
        </w:tc>
        <w:tc>
          <w:tcPr>
            <w:tcW w:w="1276" w:type="dxa"/>
            <w:tcBorders>
              <w:top w:val="single" w:sz="6" w:space="0" w:color="000000"/>
              <w:left w:val="single" w:sz="6" w:space="0" w:color="000000"/>
              <w:bottom w:val="single" w:sz="6" w:space="0" w:color="000000"/>
              <w:right w:val="single" w:sz="6" w:space="0" w:color="000000"/>
            </w:tcBorders>
            <w:vAlign w:val="center"/>
          </w:tcPr>
          <w:p w14:paraId="49C59A91"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298.326</w:t>
            </w:r>
          </w:p>
        </w:tc>
        <w:tc>
          <w:tcPr>
            <w:tcW w:w="1701" w:type="dxa"/>
            <w:tcBorders>
              <w:top w:val="single" w:sz="6" w:space="0" w:color="000000"/>
              <w:left w:val="single" w:sz="6" w:space="0" w:color="000000"/>
              <w:bottom w:val="single" w:sz="6" w:space="0" w:color="000000"/>
              <w:right w:val="single" w:sz="6" w:space="0" w:color="000000"/>
            </w:tcBorders>
            <w:vAlign w:val="center"/>
          </w:tcPr>
          <w:p w14:paraId="3CC79487"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w:t>
            </w:r>
          </w:p>
        </w:tc>
      </w:tr>
      <w:tr w:rsidR="00C001EB" w:rsidRPr="009133F0" w14:paraId="234442DB" w14:textId="77777777" w:rsidTr="009133F0">
        <w:trPr>
          <w:trHeight w:val="298"/>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5AB7F811"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екстернальний тип</w:t>
            </w:r>
          </w:p>
        </w:tc>
        <w:tc>
          <w:tcPr>
            <w:tcW w:w="1559" w:type="dxa"/>
            <w:tcBorders>
              <w:top w:val="single" w:sz="6" w:space="0" w:color="000000"/>
              <w:left w:val="single" w:sz="6" w:space="0" w:color="000000"/>
              <w:bottom w:val="single" w:sz="6" w:space="0" w:color="000000"/>
              <w:right w:val="single" w:sz="6" w:space="0" w:color="000000"/>
            </w:tcBorders>
            <w:vAlign w:val="center"/>
          </w:tcPr>
          <w:p w14:paraId="5EB49218"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0.625</w:t>
            </w:r>
          </w:p>
        </w:tc>
        <w:tc>
          <w:tcPr>
            <w:tcW w:w="1417" w:type="dxa"/>
            <w:tcBorders>
              <w:top w:val="single" w:sz="6" w:space="0" w:color="000000"/>
              <w:left w:val="single" w:sz="6" w:space="0" w:color="000000"/>
              <w:bottom w:val="single" w:sz="6" w:space="0" w:color="000000"/>
              <w:right w:val="single" w:sz="6" w:space="0" w:color="000000"/>
            </w:tcBorders>
            <w:vAlign w:val="center"/>
          </w:tcPr>
          <w:p w14:paraId="50558E77"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0.714</w:t>
            </w:r>
          </w:p>
        </w:tc>
        <w:tc>
          <w:tcPr>
            <w:tcW w:w="1276" w:type="dxa"/>
            <w:tcBorders>
              <w:top w:val="single" w:sz="6" w:space="0" w:color="000000"/>
              <w:left w:val="single" w:sz="6" w:space="0" w:color="000000"/>
              <w:bottom w:val="single" w:sz="6" w:space="0" w:color="000000"/>
              <w:right w:val="single" w:sz="6" w:space="0" w:color="000000"/>
            </w:tcBorders>
            <w:vAlign w:val="center"/>
          </w:tcPr>
          <w:p w14:paraId="7D474CB5"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0.049</w:t>
            </w:r>
          </w:p>
        </w:tc>
        <w:tc>
          <w:tcPr>
            <w:tcW w:w="1701" w:type="dxa"/>
            <w:tcBorders>
              <w:top w:val="single" w:sz="6" w:space="0" w:color="000000"/>
              <w:left w:val="single" w:sz="6" w:space="0" w:color="000000"/>
              <w:bottom w:val="single" w:sz="6" w:space="0" w:color="000000"/>
              <w:right w:val="single" w:sz="6" w:space="0" w:color="000000"/>
            </w:tcBorders>
            <w:vAlign w:val="center"/>
          </w:tcPr>
          <w:p w14:paraId="3356C805"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0.953</w:t>
            </w:r>
          </w:p>
        </w:tc>
      </w:tr>
      <w:tr w:rsidR="00C001EB" w:rsidRPr="009133F0" w14:paraId="4069F420"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0CC599A3"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проміжний тип</w:t>
            </w:r>
          </w:p>
        </w:tc>
        <w:tc>
          <w:tcPr>
            <w:tcW w:w="1559" w:type="dxa"/>
            <w:tcBorders>
              <w:top w:val="single" w:sz="6" w:space="0" w:color="000000"/>
              <w:left w:val="single" w:sz="6" w:space="0" w:color="000000"/>
              <w:bottom w:val="single" w:sz="6" w:space="0" w:color="000000"/>
              <w:right w:val="single" w:sz="6" w:space="0" w:color="000000"/>
            </w:tcBorders>
            <w:vAlign w:val="center"/>
          </w:tcPr>
          <w:p w14:paraId="13A3C009"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0.812</w:t>
            </w:r>
          </w:p>
        </w:tc>
        <w:tc>
          <w:tcPr>
            <w:tcW w:w="1417" w:type="dxa"/>
            <w:tcBorders>
              <w:top w:val="single" w:sz="6" w:space="0" w:color="000000"/>
              <w:left w:val="single" w:sz="6" w:space="0" w:color="000000"/>
              <w:bottom w:val="single" w:sz="6" w:space="0" w:color="000000"/>
              <w:right w:val="single" w:sz="6" w:space="0" w:color="000000"/>
            </w:tcBorders>
            <w:vAlign w:val="center"/>
          </w:tcPr>
          <w:p w14:paraId="0C0AC721"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0.929</w:t>
            </w:r>
          </w:p>
        </w:tc>
        <w:tc>
          <w:tcPr>
            <w:tcW w:w="1276" w:type="dxa"/>
            <w:tcBorders>
              <w:top w:val="single" w:sz="6" w:space="0" w:color="000000"/>
              <w:left w:val="single" w:sz="6" w:space="0" w:color="000000"/>
              <w:bottom w:val="single" w:sz="6" w:space="0" w:color="000000"/>
              <w:right w:val="single" w:sz="6" w:space="0" w:color="000000"/>
            </w:tcBorders>
            <w:vAlign w:val="center"/>
          </w:tcPr>
          <w:p w14:paraId="1485F6C3"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0.054</w:t>
            </w:r>
          </w:p>
        </w:tc>
        <w:tc>
          <w:tcPr>
            <w:tcW w:w="1701" w:type="dxa"/>
            <w:tcBorders>
              <w:top w:val="single" w:sz="6" w:space="0" w:color="000000"/>
              <w:left w:val="single" w:sz="6" w:space="0" w:color="000000"/>
              <w:bottom w:val="single" w:sz="6" w:space="0" w:color="000000"/>
              <w:right w:val="single" w:sz="6" w:space="0" w:color="000000"/>
            </w:tcBorders>
            <w:vAlign w:val="center"/>
          </w:tcPr>
          <w:p w14:paraId="72584C09"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0.947</w:t>
            </w:r>
          </w:p>
        </w:tc>
      </w:tr>
      <w:tr w:rsidR="00C001EB" w:rsidRPr="009133F0" w14:paraId="226C1131" w14:textId="77777777" w:rsidTr="009133F0">
        <w:trPr>
          <w:trHeight w:val="300"/>
          <w:jc w:val="center"/>
        </w:trPr>
        <w:tc>
          <w:tcPr>
            <w:tcW w:w="3276" w:type="dxa"/>
            <w:tcBorders>
              <w:top w:val="single" w:sz="6" w:space="0" w:color="000000"/>
              <w:left w:val="single" w:sz="6" w:space="0" w:color="000000"/>
              <w:bottom w:val="single" w:sz="6" w:space="0" w:color="000000"/>
              <w:right w:val="single" w:sz="6" w:space="0" w:color="000000"/>
            </w:tcBorders>
            <w:vAlign w:val="center"/>
          </w:tcPr>
          <w:p w14:paraId="3BC73708"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інтернальний тип</w:t>
            </w:r>
          </w:p>
        </w:tc>
        <w:tc>
          <w:tcPr>
            <w:tcW w:w="1559" w:type="dxa"/>
            <w:tcBorders>
              <w:top w:val="single" w:sz="6" w:space="0" w:color="000000"/>
              <w:left w:val="single" w:sz="6" w:space="0" w:color="000000"/>
              <w:bottom w:val="single" w:sz="6" w:space="0" w:color="000000"/>
              <w:right w:val="single" w:sz="6" w:space="0" w:color="000000"/>
            </w:tcBorders>
            <w:vAlign w:val="center"/>
          </w:tcPr>
          <w:p w14:paraId="64970BB7"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1.062</w:t>
            </w:r>
          </w:p>
        </w:tc>
        <w:tc>
          <w:tcPr>
            <w:tcW w:w="1417" w:type="dxa"/>
            <w:tcBorders>
              <w:top w:val="single" w:sz="6" w:space="0" w:color="000000"/>
              <w:left w:val="single" w:sz="6" w:space="0" w:color="000000"/>
              <w:bottom w:val="single" w:sz="6" w:space="0" w:color="000000"/>
              <w:right w:val="single" w:sz="6" w:space="0" w:color="000000"/>
            </w:tcBorders>
            <w:vAlign w:val="center"/>
          </w:tcPr>
          <w:p w14:paraId="11A95535"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1.357</w:t>
            </w:r>
          </w:p>
        </w:tc>
        <w:tc>
          <w:tcPr>
            <w:tcW w:w="1276" w:type="dxa"/>
            <w:tcBorders>
              <w:top w:val="single" w:sz="6" w:space="0" w:color="000000"/>
              <w:left w:val="single" w:sz="6" w:space="0" w:color="000000"/>
              <w:bottom w:val="single" w:sz="6" w:space="0" w:color="000000"/>
              <w:right w:val="single" w:sz="6" w:space="0" w:color="000000"/>
            </w:tcBorders>
            <w:vAlign w:val="center"/>
          </w:tcPr>
          <w:p w14:paraId="2836910C"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0.062</w:t>
            </w:r>
          </w:p>
        </w:tc>
        <w:tc>
          <w:tcPr>
            <w:tcW w:w="1701" w:type="dxa"/>
            <w:tcBorders>
              <w:top w:val="single" w:sz="6" w:space="0" w:color="000000"/>
              <w:left w:val="single" w:sz="6" w:space="0" w:color="000000"/>
              <w:bottom w:val="single" w:sz="6" w:space="0" w:color="000000"/>
              <w:right w:val="single" w:sz="6" w:space="0" w:color="000000"/>
            </w:tcBorders>
            <w:vAlign w:val="center"/>
          </w:tcPr>
          <w:p w14:paraId="50673514" w14:textId="77777777" w:rsidR="00FA791E" w:rsidRPr="009133F0" w:rsidRDefault="00FA791E" w:rsidP="009133F0">
            <w:pPr>
              <w:spacing w:line="360" w:lineRule="auto"/>
              <w:jc w:val="center"/>
              <w:rPr>
                <w:rFonts w:ascii="Times New Roman" w:hAnsi="Times New Roman" w:cs="Times New Roman"/>
                <w:sz w:val="28"/>
                <w:szCs w:val="28"/>
              </w:rPr>
            </w:pPr>
            <w:r w:rsidRPr="009133F0">
              <w:rPr>
                <w:rFonts w:ascii="Times New Roman" w:hAnsi="Times New Roman" w:cs="Times New Roman"/>
                <w:sz w:val="28"/>
                <w:szCs w:val="28"/>
              </w:rPr>
              <w:t>0.94</w:t>
            </w:r>
          </w:p>
        </w:tc>
      </w:tr>
    </w:tbl>
    <w:p w14:paraId="26DC3EDF" w14:textId="77777777" w:rsidR="00FA791E" w:rsidRPr="00C001EB" w:rsidRDefault="00FA791E"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Прим.: * - p&lt;0,05, ** - p&lt;0,01, *** - p&lt;0,001</w:t>
      </w:r>
    </w:p>
    <w:p w14:paraId="6757E523" w14:textId="77777777" w:rsidR="00F61578" w:rsidRDefault="00F61578" w:rsidP="00022A8D">
      <w:pPr>
        <w:spacing w:after="0" w:line="360" w:lineRule="auto"/>
        <w:ind w:firstLine="709"/>
        <w:jc w:val="both"/>
        <w:rPr>
          <w:rFonts w:ascii="Times New Roman" w:hAnsi="Times New Roman" w:cs="Times New Roman"/>
          <w:sz w:val="28"/>
          <w:szCs w:val="28"/>
        </w:rPr>
      </w:pPr>
    </w:p>
    <w:p w14:paraId="7E24FAD6" w14:textId="47962D62"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 xml:space="preserve">Порівняльна інтерпретація отриманих результатів засвідчила наявність статистично значущих відмінностей між групами за низкою параметрів. Зокрема, за методикою В.В. Бойка виявлено суттєву варіативність у рівнях розвитку таких каналів емпатії, як «раціональний», «емоційний», «настановчий» та «проникнення в емоційний стан іншого» (p&lt;0,001). Це свідчить про різні особливості сприймання, обробки та інтерпретації </w:t>
      </w:r>
      <w:r w:rsidRPr="00C51667">
        <w:rPr>
          <w:rFonts w:ascii="Times New Roman" w:hAnsi="Times New Roman" w:cs="Times New Roman"/>
          <w:sz w:val="28"/>
          <w:szCs w:val="28"/>
        </w:rPr>
        <w:lastRenderedPageBreak/>
        <w:t>емоційної інформації серед респондентів залежно від рівня сформованості емпатійних механізмів</w:t>
      </w:r>
      <w:r w:rsidR="00987A85" w:rsidRPr="00987A85">
        <w:rPr>
          <w:rFonts w:ascii="Times New Roman" w:hAnsi="Times New Roman" w:cs="Times New Roman"/>
          <w:sz w:val="28"/>
          <w:szCs w:val="28"/>
        </w:rPr>
        <w:t xml:space="preserve"> </w:t>
      </w:r>
      <w:r w:rsidR="00987A85" w:rsidRPr="002A047D">
        <w:rPr>
          <w:rFonts w:ascii="Times New Roman" w:hAnsi="Times New Roman" w:cs="Times New Roman"/>
          <w:sz w:val="28"/>
          <w:szCs w:val="28"/>
        </w:rPr>
        <w:t xml:space="preserve">[31, </w:t>
      </w:r>
      <w:r w:rsidR="00987A85" w:rsidRPr="002A047D">
        <w:rPr>
          <w:rFonts w:ascii="Times New Roman" w:hAnsi="Times New Roman" w:cs="Times New Roman"/>
          <w:sz w:val="28"/>
          <w:szCs w:val="28"/>
          <w:lang w:val="en-US"/>
        </w:rPr>
        <w:t>c</w:t>
      </w:r>
      <w:r w:rsidR="00987A85" w:rsidRPr="002A047D">
        <w:rPr>
          <w:rFonts w:ascii="Times New Roman" w:hAnsi="Times New Roman" w:cs="Times New Roman"/>
          <w:sz w:val="28"/>
          <w:szCs w:val="28"/>
        </w:rPr>
        <w:t>. 88]</w:t>
      </w:r>
      <w:r w:rsidRPr="002A047D">
        <w:rPr>
          <w:rFonts w:ascii="Times New Roman" w:hAnsi="Times New Roman" w:cs="Times New Roman"/>
          <w:sz w:val="28"/>
          <w:szCs w:val="28"/>
        </w:rPr>
        <w:t>.</w:t>
      </w:r>
    </w:p>
    <w:p w14:paraId="6BB7E8BD"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Крім того, виявлено істотну різницю між експериментальною та контрольною групами у використанні певних поведінкових стратегій під час конфліктної взаємодії, таких як «суперництво», «прагнення до компромісу», «уникнення конфлікту» та «пристосування» (p&lt;0,001). Ці відмінності можуть бути зумовлені рівнем емпатичної включеності в комунікативний процес і загальною спрямованістю особистості на взаєморозуміння чи домінування.</w:t>
      </w:r>
    </w:p>
    <w:p w14:paraId="09688463" w14:textId="77777777" w:rsidR="00C51667" w:rsidRPr="00C51667" w:rsidRDefault="00C51667" w:rsidP="00022A8D">
      <w:pPr>
        <w:spacing w:after="0" w:line="360" w:lineRule="auto"/>
        <w:ind w:firstLine="709"/>
        <w:jc w:val="both"/>
        <w:rPr>
          <w:rFonts w:ascii="Times New Roman" w:hAnsi="Times New Roman" w:cs="Times New Roman"/>
          <w:sz w:val="28"/>
          <w:szCs w:val="28"/>
        </w:rPr>
      </w:pPr>
      <w:r w:rsidRPr="00C51667">
        <w:rPr>
          <w:rFonts w:ascii="Times New Roman" w:hAnsi="Times New Roman" w:cs="Times New Roman"/>
          <w:sz w:val="28"/>
          <w:szCs w:val="28"/>
        </w:rPr>
        <w:t>Таким чином, результати аналізу підтверджують гіпотезу про те, що сформованість емпатичних якостей безпосередньо впливає на вибір особистістю певної поведінкової моделі у ситуації конфлікту. Вищий рівень емпатії асоціюється з конструктивнішими та більш адаптивними стратегіями взаємодії.</w:t>
      </w:r>
    </w:p>
    <w:p w14:paraId="5FD696B4"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Результати дослідження показали, що між показниками емпатії та характеристиками конфліктної поведінки існують як прямі, так і обернені зв’язки, що свідчить про складну структуру взаємовпливів між емоційними, когнітивними та поведінковими аспектами особистості. Найбільш виражені кореляції спостерігалися у групі студентів із високим рівнем емпатійних здібностей, тоді як у респондентів із низьким рівнем емпатії зв’язки були менш стійкими або незначними.</w:t>
      </w:r>
    </w:p>
    <w:p w14:paraId="46606A55" w14:textId="73ECA443"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Зокрема, за результатами аналізу виявлено, що «раціональний канал емпатії» В. Бойка має обернений зв’язок зі стратегією «пристосування» (r = -0,52, p &lt; 0,05) та «уникнення» (r = -0,47, p &lt; 0,05). Це свідчить, що чим вищим є рівень когнітивного розуміння інших людей, тим менше схильна особа поступатися власною позицією чи уникати конфліктів. Такі особи, як правило, намагаються проаналізувати ситуацію, усвідомити мотиви поведінки іншої сторони та знайти раціональне рішення проблеми. Вони демонструють здатність до контролю емоцій, розв’язуючи суперечності через обговорення, а не емоційне реагування</w:t>
      </w:r>
      <w:r w:rsidR="00987A85" w:rsidRPr="00987A85">
        <w:rPr>
          <w:rFonts w:ascii="Times New Roman" w:hAnsi="Times New Roman" w:cs="Times New Roman"/>
          <w:sz w:val="28"/>
          <w:szCs w:val="28"/>
          <w:lang w:val="ru-RU"/>
        </w:rPr>
        <w:t xml:space="preserve"> </w:t>
      </w:r>
      <w:r w:rsidR="00987A85" w:rsidRPr="002A047D">
        <w:rPr>
          <w:rFonts w:ascii="Times New Roman" w:hAnsi="Times New Roman" w:cs="Times New Roman"/>
          <w:sz w:val="28"/>
          <w:szCs w:val="28"/>
          <w:lang w:val="ru-RU"/>
        </w:rPr>
        <w:t xml:space="preserve">[24, </w:t>
      </w:r>
      <w:r w:rsidR="00987A85" w:rsidRPr="002A047D">
        <w:rPr>
          <w:rFonts w:ascii="Times New Roman" w:hAnsi="Times New Roman" w:cs="Times New Roman"/>
          <w:sz w:val="28"/>
          <w:szCs w:val="28"/>
          <w:lang w:val="en-US"/>
        </w:rPr>
        <w:t>c</w:t>
      </w:r>
      <w:r w:rsidR="00987A85" w:rsidRPr="002A047D">
        <w:rPr>
          <w:rFonts w:ascii="Times New Roman" w:hAnsi="Times New Roman" w:cs="Times New Roman"/>
          <w:sz w:val="28"/>
          <w:szCs w:val="28"/>
          <w:lang w:val="ru-RU"/>
        </w:rPr>
        <w:t>. 90]</w:t>
      </w:r>
      <w:r w:rsidRPr="002A047D">
        <w:rPr>
          <w:rFonts w:ascii="Times New Roman" w:hAnsi="Times New Roman" w:cs="Times New Roman"/>
          <w:sz w:val="28"/>
          <w:szCs w:val="28"/>
        </w:rPr>
        <w:t>.</w:t>
      </w:r>
    </w:p>
    <w:p w14:paraId="7BDC0AC7"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lastRenderedPageBreak/>
        <w:t>Емоційний канал емпатії виявився позитивно пов’язаним зі стратегією «співпраця» (r = 0,69, p &lt; 0,01) та «компроміс» (r = 0,63, p &lt; 0,05). Це означає, що особи, які глибше відчувають емоційні стани інших людей, частіше схильні до взаєморозуміння, прагнуть гармонізувати стосунки та знайти рішення, яке задовольнить обидві сторони. Такі люди здатні регулювати напруження, що виникає під час суперечностей, через емоційну відкритість, підтримку та співчуття. У професійному контексті психологічної діяльності це є важливою якістю, оскільки дозволяє спеціалісту ефективно врегульовувати конфлікти, не допускаючи ескалації емоційних реакцій.</w:t>
      </w:r>
    </w:p>
    <w:p w14:paraId="43967492"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Водночас інтуїтивний канал емпатії демонстрував помірну пряму кореляцію зі стратегією «компроміс» (r = 0,55, p &lt; 0,05) і слабкий зворотний зв’язок зі стратегією «суперництво» (r = -0,41, p &lt; 0,05). Це свідчить, що інтуїтивне сприйняття емоційних станів іншої людини допомагає уникати агресивного стилю поведінки та сприяє пошуку рівноважних рішень. Люди з високими показниками інтуїтивної емпатії, як правило, чутливі до невербальних сигналів, швидко розпізнають емоційну атмосферу ситуації та адаптують свою поведінку, зберігаючи емоційний баланс.</w:t>
      </w:r>
    </w:p>
    <w:p w14:paraId="7E02DDAD" w14:textId="7B4847B0"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Цікавою виявилася кореляція між установками на емпатію та стратегією «співпраця» (r = 0,62, p &lt; 0,05). Особи з позитивними установками на розуміння інших схильні не лише до емоційного співпереживання, а й до соціальної активності, що виявляється у бажанні допомогти, підтримати та знайти спільне рішення конфлікту. Вони не сприймають конфлікт як деструктивне явище, а трактують його як можливість для зростання взаєморозуміння</w:t>
      </w:r>
      <w:r w:rsidR="00987A85" w:rsidRPr="00987A85">
        <w:rPr>
          <w:rFonts w:ascii="Times New Roman" w:hAnsi="Times New Roman" w:cs="Times New Roman"/>
          <w:sz w:val="28"/>
          <w:szCs w:val="28"/>
          <w:lang w:val="ru-RU"/>
        </w:rPr>
        <w:t xml:space="preserve"> </w:t>
      </w:r>
      <w:r w:rsidR="00987A85" w:rsidRPr="002A047D">
        <w:rPr>
          <w:rFonts w:ascii="Times New Roman" w:hAnsi="Times New Roman" w:cs="Times New Roman"/>
          <w:sz w:val="28"/>
          <w:szCs w:val="28"/>
          <w:lang w:val="ru-RU"/>
        </w:rPr>
        <w:t xml:space="preserve">[33, </w:t>
      </w:r>
      <w:r w:rsidR="00987A85" w:rsidRPr="002A047D">
        <w:rPr>
          <w:rFonts w:ascii="Times New Roman" w:hAnsi="Times New Roman" w:cs="Times New Roman"/>
          <w:sz w:val="28"/>
          <w:szCs w:val="28"/>
          <w:lang w:val="en-US"/>
        </w:rPr>
        <w:t>c</w:t>
      </w:r>
      <w:r w:rsidR="00987A85" w:rsidRPr="002A047D">
        <w:rPr>
          <w:rFonts w:ascii="Times New Roman" w:hAnsi="Times New Roman" w:cs="Times New Roman"/>
          <w:sz w:val="28"/>
          <w:szCs w:val="28"/>
          <w:lang w:val="ru-RU"/>
        </w:rPr>
        <w:t>.</w:t>
      </w:r>
      <w:r w:rsidR="00CD5AEB">
        <w:rPr>
          <w:rFonts w:ascii="Times New Roman" w:hAnsi="Times New Roman" w:cs="Times New Roman"/>
          <w:sz w:val="28"/>
          <w:szCs w:val="28"/>
          <w:lang w:val="ru-RU"/>
        </w:rPr>
        <w:t xml:space="preserve"> </w:t>
      </w:r>
      <w:r w:rsidR="00987A85" w:rsidRPr="002A047D">
        <w:rPr>
          <w:rFonts w:ascii="Times New Roman" w:hAnsi="Times New Roman" w:cs="Times New Roman"/>
          <w:sz w:val="28"/>
          <w:szCs w:val="28"/>
          <w:lang w:val="ru-RU"/>
        </w:rPr>
        <w:t>68]</w:t>
      </w:r>
      <w:r w:rsidRPr="002A047D">
        <w:rPr>
          <w:rFonts w:ascii="Times New Roman" w:hAnsi="Times New Roman" w:cs="Times New Roman"/>
          <w:sz w:val="28"/>
          <w:szCs w:val="28"/>
        </w:rPr>
        <w:t>.</w:t>
      </w:r>
    </w:p>
    <w:p w14:paraId="4EFF317B" w14:textId="413399C9"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У той же час показник «проникаюча здатність в емпатії» мав обернений зв’язок зі стратегією «уникнення» (r = -0,49, p &lt; 0,05) та позитивний зі стратегією «співпраця» (r = 0,58, p &lt; 0,01). Це означає, що особи, які мають здатність до глибокого емоційного проникнення, прагнуть розв’язати конфлікт конструктивно, не уникаючи його, а навпаки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ініціюючи діалог для пошуку взаємоприйнятних рішень.</w:t>
      </w:r>
    </w:p>
    <w:p w14:paraId="2F1A0A6F" w14:textId="4A1ACDB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lastRenderedPageBreak/>
        <w:t xml:space="preserve">Показник «емоційний відгук» за методикою Н. Епштейна мав сильну позитивну кореляцію зі стратегіями «співпраця» (r = 0,72, p &lt; 0,01) та «компроміс» (r = 0,64, p &lt; 0,05), а також негативну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з «уникненням» (r = -0,53, p &lt; 0,05). Це підтверджує, що особи, які вміють емоційно резонувати з іншими, не бояться виражати власні почуття та більш охоче йдуть на відкриту взаємодію, уникаючи пасивності чи емоційної ізоляції.</w:t>
      </w:r>
    </w:p>
    <w:p w14:paraId="150F1A7F" w14:textId="5FCFEF75"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Результати за методикою І. Юсупова також показали позитивні зв’язки між загальним рівнем емпатії та конструктивними формами поведінки. Зокрема, високий рівень здатності до емпатії позитивно корелював зі стратегією «співпраця» (r = 0,68, p &lt; 0,01) і негативно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зі «суперництвом» (r = -0,56, p &lt; 0,05). Це свідчить, що люди, які здатні розуміти емоційні потреби інших, рідше обирають агресивні моделі поведінки, оскільки орієнтуються на досягнення гармонії у взаємодії.</w:t>
      </w:r>
    </w:p>
    <w:p w14:paraId="7F782943" w14:textId="49BCE768"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У цілому результати кореляційного аналізу демонструють, що емпатія є ключовим чинником, який впливає на міжособистісну поведінку у конфліктних ситуаціях. Люди з високим рівнем емпатійних здібностей частіше проявляють толерантність, здатність до діалогу, гнучкість і орієнтацію на взаєморозуміння. Натомість низький рівень емпатії асоціюється з підвищеною конфліктністю, емоційною ригідністю та схильністю до уникання соціальної взаємодії або домінування над іншими</w:t>
      </w:r>
      <w:r w:rsidR="00987A85" w:rsidRPr="00987A85">
        <w:rPr>
          <w:rFonts w:ascii="Times New Roman" w:hAnsi="Times New Roman" w:cs="Times New Roman"/>
          <w:sz w:val="28"/>
          <w:szCs w:val="28"/>
        </w:rPr>
        <w:t xml:space="preserve"> </w:t>
      </w:r>
      <w:r w:rsidR="00987A85" w:rsidRPr="002A047D">
        <w:rPr>
          <w:rFonts w:ascii="Times New Roman" w:hAnsi="Times New Roman" w:cs="Times New Roman"/>
          <w:sz w:val="28"/>
          <w:szCs w:val="28"/>
        </w:rPr>
        <w:t>[42,</w:t>
      </w:r>
      <w:r w:rsidR="002A047D" w:rsidRPr="002A047D">
        <w:rPr>
          <w:rFonts w:ascii="Times New Roman" w:hAnsi="Times New Roman" w:cs="Times New Roman"/>
          <w:sz w:val="28"/>
          <w:szCs w:val="28"/>
        </w:rPr>
        <w:t xml:space="preserve"> </w:t>
      </w:r>
      <w:r w:rsidR="00987A85" w:rsidRPr="002A047D">
        <w:rPr>
          <w:rFonts w:ascii="Times New Roman" w:hAnsi="Times New Roman" w:cs="Times New Roman"/>
          <w:sz w:val="28"/>
          <w:szCs w:val="28"/>
          <w:lang w:val="en-US"/>
        </w:rPr>
        <w:t>c</w:t>
      </w:r>
      <w:r w:rsidR="00987A85" w:rsidRPr="002A047D">
        <w:rPr>
          <w:rFonts w:ascii="Times New Roman" w:hAnsi="Times New Roman" w:cs="Times New Roman"/>
          <w:sz w:val="28"/>
          <w:szCs w:val="28"/>
        </w:rPr>
        <w:t>. 78]</w:t>
      </w:r>
      <w:r w:rsidRPr="002A047D">
        <w:rPr>
          <w:rFonts w:ascii="Times New Roman" w:hAnsi="Times New Roman" w:cs="Times New Roman"/>
          <w:sz w:val="28"/>
          <w:szCs w:val="28"/>
        </w:rPr>
        <w:t>.</w:t>
      </w:r>
    </w:p>
    <w:p w14:paraId="3FD3F935"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Особливу увагу слід звернути на роль емоційної складової емпатії, яка виявилася найбільш тісно пов’язаною з позитивними моделями поведінки у конфліктах. Особи з високим рівнем емоційного відгуку здатні не лише розуміти, але й приймати емоційні стани інших людей, що дозволяє їм ефективно регулювати власну поведінку, не допускаючи ескалації конфлікту. У свою чергу, когнітивна складова (раціональний канал) забезпечує аналітичний підхід до розв’язання суперечностей, дозволяючи учасникам ситуації побачити проблему з різних точок зору.</w:t>
      </w:r>
    </w:p>
    <w:p w14:paraId="457AEB79"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Таким чином, результати кореляційного аналізу дали змогу емпірично підтвердити гіпотезу про те, що розвиток емпатійних здібностей позитивно </w:t>
      </w:r>
      <w:r w:rsidRPr="007F223E">
        <w:rPr>
          <w:rFonts w:ascii="Times New Roman" w:hAnsi="Times New Roman" w:cs="Times New Roman"/>
          <w:sz w:val="28"/>
          <w:szCs w:val="28"/>
        </w:rPr>
        <w:lastRenderedPageBreak/>
        <w:t>впливає на формування конструктивних стратегій поведінки у конфліктних ситуаціях. Цей висновок став підґрунтям для подальшого формувального етапу дослідження, в якому була розроблена та впроваджена тренінгова програма, спрямована на розвиток емпатії як засобу психопрофілактики міжособистісних конфліктів.</w:t>
      </w:r>
    </w:p>
    <w:p w14:paraId="6A7BE3BB"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7B276282" w14:textId="77777777" w:rsidR="00602F6F" w:rsidRDefault="00602F6F" w:rsidP="00022A8D">
      <w:pPr>
        <w:spacing w:after="0" w:line="360" w:lineRule="auto"/>
        <w:ind w:firstLine="709"/>
        <w:jc w:val="both"/>
        <w:rPr>
          <w:rFonts w:ascii="Times New Roman" w:hAnsi="Times New Roman" w:cs="Times New Roman"/>
          <w:b/>
          <w:bCs/>
          <w:sz w:val="28"/>
          <w:szCs w:val="28"/>
        </w:rPr>
      </w:pPr>
    </w:p>
    <w:p w14:paraId="52884036" w14:textId="77777777" w:rsidR="008F16A2" w:rsidRDefault="008F16A2" w:rsidP="00022A8D">
      <w:pPr>
        <w:spacing w:after="0" w:line="360" w:lineRule="auto"/>
        <w:ind w:firstLine="709"/>
        <w:jc w:val="both"/>
        <w:rPr>
          <w:rFonts w:ascii="Times New Roman" w:hAnsi="Times New Roman" w:cs="Times New Roman"/>
          <w:b/>
          <w:bCs/>
          <w:sz w:val="28"/>
          <w:szCs w:val="28"/>
        </w:rPr>
      </w:pPr>
    </w:p>
    <w:p w14:paraId="328BFDBC" w14:textId="77777777" w:rsidR="008F16A2" w:rsidRPr="00C001EB" w:rsidRDefault="008F16A2" w:rsidP="00022A8D">
      <w:pPr>
        <w:spacing w:after="0" w:line="360" w:lineRule="auto"/>
        <w:ind w:firstLine="709"/>
        <w:jc w:val="both"/>
        <w:rPr>
          <w:rFonts w:ascii="Times New Roman" w:hAnsi="Times New Roman" w:cs="Times New Roman"/>
          <w:b/>
          <w:bCs/>
          <w:sz w:val="28"/>
          <w:szCs w:val="28"/>
        </w:rPr>
      </w:pPr>
    </w:p>
    <w:p w14:paraId="5FCFAE74" w14:textId="77777777" w:rsidR="002A047D" w:rsidRDefault="002A047D">
      <w:pPr>
        <w:rPr>
          <w:rFonts w:ascii="Times New Roman" w:hAnsi="Times New Roman" w:cs="Times New Roman"/>
          <w:b/>
          <w:bCs/>
          <w:sz w:val="28"/>
          <w:szCs w:val="28"/>
        </w:rPr>
      </w:pPr>
      <w:r>
        <w:rPr>
          <w:rFonts w:ascii="Times New Roman" w:hAnsi="Times New Roman" w:cs="Times New Roman"/>
          <w:b/>
          <w:bCs/>
          <w:sz w:val="28"/>
          <w:szCs w:val="28"/>
        </w:rPr>
        <w:br w:type="page"/>
      </w:r>
    </w:p>
    <w:p w14:paraId="2DCADDFC" w14:textId="6F064D48" w:rsidR="00602F6F" w:rsidRPr="00C001EB" w:rsidRDefault="002B2AE7" w:rsidP="008F16A2">
      <w:pPr>
        <w:spacing w:after="0" w:line="360" w:lineRule="auto"/>
        <w:jc w:val="center"/>
        <w:rPr>
          <w:rFonts w:ascii="Times New Roman" w:hAnsi="Times New Roman" w:cs="Times New Roman"/>
          <w:b/>
          <w:bCs/>
          <w:sz w:val="28"/>
          <w:szCs w:val="28"/>
        </w:rPr>
      </w:pPr>
      <w:r w:rsidRPr="00C001EB">
        <w:rPr>
          <w:rFonts w:ascii="Times New Roman" w:hAnsi="Times New Roman" w:cs="Times New Roman"/>
          <w:b/>
          <w:bCs/>
          <w:sz w:val="28"/>
          <w:szCs w:val="28"/>
        </w:rPr>
        <w:lastRenderedPageBreak/>
        <w:t>ВИСНОВКИ ДО ДРУГОГО РОЗДІЛУ</w:t>
      </w:r>
    </w:p>
    <w:p w14:paraId="2C4C64E1" w14:textId="77777777" w:rsidR="00602F6F" w:rsidRPr="00C001EB" w:rsidRDefault="00602F6F" w:rsidP="00022A8D">
      <w:pPr>
        <w:spacing w:after="0" w:line="360" w:lineRule="auto"/>
        <w:ind w:firstLine="709"/>
        <w:jc w:val="both"/>
        <w:rPr>
          <w:rFonts w:ascii="Times New Roman" w:hAnsi="Times New Roman" w:cs="Times New Roman"/>
          <w:sz w:val="28"/>
          <w:szCs w:val="28"/>
        </w:rPr>
      </w:pPr>
    </w:p>
    <w:p w14:paraId="7AD151D8" w14:textId="66340B15" w:rsidR="007F223E" w:rsidRPr="007F223E" w:rsidRDefault="008F16A2" w:rsidP="00022A8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 д</w:t>
      </w:r>
      <w:r w:rsidR="007F223E" w:rsidRPr="007F223E">
        <w:rPr>
          <w:rFonts w:ascii="Times New Roman" w:hAnsi="Times New Roman" w:cs="Times New Roman"/>
          <w:sz w:val="28"/>
          <w:szCs w:val="28"/>
        </w:rPr>
        <w:t xml:space="preserve">ослідження охопило 60 студентів спеціальності «Психологія», поділених на експериментальну та контрольну групи по 30 осіб у кожній. Його структура включала три основні етапи: констатувальний, формувальний і контрольний. Для діагностики емпатійних якостей і особливостей емоційного реагування застосовано валідні психодіагностичні інструменти </w:t>
      </w:r>
      <w:r w:rsidR="00EE3604" w:rsidRPr="00C001EB">
        <w:rPr>
          <w:rFonts w:ascii="Times New Roman" w:hAnsi="Times New Roman" w:cs="Times New Roman"/>
          <w:sz w:val="28"/>
          <w:szCs w:val="28"/>
        </w:rPr>
        <w:t>-</w:t>
      </w:r>
      <w:r w:rsidR="007F223E" w:rsidRPr="007F223E">
        <w:rPr>
          <w:rFonts w:ascii="Times New Roman" w:hAnsi="Times New Roman" w:cs="Times New Roman"/>
          <w:sz w:val="28"/>
          <w:szCs w:val="28"/>
        </w:rPr>
        <w:t xml:space="preserve"> методику В. В. Бойка для визначення рівня емпатійних здібностей, «Шкалу емоційного відгуку» Н. Епштейна та методику І. Юсупова «Здатність до емпатії». Кожна з цих методик забезпечила всебічне вивчення як когнітивного, так і емоційного аспектів емпатійності, що дозволило глибше проаналізувати індивідуально-психологічні особливості респондентів.</w:t>
      </w:r>
    </w:p>
    <w:p w14:paraId="4B3DD556" w14:textId="759A18B1"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Результати констатувального етапу показали, що більшість студентів обох груп характеризуються середнім рівнем розвитку емпатії, однак значна частина учасників мала труднощі у вираженні емоційного відгуку та розумінні внутрішнього стану іншої людини. Це свідчить про те, що навіть серед майбутніх психологів існує потреба у розвитку емпатійних навичок як важливої складової професійної компетентності. </w:t>
      </w:r>
    </w:p>
    <w:p w14:paraId="1E2E267A" w14:textId="42FF3FD2"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Кореляційний аналіз взаємозв’язку між рівнем емпатії та характеристиками міжособистісних конфліктів засвідчив наявність статистично значущих зв’язків між показниками емоційного та когнітивного компонентів емпатії та обраними стратегіями поведінки в конфлікті. Зокрема, високі показники емпатійності позитивно корелювали зі схильністю до співпраці та компромісу, а низькі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із тенденцією до конфронтації, суперництва чи уникнення. Отже, розвиток емпатії можна розглядати як важливий чинник гармонізації міжособистісних відносин і профілактики деструктивних конфліктів.</w:t>
      </w:r>
    </w:p>
    <w:p w14:paraId="6B86CED0" w14:textId="33B22601"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Отримані результати підтвердили ефективність впровадження емпатійно орієнтованих психопрофілактичних заходів, спрямованих на підвищення здатності до емоційного розуміння та регуляції міжособистісних взаємин. </w:t>
      </w:r>
    </w:p>
    <w:p w14:paraId="44A6616F" w14:textId="718FC4FF" w:rsidR="002B2AE7" w:rsidRDefault="00765CA6" w:rsidP="00765CA6">
      <w:pPr>
        <w:spacing w:after="0" w:line="360" w:lineRule="auto"/>
        <w:jc w:val="center"/>
        <w:rPr>
          <w:rFonts w:ascii="Times New Roman" w:hAnsi="Times New Roman" w:cs="Times New Roman"/>
          <w:b/>
          <w:bCs/>
          <w:sz w:val="28"/>
          <w:szCs w:val="28"/>
        </w:rPr>
      </w:pPr>
      <w:r w:rsidRPr="00A242DF">
        <w:rPr>
          <w:rFonts w:ascii="Times New Roman" w:hAnsi="Times New Roman" w:cs="Times New Roman"/>
          <w:b/>
          <w:bCs/>
          <w:sz w:val="28"/>
          <w:szCs w:val="28"/>
        </w:rPr>
        <w:lastRenderedPageBreak/>
        <w:t>РОЗДІЛ 3</w:t>
      </w:r>
    </w:p>
    <w:p w14:paraId="5AB2C9E9" w14:textId="03D2AF94" w:rsidR="00602F6F" w:rsidRDefault="00765CA6" w:rsidP="00765CA6">
      <w:pPr>
        <w:spacing w:after="0" w:line="360" w:lineRule="auto"/>
        <w:jc w:val="center"/>
        <w:rPr>
          <w:rFonts w:ascii="Times New Roman" w:hAnsi="Times New Roman" w:cs="Times New Roman"/>
          <w:b/>
          <w:bCs/>
          <w:sz w:val="28"/>
          <w:szCs w:val="28"/>
        </w:rPr>
      </w:pPr>
      <w:r w:rsidRPr="00A242DF">
        <w:rPr>
          <w:rFonts w:ascii="Times New Roman" w:hAnsi="Times New Roman" w:cs="Times New Roman"/>
          <w:b/>
          <w:bCs/>
          <w:sz w:val="28"/>
          <w:szCs w:val="28"/>
        </w:rPr>
        <w:t>ПСИХОЛОГІЧНІ ЗАСОБИ РОЗВИТКУ ЕМПАТІЇ ЯК ЧИННИКА ПСИХОПРОФІЛАКТИКИ ТА ВИРІШЕННЯ МІЖОСОБИСТІСНИХ КОНФЛІКТІВ</w:t>
      </w:r>
    </w:p>
    <w:p w14:paraId="0F868B15" w14:textId="77777777" w:rsidR="00765CA6" w:rsidRPr="00C001EB" w:rsidRDefault="00765CA6" w:rsidP="00765CA6">
      <w:pPr>
        <w:spacing w:after="0" w:line="360" w:lineRule="auto"/>
        <w:jc w:val="center"/>
        <w:rPr>
          <w:rFonts w:ascii="Times New Roman" w:hAnsi="Times New Roman" w:cs="Times New Roman"/>
          <w:b/>
          <w:bCs/>
          <w:sz w:val="28"/>
          <w:szCs w:val="28"/>
        </w:rPr>
      </w:pPr>
    </w:p>
    <w:p w14:paraId="17F8E6C9"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r w:rsidRPr="00C001EB">
        <w:rPr>
          <w:rFonts w:ascii="Times New Roman" w:hAnsi="Times New Roman" w:cs="Times New Roman"/>
          <w:b/>
          <w:bCs/>
          <w:sz w:val="28"/>
          <w:szCs w:val="28"/>
        </w:rPr>
        <w:t>3.1. Ефективність впровадження емпатійно орієнтованих технік у попередженні та вирішенні конфліктів</w:t>
      </w:r>
    </w:p>
    <w:p w14:paraId="72E1F7BD"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51C273AB"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Емпатійно орієнтовані техніки є одним із ключових напрямів сучасної психологічної практики, спрямованої на вдосконалення міжособистісної взаємодії, запобігання деструктивним конфліктам і гармонізацію соціальних відносин. Їхня ефективність зумовлена тим, що вони ґрунтуються на усвідомленому розумінні емоцій, потреб і мотивів іншої людини, що дозволяє попереджати ескалацію суперечностей і сприяти конструктивному вирішенню вже наявних конфліктів.</w:t>
      </w:r>
    </w:p>
    <w:p w14:paraId="2BDC4708" w14:textId="79E69049"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Основна мета емпатійно орієнтованих технік полягає у розвитку здатності до співпереживання, прийняття іншої точки зору, формуванні навичок активного слухання та толерантного спілкування. У практичній психології вони виступають універсальним засобом налагодження діалогу між людьми, створення атмосфери довіри та взаємоповаги, що є надзвичайно важливим для будь-якої соціальної системи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від сімейного до професійного колективу</w:t>
      </w:r>
      <w:r w:rsidR="00987A85" w:rsidRPr="00987A85">
        <w:rPr>
          <w:rFonts w:ascii="Times New Roman" w:hAnsi="Times New Roman" w:cs="Times New Roman"/>
          <w:sz w:val="28"/>
          <w:szCs w:val="28"/>
        </w:rPr>
        <w:t xml:space="preserve"> </w:t>
      </w:r>
      <w:r w:rsidR="00987A85" w:rsidRPr="0001107B">
        <w:rPr>
          <w:rFonts w:ascii="Times New Roman" w:hAnsi="Times New Roman" w:cs="Times New Roman"/>
          <w:sz w:val="28"/>
          <w:szCs w:val="28"/>
        </w:rPr>
        <w:t>[39,</w:t>
      </w:r>
      <w:r w:rsidR="0001107B" w:rsidRPr="0001107B">
        <w:rPr>
          <w:rFonts w:ascii="Times New Roman" w:hAnsi="Times New Roman" w:cs="Times New Roman"/>
          <w:sz w:val="28"/>
          <w:szCs w:val="28"/>
        </w:rPr>
        <w:t xml:space="preserve"> </w:t>
      </w:r>
      <w:r w:rsidR="00987A85" w:rsidRPr="0001107B">
        <w:rPr>
          <w:rFonts w:ascii="Times New Roman" w:hAnsi="Times New Roman" w:cs="Times New Roman"/>
          <w:sz w:val="28"/>
          <w:szCs w:val="28"/>
          <w:lang w:val="en-US"/>
        </w:rPr>
        <w:t>c</w:t>
      </w:r>
      <w:r w:rsidR="00987A85" w:rsidRPr="0001107B">
        <w:rPr>
          <w:rFonts w:ascii="Times New Roman" w:hAnsi="Times New Roman" w:cs="Times New Roman"/>
          <w:sz w:val="28"/>
          <w:szCs w:val="28"/>
        </w:rPr>
        <w:t xml:space="preserve"> .86]</w:t>
      </w:r>
      <w:r w:rsidRPr="0001107B">
        <w:rPr>
          <w:rFonts w:ascii="Times New Roman" w:hAnsi="Times New Roman" w:cs="Times New Roman"/>
          <w:sz w:val="28"/>
          <w:szCs w:val="28"/>
        </w:rPr>
        <w:t>.</w:t>
      </w:r>
    </w:p>
    <w:p w14:paraId="3C9DC490"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Одним із базових способів розвитку емпатії є активне слухання, яке передбачає усвідомлене, зосереджене сприйняття співрозмовника без поспішних оцінок чи порад. Психологічна техніка активного слухання включає кілька прийомів: уточнення (щоб перевірити розуміння змісту висловлювання), перефразування (повторення думки співрозмовника іншими словами для демонстрації розуміння), резюмування (підсумовування основних моментів сказаного), а також емпатійне відображення емоцій (висловлення розуміння почуттів партнера). Цей підхід дає змогу людині відчути, що її </w:t>
      </w:r>
      <w:r w:rsidRPr="007F223E">
        <w:rPr>
          <w:rFonts w:ascii="Times New Roman" w:hAnsi="Times New Roman" w:cs="Times New Roman"/>
          <w:sz w:val="28"/>
          <w:szCs w:val="28"/>
        </w:rPr>
        <w:lastRenderedPageBreak/>
        <w:t>слухають і розуміють, що істотно знижує рівень напруги та сприяє розв’язанню конфліктів у конструктивному руслі.</w:t>
      </w:r>
    </w:p>
    <w:p w14:paraId="0B8AAD2B" w14:textId="0CDF4ED1"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Не менш значущою є техніка рефлексивного слухання, яка акцентує увагу не лише на змісті сказаного, а й на емоційному підтексті повідомлення. Вона допомагає глибше усвідомити внутрішній стан співрозмовника, що особливо важливо у ситуаціях, коли відкритий конфлікт маскує глибинні переживання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образу, страх, невпевненість або потребу у визнанні. Завдяки цьому методу учасники конфлікту вчаться не лише слухати, а й чути один одного, а це зменшує кількість непорозумінь і сприяє налагодженню діалогу.</w:t>
      </w:r>
    </w:p>
    <w:p w14:paraId="622210D4" w14:textId="6A94EBCE"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Важливою складовою емпатійно орієнтованих методів є техніка емоційного віддзеркалення. Її суть полягає у тому, щоб дати людині можливість побачити власні емоції збоку, відтворені через реакцію іншого. Такий прийом допомагає людині усвідомити власні почуття, прийняти їх і в подальшому контролювати емоційні реакції. У конфліктних ситуаціях ця техніка особливо корисна, оскільки сприяє зниженню емоційної напруги та переводить суперечку з афективної у когнітивну площину</w:t>
      </w:r>
      <w:r w:rsidR="00987A85" w:rsidRPr="00987A85">
        <w:rPr>
          <w:rFonts w:ascii="Times New Roman" w:hAnsi="Times New Roman" w:cs="Times New Roman"/>
          <w:sz w:val="28"/>
          <w:szCs w:val="28"/>
          <w:lang w:val="ru-RU"/>
        </w:rPr>
        <w:t xml:space="preserve"> [</w:t>
      </w:r>
      <w:r w:rsidR="00987A85" w:rsidRPr="0001107B">
        <w:rPr>
          <w:rFonts w:ascii="Times New Roman" w:hAnsi="Times New Roman" w:cs="Times New Roman"/>
          <w:sz w:val="28"/>
          <w:szCs w:val="28"/>
          <w:lang w:val="ru-RU"/>
        </w:rPr>
        <w:t xml:space="preserve">41, </w:t>
      </w:r>
      <w:r w:rsidR="00987A85" w:rsidRPr="0001107B">
        <w:rPr>
          <w:rFonts w:ascii="Times New Roman" w:hAnsi="Times New Roman" w:cs="Times New Roman"/>
          <w:sz w:val="28"/>
          <w:szCs w:val="28"/>
          <w:lang w:val="en-US"/>
        </w:rPr>
        <w:t>c</w:t>
      </w:r>
      <w:r w:rsidR="00987A85" w:rsidRPr="0001107B">
        <w:rPr>
          <w:rFonts w:ascii="Times New Roman" w:hAnsi="Times New Roman" w:cs="Times New Roman"/>
          <w:sz w:val="28"/>
          <w:szCs w:val="28"/>
          <w:lang w:val="ru-RU"/>
        </w:rPr>
        <w:t>. 78]</w:t>
      </w:r>
      <w:r w:rsidRPr="0001107B">
        <w:rPr>
          <w:rFonts w:ascii="Times New Roman" w:hAnsi="Times New Roman" w:cs="Times New Roman"/>
          <w:sz w:val="28"/>
          <w:szCs w:val="28"/>
        </w:rPr>
        <w:t>.</w:t>
      </w:r>
    </w:p>
    <w:p w14:paraId="4FEC766C"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Серед ефективних способів роботи з емпатією особливе місце займає метод ідентифікації, що ґрунтується на усвідомленому спробуванні "побути на місці іншого". Це не лише спроба зрозуміти логіку його дій, а й прагнення відчути, як би сам реагував у подібній ситуації. Такий підхід допомагає усунути упередженість, зменшити конфронтаційність і створити основу для взаємоповаги. Ідентифікаційна техніка широко застосовується у конфліктологічній практиці, оскільки дозволяє партнерам побачити ситуацію очима опонента і знайти компроміс, прийнятний для обох сторін.</w:t>
      </w:r>
    </w:p>
    <w:p w14:paraId="3D87EC2B"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Окрім того, до емпатійно орієнтованих технік належать методи невербальної підтримки, що полягають у використанні міміки, погляду, жестів і пози для вираження співчуття й уваги. Дослідження показують, що близько 70% інформації у спілкуванні передається невербальними засобами, тому правильне використання невербальних сигналів значно підвищує ефективність </w:t>
      </w:r>
      <w:r w:rsidRPr="007F223E">
        <w:rPr>
          <w:rFonts w:ascii="Times New Roman" w:hAnsi="Times New Roman" w:cs="Times New Roman"/>
          <w:sz w:val="28"/>
          <w:szCs w:val="28"/>
        </w:rPr>
        <w:lastRenderedPageBreak/>
        <w:t>взаєморозуміння. Посмішка, кивок, доброзичливий погляд часто можуть сказати більше, ніж будь-які слова, і допомагають створити атмосферу довіри.</w:t>
      </w:r>
    </w:p>
    <w:p w14:paraId="227C0CC8" w14:textId="5C36E8F5"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До емпатійно орієнтованих методів також належить вправа “емоційна реконструкція”, яка спрямована на розвиток здатності аналізувати почуття інших. Учасники, розглядаючи певну конфліктну ситуацію, мають реконструювати можливі емоційні переживання її учасників, пояснити їх причини й передбачити можливі реакції. Ця вправа формує навичку прогнозування поведінки інших на основі розуміння їхніх емоцій, що є важливою умовою профілактики конфліктів</w:t>
      </w:r>
      <w:r w:rsidR="00987A85" w:rsidRPr="00987A85">
        <w:rPr>
          <w:rFonts w:ascii="Times New Roman" w:hAnsi="Times New Roman" w:cs="Times New Roman"/>
          <w:sz w:val="28"/>
          <w:szCs w:val="28"/>
        </w:rPr>
        <w:t xml:space="preserve"> </w:t>
      </w:r>
      <w:r w:rsidR="00987A85" w:rsidRPr="00E0747E">
        <w:rPr>
          <w:rFonts w:ascii="Times New Roman" w:hAnsi="Times New Roman" w:cs="Times New Roman"/>
          <w:sz w:val="28"/>
          <w:szCs w:val="28"/>
        </w:rPr>
        <w:t>[55,</w:t>
      </w:r>
      <w:r w:rsidR="0001107B" w:rsidRPr="00E0747E">
        <w:rPr>
          <w:rFonts w:ascii="Times New Roman" w:hAnsi="Times New Roman" w:cs="Times New Roman"/>
          <w:sz w:val="28"/>
          <w:szCs w:val="28"/>
        </w:rPr>
        <w:t xml:space="preserve"> </w:t>
      </w:r>
      <w:r w:rsidR="00987A85" w:rsidRPr="00E0747E">
        <w:rPr>
          <w:rFonts w:ascii="Times New Roman" w:hAnsi="Times New Roman" w:cs="Times New Roman"/>
          <w:sz w:val="28"/>
          <w:szCs w:val="28"/>
          <w:lang w:val="en-US"/>
        </w:rPr>
        <w:t>c</w:t>
      </w:r>
      <w:r w:rsidR="00987A85" w:rsidRPr="00E0747E">
        <w:rPr>
          <w:rFonts w:ascii="Times New Roman" w:hAnsi="Times New Roman" w:cs="Times New Roman"/>
          <w:sz w:val="28"/>
          <w:szCs w:val="28"/>
        </w:rPr>
        <w:t>. 71]</w:t>
      </w:r>
      <w:r w:rsidRPr="00E0747E">
        <w:rPr>
          <w:rFonts w:ascii="Times New Roman" w:hAnsi="Times New Roman" w:cs="Times New Roman"/>
          <w:sz w:val="28"/>
          <w:szCs w:val="28"/>
        </w:rPr>
        <w:t>.</w:t>
      </w:r>
    </w:p>
    <w:p w14:paraId="0C03225C"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Особливе місце серед емпатійних технік займають методи когнітивної емпатії, які пов’язані з інтелектуальним розумінням емоцій іншої людини. Вони формують здатність не лише співпереживати, а й логічно аналізувати причини чужих емоційних станів. До таких методів належать інтерпретаційні запитання («Як ти думаєш, чому це тебе засмутило?»), переосмислення ситуації («Можливо, він мав інші мотиви?»), а також техніка “раціонального переформулювання”, що дозволяє перетворювати емоційно забарвлені висловлювання у конструктивні.</w:t>
      </w:r>
    </w:p>
    <w:p w14:paraId="6F49E4C2" w14:textId="5D16E89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Для формування емпатії як стабільної риси особистості використовуються групові форми роботи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тренінги, рольові ігри, психодрама, інтерактивні дискусії. Вони дозволяють учасникам безпечно прожити різні конфліктні ситуації, спробувати себе у різних соціальних ролях і навчитися бачити світ очима іншої людини. Наприклад, у психодрамі конфліктна ситуація програється кілька разів з різних позицій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обох учасників конфлікту та нейтрального спостерігача. Це допомагає усвідомити, як по-різному може сприйматися одна й та сама ситуація, і навчитися будувати діалог на основі взаєморозуміння.</w:t>
      </w:r>
    </w:p>
    <w:p w14:paraId="00D9CF4E"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Важливу роль у розвитку емпатії відіграють техніки саморефлексії, які допомагають людині усвідомлювати власні почуття, мотиви і поведінкові реакції. До них належать ведення «емоційного щоденника», техніка «дзеркала почуттів» (коли учасник описує свої емоції у конкретних ситуаціях), а також </w:t>
      </w:r>
      <w:r w:rsidRPr="007F223E">
        <w:rPr>
          <w:rFonts w:ascii="Times New Roman" w:hAnsi="Times New Roman" w:cs="Times New Roman"/>
          <w:sz w:val="28"/>
          <w:szCs w:val="28"/>
        </w:rPr>
        <w:lastRenderedPageBreak/>
        <w:t>методи усвідомленого дихання, релаксації й концентрації уваги на власних відчуттях. Ці прийоми сприяють підвищенню емоційної стабільності, що є необхідною умовою ефективного реагування у конфліктних ситуаціях.</w:t>
      </w:r>
    </w:p>
    <w:p w14:paraId="3EF29B4F"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Серед сучасних інноваційних методів розвитку емпатії все більшої популярності набуває тренінг ненасильницького спілкування (за М. Розенбергом). Його основна ідея полягає в тому, що будь-яке спілкування має базуватися на щирості, повазі та готовності розуміти почуття й потреби іншого. Цей метод формує здатність розмежовувати оцінки і факти, висловлювати почуття без звинувачень і будувати запити, орієнтовані на взаєморозуміння, а не на критику. Такі навички дозволяють запобігати конфліктам і сприяють розвитку культури діалогу.</w:t>
      </w:r>
    </w:p>
    <w:p w14:paraId="7C3CF379" w14:textId="7F5D48AD"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Окрему групу складають емпатійно-медитативні практики, які спрямовані на внутрішнє усвідомлення єдності з іншими людьми. Практика «метта-медитації» або «медитації доброзичливості» допомагає розвивати щирі почуття співчуття, тепла і прийняття. Вона полягає у послідовному зосередженні на позитивних побажаннях спочатку до себе, потім до близьких, знайомих, а згодом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навіть до тих, із ким існують конфлікти. Такі практики формують толерантність, знижують рівень агресії й сприяють емоційному балансу</w:t>
      </w:r>
      <w:r w:rsidR="00987A85" w:rsidRPr="00987A85">
        <w:rPr>
          <w:rFonts w:ascii="Times New Roman" w:hAnsi="Times New Roman" w:cs="Times New Roman"/>
          <w:sz w:val="28"/>
          <w:szCs w:val="28"/>
          <w:lang w:val="ru-RU"/>
        </w:rPr>
        <w:t xml:space="preserve"> [</w:t>
      </w:r>
      <w:r w:rsidR="00987A85" w:rsidRPr="00E0747E">
        <w:rPr>
          <w:rFonts w:ascii="Times New Roman" w:hAnsi="Times New Roman" w:cs="Times New Roman"/>
          <w:sz w:val="28"/>
          <w:szCs w:val="28"/>
          <w:lang w:val="ru-RU"/>
        </w:rPr>
        <w:t xml:space="preserve">25, </w:t>
      </w:r>
      <w:r w:rsidR="00987A85" w:rsidRPr="00E0747E">
        <w:rPr>
          <w:rFonts w:ascii="Times New Roman" w:hAnsi="Times New Roman" w:cs="Times New Roman"/>
          <w:sz w:val="28"/>
          <w:szCs w:val="28"/>
          <w:lang w:val="en-US"/>
        </w:rPr>
        <w:t>c</w:t>
      </w:r>
      <w:r w:rsidR="00987A85" w:rsidRPr="00E0747E">
        <w:rPr>
          <w:rFonts w:ascii="Times New Roman" w:hAnsi="Times New Roman" w:cs="Times New Roman"/>
          <w:sz w:val="28"/>
          <w:szCs w:val="28"/>
          <w:lang w:val="ru-RU"/>
        </w:rPr>
        <w:t>. 82]</w:t>
      </w:r>
      <w:r w:rsidRPr="00E0747E">
        <w:rPr>
          <w:rFonts w:ascii="Times New Roman" w:hAnsi="Times New Roman" w:cs="Times New Roman"/>
          <w:sz w:val="28"/>
          <w:szCs w:val="28"/>
        </w:rPr>
        <w:t>.</w:t>
      </w:r>
    </w:p>
    <w:p w14:paraId="49556317" w14:textId="5F87295F"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З психологічної точки зору, ефективність емпатійно орієнтованих технік пояснюється тим, що вони активізують як когнітивні, так і афективні механізми розуміння іншого. На когнітивному рівні емпатія сприяє адекватній інтерпретації поведінки партнера, усвідомленню його мотивів, що запобігає спотворенню інформації. На емоційному рівні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вона формує відчуття спільності, емоційної залученості, що підвищує рівень довіри і сприяє примиренню. Поведінковий компонент емпатії проявляється у готовності допомогти, поступитися, прийняти компромісне рішення.</w:t>
      </w:r>
    </w:p>
    <w:p w14:paraId="6BC74630"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Таким чином, емпатійно орієнтовані методи і техніки становлять цілісну систему психологічного впливу, яка охоплює як особистісну, так і соціальну сферу взаємодії. Їх впровадження сприяє формуванню культури діалогу, </w:t>
      </w:r>
      <w:r w:rsidRPr="007F223E">
        <w:rPr>
          <w:rFonts w:ascii="Times New Roman" w:hAnsi="Times New Roman" w:cs="Times New Roman"/>
          <w:sz w:val="28"/>
          <w:szCs w:val="28"/>
        </w:rPr>
        <w:lastRenderedPageBreak/>
        <w:t>розвитку емоційної грамотності та конструктивної поведінки у конфліктних ситуаціях.</w:t>
      </w:r>
    </w:p>
    <w:p w14:paraId="56DCA1A9" w14:textId="72B9B5BF"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Застосування таких технік у сфері психопрофілактики дає змогу не лише вирішувати вже наявні конфлікти, а й запобігати їх виникненню. Людина, яка володіє емпатійними навичками, здатна своєчасно розпізнати емоційне напруження, коректно реагувати на нього та не допустити ескалації суперечностей. Отже, емпатія стає не просто рисою особистості, а системним механізмом психологічної безпеки, що забезпечує гармонійне співіснування у будь-якому соціальному середовищі</w:t>
      </w:r>
      <w:r w:rsidR="00987A85" w:rsidRPr="00987A85">
        <w:rPr>
          <w:rFonts w:ascii="Times New Roman" w:hAnsi="Times New Roman" w:cs="Times New Roman"/>
          <w:sz w:val="28"/>
          <w:szCs w:val="28"/>
          <w:lang w:val="ru-RU"/>
        </w:rPr>
        <w:t xml:space="preserve"> </w:t>
      </w:r>
      <w:r w:rsidR="00987A85" w:rsidRPr="00E0747E">
        <w:rPr>
          <w:rFonts w:ascii="Times New Roman" w:hAnsi="Times New Roman" w:cs="Times New Roman"/>
          <w:sz w:val="28"/>
          <w:szCs w:val="28"/>
          <w:lang w:val="ru-RU"/>
        </w:rPr>
        <w:t xml:space="preserve">[30, </w:t>
      </w:r>
      <w:r w:rsidR="00987A85" w:rsidRPr="00E0747E">
        <w:rPr>
          <w:rFonts w:ascii="Times New Roman" w:hAnsi="Times New Roman" w:cs="Times New Roman"/>
          <w:sz w:val="28"/>
          <w:szCs w:val="28"/>
          <w:lang w:val="en-US"/>
        </w:rPr>
        <w:t>c</w:t>
      </w:r>
      <w:r w:rsidR="00987A85" w:rsidRPr="00E0747E">
        <w:rPr>
          <w:rFonts w:ascii="Times New Roman" w:hAnsi="Times New Roman" w:cs="Times New Roman"/>
          <w:sz w:val="28"/>
          <w:szCs w:val="28"/>
          <w:lang w:val="ru-RU"/>
        </w:rPr>
        <w:t>. 40]</w:t>
      </w:r>
      <w:r w:rsidRPr="00E0747E">
        <w:rPr>
          <w:rFonts w:ascii="Times New Roman" w:hAnsi="Times New Roman" w:cs="Times New Roman"/>
          <w:sz w:val="28"/>
          <w:szCs w:val="28"/>
        </w:rPr>
        <w:t>.</w:t>
      </w:r>
    </w:p>
    <w:p w14:paraId="6932C4E8" w14:textId="051D918F"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У підсумку можна стверджувати, що емпатійно орієнтовані техніки є ефективним інструментом профілактики і подолання конфліктів, оскільки вони формують у людини здатність бачити ситуацію з різних точок зору, розуміти і приймати інших такими, якими вони є. Саме завдяки цим якостям стає можливим перехід від конфронтації до діалогу, від напруги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до гармонії, від суперництва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до співпраці.</w:t>
      </w:r>
    </w:p>
    <w:p w14:paraId="0D91870A" w14:textId="77777777" w:rsidR="007F223E" w:rsidRPr="00C001EB" w:rsidRDefault="007F223E" w:rsidP="00022A8D">
      <w:pPr>
        <w:spacing w:after="0" w:line="360" w:lineRule="auto"/>
        <w:ind w:firstLine="709"/>
        <w:jc w:val="both"/>
        <w:rPr>
          <w:rFonts w:ascii="Times New Roman" w:hAnsi="Times New Roman" w:cs="Times New Roman"/>
          <w:sz w:val="28"/>
          <w:szCs w:val="28"/>
        </w:rPr>
      </w:pPr>
    </w:p>
    <w:p w14:paraId="42BA5927" w14:textId="6B60B7E5" w:rsidR="00602F6F" w:rsidRPr="00C001EB" w:rsidRDefault="00602F6F" w:rsidP="00022A8D">
      <w:pPr>
        <w:spacing w:after="0" w:line="360" w:lineRule="auto"/>
        <w:ind w:firstLine="709"/>
        <w:jc w:val="both"/>
        <w:rPr>
          <w:rFonts w:ascii="Times New Roman" w:hAnsi="Times New Roman" w:cs="Times New Roman"/>
          <w:b/>
          <w:bCs/>
          <w:sz w:val="28"/>
          <w:szCs w:val="28"/>
        </w:rPr>
      </w:pPr>
      <w:r w:rsidRPr="00A242DF">
        <w:rPr>
          <w:rFonts w:ascii="Times New Roman" w:hAnsi="Times New Roman" w:cs="Times New Roman"/>
          <w:b/>
          <w:bCs/>
          <w:sz w:val="28"/>
          <w:szCs w:val="28"/>
        </w:rPr>
        <w:t>3.</w:t>
      </w:r>
      <w:r w:rsidRPr="00C001EB">
        <w:rPr>
          <w:rFonts w:ascii="Times New Roman" w:hAnsi="Times New Roman" w:cs="Times New Roman"/>
          <w:b/>
          <w:bCs/>
          <w:sz w:val="28"/>
          <w:szCs w:val="28"/>
        </w:rPr>
        <w:t>2</w:t>
      </w:r>
      <w:r w:rsidRPr="00A242DF">
        <w:rPr>
          <w:rFonts w:ascii="Times New Roman" w:hAnsi="Times New Roman" w:cs="Times New Roman"/>
          <w:b/>
          <w:bCs/>
          <w:sz w:val="28"/>
          <w:szCs w:val="28"/>
        </w:rPr>
        <w:t xml:space="preserve">. Організація та проведення тренінгових занять, спрямованих на розвиток емпатії та формування конструктивних стратегій поведінки у міжособистісних конфліктах </w:t>
      </w:r>
    </w:p>
    <w:p w14:paraId="6D6E51A3"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1A1FCCAA"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Проблема розвитку емпатії у контексті попередження та подолання міжособистісних конфліктів має особливе значення для професійної підготовки майбутніх психологів. Емпатія не лише виступає базовою професійною якістю, а й визначає ефективність комунікативної взаємодії, рівень соціальної компетентності, уміння налагоджувати стосунки та вирішувати суперечності у конструктивний спосіб. Саме тому доцільним стало створення й апробація тренінгової програми, спрямованої на розвиток емпатійних здібностей і формування позитивних стратегій поведінки в конфліктних ситуаціях серед студентів-психологів.</w:t>
      </w:r>
    </w:p>
    <w:p w14:paraId="50FB64BB"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lastRenderedPageBreak/>
        <w:t>Метою тренінгу є формування навичок глибокого розуміння емоційних станів інших людей, здатності до емоційного самоконтролю та розвитку конструктивних стратегій поведінки у міжособистісних конфліктах.</w:t>
      </w:r>
    </w:p>
    <w:p w14:paraId="673AB703" w14:textId="77777777" w:rsidR="00765CA6"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Основними завданнями тренінгової програми стали:</w:t>
      </w:r>
    </w:p>
    <w:p w14:paraId="0AA56566" w14:textId="77777777" w:rsidR="00765CA6"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сприяння розвитку когнітивної, емоційної та поведінкової компонент емпатії;</w:t>
      </w:r>
    </w:p>
    <w:p w14:paraId="03308ACF" w14:textId="77777777" w:rsidR="00765CA6"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формування навичок активного слухання, емоційного віддзеркалення та рефлексії;</w:t>
      </w:r>
    </w:p>
    <w:p w14:paraId="11569A6A" w14:textId="77777777" w:rsidR="00765CA6"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навчання конструктивним моделям реагування у конфліктних ситуаціях;</w:t>
      </w:r>
    </w:p>
    <w:p w14:paraId="4CB365E0" w14:textId="77777777" w:rsidR="00765CA6"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розвиток здатності до саморегуляції та контролю власних емоцій у стресових і суперечливих ситуаціях;</w:t>
      </w:r>
    </w:p>
    <w:p w14:paraId="57544501" w14:textId="18F6E9FC"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створення умов для усвідомлення власних комунікативних особливостей та формування внутрішньої готовності до ефективного вирішення конфліктів</w:t>
      </w:r>
      <w:r w:rsidR="00987A85" w:rsidRPr="00987A85">
        <w:rPr>
          <w:rFonts w:ascii="Times New Roman" w:hAnsi="Times New Roman" w:cs="Times New Roman"/>
          <w:sz w:val="28"/>
          <w:szCs w:val="28"/>
          <w:lang w:val="ru-RU"/>
        </w:rPr>
        <w:t xml:space="preserve"> [</w:t>
      </w:r>
      <w:r w:rsidR="00987A85" w:rsidRPr="004F7180">
        <w:rPr>
          <w:rFonts w:ascii="Times New Roman" w:hAnsi="Times New Roman" w:cs="Times New Roman"/>
          <w:sz w:val="28"/>
          <w:szCs w:val="28"/>
          <w:lang w:val="ru-RU"/>
        </w:rPr>
        <w:t xml:space="preserve">17, </w:t>
      </w:r>
      <w:r w:rsidR="00987A85" w:rsidRPr="004F7180">
        <w:rPr>
          <w:rFonts w:ascii="Times New Roman" w:hAnsi="Times New Roman" w:cs="Times New Roman"/>
          <w:sz w:val="28"/>
          <w:szCs w:val="28"/>
          <w:lang w:val="en-US"/>
        </w:rPr>
        <w:t>c</w:t>
      </w:r>
      <w:r w:rsidR="00987A85" w:rsidRPr="004F7180">
        <w:rPr>
          <w:rFonts w:ascii="Times New Roman" w:hAnsi="Times New Roman" w:cs="Times New Roman"/>
          <w:sz w:val="28"/>
          <w:szCs w:val="28"/>
          <w:lang w:val="ru-RU"/>
        </w:rPr>
        <w:t>. 63]</w:t>
      </w:r>
      <w:r w:rsidRPr="004F7180">
        <w:rPr>
          <w:rFonts w:ascii="Times New Roman" w:hAnsi="Times New Roman" w:cs="Times New Roman"/>
          <w:sz w:val="28"/>
          <w:szCs w:val="28"/>
        </w:rPr>
        <w:t>.</w:t>
      </w:r>
    </w:p>
    <w:p w14:paraId="56E826DB" w14:textId="7B95BA95"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Тренінг проводився серед </w:t>
      </w:r>
      <w:r w:rsidR="00366F55">
        <w:rPr>
          <w:rFonts w:ascii="Times New Roman" w:hAnsi="Times New Roman" w:cs="Times New Roman"/>
          <w:sz w:val="28"/>
          <w:szCs w:val="28"/>
        </w:rPr>
        <w:t>здобувачів вищої освіти</w:t>
      </w:r>
      <w:r w:rsidRPr="007F223E">
        <w:rPr>
          <w:rFonts w:ascii="Times New Roman" w:hAnsi="Times New Roman" w:cs="Times New Roman"/>
          <w:sz w:val="28"/>
          <w:szCs w:val="28"/>
        </w:rPr>
        <w:t xml:space="preserve"> спеціальності «Психологія» віком від 18 до 22 років. Загальна вибірка становила 60 осіб, поділених на дві групи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експериментальну та контрольну по 30 учасників у кожній. Експериментальна група брала участь у тренінговій програмі, тоді як контрольна проходила лише стандартне навчання без спеціальних корекційних заходів.</w:t>
      </w:r>
    </w:p>
    <w:p w14:paraId="23278430"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Тренінг складався з п’яти сесій тривалістю 2 години кожна, які проводилися протягом трьох тижнів. Заняття проходили у формі інтерактивних зустрічей, що поєднували елементи групової дискусії, рольового моделювання, психогімнастики, аналізу ситуацій і вправ на саморефлексію.</w:t>
      </w:r>
    </w:p>
    <w:p w14:paraId="3E06FD1B" w14:textId="6E9C194C"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Перший етап </w:t>
      </w:r>
      <w:r w:rsidR="00C56A13">
        <w:rPr>
          <w:rFonts w:ascii="Times New Roman" w:hAnsi="Times New Roman" w:cs="Times New Roman"/>
          <w:sz w:val="28"/>
          <w:szCs w:val="28"/>
        </w:rPr>
        <w:t>-</w:t>
      </w:r>
      <w:r w:rsidRPr="007F223E">
        <w:rPr>
          <w:rFonts w:ascii="Times New Roman" w:hAnsi="Times New Roman" w:cs="Times New Roman"/>
          <w:sz w:val="28"/>
          <w:szCs w:val="28"/>
        </w:rPr>
        <w:t xml:space="preserve"> вступно-діагностичний, мав на меті створення безпечного психологічного простору, знайомство учасників між собою, формування довірливої атмосфери та виявлення початкового рівня розвитку емпатії й особливостей поведінкових стратегій у конфліктних ситуаціях. На початку першої сесії проводилася вправа «Моє ім’я </w:t>
      </w:r>
      <w:r w:rsidR="00C56A13">
        <w:rPr>
          <w:rFonts w:ascii="Times New Roman" w:hAnsi="Times New Roman" w:cs="Times New Roman"/>
          <w:sz w:val="28"/>
          <w:szCs w:val="28"/>
        </w:rPr>
        <w:t>-</w:t>
      </w:r>
      <w:r w:rsidRPr="007F223E">
        <w:rPr>
          <w:rFonts w:ascii="Times New Roman" w:hAnsi="Times New Roman" w:cs="Times New Roman"/>
          <w:sz w:val="28"/>
          <w:szCs w:val="28"/>
        </w:rPr>
        <w:t xml:space="preserve"> моя емоція», де кожен учасник </w:t>
      </w:r>
      <w:r w:rsidRPr="007F223E">
        <w:rPr>
          <w:rFonts w:ascii="Times New Roman" w:hAnsi="Times New Roman" w:cs="Times New Roman"/>
          <w:sz w:val="28"/>
          <w:szCs w:val="28"/>
        </w:rPr>
        <w:lastRenderedPageBreak/>
        <w:t>представляв себе та супроводжував своє ім’я емоційним символом (жестом або мімікою), який відображає його поточний стан. Це сприяло зниженню напруги й створювало атмосферу відкритості.</w:t>
      </w:r>
    </w:p>
    <w:p w14:paraId="2D28BC37" w14:textId="1F9C8BD6"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Після знайомства проводилося коротке обговорення теми тренінгу: учасники ділилися своїми уявленнями про емпатію, її значення у спілкуванні, роль у вирішенні конфліктів. Для підвищення залученості використовувалася вправа «Що для мене конфлікт», де кожен мав можливість сформулювати власну асоціацію та поділитися нею з групою. Цей прийом дозволяв виявити базові уявлення студентів про конфліктну поведінку та виявити основні емоційні реакції, пов’язані з нею</w:t>
      </w:r>
      <w:r w:rsidR="00987A85" w:rsidRPr="00987A85">
        <w:rPr>
          <w:rFonts w:ascii="Times New Roman" w:hAnsi="Times New Roman" w:cs="Times New Roman"/>
          <w:sz w:val="28"/>
          <w:szCs w:val="28"/>
        </w:rPr>
        <w:t xml:space="preserve"> </w:t>
      </w:r>
      <w:r w:rsidR="00987A85" w:rsidRPr="004F7180">
        <w:rPr>
          <w:rFonts w:ascii="Times New Roman" w:hAnsi="Times New Roman" w:cs="Times New Roman"/>
          <w:sz w:val="28"/>
          <w:szCs w:val="28"/>
          <w:lang w:val="ru-RU"/>
        </w:rPr>
        <w:t>[24,</w:t>
      </w:r>
      <w:r w:rsidR="00CD2000">
        <w:rPr>
          <w:rFonts w:ascii="Times New Roman" w:hAnsi="Times New Roman" w:cs="Times New Roman"/>
          <w:sz w:val="28"/>
          <w:szCs w:val="28"/>
          <w:lang w:val="ru-RU"/>
        </w:rPr>
        <w:t xml:space="preserve"> </w:t>
      </w:r>
      <w:r w:rsidR="00987A85" w:rsidRPr="004F7180">
        <w:rPr>
          <w:rFonts w:ascii="Times New Roman" w:hAnsi="Times New Roman" w:cs="Times New Roman"/>
          <w:sz w:val="28"/>
          <w:szCs w:val="28"/>
          <w:lang w:val="en-US"/>
        </w:rPr>
        <w:t>c</w:t>
      </w:r>
      <w:r w:rsidR="00987A85" w:rsidRPr="004F7180">
        <w:rPr>
          <w:rFonts w:ascii="Times New Roman" w:hAnsi="Times New Roman" w:cs="Times New Roman"/>
          <w:sz w:val="28"/>
          <w:szCs w:val="28"/>
          <w:lang w:val="ru-RU"/>
        </w:rPr>
        <w:t>. 80]</w:t>
      </w:r>
      <w:r w:rsidRPr="004F7180">
        <w:rPr>
          <w:rFonts w:ascii="Times New Roman" w:hAnsi="Times New Roman" w:cs="Times New Roman"/>
          <w:sz w:val="28"/>
          <w:szCs w:val="28"/>
        </w:rPr>
        <w:t>.</w:t>
      </w:r>
    </w:p>
    <w:p w14:paraId="0EC967CB"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На цьому ж етапі проводилася початкова діагностика рівня емпатійних здібностей за методиками В. В. Бойка, Н. Епштейна та І. Юсупова. Це дозволяло отримати кількісні дані, необхідні для подальшого аналізу динаміки змін після реалізації тренінгу.</w:t>
      </w:r>
    </w:p>
    <w:p w14:paraId="5F9F9A1B" w14:textId="3854A3D2"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Другий етап </w:t>
      </w:r>
      <w:r w:rsidR="00C56A13">
        <w:rPr>
          <w:rFonts w:ascii="Times New Roman" w:hAnsi="Times New Roman" w:cs="Times New Roman"/>
          <w:sz w:val="28"/>
          <w:szCs w:val="28"/>
        </w:rPr>
        <w:t>-</w:t>
      </w:r>
      <w:r w:rsidRPr="007F223E">
        <w:rPr>
          <w:rFonts w:ascii="Times New Roman" w:hAnsi="Times New Roman" w:cs="Times New Roman"/>
          <w:sz w:val="28"/>
          <w:szCs w:val="28"/>
        </w:rPr>
        <w:t xml:space="preserve"> поглиблення емоційного усвідомлення </w:t>
      </w:r>
      <w:r w:rsidR="00C56A13">
        <w:rPr>
          <w:rFonts w:ascii="Times New Roman" w:hAnsi="Times New Roman" w:cs="Times New Roman"/>
          <w:sz w:val="28"/>
          <w:szCs w:val="28"/>
        </w:rPr>
        <w:t>-</w:t>
      </w:r>
      <w:r w:rsidRPr="007F223E">
        <w:rPr>
          <w:rFonts w:ascii="Times New Roman" w:hAnsi="Times New Roman" w:cs="Times New Roman"/>
          <w:sz w:val="28"/>
          <w:szCs w:val="28"/>
        </w:rPr>
        <w:t xml:space="preserve"> передбачав формування здатності розпізнавати й адекватно реагувати на власні та чужі емоції. На цьому етапі використовувалися вправи на розвиток емоційної чутливості та рефлексії.</w:t>
      </w:r>
    </w:p>
    <w:p w14:paraId="08E7E2F7"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Однією з ключових вправ була «Емоційне дзеркало». Учасники працювали в парах: один демонстрував певну емоцію (радість, здивування, сум, роздратування), а інший мав відтворити її мімікою, позою та жестами. Після цього обговорювалося, наскільки вдалося точно передати емоційний стан партнера і що заважало або допомагало у цьому процесі. Вправа сприяла усвідомленню невербальних проявів емоцій, розвитку спостережливості й розуміння значення невербальних сигналів у комунікації.</w:t>
      </w:r>
    </w:p>
    <w:p w14:paraId="42FAD973"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Наступною була вправа «Кольори емоцій». Кожен учасник мав зобразити свій поточний емоційний стан кольором, формою або малюнком, а потім пояснити свій вибір. Таке завдання допомагало візуалізувати емоційні переживання, зробити їх більш усвідомленими й зрозумілими.</w:t>
      </w:r>
    </w:p>
    <w:p w14:paraId="2C74E1B4" w14:textId="61C68CCC"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lastRenderedPageBreak/>
        <w:t xml:space="preserve">Третій етап </w:t>
      </w:r>
      <w:r w:rsidR="00C56A13">
        <w:rPr>
          <w:rFonts w:ascii="Times New Roman" w:hAnsi="Times New Roman" w:cs="Times New Roman"/>
          <w:sz w:val="28"/>
          <w:szCs w:val="28"/>
        </w:rPr>
        <w:t>-</w:t>
      </w:r>
      <w:r w:rsidRPr="007F223E">
        <w:rPr>
          <w:rFonts w:ascii="Times New Roman" w:hAnsi="Times New Roman" w:cs="Times New Roman"/>
          <w:sz w:val="28"/>
          <w:szCs w:val="28"/>
        </w:rPr>
        <w:t xml:space="preserve"> формування навичок емпатійного слухання та емоційного віддзеркалення. Центральною технікою цього етапу була вправа «Активне слухання». Учасники по черзі виступали в ролі оповідача і слухача. Завдання слухача полягало у тому, щоб не перебивати, не оцінювати, не давати порад, а лише демонструвати зацікавленість і відображати почуття оповідача через невербальні сигнали або короткі фрази на кшталт: «Я розумію, що ти засмучений», «Ти, мабуть, відчував розчарування». Після вправи група обговорювала свої відчуття, аналізувала труднощі, що виникали під час активного слухання</w:t>
      </w:r>
      <w:r w:rsidR="00987A85" w:rsidRPr="00987A85">
        <w:rPr>
          <w:rFonts w:ascii="Times New Roman" w:hAnsi="Times New Roman" w:cs="Times New Roman"/>
          <w:sz w:val="28"/>
          <w:szCs w:val="28"/>
          <w:lang w:val="ru-RU"/>
        </w:rPr>
        <w:t xml:space="preserve"> </w:t>
      </w:r>
      <w:r w:rsidR="00987A85" w:rsidRPr="004F7180">
        <w:rPr>
          <w:rFonts w:ascii="Times New Roman" w:hAnsi="Times New Roman" w:cs="Times New Roman"/>
          <w:sz w:val="28"/>
          <w:szCs w:val="28"/>
          <w:lang w:val="ru-RU"/>
        </w:rPr>
        <w:t xml:space="preserve">[15, </w:t>
      </w:r>
      <w:r w:rsidR="00987A85" w:rsidRPr="004F7180">
        <w:rPr>
          <w:rFonts w:ascii="Times New Roman" w:hAnsi="Times New Roman" w:cs="Times New Roman"/>
          <w:sz w:val="28"/>
          <w:szCs w:val="28"/>
          <w:lang w:val="en-US"/>
        </w:rPr>
        <w:t>c</w:t>
      </w:r>
      <w:r w:rsidR="00987A85" w:rsidRPr="004F7180">
        <w:rPr>
          <w:rFonts w:ascii="Times New Roman" w:hAnsi="Times New Roman" w:cs="Times New Roman"/>
          <w:sz w:val="28"/>
          <w:szCs w:val="28"/>
          <w:lang w:val="ru-RU"/>
        </w:rPr>
        <w:t>. 60]</w:t>
      </w:r>
      <w:r w:rsidRPr="004F7180">
        <w:rPr>
          <w:rFonts w:ascii="Times New Roman" w:hAnsi="Times New Roman" w:cs="Times New Roman"/>
          <w:sz w:val="28"/>
          <w:szCs w:val="28"/>
        </w:rPr>
        <w:t>.</w:t>
      </w:r>
    </w:p>
    <w:p w14:paraId="1B037076"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Також використовувалася вправа «У взутті іншого». Учасникам пропонувалося розіграти коротку сценку конфліктної взаємодії, після чого вони мінялися ролями. Це допомагало відчути ситуацію з позиції опонента, усвідомити, як сприймаються власні дії з боку іншого, і таким чином розвинути здатність до когнітивної емпатії.</w:t>
      </w:r>
    </w:p>
    <w:p w14:paraId="6DFE2FF0" w14:textId="2C0DC78D"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Четвертий етап </w:t>
      </w:r>
      <w:r w:rsidR="00C56A13">
        <w:rPr>
          <w:rFonts w:ascii="Times New Roman" w:hAnsi="Times New Roman" w:cs="Times New Roman"/>
          <w:sz w:val="28"/>
          <w:szCs w:val="28"/>
        </w:rPr>
        <w:t>-</w:t>
      </w:r>
      <w:r w:rsidRPr="007F223E">
        <w:rPr>
          <w:rFonts w:ascii="Times New Roman" w:hAnsi="Times New Roman" w:cs="Times New Roman"/>
          <w:sz w:val="28"/>
          <w:szCs w:val="28"/>
        </w:rPr>
        <w:t xml:space="preserve"> розвиток конструктивних стратегій поведінки у конфлікті </w:t>
      </w:r>
      <w:r w:rsidR="00C56A13">
        <w:rPr>
          <w:rFonts w:ascii="Times New Roman" w:hAnsi="Times New Roman" w:cs="Times New Roman"/>
          <w:sz w:val="28"/>
          <w:szCs w:val="28"/>
        </w:rPr>
        <w:t>-</w:t>
      </w:r>
      <w:r w:rsidRPr="007F223E">
        <w:rPr>
          <w:rFonts w:ascii="Times New Roman" w:hAnsi="Times New Roman" w:cs="Times New Roman"/>
          <w:sz w:val="28"/>
          <w:szCs w:val="28"/>
        </w:rPr>
        <w:t xml:space="preserve"> передбачав ознайомлення з основними моделями конфліктної поведінки та формування навичок конструктивного реагування. На цьому етапі проводилися вправи, спрямовані на усвідомлення власних стратегій поведінки у конфліктних ситуаціях та відпрацювання альтернативних способів їх вирішення.</w:t>
      </w:r>
    </w:p>
    <w:p w14:paraId="4B81F88E"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Однією з основних вправ була «Мій стиль у конфлікті». Учасникам пропонувалося описати нещодавню конфліктну ситуацію, визначити власну поведінку в ній (наприклад, уникнення, пристосування, компроміс, співпраця чи суперництво), а потім обговорити, чи призвела ця стратегія до позитивного результату. Група спільно аналізувала приклади та шукала більш ефективні варіанти поведінки.</w:t>
      </w:r>
    </w:p>
    <w:p w14:paraId="54294EDB" w14:textId="3B37FE93"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Далі використовувалася вправа «Міст порозуміння». Двом учасникам давалася роль опонентів із протилежними поглядами. Їхнє завдання </w:t>
      </w:r>
      <w:r w:rsidR="00C56A13">
        <w:rPr>
          <w:rFonts w:ascii="Times New Roman" w:hAnsi="Times New Roman" w:cs="Times New Roman"/>
          <w:sz w:val="28"/>
          <w:szCs w:val="28"/>
        </w:rPr>
        <w:t>-</w:t>
      </w:r>
      <w:r w:rsidRPr="007F223E">
        <w:rPr>
          <w:rFonts w:ascii="Times New Roman" w:hAnsi="Times New Roman" w:cs="Times New Roman"/>
          <w:sz w:val="28"/>
          <w:szCs w:val="28"/>
        </w:rPr>
        <w:t xml:space="preserve"> побудувати «міст»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знайти спільну позицію, яка могла б задовольнити обидві сторони. Під час вправи тренер підтримував учасників, звертаючи увагу на </w:t>
      </w:r>
      <w:r w:rsidRPr="007F223E">
        <w:rPr>
          <w:rFonts w:ascii="Times New Roman" w:hAnsi="Times New Roman" w:cs="Times New Roman"/>
          <w:sz w:val="28"/>
          <w:szCs w:val="28"/>
        </w:rPr>
        <w:lastRenderedPageBreak/>
        <w:t>застосування емпатійних технік, таких як активне слухання, уточнення почуттів, використання «Я-повідомлень» замість звинувачень.</w:t>
      </w:r>
    </w:p>
    <w:p w14:paraId="4FC2F748" w14:textId="371E6306"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П’ятий етап </w:t>
      </w:r>
      <w:r w:rsidR="00C56A13">
        <w:rPr>
          <w:rFonts w:ascii="Times New Roman" w:hAnsi="Times New Roman" w:cs="Times New Roman"/>
          <w:sz w:val="28"/>
          <w:szCs w:val="28"/>
        </w:rPr>
        <w:t>-</w:t>
      </w:r>
      <w:r w:rsidRPr="007F223E">
        <w:rPr>
          <w:rFonts w:ascii="Times New Roman" w:hAnsi="Times New Roman" w:cs="Times New Roman"/>
          <w:sz w:val="28"/>
          <w:szCs w:val="28"/>
        </w:rPr>
        <w:t xml:space="preserve"> рефлексивно-узагальнювальний, який передбачав осмислення отриманого досвіду, фіксацію особистих змін та формування подальших цілей саморозвитку. Для цього використовувалися вправи на саморефлексію, самооцінку та інтеграцію нового досвіду</w:t>
      </w:r>
      <w:r w:rsidR="00987A85" w:rsidRPr="00987A85">
        <w:rPr>
          <w:rFonts w:ascii="Times New Roman" w:hAnsi="Times New Roman" w:cs="Times New Roman"/>
          <w:sz w:val="28"/>
          <w:szCs w:val="28"/>
          <w:lang w:val="ru-RU"/>
        </w:rPr>
        <w:t xml:space="preserve"> [</w:t>
      </w:r>
      <w:r w:rsidR="00987A85" w:rsidRPr="00C67CD6">
        <w:rPr>
          <w:rFonts w:ascii="Times New Roman" w:hAnsi="Times New Roman" w:cs="Times New Roman"/>
          <w:sz w:val="28"/>
          <w:szCs w:val="28"/>
          <w:lang w:val="ru-RU"/>
        </w:rPr>
        <w:t>32,</w:t>
      </w:r>
      <w:r w:rsidR="00C67CD6" w:rsidRPr="00C67CD6">
        <w:rPr>
          <w:rFonts w:ascii="Times New Roman" w:hAnsi="Times New Roman" w:cs="Times New Roman"/>
          <w:sz w:val="28"/>
          <w:szCs w:val="28"/>
          <w:lang w:val="ru-RU"/>
        </w:rPr>
        <w:t xml:space="preserve"> </w:t>
      </w:r>
      <w:r w:rsidR="00987A85" w:rsidRPr="00C67CD6">
        <w:rPr>
          <w:rFonts w:ascii="Times New Roman" w:hAnsi="Times New Roman" w:cs="Times New Roman"/>
          <w:sz w:val="28"/>
          <w:szCs w:val="28"/>
          <w:lang w:val="en-US"/>
        </w:rPr>
        <w:t>c</w:t>
      </w:r>
      <w:r w:rsidR="00987A85" w:rsidRPr="00C67CD6">
        <w:rPr>
          <w:rFonts w:ascii="Times New Roman" w:hAnsi="Times New Roman" w:cs="Times New Roman"/>
          <w:sz w:val="28"/>
          <w:szCs w:val="28"/>
          <w:lang w:val="ru-RU"/>
        </w:rPr>
        <w:t>. 78]</w:t>
      </w:r>
      <w:r w:rsidRPr="00C67CD6">
        <w:rPr>
          <w:rFonts w:ascii="Times New Roman" w:hAnsi="Times New Roman" w:cs="Times New Roman"/>
          <w:sz w:val="28"/>
          <w:szCs w:val="28"/>
        </w:rPr>
        <w:t>.</w:t>
      </w:r>
    </w:p>
    <w:p w14:paraId="05956930"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Вправа «Моє емпатійне відкриття» полягала в тому, що кожен учасник мав поділитися тим, що нового він дізнався про себе, про власну здатність розуміти інших, і як це вплине на його поведінку у майбутніх конфліктах. Вправа сприяла закріпленню позитивного досвіду і формувала мотивацію до подальшого розвитку емпатії.</w:t>
      </w:r>
    </w:p>
    <w:p w14:paraId="4FF11CB8"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Завершальним елементом тренінгу стала вправа «Коло підтримки», під час якої учасники висловлювали один одному слова вдячності та побажання. Це створювало відчуття єдності групи, посилювало позитивне емоційне завершення процесу.</w:t>
      </w:r>
    </w:p>
    <w:p w14:paraId="6FE7A737" w14:textId="0378F30D"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Для підвищення ефективності тренінгової програми важливим було дотримання певних психологічних умов. Передусім це створення атмосфери довіри, прийняття та безпеки, у якій кожен учасник може відкрито висловлювати свої думки й почуття без страху осуду. Також важливою умовою було забезпечення поступовості й послідовності вправ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від емоційного розігріву до складних ситуацій рольового відтворення. Значну роль відігравала позиція тренера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фасилітатора, який не дає готових рішень, а стимулює групу до самостійного пошуку відповідей і саморефлексії.</w:t>
      </w:r>
    </w:p>
    <w:p w14:paraId="2506EA29"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Після завершення циклу тренінгових занять проводилося повторне тестування учасників за методиками В. В. Бойка, Н. Епштейна та І. Юсупова для оцінки динаміки змін рівня емпатії. Отримані результати засвідчили підвищення показників за більшістю шкал, що свідчило про ефективність впроваджених технік.</w:t>
      </w:r>
    </w:p>
    <w:p w14:paraId="4F7C8D01" w14:textId="77777777" w:rsidR="00602F6F" w:rsidRPr="00C001EB" w:rsidRDefault="00602F6F" w:rsidP="00022A8D">
      <w:pPr>
        <w:spacing w:after="0" w:line="360" w:lineRule="auto"/>
        <w:ind w:firstLine="709"/>
        <w:jc w:val="both"/>
        <w:rPr>
          <w:rFonts w:ascii="Times New Roman" w:hAnsi="Times New Roman" w:cs="Times New Roman"/>
          <w:sz w:val="28"/>
          <w:szCs w:val="28"/>
        </w:rPr>
      </w:pPr>
    </w:p>
    <w:p w14:paraId="039DA7E3" w14:textId="77777777" w:rsidR="007F223E" w:rsidRPr="00C001EB" w:rsidRDefault="007F223E" w:rsidP="00022A8D">
      <w:pPr>
        <w:spacing w:after="0" w:line="360" w:lineRule="auto"/>
        <w:ind w:firstLine="709"/>
        <w:jc w:val="both"/>
        <w:rPr>
          <w:rFonts w:ascii="Times New Roman" w:hAnsi="Times New Roman" w:cs="Times New Roman"/>
          <w:sz w:val="28"/>
          <w:szCs w:val="28"/>
        </w:rPr>
      </w:pPr>
    </w:p>
    <w:p w14:paraId="13BF013A" w14:textId="1F7E349A" w:rsidR="007F223E" w:rsidRPr="00DB26D7" w:rsidRDefault="007F223E" w:rsidP="00022A8D">
      <w:pPr>
        <w:spacing w:after="0" w:line="360" w:lineRule="auto"/>
        <w:ind w:firstLine="709"/>
        <w:jc w:val="both"/>
        <w:rPr>
          <w:rFonts w:ascii="Times New Roman" w:hAnsi="Times New Roman" w:cs="Times New Roman"/>
          <w:sz w:val="28"/>
          <w:szCs w:val="28"/>
        </w:rPr>
      </w:pPr>
      <w:r w:rsidRPr="00DB26D7">
        <w:rPr>
          <w:rFonts w:ascii="Times New Roman" w:hAnsi="Times New Roman" w:cs="Times New Roman"/>
          <w:sz w:val="28"/>
          <w:szCs w:val="28"/>
        </w:rPr>
        <w:lastRenderedPageBreak/>
        <w:t>Тренінг базується на методології екологічної фасилітації, запропонованої професором П. В. Лушиним. В її основі лежить розуміння тренінгової чи проблемно-орієнтованої групи як відкритої динамічної структури, що здатна до самовизначення, самоналаштування і саморозвитку. Така група самостійно визначає свої завдання та способи їх досягнення, що забезпечує внутрішню активність та гнучкість процесу навчання</w:t>
      </w:r>
      <w:r w:rsidR="00987A85" w:rsidRPr="00987A85">
        <w:rPr>
          <w:rFonts w:ascii="Times New Roman" w:hAnsi="Times New Roman" w:cs="Times New Roman"/>
          <w:sz w:val="28"/>
          <w:szCs w:val="28"/>
        </w:rPr>
        <w:t xml:space="preserve"> </w:t>
      </w:r>
      <w:r w:rsidR="00987A85" w:rsidRPr="00C67CD6">
        <w:rPr>
          <w:rFonts w:ascii="Times New Roman" w:hAnsi="Times New Roman" w:cs="Times New Roman"/>
          <w:sz w:val="28"/>
          <w:szCs w:val="28"/>
        </w:rPr>
        <w:t xml:space="preserve">[42, </w:t>
      </w:r>
      <w:r w:rsidR="00987A85" w:rsidRPr="00C67CD6">
        <w:rPr>
          <w:rFonts w:ascii="Times New Roman" w:hAnsi="Times New Roman" w:cs="Times New Roman"/>
          <w:sz w:val="28"/>
          <w:szCs w:val="28"/>
          <w:lang w:val="en-US"/>
        </w:rPr>
        <w:t>c</w:t>
      </w:r>
      <w:r w:rsidR="00987A85" w:rsidRPr="00C67CD6">
        <w:rPr>
          <w:rFonts w:ascii="Times New Roman" w:hAnsi="Times New Roman" w:cs="Times New Roman"/>
          <w:sz w:val="28"/>
          <w:szCs w:val="28"/>
        </w:rPr>
        <w:t>. 68]</w:t>
      </w:r>
      <w:r w:rsidRPr="00C67CD6">
        <w:rPr>
          <w:rFonts w:ascii="Times New Roman" w:hAnsi="Times New Roman" w:cs="Times New Roman"/>
          <w:sz w:val="28"/>
          <w:szCs w:val="28"/>
        </w:rPr>
        <w:t>.</w:t>
      </w:r>
    </w:p>
    <w:p w14:paraId="219ECB97" w14:textId="77777777" w:rsidR="007F223E" w:rsidRPr="00DB26D7" w:rsidRDefault="007F223E" w:rsidP="00022A8D">
      <w:pPr>
        <w:spacing w:after="0" w:line="360" w:lineRule="auto"/>
        <w:ind w:firstLine="709"/>
        <w:jc w:val="both"/>
        <w:rPr>
          <w:rFonts w:ascii="Times New Roman" w:hAnsi="Times New Roman" w:cs="Times New Roman"/>
          <w:sz w:val="28"/>
          <w:szCs w:val="28"/>
        </w:rPr>
      </w:pPr>
      <w:r w:rsidRPr="00DB26D7">
        <w:rPr>
          <w:rFonts w:ascii="Times New Roman" w:hAnsi="Times New Roman" w:cs="Times New Roman"/>
          <w:sz w:val="28"/>
          <w:szCs w:val="28"/>
        </w:rPr>
        <w:t>Організація програми базується на кількох ключових принципах, які відображають системний підхід до групової взаємодії:</w:t>
      </w:r>
    </w:p>
    <w:p w14:paraId="34864B81" w14:textId="77777777" w:rsidR="00765CA6" w:rsidRDefault="007F223E" w:rsidP="00765CA6">
      <w:pPr>
        <w:pStyle w:val="a7"/>
        <w:numPr>
          <w:ilvl w:val="0"/>
          <w:numId w:val="24"/>
        </w:numPr>
        <w:spacing w:after="0" w:line="360" w:lineRule="auto"/>
        <w:jc w:val="both"/>
        <w:rPr>
          <w:rFonts w:ascii="Times New Roman" w:hAnsi="Times New Roman" w:cs="Times New Roman"/>
          <w:sz w:val="28"/>
          <w:szCs w:val="28"/>
        </w:rPr>
      </w:pPr>
      <w:r w:rsidRPr="00765CA6">
        <w:rPr>
          <w:rFonts w:ascii="Times New Roman" w:hAnsi="Times New Roman" w:cs="Times New Roman"/>
          <w:sz w:val="28"/>
          <w:szCs w:val="28"/>
        </w:rPr>
        <w:t>Принцип безумовного позитивного прийняття передбачає відкриту й рівноправну можливість для кожного учасника висловити власну думку, а її обговорення розгортається в межах колективної суб’єктної взаємодії.</w:t>
      </w:r>
    </w:p>
    <w:p w14:paraId="1F82159A" w14:textId="77777777" w:rsidR="00765CA6" w:rsidRDefault="007F223E" w:rsidP="00765CA6">
      <w:pPr>
        <w:pStyle w:val="a7"/>
        <w:numPr>
          <w:ilvl w:val="0"/>
          <w:numId w:val="24"/>
        </w:numPr>
        <w:spacing w:after="0" w:line="360" w:lineRule="auto"/>
        <w:jc w:val="both"/>
        <w:rPr>
          <w:rFonts w:ascii="Times New Roman" w:hAnsi="Times New Roman" w:cs="Times New Roman"/>
          <w:sz w:val="28"/>
          <w:szCs w:val="28"/>
        </w:rPr>
      </w:pPr>
      <w:r w:rsidRPr="00765CA6">
        <w:rPr>
          <w:rFonts w:ascii="Times New Roman" w:hAnsi="Times New Roman" w:cs="Times New Roman"/>
          <w:sz w:val="28"/>
          <w:szCs w:val="28"/>
        </w:rPr>
        <w:t>Принцип «упорядкування через хаос» акцентує на тому, що непередбачувані чи емоційно насичені реакції з боку учасників є природними і навіть необхідними етапами групового розвитку, які можуть сприяти переходу системи на вищий рівень згуртованості та розуміння.</w:t>
      </w:r>
    </w:p>
    <w:p w14:paraId="27C43F8D" w14:textId="77777777" w:rsidR="00765CA6" w:rsidRDefault="007F223E" w:rsidP="00765CA6">
      <w:pPr>
        <w:pStyle w:val="a7"/>
        <w:numPr>
          <w:ilvl w:val="0"/>
          <w:numId w:val="24"/>
        </w:numPr>
        <w:spacing w:after="0" w:line="360" w:lineRule="auto"/>
        <w:jc w:val="both"/>
        <w:rPr>
          <w:rFonts w:ascii="Times New Roman" w:hAnsi="Times New Roman" w:cs="Times New Roman"/>
          <w:sz w:val="28"/>
          <w:szCs w:val="28"/>
        </w:rPr>
      </w:pPr>
      <w:r w:rsidRPr="00765CA6">
        <w:rPr>
          <w:rFonts w:ascii="Times New Roman" w:hAnsi="Times New Roman" w:cs="Times New Roman"/>
          <w:sz w:val="28"/>
          <w:szCs w:val="28"/>
        </w:rPr>
        <w:t>Принцип невизначеності розвитку групової динаміки полягає в тому, що темп, стиль і характер змін у групі неможливо точно передбачити, оскільки особистість, зміст і колективна структура перебувають у постійному взаємному впливі. Те, що на певному етапі може виглядати як перешкода, надалі може стати рушієм конструктивних змін.</w:t>
      </w:r>
    </w:p>
    <w:p w14:paraId="4DEA2222" w14:textId="77777777" w:rsidR="00765CA6" w:rsidRDefault="007F223E" w:rsidP="00765CA6">
      <w:pPr>
        <w:pStyle w:val="a7"/>
        <w:numPr>
          <w:ilvl w:val="0"/>
          <w:numId w:val="24"/>
        </w:numPr>
        <w:spacing w:after="0" w:line="360" w:lineRule="auto"/>
        <w:jc w:val="both"/>
        <w:rPr>
          <w:rFonts w:ascii="Times New Roman" w:hAnsi="Times New Roman" w:cs="Times New Roman"/>
          <w:sz w:val="28"/>
          <w:szCs w:val="28"/>
        </w:rPr>
      </w:pPr>
      <w:r w:rsidRPr="00765CA6">
        <w:rPr>
          <w:rFonts w:ascii="Times New Roman" w:hAnsi="Times New Roman" w:cs="Times New Roman"/>
          <w:sz w:val="28"/>
          <w:szCs w:val="28"/>
        </w:rPr>
        <w:t>Принцип колективного суб’єкта визнає групу не лише як сукупність індивідів, а як єдину структуру з власною ідентичністю, у межах якої розвивається взаємна відповідальність, підтримка, автономія та водночас взаємозалежність. Це сприяє як особистому зростанню учасників, так і загальному «здоров’ю» групи як цілісної системи.</w:t>
      </w:r>
    </w:p>
    <w:p w14:paraId="1226F915" w14:textId="332C84A9" w:rsidR="007F223E" w:rsidRPr="00765CA6" w:rsidRDefault="007F223E" w:rsidP="00765CA6">
      <w:pPr>
        <w:pStyle w:val="a7"/>
        <w:numPr>
          <w:ilvl w:val="0"/>
          <w:numId w:val="24"/>
        </w:numPr>
        <w:spacing w:after="0" w:line="360" w:lineRule="auto"/>
        <w:jc w:val="both"/>
        <w:rPr>
          <w:rFonts w:ascii="Times New Roman" w:hAnsi="Times New Roman" w:cs="Times New Roman"/>
          <w:sz w:val="28"/>
          <w:szCs w:val="28"/>
        </w:rPr>
      </w:pPr>
      <w:r w:rsidRPr="00765CA6">
        <w:rPr>
          <w:rFonts w:ascii="Times New Roman" w:hAnsi="Times New Roman" w:cs="Times New Roman"/>
          <w:sz w:val="28"/>
          <w:szCs w:val="28"/>
        </w:rPr>
        <w:t xml:space="preserve">Принцип ресурсного профіциту акцентує на ідеї, що кожна людина </w:t>
      </w:r>
      <w:r w:rsidR="00EE3604" w:rsidRPr="00765CA6">
        <w:rPr>
          <w:rFonts w:ascii="Times New Roman" w:hAnsi="Times New Roman" w:cs="Times New Roman"/>
          <w:sz w:val="28"/>
          <w:szCs w:val="28"/>
        </w:rPr>
        <w:t>-</w:t>
      </w:r>
      <w:r w:rsidRPr="00765CA6">
        <w:rPr>
          <w:rFonts w:ascii="Times New Roman" w:hAnsi="Times New Roman" w:cs="Times New Roman"/>
          <w:sz w:val="28"/>
          <w:szCs w:val="28"/>
        </w:rPr>
        <w:t xml:space="preserve"> носій унікального, невичерпного потенціалу. Учасники групи розглядаються не як пасивні споживачі знань чи допомоги, а як активні суб’єкти, які взаємодіють за моделлю «інвестування» </w:t>
      </w:r>
      <w:r w:rsidR="00EE3604" w:rsidRPr="00765CA6">
        <w:rPr>
          <w:rFonts w:ascii="Times New Roman" w:hAnsi="Times New Roman" w:cs="Times New Roman"/>
          <w:sz w:val="28"/>
          <w:szCs w:val="28"/>
        </w:rPr>
        <w:t>-</w:t>
      </w:r>
      <w:r w:rsidRPr="00765CA6">
        <w:rPr>
          <w:rFonts w:ascii="Times New Roman" w:hAnsi="Times New Roman" w:cs="Times New Roman"/>
          <w:sz w:val="28"/>
          <w:szCs w:val="28"/>
        </w:rPr>
        <w:t xml:space="preserve"> кожен вкладає у </w:t>
      </w:r>
      <w:r w:rsidRPr="00765CA6">
        <w:rPr>
          <w:rFonts w:ascii="Times New Roman" w:hAnsi="Times New Roman" w:cs="Times New Roman"/>
          <w:sz w:val="28"/>
          <w:szCs w:val="28"/>
        </w:rPr>
        <w:lastRenderedPageBreak/>
        <w:t>взаємодію те, що вважає цінним, незалежно від того, чи є це колективним, чи індивідуальним ресурсом.</w:t>
      </w:r>
    </w:p>
    <w:p w14:paraId="15E4DC98" w14:textId="77777777" w:rsidR="007F223E" w:rsidRPr="00DB26D7" w:rsidRDefault="007F223E" w:rsidP="00022A8D">
      <w:pPr>
        <w:spacing w:after="0" w:line="360" w:lineRule="auto"/>
        <w:ind w:firstLine="709"/>
        <w:jc w:val="both"/>
        <w:rPr>
          <w:rFonts w:ascii="Times New Roman" w:hAnsi="Times New Roman" w:cs="Times New Roman"/>
          <w:sz w:val="28"/>
          <w:szCs w:val="28"/>
        </w:rPr>
      </w:pPr>
      <w:r w:rsidRPr="00DB26D7">
        <w:rPr>
          <w:rFonts w:ascii="Times New Roman" w:hAnsi="Times New Roman" w:cs="Times New Roman"/>
          <w:sz w:val="28"/>
          <w:szCs w:val="28"/>
        </w:rPr>
        <w:t>У результаті використання запропонованої програми очікується зростання рівня емпатійної компетентності, розвиток здатності до саморегуляції у складних соціально-комунікативних ситуаціях, а також формування навичок ефективної участі в міжособистісних і групових процесах на основі принципів партнерства, довіри та емоційної чуйності.</w:t>
      </w:r>
    </w:p>
    <w:p w14:paraId="0512DA0C"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Тренінгова програма опирається на оригінальні авторські концепції, зокрема на модель формування емпатійних здібностей і навичок саморегуляції у майбутніх практичних психологів. Крім того, у програму включено описову конструкцію, яка ілюструє, як саме виникають проблемні життєві ситуації в контексті емпатії та аутоемпатії, і які існують шляхи їхнього подолання як на індивідуальному, так і на міжособистісному рівнях. Згадана модель розвитку емпатії та саморегуляції є результатом поєднання аналітичного осмислення наукових праць у цій сфері із суб’єктивним досвідом автора щодо емпатійного реагування та саморегулятивної поведінки в складних життєвих обставинах. Вона відображає один із можливих шляхів розгортання цих процесів.</w:t>
      </w:r>
    </w:p>
    <w:p w14:paraId="3F43C039" w14:textId="0C510E90"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Модель опису механізмів виникнення та трансформації проблемних ситуацій враховує чотири ключові типи сценаріїв. Вона також передбачає альтернативні стратегії виходу з таких ситуацій, зокрема в тих випадках, коли доступні ресурси емпатійного розуміння та регуляції виявляються обмеженими або недостатніми</w:t>
      </w:r>
      <w:r w:rsidR="00987A85" w:rsidRPr="00987A85">
        <w:rPr>
          <w:rFonts w:ascii="Times New Roman" w:hAnsi="Times New Roman" w:cs="Times New Roman"/>
          <w:sz w:val="28"/>
          <w:szCs w:val="28"/>
          <w:lang w:val="ru-RU"/>
        </w:rPr>
        <w:t xml:space="preserve"> </w:t>
      </w:r>
      <w:r w:rsidR="00987A85" w:rsidRPr="00C67CD6">
        <w:rPr>
          <w:rFonts w:ascii="Times New Roman" w:hAnsi="Times New Roman" w:cs="Times New Roman"/>
          <w:sz w:val="28"/>
          <w:szCs w:val="28"/>
          <w:lang w:val="ru-RU"/>
        </w:rPr>
        <w:t>[25,</w:t>
      </w:r>
      <w:r w:rsidR="00C67CD6" w:rsidRPr="00C67CD6">
        <w:rPr>
          <w:rFonts w:ascii="Times New Roman" w:hAnsi="Times New Roman" w:cs="Times New Roman"/>
          <w:sz w:val="28"/>
          <w:szCs w:val="28"/>
          <w:lang w:val="ru-RU"/>
        </w:rPr>
        <w:t xml:space="preserve"> </w:t>
      </w:r>
      <w:r w:rsidR="00987A85" w:rsidRPr="00C67CD6">
        <w:rPr>
          <w:rFonts w:ascii="Times New Roman" w:hAnsi="Times New Roman" w:cs="Times New Roman"/>
          <w:sz w:val="28"/>
          <w:szCs w:val="28"/>
          <w:lang w:val="en-US"/>
        </w:rPr>
        <w:t>c</w:t>
      </w:r>
      <w:r w:rsidR="00987A85" w:rsidRPr="00C67CD6">
        <w:rPr>
          <w:rFonts w:ascii="Times New Roman" w:hAnsi="Times New Roman" w:cs="Times New Roman"/>
          <w:sz w:val="28"/>
          <w:szCs w:val="28"/>
          <w:lang w:val="ru-RU"/>
        </w:rPr>
        <w:t>. 88]</w:t>
      </w:r>
      <w:r w:rsidRPr="00C67CD6">
        <w:rPr>
          <w:rFonts w:ascii="Times New Roman" w:hAnsi="Times New Roman" w:cs="Times New Roman"/>
          <w:sz w:val="28"/>
          <w:szCs w:val="28"/>
        </w:rPr>
        <w:t>.</w:t>
      </w:r>
    </w:p>
    <w:p w14:paraId="25321796" w14:textId="4AFC125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 xml:space="preserve">Структура тренінгу побудована з урахуванням провідної ідеї, що рушієм розвитку емпатії та саморегулятивних здібностей виступає саме колективний суб’єкт, тобто динамічне соціальне середовище. Тому всі аспекти групової взаємодії аналізуються на трьох рівнях: макрорівень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загальна тренінгова програма, мезорівень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окрема сесія, мікрорівень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конкретні форми і види активності всередині сесії.</w:t>
      </w:r>
    </w:p>
    <w:p w14:paraId="0DBF96E8" w14:textId="61E048B9"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 xml:space="preserve">У межах екофасилітативної парадигми, яка лежить в основі тренінгу, динаміка розвитку групової суб’єктності передбачає послідовне проходження </w:t>
      </w:r>
      <w:r w:rsidRPr="00A564D1">
        <w:rPr>
          <w:rFonts w:ascii="Times New Roman" w:hAnsi="Times New Roman" w:cs="Times New Roman"/>
          <w:sz w:val="28"/>
          <w:szCs w:val="28"/>
        </w:rPr>
        <w:lastRenderedPageBreak/>
        <w:t xml:space="preserve">певних стадій. На початковому, потенційному рівні розвитку групи виділяється стадія ініціації або директивності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коли з’являється стимул до поглибленого сенсового контакту. На етапі реального функціонування групи відбувається фаза конфронтації або протистояння, яка необхідна для формування підґрунтя майбутнього розподілу відповідальності. Наступна стадія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фасилітація, під час якої ведучий (фасилітатор) трансформує висловлені позиції учасників у ресурс для формування нової колективної ідентичності.</w:t>
      </w:r>
    </w:p>
    <w:p w14:paraId="0A0D0BB7" w14:textId="0073B375"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 xml:space="preserve">Фаза кооперації, або співпраці, пов’язана зі спробою групи знайти спільні смислові орієнтири, визначити індивідуальні позиції та сприяти їх прийняттю іншими учасниками. У цьому процесі можуть виникати як глибокі емоційні відкриття на рівні окремої особистості (інсайти), так і колективні переживання (катарсис). Наступний етап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розширення можливостей або підпорядкування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позначає поступовий перехід до завершення тренінгового циклу. Учасники починають усвідомлювати і досліджувати новоутворену ідентичність, але сенсова єдність уже підтримується не стільки через зміст, скільки через емоційну пам’ять про спільно прожитий досвід</w:t>
      </w:r>
      <w:r w:rsidR="00987A85" w:rsidRPr="00987A85">
        <w:rPr>
          <w:rFonts w:ascii="Times New Roman" w:hAnsi="Times New Roman" w:cs="Times New Roman"/>
          <w:sz w:val="28"/>
          <w:szCs w:val="28"/>
        </w:rPr>
        <w:t xml:space="preserve"> [</w:t>
      </w:r>
      <w:r w:rsidR="00987A85" w:rsidRPr="00C67CD6">
        <w:rPr>
          <w:rFonts w:ascii="Times New Roman" w:hAnsi="Times New Roman" w:cs="Times New Roman"/>
          <w:sz w:val="28"/>
          <w:szCs w:val="28"/>
        </w:rPr>
        <w:t>31,</w:t>
      </w:r>
      <w:r w:rsidR="00C67CD6" w:rsidRPr="00C67CD6">
        <w:rPr>
          <w:rFonts w:ascii="Times New Roman" w:hAnsi="Times New Roman" w:cs="Times New Roman"/>
          <w:sz w:val="28"/>
          <w:szCs w:val="28"/>
        </w:rPr>
        <w:t xml:space="preserve"> </w:t>
      </w:r>
      <w:r w:rsidR="00987A85" w:rsidRPr="00C67CD6">
        <w:rPr>
          <w:rFonts w:ascii="Times New Roman" w:hAnsi="Times New Roman" w:cs="Times New Roman"/>
          <w:sz w:val="28"/>
          <w:szCs w:val="28"/>
          <w:lang w:val="en-US"/>
        </w:rPr>
        <w:t>c</w:t>
      </w:r>
      <w:r w:rsidR="00987A85" w:rsidRPr="00C67CD6">
        <w:rPr>
          <w:rFonts w:ascii="Times New Roman" w:hAnsi="Times New Roman" w:cs="Times New Roman"/>
          <w:sz w:val="28"/>
          <w:szCs w:val="28"/>
        </w:rPr>
        <w:t>. 59]</w:t>
      </w:r>
      <w:r w:rsidRPr="00C67CD6">
        <w:rPr>
          <w:rFonts w:ascii="Times New Roman" w:hAnsi="Times New Roman" w:cs="Times New Roman"/>
          <w:sz w:val="28"/>
          <w:szCs w:val="28"/>
        </w:rPr>
        <w:t>.</w:t>
      </w:r>
    </w:p>
    <w:p w14:paraId="31871F42" w14:textId="1B544DFC"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 xml:space="preserve">Фінальна стадія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завершення або стан індиферентності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може супроводжуватися появою нової напруги чи опору, що сигналізує про готовність групи перейти до нового етапу розвитку. Якщо ведучий здатен відповісти на цей виклик із позиції підтримки та включення, група продовжує своє існування вже на якісно іншому рівні. Якщо ж цей виклик не приймається, то група розпадається, і можливість її подальшого існування переноситься в інший простір або форму.</w:t>
      </w:r>
    </w:p>
    <w:p w14:paraId="27C6EE29"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Таким чином, уся тренінгова програма побудована на глибокому розумінні взаємозв’язку між колективною динамікою, розвитком емпатійної чутливості та саморегулятивних механізмів, що дозволяє учасникам інтегрувати набуті знання у власну практику міжособистісної взаємодії.</w:t>
      </w:r>
    </w:p>
    <w:p w14:paraId="15AB63CD" w14:textId="77777777" w:rsidR="007F223E" w:rsidRPr="00C001EB" w:rsidRDefault="007F223E" w:rsidP="00022A8D">
      <w:pPr>
        <w:spacing w:after="0" w:line="360" w:lineRule="auto"/>
        <w:ind w:firstLine="709"/>
        <w:jc w:val="both"/>
        <w:rPr>
          <w:rFonts w:ascii="Times New Roman" w:hAnsi="Times New Roman" w:cs="Times New Roman"/>
          <w:sz w:val="28"/>
          <w:szCs w:val="28"/>
        </w:rPr>
      </w:pPr>
    </w:p>
    <w:p w14:paraId="6D6351B6" w14:textId="77777777" w:rsidR="00765CA6" w:rsidRDefault="007F223E" w:rsidP="00765CA6">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lastRenderedPageBreak/>
        <w:t>На початковій (потенційній) стадії становлення колективного суб’єкта реалізація тренінгової програми передбачає активності на трьох взаємопов’язаних рівнях:</w:t>
      </w:r>
    </w:p>
    <w:p w14:paraId="2C9C1855" w14:textId="77777777" w:rsidR="00765CA6" w:rsidRDefault="007F223E" w:rsidP="00765CA6">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На макрорівні (загальна структура тренінгу) здійснюється організаційний вступ: вітання учасників, представлення мети та змісту програми, знайомство між її учасниками. Важливим компонентом цього етапу є формулювання очікувань кожного з практичних психологів щодо подальшої роботи, що дозволяє вибудувати спільне цільове поле для наступних п’яти сесій. Учасники також мають змогу запропонувати зміни до програми, орієнтуючись на індивідуальні потреби розвитку власної емпатійності та вмінь до саморегуляції. Разом з фасилітатором група ухвалює правила взаємодії.</w:t>
      </w:r>
    </w:p>
    <w:p w14:paraId="04F8258E" w14:textId="4583E222" w:rsidR="00765CA6" w:rsidRDefault="007F223E" w:rsidP="00765CA6">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На мезорівні (структура окремої сесії) сесія починається з привітання та обговорення результатів попередніх занять. Далі формується план поточної сесії з урахуванням побажань учасників і попередніх домовленостей, запропонованих тренером</w:t>
      </w:r>
      <w:r w:rsidR="00987A85" w:rsidRPr="00987A85">
        <w:rPr>
          <w:rFonts w:ascii="Times New Roman" w:hAnsi="Times New Roman" w:cs="Times New Roman"/>
          <w:sz w:val="28"/>
          <w:szCs w:val="28"/>
          <w:lang w:val="ru-RU"/>
        </w:rPr>
        <w:t xml:space="preserve"> [</w:t>
      </w:r>
      <w:r w:rsidR="00987A85" w:rsidRPr="00C67CD6">
        <w:rPr>
          <w:rFonts w:ascii="Times New Roman" w:hAnsi="Times New Roman" w:cs="Times New Roman"/>
          <w:sz w:val="28"/>
          <w:szCs w:val="28"/>
          <w:lang w:val="ru-RU"/>
        </w:rPr>
        <w:t>42,</w:t>
      </w:r>
      <w:r w:rsidR="00C67CD6" w:rsidRPr="00C67CD6">
        <w:rPr>
          <w:rFonts w:ascii="Times New Roman" w:hAnsi="Times New Roman" w:cs="Times New Roman"/>
          <w:sz w:val="28"/>
          <w:szCs w:val="28"/>
          <w:lang w:val="ru-RU"/>
        </w:rPr>
        <w:t xml:space="preserve"> </w:t>
      </w:r>
      <w:r w:rsidR="00987A85" w:rsidRPr="00C67CD6">
        <w:rPr>
          <w:rFonts w:ascii="Times New Roman" w:hAnsi="Times New Roman" w:cs="Times New Roman"/>
          <w:sz w:val="28"/>
          <w:szCs w:val="28"/>
          <w:lang w:val="en-US"/>
        </w:rPr>
        <w:t>c</w:t>
      </w:r>
      <w:r w:rsidR="00987A85" w:rsidRPr="00C67CD6">
        <w:rPr>
          <w:rFonts w:ascii="Times New Roman" w:hAnsi="Times New Roman" w:cs="Times New Roman"/>
          <w:sz w:val="28"/>
          <w:szCs w:val="28"/>
          <w:lang w:val="ru-RU"/>
        </w:rPr>
        <w:t>. 68]</w:t>
      </w:r>
      <w:r w:rsidRPr="00C67CD6">
        <w:rPr>
          <w:rFonts w:ascii="Times New Roman" w:hAnsi="Times New Roman" w:cs="Times New Roman"/>
          <w:sz w:val="28"/>
          <w:szCs w:val="28"/>
        </w:rPr>
        <w:t>.</w:t>
      </w:r>
    </w:p>
    <w:p w14:paraId="08CAFEAA" w14:textId="6AF64669" w:rsidR="007F223E" w:rsidRPr="00A564D1" w:rsidRDefault="007F223E" w:rsidP="00765CA6">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На мікрорівні (конкретні дії всередині сесії) ініціаторами діяльності можуть виступати як тренер, так і один чи кілька учасників. Це забезпечує гнучкість та відповідність ходу заняття актуальним запитам групи.</w:t>
      </w:r>
    </w:p>
    <w:p w14:paraId="6E987016" w14:textId="6192C919"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 xml:space="preserve">Під час основного (реального) етапу розвитку колективної суб’єктності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який охоплює фази суперечностей, адаптації, ефективного включення й взаємодії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застосовуються такі форми роботи:</w:t>
      </w:r>
    </w:p>
    <w:p w14:paraId="7A33C299" w14:textId="77777777" w:rsidR="00765CA6" w:rsidRDefault="007F223E" w:rsidP="00765CA6">
      <w:pPr>
        <w:pStyle w:val="a7"/>
        <w:numPr>
          <w:ilvl w:val="0"/>
          <w:numId w:val="42"/>
        </w:numPr>
        <w:spacing w:after="0" w:line="360" w:lineRule="auto"/>
        <w:jc w:val="both"/>
        <w:rPr>
          <w:rFonts w:ascii="Times New Roman" w:hAnsi="Times New Roman" w:cs="Times New Roman"/>
          <w:sz w:val="28"/>
          <w:szCs w:val="28"/>
        </w:rPr>
      </w:pPr>
      <w:r w:rsidRPr="00765CA6">
        <w:rPr>
          <w:rFonts w:ascii="Times New Roman" w:hAnsi="Times New Roman" w:cs="Times New Roman"/>
          <w:sz w:val="28"/>
          <w:szCs w:val="28"/>
        </w:rPr>
        <w:t>загальногрупове обговорення;</w:t>
      </w:r>
    </w:p>
    <w:p w14:paraId="0CF108F4" w14:textId="77777777" w:rsidR="00765CA6" w:rsidRDefault="007F223E" w:rsidP="00765CA6">
      <w:pPr>
        <w:pStyle w:val="a7"/>
        <w:numPr>
          <w:ilvl w:val="0"/>
          <w:numId w:val="42"/>
        </w:numPr>
        <w:spacing w:after="0" w:line="360" w:lineRule="auto"/>
        <w:jc w:val="both"/>
        <w:rPr>
          <w:rFonts w:ascii="Times New Roman" w:hAnsi="Times New Roman" w:cs="Times New Roman"/>
          <w:sz w:val="28"/>
          <w:szCs w:val="28"/>
        </w:rPr>
      </w:pPr>
      <w:r w:rsidRPr="00765CA6">
        <w:rPr>
          <w:rFonts w:ascii="Times New Roman" w:hAnsi="Times New Roman" w:cs="Times New Roman"/>
          <w:sz w:val="28"/>
          <w:szCs w:val="28"/>
        </w:rPr>
        <w:t>техніка «мозкового штурму»;</w:t>
      </w:r>
    </w:p>
    <w:p w14:paraId="16C8B7F6" w14:textId="77777777" w:rsidR="00765CA6" w:rsidRDefault="007F223E" w:rsidP="00765CA6">
      <w:pPr>
        <w:pStyle w:val="a7"/>
        <w:numPr>
          <w:ilvl w:val="0"/>
          <w:numId w:val="42"/>
        </w:numPr>
        <w:spacing w:after="0" w:line="360" w:lineRule="auto"/>
        <w:jc w:val="both"/>
        <w:rPr>
          <w:rFonts w:ascii="Times New Roman" w:hAnsi="Times New Roman" w:cs="Times New Roman"/>
          <w:sz w:val="28"/>
          <w:szCs w:val="28"/>
        </w:rPr>
      </w:pPr>
      <w:r w:rsidRPr="00765CA6">
        <w:rPr>
          <w:rFonts w:ascii="Times New Roman" w:hAnsi="Times New Roman" w:cs="Times New Roman"/>
          <w:sz w:val="28"/>
          <w:szCs w:val="28"/>
        </w:rPr>
        <w:t>індивідуальне та спільне консультування;</w:t>
      </w:r>
    </w:p>
    <w:p w14:paraId="3AF9E7A2" w14:textId="77777777" w:rsidR="00765CA6" w:rsidRDefault="007F223E" w:rsidP="00765CA6">
      <w:pPr>
        <w:pStyle w:val="a7"/>
        <w:numPr>
          <w:ilvl w:val="0"/>
          <w:numId w:val="42"/>
        </w:numPr>
        <w:spacing w:after="0" w:line="360" w:lineRule="auto"/>
        <w:jc w:val="both"/>
        <w:rPr>
          <w:rFonts w:ascii="Times New Roman" w:hAnsi="Times New Roman" w:cs="Times New Roman"/>
          <w:sz w:val="28"/>
          <w:szCs w:val="28"/>
        </w:rPr>
      </w:pPr>
      <w:r w:rsidRPr="00765CA6">
        <w:rPr>
          <w:rFonts w:ascii="Times New Roman" w:hAnsi="Times New Roman" w:cs="Times New Roman"/>
          <w:sz w:val="28"/>
          <w:szCs w:val="28"/>
        </w:rPr>
        <w:t>робота в малих групах та парах;</w:t>
      </w:r>
    </w:p>
    <w:p w14:paraId="631FB97B" w14:textId="707B084A" w:rsidR="007F223E" w:rsidRPr="00765CA6" w:rsidRDefault="007F223E" w:rsidP="00765CA6">
      <w:pPr>
        <w:pStyle w:val="a7"/>
        <w:numPr>
          <w:ilvl w:val="0"/>
          <w:numId w:val="42"/>
        </w:numPr>
        <w:spacing w:after="0" w:line="360" w:lineRule="auto"/>
        <w:jc w:val="both"/>
        <w:rPr>
          <w:rFonts w:ascii="Times New Roman" w:hAnsi="Times New Roman" w:cs="Times New Roman"/>
          <w:sz w:val="28"/>
          <w:szCs w:val="28"/>
        </w:rPr>
      </w:pPr>
      <w:r w:rsidRPr="00765CA6">
        <w:rPr>
          <w:rFonts w:ascii="Times New Roman" w:hAnsi="Times New Roman" w:cs="Times New Roman"/>
          <w:sz w:val="28"/>
          <w:szCs w:val="28"/>
        </w:rPr>
        <w:t>інформаційне інформування учасників.</w:t>
      </w:r>
    </w:p>
    <w:p w14:paraId="4FBFE830"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Беручи до уваги вищезазначену концепцію, типова структура однієї сесії тренінгу передбачає такі етапи:</w:t>
      </w:r>
    </w:p>
    <w:p w14:paraId="103B57B3" w14:textId="77777777" w:rsidR="007F223E" w:rsidRPr="00A564D1" w:rsidRDefault="007F223E" w:rsidP="00022A8D">
      <w:pPr>
        <w:numPr>
          <w:ilvl w:val="0"/>
          <w:numId w:val="28"/>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Вступне вітання;</w:t>
      </w:r>
    </w:p>
    <w:p w14:paraId="4FA034D5" w14:textId="77777777" w:rsidR="007F223E" w:rsidRPr="00A564D1" w:rsidRDefault="007F223E" w:rsidP="00022A8D">
      <w:pPr>
        <w:numPr>
          <w:ilvl w:val="0"/>
          <w:numId w:val="28"/>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Обговорення значущих подій, що сталися між сесіями;</w:t>
      </w:r>
    </w:p>
    <w:p w14:paraId="5017C22B" w14:textId="77777777" w:rsidR="007F223E" w:rsidRPr="00A564D1" w:rsidRDefault="007F223E" w:rsidP="00022A8D">
      <w:pPr>
        <w:numPr>
          <w:ilvl w:val="0"/>
          <w:numId w:val="28"/>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lastRenderedPageBreak/>
        <w:t>Узгодження актуальних потреб учасників, визначення спільної проблемної тематики;</w:t>
      </w:r>
    </w:p>
    <w:p w14:paraId="3A80CFF3" w14:textId="77777777" w:rsidR="007F223E" w:rsidRPr="00A564D1" w:rsidRDefault="007F223E" w:rsidP="00022A8D">
      <w:pPr>
        <w:numPr>
          <w:ilvl w:val="0"/>
          <w:numId w:val="28"/>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Проведення індивідуальних консультацій, презентація власних напрацювань, відпрацювання навичок емпатійної взаємодії;</w:t>
      </w:r>
    </w:p>
    <w:p w14:paraId="7AB67F6E" w14:textId="77777777" w:rsidR="007F223E" w:rsidRPr="00A564D1" w:rsidRDefault="007F223E" w:rsidP="00022A8D">
      <w:pPr>
        <w:numPr>
          <w:ilvl w:val="0"/>
          <w:numId w:val="28"/>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Аналіз нових знань, практичних навичок і вмінь;</w:t>
      </w:r>
    </w:p>
    <w:p w14:paraId="46439D37" w14:textId="77777777" w:rsidR="007F223E" w:rsidRPr="00A564D1" w:rsidRDefault="007F223E" w:rsidP="00022A8D">
      <w:pPr>
        <w:numPr>
          <w:ilvl w:val="0"/>
          <w:numId w:val="28"/>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Заключна рефлексія.</w:t>
      </w:r>
    </w:p>
    <w:p w14:paraId="2AF3235E" w14:textId="2E8D1CA6"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Кожне тренінгове заняття об’єднує теоретичний та практичний компоненти. Теоретичний блок має на меті поглибити розуміння учасниками феномену емпатії з наукової точки зору. Для цього передбачено ознайомлення з фаховими джерелами, підготовку інформативних доповідей та організацію тематичних дискусій у мікрогрупах. Практичний блок, у свою чергу, спрямований на засвоєння навичок через особистісне залучення й групову взаємодію</w:t>
      </w:r>
      <w:r w:rsidR="00987A85" w:rsidRPr="00987A85">
        <w:rPr>
          <w:rFonts w:ascii="Times New Roman" w:hAnsi="Times New Roman" w:cs="Times New Roman"/>
          <w:sz w:val="28"/>
          <w:szCs w:val="28"/>
          <w:lang w:val="ru-RU"/>
        </w:rPr>
        <w:t xml:space="preserve"> </w:t>
      </w:r>
      <w:r w:rsidR="00987A85" w:rsidRPr="00C67CD6">
        <w:rPr>
          <w:rFonts w:ascii="Times New Roman" w:hAnsi="Times New Roman" w:cs="Times New Roman"/>
          <w:sz w:val="28"/>
          <w:szCs w:val="28"/>
          <w:lang w:val="ru-RU"/>
        </w:rPr>
        <w:t xml:space="preserve">[16, </w:t>
      </w:r>
      <w:r w:rsidR="00987A85" w:rsidRPr="00C67CD6">
        <w:rPr>
          <w:rFonts w:ascii="Times New Roman" w:hAnsi="Times New Roman" w:cs="Times New Roman"/>
          <w:sz w:val="28"/>
          <w:szCs w:val="28"/>
          <w:lang w:val="en-US"/>
        </w:rPr>
        <w:t>c</w:t>
      </w:r>
      <w:r w:rsidR="00987A85" w:rsidRPr="00C67CD6">
        <w:rPr>
          <w:rFonts w:ascii="Times New Roman" w:hAnsi="Times New Roman" w:cs="Times New Roman"/>
          <w:sz w:val="28"/>
          <w:szCs w:val="28"/>
          <w:lang w:val="ru-RU"/>
        </w:rPr>
        <w:t>. 77]</w:t>
      </w:r>
      <w:r w:rsidRPr="00C67CD6">
        <w:rPr>
          <w:rFonts w:ascii="Times New Roman" w:hAnsi="Times New Roman" w:cs="Times New Roman"/>
          <w:sz w:val="28"/>
          <w:szCs w:val="28"/>
        </w:rPr>
        <w:t>.</w:t>
      </w:r>
    </w:p>
    <w:p w14:paraId="73C99698"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Для організації інформаційних презентацій та групових обговорень було сформовано тематичний орієнтир, який охоплює наступні напрямки:</w:t>
      </w:r>
    </w:p>
    <w:p w14:paraId="17A332B1" w14:textId="77777777" w:rsidR="007F223E" w:rsidRPr="00A564D1" w:rsidRDefault="007F223E" w:rsidP="00022A8D">
      <w:pPr>
        <w:numPr>
          <w:ilvl w:val="0"/>
          <w:numId w:val="29"/>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Актуальні вектори розвитку сучасної психологічної науки.</w:t>
      </w:r>
    </w:p>
    <w:p w14:paraId="6ADC724F" w14:textId="77777777" w:rsidR="007F223E" w:rsidRPr="00A564D1" w:rsidRDefault="007F223E" w:rsidP="00022A8D">
      <w:pPr>
        <w:numPr>
          <w:ilvl w:val="0"/>
          <w:numId w:val="29"/>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Значення емпатії в системі різних психотерапевтичних моделей.</w:t>
      </w:r>
    </w:p>
    <w:p w14:paraId="261A41E1" w14:textId="77777777" w:rsidR="007F223E" w:rsidRPr="00A564D1" w:rsidRDefault="007F223E" w:rsidP="00022A8D">
      <w:pPr>
        <w:numPr>
          <w:ilvl w:val="0"/>
          <w:numId w:val="29"/>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Емпатійність як ключова професійна компетенція фахівця з консультування.</w:t>
      </w:r>
    </w:p>
    <w:p w14:paraId="585E0DE8" w14:textId="77777777" w:rsidR="007F223E" w:rsidRPr="00A564D1" w:rsidRDefault="007F223E" w:rsidP="00022A8D">
      <w:pPr>
        <w:numPr>
          <w:ilvl w:val="0"/>
          <w:numId w:val="29"/>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Багатовимірне трактування емпатії та її структурні компоненти, з акцентом на динаміку проявів.</w:t>
      </w:r>
    </w:p>
    <w:p w14:paraId="2B486DD3" w14:textId="77777777" w:rsidR="007F223E" w:rsidRPr="00A564D1" w:rsidRDefault="007F223E" w:rsidP="00022A8D">
      <w:pPr>
        <w:numPr>
          <w:ilvl w:val="0"/>
          <w:numId w:val="29"/>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Систематизація типів емпатійних взаємодій.</w:t>
      </w:r>
    </w:p>
    <w:p w14:paraId="14AA0AC0" w14:textId="77777777" w:rsidR="007F223E" w:rsidRPr="00A564D1" w:rsidRDefault="007F223E" w:rsidP="00022A8D">
      <w:pPr>
        <w:numPr>
          <w:ilvl w:val="0"/>
          <w:numId w:val="29"/>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Вікові особливості становлення емпатії та аутоемпатії.</w:t>
      </w:r>
    </w:p>
    <w:p w14:paraId="5A6B2C15" w14:textId="77777777" w:rsidR="007F223E" w:rsidRPr="00A564D1" w:rsidRDefault="007F223E" w:rsidP="00022A8D">
      <w:pPr>
        <w:numPr>
          <w:ilvl w:val="0"/>
          <w:numId w:val="29"/>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Психотехнічні засоби розвитку емпатії як складової професійної ефективності консультанта.</w:t>
      </w:r>
    </w:p>
    <w:p w14:paraId="5C8714A4"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Практична частина тренінгової програми має за мету розширити спектр емпатійних реакцій учасників, а також сформувати здатність ідентифікувати індивідуальні емпатійні профілі партнерів у процесі комунікації в умовах взаємодії на рівні групової суб’єктності.</w:t>
      </w:r>
    </w:p>
    <w:p w14:paraId="452FD0D0" w14:textId="686FE17A"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lastRenderedPageBreak/>
        <w:t>Для реалізації цієї мети необхідно забезпечити учасникам середовище, що сприятиме набуттю особистого емпатійного та аутоемпатійного досвіду. Таке середовище формується на засадах принципів організації групового процесу, що передбачає саморозвиток, адаптивну перебудову та взаємозалежність структурних елементів системи</w:t>
      </w:r>
      <w:r w:rsidR="00987A85" w:rsidRPr="00987A85">
        <w:rPr>
          <w:rFonts w:ascii="Times New Roman" w:hAnsi="Times New Roman" w:cs="Times New Roman"/>
          <w:sz w:val="28"/>
          <w:szCs w:val="28"/>
          <w:lang w:val="ru-RU"/>
        </w:rPr>
        <w:t xml:space="preserve"> </w:t>
      </w:r>
      <w:r w:rsidR="00987A85" w:rsidRPr="00C67CD6">
        <w:rPr>
          <w:rFonts w:ascii="Times New Roman" w:hAnsi="Times New Roman" w:cs="Times New Roman"/>
          <w:sz w:val="28"/>
          <w:szCs w:val="28"/>
          <w:lang w:val="ru-RU"/>
        </w:rPr>
        <w:t>[42,</w:t>
      </w:r>
      <w:r w:rsidR="00C67CD6" w:rsidRPr="00C67CD6">
        <w:rPr>
          <w:rFonts w:ascii="Times New Roman" w:hAnsi="Times New Roman" w:cs="Times New Roman"/>
          <w:sz w:val="28"/>
          <w:szCs w:val="28"/>
          <w:lang w:val="ru-RU"/>
        </w:rPr>
        <w:t xml:space="preserve"> </w:t>
      </w:r>
      <w:r w:rsidR="00987A85" w:rsidRPr="00C67CD6">
        <w:rPr>
          <w:rFonts w:ascii="Times New Roman" w:hAnsi="Times New Roman" w:cs="Times New Roman"/>
          <w:sz w:val="28"/>
          <w:szCs w:val="28"/>
          <w:lang w:val="en-US"/>
        </w:rPr>
        <w:t>c</w:t>
      </w:r>
      <w:r w:rsidR="00987A85" w:rsidRPr="00C67CD6">
        <w:rPr>
          <w:rFonts w:ascii="Times New Roman" w:hAnsi="Times New Roman" w:cs="Times New Roman"/>
          <w:sz w:val="28"/>
          <w:szCs w:val="28"/>
          <w:lang w:val="ru-RU"/>
        </w:rPr>
        <w:t>. 89]</w:t>
      </w:r>
      <w:r w:rsidRPr="00C67CD6">
        <w:rPr>
          <w:rFonts w:ascii="Times New Roman" w:hAnsi="Times New Roman" w:cs="Times New Roman"/>
          <w:sz w:val="28"/>
          <w:szCs w:val="28"/>
        </w:rPr>
        <w:t>.</w:t>
      </w:r>
    </w:p>
    <w:p w14:paraId="566A915B"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До рекомендованого переліку вправ, що використовуються в межах тренінгової програми для поглиблення емпатійної чутливості, належать:</w:t>
      </w:r>
    </w:p>
    <w:p w14:paraId="51572913" w14:textId="77777777" w:rsidR="007F223E" w:rsidRPr="00A564D1" w:rsidRDefault="007F223E" w:rsidP="00022A8D">
      <w:pPr>
        <w:numPr>
          <w:ilvl w:val="0"/>
          <w:numId w:val="30"/>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Вивчення власних і чужих емпатійних реакцій на прикладі ситуацій з художніх джерел, кінофільмів, консультативних сесій та особистих оповідей учасників, з опорою на типологію Л. П. Журавльової.</w:t>
      </w:r>
    </w:p>
    <w:p w14:paraId="17CF8FA7" w14:textId="77777777" w:rsidR="007F223E" w:rsidRPr="00A564D1" w:rsidRDefault="007F223E" w:rsidP="00022A8D">
      <w:pPr>
        <w:numPr>
          <w:ilvl w:val="0"/>
          <w:numId w:val="30"/>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Дослідження динаміки власного емпатійного реагування, базуючись на особистісних ситуаціях, що викликали сильні емоційні переживання.</w:t>
      </w:r>
    </w:p>
    <w:p w14:paraId="10C6B3AA" w14:textId="77777777" w:rsidR="007F223E" w:rsidRPr="00A564D1" w:rsidRDefault="007F223E" w:rsidP="00022A8D">
      <w:pPr>
        <w:numPr>
          <w:ilvl w:val="0"/>
          <w:numId w:val="30"/>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Проєктування можливих рішень ускладнених ситуацій, спираючись на описову модель емпатійної поведінки.</w:t>
      </w:r>
    </w:p>
    <w:p w14:paraId="31E74ADD" w14:textId="77777777" w:rsidR="007F223E" w:rsidRPr="00A564D1" w:rsidRDefault="007F223E" w:rsidP="00022A8D">
      <w:pPr>
        <w:numPr>
          <w:ilvl w:val="0"/>
          <w:numId w:val="30"/>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Проведення індивідуальних консультацій за запитом учасників, орієнтованих на емпатійну рефлексію.</w:t>
      </w:r>
    </w:p>
    <w:p w14:paraId="112FCC6A"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Особливість оцінювання результативності програми полягає в тому, що розвиток емпатії не підлягає суворій стандартизації або уніфікованій кількісній оцінці. Це пояснюється декількома чинниками:</w:t>
      </w:r>
    </w:p>
    <w:p w14:paraId="71C1C6F6" w14:textId="77777777" w:rsidR="007F223E" w:rsidRPr="00A564D1" w:rsidRDefault="007F223E" w:rsidP="00022A8D">
      <w:pPr>
        <w:numPr>
          <w:ilvl w:val="0"/>
          <w:numId w:val="31"/>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Колективний суб’єкт, що є основою тренінгової групи, виступає головним рушієм трансформаційних змін у сфері емпатії.</w:t>
      </w:r>
    </w:p>
    <w:p w14:paraId="31FABE02" w14:textId="77777777" w:rsidR="007F223E" w:rsidRPr="00A564D1" w:rsidRDefault="007F223E" w:rsidP="00022A8D">
      <w:pPr>
        <w:numPr>
          <w:ilvl w:val="0"/>
          <w:numId w:val="31"/>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Зміни у рівні емпатійності зумовлюються ступенем активності механізмів саморегуляції.</w:t>
      </w:r>
    </w:p>
    <w:p w14:paraId="7B582944" w14:textId="77777777" w:rsidR="007F223E" w:rsidRPr="00A564D1" w:rsidRDefault="007F223E" w:rsidP="00022A8D">
      <w:pPr>
        <w:numPr>
          <w:ilvl w:val="0"/>
          <w:numId w:val="31"/>
        </w:numPr>
        <w:spacing w:after="0" w:line="360" w:lineRule="auto"/>
        <w:ind w:left="0" w:firstLine="709"/>
        <w:jc w:val="both"/>
        <w:rPr>
          <w:rFonts w:ascii="Times New Roman" w:hAnsi="Times New Roman" w:cs="Times New Roman"/>
          <w:sz w:val="28"/>
          <w:szCs w:val="28"/>
        </w:rPr>
      </w:pPr>
      <w:r w:rsidRPr="00A564D1">
        <w:rPr>
          <w:rFonts w:ascii="Times New Roman" w:hAnsi="Times New Roman" w:cs="Times New Roman"/>
          <w:sz w:val="28"/>
          <w:szCs w:val="28"/>
        </w:rPr>
        <w:t>Емпатія в цьому контексті виступає не лише результатом саморегуляції, але й показником її ефективності у соціальній взаємодії.</w:t>
      </w:r>
    </w:p>
    <w:p w14:paraId="00340E0B"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 xml:space="preserve">У зв’язку з цим основний акцент при розробці тренінгової програми з формування емпатії переноситься з досягнення конкретних, заздалегідь визначених показників, на створення динамічного, гнучкого, екологічно стабільного простору для розвитку саморегуляції через групову взаємодію. </w:t>
      </w:r>
      <w:r w:rsidRPr="00A564D1">
        <w:rPr>
          <w:rFonts w:ascii="Times New Roman" w:hAnsi="Times New Roman" w:cs="Times New Roman"/>
          <w:sz w:val="28"/>
          <w:szCs w:val="28"/>
        </w:rPr>
        <w:lastRenderedPageBreak/>
        <w:t>Таким чином, сама тренінгова група виступає як середовище, що одночасно і формує, і активізує внутрішні ресурси особистості.</w:t>
      </w:r>
    </w:p>
    <w:p w14:paraId="680B64AE" w14:textId="558B0EB9"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 xml:space="preserve">Для вивчення змін у рівні емпатійних здібностей та саморегулятивного потенціалу застосовувався непараметричний статистичний критерій знакових рангів Вілкоксона. Діагностика здійснювалася до початку та після завершення тренінгової програми в обох групах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експериментальній і контрольній.</w:t>
      </w:r>
    </w:p>
    <w:p w14:paraId="18225942" w14:textId="2C0B82EC"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Результати, отримані в контрольній групі, засвідчили деяке зрушення в окремих параметрах емпатійної сфери, проте вони не стали визначальними для формування нової структури емпатійного профілю. Натомість відбулося зниження рівня осмисленої саморегуляції та часткове погіршення показників рефлексивності, що не спричинило загального регресу у сфері рефлексивної діяльності</w:t>
      </w:r>
      <w:r w:rsidR="00987A85" w:rsidRPr="00987A85">
        <w:rPr>
          <w:rFonts w:ascii="Times New Roman" w:hAnsi="Times New Roman" w:cs="Times New Roman"/>
          <w:sz w:val="28"/>
          <w:szCs w:val="28"/>
        </w:rPr>
        <w:t xml:space="preserve"> </w:t>
      </w:r>
      <w:r w:rsidR="00987A85" w:rsidRPr="00C67CD6">
        <w:rPr>
          <w:rFonts w:ascii="Times New Roman" w:hAnsi="Times New Roman" w:cs="Times New Roman"/>
          <w:sz w:val="28"/>
          <w:szCs w:val="28"/>
        </w:rPr>
        <w:t xml:space="preserve">[33, </w:t>
      </w:r>
      <w:r w:rsidR="00987A85" w:rsidRPr="00C67CD6">
        <w:rPr>
          <w:rFonts w:ascii="Times New Roman" w:hAnsi="Times New Roman" w:cs="Times New Roman"/>
          <w:sz w:val="28"/>
          <w:szCs w:val="28"/>
          <w:lang w:val="en-US"/>
        </w:rPr>
        <w:t>c</w:t>
      </w:r>
      <w:r w:rsidR="00987A85" w:rsidRPr="00C67CD6">
        <w:rPr>
          <w:rFonts w:ascii="Times New Roman" w:hAnsi="Times New Roman" w:cs="Times New Roman"/>
          <w:sz w:val="28"/>
          <w:szCs w:val="28"/>
        </w:rPr>
        <w:t>. 57]</w:t>
      </w:r>
      <w:r w:rsidRPr="00C67CD6">
        <w:rPr>
          <w:rFonts w:ascii="Times New Roman" w:hAnsi="Times New Roman" w:cs="Times New Roman"/>
          <w:sz w:val="28"/>
          <w:szCs w:val="28"/>
        </w:rPr>
        <w:t>.</w:t>
      </w:r>
    </w:p>
    <w:p w14:paraId="78C6E601" w14:textId="4604ED4E"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 xml:space="preserve">Учасники експериментальної групи продемонстрували більш виражену динаміку змін: спостерігалося переосмислення змістових компонентів емпатії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зокрема, зменшилася схильність до альтруїстичної поведінки. Водночас відзначено зниження загального рівня рефлексивності, осмисленої саморегуляції та зниження вольових складових регулятивної активності.</w:t>
      </w:r>
    </w:p>
    <w:p w14:paraId="0172BAF0"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Такі результати свідчать про складність, багатовекторність і неоднозначність процесу розвитку емпатії та саморегуляції, що потребує постійного переосмислення динаміки змін у межах живої групової взаємодії.</w:t>
      </w:r>
    </w:p>
    <w:p w14:paraId="3255B72C"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У контексті даного дослідження розвиток емпатійних якостей у фахівців-психологів розглядається як розширення спектру емоційного реагування, що супроводжується змінами у структурі емпатійного профілю. Учасники тренінгу, який будувався відповідно до екофасилітативного підходу й передбачав інтеграцію відповідних психотехнологій, продемонстрували зсуви у власному емпатійному реагуванні. Зокрема, було зафіксовано зменшення схильності до альтруїстичної поведінки, що, у свою чергу, зумовило трансформації у сфері саморегуляційних механізмів: відбулося зниження рівнів усвідомленої регуляції поведінки, рефлексивної активності, а також вольового самоконтролю.</w:t>
      </w:r>
    </w:p>
    <w:p w14:paraId="1D60CEA1" w14:textId="77777777"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lastRenderedPageBreak/>
        <w:t>Вказані зміни загалом відповідають тенденціям, виявленим на констатувальному етапі експерименту. Здобуті емпіричні дані підтверджують гіпотезу, згідно з якою змістове спрямування емпатії суттєво впливає на рівень розвитку саморегуляції. Зокрема, виявлено зв’язок між зниженням альтруїстичної складової емпатії та ослабленням таких регуляторних механізмів, як актуальна й ретроспективна рефлексія, що входять до системи внутрішнього контролю, а також загальний рівень вольової саморегуляції.</w:t>
      </w:r>
    </w:p>
    <w:p w14:paraId="25E3C072" w14:textId="08EF61C9"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 xml:space="preserve">Таким чином, можна стверджувати, що в умовах зниження емоційної налаштованості на безумовну допомогу іншим, особистість втрачає потребу в постійному усвідомленому самоконтролі та глибокій рефлексії, що характерні для інтраперсонального рівня регуляції. Натомість зростає зацікавленість у зовнішньому </w:t>
      </w:r>
      <w:r w:rsidR="00EE3604" w:rsidRPr="00C001EB">
        <w:rPr>
          <w:rFonts w:ascii="Times New Roman" w:hAnsi="Times New Roman" w:cs="Times New Roman"/>
          <w:sz w:val="28"/>
          <w:szCs w:val="28"/>
        </w:rPr>
        <w:t>-</w:t>
      </w:r>
      <w:r w:rsidRPr="00A564D1">
        <w:rPr>
          <w:rFonts w:ascii="Times New Roman" w:hAnsi="Times New Roman" w:cs="Times New Roman"/>
          <w:sz w:val="28"/>
          <w:szCs w:val="28"/>
        </w:rPr>
        <w:t xml:space="preserve"> соціальному рівні саморегуляції, який формується в результаті включеності в групову взаємодію</w:t>
      </w:r>
      <w:r w:rsidR="004834AE">
        <w:rPr>
          <w:rFonts w:ascii="Times New Roman" w:hAnsi="Times New Roman" w:cs="Times New Roman"/>
          <w:sz w:val="28"/>
          <w:szCs w:val="28"/>
        </w:rPr>
        <w:t xml:space="preserve"> (див. Табл. 3.1)</w:t>
      </w:r>
      <w:r w:rsidR="00987A85" w:rsidRPr="00987A85">
        <w:rPr>
          <w:rFonts w:ascii="Times New Roman" w:hAnsi="Times New Roman" w:cs="Times New Roman"/>
          <w:sz w:val="28"/>
          <w:szCs w:val="28"/>
          <w:lang w:val="ru-RU"/>
        </w:rPr>
        <w:t xml:space="preserve"> </w:t>
      </w:r>
      <w:r w:rsidR="00987A85" w:rsidRPr="00F34A33">
        <w:rPr>
          <w:rFonts w:ascii="Times New Roman" w:hAnsi="Times New Roman" w:cs="Times New Roman"/>
          <w:sz w:val="28"/>
          <w:szCs w:val="28"/>
          <w:lang w:val="ru-RU"/>
        </w:rPr>
        <w:t xml:space="preserve">[24, </w:t>
      </w:r>
      <w:r w:rsidR="00987A85">
        <w:rPr>
          <w:rFonts w:ascii="Times New Roman" w:hAnsi="Times New Roman" w:cs="Times New Roman"/>
          <w:sz w:val="28"/>
          <w:szCs w:val="28"/>
          <w:lang w:val="en-US"/>
        </w:rPr>
        <w:t>c</w:t>
      </w:r>
      <w:r w:rsidR="00987A85" w:rsidRPr="00F34A33">
        <w:rPr>
          <w:rFonts w:ascii="Times New Roman" w:hAnsi="Times New Roman" w:cs="Times New Roman"/>
          <w:sz w:val="28"/>
          <w:szCs w:val="28"/>
          <w:lang w:val="ru-RU"/>
        </w:rPr>
        <w:t>. 80]</w:t>
      </w:r>
      <w:r w:rsidRPr="00A564D1">
        <w:rPr>
          <w:rFonts w:ascii="Times New Roman" w:hAnsi="Times New Roman" w:cs="Times New Roman"/>
          <w:sz w:val="28"/>
          <w:szCs w:val="28"/>
        </w:rPr>
        <w:t>.</w:t>
      </w:r>
    </w:p>
    <w:p w14:paraId="455CE88C" w14:textId="77777777" w:rsidR="007F223E" w:rsidRPr="00C001EB" w:rsidRDefault="007F223E" w:rsidP="00765CA6">
      <w:pPr>
        <w:spacing w:after="0" w:line="360" w:lineRule="auto"/>
        <w:jc w:val="right"/>
        <w:rPr>
          <w:rFonts w:ascii="Times New Roman" w:hAnsi="Times New Roman" w:cs="Times New Roman"/>
          <w:sz w:val="28"/>
          <w:szCs w:val="28"/>
        </w:rPr>
      </w:pPr>
      <w:r w:rsidRPr="007F223E">
        <w:rPr>
          <w:rFonts w:ascii="Times New Roman" w:hAnsi="Times New Roman" w:cs="Times New Roman"/>
          <w:sz w:val="28"/>
          <w:szCs w:val="28"/>
        </w:rPr>
        <w:t>Таблиця 3.1</w:t>
      </w:r>
    </w:p>
    <w:p w14:paraId="6539FA1A" w14:textId="4B318234" w:rsidR="007F223E" w:rsidRPr="007F223E" w:rsidRDefault="007F223E" w:rsidP="00765CA6">
      <w:pPr>
        <w:spacing w:after="0" w:line="360" w:lineRule="auto"/>
        <w:jc w:val="center"/>
        <w:rPr>
          <w:rFonts w:ascii="Times New Roman" w:hAnsi="Times New Roman" w:cs="Times New Roman"/>
          <w:sz w:val="28"/>
          <w:szCs w:val="28"/>
        </w:rPr>
      </w:pPr>
      <w:r w:rsidRPr="007F223E">
        <w:rPr>
          <w:rFonts w:ascii="Times New Roman" w:hAnsi="Times New Roman" w:cs="Times New Roman"/>
          <w:sz w:val="28"/>
          <w:szCs w:val="28"/>
        </w:rPr>
        <w:t>Програма тренінгових занять, спрямованих на розвиток емпатії та формування конструктивних стратегій поведінки у міжособистісних конфліктах</w:t>
      </w:r>
    </w:p>
    <w:tbl>
      <w:tblPr>
        <w:tblStyle w:val="af1"/>
        <w:tblW w:w="0" w:type="auto"/>
        <w:tblLook w:val="04A0" w:firstRow="1" w:lastRow="0" w:firstColumn="1" w:lastColumn="0" w:noHBand="0" w:noVBand="1"/>
      </w:tblPr>
      <w:tblGrid>
        <w:gridCol w:w="496"/>
        <w:gridCol w:w="2116"/>
        <w:gridCol w:w="2229"/>
        <w:gridCol w:w="2073"/>
        <w:gridCol w:w="2264"/>
      </w:tblGrid>
      <w:tr w:rsidR="00C001EB" w:rsidRPr="00C001EB" w14:paraId="1B154F11" w14:textId="77777777" w:rsidTr="00765CA6">
        <w:trPr>
          <w:trHeight w:val="373"/>
        </w:trPr>
        <w:tc>
          <w:tcPr>
            <w:tcW w:w="496" w:type="dxa"/>
            <w:vAlign w:val="center"/>
          </w:tcPr>
          <w:p w14:paraId="6057C2D7" w14:textId="047F0550"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w:t>
            </w:r>
          </w:p>
        </w:tc>
        <w:tc>
          <w:tcPr>
            <w:tcW w:w="2116" w:type="dxa"/>
            <w:vAlign w:val="center"/>
          </w:tcPr>
          <w:p w14:paraId="21DA8AE6" w14:textId="17FB898F"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Назва заняття</w:t>
            </w:r>
          </w:p>
        </w:tc>
        <w:tc>
          <w:tcPr>
            <w:tcW w:w="2229" w:type="dxa"/>
            <w:vAlign w:val="center"/>
          </w:tcPr>
          <w:p w14:paraId="580F5665" w14:textId="27D8EEF8"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Мета заняття</w:t>
            </w:r>
          </w:p>
        </w:tc>
        <w:tc>
          <w:tcPr>
            <w:tcW w:w="2073" w:type="dxa"/>
            <w:vAlign w:val="center"/>
          </w:tcPr>
          <w:p w14:paraId="5F724D69" w14:textId="48546687"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Основні вправи та методи</w:t>
            </w:r>
          </w:p>
        </w:tc>
        <w:tc>
          <w:tcPr>
            <w:tcW w:w="2264" w:type="dxa"/>
            <w:vAlign w:val="center"/>
          </w:tcPr>
          <w:p w14:paraId="3F10A47D" w14:textId="68EE18FD"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Очікувані результати</w:t>
            </w:r>
          </w:p>
        </w:tc>
      </w:tr>
      <w:tr w:rsidR="00C001EB" w:rsidRPr="00C001EB" w14:paraId="6520002A" w14:textId="77777777" w:rsidTr="00765CA6">
        <w:trPr>
          <w:trHeight w:val="384"/>
        </w:trPr>
        <w:tc>
          <w:tcPr>
            <w:tcW w:w="496" w:type="dxa"/>
            <w:vAlign w:val="center"/>
          </w:tcPr>
          <w:p w14:paraId="4E59935A" w14:textId="11419AD9"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1</w:t>
            </w:r>
          </w:p>
        </w:tc>
        <w:tc>
          <w:tcPr>
            <w:tcW w:w="2116" w:type="dxa"/>
            <w:vAlign w:val="center"/>
          </w:tcPr>
          <w:p w14:paraId="5D76D0B7" w14:textId="1CDE30C1"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Вступне заняття «Знайомство та створення довіри»</w:t>
            </w:r>
          </w:p>
        </w:tc>
        <w:tc>
          <w:tcPr>
            <w:tcW w:w="2229" w:type="dxa"/>
            <w:vAlign w:val="center"/>
          </w:tcPr>
          <w:p w14:paraId="3231E156" w14:textId="13011F41"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Формування позитивного емоційного клімату, встановлення правил групи</w:t>
            </w:r>
          </w:p>
        </w:tc>
        <w:tc>
          <w:tcPr>
            <w:tcW w:w="2073" w:type="dxa"/>
            <w:vAlign w:val="center"/>
          </w:tcPr>
          <w:p w14:paraId="3E9E6673" w14:textId="6371DA45"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 xml:space="preserve">Вправа «Моє ім’я </w:t>
            </w:r>
            <w:r w:rsidR="002E4781">
              <w:rPr>
                <w:rFonts w:ascii="Times New Roman" w:hAnsi="Times New Roman" w:cs="Times New Roman"/>
                <w:sz w:val="28"/>
                <w:szCs w:val="28"/>
              </w:rPr>
              <w:t>-</w:t>
            </w:r>
            <w:r w:rsidRPr="007F223E">
              <w:rPr>
                <w:rFonts w:ascii="Times New Roman" w:hAnsi="Times New Roman" w:cs="Times New Roman"/>
                <w:sz w:val="28"/>
                <w:szCs w:val="28"/>
              </w:rPr>
              <w:t xml:space="preserve"> моя емоція», мозковий штурм «Що для мене емпатія»</w:t>
            </w:r>
          </w:p>
        </w:tc>
        <w:tc>
          <w:tcPr>
            <w:tcW w:w="2264" w:type="dxa"/>
            <w:vAlign w:val="center"/>
          </w:tcPr>
          <w:p w14:paraId="5E351049" w14:textId="77777777" w:rsidR="007F223E"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Створення атмосфери довіри, зниження напруги, налаштування на групову взаємодію</w:t>
            </w:r>
          </w:p>
          <w:p w14:paraId="5DCD2B2F" w14:textId="34BEAC44" w:rsidR="00C67CD6" w:rsidRPr="00C001EB" w:rsidRDefault="00C67CD6" w:rsidP="002E4781">
            <w:pPr>
              <w:spacing w:line="360" w:lineRule="auto"/>
              <w:jc w:val="center"/>
              <w:rPr>
                <w:rFonts w:ascii="Times New Roman" w:hAnsi="Times New Roman" w:cs="Times New Roman"/>
                <w:sz w:val="28"/>
                <w:szCs w:val="28"/>
              </w:rPr>
            </w:pPr>
          </w:p>
        </w:tc>
      </w:tr>
      <w:tr w:rsidR="00C67CD6" w:rsidRPr="00C001EB" w14:paraId="6FA4A099" w14:textId="77777777" w:rsidTr="00C67CD6">
        <w:trPr>
          <w:trHeight w:val="373"/>
        </w:trPr>
        <w:tc>
          <w:tcPr>
            <w:tcW w:w="9178" w:type="dxa"/>
            <w:gridSpan w:val="5"/>
            <w:tcBorders>
              <w:top w:val="nil"/>
              <w:left w:val="nil"/>
              <w:right w:val="nil"/>
            </w:tcBorders>
            <w:vAlign w:val="center"/>
          </w:tcPr>
          <w:p w14:paraId="5DBB25C3" w14:textId="79DE09B2" w:rsidR="00C67CD6" w:rsidRPr="007F223E" w:rsidRDefault="00C67CD6" w:rsidP="00C67CD6">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3.1</w:t>
            </w:r>
          </w:p>
        </w:tc>
      </w:tr>
      <w:tr w:rsidR="00C001EB" w:rsidRPr="00C001EB" w14:paraId="100E59D6" w14:textId="77777777" w:rsidTr="00765CA6">
        <w:trPr>
          <w:trHeight w:val="373"/>
        </w:trPr>
        <w:tc>
          <w:tcPr>
            <w:tcW w:w="496" w:type="dxa"/>
            <w:vAlign w:val="center"/>
          </w:tcPr>
          <w:p w14:paraId="19DAF0E3" w14:textId="2822FBEE"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2</w:t>
            </w:r>
          </w:p>
        </w:tc>
        <w:tc>
          <w:tcPr>
            <w:tcW w:w="2116" w:type="dxa"/>
            <w:vAlign w:val="center"/>
          </w:tcPr>
          <w:p w14:paraId="7F580229" w14:textId="61279E18"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«Світ емоцій: розпізнавання почуттів»</w:t>
            </w:r>
          </w:p>
        </w:tc>
        <w:tc>
          <w:tcPr>
            <w:tcW w:w="2229" w:type="dxa"/>
            <w:vAlign w:val="center"/>
          </w:tcPr>
          <w:p w14:paraId="6E57ECF5" w14:textId="47E8E73E"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Усвідомлення власних і чужих емоцій, розвиток емоційної чутливості</w:t>
            </w:r>
          </w:p>
        </w:tc>
        <w:tc>
          <w:tcPr>
            <w:tcW w:w="2073" w:type="dxa"/>
            <w:vAlign w:val="center"/>
          </w:tcPr>
          <w:p w14:paraId="3E2A5BD4" w14:textId="4CFC1E46"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Вправи «Емоційне дзеркало», «Кольори емоцій», групова дискусія</w:t>
            </w:r>
          </w:p>
        </w:tc>
        <w:tc>
          <w:tcPr>
            <w:tcW w:w="2264" w:type="dxa"/>
            <w:vAlign w:val="center"/>
          </w:tcPr>
          <w:p w14:paraId="7A11B259" w14:textId="7F223AB8"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Підвищення рівня емоційної грамотності, розвиток здатності до співпереживання</w:t>
            </w:r>
          </w:p>
        </w:tc>
      </w:tr>
      <w:tr w:rsidR="00C001EB" w:rsidRPr="00C001EB" w14:paraId="24ADCB2A" w14:textId="77777777" w:rsidTr="00765CA6">
        <w:trPr>
          <w:trHeight w:val="373"/>
        </w:trPr>
        <w:tc>
          <w:tcPr>
            <w:tcW w:w="496" w:type="dxa"/>
            <w:vAlign w:val="center"/>
          </w:tcPr>
          <w:p w14:paraId="08B2308A" w14:textId="3A57D21D"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3</w:t>
            </w:r>
          </w:p>
        </w:tc>
        <w:tc>
          <w:tcPr>
            <w:tcW w:w="2116" w:type="dxa"/>
            <w:vAlign w:val="center"/>
          </w:tcPr>
          <w:p w14:paraId="36FCDBF3" w14:textId="562483CB"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«Слухати серцем»</w:t>
            </w:r>
          </w:p>
        </w:tc>
        <w:tc>
          <w:tcPr>
            <w:tcW w:w="2229" w:type="dxa"/>
            <w:vAlign w:val="center"/>
          </w:tcPr>
          <w:p w14:paraId="1D8ED900" w14:textId="51E0D3BE"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Розвиток активного слухання та емоційного віддзеркалення</w:t>
            </w:r>
          </w:p>
        </w:tc>
        <w:tc>
          <w:tcPr>
            <w:tcW w:w="2073" w:type="dxa"/>
            <w:vAlign w:val="center"/>
          </w:tcPr>
          <w:p w14:paraId="0C279D62" w14:textId="3928076D"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Вправа «Активне слухання», обговорення труднощів сприйняття партнера</w:t>
            </w:r>
          </w:p>
        </w:tc>
        <w:tc>
          <w:tcPr>
            <w:tcW w:w="2264" w:type="dxa"/>
            <w:vAlign w:val="center"/>
          </w:tcPr>
          <w:p w14:paraId="66CD7DE8" w14:textId="4FB1AD8C"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Формування навичок уважного слухання, розуміння емоційного стану іншого</w:t>
            </w:r>
          </w:p>
        </w:tc>
      </w:tr>
      <w:tr w:rsidR="00C001EB" w:rsidRPr="00C001EB" w14:paraId="1EA2C563" w14:textId="77777777" w:rsidTr="00765CA6">
        <w:trPr>
          <w:trHeight w:val="373"/>
        </w:trPr>
        <w:tc>
          <w:tcPr>
            <w:tcW w:w="496" w:type="dxa"/>
            <w:vAlign w:val="center"/>
          </w:tcPr>
          <w:p w14:paraId="0EB958C5" w14:textId="657B2767"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4</w:t>
            </w:r>
          </w:p>
        </w:tc>
        <w:tc>
          <w:tcPr>
            <w:tcW w:w="2116" w:type="dxa"/>
            <w:vAlign w:val="center"/>
          </w:tcPr>
          <w:p w14:paraId="778F3349" w14:textId="40A37C59"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«У взутті іншого»</w:t>
            </w:r>
          </w:p>
        </w:tc>
        <w:tc>
          <w:tcPr>
            <w:tcW w:w="2229" w:type="dxa"/>
            <w:vAlign w:val="center"/>
          </w:tcPr>
          <w:p w14:paraId="4BAF80CA" w14:textId="5AE64BAE"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Розвиток когнітивної емпатії через зміну перспективи</w:t>
            </w:r>
          </w:p>
        </w:tc>
        <w:tc>
          <w:tcPr>
            <w:tcW w:w="2073" w:type="dxa"/>
            <w:vAlign w:val="center"/>
          </w:tcPr>
          <w:p w14:paraId="26EC963B" w14:textId="4FF23AE3"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Рольова гра «Зміна ролей», аналіз ситуацій «Конфлікт очима двох»</w:t>
            </w:r>
          </w:p>
        </w:tc>
        <w:tc>
          <w:tcPr>
            <w:tcW w:w="2264" w:type="dxa"/>
            <w:vAlign w:val="center"/>
          </w:tcPr>
          <w:p w14:paraId="5D4C2EE6" w14:textId="1AC9E6CA"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Усвідомлення різних точок зору, формування толерантності</w:t>
            </w:r>
          </w:p>
        </w:tc>
      </w:tr>
      <w:tr w:rsidR="00C001EB" w:rsidRPr="00C001EB" w14:paraId="722CE3FC" w14:textId="77777777" w:rsidTr="00765CA6">
        <w:trPr>
          <w:trHeight w:val="373"/>
        </w:trPr>
        <w:tc>
          <w:tcPr>
            <w:tcW w:w="496" w:type="dxa"/>
            <w:vAlign w:val="center"/>
          </w:tcPr>
          <w:p w14:paraId="1D32A43D" w14:textId="3F3322B3"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5</w:t>
            </w:r>
          </w:p>
        </w:tc>
        <w:tc>
          <w:tcPr>
            <w:tcW w:w="2116" w:type="dxa"/>
            <w:vAlign w:val="center"/>
          </w:tcPr>
          <w:p w14:paraId="3AD38A0F" w14:textId="27C6F316"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«Мій стиль поведінки у конфлікті»</w:t>
            </w:r>
          </w:p>
        </w:tc>
        <w:tc>
          <w:tcPr>
            <w:tcW w:w="2229" w:type="dxa"/>
            <w:vAlign w:val="center"/>
          </w:tcPr>
          <w:p w14:paraId="60642961" w14:textId="16686677"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Усвідомлення власних стратегій поведінки у конфлікті</w:t>
            </w:r>
          </w:p>
        </w:tc>
        <w:tc>
          <w:tcPr>
            <w:tcW w:w="2073" w:type="dxa"/>
            <w:vAlign w:val="center"/>
          </w:tcPr>
          <w:p w14:paraId="7D945676" w14:textId="3E2FA40B"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Самоаналіз, заповнення опитувальника, групове обговорення</w:t>
            </w:r>
          </w:p>
        </w:tc>
        <w:tc>
          <w:tcPr>
            <w:tcW w:w="2264" w:type="dxa"/>
            <w:vAlign w:val="center"/>
          </w:tcPr>
          <w:p w14:paraId="4E357A5D" w14:textId="77777777" w:rsidR="007F223E"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Визначення особистих конфліктних стратегій, розвиток саморефлексії</w:t>
            </w:r>
          </w:p>
          <w:p w14:paraId="56969CDD" w14:textId="77777777" w:rsidR="00FD487E" w:rsidRDefault="00FD487E" w:rsidP="002E4781">
            <w:pPr>
              <w:spacing w:line="360" w:lineRule="auto"/>
              <w:jc w:val="center"/>
              <w:rPr>
                <w:rFonts w:ascii="Times New Roman" w:hAnsi="Times New Roman" w:cs="Times New Roman"/>
                <w:sz w:val="28"/>
                <w:szCs w:val="28"/>
              </w:rPr>
            </w:pPr>
          </w:p>
          <w:p w14:paraId="63178238" w14:textId="77777777" w:rsidR="00FD487E" w:rsidRDefault="00FD487E" w:rsidP="002E4781">
            <w:pPr>
              <w:spacing w:line="360" w:lineRule="auto"/>
              <w:jc w:val="center"/>
              <w:rPr>
                <w:rFonts w:ascii="Times New Roman" w:hAnsi="Times New Roman" w:cs="Times New Roman"/>
                <w:sz w:val="28"/>
                <w:szCs w:val="28"/>
              </w:rPr>
            </w:pPr>
          </w:p>
          <w:p w14:paraId="3EC5E01B" w14:textId="6B0CBF65" w:rsidR="00FD487E" w:rsidRPr="00C001EB" w:rsidRDefault="00FD487E" w:rsidP="002E4781">
            <w:pPr>
              <w:spacing w:line="360" w:lineRule="auto"/>
              <w:jc w:val="center"/>
              <w:rPr>
                <w:rFonts w:ascii="Times New Roman" w:hAnsi="Times New Roman" w:cs="Times New Roman"/>
                <w:sz w:val="28"/>
                <w:szCs w:val="28"/>
              </w:rPr>
            </w:pPr>
          </w:p>
        </w:tc>
      </w:tr>
      <w:tr w:rsidR="00FD487E" w:rsidRPr="00C001EB" w14:paraId="77AABDE9" w14:textId="77777777" w:rsidTr="00FD487E">
        <w:trPr>
          <w:trHeight w:val="373"/>
        </w:trPr>
        <w:tc>
          <w:tcPr>
            <w:tcW w:w="9178" w:type="dxa"/>
            <w:gridSpan w:val="5"/>
            <w:tcBorders>
              <w:top w:val="nil"/>
              <w:left w:val="nil"/>
              <w:right w:val="nil"/>
            </w:tcBorders>
            <w:vAlign w:val="center"/>
          </w:tcPr>
          <w:p w14:paraId="4F3D2469" w14:textId="4A1A729D" w:rsidR="00FD487E" w:rsidRPr="007F223E" w:rsidRDefault="00FD487E" w:rsidP="00FD487E">
            <w:pPr>
              <w:spacing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3.1</w:t>
            </w:r>
          </w:p>
        </w:tc>
      </w:tr>
      <w:tr w:rsidR="00C001EB" w:rsidRPr="00C001EB" w14:paraId="6EB26A87" w14:textId="77777777" w:rsidTr="00765CA6">
        <w:trPr>
          <w:trHeight w:val="373"/>
        </w:trPr>
        <w:tc>
          <w:tcPr>
            <w:tcW w:w="496" w:type="dxa"/>
            <w:vAlign w:val="center"/>
          </w:tcPr>
          <w:p w14:paraId="49C07303" w14:textId="4DADBB72"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6</w:t>
            </w:r>
          </w:p>
        </w:tc>
        <w:tc>
          <w:tcPr>
            <w:tcW w:w="2116" w:type="dxa"/>
            <w:vAlign w:val="center"/>
          </w:tcPr>
          <w:p w14:paraId="77090A1C" w14:textId="1CFCEEBD" w:rsidR="007F223E" w:rsidRPr="00C001EB" w:rsidRDefault="007F223E" w:rsidP="00C67CD6">
            <w:pPr>
              <w:spacing w:line="276" w:lineRule="auto"/>
              <w:jc w:val="center"/>
              <w:rPr>
                <w:rFonts w:ascii="Times New Roman" w:hAnsi="Times New Roman" w:cs="Times New Roman"/>
                <w:sz w:val="28"/>
                <w:szCs w:val="28"/>
              </w:rPr>
            </w:pPr>
            <w:r w:rsidRPr="007F223E">
              <w:rPr>
                <w:rFonts w:ascii="Times New Roman" w:hAnsi="Times New Roman" w:cs="Times New Roman"/>
                <w:sz w:val="28"/>
                <w:szCs w:val="28"/>
              </w:rPr>
              <w:t>«Мистецтво співпраці»</w:t>
            </w:r>
          </w:p>
        </w:tc>
        <w:tc>
          <w:tcPr>
            <w:tcW w:w="2229" w:type="dxa"/>
            <w:vAlign w:val="center"/>
          </w:tcPr>
          <w:p w14:paraId="30D5D413" w14:textId="2E5F98D6" w:rsidR="007F223E" w:rsidRPr="00C001EB" w:rsidRDefault="007F223E" w:rsidP="00C67CD6">
            <w:pPr>
              <w:spacing w:line="276" w:lineRule="auto"/>
              <w:jc w:val="center"/>
              <w:rPr>
                <w:rFonts w:ascii="Times New Roman" w:hAnsi="Times New Roman" w:cs="Times New Roman"/>
                <w:sz w:val="28"/>
                <w:szCs w:val="28"/>
              </w:rPr>
            </w:pPr>
            <w:r w:rsidRPr="007F223E">
              <w:rPr>
                <w:rFonts w:ascii="Times New Roman" w:hAnsi="Times New Roman" w:cs="Times New Roman"/>
                <w:sz w:val="28"/>
                <w:szCs w:val="28"/>
              </w:rPr>
              <w:t>Формування навичок конструктивного реагування у конфліктах</w:t>
            </w:r>
          </w:p>
        </w:tc>
        <w:tc>
          <w:tcPr>
            <w:tcW w:w="2073" w:type="dxa"/>
            <w:vAlign w:val="center"/>
          </w:tcPr>
          <w:p w14:paraId="1635B924" w14:textId="24770ADB" w:rsidR="007F223E" w:rsidRPr="00C001EB" w:rsidRDefault="007F223E" w:rsidP="00C67CD6">
            <w:pPr>
              <w:spacing w:line="276" w:lineRule="auto"/>
              <w:jc w:val="center"/>
              <w:rPr>
                <w:rFonts w:ascii="Times New Roman" w:hAnsi="Times New Roman" w:cs="Times New Roman"/>
                <w:sz w:val="28"/>
                <w:szCs w:val="28"/>
              </w:rPr>
            </w:pPr>
            <w:r w:rsidRPr="007F223E">
              <w:rPr>
                <w:rFonts w:ascii="Times New Roman" w:hAnsi="Times New Roman" w:cs="Times New Roman"/>
                <w:sz w:val="28"/>
                <w:szCs w:val="28"/>
              </w:rPr>
              <w:t>Вправа «Міст порозуміння», рольові ігри, аналіз ситуацій</w:t>
            </w:r>
          </w:p>
        </w:tc>
        <w:tc>
          <w:tcPr>
            <w:tcW w:w="2264" w:type="dxa"/>
            <w:vAlign w:val="center"/>
          </w:tcPr>
          <w:p w14:paraId="22AF055A" w14:textId="77777777" w:rsidR="007F223E" w:rsidRDefault="007F223E" w:rsidP="00C67CD6">
            <w:pPr>
              <w:spacing w:line="276" w:lineRule="auto"/>
              <w:jc w:val="center"/>
              <w:rPr>
                <w:rFonts w:ascii="Times New Roman" w:hAnsi="Times New Roman" w:cs="Times New Roman"/>
                <w:sz w:val="28"/>
                <w:szCs w:val="28"/>
              </w:rPr>
            </w:pPr>
            <w:r w:rsidRPr="007F223E">
              <w:rPr>
                <w:rFonts w:ascii="Times New Roman" w:hAnsi="Times New Roman" w:cs="Times New Roman"/>
                <w:sz w:val="28"/>
                <w:szCs w:val="28"/>
              </w:rPr>
              <w:t>Засвоєння навичок співпраці, пошук компромісів</w:t>
            </w:r>
          </w:p>
          <w:p w14:paraId="260C648F" w14:textId="68B27E95" w:rsidR="00C67CD6" w:rsidRPr="00C001EB" w:rsidRDefault="00C67CD6" w:rsidP="00C67CD6">
            <w:pPr>
              <w:spacing w:line="276" w:lineRule="auto"/>
              <w:jc w:val="center"/>
              <w:rPr>
                <w:rFonts w:ascii="Times New Roman" w:hAnsi="Times New Roman" w:cs="Times New Roman"/>
                <w:sz w:val="28"/>
                <w:szCs w:val="28"/>
              </w:rPr>
            </w:pPr>
          </w:p>
        </w:tc>
      </w:tr>
      <w:tr w:rsidR="00C001EB" w:rsidRPr="00C001EB" w14:paraId="2E28F65B" w14:textId="77777777" w:rsidTr="00765CA6">
        <w:trPr>
          <w:trHeight w:val="373"/>
        </w:trPr>
        <w:tc>
          <w:tcPr>
            <w:tcW w:w="496" w:type="dxa"/>
            <w:vAlign w:val="center"/>
          </w:tcPr>
          <w:p w14:paraId="4797A64D" w14:textId="747FC29E"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7</w:t>
            </w:r>
          </w:p>
        </w:tc>
        <w:tc>
          <w:tcPr>
            <w:tcW w:w="2116" w:type="dxa"/>
            <w:vAlign w:val="center"/>
          </w:tcPr>
          <w:p w14:paraId="1FD3AB5F" w14:textId="645A2520"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«Емпатія у спілкуванні»</w:t>
            </w:r>
          </w:p>
        </w:tc>
        <w:tc>
          <w:tcPr>
            <w:tcW w:w="2229" w:type="dxa"/>
            <w:vAlign w:val="center"/>
          </w:tcPr>
          <w:p w14:paraId="1662155C" w14:textId="714F3508"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Поглиблення здатності до емоційного резонансу та прийняття</w:t>
            </w:r>
          </w:p>
        </w:tc>
        <w:tc>
          <w:tcPr>
            <w:tcW w:w="2073" w:type="dxa"/>
            <w:vAlign w:val="center"/>
          </w:tcPr>
          <w:p w14:paraId="4BDA2697" w14:textId="06B27024"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Вправи «Відображення емоцій», «Діалог без слів», обговорення</w:t>
            </w:r>
          </w:p>
        </w:tc>
        <w:tc>
          <w:tcPr>
            <w:tcW w:w="2264" w:type="dxa"/>
            <w:vAlign w:val="center"/>
          </w:tcPr>
          <w:p w14:paraId="0B07433A" w14:textId="0684CEDA"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Розвиток емоційної чутливості, покращення невербальної комунікації</w:t>
            </w:r>
          </w:p>
        </w:tc>
      </w:tr>
      <w:tr w:rsidR="00C001EB" w:rsidRPr="00C001EB" w14:paraId="434EDB88" w14:textId="77777777" w:rsidTr="00765CA6">
        <w:trPr>
          <w:trHeight w:val="373"/>
        </w:trPr>
        <w:tc>
          <w:tcPr>
            <w:tcW w:w="496" w:type="dxa"/>
            <w:vAlign w:val="center"/>
          </w:tcPr>
          <w:p w14:paraId="01EA80B2" w14:textId="4348D410"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8</w:t>
            </w:r>
          </w:p>
        </w:tc>
        <w:tc>
          <w:tcPr>
            <w:tcW w:w="2116" w:type="dxa"/>
            <w:vAlign w:val="center"/>
          </w:tcPr>
          <w:p w14:paraId="1C57E8D6" w14:textId="5BFC339E"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«Саморегуляція у конфлікті»</w:t>
            </w:r>
          </w:p>
        </w:tc>
        <w:tc>
          <w:tcPr>
            <w:tcW w:w="2229" w:type="dxa"/>
            <w:vAlign w:val="center"/>
          </w:tcPr>
          <w:p w14:paraId="738C07BF" w14:textId="75550B03"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Розвиток здатності до контролю емоцій та стресостійкості</w:t>
            </w:r>
          </w:p>
        </w:tc>
        <w:tc>
          <w:tcPr>
            <w:tcW w:w="2073" w:type="dxa"/>
            <w:vAlign w:val="center"/>
          </w:tcPr>
          <w:p w14:paraId="5E122F75" w14:textId="5A947164"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Техніки дихання, вправа «Стоп – пауза – дія», рефлексивні завдання</w:t>
            </w:r>
          </w:p>
        </w:tc>
        <w:tc>
          <w:tcPr>
            <w:tcW w:w="2264" w:type="dxa"/>
            <w:vAlign w:val="center"/>
          </w:tcPr>
          <w:p w14:paraId="7AB38C1E" w14:textId="0BCEFA8C"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Зниження імпульсивності, розвиток внутрішньої рівноваги</w:t>
            </w:r>
          </w:p>
        </w:tc>
      </w:tr>
      <w:tr w:rsidR="00C001EB" w:rsidRPr="00C001EB" w14:paraId="4B4901FD" w14:textId="77777777" w:rsidTr="00765CA6">
        <w:trPr>
          <w:trHeight w:val="373"/>
        </w:trPr>
        <w:tc>
          <w:tcPr>
            <w:tcW w:w="496" w:type="dxa"/>
            <w:vAlign w:val="center"/>
          </w:tcPr>
          <w:p w14:paraId="600F04B5" w14:textId="4ADE1822"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9</w:t>
            </w:r>
          </w:p>
        </w:tc>
        <w:tc>
          <w:tcPr>
            <w:tcW w:w="2116" w:type="dxa"/>
            <w:vAlign w:val="center"/>
          </w:tcPr>
          <w:p w14:paraId="3B347443" w14:textId="4550A64B"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«Мови конфлікту»</w:t>
            </w:r>
          </w:p>
        </w:tc>
        <w:tc>
          <w:tcPr>
            <w:tcW w:w="2229" w:type="dxa"/>
            <w:vAlign w:val="center"/>
          </w:tcPr>
          <w:p w14:paraId="665D0661" w14:textId="42087233"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Аналіз комунікативних бар’єрів і деструктивних форм спілкування</w:t>
            </w:r>
          </w:p>
        </w:tc>
        <w:tc>
          <w:tcPr>
            <w:tcW w:w="2073" w:type="dxa"/>
            <w:vAlign w:val="center"/>
          </w:tcPr>
          <w:p w14:paraId="19CAA17D" w14:textId="5911D808"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Вправа «Я-повідомлення», дискусія «Образа чи потреба?», аналіз помилок спілкування</w:t>
            </w:r>
          </w:p>
        </w:tc>
        <w:tc>
          <w:tcPr>
            <w:tcW w:w="2264" w:type="dxa"/>
            <w:vAlign w:val="center"/>
          </w:tcPr>
          <w:p w14:paraId="0DA2019E" w14:textId="1C998C04"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Розвиток навичок асертивного спілкування, попередження ескалації конфліктів</w:t>
            </w:r>
          </w:p>
        </w:tc>
      </w:tr>
      <w:tr w:rsidR="00C001EB" w:rsidRPr="00C001EB" w14:paraId="655A8275" w14:textId="77777777" w:rsidTr="00765CA6">
        <w:trPr>
          <w:trHeight w:val="373"/>
        </w:trPr>
        <w:tc>
          <w:tcPr>
            <w:tcW w:w="496" w:type="dxa"/>
            <w:vAlign w:val="center"/>
          </w:tcPr>
          <w:p w14:paraId="5B59E2C3" w14:textId="5C4BA8B4"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10</w:t>
            </w:r>
          </w:p>
        </w:tc>
        <w:tc>
          <w:tcPr>
            <w:tcW w:w="2116" w:type="dxa"/>
            <w:vAlign w:val="center"/>
          </w:tcPr>
          <w:p w14:paraId="225D42DC" w14:textId="5D93F84D" w:rsidR="007F223E" w:rsidRPr="00C001EB" w:rsidRDefault="007F223E" w:rsidP="00226DC3">
            <w:pPr>
              <w:spacing w:line="276" w:lineRule="auto"/>
              <w:jc w:val="center"/>
              <w:rPr>
                <w:rFonts w:ascii="Times New Roman" w:hAnsi="Times New Roman" w:cs="Times New Roman"/>
                <w:sz w:val="28"/>
                <w:szCs w:val="28"/>
              </w:rPr>
            </w:pPr>
            <w:r w:rsidRPr="007F223E">
              <w:rPr>
                <w:rFonts w:ascii="Times New Roman" w:hAnsi="Times New Roman" w:cs="Times New Roman"/>
                <w:sz w:val="28"/>
                <w:szCs w:val="28"/>
              </w:rPr>
              <w:t>«Емпатійне вирішення конфліктів»</w:t>
            </w:r>
          </w:p>
        </w:tc>
        <w:tc>
          <w:tcPr>
            <w:tcW w:w="2229" w:type="dxa"/>
            <w:vAlign w:val="center"/>
          </w:tcPr>
          <w:p w14:paraId="6EDABA9A" w14:textId="10A985EE" w:rsidR="007F223E" w:rsidRPr="00C001EB" w:rsidRDefault="007F223E" w:rsidP="00226DC3">
            <w:pPr>
              <w:spacing w:line="276" w:lineRule="auto"/>
              <w:jc w:val="center"/>
              <w:rPr>
                <w:rFonts w:ascii="Times New Roman" w:hAnsi="Times New Roman" w:cs="Times New Roman"/>
                <w:sz w:val="28"/>
                <w:szCs w:val="28"/>
              </w:rPr>
            </w:pPr>
            <w:r w:rsidRPr="007F223E">
              <w:rPr>
                <w:rFonts w:ascii="Times New Roman" w:hAnsi="Times New Roman" w:cs="Times New Roman"/>
                <w:sz w:val="28"/>
                <w:szCs w:val="28"/>
              </w:rPr>
              <w:t>Відпрацювання моделей конструктивної поведінки у конфліктних ситуаціях</w:t>
            </w:r>
          </w:p>
        </w:tc>
        <w:tc>
          <w:tcPr>
            <w:tcW w:w="2073" w:type="dxa"/>
            <w:vAlign w:val="center"/>
          </w:tcPr>
          <w:p w14:paraId="58358720" w14:textId="5283BAC6" w:rsidR="007F223E" w:rsidRPr="00C001EB" w:rsidRDefault="007F223E" w:rsidP="00226DC3">
            <w:pPr>
              <w:spacing w:line="276" w:lineRule="auto"/>
              <w:jc w:val="center"/>
              <w:rPr>
                <w:rFonts w:ascii="Times New Roman" w:hAnsi="Times New Roman" w:cs="Times New Roman"/>
                <w:sz w:val="28"/>
                <w:szCs w:val="28"/>
              </w:rPr>
            </w:pPr>
            <w:r w:rsidRPr="007F223E">
              <w:rPr>
                <w:rFonts w:ascii="Times New Roman" w:hAnsi="Times New Roman" w:cs="Times New Roman"/>
                <w:sz w:val="28"/>
                <w:szCs w:val="28"/>
              </w:rPr>
              <w:t>Вправа «Третій спостерігач», моделювання конфліктів, груповий аналіз</w:t>
            </w:r>
          </w:p>
        </w:tc>
        <w:tc>
          <w:tcPr>
            <w:tcW w:w="2264" w:type="dxa"/>
            <w:vAlign w:val="center"/>
          </w:tcPr>
          <w:p w14:paraId="188DC718" w14:textId="407963C3" w:rsidR="00C67CD6" w:rsidRPr="00C001EB" w:rsidRDefault="007F223E" w:rsidP="00226DC3">
            <w:pPr>
              <w:spacing w:line="276" w:lineRule="auto"/>
              <w:jc w:val="center"/>
              <w:rPr>
                <w:rFonts w:ascii="Times New Roman" w:hAnsi="Times New Roman" w:cs="Times New Roman"/>
                <w:sz w:val="28"/>
                <w:szCs w:val="28"/>
              </w:rPr>
            </w:pPr>
            <w:r w:rsidRPr="007F223E">
              <w:rPr>
                <w:rFonts w:ascii="Times New Roman" w:hAnsi="Times New Roman" w:cs="Times New Roman"/>
                <w:sz w:val="28"/>
                <w:szCs w:val="28"/>
              </w:rPr>
              <w:t>Засвоєння навичок емпатійного посередництва, розвиток гнучкості у спілкуванні</w:t>
            </w:r>
          </w:p>
        </w:tc>
      </w:tr>
      <w:tr w:rsidR="00226DC3" w:rsidRPr="00C001EB" w14:paraId="1631A2AC" w14:textId="77777777" w:rsidTr="00226DC3">
        <w:trPr>
          <w:trHeight w:val="373"/>
        </w:trPr>
        <w:tc>
          <w:tcPr>
            <w:tcW w:w="9178" w:type="dxa"/>
            <w:gridSpan w:val="5"/>
            <w:tcBorders>
              <w:top w:val="nil"/>
              <w:left w:val="nil"/>
              <w:right w:val="nil"/>
            </w:tcBorders>
            <w:vAlign w:val="center"/>
          </w:tcPr>
          <w:p w14:paraId="7A151773" w14:textId="2F3EB577" w:rsidR="00226DC3" w:rsidRPr="007F223E" w:rsidRDefault="00226DC3" w:rsidP="00226DC3">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Продовження Таблиці 3.1</w:t>
            </w:r>
          </w:p>
        </w:tc>
      </w:tr>
      <w:tr w:rsidR="00C001EB" w:rsidRPr="00C001EB" w14:paraId="7A4AFE04" w14:textId="77777777" w:rsidTr="00765CA6">
        <w:trPr>
          <w:trHeight w:val="373"/>
        </w:trPr>
        <w:tc>
          <w:tcPr>
            <w:tcW w:w="496" w:type="dxa"/>
            <w:vAlign w:val="center"/>
          </w:tcPr>
          <w:p w14:paraId="0B85CD23" w14:textId="29FFC701"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11</w:t>
            </w:r>
          </w:p>
        </w:tc>
        <w:tc>
          <w:tcPr>
            <w:tcW w:w="2116" w:type="dxa"/>
            <w:vAlign w:val="center"/>
          </w:tcPr>
          <w:p w14:paraId="271B81F8" w14:textId="54824C66"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«Моє емпатійне зростання»</w:t>
            </w:r>
          </w:p>
        </w:tc>
        <w:tc>
          <w:tcPr>
            <w:tcW w:w="2229" w:type="dxa"/>
            <w:vAlign w:val="center"/>
          </w:tcPr>
          <w:p w14:paraId="6555E128" w14:textId="25B9D97F"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Усвідомлення власних змін у процесі тренінгу</w:t>
            </w:r>
          </w:p>
        </w:tc>
        <w:tc>
          <w:tcPr>
            <w:tcW w:w="2073" w:type="dxa"/>
            <w:vAlign w:val="center"/>
          </w:tcPr>
          <w:p w14:paraId="2AABA21C" w14:textId="65D99AF3"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Рефлексивна вправа «Емпатійний портрет», малюнок «Я до і після»</w:t>
            </w:r>
          </w:p>
        </w:tc>
        <w:tc>
          <w:tcPr>
            <w:tcW w:w="2264" w:type="dxa"/>
            <w:vAlign w:val="center"/>
          </w:tcPr>
          <w:p w14:paraId="1576D933" w14:textId="681A56DC"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Формування рефлексії, усвідомлення особистісного розвитку</w:t>
            </w:r>
          </w:p>
        </w:tc>
      </w:tr>
      <w:tr w:rsidR="00C001EB" w:rsidRPr="00C001EB" w14:paraId="4607CBF5" w14:textId="77777777" w:rsidTr="00765CA6">
        <w:trPr>
          <w:trHeight w:val="373"/>
        </w:trPr>
        <w:tc>
          <w:tcPr>
            <w:tcW w:w="496" w:type="dxa"/>
            <w:vAlign w:val="center"/>
          </w:tcPr>
          <w:p w14:paraId="5ECA91DA" w14:textId="3428420F"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12</w:t>
            </w:r>
          </w:p>
        </w:tc>
        <w:tc>
          <w:tcPr>
            <w:tcW w:w="2116" w:type="dxa"/>
            <w:vAlign w:val="center"/>
          </w:tcPr>
          <w:p w14:paraId="1C4A387B" w14:textId="077AFAF1"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«Коло довіри»</w:t>
            </w:r>
          </w:p>
        </w:tc>
        <w:tc>
          <w:tcPr>
            <w:tcW w:w="2229" w:type="dxa"/>
            <w:vAlign w:val="center"/>
          </w:tcPr>
          <w:p w14:paraId="666589D1" w14:textId="13F99997"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Поглиблення почуття єдності та взаємної підтримки в групі</w:t>
            </w:r>
          </w:p>
        </w:tc>
        <w:tc>
          <w:tcPr>
            <w:tcW w:w="2073" w:type="dxa"/>
            <w:vAlign w:val="center"/>
          </w:tcPr>
          <w:p w14:paraId="60650D89" w14:textId="6985E582"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Вправа «Коло підтримки», обмін побажаннями</w:t>
            </w:r>
          </w:p>
        </w:tc>
        <w:tc>
          <w:tcPr>
            <w:tcW w:w="2264" w:type="dxa"/>
            <w:vAlign w:val="center"/>
          </w:tcPr>
          <w:p w14:paraId="1FC52F37" w14:textId="50C29A25"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Підвищення згуртованості групи, створення атмосфери взаємоповаги</w:t>
            </w:r>
          </w:p>
        </w:tc>
      </w:tr>
      <w:tr w:rsidR="00C001EB" w:rsidRPr="00C001EB" w14:paraId="4389407D" w14:textId="77777777" w:rsidTr="00765CA6">
        <w:trPr>
          <w:trHeight w:val="373"/>
        </w:trPr>
        <w:tc>
          <w:tcPr>
            <w:tcW w:w="496" w:type="dxa"/>
            <w:vAlign w:val="center"/>
          </w:tcPr>
          <w:p w14:paraId="28F087D6" w14:textId="037BD494"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13</w:t>
            </w:r>
          </w:p>
        </w:tc>
        <w:tc>
          <w:tcPr>
            <w:tcW w:w="2116" w:type="dxa"/>
            <w:vAlign w:val="center"/>
          </w:tcPr>
          <w:p w14:paraId="2E97F396" w14:textId="4096EB16"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Підсумкове заняття «Моє майбутнє як емпатійного психолога»</w:t>
            </w:r>
          </w:p>
        </w:tc>
        <w:tc>
          <w:tcPr>
            <w:tcW w:w="2229" w:type="dxa"/>
            <w:vAlign w:val="center"/>
          </w:tcPr>
          <w:p w14:paraId="166888FA" w14:textId="78C5831B"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Узагальнення досвіду, формування плану особистісного саморозвитку</w:t>
            </w:r>
          </w:p>
        </w:tc>
        <w:tc>
          <w:tcPr>
            <w:tcW w:w="2073" w:type="dxa"/>
            <w:vAlign w:val="center"/>
          </w:tcPr>
          <w:p w14:paraId="435B9D3C" w14:textId="4C439406"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Обговорення «Що я виніс із тренінгу», створення карти «Моє майбутнє Я»</w:t>
            </w:r>
          </w:p>
        </w:tc>
        <w:tc>
          <w:tcPr>
            <w:tcW w:w="2264" w:type="dxa"/>
            <w:vAlign w:val="center"/>
          </w:tcPr>
          <w:p w14:paraId="2CABEC67" w14:textId="579295B3" w:rsidR="007F223E" w:rsidRPr="00C001EB" w:rsidRDefault="007F223E" w:rsidP="002E4781">
            <w:pPr>
              <w:spacing w:line="360" w:lineRule="auto"/>
              <w:jc w:val="center"/>
              <w:rPr>
                <w:rFonts w:ascii="Times New Roman" w:hAnsi="Times New Roman" w:cs="Times New Roman"/>
                <w:sz w:val="28"/>
                <w:szCs w:val="28"/>
              </w:rPr>
            </w:pPr>
            <w:r w:rsidRPr="007F223E">
              <w:rPr>
                <w:rFonts w:ascii="Times New Roman" w:hAnsi="Times New Roman" w:cs="Times New Roman"/>
                <w:sz w:val="28"/>
                <w:szCs w:val="28"/>
              </w:rPr>
              <w:t>Закріплення набутих навичок, формування внутрішньої готовності до конструктивного спілкування</w:t>
            </w:r>
          </w:p>
        </w:tc>
      </w:tr>
    </w:tbl>
    <w:p w14:paraId="1BA9B4F6" w14:textId="77777777" w:rsidR="007F223E" w:rsidRPr="00C001EB" w:rsidRDefault="007F223E" w:rsidP="00022A8D">
      <w:pPr>
        <w:spacing w:after="0" w:line="360" w:lineRule="auto"/>
        <w:ind w:firstLine="709"/>
        <w:jc w:val="both"/>
        <w:rPr>
          <w:rFonts w:ascii="Times New Roman" w:hAnsi="Times New Roman" w:cs="Times New Roman"/>
          <w:sz w:val="28"/>
          <w:szCs w:val="28"/>
        </w:rPr>
      </w:pPr>
    </w:p>
    <w:p w14:paraId="095FCE8A" w14:textId="2CCFE76B" w:rsidR="007F223E" w:rsidRPr="007F223E" w:rsidRDefault="007F223E"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Використана</w:t>
      </w:r>
      <w:r w:rsidRPr="007F223E">
        <w:rPr>
          <w:rFonts w:ascii="Times New Roman" w:hAnsi="Times New Roman" w:cs="Times New Roman"/>
          <w:sz w:val="28"/>
          <w:szCs w:val="28"/>
        </w:rPr>
        <w:t xml:space="preserve"> тренінгова програма спрямована на всебічний розвиток емпатійної компетентності студентів-психологів, що є фундаментальною умовою для ефективної міжособистісної взаємодії та профілактики конфліктів. Вона поєднує когнітивний, емоційний і поведінковий компоненти емпатії, забезпечуючи послідовний перехід від самопізнання до практичного застосування емпатійних навичок у конфліктних ситуаціях</w:t>
      </w:r>
      <w:r w:rsidR="00987A85" w:rsidRPr="00987A85">
        <w:rPr>
          <w:rFonts w:ascii="Times New Roman" w:hAnsi="Times New Roman" w:cs="Times New Roman"/>
          <w:sz w:val="28"/>
          <w:szCs w:val="28"/>
        </w:rPr>
        <w:t xml:space="preserve"> </w:t>
      </w:r>
      <w:r w:rsidR="00987A85" w:rsidRPr="00CE772C">
        <w:rPr>
          <w:rFonts w:ascii="Times New Roman" w:hAnsi="Times New Roman" w:cs="Times New Roman"/>
          <w:sz w:val="28"/>
          <w:szCs w:val="28"/>
        </w:rPr>
        <w:t>[25,</w:t>
      </w:r>
      <w:r w:rsidR="002E4781" w:rsidRPr="00CE772C">
        <w:rPr>
          <w:rFonts w:ascii="Times New Roman" w:hAnsi="Times New Roman" w:cs="Times New Roman"/>
          <w:sz w:val="28"/>
          <w:szCs w:val="28"/>
        </w:rPr>
        <w:t xml:space="preserve"> </w:t>
      </w:r>
      <w:r w:rsidR="00987A85" w:rsidRPr="00CE772C">
        <w:rPr>
          <w:rFonts w:ascii="Times New Roman" w:hAnsi="Times New Roman" w:cs="Times New Roman"/>
          <w:sz w:val="28"/>
          <w:szCs w:val="28"/>
          <w:lang w:val="en-US"/>
        </w:rPr>
        <w:t>c</w:t>
      </w:r>
      <w:r w:rsidR="00987A85" w:rsidRPr="00CE772C">
        <w:rPr>
          <w:rFonts w:ascii="Times New Roman" w:hAnsi="Times New Roman" w:cs="Times New Roman"/>
          <w:sz w:val="28"/>
          <w:szCs w:val="28"/>
        </w:rPr>
        <w:t>. 68]</w:t>
      </w:r>
      <w:r w:rsidRPr="00CE772C">
        <w:rPr>
          <w:rFonts w:ascii="Times New Roman" w:hAnsi="Times New Roman" w:cs="Times New Roman"/>
          <w:sz w:val="28"/>
          <w:szCs w:val="28"/>
        </w:rPr>
        <w:t>.</w:t>
      </w:r>
    </w:p>
    <w:p w14:paraId="3B832F38"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Запропонована структура тренінгу дозволяє формувати як емоційну чутливість, так і вміння раціонально осмислювати поведінку інших, вибудовуючи на цій основі ефективні моделі конструктивного спілкування. </w:t>
      </w:r>
      <w:r w:rsidRPr="007F223E">
        <w:rPr>
          <w:rFonts w:ascii="Times New Roman" w:hAnsi="Times New Roman" w:cs="Times New Roman"/>
          <w:sz w:val="28"/>
          <w:szCs w:val="28"/>
        </w:rPr>
        <w:lastRenderedPageBreak/>
        <w:t>Практичні вправи стимулюють особистісний розвиток, підвищують рівень саморегуляції, сприяють толерантності й розвитку соціального інтелекту.</w:t>
      </w:r>
    </w:p>
    <w:p w14:paraId="32B73BD4"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Отже, впровадження емпатійно орієнтованих тренінгових занять є ефективним інструментом у підготовці майбутніх психологів, адже формує у них здатність не лише розуміти емоційний стан іншого, а й конструктивно реагувати в конфліктних ситуаціях, підтримуючи гармонійні міжособистісні відносини.</w:t>
      </w:r>
    </w:p>
    <w:p w14:paraId="786B8240" w14:textId="5223CACC"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Аналогічні тенденції було виявлено ще на початковому етапі дослідження, що підтвердило припущення про те, що специфіка емпатійної установки особистості прямо впливає на рівень її саморегуляційного потенціалу. Зокрема, виявлено залежність між зниженням готовності до альтруїстичних реакцій і зменшенням потреби в інтрапсихічному контролі, що свідчить про переорієнтацію особистості з внутрішніх способів регуляції на колективні, соціальні механізми.</w:t>
      </w:r>
    </w:p>
    <w:p w14:paraId="4F70D50C" w14:textId="43641784" w:rsidR="007F223E" w:rsidRPr="00A564D1" w:rsidRDefault="007F223E" w:rsidP="00022A8D">
      <w:pPr>
        <w:spacing w:after="0" w:line="360" w:lineRule="auto"/>
        <w:ind w:firstLine="709"/>
        <w:jc w:val="both"/>
        <w:rPr>
          <w:rFonts w:ascii="Times New Roman" w:hAnsi="Times New Roman" w:cs="Times New Roman"/>
          <w:sz w:val="28"/>
          <w:szCs w:val="28"/>
        </w:rPr>
      </w:pPr>
      <w:r w:rsidRPr="00A564D1">
        <w:rPr>
          <w:rFonts w:ascii="Times New Roman" w:hAnsi="Times New Roman" w:cs="Times New Roman"/>
          <w:sz w:val="28"/>
          <w:szCs w:val="28"/>
        </w:rPr>
        <w:t>Отже, методологія екофасилітації, яка стала основою тренінгового втручання, продемонструвала свою здатність зменшувати орієнтацію на індивідуальну саморегуляцію через альтруїстичні установки та активізувати прагнення до саморегуляції у контексті групової взаємодії, що є особливо актуальним у професійній діяльності практичного психолога</w:t>
      </w:r>
      <w:r w:rsidR="00987A85" w:rsidRPr="00987A85">
        <w:rPr>
          <w:rFonts w:ascii="Times New Roman" w:hAnsi="Times New Roman" w:cs="Times New Roman"/>
          <w:sz w:val="28"/>
          <w:szCs w:val="28"/>
        </w:rPr>
        <w:t xml:space="preserve"> </w:t>
      </w:r>
      <w:r w:rsidR="00987A85" w:rsidRPr="00D300A7">
        <w:rPr>
          <w:rFonts w:ascii="Times New Roman" w:hAnsi="Times New Roman" w:cs="Times New Roman"/>
          <w:sz w:val="28"/>
          <w:szCs w:val="28"/>
        </w:rPr>
        <w:t>[40,</w:t>
      </w:r>
      <w:r w:rsidR="002E4781" w:rsidRPr="00D300A7">
        <w:rPr>
          <w:rFonts w:ascii="Times New Roman" w:hAnsi="Times New Roman" w:cs="Times New Roman"/>
          <w:sz w:val="28"/>
          <w:szCs w:val="28"/>
        </w:rPr>
        <w:t xml:space="preserve"> </w:t>
      </w:r>
      <w:r w:rsidR="00987A85" w:rsidRPr="00D300A7">
        <w:rPr>
          <w:rFonts w:ascii="Times New Roman" w:hAnsi="Times New Roman" w:cs="Times New Roman"/>
          <w:sz w:val="28"/>
          <w:szCs w:val="28"/>
          <w:lang w:val="en-US"/>
        </w:rPr>
        <w:t>c</w:t>
      </w:r>
      <w:r w:rsidR="00987A85" w:rsidRPr="00D300A7">
        <w:rPr>
          <w:rFonts w:ascii="Times New Roman" w:hAnsi="Times New Roman" w:cs="Times New Roman"/>
          <w:sz w:val="28"/>
          <w:szCs w:val="28"/>
        </w:rPr>
        <w:t>. 76]</w:t>
      </w:r>
      <w:r w:rsidRPr="00D300A7">
        <w:rPr>
          <w:rFonts w:ascii="Times New Roman" w:hAnsi="Times New Roman" w:cs="Times New Roman"/>
          <w:sz w:val="28"/>
          <w:szCs w:val="28"/>
        </w:rPr>
        <w:t>.</w:t>
      </w:r>
    </w:p>
    <w:p w14:paraId="43D13A0D"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Таким чином, організація тренінгу розвитку емпатії та конструктивних стратегій поведінки у конфліктних ситуаціях виявилася дієвим засобом психологічної підготовки студентів. Застосування інтерактивних методів дозволило не лише підвищити рівень емпатійних здібностей, а й сформувати усвідомлені навички регулювання емоцій, активного слухання, толерантного спілкування та мирного врегулювання конфліктів. Отриманий досвід доводить, що розвиток емпатії є не лише важливою професійною компетенцією психолога, а й ефективним інструментом забезпечення психологічного благополуччя в соціумі.</w:t>
      </w:r>
    </w:p>
    <w:p w14:paraId="571C2F15" w14:textId="77777777" w:rsidR="007F223E" w:rsidRPr="00C001EB" w:rsidRDefault="007F223E" w:rsidP="00022A8D">
      <w:pPr>
        <w:spacing w:after="0" w:line="360" w:lineRule="auto"/>
        <w:ind w:firstLine="709"/>
        <w:jc w:val="both"/>
        <w:rPr>
          <w:rFonts w:ascii="Times New Roman" w:hAnsi="Times New Roman" w:cs="Times New Roman"/>
          <w:b/>
          <w:bCs/>
          <w:sz w:val="28"/>
          <w:szCs w:val="28"/>
        </w:rPr>
      </w:pPr>
    </w:p>
    <w:p w14:paraId="6C6974CB"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01FB067D" w14:textId="783A3753" w:rsidR="00602F6F" w:rsidRPr="00C001EB" w:rsidRDefault="00602F6F" w:rsidP="00022A8D">
      <w:pPr>
        <w:spacing w:after="0" w:line="360" w:lineRule="auto"/>
        <w:ind w:firstLine="709"/>
        <w:jc w:val="both"/>
        <w:rPr>
          <w:rFonts w:ascii="Times New Roman" w:hAnsi="Times New Roman" w:cs="Times New Roman"/>
          <w:b/>
          <w:bCs/>
          <w:sz w:val="28"/>
          <w:szCs w:val="28"/>
        </w:rPr>
      </w:pPr>
      <w:r w:rsidRPr="00C001EB">
        <w:rPr>
          <w:rFonts w:ascii="Times New Roman" w:hAnsi="Times New Roman" w:cs="Times New Roman"/>
          <w:b/>
          <w:bCs/>
          <w:sz w:val="28"/>
          <w:szCs w:val="28"/>
        </w:rPr>
        <w:lastRenderedPageBreak/>
        <w:t>3.3.</w:t>
      </w:r>
      <w:r w:rsidRPr="00A242DF">
        <w:rPr>
          <w:rFonts w:ascii="Times New Roman" w:hAnsi="Times New Roman" w:cs="Times New Roman"/>
          <w:b/>
          <w:bCs/>
          <w:sz w:val="28"/>
          <w:szCs w:val="28"/>
        </w:rPr>
        <w:t xml:space="preserve"> Результати повторної діагностики та оцінка ефективності психопрофілактичних заходів із розвитку емпатії</w:t>
      </w:r>
    </w:p>
    <w:p w14:paraId="6F6C047D"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2018A2D9" w14:textId="430A259C"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Після завершення впровадження тренінгової програми, спрямованої на розвиток емпатії та формування конструктивних стратегій поведінки в міжособистісних конфліктах, було проведено повторне емпіричне дослідження з метою оцінки ефективності проведених психопрофілактичних заходів. У дослідженні взяли участь дві групи студентів спеціальності «Психологія» </w:t>
      </w:r>
      <w:r w:rsidR="002E4781">
        <w:rPr>
          <w:rFonts w:ascii="Times New Roman" w:hAnsi="Times New Roman" w:cs="Times New Roman"/>
          <w:sz w:val="28"/>
          <w:szCs w:val="28"/>
        </w:rPr>
        <w:t>-</w:t>
      </w:r>
      <w:r w:rsidRPr="007F223E">
        <w:rPr>
          <w:rFonts w:ascii="Times New Roman" w:hAnsi="Times New Roman" w:cs="Times New Roman"/>
          <w:sz w:val="28"/>
          <w:szCs w:val="28"/>
        </w:rPr>
        <w:t xml:space="preserve"> експериментальна та контрольна, по 30 осіб у кожній, загальною кількістю 60 респондентів віком від 18 до 22 років. Обидві групи брали участь у первинному діагностуванні, однак лише експериментальна група проходила програму тренінгових занять, орієнтованих на розвиток емпатійних якостей і вдосконалення комунікативної культури в умовах конфлікту. Повторне тестування проводилося через два тижні після завершення тренінгу, що дозволило оцінити стійкість і глибину змін у показниках емпатії.</w:t>
      </w:r>
    </w:p>
    <w:p w14:paraId="6C2C12C1" w14:textId="2CC4F24F"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Для перевірки динаміки емпатійних якостей було використано три методики, які також застосовувалися на констатувальному етапі: методику В. В. Бойка «Діагностика рівня емпатійних здібностей», методику «Шкала емоційного відгуку» Н. Епштейна та тест І. Юсупова «Здатність до емпатії». Цей комплекс інструментів дозволив охопити як когнітивний, так і емоційно-поведінковий аспекти емпатії, а також відстежити зміни в готовності студентів до емпатійного реагування. Для математико-статистичного аналізу результатів застосовувався t-критерій Стьюдента для залежних вибірок, що дозволило визначити значущість змін між результатами первинного та повторного діагностування</w:t>
      </w:r>
      <w:r w:rsidR="00987A85" w:rsidRPr="00987A85">
        <w:rPr>
          <w:rFonts w:ascii="Times New Roman" w:hAnsi="Times New Roman" w:cs="Times New Roman"/>
          <w:sz w:val="28"/>
          <w:szCs w:val="28"/>
          <w:lang w:val="ru-RU"/>
        </w:rPr>
        <w:t xml:space="preserve"> </w:t>
      </w:r>
      <w:r w:rsidR="00987A85" w:rsidRPr="00D300A7">
        <w:rPr>
          <w:rFonts w:ascii="Times New Roman" w:hAnsi="Times New Roman" w:cs="Times New Roman"/>
          <w:sz w:val="28"/>
          <w:szCs w:val="28"/>
          <w:lang w:val="ru-RU"/>
        </w:rPr>
        <w:t xml:space="preserve">[24, </w:t>
      </w:r>
      <w:r w:rsidR="00987A85" w:rsidRPr="00D300A7">
        <w:rPr>
          <w:rFonts w:ascii="Times New Roman" w:hAnsi="Times New Roman" w:cs="Times New Roman"/>
          <w:sz w:val="28"/>
          <w:szCs w:val="28"/>
          <w:lang w:val="en-US"/>
        </w:rPr>
        <w:t>c</w:t>
      </w:r>
      <w:r w:rsidR="00987A85" w:rsidRPr="00D300A7">
        <w:rPr>
          <w:rFonts w:ascii="Times New Roman" w:hAnsi="Times New Roman" w:cs="Times New Roman"/>
          <w:sz w:val="28"/>
          <w:szCs w:val="28"/>
          <w:lang w:val="ru-RU"/>
        </w:rPr>
        <w:t>. 58]</w:t>
      </w:r>
      <w:r w:rsidRPr="00D300A7">
        <w:rPr>
          <w:rFonts w:ascii="Times New Roman" w:hAnsi="Times New Roman" w:cs="Times New Roman"/>
          <w:sz w:val="28"/>
          <w:szCs w:val="28"/>
        </w:rPr>
        <w:t>.</w:t>
      </w:r>
    </w:p>
    <w:p w14:paraId="3B7C282A" w14:textId="03DBDEE1" w:rsidR="00ED4608" w:rsidRPr="00ED4608"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t xml:space="preserve">Отримані внаслідок повторного обстеження дані дали можливість простежити динаміку змін у показниках емпатійності серед учасників експериментальної групи після проходження програми розвитку. Порівняльний аналіз результатів, зафіксованих у експериментальній групі до і </w:t>
      </w:r>
      <w:r w:rsidRPr="00ED4608">
        <w:rPr>
          <w:rFonts w:ascii="Times New Roman" w:hAnsi="Times New Roman" w:cs="Times New Roman"/>
          <w:sz w:val="28"/>
          <w:szCs w:val="28"/>
        </w:rPr>
        <w:lastRenderedPageBreak/>
        <w:t xml:space="preserve">після реалізації тренінгових занять за методикою «Шкала емоційного відгуку» (А. Меграбян, модифікація Н. Епштейна), наведено на </w:t>
      </w:r>
      <w:r w:rsidR="002E4781">
        <w:rPr>
          <w:rFonts w:ascii="Times New Roman" w:hAnsi="Times New Roman" w:cs="Times New Roman"/>
          <w:sz w:val="28"/>
          <w:szCs w:val="28"/>
        </w:rPr>
        <w:t>(див. Рис. 3.1).</w:t>
      </w:r>
    </w:p>
    <w:p w14:paraId="774AD88A" w14:textId="5701AA98" w:rsidR="00A93DA6" w:rsidRPr="00C001EB" w:rsidRDefault="00A93DA6"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 </w:t>
      </w:r>
      <w:r w:rsidR="007F223E" w:rsidRPr="00C001EB">
        <w:rPr>
          <w:rFonts w:ascii="Times New Roman" w:hAnsi="Times New Roman" w:cs="Times New Roman"/>
          <w:sz w:val="28"/>
          <w:szCs w:val="28"/>
        </w:rPr>
        <w:t xml:space="preserve">Результати за методикою «Шкала емоційного відгуку» Н. Епштейна також демонструють позитивні зміни в учасників експериментальної групи. До початку програми більшість студентів мали низький рівень емоційного відгуку (приблизно 70% вибірки), що вказувало на труднощі у відкритому прояві емоцій і недостатню здатність розуміти емоційні стани інших людей. Після проходження тренінгу частка респондентів із низьким рівнем суттєво зменшилася (до 25%), натомість середній рівень зріс до 65%, а високий </w:t>
      </w:r>
      <w:r w:rsidR="00EE3604" w:rsidRPr="00C001EB">
        <w:rPr>
          <w:rFonts w:ascii="Times New Roman" w:hAnsi="Times New Roman" w:cs="Times New Roman"/>
          <w:sz w:val="28"/>
          <w:szCs w:val="28"/>
        </w:rPr>
        <w:t>-</w:t>
      </w:r>
      <w:r w:rsidR="007F223E" w:rsidRPr="00C001EB">
        <w:rPr>
          <w:rFonts w:ascii="Times New Roman" w:hAnsi="Times New Roman" w:cs="Times New Roman"/>
          <w:sz w:val="28"/>
          <w:szCs w:val="28"/>
        </w:rPr>
        <w:t xml:space="preserve"> до 10%. Такі результати підтверджують, що запропоновані вправи, зокрема «Емоційне дзеркало», «Я-повідомлення» та «Відображення емоцій», сприяли розвитку емоційної відкритості, підвищенню здатності ідентифікувати почуття співрозмовника й адекватно їх відображати у комунікації. Ці зміни можна розглядати як показник формування емоційного інтелекту, що є основою для попередження міжособистісних конфліктів. Студенти почали більш усвідомлено реагувати на емоційні прояви інших, виявляти стриманість у конфліктних ситуаціях та шукати можливість для компромісу замість емоційної ескалації</w:t>
      </w:r>
      <w:r w:rsidR="00987A85" w:rsidRPr="00987A85">
        <w:rPr>
          <w:rFonts w:ascii="Times New Roman" w:hAnsi="Times New Roman" w:cs="Times New Roman"/>
          <w:sz w:val="28"/>
          <w:szCs w:val="28"/>
        </w:rPr>
        <w:t xml:space="preserve"> </w:t>
      </w:r>
      <w:r w:rsidR="00987A85" w:rsidRPr="00B67EE7">
        <w:rPr>
          <w:rFonts w:ascii="Times New Roman" w:hAnsi="Times New Roman" w:cs="Times New Roman"/>
          <w:sz w:val="28"/>
          <w:szCs w:val="28"/>
        </w:rPr>
        <w:t>[32,</w:t>
      </w:r>
      <w:r w:rsidR="00B67EE7" w:rsidRPr="00B67EE7">
        <w:rPr>
          <w:rFonts w:ascii="Times New Roman" w:hAnsi="Times New Roman" w:cs="Times New Roman"/>
          <w:sz w:val="28"/>
          <w:szCs w:val="28"/>
        </w:rPr>
        <w:t xml:space="preserve"> </w:t>
      </w:r>
      <w:r w:rsidR="00987A85" w:rsidRPr="00B67EE7">
        <w:rPr>
          <w:rFonts w:ascii="Times New Roman" w:hAnsi="Times New Roman" w:cs="Times New Roman"/>
          <w:sz w:val="28"/>
          <w:szCs w:val="28"/>
          <w:lang w:val="en-US"/>
        </w:rPr>
        <w:t>c</w:t>
      </w:r>
      <w:r w:rsidR="00987A85" w:rsidRPr="00B67EE7">
        <w:rPr>
          <w:rFonts w:ascii="Times New Roman" w:hAnsi="Times New Roman" w:cs="Times New Roman"/>
          <w:sz w:val="28"/>
          <w:szCs w:val="28"/>
        </w:rPr>
        <w:t>. 57]</w:t>
      </w:r>
      <w:r w:rsidR="007F223E" w:rsidRPr="00B67EE7">
        <w:rPr>
          <w:rFonts w:ascii="Times New Roman" w:hAnsi="Times New Roman" w:cs="Times New Roman"/>
          <w:sz w:val="28"/>
          <w:szCs w:val="28"/>
        </w:rPr>
        <w:t>.</w:t>
      </w:r>
    </w:p>
    <w:p w14:paraId="0D621BD9" w14:textId="77777777" w:rsidR="00A93DA6" w:rsidRPr="00C001EB" w:rsidRDefault="00A93DA6" w:rsidP="00022A8D">
      <w:pPr>
        <w:spacing w:after="0" w:line="360" w:lineRule="auto"/>
        <w:ind w:firstLine="709"/>
        <w:jc w:val="both"/>
        <w:rPr>
          <w:rFonts w:ascii="Times New Roman" w:hAnsi="Times New Roman" w:cs="Times New Roman"/>
          <w:sz w:val="28"/>
          <w:szCs w:val="28"/>
        </w:rPr>
      </w:pPr>
      <w:r w:rsidRPr="00C001EB">
        <w:rPr>
          <w:rFonts w:ascii="Times New Roman" w:eastAsia="Calibri" w:hAnsi="Times New Roman" w:cs="Times New Roman"/>
          <w:sz w:val="28"/>
          <w:szCs w:val="28"/>
        </w:rPr>
        <mc:AlternateContent>
          <mc:Choice Requires="wpg">
            <w:drawing>
              <wp:inline distT="0" distB="0" distL="0" distR="0" wp14:anchorId="76F484D0" wp14:editId="1D98143A">
                <wp:extent cx="5136515" cy="2218014"/>
                <wp:effectExtent l="0" t="0" r="0" b="0"/>
                <wp:docPr id="66606" name="Group 66606"/>
                <wp:cNvGraphicFramePr/>
                <a:graphic xmlns:a="http://schemas.openxmlformats.org/drawingml/2006/main">
                  <a:graphicData uri="http://schemas.microsoft.com/office/word/2010/wordprocessingGroup">
                    <wpg:wgp>
                      <wpg:cNvGrpSpPr/>
                      <wpg:grpSpPr>
                        <a:xfrm>
                          <a:off x="0" y="0"/>
                          <a:ext cx="5136515" cy="2218014"/>
                          <a:chOff x="0" y="0"/>
                          <a:chExt cx="5136515" cy="2218014"/>
                        </a:xfrm>
                      </wpg:grpSpPr>
                      <wps:wsp>
                        <wps:cNvPr id="6758" name="Shape 6758"/>
                        <wps:cNvSpPr/>
                        <wps:spPr>
                          <a:xfrm>
                            <a:off x="563433" y="269221"/>
                            <a:ext cx="3964888" cy="1200617"/>
                          </a:xfrm>
                          <a:custGeom>
                            <a:avLst/>
                            <a:gdLst/>
                            <a:ahLst/>
                            <a:cxnLst/>
                            <a:rect l="0" t="0" r="0" b="0"/>
                            <a:pathLst>
                              <a:path w="3964888" h="1200617">
                                <a:moveTo>
                                  <a:pt x="0" y="0"/>
                                </a:moveTo>
                                <a:lnTo>
                                  <a:pt x="3964888" y="0"/>
                                </a:lnTo>
                                <a:lnTo>
                                  <a:pt x="3964888" y="1200617"/>
                                </a:lnTo>
                                <a:lnTo>
                                  <a:pt x="0" y="1200616"/>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6759" name="Shape 6759"/>
                        <wps:cNvSpPr/>
                        <wps:spPr>
                          <a:xfrm>
                            <a:off x="563433" y="1170370"/>
                            <a:ext cx="3964963" cy="0"/>
                          </a:xfrm>
                          <a:custGeom>
                            <a:avLst/>
                            <a:gdLst/>
                            <a:ahLst/>
                            <a:cxnLst/>
                            <a:rect l="0" t="0" r="0" b="0"/>
                            <a:pathLst>
                              <a:path w="3964963">
                                <a:moveTo>
                                  <a:pt x="0" y="0"/>
                                </a:moveTo>
                                <a:lnTo>
                                  <a:pt x="3964963"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60" name="Shape 6760"/>
                        <wps:cNvSpPr/>
                        <wps:spPr>
                          <a:xfrm>
                            <a:off x="563433" y="869351"/>
                            <a:ext cx="3964963" cy="0"/>
                          </a:xfrm>
                          <a:custGeom>
                            <a:avLst/>
                            <a:gdLst/>
                            <a:ahLst/>
                            <a:cxnLst/>
                            <a:rect l="0" t="0" r="0" b="0"/>
                            <a:pathLst>
                              <a:path w="3964963">
                                <a:moveTo>
                                  <a:pt x="0" y="0"/>
                                </a:moveTo>
                                <a:lnTo>
                                  <a:pt x="3964963"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61" name="Shape 6761"/>
                        <wps:cNvSpPr/>
                        <wps:spPr>
                          <a:xfrm>
                            <a:off x="563433" y="569934"/>
                            <a:ext cx="3964964" cy="0"/>
                          </a:xfrm>
                          <a:custGeom>
                            <a:avLst/>
                            <a:gdLst/>
                            <a:ahLst/>
                            <a:cxnLst/>
                            <a:rect l="0" t="0" r="0" b="0"/>
                            <a:pathLst>
                              <a:path w="3964964">
                                <a:moveTo>
                                  <a:pt x="0" y="0"/>
                                </a:moveTo>
                                <a:lnTo>
                                  <a:pt x="3964964"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62" name="Shape 6762"/>
                        <wps:cNvSpPr/>
                        <wps:spPr>
                          <a:xfrm>
                            <a:off x="563433" y="269246"/>
                            <a:ext cx="3964964" cy="0"/>
                          </a:xfrm>
                          <a:custGeom>
                            <a:avLst/>
                            <a:gdLst/>
                            <a:ahLst/>
                            <a:cxnLst/>
                            <a:rect l="0" t="0" r="0" b="0"/>
                            <a:pathLst>
                              <a:path w="3964964">
                                <a:moveTo>
                                  <a:pt x="0" y="0"/>
                                </a:moveTo>
                                <a:lnTo>
                                  <a:pt x="3964964"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65" name="Shape 6765"/>
                        <wps:cNvSpPr/>
                        <wps:spPr>
                          <a:xfrm>
                            <a:off x="563433" y="269246"/>
                            <a:ext cx="3964964" cy="1200591"/>
                          </a:xfrm>
                          <a:custGeom>
                            <a:avLst/>
                            <a:gdLst/>
                            <a:ahLst/>
                            <a:cxnLst/>
                            <a:rect l="0" t="0" r="0" b="0"/>
                            <a:pathLst>
                              <a:path w="3964964" h="1200591">
                                <a:moveTo>
                                  <a:pt x="0" y="0"/>
                                </a:moveTo>
                                <a:lnTo>
                                  <a:pt x="3964964" y="0"/>
                                </a:lnTo>
                                <a:lnTo>
                                  <a:pt x="3964964" y="1200591"/>
                                </a:lnTo>
                                <a:lnTo>
                                  <a:pt x="0" y="1200591"/>
                                </a:lnTo>
                                <a:lnTo>
                                  <a:pt x="0" y="0"/>
                                </a:lnTo>
                              </a:path>
                            </a:pathLst>
                          </a:custGeom>
                          <a:ln w="12192" cap="flat">
                            <a:round/>
                          </a:ln>
                        </wps:spPr>
                        <wps:style>
                          <a:lnRef idx="1">
                            <a:srgbClr val="808080"/>
                          </a:lnRef>
                          <a:fillRef idx="0">
                            <a:srgbClr val="000000">
                              <a:alpha val="0"/>
                            </a:srgbClr>
                          </a:fillRef>
                          <a:effectRef idx="0">
                            <a:scrgbClr r="0" g="0" b="0"/>
                          </a:effectRef>
                          <a:fontRef idx="none"/>
                        </wps:style>
                        <wps:bodyPr/>
                      </wps:wsp>
                      <wps:wsp>
                        <wps:cNvPr id="6766" name="Shape 6766"/>
                        <wps:cNvSpPr/>
                        <wps:spPr>
                          <a:xfrm>
                            <a:off x="563433" y="269246"/>
                            <a:ext cx="0" cy="1200591"/>
                          </a:xfrm>
                          <a:custGeom>
                            <a:avLst/>
                            <a:gdLst/>
                            <a:ahLst/>
                            <a:cxnLst/>
                            <a:rect l="0" t="0" r="0" b="0"/>
                            <a:pathLst>
                              <a:path h="1200591">
                                <a:moveTo>
                                  <a:pt x="0" y="0"/>
                                </a:moveTo>
                                <a:lnTo>
                                  <a:pt x="0" y="1200591"/>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67" name="Shape 6767"/>
                        <wps:cNvSpPr/>
                        <wps:spPr>
                          <a:xfrm>
                            <a:off x="525333" y="1469837"/>
                            <a:ext cx="38101" cy="0"/>
                          </a:xfrm>
                          <a:custGeom>
                            <a:avLst/>
                            <a:gdLst/>
                            <a:ahLst/>
                            <a:cxnLst/>
                            <a:rect l="0" t="0" r="0" b="0"/>
                            <a:pathLst>
                              <a:path w="38101">
                                <a:moveTo>
                                  <a:pt x="0" y="0"/>
                                </a:moveTo>
                                <a:lnTo>
                                  <a:pt x="38101"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68" name="Shape 6768"/>
                        <wps:cNvSpPr/>
                        <wps:spPr>
                          <a:xfrm>
                            <a:off x="525333" y="1170370"/>
                            <a:ext cx="38101" cy="0"/>
                          </a:xfrm>
                          <a:custGeom>
                            <a:avLst/>
                            <a:gdLst/>
                            <a:ahLst/>
                            <a:cxnLst/>
                            <a:rect l="0" t="0" r="0" b="0"/>
                            <a:pathLst>
                              <a:path w="38101">
                                <a:moveTo>
                                  <a:pt x="0" y="0"/>
                                </a:moveTo>
                                <a:lnTo>
                                  <a:pt x="38101"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69" name="Shape 6769"/>
                        <wps:cNvSpPr/>
                        <wps:spPr>
                          <a:xfrm>
                            <a:off x="525333" y="869351"/>
                            <a:ext cx="38101" cy="0"/>
                          </a:xfrm>
                          <a:custGeom>
                            <a:avLst/>
                            <a:gdLst/>
                            <a:ahLst/>
                            <a:cxnLst/>
                            <a:rect l="0" t="0" r="0" b="0"/>
                            <a:pathLst>
                              <a:path w="38101">
                                <a:moveTo>
                                  <a:pt x="0" y="0"/>
                                </a:moveTo>
                                <a:lnTo>
                                  <a:pt x="38101"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70" name="Shape 6770"/>
                        <wps:cNvSpPr/>
                        <wps:spPr>
                          <a:xfrm>
                            <a:off x="525333" y="569934"/>
                            <a:ext cx="38101" cy="0"/>
                          </a:xfrm>
                          <a:custGeom>
                            <a:avLst/>
                            <a:gdLst/>
                            <a:ahLst/>
                            <a:cxnLst/>
                            <a:rect l="0" t="0" r="0" b="0"/>
                            <a:pathLst>
                              <a:path w="38101">
                                <a:moveTo>
                                  <a:pt x="0" y="0"/>
                                </a:moveTo>
                                <a:lnTo>
                                  <a:pt x="38101"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71" name="Shape 6771"/>
                        <wps:cNvSpPr/>
                        <wps:spPr>
                          <a:xfrm>
                            <a:off x="525333" y="269246"/>
                            <a:ext cx="38101" cy="0"/>
                          </a:xfrm>
                          <a:custGeom>
                            <a:avLst/>
                            <a:gdLst/>
                            <a:ahLst/>
                            <a:cxnLst/>
                            <a:rect l="0" t="0" r="0" b="0"/>
                            <a:pathLst>
                              <a:path w="38101">
                                <a:moveTo>
                                  <a:pt x="0" y="0"/>
                                </a:moveTo>
                                <a:lnTo>
                                  <a:pt x="38101"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72" name="Shape 6772"/>
                        <wps:cNvSpPr/>
                        <wps:spPr>
                          <a:xfrm>
                            <a:off x="563433" y="1469837"/>
                            <a:ext cx="3964963" cy="0"/>
                          </a:xfrm>
                          <a:custGeom>
                            <a:avLst/>
                            <a:gdLst/>
                            <a:ahLst/>
                            <a:cxnLst/>
                            <a:rect l="0" t="0" r="0" b="0"/>
                            <a:pathLst>
                              <a:path w="3964963">
                                <a:moveTo>
                                  <a:pt x="0" y="0"/>
                                </a:moveTo>
                                <a:lnTo>
                                  <a:pt x="3964963"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73" name="Shape 6773"/>
                        <wps:cNvSpPr/>
                        <wps:spPr>
                          <a:xfrm>
                            <a:off x="563433" y="1469837"/>
                            <a:ext cx="0" cy="35106"/>
                          </a:xfrm>
                          <a:custGeom>
                            <a:avLst/>
                            <a:gdLst/>
                            <a:ahLst/>
                            <a:cxnLst/>
                            <a:rect l="0" t="0" r="0" b="0"/>
                            <a:pathLst>
                              <a:path h="35106">
                                <a:moveTo>
                                  <a:pt x="0" y="35106"/>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74" name="Shape 6774"/>
                        <wps:cNvSpPr/>
                        <wps:spPr>
                          <a:xfrm>
                            <a:off x="1885096" y="1469837"/>
                            <a:ext cx="0" cy="35106"/>
                          </a:xfrm>
                          <a:custGeom>
                            <a:avLst/>
                            <a:gdLst/>
                            <a:ahLst/>
                            <a:cxnLst/>
                            <a:rect l="0" t="0" r="0" b="0"/>
                            <a:pathLst>
                              <a:path h="35106">
                                <a:moveTo>
                                  <a:pt x="0" y="35106"/>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75" name="Shape 6775"/>
                        <wps:cNvSpPr/>
                        <wps:spPr>
                          <a:xfrm>
                            <a:off x="3206683" y="1469837"/>
                            <a:ext cx="0" cy="35106"/>
                          </a:xfrm>
                          <a:custGeom>
                            <a:avLst/>
                            <a:gdLst/>
                            <a:ahLst/>
                            <a:cxnLst/>
                            <a:rect l="0" t="0" r="0" b="0"/>
                            <a:pathLst>
                              <a:path h="35106">
                                <a:moveTo>
                                  <a:pt x="0" y="35106"/>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76" name="Shape 6776"/>
                        <wps:cNvSpPr/>
                        <wps:spPr>
                          <a:xfrm>
                            <a:off x="4528397" y="1469837"/>
                            <a:ext cx="0" cy="35106"/>
                          </a:xfrm>
                          <a:custGeom>
                            <a:avLst/>
                            <a:gdLst/>
                            <a:ahLst/>
                            <a:cxnLst/>
                            <a:rect l="0" t="0" r="0" b="0"/>
                            <a:pathLst>
                              <a:path h="35106">
                                <a:moveTo>
                                  <a:pt x="0" y="35106"/>
                                </a:moveTo>
                                <a:lnTo>
                                  <a:pt x="0" y="0"/>
                                </a:lnTo>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77" name="Shape 6777"/>
                        <wps:cNvSpPr/>
                        <wps:spPr>
                          <a:xfrm>
                            <a:off x="563433" y="344036"/>
                            <a:ext cx="2643250" cy="1125801"/>
                          </a:xfrm>
                          <a:custGeom>
                            <a:avLst/>
                            <a:gdLst/>
                            <a:ahLst/>
                            <a:cxnLst/>
                            <a:rect l="0" t="0" r="0" b="0"/>
                            <a:pathLst>
                              <a:path w="2643250" h="1125801">
                                <a:moveTo>
                                  <a:pt x="0" y="0"/>
                                </a:moveTo>
                                <a:lnTo>
                                  <a:pt x="1321663" y="750017"/>
                                </a:lnTo>
                                <a:lnTo>
                                  <a:pt x="2643250" y="1125801"/>
                                </a:lnTo>
                              </a:path>
                            </a:pathLst>
                          </a:custGeom>
                          <a:ln w="12192" cap="flat">
                            <a:round/>
                          </a:ln>
                        </wps:spPr>
                        <wps:style>
                          <a:lnRef idx="1">
                            <a:srgbClr val="FF00FF"/>
                          </a:lnRef>
                          <a:fillRef idx="0">
                            <a:srgbClr val="000000">
                              <a:alpha val="0"/>
                            </a:srgbClr>
                          </a:fillRef>
                          <a:effectRef idx="0">
                            <a:scrgbClr r="0" g="0" b="0"/>
                          </a:effectRef>
                          <a:fontRef idx="none"/>
                        </wps:style>
                        <wps:bodyPr/>
                      </wps:wsp>
                      <wps:wsp>
                        <wps:cNvPr id="6778" name="Shape 6778"/>
                        <wps:cNvSpPr/>
                        <wps:spPr>
                          <a:xfrm>
                            <a:off x="563433" y="531776"/>
                            <a:ext cx="2643250" cy="750016"/>
                          </a:xfrm>
                          <a:custGeom>
                            <a:avLst/>
                            <a:gdLst/>
                            <a:ahLst/>
                            <a:cxnLst/>
                            <a:rect l="0" t="0" r="0" b="0"/>
                            <a:pathLst>
                              <a:path w="2643250" h="750016">
                                <a:moveTo>
                                  <a:pt x="0" y="562277"/>
                                </a:moveTo>
                                <a:lnTo>
                                  <a:pt x="1321663" y="0"/>
                                </a:lnTo>
                                <a:lnTo>
                                  <a:pt x="2643250" y="750016"/>
                                </a:lnTo>
                              </a:path>
                            </a:pathLst>
                          </a:custGeom>
                          <a:ln w="12192" cap="flat">
                            <a:round/>
                          </a:ln>
                        </wps:spPr>
                        <wps:style>
                          <a:lnRef idx="1">
                            <a:srgbClr val="FFFF00"/>
                          </a:lnRef>
                          <a:fillRef idx="0">
                            <a:srgbClr val="000000">
                              <a:alpha val="0"/>
                            </a:srgbClr>
                          </a:fillRef>
                          <a:effectRef idx="0">
                            <a:scrgbClr r="0" g="0" b="0"/>
                          </a:effectRef>
                          <a:fontRef idx="none"/>
                        </wps:style>
                        <wps:bodyPr/>
                      </wps:wsp>
                      <wps:wsp>
                        <wps:cNvPr id="71921" name="Shape 71921"/>
                        <wps:cNvSpPr/>
                        <wps:spPr>
                          <a:xfrm>
                            <a:off x="531429" y="311983"/>
                            <a:ext cx="62485" cy="62580"/>
                          </a:xfrm>
                          <a:custGeom>
                            <a:avLst/>
                            <a:gdLst/>
                            <a:ahLst/>
                            <a:cxnLst/>
                            <a:rect l="0" t="0" r="0" b="0"/>
                            <a:pathLst>
                              <a:path w="62485" h="62580">
                                <a:moveTo>
                                  <a:pt x="0" y="0"/>
                                </a:moveTo>
                                <a:lnTo>
                                  <a:pt x="62485" y="0"/>
                                </a:lnTo>
                                <a:lnTo>
                                  <a:pt x="62485" y="62580"/>
                                </a:lnTo>
                                <a:lnTo>
                                  <a:pt x="0" y="62580"/>
                                </a:lnTo>
                                <a:lnTo>
                                  <a:pt x="0" y="0"/>
                                </a:lnTo>
                              </a:path>
                            </a:pathLst>
                          </a:custGeom>
                          <a:ln w="12192" cap="flat">
                            <a:round/>
                          </a:ln>
                        </wps:spPr>
                        <wps:style>
                          <a:lnRef idx="1">
                            <a:srgbClr val="FF00FF"/>
                          </a:lnRef>
                          <a:fillRef idx="1">
                            <a:srgbClr val="FF00FF"/>
                          </a:fillRef>
                          <a:effectRef idx="0">
                            <a:scrgbClr r="0" g="0" b="0"/>
                          </a:effectRef>
                          <a:fontRef idx="none"/>
                        </wps:style>
                        <wps:bodyPr/>
                      </wps:wsp>
                      <wps:wsp>
                        <wps:cNvPr id="71922" name="Shape 71922"/>
                        <wps:cNvSpPr/>
                        <wps:spPr>
                          <a:xfrm>
                            <a:off x="1853091" y="1062000"/>
                            <a:ext cx="62485" cy="62580"/>
                          </a:xfrm>
                          <a:custGeom>
                            <a:avLst/>
                            <a:gdLst/>
                            <a:ahLst/>
                            <a:cxnLst/>
                            <a:rect l="0" t="0" r="0" b="0"/>
                            <a:pathLst>
                              <a:path w="62485" h="62580">
                                <a:moveTo>
                                  <a:pt x="0" y="0"/>
                                </a:moveTo>
                                <a:lnTo>
                                  <a:pt x="62485" y="0"/>
                                </a:lnTo>
                                <a:lnTo>
                                  <a:pt x="62485" y="62580"/>
                                </a:lnTo>
                                <a:lnTo>
                                  <a:pt x="0" y="62580"/>
                                </a:lnTo>
                                <a:lnTo>
                                  <a:pt x="0" y="0"/>
                                </a:lnTo>
                              </a:path>
                            </a:pathLst>
                          </a:custGeom>
                          <a:ln w="12192" cap="flat">
                            <a:round/>
                          </a:ln>
                        </wps:spPr>
                        <wps:style>
                          <a:lnRef idx="1">
                            <a:srgbClr val="FF00FF"/>
                          </a:lnRef>
                          <a:fillRef idx="1">
                            <a:srgbClr val="FF00FF"/>
                          </a:fillRef>
                          <a:effectRef idx="0">
                            <a:scrgbClr r="0" g="0" b="0"/>
                          </a:effectRef>
                          <a:fontRef idx="none"/>
                        </wps:style>
                        <wps:bodyPr/>
                      </wps:wsp>
                      <wps:wsp>
                        <wps:cNvPr id="71923" name="Shape 71923"/>
                        <wps:cNvSpPr/>
                        <wps:spPr>
                          <a:xfrm>
                            <a:off x="3174678" y="1437784"/>
                            <a:ext cx="62485" cy="62580"/>
                          </a:xfrm>
                          <a:custGeom>
                            <a:avLst/>
                            <a:gdLst/>
                            <a:ahLst/>
                            <a:cxnLst/>
                            <a:rect l="0" t="0" r="0" b="0"/>
                            <a:pathLst>
                              <a:path w="62485" h="62580">
                                <a:moveTo>
                                  <a:pt x="0" y="0"/>
                                </a:moveTo>
                                <a:lnTo>
                                  <a:pt x="62485" y="0"/>
                                </a:lnTo>
                                <a:lnTo>
                                  <a:pt x="62485" y="62580"/>
                                </a:lnTo>
                                <a:lnTo>
                                  <a:pt x="0" y="62580"/>
                                </a:lnTo>
                                <a:lnTo>
                                  <a:pt x="0" y="0"/>
                                </a:lnTo>
                              </a:path>
                            </a:pathLst>
                          </a:custGeom>
                          <a:ln w="12192" cap="flat">
                            <a:round/>
                          </a:ln>
                        </wps:spPr>
                        <wps:style>
                          <a:lnRef idx="1">
                            <a:srgbClr val="FF00FF"/>
                          </a:lnRef>
                          <a:fillRef idx="1">
                            <a:srgbClr val="FF00FF"/>
                          </a:fillRef>
                          <a:effectRef idx="0">
                            <a:scrgbClr r="0" g="0" b="0"/>
                          </a:effectRef>
                          <a:fontRef idx="none"/>
                        </wps:style>
                        <wps:bodyPr/>
                      </wps:wsp>
                      <wps:wsp>
                        <wps:cNvPr id="6782" name="Shape 6782"/>
                        <wps:cNvSpPr/>
                        <wps:spPr>
                          <a:xfrm>
                            <a:off x="531429" y="1062000"/>
                            <a:ext cx="64009" cy="64106"/>
                          </a:xfrm>
                          <a:custGeom>
                            <a:avLst/>
                            <a:gdLst/>
                            <a:ahLst/>
                            <a:cxnLst/>
                            <a:rect l="0" t="0" r="0" b="0"/>
                            <a:pathLst>
                              <a:path w="64009" h="64106">
                                <a:moveTo>
                                  <a:pt x="32005" y="0"/>
                                </a:moveTo>
                                <a:lnTo>
                                  <a:pt x="64009" y="64106"/>
                                </a:lnTo>
                                <a:lnTo>
                                  <a:pt x="0" y="64106"/>
                                </a:lnTo>
                                <a:lnTo>
                                  <a:pt x="32005" y="0"/>
                                </a:lnTo>
                                <a:close/>
                              </a:path>
                            </a:pathLst>
                          </a:custGeom>
                          <a:ln w="12192" cap="flat">
                            <a:round/>
                          </a:ln>
                        </wps:spPr>
                        <wps:style>
                          <a:lnRef idx="1">
                            <a:srgbClr val="FFFF00"/>
                          </a:lnRef>
                          <a:fillRef idx="1">
                            <a:srgbClr val="FFFF00"/>
                          </a:fillRef>
                          <a:effectRef idx="0">
                            <a:scrgbClr r="0" g="0" b="0"/>
                          </a:effectRef>
                          <a:fontRef idx="none"/>
                        </wps:style>
                        <wps:bodyPr/>
                      </wps:wsp>
                      <wps:wsp>
                        <wps:cNvPr id="6783" name="Shape 6783"/>
                        <wps:cNvSpPr/>
                        <wps:spPr>
                          <a:xfrm>
                            <a:off x="1853091" y="499723"/>
                            <a:ext cx="64009" cy="64106"/>
                          </a:xfrm>
                          <a:custGeom>
                            <a:avLst/>
                            <a:gdLst/>
                            <a:ahLst/>
                            <a:cxnLst/>
                            <a:rect l="0" t="0" r="0" b="0"/>
                            <a:pathLst>
                              <a:path w="64009" h="64106">
                                <a:moveTo>
                                  <a:pt x="32005" y="0"/>
                                </a:moveTo>
                                <a:lnTo>
                                  <a:pt x="64009" y="64106"/>
                                </a:lnTo>
                                <a:lnTo>
                                  <a:pt x="0" y="64106"/>
                                </a:lnTo>
                                <a:lnTo>
                                  <a:pt x="32005" y="0"/>
                                </a:lnTo>
                                <a:close/>
                              </a:path>
                            </a:pathLst>
                          </a:custGeom>
                          <a:ln w="12192" cap="flat">
                            <a:round/>
                          </a:ln>
                        </wps:spPr>
                        <wps:style>
                          <a:lnRef idx="1">
                            <a:srgbClr val="FFFF00"/>
                          </a:lnRef>
                          <a:fillRef idx="1">
                            <a:srgbClr val="FFFF00"/>
                          </a:fillRef>
                          <a:effectRef idx="0">
                            <a:scrgbClr r="0" g="0" b="0"/>
                          </a:effectRef>
                          <a:fontRef idx="none"/>
                        </wps:style>
                        <wps:bodyPr/>
                      </wps:wsp>
                      <wps:wsp>
                        <wps:cNvPr id="6784" name="Shape 6784"/>
                        <wps:cNvSpPr/>
                        <wps:spPr>
                          <a:xfrm>
                            <a:off x="3174678" y="1249739"/>
                            <a:ext cx="64009" cy="64106"/>
                          </a:xfrm>
                          <a:custGeom>
                            <a:avLst/>
                            <a:gdLst/>
                            <a:ahLst/>
                            <a:cxnLst/>
                            <a:rect l="0" t="0" r="0" b="0"/>
                            <a:pathLst>
                              <a:path w="64009" h="64106">
                                <a:moveTo>
                                  <a:pt x="32005" y="0"/>
                                </a:moveTo>
                                <a:lnTo>
                                  <a:pt x="64009" y="64106"/>
                                </a:lnTo>
                                <a:lnTo>
                                  <a:pt x="0" y="64106"/>
                                </a:lnTo>
                                <a:lnTo>
                                  <a:pt x="32005" y="0"/>
                                </a:lnTo>
                                <a:close/>
                              </a:path>
                            </a:pathLst>
                          </a:custGeom>
                          <a:ln w="12192" cap="flat">
                            <a:round/>
                          </a:ln>
                        </wps:spPr>
                        <wps:style>
                          <a:lnRef idx="1">
                            <a:srgbClr val="FFFF00"/>
                          </a:lnRef>
                          <a:fillRef idx="1">
                            <a:srgbClr val="FFFF00"/>
                          </a:fillRef>
                          <a:effectRef idx="0">
                            <a:scrgbClr r="0" g="0" b="0"/>
                          </a:effectRef>
                          <a:fontRef idx="none"/>
                        </wps:style>
                        <wps:bodyPr/>
                      </wps:wsp>
                      <wps:wsp>
                        <wps:cNvPr id="6785" name="Rectangle 6785"/>
                        <wps:cNvSpPr/>
                        <wps:spPr>
                          <a:xfrm>
                            <a:off x="410726" y="1414507"/>
                            <a:ext cx="81186" cy="163348"/>
                          </a:xfrm>
                          <a:prstGeom prst="rect">
                            <a:avLst/>
                          </a:prstGeom>
                          <a:ln>
                            <a:noFill/>
                          </a:ln>
                        </wps:spPr>
                        <wps:txbx>
                          <w:txbxContent>
                            <w:p w14:paraId="7F9E3FAD" w14:textId="77777777" w:rsidR="00A93DA6" w:rsidRDefault="00A93DA6" w:rsidP="00A93DA6">
                              <w:pPr>
                                <w:spacing w:line="259" w:lineRule="auto"/>
                              </w:pPr>
                              <w:r>
                                <w:rPr>
                                  <w:rFonts w:ascii="Calibri" w:eastAsia="Calibri" w:hAnsi="Calibri" w:cs="Calibri"/>
                                  <w:b/>
                                  <w:sz w:val="19"/>
                                </w:rPr>
                                <w:t>0</w:t>
                              </w:r>
                            </w:p>
                          </w:txbxContent>
                        </wps:txbx>
                        <wps:bodyPr horzOverflow="overflow" vert="horz" lIns="0" tIns="0" rIns="0" bIns="0" rtlCol="0">
                          <a:noAutofit/>
                        </wps:bodyPr>
                      </wps:wsp>
                      <wps:wsp>
                        <wps:cNvPr id="6786" name="Rectangle 6786"/>
                        <wps:cNvSpPr/>
                        <wps:spPr>
                          <a:xfrm>
                            <a:off x="349764" y="1115040"/>
                            <a:ext cx="162264" cy="163348"/>
                          </a:xfrm>
                          <a:prstGeom prst="rect">
                            <a:avLst/>
                          </a:prstGeom>
                          <a:ln>
                            <a:noFill/>
                          </a:ln>
                        </wps:spPr>
                        <wps:txbx>
                          <w:txbxContent>
                            <w:p w14:paraId="4A429BF4" w14:textId="77777777" w:rsidR="00A93DA6" w:rsidRDefault="00A93DA6" w:rsidP="00A93DA6">
                              <w:pPr>
                                <w:spacing w:line="259" w:lineRule="auto"/>
                              </w:pPr>
                              <w:r>
                                <w:rPr>
                                  <w:rFonts w:ascii="Calibri" w:eastAsia="Calibri" w:hAnsi="Calibri" w:cs="Calibri"/>
                                  <w:b/>
                                  <w:sz w:val="19"/>
                                </w:rPr>
                                <w:t>20</w:t>
                              </w:r>
                            </w:p>
                          </w:txbxContent>
                        </wps:txbx>
                        <wps:bodyPr horzOverflow="overflow" vert="horz" lIns="0" tIns="0" rIns="0" bIns="0" rtlCol="0">
                          <a:noAutofit/>
                        </wps:bodyPr>
                      </wps:wsp>
                      <wps:wsp>
                        <wps:cNvPr id="6787" name="Rectangle 6787"/>
                        <wps:cNvSpPr/>
                        <wps:spPr>
                          <a:xfrm>
                            <a:off x="349764" y="814046"/>
                            <a:ext cx="162264" cy="163348"/>
                          </a:xfrm>
                          <a:prstGeom prst="rect">
                            <a:avLst/>
                          </a:prstGeom>
                          <a:ln>
                            <a:noFill/>
                          </a:ln>
                        </wps:spPr>
                        <wps:txbx>
                          <w:txbxContent>
                            <w:p w14:paraId="6FBD8A0C" w14:textId="77777777" w:rsidR="00A93DA6" w:rsidRDefault="00A93DA6" w:rsidP="00A93DA6">
                              <w:pPr>
                                <w:spacing w:line="259" w:lineRule="auto"/>
                              </w:pPr>
                              <w:r>
                                <w:rPr>
                                  <w:rFonts w:ascii="Calibri" w:eastAsia="Calibri" w:hAnsi="Calibri" w:cs="Calibri"/>
                                  <w:b/>
                                  <w:sz w:val="19"/>
                                </w:rPr>
                                <w:t>40</w:t>
                              </w:r>
                            </w:p>
                          </w:txbxContent>
                        </wps:txbx>
                        <wps:bodyPr horzOverflow="overflow" vert="horz" lIns="0" tIns="0" rIns="0" bIns="0" rtlCol="0">
                          <a:noAutofit/>
                        </wps:bodyPr>
                      </wps:wsp>
                      <wps:wsp>
                        <wps:cNvPr id="6788" name="Rectangle 6788"/>
                        <wps:cNvSpPr/>
                        <wps:spPr>
                          <a:xfrm>
                            <a:off x="349764" y="514859"/>
                            <a:ext cx="162264" cy="163348"/>
                          </a:xfrm>
                          <a:prstGeom prst="rect">
                            <a:avLst/>
                          </a:prstGeom>
                          <a:ln>
                            <a:noFill/>
                          </a:ln>
                        </wps:spPr>
                        <wps:txbx>
                          <w:txbxContent>
                            <w:p w14:paraId="3DC69260" w14:textId="77777777" w:rsidR="00A93DA6" w:rsidRDefault="00A93DA6" w:rsidP="00A93DA6">
                              <w:pPr>
                                <w:spacing w:line="259" w:lineRule="auto"/>
                              </w:pPr>
                              <w:r>
                                <w:rPr>
                                  <w:rFonts w:ascii="Calibri" w:eastAsia="Calibri" w:hAnsi="Calibri" w:cs="Calibri"/>
                                  <w:b/>
                                  <w:sz w:val="19"/>
                                </w:rPr>
                                <w:t>60</w:t>
                              </w:r>
                            </w:p>
                          </w:txbxContent>
                        </wps:txbx>
                        <wps:bodyPr horzOverflow="overflow" vert="horz" lIns="0" tIns="0" rIns="0" bIns="0" rtlCol="0">
                          <a:noAutofit/>
                        </wps:bodyPr>
                      </wps:wsp>
                      <wps:wsp>
                        <wps:cNvPr id="6789" name="Rectangle 6789"/>
                        <wps:cNvSpPr/>
                        <wps:spPr>
                          <a:xfrm>
                            <a:off x="349764" y="213916"/>
                            <a:ext cx="162264" cy="163348"/>
                          </a:xfrm>
                          <a:prstGeom prst="rect">
                            <a:avLst/>
                          </a:prstGeom>
                          <a:ln>
                            <a:noFill/>
                          </a:ln>
                        </wps:spPr>
                        <wps:txbx>
                          <w:txbxContent>
                            <w:p w14:paraId="094E3925" w14:textId="77777777" w:rsidR="00A93DA6" w:rsidRDefault="00A93DA6" w:rsidP="00A93DA6">
                              <w:pPr>
                                <w:spacing w:line="259" w:lineRule="auto"/>
                              </w:pPr>
                              <w:r>
                                <w:rPr>
                                  <w:rFonts w:ascii="Calibri" w:eastAsia="Calibri" w:hAnsi="Calibri" w:cs="Calibri"/>
                                  <w:b/>
                                  <w:sz w:val="19"/>
                                </w:rPr>
                                <w:t>80</w:t>
                              </w:r>
                            </w:p>
                          </w:txbxContent>
                        </wps:txbx>
                        <wps:bodyPr horzOverflow="overflow" vert="horz" lIns="0" tIns="0" rIns="0" bIns="0" rtlCol="0">
                          <a:noAutofit/>
                        </wps:bodyPr>
                      </wps:wsp>
                      <wps:wsp>
                        <wps:cNvPr id="6790" name="Rectangle 6790"/>
                        <wps:cNvSpPr/>
                        <wps:spPr>
                          <a:xfrm>
                            <a:off x="186693" y="1594993"/>
                            <a:ext cx="1001520" cy="138499"/>
                          </a:xfrm>
                          <a:prstGeom prst="rect">
                            <a:avLst/>
                          </a:prstGeom>
                          <a:ln>
                            <a:noFill/>
                          </a:ln>
                        </wps:spPr>
                        <wps:txbx>
                          <w:txbxContent>
                            <w:p w14:paraId="3CA6A2FB" w14:textId="77777777" w:rsidR="00A93DA6" w:rsidRDefault="00A93DA6" w:rsidP="00A93DA6">
                              <w:pPr>
                                <w:spacing w:line="259" w:lineRule="auto"/>
                              </w:pPr>
                              <w:r>
                                <w:rPr>
                                  <w:sz w:val="18"/>
                                </w:rPr>
                                <w:t>Низький рівень</w:t>
                              </w:r>
                            </w:p>
                          </w:txbxContent>
                        </wps:txbx>
                        <wps:bodyPr horzOverflow="overflow" vert="horz" lIns="0" tIns="0" rIns="0" bIns="0" rtlCol="0">
                          <a:noAutofit/>
                        </wps:bodyPr>
                      </wps:wsp>
                      <wps:wsp>
                        <wps:cNvPr id="6791" name="Rectangle 6791"/>
                        <wps:cNvSpPr/>
                        <wps:spPr>
                          <a:xfrm>
                            <a:off x="1494564" y="1594993"/>
                            <a:ext cx="1040285" cy="138499"/>
                          </a:xfrm>
                          <a:prstGeom prst="rect">
                            <a:avLst/>
                          </a:prstGeom>
                          <a:ln>
                            <a:noFill/>
                          </a:ln>
                        </wps:spPr>
                        <wps:txbx>
                          <w:txbxContent>
                            <w:p w14:paraId="7D483BAA" w14:textId="77777777" w:rsidR="00A93DA6" w:rsidRDefault="00A93DA6" w:rsidP="00A93DA6">
                              <w:pPr>
                                <w:spacing w:line="259" w:lineRule="auto"/>
                              </w:pPr>
                              <w:r>
                                <w:rPr>
                                  <w:sz w:val="18"/>
                                </w:rPr>
                                <w:t>Середній рівень</w:t>
                              </w:r>
                            </w:p>
                          </w:txbxContent>
                        </wps:txbx>
                        <wps:bodyPr horzOverflow="overflow" vert="horz" lIns="0" tIns="0" rIns="0" bIns="0" rtlCol="0">
                          <a:noAutofit/>
                        </wps:bodyPr>
                      </wps:wsp>
                      <wps:wsp>
                        <wps:cNvPr id="6792" name="Rectangle 6792"/>
                        <wps:cNvSpPr/>
                        <wps:spPr>
                          <a:xfrm>
                            <a:off x="2828724" y="1594994"/>
                            <a:ext cx="1007753" cy="138499"/>
                          </a:xfrm>
                          <a:prstGeom prst="rect">
                            <a:avLst/>
                          </a:prstGeom>
                          <a:ln>
                            <a:noFill/>
                          </a:ln>
                        </wps:spPr>
                        <wps:txbx>
                          <w:txbxContent>
                            <w:p w14:paraId="667ABF1D" w14:textId="77777777" w:rsidR="00A93DA6" w:rsidRDefault="00A93DA6" w:rsidP="00A93DA6">
                              <w:pPr>
                                <w:spacing w:line="259" w:lineRule="auto"/>
                              </w:pPr>
                              <w:r>
                                <w:rPr>
                                  <w:sz w:val="18"/>
                                </w:rPr>
                                <w:t>Високий рівень</w:t>
                              </w:r>
                            </w:p>
                          </w:txbxContent>
                        </wps:txbx>
                        <wps:bodyPr horzOverflow="overflow" vert="horz" lIns="0" tIns="0" rIns="0" bIns="0" rtlCol="0">
                          <a:noAutofit/>
                        </wps:bodyPr>
                      </wps:wsp>
                      <wps:wsp>
                        <wps:cNvPr id="6793" name="Shape 6793"/>
                        <wps:cNvSpPr/>
                        <wps:spPr>
                          <a:xfrm>
                            <a:off x="1700689" y="1844089"/>
                            <a:ext cx="1688877" cy="230477"/>
                          </a:xfrm>
                          <a:custGeom>
                            <a:avLst/>
                            <a:gdLst/>
                            <a:ahLst/>
                            <a:cxnLst/>
                            <a:rect l="0" t="0" r="0" b="0"/>
                            <a:pathLst>
                              <a:path w="1688877" h="230477">
                                <a:moveTo>
                                  <a:pt x="0" y="230477"/>
                                </a:moveTo>
                                <a:lnTo>
                                  <a:pt x="1688877" y="230477"/>
                                </a:lnTo>
                                <a:lnTo>
                                  <a:pt x="1688877" y="0"/>
                                </a:lnTo>
                                <a:lnTo>
                                  <a:pt x="0" y="0"/>
                                </a:lnTo>
                                <a:close/>
                              </a:path>
                            </a:pathLst>
                          </a:custGeom>
                          <a:ln w="12192" cap="flat">
                            <a:round/>
                          </a:ln>
                        </wps:spPr>
                        <wps:style>
                          <a:lnRef idx="1">
                            <a:srgbClr val="000000"/>
                          </a:lnRef>
                          <a:fillRef idx="0">
                            <a:srgbClr val="000000">
                              <a:alpha val="0"/>
                            </a:srgbClr>
                          </a:fillRef>
                          <a:effectRef idx="0">
                            <a:scrgbClr r="0" g="0" b="0"/>
                          </a:effectRef>
                          <a:fontRef idx="none"/>
                        </wps:style>
                        <wps:bodyPr/>
                      </wps:wsp>
                      <wps:wsp>
                        <wps:cNvPr id="6794" name="Shape 6794"/>
                        <wps:cNvSpPr/>
                        <wps:spPr>
                          <a:xfrm>
                            <a:off x="1746410" y="1950938"/>
                            <a:ext cx="254513" cy="0"/>
                          </a:xfrm>
                          <a:custGeom>
                            <a:avLst/>
                            <a:gdLst/>
                            <a:ahLst/>
                            <a:cxnLst/>
                            <a:rect l="0" t="0" r="0" b="0"/>
                            <a:pathLst>
                              <a:path w="254513">
                                <a:moveTo>
                                  <a:pt x="0" y="0"/>
                                </a:moveTo>
                                <a:lnTo>
                                  <a:pt x="254513" y="0"/>
                                </a:lnTo>
                              </a:path>
                            </a:pathLst>
                          </a:custGeom>
                          <a:ln w="12192" cap="flat">
                            <a:round/>
                          </a:ln>
                        </wps:spPr>
                        <wps:style>
                          <a:lnRef idx="1">
                            <a:srgbClr val="FF00FF"/>
                          </a:lnRef>
                          <a:fillRef idx="0">
                            <a:srgbClr val="000000">
                              <a:alpha val="0"/>
                            </a:srgbClr>
                          </a:fillRef>
                          <a:effectRef idx="0">
                            <a:scrgbClr r="0" g="0" b="0"/>
                          </a:effectRef>
                          <a:fontRef idx="none"/>
                        </wps:style>
                        <wps:bodyPr/>
                      </wps:wsp>
                      <wps:wsp>
                        <wps:cNvPr id="71924" name="Shape 71924"/>
                        <wps:cNvSpPr/>
                        <wps:spPr>
                          <a:xfrm>
                            <a:off x="1840900" y="1918885"/>
                            <a:ext cx="62485" cy="62580"/>
                          </a:xfrm>
                          <a:custGeom>
                            <a:avLst/>
                            <a:gdLst/>
                            <a:ahLst/>
                            <a:cxnLst/>
                            <a:rect l="0" t="0" r="0" b="0"/>
                            <a:pathLst>
                              <a:path w="62485" h="62580">
                                <a:moveTo>
                                  <a:pt x="0" y="0"/>
                                </a:moveTo>
                                <a:lnTo>
                                  <a:pt x="62485" y="0"/>
                                </a:lnTo>
                                <a:lnTo>
                                  <a:pt x="62485" y="62580"/>
                                </a:lnTo>
                                <a:lnTo>
                                  <a:pt x="0" y="62580"/>
                                </a:lnTo>
                                <a:lnTo>
                                  <a:pt x="0" y="0"/>
                                </a:lnTo>
                              </a:path>
                            </a:pathLst>
                          </a:custGeom>
                          <a:ln w="12192" cap="flat">
                            <a:round/>
                          </a:ln>
                        </wps:spPr>
                        <wps:style>
                          <a:lnRef idx="1">
                            <a:srgbClr val="FF00FF"/>
                          </a:lnRef>
                          <a:fillRef idx="1">
                            <a:srgbClr val="FF00FF"/>
                          </a:fillRef>
                          <a:effectRef idx="0">
                            <a:scrgbClr r="0" g="0" b="0"/>
                          </a:effectRef>
                          <a:fontRef idx="none"/>
                        </wps:style>
                        <wps:bodyPr/>
                      </wps:wsp>
                      <wps:wsp>
                        <wps:cNvPr id="6796" name="Rectangle 6796"/>
                        <wps:cNvSpPr/>
                        <wps:spPr>
                          <a:xfrm>
                            <a:off x="2032927" y="1903008"/>
                            <a:ext cx="504773" cy="166198"/>
                          </a:xfrm>
                          <a:prstGeom prst="rect">
                            <a:avLst/>
                          </a:prstGeom>
                          <a:ln>
                            <a:noFill/>
                          </a:ln>
                        </wps:spPr>
                        <wps:txbx>
                          <w:txbxContent>
                            <w:p w14:paraId="14D2EDEB" w14:textId="77777777" w:rsidR="00A93DA6" w:rsidRDefault="00A93DA6" w:rsidP="00A93DA6">
                              <w:pPr>
                                <w:spacing w:line="259" w:lineRule="auto"/>
                              </w:pPr>
                              <w:r>
                                <w:rPr>
                                  <w:sz w:val="22"/>
                                </w:rPr>
                                <w:t>До КВ</w:t>
                              </w:r>
                            </w:p>
                          </w:txbxContent>
                        </wps:txbx>
                        <wps:bodyPr horzOverflow="overflow" vert="horz" lIns="0" tIns="0" rIns="0" bIns="0" rtlCol="0">
                          <a:noAutofit/>
                        </wps:bodyPr>
                      </wps:wsp>
                      <wps:wsp>
                        <wps:cNvPr id="6797" name="Shape 6797"/>
                        <wps:cNvSpPr/>
                        <wps:spPr>
                          <a:xfrm>
                            <a:off x="2482515" y="1950938"/>
                            <a:ext cx="254767" cy="0"/>
                          </a:xfrm>
                          <a:custGeom>
                            <a:avLst/>
                            <a:gdLst/>
                            <a:ahLst/>
                            <a:cxnLst/>
                            <a:rect l="0" t="0" r="0" b="0"/>
                            <a:pathLst>
                              <a:path w="254767">
                                <a:moveTo>
                                  <a:pt x="0" y="0"/>
                                </a:moveTo>
                                <a:lnTo>
                                  <a:pt x="254767" y="0"/>
                                </a:lnTo>
                              </a:path>
                            </a:pathLst>
                          </a:custGeom>
                          <a:ln w="12192" cap="flat">
                            <a:round/>
                          </a:ln>
                        </wps:spPr>
                        <wps:style>
                          <a:lnRef idx="1">
                            <a:srgbClr val="FFFF00"/>
                          </a:lnRef>
                          <a:fillRef idx="0">
                            <a:srgbClr val="000000">
                              <a:alpha val="0"/>
                            </a:srgbClr>
                          </a:fillRef>
                          <a:effectRef idx="0">
                            <a:scrgbClr r="0" g="0" b="0"/>
                          </a:effectRef>
                          <a:fontRef idx="none"/>
                        </wps:style>
                        <wps:bodyPr/>
                      </wps:wsp>
                      <wps:wsp>
                        <wps:cNvPr id="6798" name="Shape 6798"/>
                        <wps:cNvSpPr/>
                        <wps:spPr>
                          <a:xfrm>
                            <a:off x="2577005" y="1918885"/>
                            <a:ext cx="64009" cy="64106"/>
                          </a:xfrm>
                          <a:custGeom>
                            <a:avLst/>
                            <a:gdLst/>
                            <a:ahLst/>
                            <a:cxnLst/>
                            <a:rect l="0" t="0" r="0" b="0"/>
                            <a:pathLst>
                              <a:path w="64009" h="64106">
                                <a:moveTo>
                                  <a:pt x="32005" y="0"/>
                                </a:moveTo>
                                <a:lnTo>
                                  <a:pt x="64009" y="64106"/>
                                </a:lnTo>
                                <a:lnTo>
                                  <a:pt x="0" y="64106"/>
                                </a:lnTo>
                                <a:lnTo>
                                  <a:pt x="32005" y="0"/>
                                </a:lnTo>
                                <a:close/>
                              </a:path>
                            </a:pathLst>
                          </a:custGeom>
                          <a:ln w="12192" cap="flat">
                            <a:round/>
                          </a:ln>
                        </wps:spPr>
                        <wps:style>
                          <a:lnRef idx="1">
                            <a:srgbClr val="FFFF00"/>
                          </a:lnRef>
                          <a:fillRef idx="1">
                            <a:srgbClr val="FFFF00"/>
                          </a:fillRef>
                          <a:effectRef idx="0">
                            <a:scrgbClr r="0" g="0" b="0"/>
                          </a:effectRef>
                          <a:fontRef idx="none"/>
                        </wps:style>
                        <wps:bodyPr/>
                      </wps:wsp>
                      <wps:wsp>
                        <wps:cNvPr id="6799" name="Rectangle 6799"/>
                        <wps:cNvSpPr/>
                        <wps:spPr>
                          <a:xfrm>
                            <a:off x="2769287" y="1903008"/>
                            <a:ext cx="727698" cy="166198"/>
                          </a:xfrm>
                          <a:prstGeom prst="rect">
                            <a:avLst/>
                          </a:prstGeom>
                          <a:ln>
                            <a:noFill/>
                          </a:ln>
                        </wps:spPr>
                        <wps:txbx>
                          <w:txbxContent>
                            <w:p w14:paraId="01A3A271" w14:textId="77777777" w:rsidR="00A93DA6" w:rsidRDefault="00A93DA6" w:rsidP="00A93DA6">
                              <w:pPr>
                                <w:spacing w:line="259" w:lineRule="auto"/>
                              </w:pPr>
                              <w:r>
                                <w:rPr>
                                  <w:sz w:val="22"/>
                                </w:rPr>
                                <w:t>Після КВ</w:t>
                              </w:r>
                            </w:p>
                          </w:txbxContent>
                        </wps:txbx>
                        <wps:bodyPr horzOverflow="overflow" vert="horz" lIns="0" tIns="0" rIns="0" bIns="0" rtlCol="0">
                          <a:noAutofit/>
                        </wps:bodyPr>
                      </wps:wsp>
                      <wps:wsp>
                        <wps:cNvPr id="71925" name="Shape 719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26" name="Shape 71926"/>
                        <wps:cNvSpPr/>
                        <wps:spPr>
                          <a:xfrm>
                            <a:off x="6096" y="0"/>
                            <a:ext cx="5080127" cy="9144"/>
                          </a:xfrm>
                          <a:custGeom>
                            <a:avLst/>
                            <a:gdLst/>
                            <a:ahLst/>
                            <a:cxnLst/>
                            <a:rect l="0" t="0" r="0" b="0"/>
                            <a:pathLst>
                              <a:path w="5080127" h="9144">
                                <a:moveTo>
                                  <a:pt x="0" y="0"/>
                                </a:moveTo>
                                <a:lnTo>
                                  <a:pt x="5080127" y="0"/>
                                </a:lnTo>
                                <a:lnTo>
                                  <a:pt x="50801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27" name="Shape 71927"/>
                        <wps:cNvSpPr/>
                        <wps:spPr>
                          <a:xfrm>
                            <a:off x="508622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28" name="Shape 71928"/>
                        <wps:cNvSpPr/>
                        <wps:spPr>
                          <a:xfrm>
                            <a:off x="0" y="5969"/>
                            <a:ext cx="9144" cy="2167763"/>
                          </a:xfrm>
                          <a:custGeom>
                            <a:avLst/>
                            <a:gdLst/>
                            <a:ahLst/>
                            <a:cxnLst/>
                            <a:rect l="0" t="0" r="0" b="0"/>
                            <a:pathLst>
                              <a:path w="9144" h="2167763">
                                <a:moveTo>
                                  <a:pt x="0" y="0"/>
                                </a:moveTo>
                                <a:lnTo>
                                  <a:pt x="9144" y="0"/>
                                </a:lnTo>
                                <a:lnTo>
                                  <a:pt x="9144" y="2167763"/>
                                </a:lnTo>
                                <a:lnTo>
                                  <a:pt x="0" y="21677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29" name="Shape 71929"/>
                        <wps:cNvSpPr/>
                        <wps:spPr>
                          <a:xfrm>
                            <a:off x="5086223" y="5969"/>
                            <a:ext cx="9144" cy="2167763"/>
                          </a:xfrm>
                          <a:custGeom>
                            <a:avLst/>
                            <a:gdLst/>
                            <a:ahLst/>
                            <a:cxnLst/>
                            <a:rect l="0" t="0" r="0" b="0"/>
                            <a:pathLst>
                              <a:path w="9144" h="2167763">
                                <a:moveTo>
                                  <a:pt x="0" y="0"/>
                                </a:moveTo>
                                <a:lnTo>
                                  <a:pt x="9144" y="0"/>
                                </a:lnTo>
                                <a:lnTo>
                                  <a:pt x="9144" y="2167763"/>
                                </a:lnTo>
                                <a:lnTo>
                                  <a:pt x="0" y="21677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30" name="Shape 71930"/>
                        <wps:cNvSpPr/>
                        <wps:spPr>
                          <a:xfrm>
                            <a:off x="0" y="21737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31" name="Shape 71931"/>
                        <wps:cNvSpPr/>
                        <wps:spPr>
                          <a:xfrm>
                            <a:off x="6096" y="2173732"/>
                            <a:ext cx="5080127" cy="9144"/>
                          </a:xfrm>
                          <a:custGeom>
                            <a:avLst/>
                            <a:gdLst/>
                            <a:ahLst/>
                            <a:cxnLst/>
                            <a:rect l="0" t="0" r="0" b="0"/>
                            <a:pathLst>
                              <a:path w="5080127" h="9144">
                                <a:moveTo>
                                  <a:pt x="0" y="0"/>
                                </a:moveTo>
                                <a:lnTo>
                                  <a:pt x="5080127" y="0"/>
                                </a:lnTo>
                                <a:lnTo>
                                  <a:pt x="50801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32" name="Shape 71932"/>
                        <wps:cNvSpPr/>
                        <wps:spPr>
                          <a:xfrm>
                            <a:off x="5086223" y="21737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12" name="Rectangle 6812"/>
                        <wps:cNvSpPr/>
                        <wps:spPr>
                          <a:xfrm>
                            <a:off x="5092319" y="2022314"/>
                            <a:ext cx="58780" cy="260281"/>
                          </a:xfrm>
                          <a:prstGeom prst="rect">
                            <a:avLst/>
                          </a:prstGeom>
                          <a:ln>
                            <a:noFill/>
                          </a:ln>
                        </wps:spPr>
                        <wps:txbx>
                          <w:txbxContent>
                            <w:p w14:paraId="52470A3B" w14:textId="77777777" w:rsidR="00A93DA6" w:rsidRDefault="00A93DA6" w:rsidP="00A93DA6">
                              <w:pPr>
                                <w:spacing w:line="259" w:lineRule="auto"/>
                              </w:pPr>
                              <w:r>
                                <w:t xml:space="preserve"> </w:t>
                              </w:r>
                            </w:p>
                          </w:txbxContent>
                        </wps:txbx>
                        <wps:bodyPr horzOverflow="overflow" vert="horz" lIns="0" tIns="0" rIns="0" bIns="0" rtlCol="0">
                          <a:noAutofit/>
                        </wps:bodyPr>
                      </wps:wsp>
                    </wpg:wgp>
                  </a:graphicData>
                </a:graphic>
              </wp:inline>
            </w:drawing>
          </mc:Choice>
          <mc:Fallback>
            <w:pict>
              <v:group w14:anchorId="76F484D0" id="Group 66606" o:spid="_x0000_s1226" style="width:404.45pt;height:174.65pt;mso-position-horizontal-relative:char;mso-position-vertical-relative:line" coordsize="51365,2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">
                <v:shape id="Shape 6758" o:spid="_x0000_s1227" style="position:absolute;left:5634;top:2692;width:39649;height:12006;visibility:visible;mso-wrap-style:square;v-text-anchor:top" coordsize="3964888,120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" path="m,l3964888,r,1200617l,1200616,,xe" fillcolor="silver" stroked="f" strokeweight="0">
                  <v:stroke miterlimit="83231f" joinstyle="miter"/>
                  <v:path arrowok="t" textboxrect="0,0,3964888,1200617"/>
                </v:shape>
                <v:shape id="Shape 6759" o:spid="_x0000_s1228" style="position:absolute;left:5634;top:11703;width:39649;height:0;visibility:visible;mso-wrap-style:square;v-text-anchor:top" coordsize="396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" path="m,l3964963,e" filled="f" strokeweight=".96pt">
                  <v:path arrowok="t" textboxrect="0,0,3964963,0"/>
                </v:shape>
                <v:shape id="Shape 6760" o:spid="_x0000_s1229" style="position:absolute;left:5634;top:8693;width:39649;height:0;visibility:visible;mso-wrap-style:square;v-text-anchor:top" coordsize="396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" path="m,l3964963,e" filled="f" strokeweight=".96pt">
                  <v:path arrowok="t" textboxrect="0,0,3964963,0"/>
                </v:shape>
                <v:shape id="Shape 6761" o:spid="_x0000_s1230" style="position:absolute;left:5634;top:5699;width:39649;height:0;visibility:visible;mso-wrap-style:square;v-text-anchor:top" coordsize="396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" path="m,l3964964,e" filled="f" strokeweight=".96pt">
                  <v:path arrowok="t" textboxrect="0,0,3964964,0"/>
                </v:shape>
                <v:shape id="Shape 6762" o:spid="_x0000_s1231" style="position:absolute;left:5634;top:2692;width:39649;height:0;visibility:visible;mso-wrap-style:square;v-text-anchor:top" coordsize="396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" path="m,l3964964,e" filled="f" strokeweight=".96pt">
                  <v:path arrowok="t" textboxrect="0,0,3964964,0"/>
                </v:shape>
                <v:shape id="Shape 6765" o:spid="_x0000_s1232" style="position:absolute;left:5634;top:2692;width:39649;height:12006;visibility:visible;mso-wrap-style:square;v-text-anchor:top" coordsize="3964964,120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" path="m,l3964964,r,1200591l,1200591,,e" filled="f" strokecolor="gray" strokeweight=".96pt">
                  <v:path arrowok="t" textboxrect="0,0,3964964,1200591"/>
                </v:shape>
                <v:shape id="Shape 6766" o:spid="_x0000_s1233" style="position:absolute;left:5634;top:2692;width:0;height:12006;visibility:visible;mso-wrap-style:square;v-text-anchor:top" coordsize="0,1200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" path="m,l,1200591e" filled="f" strokeweight=".96pt">
                  <v:path arrowok="t" textboxrect="0,0,0,1200591"/>
                </v:shape>
                <v:shape id="Shape 6767" o:spid="_x0000_s1234" style="position:absolute;left:5253;top:14698;width:381;height:0;visibility:visible;mso-wrap-style:square;v-text-anchor:top" coordsize="3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" path="m,l38101,e" filled="f" strokeweight=".96pt">
                  <v:path arrowok="t" textboxrect="0,0,38101,0"/>
                </v:shape>
                <v:shape id="Shape 6768" o:spid="_x0000_s1235" style="position:absolute;left:5253;top:11703;width:381;height:0;visibility:visible;mso-wrap-style:square;v-text-anchor:top" coordsize="3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" path="m,l38101,e" filled="f" strokeweight=".96pt">
                  <v:path arrowok="t" textboxrect="0,0,38101,0"/>
                </v:shape>
                <v:shape id="Shape 6769" o:spid="_x0000_s1236" style="position:absolute;left:5253;top:8693;width:381;height:0;visibility:visible;mso-wrap-style:square;v-text-anchor:top" coordsize="3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" path="m,l38101,e" filled="f" strokeweight=".96pt">
                  <v:path arrowok="t" textboxrect="0,0,38101,0"/>
                </v:shape>
                <v:shape id="Shape 6770" o:spid="_x0000_s1237" style="position:absolute;left:5253;top:5699;width:381;height:0;visibility:visible;mso-wrap-style:square;v-text-anchor:top" coordsize="3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" path="m,l38101,e" filled="f" strokeweight=".96pt">
                  <v:path arrowok="t" textboxrect="0,0,38101,0"/>
                </v:shape>
                <v:shape id="Shape 6771" o:spid="_x0000_s1238" style="position:absolute;left:5253;top:2692;width:381;height:0;visibility:visible;mso-wrap-style:square;v-text-anchor:top" coordsize="38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" path="m,l38101,e" filled="f" strokeweight=".96pt">
                  <v:path arrowok="t" textboxrect="0,0,38101,0"/>
                </v:shape>
                <v:shape id="Shape 6772" o:spid="_x0000_s1239" style="position:absolute;left:5634;top:14698;width:39649;height:0;visibility:visible;mso-wrap-style:square;v-text-anchor:top" coordsize="3964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" path="m,l3964963,e" filled="f" strokeweight=".96pt">
                  <v:path arrowok="t" textboxrect="0,0,3964963,0"/>
                </v:shape>
                <v:shape id="Shape 6773" o:spid="_x0000_s1240" style="position:absolute;left:5634;top:14698;width:0;height:351;visibility:visible;mso-wrap-style:square;v-text-anchor:top" coordsize="0,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" path="m,35106l,e" filled="f" strokeweight=".96pt">
                  <v:path arrowok="t" textboxrect="0,0,0,35106"/>
                </v:shape>
                <v:shape id="Shape 6774" o:spid="_x0000_s1241" style="position:absolute;left:18850;top:14698;width:0;height:351;visibility:visible;mso-wrap-style:square;v-text-anchor:top" coordsize="0,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" path="m,35106l,e" filled="f" strokeweight=".96pt">
                  <v:path arrowok="t" textboxrect="0,0,0,35106"/>
                </v:shape>
                <v:shape id="Shape 6775" o:spid="_x0000_s1242" style="position:absolute;left:32066;top:14698;width:0;height:351;visibility:visible;mso-wrap-style:square;v-text-anchor:top" coordsize="0,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" path="m,35106l,e" filled="f" strokeweight=".96pt">
                  <v:path arrowok="t" textboxrect="0,0,0,35106"/>
                </v:shape>
                <v:shape id="Shape 6776" o:spid="_x0000_s1243" style="position:absolute;left:45283;top:14698;width:0;height:351;visibility:visible;mso-wrap-style:square;v-text-anchor:top" coordsize="0,3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" path="m,35106l,e" filled="f" strokeweight=".96pt">
                  <v:path arrowok="t" textboxrect="0,0,0,35106"/>
                </v:shape>
                <v:shape id="Shape 6777" o:spid="_x0000_s1244" style="position:absolute;left:5634;top:3440;width:26432;height:11258;visibility:visible;mso-wrap-style:square;v-text-anchor:top" coordsize="2643250,1125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" path="m,l1321663,750017r1321587,375784e" filled="f" strokecolor="fuchsia" strokeweight=".96pt">
                  <v:path arrowok="t" textboxrect="0,0,2643250,1125801"/>
                </v:shape>
                <v:shape id="Shape 6778" o:spid="_x0000_s1245" style="position:absolute;left:5634;top:5317;width:26432;height:7500;visibility:visible;mso-wrap-style:square;v-text-anchor:top" coordsize="2643250,750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" path="m,562277l1321663,,2643250,750016e" filled="f" strokecolor="yellow" strokeweight=".96pt">
                  <v:path arrowok="t" textboxrect="0,0,2643250,750016"/>
                </v:shape>
                <v:shape id="Shape 71921" o:spid="_x0000_s1246" style="position:absolute;left:5314;top:3119;width:625;height:626;visibility:visible;mso-wrap-style:square;v-text-anchor:top" coordsize="6248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" path="m,l62485,r,62580l,62580,,e" fillcolor="fuchsia" strokecolor="fuchsia" strokeweight=".96pt">
                  <v:path arrowok="t" textboxrect="0,0,62485,62580"/>
                </v:shape>
                <v:shape id="Shape 71922" o:spid="_x0000_s1247" style="position:absolute;left:18530;top:10620;width:625;height:625;visibility:visible;mso-wrap-style:square;v-text-anchor:top" coordsize="6248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" path="m,l62485,r,62580l,62580,,e" fillcolor="fuchsia" strokecolor="fuchsia" strokeweight=".96pt">
                  <v:path arrowok="t" textboxrect="0,0,62485,62580"/>
                </v:shape>
                <v:shape id="Shape 71923" o:spid="_x0000_s1248" style="position:absolute;left:31746;top:14377;width:625;height:626;visibility:visible;mso-wrap-style:square;v-text-anchor:top" coordsize="6248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" path="m,l62485,r,62580l,62580,,e" fillcolor="fuchsia" strokecolor="fuchsia" strokeweight=".96pt">
                  <v:path arrowok="t" textboxrect="0,0,62485,62580"/>
                </v:shape>
                <v:shape id="Shape 6782" o:spid="_x0000_s1249" style="position:absolute;left:5314;top:10620;width:640;height:641;visibility:visible;mso-wrap-style:square;v-text-anchor:top" coordsize="64009,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" path="m32005,l64009,64106,,64106,32005,xe" fillcolor="yellow" strokecolor="yellow" strokeweight=".96pt">
                  <v:path arrowok="t" textboxrect="0,0,64009,64106"/>
                </v:shape>
                <v:shape id="Shape 6783" o:spid="_x0000_s1250" style="position:absolute;left:18530;top:4997;width:641;height:641;visibility:visible;mso-wrap-style:square;v-text-anchor:top" coordsize="64009,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" path="m32005,l64009,64106,,64106,32005,xe" fillcolor="yellow" strokecolor="yellow" strokeweight=".96pt">
                  <v:path arrowok="t" textboxrect="0,0,64009,64106"/>
                </v:shape>
                <v:shape id="Shape 6784" o:spid="_x0000_s1251" style="position:absolute;left:31746;top:12497;width:640;height:641;visibility:visible;mso-wrap-style:square;v-text-anchor:top" coordsize="64009,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" path="m32005,l64009,64106,,64106,32005,xe" fillcolor="yellow" strokecolor="yellow" strokeweight=".96pt">
                  <v:path arrowok="t" textboxrect="0,0,64009,64106"/>
                </v:shape>
                <v:rect id="Rectangle 6785" o:spid="_x0000_s1252" style="position:absolute;left:4107;top:14145;width:812;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a1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O35BVub8ITkIs/AAAA//8DAFBLAQItABQABgAIAAAAIQDb4fbL7gAAAIUBAAATAAAAAAAA&#10;AAAAAAAAAAAAAABbQ29udGVudF9UeXBlc10ueG1sUEsBAi0AFAAGAAgAAAAhAFr0LFu/AAAAFQEA&#10;AAsAAAAAAAAAAAAAAAAAHwEAAF9yZWxzLy5yZWxzUEsBAi0AFAAGAAgAAAAhAA6qxrXHAAAA3QAA&#10;AA8AAAAAAAAAAAAAAAAABwIAAGRycy9kb3ducmV2LnhtbFBLBQYAAAAAAwADALcAAAD7AgAAAAA=&#10;" filled="f" stroked="f">
                  <v:textbox inset="0,0,0,0">
                    <w:txbxContent>
                      <w:p w14:paraId="7F9E3FAD" w14:textId="77777777" w:rsidR="00A93DA6" w:rsidRDefault="00A93DA6" w:rsidP="00A93DA6">
                        <w:pPr>
                          <w:spacing w:line="259" w:lineRule="auto"/>
                        </w:pPr>
                        <w:r>
                          <w:rPr>
                            <w:rFonts w:ascii="Calibri" w:eastAsia="Calibri" w:hAnsi="Calibri" w:cs="Calibri"/>
                            <w:b/>
                            <w:sz w:val="19"/>
                          </w:rPr>
                          <w:t>0</w:t>
                        </w:r>
                      </w:p>
                    </w:txbxContent>
                  </v:textbox>
                </v:rect>
                <v:rect id="Rectangle 6786" o:spid="_x0000_s1253" style="position:absolute;left:3497;top:11150;width:162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" filled="f" stroked="f">
                  <v:textbox inset="0,0,0,0">
                    <w:txbxContent>
                      <w:p w14:paraId="4A429BF4" w14:textId="77777777" w:rsidR="00A93DA6" w:rsidRDefault="00A93DA6" w:rsidP="00A93DA6">
                        <w:pPr>
                          <w:spacing w:line="259" w:lineRule="auto"/>
                        </w:pPr>
                        <w:r>
                          <w:rPr>
                            <w:rFonts w:ascii="Calibri" w:eastAsia="Calibri" w:hAnsi="Calibri" w:cs="Calibri"/>
                            <w:b/>
                            <w:sz w:val="19"/>
                          </w:rPr>
                          <w:t>20</w:t>
                        </w:r>
                      </w:p>
                    </w:txbxContent>
                  </v:textbox>
                </v:rect>
                <v:rect id="Rectangle 6787" o:spid="_x0000_s1254" style="position:absolute;left:3497;top:8140;width:162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" filled="f" stroked="f">
                  <v:textbox inset="0,0,0,0">
                    <w:txbxContent>
                      <w:p w14:paraId="6FBD8A0C" w14:textId="77777777" w:rsidR="00A93DA6" w:rsidRDefault="00A93DA6" w:rsidP="00A93DA6">
                        <w:pPr>
                          <w:spacing w:line="259" w:lineRule="auto"/>
                        </w:pPr>
                        <w:r>
                          <w:rPr>
                            <w:rFonts w:ascii="Calibri" w:eastAsia="Calibri" w:hAnsi="Calibri" w:cs="Calibri"/>
                            <w:b/>
                            <w:sz w:val="19"/>
                          </w:rPr>
                          <w:t>40</w:t>
                        </w:r>
                      </w:p>
                    </w:txbxContent>
                  </v:textbox>
                </v:rect>
                <v:rect id="Rectangle 6788" o:spid="_x0000_s1255" style="position:absolute;left:3497;top:5148;width:1623;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" filled="f" stroked="f">
                  <v:textbox inset="0,0,0,0">
                    <w:txbxContent>
                      <w:p w14:paraId="3DC69260" w14:textId="77777777" w:rsidR="00A93DA6" w:rsidRDefault="00A93DA6" w:rsidP="00A93DA6">
                        <w:pPr>
                          <w:spacing w:line="259" w:lineRule="auto"/>
                        </w:pPr>
                        <w:r>
                          <w:rPr>
                            <w:rFonts w:ascii="Calibri" w:eastAsia="Calibri" w:hAnsi="Calibri" w:cs="Calibri"/>
                            <w:b/>
                            <w:sz w:val="19"/>
                          </w:rPr>
                          <w:t>60</w:t>
                        </w:r>
                      </w:p>
                    </w:txbxContent>
                  </v:textbox>
                </v:rect>
                <v:rect id="Rectangle 6789" o:spid="_x0000_s1256" style="position:absolute;left:3497;top:2139;width:162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" filled="f" stroked="f">
                  <v:textbox inset="0,0,0,0">
                    <w:txbxContent>
                      <w:p w14:paraId="094E3925" w14:textId="77777777" w:rsidR="00A93DA6" w:rsidRDefault="00A93DA6" w:rsidP="00A93DA6">
                        <w:pPr>
                          <w:spacing w:line="259" w:lineRule="auto"/>
                        </w:pPr>
                        <w:r>
                          <w:rPr>
                            <w:rFonts w:ascii="Calibri" w:eastAsia="Calibri" w:hAnsi="Calibri" w:cs="Calibri"/>
                            <w:b/>
                            <w:sz w:val="19"/>
                          </w:rPr>
                          <w:t>80</w:t>
                        </w:r>
                      </w:p>
                    </w:txbxContent>
                  </v:textbox>
                </v:rect>
                <v:rect id="Rectangle 6790" o:spid="_x0000_s1257" style="position:absolute;left:1866;top:15949;width:10016;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" filled="f" stroked="f">
                  <v:textbox inset="0,0,0,0">
                    <w:txbxContent>
                      <w:p w14:paraId="3CA6A2FB" w14:textId="77777777" w:rsidR="00A93DA6" w:rsidRDefault="00A93DA6" w:rsidP="00A93DA6">
                        <w:pPr>
                          <w:spacing w:line="259" w:lineRule="auto"/>
                        </w:pPr>
                        <w:r>
                          <w:rPr>
                            <w:sz w:val="18"/>
                          </w:rPr>
                          <w:t>Низький рівень</w:t>
                        </w:r>
                      </w:p>
                    </w:txbxContent>
                  </v:textbox>
                </v:rect>
                <v:rect id="Rectangle 6791" o:spid="_x0000_s1258" style="position:absolute;left:14945;top:15949;width:10403;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" filled="f" stroked="f">
                  <v:textbox inset="0,0,0,0">
                    <w:txbxContent>
                      <w:p w14:paraId="7D483BAA" w14:textId="77777777" w:rsidR="00A93DA6" w:rsidRDefault="00A93DA6" w:rsidP="00A93DA6">
                        <w:pPr>
                          <w:spacing w:line="259" w:lineRule="auto"/>
                        </w:pPr>
                        <w:r>
                          <w:rPr>
                            <w:sz w:val="18"/>
                          </w:rPr>
                          <w:t>Середній рівень</w:t>
                        </w:r>
                      </w:p>
                    </w:txbxContent>
                  </v:textbox>
                </v:rect>
                <v:rect id="Rectangle 6792" o:spid="_x0000_s1259" style="position:absolute;left:28287;top:15949;width:10077;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" filled="f" stroked="f">
                  <v:textbox inset="0,0,0,0">
                    <w:txbxContent>
                      <w:p w14:paraId="667ABF1D" w14:textId="77777777" w:rsidR="00A93DA6" w:rsidRDefault="00A93DA6" w:rsidP="00A93DA6">
                        <w:pPr>
                          <w:spacing w:line="259" w:lineRule="auto"/>
                        </w:pPr>
                        <w:r>
                          <w:rPr>
                            <w:sz w:val="18"/>
                          </w:rPr>
                          <w:t>Високий рівень</w:t>
                        </w:r>
                      </w:p>
                    </w:txbxContent>
                  </v:textbox>
                </v:rect>
                <v:shape id="Shape 6793" o:spid="_x0000_s1260" style="position:absolute;left:17006;top:18440;width:16889;height:2305;visibility:visible;mso-wrap-style:square;v-text-anchor:top" coordsize="1688877,23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" path="m,230477r1688877,l1688877,,,,,230477xe" filled="f" strokeweight=".96pt">
                  <v:path arrowok="t" textboxrect="0,0,1688877,230477"/>
                </v:shape>
                <v:shape id="Shape 6794" o:spid="_x0000_s1261" style="position:absolute;left:17464;top:19509;width:2545;height:0;visibility:visible;mso-wrap-style:square;v-text-anchor:top" coordsize="25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" path="m,l254513,e" filled="f" strokecolor="fuchsia" strokeweight=".96pt">
                  <v:path arrowok="t" textboxrect="0,0,254513,0"/>
                </v:shape>
                <v:shape id="Shape 71924" o:spid="_x0000_s1262" style="position:absolute;left:18409;top:19188;width:624;height:626;visibility:visible;mso-wrap-style:square;v-text-anchor:top" coordsize="62485,6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" path="m,l62485,r,62580l,62580,,e" fillcolor="fuchsia" strokecolor="fuchsia" strokeweight=".96pt">
                  <v:path arrowok="t" textboxrect="0,0,62485,62580"/>
                </v:shape>
                <v:rect id="Rectangle 6796" o:spid="_x0000_s1263" style="position:absolute;left:20329;top:19030;width:5048;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" filled="f" stroked="f">
                  <v:textbox inset="0,0,0,0">
                    <w:txbxContent>
                      <w:p w14:paraId="14D2EDEB" w14:textId="77777777" w:rsidR="00A93DA6" w:rsidRDefault="00A93DA6" w:rsidP="00A93DA6">
                        <w:pPr>
                          <w:spacing w:line="259" w:lineRule="auto"/>
                        </w:pPr>
                        <w:r>
                          <w:rPr>
                            <w:sz w:val="22"/>
                          </w:rPr>
                          <w:t>До КВ</w:t>
                        </w:r>
                      </w:p>
                    </w:txbxContent>
                  </v:textbox>
                </v:rect>
                <v:shape id="Shape 6797" o:spid="_x0000_s1264" style="position:absolute;left:24825;top:19509;width:2547;height:0;visibility:visible;mso-wrap-style:square;v-text-anchor:top" coordsize="254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" path="m,l254767,e" filled="f" strokecolor="yellow" strokeweight=".96pt">
                  <v:path arrowok="t" textboxrect="0,0,254767,0"/>
                </v:shape>
                <v:shape id="Shape 6798" o:spid="_x0000_s1265" style="position:absolute;left:25770;top:19188;width:640;height:641;visibility:visible;mso-wrap-style:square;v-text-anchor:top" coordsize="64009,6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" path="m32005,l64009,64106,,64106,32005,xe" fillcolor="yellow" strokecolor="yellow" strokeweight=".96pt">
                  <v:path arrowok="t" textboxrect="0,0,64009,64106"/>
                </v:shape>
                <v:rect id="Rectangle 6799" o:spid="_x0000_s1266" style="position:absolute;left:27692;top:19030;width:7277;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" filled="f" stroked="f">
                  <v:textbox inset="0,0,0,0">
                    <w:txbxContent>
                      <w:p w14:paraId="01A3A271" w14:textId="77777777" w:rsidR="00A93DA6" w:rsidRDefault="00A93DA6" w:rsidP="00A93DA6">
                        <w:pPr>
                          <w:spacing w:line="259" w:lineRule="auto"/>
                        </w:pPr>
                        <w:r>
                          <w:rPr>
                            <w:sz w:val="22"/>
                          </w:rPr>
                          <w:t>Після КВ</w:t>
                        </w:r>
                      </w:p>
                    </w:txbxContent>
                  </v:textbox>
                </v:rect>
                <v:shape id="Shape 71925" o:spid="_x0000_s126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" path="m,l9144,r,9144l,9144,,e" fillcolor="black" stroked="f" strokeweight="0">
                  <v:stroke miterlimit="83231f" joinstyle="miter"/>
                  <v:path arrowok="t" textboxrect="0,0,9144,9144"/>
                </v:shape>
                <v:shape id="Shape 71926" o:spid="_x0000_s1268" style="position:absolute;left:60;width:50802;height:91;visibility:visible;mso-wrap-style:square;v-text-anchor:top" coordsize="50801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" path="m,l5080127,r,9144l,9144,,e" fillcolor="black" stroked="f" strokeweight="0">
                  <v:stroke miterlimit="83231f" joinstyle="miter"/>
                  <v:path arrowok="t" textboxrect="0,0,5080127,9144"/>
                </v:shape>
                <v:shape id="Shape 71927" o:spid="_x0000_s1269" style="position:absolute;left:5086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" path="m,l9144,r,9144l,9144,,e" fillcolor="black" stroked="f" strokeweight="0">
                  <v:stroke miterlimit="83231f" joinstyle="miter"/>
                  <v:path arrowok="t" textboxrect="0,0,9144,9144"/>
                </v:shape>
                <v:shape id="Shape 71928" o:spid="_x0000_s1270" style="position:absolute;top:59;width:91;height:21678;visibility:visible;mso-wrap-style:square;v-text-anchor:top" coordsize="9144,216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" path="m,l9144,r,2167763l,2167763,,e" fillcolor="black" stroked="f" strokeweight="0">
                  <v:stroke miterlimit="83231f" joinstyle="miter"/>
                  <v:path arrowok="t" textboxrect="0,0,9144,2167763"/>
                </v:shape>
                <v:shape id="Shape 71929" o:spid="_x0000_s1271" style="position:absolute;left:50862;top:59;width:91;height:21678;visibility:visible;mso-wrap-style:square;v-text-anchor:top" coordsize="9144,216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" path="m,l9144,r,2167763l,2167763,,e" fillcolor="black" stroked="f" strokeweight="0">
                  <v:stroke miterlimit="83231f" joinstyle="miter"/>
                  <v:path arrowok="t" textboxrect="0,0,9144,2167763"/>
                </v:shape>
                <v:shape id="Shape 71930" o:spid="_x0000_s1272" style="position:absolute;top:217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" path="m,l9144,r,9144l,9144,,e" fillcolor="black" stroked="f" strokeweight="0">
                  <v:stroke miterlimit="83231f" joinstyle="miter"/>
                  <v:path arrowok="t" textboxrect="0,0,9144,9144"/>
                </v:shape>
                <v:shape id="Shape 71931" o:spid="_x0000_s1273" style="position:absolute;left:60;top:21737;width:50802;height:91;visibility:visible;mso-wrap-style:square;v-text-anchor:top" coordsize="508012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" path="m,l5080127,r,9144l,9144,,e" fillcolor="black" stroked="f" strokeweight="0">
                  <v:stroke miterlimit="83231f" joinstyle="miter"/>
                  <v:path arrowok="t" textboxrect="0,0,5080127,9144"/>
                </v:shape>
                <v:shape id="Shape 71932" o:spid="_x0000_s1274" style="position:absolute;left:50862;top:217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" path="m,l9144,r,9144l,9144,,e" fillcolor="black" stroked="f" strokeweight="0">
                  <v:stroke miterlimit="83231f" joinstyle="miter"/>
                  <v:path arrowok="t" textboxrect="0,0,9144,9144"/>
                </v:shape>
                <v:rect id="Rectangle 6812" o:spid="_x0000_s1275" style="position:absolute;left:50923;top:20223;width:587;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" filled="f" stroked="f">
                  <v:textbox inset="0,0,0,0">
                    <w:txbxContent>
                      <w:p w14:paraId="52470A3B" w14:textId="77777777" w:rsidR="00A93DA6" w:rsidRDefault="00A93DA6" w:rsidP="00A93DA6">
                        <w:pPr>
                          <w:spacing w:line="259" w:lineRule="auto"/>
                        </w:pPr>
                        <w:r>
                          <w:t xml:space="preserve"> </w:t>
                        </w:r>
                      </w:p>
                    </w:txbxContent>
                  </v:textbox>
                </v:rect>
                <w10:anchorlock/>
              </v:group>
            </w:pict>
          </mc:Fallback>
        </mc:AlternateContent>
      </w:r>
    </w:p>
    <w:p w14:paraId="07D31519" w14:textId="77777777" w:rsidR="00A93DA6" w:rsidRPr="00C001EB" w:rsidRDefault="00A93DA6" w:rsidP="00022A8D">
      <w:pPr>
        <w:spacing w:after="0" w:line="360" w:lineRule="auto"/>
        <w:ind w:firstLine="709"/>
        <w:jc w:val="both"/>
        <w:rPr>
          <w:rFonts w:ascii="Times New Roman" w:hAnsi="Times New Roman" w:cs="Times New Roman"/>
          <w:sz w:val="28"/>
          <w:szCs w:val="28"/>
        </w:rPr>
      </w:pPr>
      <w:r w:rsidRPr="00C001EB">
        <w:rPr>
          <w:rFonts w:ascii="Times New Roman" w:eastAsia="Times New Roman" w:hAnsi="Times New Roman" w:cs="Times New Roman"/>
          <w:b/>
          <w:sz w:val="28"/>
          <w:szCs w:val="28"/>
        </w:rPr>
        <w:t xml:space="preserve"> </w:t>
      </w:r>
    </w:p>
    <w:p w14:paraId="47DD1B93" w14:textId="1F86C1FA" w:rsidR="00A93DA6" w:rsidRPr="00C001EB" w:rsidRDefault="00A93DA6" w:rsidP="00765CA6">
      <w:pPr>
        <w:pStyle w:val="1"/>
        <w:spacing w:before="0" w:after="0" w:line="360" w:lineRule="auto"/>
        <w:ind w:firstLine="709"/>
        <w:jc w:val="center"/>
        <w:rPr>
          <w:rFonts w:ascii="Times New Roman" w:hAnsi="Times New Roman" w:cs="Times New Roman"/>
          <w:color w:val="auto"/>
          <w:sz w:val="28"/>
          <w:szCs w:val="28"/>
        </w:rPr>
      </w:pPr>
      <w:r w:rsidRPr="00C001EB">
        <w:rPr>
          <w:rFonts w:ascii="Times New Roman" w:hAnsi="Times New Roman" w:cs="Times New Roman"/>
          <w:color w:val="auto"/>
          <w:sz w:val="28"/>
          <w:szCs w:val="28"/>
        </w:rPr>
        <w:t>Рис. 3.</w:t>
      </w:r>
      <w:r w:rsidR="00765CA6">
        <w:rPr>
          <w:rFonts w:ascii="Times New Roman" w:hAnsi="Times New Roman" w:cs="Times New Roman"/>
          <w:color w:val="auto"/>
          <w:sz w:val="28"/>
          <w:szCs w:val="28"/>
        </w:rPr>
        <w:t>1</w:t>
      </w:r>
      <w:r w:rsidRPr="00C001EB">
        <w:rPr>
          <w:rFonts w:ascii="Times New Roman" w:hAnsi="Times New Roman" w:cs="Times New Roman"/>
          <w:color w:val="auto"/>
          <w:sz w:val="28"/>
          <w:szCs w:val="28"/>
        </w:rPr>
        <w:t xml:space="preserve"> Рівні емоційного відгуку у ЕГ до та після корекційного впливу</w:t>
      </w:r>
    </w:p>
    <w:p w14:paraId="0877B8C9" w14:textId="77777777" w:rsidR="00A93DA6" w:rsidRPr="00C001EB" w:rsidRDefault="00A93DA6"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 </w:t>
      </w:r>
    </w:p>
    <w:p w14:paraId="16A3F93B" w14:textId="0DD54C3B" w:rsidR="00ED4608" w:rsidRPr="00ED4608"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lastRenderedPageBreak/>
        <w:t>Як свідчать результати, подані на рисунку 3.1, після проведення формувального етапу дослідження у студентів експериментальної групи спостерігається позитивна динаміка розвитку емоційного відгуку. Зокрема, частка осіб із низьким рівнем емоційної чутливості зменшилася з 75% до 25%, тоді як кількість респондентів із середнім рівнем зросла з 25% до 62,5%. Це свідчить про те, що учасники стали більш уважними до емоцій інших, краще усвідомлюють власні почуття й проявляють більшу здатність до емоційного самоконтролю. Такі зміни можна розглядати як важливу передумову налагодження гармонійних і продуктивних міжособистісних стосунків у професійній діяльності психолога</w:t>
      </w:r>
      <w:r w:rsidR="00987A85" w:rsidRPr="00987A85">
        <w:rPr>
          <w:rFonts w:ascii="Times New Roman" w:hAnsi="Times New Roman" w:cs="Times New Roman"/>
          <w:sz w:val="28"/>
          <w:szCs w:val="28"/>
        </w:rPr>
        <w:t xml:space="preserve"> </w:t>
      </w:r>
      <w:r w:rsidR="00987A85" w:rsidRPr="00B67EE7">
        <w:rPr>
          <w:rFonts w:ascii="Times New Roman" w:hAnsi="Times New Roman" w:cs="Times New Roman"/>
          <w:sz w:val="28"/>
          <w:szCs w:val="28"/>
        </w:rPr>
        <w:t xml:space="preserve">[41, </w:t>
      </w:r>
      <w:r w:rsidR="00987A85" w:rsidRPr="00B67EE7">
        <w:rPr>
          <w:rFonts w:ascii="Times New Roman" w:hAnsi="Times New Roman" w:cs="Times New Roman"/>
          <w:sz w:val="28"/>
          <w:szCs w:val="28"/>
          <w:lang w:val="en-US"/>
        </w:rPr>
        <w:t>c</w:t>
      </w:r>
      <w:r w:rsidR="00987A85" w:rsidRPr="00B67EE7">
        <w:rPr>
          <w:rFonts w:ascii="Times New Roman" w:hAnsi="Times New Roman" w:cs="Times New Roman"/>
          <w:sz w:val="28"/>
          <w:szCs w:val="28"/>
        </w:rPr>
        <w:t>. 67]</w:t>
      </w:r>
      <w:r w:rsidRPr="00B67EE7">
        <w:rPr>
          <w:rFonts w:ascii="Times New Roman" w:hAnsi="Times New Roman" w:cs="Times New Roman"/>
          <w:sz w:val="28"/>
          <w:szCs w:val="28"/>
        </w:rPr>
        <w:t>.</w:t>
      </w:r>
    </w:p>
    <w:p w14:paraId="2B9D18A3" w14:textId="4C9612CA" w:rsidR="00ED4608" w:rsidRPr="00ED4608"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t xml:space="preserve">Динаміку показників, отриманих за результатами повторного вимірювання за методикою В. Бойка «Діагностика рівня емпатійних здібностей», наведено на </w:t>
      </w:r>
      <w:r w:rsidR="0063500F">
        <w:rPr>
          <w:rFonts w:ascii="Times New Roman" w:hAnsi="Times New Roman" w:cs="Times New Roman"/>
          <w:sz w:val="28"/>
          <w:szCs w:val="28"/>
        </w:rPr>
        <w:t>(див. Рис. 3.2).</w:t>
      </w:r>
    </w:p>
    <w:p w14:paraId="2549D401" w14:textId="656D6444" w:rsidR="00A93DA6" w:rsidRPr="00C001EB" w:rsidRDefault="00A93DA6"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 </w:t>
      </w:r>
      <w:r w:rsidR="007F223E" w:rsidRPr="00C001EB">
        <w:rPr>
          <w:rFonts w:ascii="Times New Roman" w:hAnsi="Times New Roman" w:cs="Times New Roman"/>
          <w:sz w:val="28"/>
          <w:szCs w:val="28"/>
        </w:rPr>
        <w:t xml:space="preserve">Порівняння показників за методикою В. В. Бойка засвідчило позитивну динаміку розвитку основних компонентів емпатії в учасників експериментальної групи. Якщо до початку психопрофілактичної програми більшість студентів демонстрували переважно середній рівень емпатійних здібностей, то після її завершення спостерігалося суттєве зростання кількості осіб із високим рівнем за шкалами «раціональний канал емпатії», «ідентифікація», «проникаюча здатність в емпатії» та «емоційний канал емпатії». Найбільший приріст було зафіксовано саме за шкалами «ідентифікація» (зростання середнього балу з 3,6 до 4,9) та «проникаюча здатність в емпатії» (з 3,7 до 4,8). Це свідчить про підвищення здатності учасників розуміти внутрішній світ іншої людини, виявляти увагу до емоційного стану співрозмовника й формувати довірливі стосунки у процесі комунікації. Значні зрушення спостерігалися також за показником «раціональний канал емпатії», який відображає інтелектуальну складову здатності до співпереживання. Це може бути наслідком використання на тренінгах технік когнітивного аналізу конфліктних ситуацій, рольових ігор і рефлексивних обговорень, спрямованих на усвідомлення мотивів і почуттів </w:t>
      </w:r>
      <w:r w:rsidR="007F223E" w:rsidRPr="00C001EB">
        <w:rPr>
          <w:rFonts w:ascii="Times New Roman" w:hAnsi="Times New Roman" w:cs="Times New Roman"/>
          <w:sz w:val="28"/>
          <w:szCs w:val="28"/>
        </w:rPr>
        <w:lastRenderedPageBreak/>
        <w:t>іншої людини. У контрольній групі суттєвих змін за жодним показником не виявлено, що підтверджує вплив саме психопрофілактичної програми на підвищення рівня емпатійних здібностей студентів.</w:t>
      </w:r>
    </w:p>
    <w:p w14:paraId="1C56EB41" w14:textId="77777777" w:rsidR="00A93DA6" w:rsidRPr="00C001EB" w:rsidRDefault="00A93DA6" w:rsidP="00022A8D">
      <w:pPr>
        <w:spacing w:after="0" w:line="360" w:lineRule="auto"/>
        <w:ind w:firstLine="709"/>
        <w:jc w:val="both"/>
        <w:rPr>
          <w:rFonts w:ascii="Times New Roman" w:hAnsi="Times New Roman" w:cs="Times New Roman"/>
          <w:sz w:val="28"/>
          <w:szCs w:val="28"/>
        </w:rPr>
      </w:pPr>
      <w:r w:rsidRPr="00C001EB">
        <w:rPr>
          <w:rFonts w:ascii="Times New Roman" w:eastAsia="Calibri" w:hAnsi="Times New Roman" w:cs="Times New Roman"/>
          <w:sz w:val="28"/>
          <w:szCs w:val="28"/>
        </w:rPr>
        <mc:AlternateContent>
          <mc:Choice Requires="wpg">
            <w:drawing>
              <wp:inline distT="0" distB="0" distL="0" distR="0" wp14:anchorId="6E4CC7DD" wp14:editId="129C5E7A">
                <wp:extent cx="4718559" cy="2989665"/>
                <wp:effectExtent l="0" t="0" r="0" b="0"/>
                <wp:docPr id="67818" name="Group 67818"/>
                <wp:cNvGraphicFramePr/>
                <a:graphic xmlns:a="http://schemas.openxmlformats.org/drawingml/2006/main">
                  <a:graphicData uri="http://schemas.microsoft.com/office/word/2010/wordprocessingGroup">
                    <wpg:wgp>
                      <wpg:cNvGrpSpPr/>
                      <wpg:grpSpPr>
                        <a:xfrm>
                          <a:off x="0" y="0"/>
                          <a:ext cx="4718559" cy="2989665"/>
                          <a:chOff x="0" y="0"/>
                          <a:chExt cx="4718559" cy="2989665"/>
                        </a:xfrm>
                      </wpg:grpSpPr>
                      <wps:wsp>
                        <wps:cNvPr id="6856" name="Shape 6856"/>
                        <wps:cNvSpPr/>
                        <wps:spPr>
                          <a:xfrm>
                            <a:off x="1318580" y="347821"/>
                            <a:ext cx="24392" cy="1718738"/>
                          </a:xfrm>
                          <a:custGeom>
                            <a:avLst/>
                            <a:gdLst/>
                            <a:ahLst/>
                            <a:cxnLst/>
                            <a:rect l="0" t="0" r="0" b="0"/>
                            <a:pathLst>
                              <a:path w="24392" h="1718738">
                                <a:moveTo>
                                  <a:pt x="24392" y="0"/>
                                </a:moveTo>
                                <a:lnTo>
                                  <a:pt x="24392" y="1701956"/>
                                </a:lnTo>
                                <a:lnTo>
                                  <a:pt x="0" y="1718738"/>
                                </a:lnTo>
                                <a:lnTo>
                                  <a:pt x="0" y="16782"/>
                                </a:lnTo>
                                <a:lnTo>
                                  <a:pt x="24392"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6857" name="Shape 6857"/>
                        <wps:cNvSpPr/>
                        <wps:spPr>
                          <a:xfrm>
                            <a:off x="1318580" y="2049777"/>
                            <a:ext cx="3135302" cy="16782"/>
                          </a:xfrm>
                          <a:custGeom>
                            <a:avLst/>
                            <a:gdLst/>
                            <a:ahLst/>
                            <a:cxnLst/>
                            <a:rect l="0" t="0" r="0" b="0"/>
                            <a:pathLst>
                              <a:path w="3135302" h="16782">
                                <a:moveTo>
                                  <a:pt x="24392" y="0"/>
                                </a:moveTo>
                                <a:lnTo>
                                  <a:pt x="3135302" y="0"/>
                                </a:lnTo>
                                <a:lnTo>
                                  <a:pt x="3110910" y="16782"/>
                                </a:lnTo>
                                <a:lnTo>
                                  <a:pt x="0" y="16782"/>
                                </a:lnTo>
                                <a:lnTo>
                                  <a:pt x="24392"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6858" name="Shape 6858"/>
                        <wps:cNvSpPr/>
                        <wps:spPr>
                          <a:xfrm>
                            <a:off x="1342972" y="347859"/>
                            <a:ext cx="3110910" cy="1701918"/>
                          </a:xfrm>
                          <a:custGeom>
                            <a:avLst/>
                            <a:gdLst/>
                            <a:ahLst/>
                            <a:cxnLst/>
                            <a:rect l="0" t="0" r="0" b="0"/>
                            <a:pathLst>
                              <a:path w="3110910" h="1701918">
                                <a:moveTo>
                                  <a:pt x="0" y="0"/>
                                </a:moveTo>
                                <a:lnTo>
                                  <a:pt x="3110910" y="0"/>
                                </a:lnTo>
                                <a:lnTo>
                                  <a:pt x="3110910" y="1701918"/>
                                </a:lnTo>
                                <a:lnTo>
                                  <a:pt x="0" y="1701918"/>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6861" name="Shape 6861"/>
                        <wps:cNvSpPr/>
                        <wps:spPr>
                          <a:xfrm>
                            <a:off x="1318580" y="347821"/>
                            <a:ext cx="24392" cy="1718738"/>
                          </a:xfrm>
                          <a:custGeom>
                            <a:avLst/>
                            <a:gdLst/>
                            <a:ahLst/>
                            <a:cxnLst/>
                            <a:rect l="0" t="0" r="0" b="0"/>
                            <a:pathLst>
                              <a:path w="24392" h="1718738">
                                <a:moveTo>
                                  <a:pt x="0" y="1718738"/>
                                </a:moveTo>
                                <a:lnTo>
                                  <a:pt x="24392" y="1701956"/>
                                </a:lnTo>
                                <a:lnTo>
                                  <a:pt x="24392"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864" name="Shape 6864"/>
                        <wps:cNvSpPr/>
                        <wps:spPr>
                          <a:xfrm>
                            <a:off x="1836917" y="347821"/>
                            <a:ext cx="24392" cy="1718738"/>
                          </a:xfrm>
                          <a:custGeom>
                            <a:avLst/>
                            <a:gdLst/>
                            <a:ahLst/>
                            <a:cxnLst/>
                            <a:rect l="0" t="0" r="0" b="0"/>
                            <a:pathLst>
                              <a:path w="24392" h="1718738">
                                <a:moveTo>
                                  <a:pt x="0" y="1718738"/>
                                </a:moveTo>
                                <a:lnTo>
                                  <a:pt x="24392" y="1701956"/>
                                </a:lnTo>
                                <a:lnTo>
                                  <a:pt x="24392"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867" name="Shape 6867"/>
                        <wps:cNvSpPr/>
                        <wps:spPr>
                          <a:xfrm>
                            <a:off x="2355508" y="347821"/>
                            <a:ext cx="24392" cy="1718737"/>
                          </a:xfrm>
                          <a:custGeom>
                            <a:avLst/>
                            <a:gdLst/>
                            <a:ahLst/>
                            <a:cxnLst/>
                            <a:rect l="0" t="0" r="0" b="0"/>
                            <a:pathLst>
                              <a:path w="24392" h="1718737">
                                <a:moveTo>
                                  <a:pt x="0" y="1718737"/>
                                </a:moveTo>
                                <a:lnTo>
                                  <a:pt x="24392" y="1701956"/>
                                </a:lnTo>
                                <a:lnTo>
                                  <a:pt x="24392"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870" name="Shape 6870"/>
                        <wps:cNvSpPr/>
                        <wps:spPr>
                          <a:xfrm>
                            <a:off x="2873845" y="347821"/>
                            <a:ext cx="24392" cy="1718737"/>
                          </a:xfrm>
                          <a:custGeom>
                            <a:avLst/>
                            <a:gdLst/>
                            <a:ahLst/>
                            <a:cxnLst/>
                            <a:rect l="0" t="0" r="0" b="0"/>
                            <a:pathLst>
                              <a:path w="24392" h="1718737">
                                <a:moveTo>
                                  <a:pt x="0" y="1718737"/>
                                </a:moveTo>
                                <a:lnTo>
                                  <a:pt x="24392" y="1701956"/>
                                </a:lnTo>
                                <a:lnTo>
                                  <a:pt x="24392"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873" name="Shape 6873"/>
                        <wps:cNvSpPr/>
                        <wps:spPr>
                          <a:xfrm>
                            <a:off x="3392562" y="347821"/>
                            <a:ext cx="24393" cy="1718737"/>
                          </a:xfrm>
                          <a:custGeom>
                            <a:avLst/>
                            <a:gdLst/>
                            <a:ahLst/>
                            <a:cxnLst/>
                            <a:rect l="0" t="0" r="0" b="0"/>
                            <a:pathLst>
                              <a:path w="24393" h="1718737">
                                <a:moveTo>
                                  <a:pt x="0" y="1718737"/>
                                </a:moveTo>
                                <a:lnTo>
                                  <a:pt x="24393" y="1701956"/>
                                </a:lnTo>
                                <a:lnTo>
                                  <a:pt x="24393"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876" name="Shape 6876"/>
                        <wps:cNvSpPr/>
                        <wps:spPr>
                          <a:xfrm>
                            <a:off x="3911154" y="347821"/>
                            <a:ext cx="24392" cy="1718737"/>
                          </a:xfrm>
                          <a:custGeom>
                            <a:avLst/>
                            <a:gdLst/>
                            <a:ahLst/>
                            <a:cxnLst/>
                            <a:rect l="0" t="0" r="0" b="0"/>
                            <a:pathLst>
                              <a:path w="24392" h="1718737">
                                <a:moveTo>
                                  <a:pt x="0" y="1718737"/>
                                </a:moveTo>
                                <a:lnTo>
                                  <a:pt x="24392" y="1701956"/>
                                </a:lnTo>
                                <a:lnTo>
                                  <a:pt x="24392"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879" name="Shape 6879"/>
                        <wps:cNvSpPr/>
                        <wps:spPr>
                          <a:xfrm>
                            <a:off x="4429490" y="347821"/>
                            <a:ext cx="24392" cy="1718738"/>
                          </a:xfrm>
                          <a:custGeom>
                            <a:avLst/>
                            <a:gdLst/>
                            <a:ahLst/>
                            <a:cxnLst/>
                            <a:rect l="0" t="0" r="0" b="0"/>
                            <a:pathLst>
                              <a:path w="24392" h="1718738">
                                <a:moveTo>
                                  <a:pt x="0" y="1718738"/>
                                </a:moveTo>
                                <a:lnTo>
                                  <a:pt x="24392" y="1701956"/>
                                </a:lnTo>
                                <a:lnTo>
                                  <a:pt x="24392"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880" name="Shape 6880"/>
                        <wps:cNvSpPr/>
                        <wps:spPr>
                          <a:xfrm>
                            <a:off x="1318580" y="347821"/>
                            <a:ext cx="24392" cy="1718738"/>
                          </a:xfrm>
                          <a:custGeom>
                            <a:avLst/>
                            <a:gdLst/>
                            <a:ahLst/>
                            <a:cxnLst/>
                            <a:rect l="0" t="0" r="0" b="0"/>
                            <a:pathLst>
                              <a:path w="24392" h="1718738">
                                <a:moveTo>
                                  <a:pt x="24392" y="0"/>
                                </a:moveTo>
                                <a:lnTo>
                                  <a:pt x="0" y="16782"/>
                                </a:lnTo>
                                <a:lnTo>
                                  <a:pt x="0" y="1718738"/>
                                </a:lnTo>
                                <a:lnTo>
                                  <a:pt x="24392" y="1701956"/>
                                </a:lnTo>
                                <a:lnTo>
                                  <a:pt x="24392" y="0"/>
                                </a:lnTo>
                                <a:close/>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883" name="Shape 6883"/>
                        <wps:cNvSpPr/>
                        <wps:spPr>
                          <a:xfrm>
                            <a:off x="1318580" y="2049777"/>
                            <a:ext cx="3135302" cy="16782"/>
                          </a:xfrm>
                          <a:custGeom>
                            <a:avLst/>
                            <a:gdLst/>
                            <a:ahLst/>
                            <a:cxnLst/>
                            <a:rect l="0" t="0" r="0" b="0"/>
                            <a:pathLst>
                              <a:path w="3135302" h="16782">
                                <a:moveTo>
                                  <a:pt x="0" y="16782"/>
                                </a:moveTo>
                                <a:lnTo>
                                  <a:pt x="3110910" y="16782"/>
                                </a:lnTo>
                                <a:lnTo>
                                  <a:pt x="3135302" y="0"/>
                                </a:lnTo>
                                <a:lnTo>
                                  <a:pt x="24392" y="0"/>
                                </a:lnTo>
                                <a:lnTo>
                                  <a:pt x="0" y="16782"/>
                                </a:lnTo>
                                <a:close/>
                              </a:path>
                            </a:pathLst>
                          </a:custGeom>
                          <a:ln w="12196" cap="flat">
                            <a:round/>
                          </a:ln>
                        </wps:spPr>
                        <wps:style>
                          <a:lnRef idx="1">
                            <a:srgbClr val="808080"/>
                          </a:lnRef>
                          <a:fillRef idx="0">
                            <a:srgbClr val="000000">
                              <a:alpha val="0"/>
                            </a:srgbClr>
                          </a:fillRef>
                          <a:effectRef idx="0">
                            <a:scrgbClr r="0" g="0" b="0"/>
                          </a:effectRef>
                          <a:fontRef idx="none"/>
                        </wps:style>
                        <wps:bodyPr/>
                      </wps:wsp>
                      <wps:wsp>
                        <wps:cNvPr id="6886" name="Shape 6886"/>
                        <wps:cNvSpPr/>
                        <wps:spPr>
                          <a:xfrm>
                            <a:off x="1342972" y="347859"/>
                            <a:ext cx="3110910" cy="1701918"/>
                          </a:xfrm>
                          <a:custGeom>
                            <a:avLst/>
                            <a:gdLst/>
                            <a:ahLst/>
                            <a:cxnLst/>
                            <a:rect l="0" t="0" r="0" b="0"/>
                            <a:pathLst>
                              <a:path w="3110910" h="1701918">
                                <a:moveTo>
                                  <a:pt x="0" y="1701918"/>
                                </a:moveTo>
                                <a:lnTo>
                                  <a:pt x="3110910" y="1701918"/>
                                </a:lnTo>
                                <a:lnTo>
                                  <a:pt x="3110910" y="0"/>
                                </a:lnTo>
                                <a:lnTo>
                                  <a:pt x="0" y="0"/>
                                </a:lnTo>
                                <a:close/>
                              </a:path>
                            </a:pathLst>
                          </a:custGeom>
                          <a:ln w="12196" cap="flat">
                            <a:round/>
                          </a:ln>
                        </wps:spPr>
                        <wps:style>
                          <a:lnRef idx="1">
                            <a:srgbClr val="808080"/>
                          </a:lnRef>
                          <a:fillRef idx="0">
                            <a:srgbClr val="000000">
                              <a:alpha val="0"/>
                            </a:srgbClr>
                          </a:fillRef>
                          <a:effectRef idx="0">
                            <a:scrgbClr r="0" g="0" b="0"/>
                          </a:effectRef>
                          <a:fontRef idx="none"/>
                        </wps:style>
                        <wps:bodyPr/>
                      </wps:wsp>
                      <wps:wsp>
                        <wps:cNvPr id="6887" name="Shape 6887"/>
                        <wps:cNvSpPr/>
                        <wps:spPr>
                          <a:xfrm>
                            <a:off x="1318580" y="1927425"/>
                            <a:ext cx="1839206" cy="18612"/>
                          </a:xfrm>
                          <a:custGeom>
                            <a:avLst/>
                            <a:gdLst/>
                            <a:ahLst/>
                            <a:cxnLst/>
                            <a:rect l="0" t="0" r="0" b="0"/>
                            <a:pathLst>
                              <a:path w="1839206" h="18612">
                                <a:moveTo>
                                  <a:pt x="24392" y="0"/>
                                </a:moveTo>
                                <a:lnTo>
                                  <a:pt x="1839206" y="0"/>
                                </a:lnTo>
                                <a:lnTo>
                                  <a:pt x="1814814" y="18612"/>
                                </a:lnTo>
                                <a:lnTo>
                                  <a:pt x="0" y="18612"/>
                                </a:lnTo>
                                <a:lnTo>
                                  <a:pt x="24392" y="0"/>
                                </a:lnTo>
                                <a:close/>
                              </a:path>
                            </a:pathLst>
                          </a:custGeom>
                          <a:ln w="12196" cap="flat">
                            <a:round/>
                          </a:ln>
                        </wps:spPr>
                        <wps:style>
                          <a:lnRef idx="1">
                            <a:srgbClr val="000000"/>
                          </a:lnRef>
                          <a:fillRef idx="1">
                            <a:srgbClr val="7373BF"/>
                          </a:fillRef>
                          <a:effectRef idx="0">
                            <a:scrgbClr r="0" g="0" b="0"/>
                          </a:effectRef>
                          <a:fontRef idx="none"/>
                        </wps:style>
                        <wps:bodyPr/>
                      </wps:wsp>
                      <wps:wsp>
                        <wps:cNvPr id="71945" name="Shape 71945"/>
                        <wps:cNvSpPr/>
                        <wps:spPr>
                          <a:xfrm>
                            <a:off x="1318580" y="1946037"/>
                            <a:ext cx="1814814" cy="68652"/>
                          </a:xfrm>
                          <a:custGeom>
                            <a:avLst/>
                            <a:gdLst/>
                            <a:ahLst/>
                            <a:cxnLst/>
                            <a:rect l="0" t="0" r="0" b="0"/>
                            <a:pathLst>
                              <a:path w="1814814" h="68652">
                                <a:moveTo>
                                  <a:pt x="0" y="0"/>
                                </a:moveTo>
                                <a:lnTo>
                                  <a:pt x="1814814" y="0"/>
                                </a:lnTo>
                                <a:lnTo>
                                  <a:pt x="1814814" y="68652"/>
                                </a:lnTo>
                                <a:lnTo>
                                  <a:pt x="0" y="68651"/>
                                </a:lnTo>
                                <a:lnTo>
                                  <a:pt x="0" y="0"/>
                                </a:lnTo>
                              </a:path>
                            </a:pathLst>
                          </a:custGeom>
                          <a:ln w="12196" cap="flat">
                            <a:round/>
                          </a:ln>
                        </wps:spPr>
                        <wps:style>
                          <a:lnRef idx="1">
                            <a:srgbClr val="000000"/>
                          </a:lnRef>
                          <a:fillRef idx="1">
                            <a:srgbClr val="9999FF"/>
                          </a:fillRef>
                          <a:effectRef idx="0">
                            <a:scrgbClr r="0" g="0" b="0"/>
                          </a:effectRef>
                          <a:fontRef idx="none"/>
                        </wps:style>
                        <wps:bodyPr/>
                      </wps:wsp>
                      <wps:wsp>
                        <wps:cNvPr id="6889" name="Shape 6889"/>
                        <wps:cNvSpPr/>
                        <wps:spPr>
                          <a:xfrm>
                            <a:off x="3133394" y="1927425"/>
                            <a:ext cx="24392" cy="87264"/>
                          </a:xfrm>
                          <a:custGeom>
                            <a:avLst/>
                            <a:gdLst/>
                            <a:ahLst/>
                            <a:cxnLst/>
                            <a:rect l="0" t="0" r="0" b="0"/>
                            <a:pathLst>
                              <a:path w="24392" h="87264">
                                <a:moveTo>
                                  <a:pt x="24392" y="0"/>
                                </a:moveTo>
                                <a:lnTo>
                                  <a:pt x="24392" y="68957"/>
                                </a:lnTo>
                                <a:lnTo>
                                  <a:pt x="0" y="87264"/>
                                </a:lnTo>
                                <a:lnTo>
                                  <a:pt x="0" y="18612"/>
                                </a:lnTo>
                                <a:lnTo>
                                  <a:pt x="24392" y="0"/>
                                </a:lnTo>
                                <a:close/>
                              </a:path>
                            </a:pathLst>
                          </a:custGeom>
                          <a:ln w="12196" cap="flat">
                            <a:round/>
                          </a:ln>
                        </wps:spPr>
                        <wps:style>
                          <a:lnRef idx="1">
                            <a:srgbClr val="000000"/>
                          </a:lnRef>
                          <a:fillRef idx="1">
                            <a:srgbClr val="4D4D80"/>
                          </a:fillRef>
                          <a:effectRef idx="0">
                            <a:scrgbClr r="0" g="0" b="0"/>
                          </a:effectRef>
                          <a:fontRef idx="none"/>
                        </wps:style>
                        <wps:bodyPr/>
                      </wps:wsp>
                      <wps:wsp>
                        <wps:cNvPr id="6890" name="Shape 6890"/>
                        <wps:cNvSpPr/>
                        <wps:spPr>
                          <a:xfrm>
                            <a:off x="1318580" y="1857248"/>
                            <a:ext cx="2668799" cy="18307"/>
                          </a:xfrm>
                          <a:custGeom>
                            <a:avLst/>
                            <a:gdLst/>
                            <a:ahLst/>
                            <a:cxnLst/>
                            <a:rect l="0" t="0" r="0" b="0"/>
                            <a:pathLst>
                              <a:path w="2668799" h="18307">
                                <a:moveTo>
                                  <a:pt x="24392" y="0"/>
                                </a:moveTo>
                                <a:lnTo>
                                  <a:pt x="2668799" y="0"/>
                                </a:lnTo>
                                <a:lnTo>
                                  <a:pt x="2644407" y="18307"/>
                                </a:lnTo>
                                <a:lnTo>
                                  <a:pt x="0" y="18307"/>
                                </a:lnTo>
                                <a:lnTo>
                                  <a:pt x="24392" y="0"/>
                                </a:lnTo>
                                <a:close/>
                              </a:path>
                            </a:pathLst>
                          </a:custGeom>
                          <a:ln w="12196" cap="flat">
                            <a:round/>
                          </a:ln>
                        </wps:spPr>
                        <wps:style>
                          <a:lnRef idx="1">
                            <a:srgbClr val="000000"/>
                          </a:lnRef>
                          <a:fillRef idx="1">
                            <a:srgbClr val="73264D"/>
                          </a:fillRef>
                          <a:effectRef idx="0">
                            <a:scrgbClr r="0" g="0" b="0"/>
                          </a:effectRef>
                          <a:fontRef idx="none"/>
                        </wps:style>
                        <wps:bodyPr/>
                      </wps:wsp>
                      <wps:wsp>
                        <wps:cNvPr id="6891" name="Shape 6891"/>
                        <wps:cNvSpPr/>
                        <wps:spPr>
                          <a:xfrm>
                            <a:off x="1318580" y="1875555"/>
                            <a:ext cx="2644407" cy="70483"/>
                          </a:xfrm>
                          <a:custGeom>
                            <a:avLst/>
                            <a:gdLst/>
                            <a:ahLst/>
                            <a:cxnLst/>
                            <a:rect l="0" t="0" r="0" b="0"/>
                            <a:pathLst>
                              <a:path w="2644407" h="70483">
                                <a:moveTo>
                                  <a:pt x="0" y="0"/>
                                </a:moveTo>
                                <a:lnTo>
                                  <a:pt x="2644407" y="0"/>
                                </a:lnTo>
                                <a:lnTo>
                                  <a:pt x="2644407" y="70483"/>
                                </a:lnTo>
                                <a:lnTo>
                                  <a:pt x="0" y="70482"/>
                                </a:lnTo>
                                <a:lnTo>
                                  <a:pt x="0" y="0"/>
                                </a:lnTo>
                                <a:close/>
                              </a:path>
                            </a:pathLst>
                          </a:custGeom>
                          <a:ln w="12196" cap="flat">
                            <a:round/>
                          </a:ln>
                        </wps:spPr>
                        <wps:style>
                          <a:lnRef idx="1">
                            <a:srgbClr val="000000"/>
                          </a:lnRef>
                          <a:fillRef idx="1">
                            <a:srgbClr val="993366"/>
                          </a:fillRef>
                          <a:effectRef idx="0">
                            <a:scrgbClr r="0" g="0" b="0"/>
                          </a:effectRef>
                          <a:fontRef idx="none"/>
                        </wps:style>
                        <wps:bodyPr/>
                      </wps:wsp>
                      <wps:wsp>
                        <wps:cNvPr id="6892" name="Shape 6892"/>
                        <wps:cNvSpPr/>
                        <wps:spPr>
                          <a:xfrm>
                            <a:off x="3962987" y="1857248"/>
                            <a:ext cx="24393" cy="88789"/>
                          </a:xfrm>
                          <a:custGeom>
                            <a:avLst/>
                            <a:gdLst/>
                            <a:ahLst/>
                            <a:cxnLst/>
                            <a:rect l="0" t="0" r="0" b="0"/>
                            <a:pathLst>
                              <a:path w="24393" h="88789">
                                <a:moveTo>
                                  <a:pt x="24393" y="0"/>
                                </a:moveTo>
                                <a:lnTo>
                                  <a:pt x="24393" y="70177"/>
                                </a:lnTo>
                                <a:lnTo>
                                  <a:pt x="0" y="88789"/>
                                </a:lnTo>
                                <a:lnTo>
                                  <a:pt x="0" y="18307"/>
                                </a:lnTo>
                                <a:lnTo>
                                  <a:pt x="24393" y="0"/>
                                </a:lnTo>
                                <a:close/>
                              </a:path>
                            </a:pathLst>
                          </a:custGeom>
                          <a:ln w="12196" cap="flat">
                            <a:round/>
                          </a:ln>
                        </wps:spPr>
                        <wps:style>
                          <a:lnRef idx="1">
                            <a:srgbClr val="000000"/>
                          </a:lnRef>
                          <a:fillRef idx="1">
                            <a:srgbClr val="4D1A33"/>
                          </a:fillRef>
                          <a:effectRef idx="0">
                            <a:scrgbClr r="0" g="0" b="0"/>
                          </a:effectRef>
                          <a:fontRef idx="none"/>
                        </wps:style>
                        <wps:bodyPr/>
                      </wps:wsp>
                      <wps:wsp>
                        <wps:cNvPr id="6893" name="Shape 6893"/>
                        <wps:cNvSpPr/>
                        <wps:spPr>
                          <a:xfrm>
                            <a:off x="1318580" y="1684857"/>
                            <a:ext cx="2035869" cy="16782"/>
                          </a:xfrm>
                          <a:custGeom>
                            <a:avLst/>
                            <a:gdLst/>
                            <a:ahLst/>
                            <a:cxnLst/>
                            <a:rect l="0" t="0" r="0" b="0"/>
                            <a:pathLst>
                              <a:path w="2035869" h="16782">
                                <a:moveTo>
                                  <a:pt x="24392" y="0"/>
                                </a:moveTo>
                                <a:lnTo>
                                  <a:pt x="2035869" y="0"/>
                                </a:lnTo>
                                <a:lnTo>
                                  <a:pt x="2011477" y="16782"/>
                                </a:lnTo>
                                <a:lnTo>
                                  <a:pt x="0" y="16782"/>
                                </a:lnTo>
                                <a:lnTo>
                                  <a:pt x="24392" y="0"/>
                                </a:lnTo>
                                <a:close/>
                              </a:path>
                            </a:pathLst>
                          </a:custGeom>
                          <a:ln w="12196" cap="flat">
                            <a:round/>
                          </a:ln>
                        </wps:spPr>
                        <wps:style>
                          <a:lnRef idx="1">
                            <a:srgbClr val="000000"/>
                          </a:lnRef>
                          <a:fillRef idx="1">
                            <a:srgbClr val="7373BF"/>
                          </a:fillRef>
                          <a:effectRef idx="0">
                            <a:scrgbClr r="0" g="0" b="0"/>
                          </a:effectRef>
                          <a:fontRef idx="none"/>
                        </wps:style>
                        <wps:bodyPr/>
                      </wps:wsp>
                      <wps:wsp>
                        <wps:cNvPr id="6894" name="Shape 6894"/>
                        <wps:cNvSpPr/>
                        <wps:spPr>
                          <a:xfrm>
                            <a:off x="1318580" y="1701638"/>
                            <a:ext cx="2011477" cy="70177"/>
                          </a:xfrm>
                          <a:custGeom>
                            <a:avLst/>
                            <a:gdLst/>
                            <a:ahLst/>
                            <a:cxnLst/>
                            <a:rect l="0" t="0" r="0" b="0"/>
                            <a:pathLst>
                              <a:path w="2011477" h="70177">
                                <a:moveTo>
                                  <a:pt x="0" y="0"/>
                                </a:moveTo>
                                <a:lnTo>
                                  <a:pt x="2011477" y="0"/>
                                </a:lnTo>
                                <a:lnTo>
                                  <a:pt x="2011477" y="70177"/>
                                </a:lnTo>
                                <a:lnTo>
                                  <a:pt x="0" y="70177"/>
                                </a:lnTo>
                                <a:lnTo>
                                  <a:pt x="0" y="0"/>
                                </a:lnTo>
                                <a:close/>
                              </a:path>
                            </a:pathLst>
                          </a:custGeom>
                          <a:ln w="12196" cap="flat">
                            <a:round/>
                          </a:ln>
                        </wps:spPr>
                        <wps:style>
                          <a:lnRef idx="1">
                            <a:srgbClr val="000000"/>
                          </a:lnRef>
                          <a:fillRef idx="1">
                            <a:srgbClr val="9999FF"/>
                          </a:fillRef>
                          <a:effectRef idx="0">
                            <a:scrgbClr r="0" g="0" b="0"/>
                          </a:effectRef>
                          <a:fontRef idx="none"/>
                        </wps:style>
                        <wps:bodyPr/>
                      </wps:wsp>
                      <wps:wsp>
                        <wps:cNvPr id="6895" name="Shape 6895"/>
                        <wps:cNvSpPr/>
                        <wps:spPr>
                          <a:xfrm>
                            <a:off x="3330057" y="1684857"/>
                            <a:ext cx="24393" cy="86958"/>
                          </a:xfrm>
                          <a:custGeom>
                            <a:avLst/>
                            <a:gdLst/>
                            <a:ahLst/>
                            <a:cxnLst/>
                            <a:rect l="0" t="0" r="0" b="0"/>
                            <a:pathLst>
                              <a:path w="24393" h="86958">
                                <a:moveTo>
                                  <a:pt x="24393" y="0"/>
                                </a:moveTo>
                                <a:lnTo>
                                  <a:pt x="24393" y="68651"/>
                                </a:lnTo>
                                <a:lnTo>
                                  <a:pt x="0" y="86958"/>
                                </a:lnTo>
                                <a:lnTo>
                                  <a:pt x="0" y="16782"/>
                                </a:lnTo>
                                <a:lnTo>
                                  <a:pt x="24393" y="0"/>
                                </a:lnTo>
                                <a:close/>
                              </a:path>
                            </a:pathLst>
                          </a:custGeom>
                          <a:ln w="12196" cap="flat">
                            <a:round/>
                          </a:ln>
                        </wps:spPr>
                        <wps:style>
                          <a:lnRef idx="1">
                            <a:srgbClr val="000000"/>
                          </a:lnRef>
                          <a:fillRef idx="1">
                            <a:srgbClr val="4D4D80"/>
                          </a:fillRef>
                          <a:effectRef idx="0">
                            <a:scrgbClr r="0" g="0" b="0"/>
                          </a:effectRef>
                          <a:fontRef idx="none"/>
                        </wps:style>
                        <wps:bodyPr/>
                      </wps:wsp>
                      <wps:wsp>
                        <wps:cNvPr id="6896" name="Shape 6896"/>
                        <wps:cNvSpPr/>
                        <wps:spPr>
                          <a:xfrm>
                            <a:off x="1318580" y="1614693"/>
                            <a:ext cx="2420048" cy="18307"/>
                          </a:xfrm>
                          <a:custGeom>
                            <a:avLst/>
                            <a:gdLst/>
                            <a:ahLst/>
                            <a:cxnLst/>
                            <a:rect l="0" t="0" r="0" b="0"/>
                            <a:pathLst>
                              <a:path w="2420048" h="18307">
                                <a:moveTo>
                                  <a:pt x="24392" y="0"/>
                                </a:moveTo>
                                <a:lnTo>
                                  <a:pt x="2420048" y="0"/>
                                </a:lnTo>
                                <a:lnTo>
                                  <a:pt x="2395656" y="18307"/>
                                </a:lnTo>
                                <a:lnTo>
                                  <a:pt x="0" y="18307"/>
                                </a:lnTo>
                                <a:lnTo>
                                  <a:pt x="24392" y="0"/>
                                </a:lnTo>
                                <a:close/>
                              </a:path>
                            </a:pathLst>
                          </a:custGeom>
                          <a:ln w="12196" cap="flat">
                            <a:round/>
                          </a:ln>
                        </wps:spPr>
                        <wps:style>
                          <a:lnRef idx="1">
                            <a:srgbClr val="000000"/>
                          </a:lnRef>
                          <a:fillRef idx="1">
                            <a:srgbClr val="73264D"/>
                          </a:fillRef>
                          <a:effectRef idx="0">
                            <a:scrgbClr r="0" g="0" b="0"/>
                          </a:effectRef>
                          <a:fontRef idx="none"/>
                        </wps:style>
                        <wps:bodyPr/>
                      </wps:wsp>
                      <wps:wsp>
                        <wps:cNvPr id="71946" name="Shape 71946"/>
                        <wps:cNvSpPr/>
                        <wps:spPr>
                          <a:xfrm>
                            <a:off x="1318580" y="1632987"/>
                            <a:ext cx="2395656" cy="68652"/>
                          </a:xfrm>
                          <a:custGeom>
                            <a:avLst/>
                            <a:gdLst/>
                            <a:ahLst/>
                            <a:cxnLst/>
                            <a:rect l="0" t="0" r="0" b="0"/>
                            <a:pathLst>
                              <a:path w="2395656" h="68652">
                                <a:moveTo>
                                  <a:pt x="0" y="0"/>
                                </a:moveTo>
                                <a:lnTo>
                                  <a:pt x="2395656" y="0"/>
                                </a:lnTo>
                                <a:lnTo>
                                  <a:pt x="2395656" y="68652"/>
                                </a:lnTo>
                                <a:lnTo>
                                  <a:pt x="0" y="68651"/>
                                </a:lnTo>
                                <a:lnTo>
                                  <a:pt x="0" y="0"/>
                                </a:lnTo>
                              </a:path>
                            </a:pathLst>
                          </a:custGeom>
                          <a:ln w="12196" cap="flat">
                            <a:round/>
                          </a:ln>
                        </wps:spPr>
                        <wps:style>
                          <a:lnRef idx="1">
                            <a:srgbClr val="000000"/>
                          </a:lnRef>
                          <a:fillRef idx="1">
                            <a:srgbClr val="993366"/>
                          </a:fillRef>
                          <a:effectRef idx="0">
                            <a:scrgbClr r="0" g="0" b="0"/>
                          </a:effectRef>
                          <a:fontRef idx="none"/>
                        </wps:style>
                        <wps:bodyPr/>
                      </wps:wsp>
                      <wps:wsp>
                        <wps:cNvPr id="6898" name="Shape 6898"/>
                        <wps:cNvSpPr/>
                        <wps:spPr>
                          <a:xfrm>
                            <a:off x="3714236" y="1614693"/>
                            <a:ext cx="24392" cy="86945"/>
                          </a:xfrm>
                          <a:custGeom>
                            <a:avLst/>
                            <a:gdLst/>
                            <a:ahLst/>
                            <a:cxnLst/>
                            <a:rect l="0" t="0" r="0" b="0"/>
                            <a:pathLst>
                              <a:path w="24392" h="86945">
                                <a:moveTo>
                                  <a:pt x="24392" y="0"/>
                                </a:moveTo>
                                <a:lnTo>
                                  <a:pt x="24392" y="70164"/>
                                </a:lnTo>
                                <a:lnTo>
                                  <a:pt x="0" y="86945"/>
                                </a:lnTo>
                                <a:lnTo>
                                  <a:pt x="0" y="18307"/>
                                </a:lnTo>
                                <a:lnTo>
                                  <a:pt x="24392" y="0"/>
                                </a:lnTo>
                                <a:close/>
                              </a:path>
                            </a:pathLst>
                          </a:custGeom>
                          <a:ln w="12196" cap="flat">
                            <a:round/>
                          </a:ln>
                        </wps:spPr>
                        <wps:style>
                          <a:lnRef idx="1">
                            <a:srgbClr val="000000"/>
                          </a:lnRef>
                          <a:fillRef idx="1">
                            <a:srgbClr val="4D1A33"/>
                          </a:fillRef>
                          <a:effectRef idx="0">
                            <a:scrgbClr r="0" g="0" b="0"/>
                          </a:effectRef>
                          <a:fontRef idx="none"/>
                        </wps:style>
                        <wps:bodyPr/>
                      </wps:wsp>
                      <wps:wsp>
                        <wps:cNvPr id="6899" name="Shape 6899"/>
                        <wps:cNvSpPr/>
                        <wps:spPr>
                          <a:xfrm>
                            <a:off x="1318580" y="1440776"/>
                            <a:ext cx="1906285" cy="18307"/>
                          </a:xfrm>
                          <a:custGeom>
                            <a:avLst/>
                            <a:gdLst/>
                            <a:ahLst/>
                            <a:cxnLst/>
                            <a:rect l="0" t="0" r="0" b="0"/>
                            <a:pathLst>
                              <a:path w="1906285" h="18307">
                                <a:moveTo>
                                  <a:pt x="24392" y="0"/>
                                </a:moveTo>
                                <a:lnTo>
                                  <a:pt x="1906285" y="0"/>
                                </a:lnTo>
                                <a:lnTo>
                                  <a:pt x="1881893" y="18307"/>
                                </a:lnTo>
                                <a:lnTo>
                                  <a:pt x="0" y="18307"/>
                                </a:lnTo>
                                <a:lnTo>
                                  <a:pt x="24392" y="0"/>
                                </a:lnTo>
                                <a:close/>
                              </a:path>
                            </a:pathLst>
                          </a:custGeom>
                          <a:ln w="12196" cap="flat">
                            <a:round/>
                          </a:ln>
                        </wps:spPr>
                        <wps:style>
                          <a:lnRef idx="1">
                            <a:srgbClr val="000000"/>
                          </a:lnRef>
                          <a:fillRef idx="1">
                            <a:srgbClr val="7373BF"/>
                          </a:fillRef>
                          <a:effectRef idx="0">
                            <a:scrgbClr r="0" g="0" b="0"/>
                          </a:effectRef>
                          <a:fontRef idx="none"/>
                        </wps:style>
                        <wps:bodyPr/>
                      </wps:wsp>
                      <wps:wsp>
                        <wps:cNvPr id="6900" name="Shape 6900"/>
                        <wps:cNvSpPr/>
                        <wps:spPr>
                          <a:xfrm>
                            <a:off x="1318580" y="1459083"/>
                            <a:ext cx="1881893" cy="70177"/>
                          </a:xfrm>
                          <a:custGeom>
                            <a:avLst/>
                            <a:gdLst/>
                            <a:ahLst/>
                            <a:cxnLst/>
                            <a:rect l="0" t="0" r="0" b="0"/>
                            <a:pathLst>
                              <a:path w="1881893" h="70177">
                                <a:moveTo>
                                  <a:pt x="0" y="0"/>
                                </a:moveTo>
                                <a:lnTo>
                                  <a:pt x="1881893" y="0"/>
                                </a:lnTo>
                                <a:lnTo>
                                  <a:pt x="1881893" y="70177"/>
                                </a:lnTo>
                                <a:lnTo>
                                  <a:pt x="0" y="70177"/>
                                </a:lnTo>
                                <a:lnTo>
                                  <a:pt x="0" y="0"/>
                                </a:lnTo>
                                <a:close/>
                              </a:path>
                            </a:pathLst>
                          </a:custGeom>
                          <a:ln w="12196" cap="flat">
                            <a:round/>
                          </a:ln>
                        </wps:spPr>
                        <wps:style>
                          <a:lnRef idx="1">
                            <a:srgbClr val="000000"/>
                          </a:lnRef>
                          <a:fillRef idx="1">
                            <a:srgbClr val="9999FF"/>
                          </a:fillRef>
                          <a:effectRef idx="0">
                            <a:scrgbClr r="0" g="0" b="0"/>
                          </a:effectRef>
                          <a:fontRef idx="none"/>
                        </wps:style>
                        <wps:bodyPr/>
                      </wps:wsp>
                      <wps:wsp>
                        <wps:cNvPr id="6901" name="Shape 6901"/>
                        <wps:cNvSpPr/>
                        <wps:spPr>
                          <a:xfrm>
                            <a:off x="3200473" y="1440776"/>
                            <a:ext cx="24392" cy="88484"/>
                          </a:xfrm>
                          <a:custGeom>
                            <a:avLst/>
                            <a:gdLst/>
                            <a:ahLst/>
                            <a:cxnLst/>
                            <a:rect l="0" t="0" r="0" b="0"/>
                            <a:pathLst>
                              <a:path w="24392" h="88484">
                                <a:moveTo>
                                  <a:pt x="24392" y="0"/>
                                </a:moveTo>
                                <a:lnTo>
                                  <a:pt x="24392" y="70177"/>
                                </a:lnTo>
                                <a:lnTo>
                                  <a:pt x="0" y="88484"/>
                                </a:lnTo>
                                <a:lnTo>
                                  <a:pt x="0" y="18307"/>
                                </a:lnTo>
                                <a:lnTo>
                                  <a:pt x="24392" y="0"/>
                                </a:lnTo>
                                <a:close/>
                              </a:path>
                            </a:pathLst>
                          </a:custGeom>
                          <a:ln w="12196" cap="flat">
                            <a:round/>
                          </a:ln>
                        </wps:spPr>
                        <wps:style>
                          <a:lnRef idx="1">
                            <a:srgbClr val="000000"/>
                          </a:lnRef>
                          <a:fillRef idx="1">
                            <a:srgbClr val="4D4D80"/>
                          </a:fillRef>
                          <a:effectRef idx="0">
                            <a:scrgbClr r="0" g="0" b="0"/>
                          </a:effectRef>
                          <a:fontRef idx="none"/>
                        </wps:style>
                        <wps:bodyPr/>
                      </wps:wsp>
                      <wps:wsp>
                        <wps:cNvPr id="6902" name="Shape 6902"/>
                        <wps:cNvSpPr/>
                        <wps:spPr>
                          <a:xfrm>
                            <a:off x="1318580" y="1371743"/>
                            <a:ext cx="2295038" cy="18689"/>
                          </a:xfrm>
                          <a:custGeom>
                            <a:avLst/>
                            <a:gdLst/>
                            <a:ahLst/>
                            <a:cxnLst/>
                            <a:rect l="0" t="0" r="0" b="0"/>
                            <a:pathLst>
                              <a:path w="2295038" h="18689">
                                <a:moveTo>
                                  <a:pt x="24392" y="0"/>
                                </a:moveTo>
                                <a:lnTo>
                                  <a:pt x="2295038" y="0"/>
                                </a:lnTo>
                                <a:lnTo>
                                  <a:pt x="2272170" y="18689"/>
                                </a:lnTo>
                                <a:lnTo>
                                  <a:pt x="0" y="18688"/>
                                </a:lnTo>
                                <a:lnTo>
                                  <a:pt x="24392" y="0"/>
                                </a:lnTo>
                                <a:close/>
                              </a:path>
                            </a:pathLst>
                          </a:custGeom>
                          <a:ln w="12196" cap="flat">
                            <a:round/>
                          </a:ln>
                        </wps:spPr>
                        <wps:style>
                          <a:lnRef idx="1">
                            <a:srgbClr val="000000"/>
                          </a:lnRef>
                          <a:fillRef idx="1">
                            <a:srgbClr val="73264D"/>
                          </a:fillRef>
                          <a:effectRef idx="0">
                            <a:scrgbClr r="0" g="0" b="0"/>
                          </a:effectRef>
                          <a:fontRef idx="none"/>
                        </wps:style>
                        <wps:bodyPr/>
                      </wps:wsp>
                      <wps:wsp>
                        <wps:cNvPr id="6903" name="Shape 6903"/>
                        <wps:cNvSpPr/>
                        <wps:spPr>
                          <a:xfrm>
                            <a:off x="1318580" y="1390431"/>
                            <a:ext cx="2272170" cy="68652"/>
                          </a:xfrm>
                          <a:custGeom>
                            <a:avLst/>
                            <a:gdLst/>
                            <a:ahLst/>
                            <a:cxnLst/>
                            <a:rect l="0" t="0" r="0" b="0"/>
                            <a:pathLst>
                              <a:path w="2272170" h="68652">
                                <a:moveTo>
                                  <a:pt x="0" y="0"/>
                                </a:moveTo>
                                <a:lnTo>
                                  <a:pt x="2272170" y="0"/>
                                </a:lnTo>
                                <a:lnTo>
                                  <a:pt x="2272170" y="68652"/>
                                </a:lnTo>
                                <a:lnTo>
                                  <a:pt x="0" y="68651"/>
                                </a:lnTo>
                                <a:lnTo>
                                  <a:pt x="0" y="0"/>
                                </a:lnTo>
                                <a:close/>
                              </a:path>
                            </a:pathLst>
                          </a:custGeom>
                          <a:ln w="12196" cap="flat">
                            <a:round/>
                          </a:ln>
                        </wps:spPr>
                        <wps:style>
                          <a:lnRef idx="1">
                            <a:srgbClr val="000000"/>
                          </a:lnRef>
                          <a:fillRef idx="1">
                            <a:srgbClr val="993366"/>
                          </a:fillRef>
                          <a:effectRef idx="0">
                            <a:scrgbClr r="0" g="0" b="0"/>
                          </a:effectRef>
                          <a:fontRef idx="none"/>
                        </wps:style>
                        <wps:bodyPr/>
                      </wps:wsp>
                      <wps:wsp>
                        <wps:cNvPr id="6904" name="Shape 6904"/>
                        <wps:cNvSpPr/>
                        <wps:spPr>
                          <a:xfrm>
                            <a:off x="3590750" y="1371743"/>
                            <a:ext cx="22868" cy="87340"/>
                          </a:xfrm>
                          <a:custGeom>
                            <a:avLst/>
                            <a:gdLst/>
                            <a:ahLst/>
                            <a:cxnLst/>
                            <a:rect l="0" t="0" r="0" b="0"/>
                            <a:pathLst>
                              <a:path w="22868" h="87340">
                                <a:moveTo>
                                  <a:pt x="22868" y="0"/>
                                </a:moveTo>
                                <a:lnTo>
                                  <a:pt x="22868" y="69033"/>
                                </a:lnTo>
                                <a:lnTo>
                                  <a:pt x="0" y="87340"/>
                                </a:lnTo>
                                <a:lnTo>
                                  <a:pt x="0" y="18688"/>
                                </a:lnTo>
                                <a:lnTo>
                                  <a:pt x="22868" y="0"/>
                                </a:lnTo>
                                <a:close/>
                              </a:path>
                            </a:pathLst>
                          </a:custGeom>
                          <a:ln w="12196" cap="flat">
                            <a:round/>
                          </a:ln>
                        </wps:spPr>
                        <wps:style>
                          <a:lnRef idx="1">
                            <a:srgbClr val="000000"/>
                          </a:lnRef>
                          <a:fillRef idx="1">
                            <a:srgbClr val="4D1A33"/>
                          </a:fillRef>
                          <a:effectRef idx="0">
                            <a:scrgbClr r="0" g="0" b="0"/>
                          </a:effectRef>
                          <a:fontRef idx="none"/>
                        </wps:style>
                        <wps:bodyPr/>
                      </wps:wsp>
                      <wps:wsp>
                        <wps:cNvPr id="6905" name="Shape 6905"/>
                        <wps:cNvSpPr/>
                        <wps:spPr>
                          <a:xfrm>
                            <a:off x="1318580" y="1197826"/>
                            <a:ext cx="1906285" cy="18307"/>
                          </a:xfrm>
                          <a:custGeom>
                            <a:avLst/>
                            <a:gdLst/>
                            <a:ahLst/>
                            <a:cxnLst/>
                            <a:rect l="0" t="0" r="0" b="0"/>
                            <a:pathLst>
                              <a:path w="1906285" h="18307">
                                <a:moveTo>
                                  <a:pt x="24392" y="0"/>
                                </a:moveTo>
                                <a:lnTo>
                                  <a:pt x="1906285" y="0"/>
                                </a:lnTo>
                                <a:lnTo>
                                  <a:pt x="1881893" y="18307"/>
                                </a:lnTo>
                                <a:lnTo>
                                  <a:pt x="0" y="18307"/>
                                </a:lnTo>
                                <a:lnTo>
                                  <a:pt x="24392" y="0"/>
                                </a:lnTo>
                                <a:close/>
                              </a:path>
                            </a:pathLst>
                          </a:custGeom>
                          <a:ln w="12196" cap="flat">
                            <a:round/>
                          </a:ln>
                        </wps:spPr>
                        <wps:style>
                          <a:lnRef idx="1">
                            <a:srgbClr val="000000"/>
                          </a:lnRef>
                          <a:fillRef idx="1">
                            <a:srgbClr val="7373BF"/>
                          </a:fillRef>
                          <a:effectRef idx="0">
                            <a:scrgbClr r="0" g="0" b="0"/>
                          </a:effectRef>
                          <a:fontRef idx="none"/>
                        </wps:style>
                        <wps:bodyPr/>
                      </wps:wsp>
                      <wps:wsp>
                        <wps:cNvPr id="6906" name="Shape 6906"/>
                        <wps:cNvSpPr/>
                        <wps:spPr>
                          <a:xfrm>
                            <a:off x="1318580" y="1216133"/>
                            <a:ext cx="1881893" cy="68651"/>
                          </a:xfrm>
                          <a:custGeom>
                            <a:avLst/>
                            <a:gdLst/>
                            <a:ahLst/>
                            <a:cxnLst/>
                            <a:rect l="0" t="0" r="0" b="0"/>
                            <a:pathLst>
                              <a:path w="1881893" h="68651">
                                <a:moveTo>
                                  <a:pt x="0" y="0"/>
                                </a:moveTo>
                                <a:lnTo>
                                  <a:pt x="1881893" y="0"/>
                                </a:lnTo>
                                <a:lnTo>
                                  <a:pt x="1881893" y="68651"/>
                                </a:lnTo>
                                <a:lnTo>
                                  <a:pt x="0" y="68651"/>
                                </a:lnTo>
                                <a:lnTo>
                                  <a:pt x="0" y="0"/>
                                </a:lnTo>
                                <a:close/>
                              </a:path>
                            </a:pathLst>
                          </a:custGeom>
                          <a:ln w="12196" cap="flat">
                            <a:round/>
                          </a:ln>
                        </wps:spPr>
                        <wps:style>
                          <a:lnRef idx="1">
                            <a:srgbClr val="000000"/>
                          </a:lnRef>
                          <a:fillRef idx="1">
                            <a:srgbClr val="9999FF"/>
                          </a:fillRef>
                          <a:effectRef idx="0">
                            <a:scrgbClr r="0" g="0" b="0"/>
                          </a:effectRef>
                          <a:fontRef idx="none"/>
                        </wps:style>
                        <wps:bodyPr/>
                      </wps:wsp>
                      <wps:wsp>
                        <wps:cNvPr id="6907" name="Shape 6907"/>
                        <wps:cNvSpPr/>
                        <wps:spPr>
                          <a:xfrm>
                            <a:off x="3200473" y="1197826"/>
                            <a:ext cx="24392" cy="86958"/>
                          </a:xfrm>
                          <a:custGeom>
                            <a:avLst/>
                            <a:gdLst/>
                            <a:ahLst/>
                            <a:cxnLst/>
                            <a:rect l="0" t="0" r="0" b="0"/>
                            <a:pathLst>
                              <a:path w="24392" h="86958">
                                <a:moveTo>
                                  <a:pt x="24392" y="0"/>
                                </a:moveTo>
                                <a:lnTo>
                                  <a:pt x="24392" y="70177"/>
                                </a:lnTo>
                                <a:lnTo>
                                  <a:pt x="0" y="86958"/>
                                </a:lnTo>
                                <a:lnTo>
                                  <a:pt x="0" y="18307"/>
                                </a:lnTo>
                                <a:lnTo>
                                  <a:pt x="24392" y="0"/>
                                </a:lnTo>
                                <a:close/>
                              </a:path>
                            </a:pathLst>
                          </a:custGeom>
                          <a:ln w="12196" cap="flat">
                            <a:round/>
                          </a:ln>
                        </wps:spPr>
                        <wps:style>
                          <a:lnRef idx="1">
                            <a:srgbClr val="000000"/>
                          </a:lnRef>
                          <a:fillRef idx="1">
                            <a:srgbClr val="4D4D80"/>
                          </a:fillRef>
                          <a:effectRef idx="0">
                            <a:scrgbClr r="0" g="0" b="0"/>
                          </a:effectRef>
                          <a:fontRef idx="none"/>
                        </wps:style>
                        <wps:bodyPr/>
                      </wps:wsp>
                      <wps:wsp>
                        <wps:cNvPr id="6908" name="Shape 6908"/>
                        <wps:cNvSpPr/>
                        <wps:spPr>
                          <a:xfrm>
                            <a:off x="1318580" y="1129175"/>
                            <a:ext cx="2253876" cy="16782"/>
                          </a:xfrm>
                          <a:custGeom>
                            <a:avLst/>
                            <a:gdLst/>
                            <a:ahLst/>
                            <a:cxnLst/>
                            <a:rect l="0" t="0" r="0" b="0"/>
                            <a:pathLst>
                              <a:path w="2253876" h="16782">
                                <a:moveTo>
                                  <a:pt x="24392" y="0"/>
                                </a:moveTo>
                                <a:lnTo>
                                  <a:pt x="2253876" y="0"/>
                                </a:lnTo>
                                <a:lnTo>
                                  <a:pt x="2229483" y="16782"/>
                                </a:lnTo>
                                <a:lnTo>
                                  <a:pt x="0" y="16781"/>
                                </a:lnTo>
                                <a:lnTo>
                                  <a:pt x="24392" y="0"/>
                                </a:lnTo>
                                <a:close/>
                              </a:path>
                            </a:pathLst>
                          </a:custGeom>
                          <a:ln w="12196" cap="flat">
                            <a:round/>
                          </a:ln>
                        </wps:spPr>
                        <wps:style>
                          <a:lnRef idx="1">
                            <a:srgbClr val="000000"/>
                          </a:lnRef>
                          <a:fillRef idx="1">
                            <a:srgbClr val="73264D"/>
                          </a:fillRef>
                          <a:effectRef idx="0">
                            <a:scrgbClr r="0" g="0" b="0"/>
                          </a:effectRef>
                          <a:fontRef idx="none"/>
                        </wps:style>
                        <wps:bodyPr/>
                      </wps:wsp>
                      <wps:wsp>
                        <wps:cNvPr id="6909" name="Shape 6909"/>
                        <wps:cNvSpPr/>
                        <wps:spPr>
                          <a:xfrm>
                            <a:off x="1318580" y="1145956"/>
                            <a:ext cx="2229483" cy="70178"/>
                          </a:xfrm>
                          <a:custGeom>
                            <a:avLst/>
                            <a:gdLst/>
                            <a:ahLst/>
                            <a:cxnLst/>
                            <a:rect l="0" t="0" r="0" b="0"/>
                            <a:pathLst>
                              <a:path w="2229483" h="70178">
                                <a:moveTo>
                                  <a:pt x="0" y="0"/>
                                </a:moveTo>
                                <a:lnTo>
                                  <a:pt x="2229483" y="0"/>
                                </a:lnTo>
                                <a:lnTo>
                                  <a:pt x="2229483" y="70178"/>
                                </a:lnTo>
                                <a:lnTo>
                                  <a:pt x="0" y="70177"/>
                                </a:lnTo>
                                <a:lnTo>
                                  <a:pt x="0" y="0"/>
                                </a:lnTo>
                                <a:close/>
                              </a:path>
                            </a:pathLst>
                          </a:custGeom>
                          <a:ln w="12196" cap="flat">
                            <a:round/>
                          </a:ln>
                        </wps:spPr>
                        <wps:style>
                          <a:lnRef idx="1">
                            <a:srgbClr val="000000"/>
                          </a:lnRef>
                          <a:fillRef idx="1">
                            <a:srgbClr val="993366"/>
                          </a:fillRef>
                          <a:effectRef idx="0">
                            <a:scrgbClr r="0" g="0" b="0"/>
                          </a:effectRef>
                          <a:fontRef idx="none"/>
                        </wps:style>
                        <wps:bodyPr/>
                      </wps:wsp>
                      <wps:wsp>
                        <wps:cNvPr id="6910" name="Shape 6910"/>
                        <wps:cNvSpPr/>
                        <wps:spPr>
                          <a:xfrm>
                            <a:off x="3548063" y="1129175"/>
                            <a:ext cx="24393" cy="86958"/>
                          </a:xfrm>
                          <a:custGeom>
                            <a:avLst/>
                            <a:gdLst/>
                            <a:ahLst/>
                            <a:cxnLst/>
                            <a:rect l="0" t="0" r="0" b="0"/>
                            <a:pathLst>
                              <a:path w="24393" h="86958">
                                <a:moveTo>
                                  <a:pt x="24393" y="0"/>
                                </a:moveTo>
                                <a:lnTo>
                                  <a:pt x="24393" y="68651"/>
                                </a:lnTo>
                                <a:lnTo>
                                  <a:pt x="0" y="86958"/>
                                </a:lnTo>
                                <a:lnTo>
                                  <a:pt x="0" y="16781"/>
                                </a:lnTo>
                                <a:lnTo>
                                  <a:pt x="24393" y="0"/>
                                </a:lnTo>
                                <a:close/>
                              </a:path>
                            </a:pathLst>
                          </a:custGeom>
                          <a:ln w="12196" cap="flat">
                            <a:round/>
                          </a:ln>
                        </wps:spPr>
                        <wps:style>
                          <a:lnRef idx="1">
                            <a:srgbClr val="000000"/>
                          </a:lnRef>
                          <a:fillRef idx="1">
                            <a:srgbClr val="4D1A33"/>
                          </a:fillRef>
                          <a:effectRef idx="0">
                            <a:scrgbClr r="0" g="0" b="0"/>
                          </a:effectRef>
                          <a:fontRef idx="none"/>
                        </wps:style>
                        <wps:bodyPr/>
                      </wps:wsp>
                      <wps:wsp>
                        <wps:cNvPr id="6911" name="Shape 6911"/>
                        <wps:cNvSpPr/>
                        <wps:spPr>
                          <a:xfrm>
                            <a:off x="1318580" y="955258"/>
                            <a:ext cx="1839206" cy="18307"/>
                          </a:xfrm>
                          <a:custGeom>
                            <a:avLst/>
                            <a:gdLst/>
                            <a:ahLst/>
                            <a:cxnLst/>
                            <a:rect l="0" t="0" r="0" b="0"/>
                            <a:pathLst>
                              <a:path w="1839206" h="18307">
                                <a:moveTo>
                                  <a:pt x="24392" y="0"/>
                                </a:moveTo>
                                <a:lnTo>
                                  <a:pt x="1839206" y="0"/>
                                </a:lnTo>
                                <a:lnTo>
                                  <a:pt x="1814814" y="18307"/>
                                </a:lnTo>
                                <a:lnTo>
                                  <a:pt x="0" y="18307"/>
                                </a:lnTo>
                                <a:lnTo>
                                  <a:pt x="24392" y="0"/>
                                </a:lnTo>
                                <a:close/>
                              </a:path>
                            </a:pathLst>
                          </a:custGeom>
                          <a:ln w="12196" cap="flat">
                            <a:round/>
                          </a:ln>
                        </wps:spPr>
                        <wps:style>
                          <a:lnRef idx="1">
                            <a:srgbClr val="000000"/>
                          </a:lnRef>
                          <a:fillRef idx="1">
                            <a:srgbClr val="7373BF"/>
                          </a:fillRef>
                          <a:effectRef idx="0">
                            <a:scrgbClr r="0" g="0" b="0"/>
                          </a:effectRef>
                          <a:fontRef idx="none"/>
                        </wps:style>
                        <wps:bodyPr/>
                      </wps:wsp>
                      <wps:wsp>
                        <wps:cNvPr id="6912" name="Shape 6912"/>
                        <wps:cNvSpPr/>
                        <wps:spPr>
                          <a:xfrm>
                            <a:off x="1318580" y="973565"/>
                            <a:ext cx="1814814" cy="68651"/>
                          </a:xfrm>
                          <a:custGeom>
                            <a:avLst/>
                            <a:gdLst/>
                            <a:ahLst/>
                            <a:cxnLst/>
                            <a:rect l="0" t="0" r="0" b="0"/>
                            <a:pathLst>
                              <a:path w="1814814" h="68651">
                                <a:moveTo>
                                  <a:pt x="0" y="0"/>
                                </a:moveTo>
                                <a:lnTo>
                                  <a:pt x="1814814" y="0"/>
                                </a:lnTo>
                                <a:lnTo>
                                  <a:pt x="1814814" y="68651"/>
                                </a:lnTo>
                                <a:lnTo>
                                  <a:pt x="0" y="68651"/>
                                </a:lnTo>
                                <a:lnTo>
                                  <a:pt x="0" y="0"/>
                                </a:lnTo>
                                <a:close/>
                              </a:path>
                            </a:pathLst>
                          </a:custGeom>
                          <a:ln w="12196" cap="flat">
                            <a:round/>
                          </a:ln>
                        </wps:spPr>
                        <wps:style>
                          <a:lnRef idx="1">
                            <a:srgbClr val="000000"/>
                          </a:lnRef>
                          <a:fillRef idx="1">
                            <a:srgbClr val="9999FF"/>
                          </a:fillRef>
                          <a:effectRef idx="0">
                            <a:scrgbClr r="0" g="0" b="0"/>
                          </a:effectRef>
                          <a:fontRef idx="none"/>
                        </wps:style>
                        <wps:bodyPr/>
                      </wps:wsp>
                      <wps:wsp>
                        <wps:cNvPr id="6913" name="Shape 6913"/>
                        <wps:cNvSpPr/>
                        <wps:spPr>
                          <a:xfrm>
                            <a:off x="3133394" y="955258"/>
                            <a:ext cx="24392" cy="86958"/>
                          </a:xfrm>
                          <a:custGeom>
                            <a:avLst/>
                            <a:gdLst/>
                            <a:ahLst/>
                            <a:cxnLst/>
                            <a:rect l="0" t="0" r="0" b="0"/>
                            <a:pathLst>
                              <a:path w="24392" h="86958">
                                <a:moveTo>
                                  <a:pt x="24392" y="0"/>
                                </a:moveTo>
                                <a:lnTo>
                                  <a:pt x="24392" y="68652"/>
                                </a:lnTo>
                                <a:lnTo>
                                  <a:pt x="0" y="86958"/>
                                </a:lnTo>
                                <a:lnTo>
                                  <a:pt x="0" y="18307"/>
                                </a:lnTo>
                                <a:lnTo>
                                  <a:pt x="24392" y="0"/>
                                </a:lnTo>
                                <a:close/>
                              </a:path>
                            </a:pathLst>
                          </a:custGeom>
                          <a:ln w="12196" cap="flat">
                            <a:round/>
                          </a:ln>
                        </wps:spPr>
                        <wps:style>
                          <a:lnRef idx="1">
                            <a:srgbClr val="000000"/>
                          </a:lnRef>
                          <a:fillRef idx="1">
                            <a:srgbClr val="4D4D80"/>
                          </a:fillRef>
                          <a:effectRef idx="0">
                            <a:scrgbClr r="0" g="0" b="0"/>
                          </a:effectRef>
                          <a:fontRef idx="none"/>
                        </wps:style>
                        <wps:bodyPr/>
                      </wps:wsp>
                      <wps:wsp>
                        <wps:cNvPr id="6914" name="Shape 6914"/>
                        <wps:cNvSpPr/>
                        <wps:spPr>
                          <a:xfrm>
                            <a:off x="1318580" y="885081"/>
                            <a:ext cx="2554206" cy="18307"/>
                          </a:xfrm>
                          <a:custGeom>
                            <a:avLst/>
                            <a:gdLst/>
                            <a:ahLst/>
                            <a:cxnLst/>
                            <a:rect l="0" t="0" r="0" b="0"/>
                            <a:pathLst>
                              <a:path w="2554206" h="18307">
                                <a:moveTo>
                                  <a:pt x="24392" y="0"/>
                                </a:moveTo>
                                <a:lnTo>
                                  <a:pt x="2554206" y="0"/>
                                </a:lnTo>
                                <a:lnTo>
                                  <a:pt x="2531338" y="18307"/>
                                </a:lnTo>
                                <a:lnTo>
                                  <a:pt x="0" y="18307"/>
                                </a:lnTo>
                                <a:lnTo>
                                  <a:pt x="24392" y="0"/>
                                </a:lnTo>
                                <a:close/>
                              </a:path>
                            </a:pathLst>
                          </a:custGeom>
                          <a:ln w="12196" cap="flat">
                            <a:round/>
                          </a:ln>
                        </wps:spPr>
                        <wps:style>
                          <a:lnRef idx="1">
                            <a:srgbClr val="000000"/>
                          </a:lnRef>
                          <a:fillRef idx="1">
                            <a:srgbClr val="73264D"/>
                          </a:fillRef>
                          <a:effectRef idx="0">
                            <a:scrgbClr r="0" g="0" b="0"/>
                          </a:effectRef>
                          <a:fontRef idx="none"/>
                        </wps:style>
                        <wps:bodyPr/>
                      </wps:wsp>
                      <wps:wsp>
                        <wps:cNvPr id="71947" name="Shape 71947"/>
                        <wps:cNvSpPr/>
                        <wps:spPr>
                          <a:xfrm>
                            <a:off x="1318580" y="903388"/>
                            <a:ext cx="2531338" cy="70178"/>
                          </a:xfrm>
                          <a:custGeom>
                            <a:avLst/>
                            <a:gdLst/>
                            <a:ahLst/>
                            <a:cxnLst/>
                            <a:rect l="0" t="0" r="0" b="0"/>
                            <a:pathLst>
                              <a:path w="2531338" h="70178">
                                <a:moveTo>
                                  <a:pt x="0" y="0"/>
                                </a:moveTo>
                                <a:lnTo>
                                  <a:pt x="2531338" y="0"/>
                                </a:lnTo>
                                <a:lnTo>
                                  <a:pt x="2531338" y="70178"/>
                                </a:lnTo>
                                <a:lnTo>
                                  <a:pt x="0" y="70177"/>
                                </a:lnTo>
                                <a:lnTo>
                                  <a:pt x="0" y="0"/>
                                </a:lnTo>
                              </a:path>
                            </a:pathLst>
                          </a:custGeom>
                          <a:ln w="12196" cap="flat">
                            <a:round/>
                          </a:ln>
                        </wps:spPr>
                        <wps:style>
                          <a:lnRef idx="1">
                            <a:srgbClr val="000000"/>
                          </a:lnRef>
                          <a:fillRef idx="1">
                            <a:srgbClr val="993366"/>
                          </a:fillRef>
                          <a:effectRef idx="0">
                            <a:scrgbClr r="0" g="0" b="0"/>
                          </a:effectRef>
                          <a:fontRef idx="none"/>
                        </wps:style>
                        <wps:bodyPr/>
                      </wps:wsp>
                      <wps:wsp>
                        <wps:cNvPr id="6916" name="Shape 6916"/>
                        <wps:cNvSpPr/>
                        <wps:spPr>
                          <a:xfrm>
                            <a:off x="3849919" y="885081"/>
                            <a:ext cx="22868" cy="88484"/>
                          </a:xfrm>
                          <a:custGeom>
                            <a:avLst/>
                            <a:gdLst/>
                            <a:ahLst/>
                            <a:cxnLst/>
                            <a:rect l="0" t="0" r="0" b="0"/>
                            <a:pathLst>
                              <a:path w="22868" h="88484">
                                <a:moveTo>
                                  <a:pt x="22868" y="0"/>
                                </a:moveTo>
                                <a:lnTo>
                                  <a:pt x="22868" y="70177"/>
                                </a:lnTo>
                                <a:lnTo>
                                  <a:pt x="0" y="88484"/>
                                </a:lnTo>
                                <a:lnTo>
                                  <a:pt x="0" y="18307"/>
                                </a:lnTo>
                                <a:lnTo>
                                  <a:pt x="22868" y="0"/>
                                </a:lnTo>
                                <a:close/>
                              </a:path>
                            </a:pathLst>
                          </a:custGeom>
                          <a:ln w="12196" cap="flat">
                            <a:round/>
                          </a:ln>
                        </wps:spPr>
                        <wps:style>
                          <a:lnRef idx="1">
                            <a:srgbClr val="000000"/>
                          </a:lnRef>
                          <a:fillRef idx="1">
                            <a:srgbClr val="4D1A33"/>
                          </a:fillRef>
                          <a:effectRef idx="0">
                            <a:scrgbClr r="0" g="0" b="0"/>
                          </a:effectRef>
                          <a:fontRef idx="none"/>
                        </wps:style>
                        <wps:bodyPr/>
                      </wps:wsp>
                      <wps:wsp>
                        <wps:cNvPr id="6917" name="Shape 6917"/>
                        <wps:cNvSpPr/>
                        <wps:spPr>
                          <a:xfrm>
                            <a:off x="1318580" y="712436"/>
                            <a:ext cx="1906285" cy="16782"/>
                          </a:xfrm>
                          <a:custGeom>
                            <a:avLst/>
                            <a:gdLst/>
                            <a:ahLst/>
                            <a:cxnLst/>
                            <a:rect l="0" t="0" r="0" b="0"/>
                            <a:pathLst>
                              <a:path w="1906285" h="16782">
                                <a:moveTo>
                                  <a:pt x="24392" y="0"/>
                                </a:moveTo>
                                <a:lnTo>
                                  <a:pt x="1906285" y="0"/>
                                </a:lnTo>
                                <a:lnTo>
                                  <a:pt x="1881893" y="16782"/>
                                </a:lnTo>
                                <a:lnTo>
                                  <a:pt x="0" y="16781"/>
                                </a:lnTo>
                                <a:lnTo>
                                  <a:pt x="24392" y="0"/>
                                </a:lnTo>
                                <a:close/>
                              </a:path>
                            </a:pathLst>
                          </a:custGeom>
                          <a:ln w="12196" cap="flat">
                            <a:round/>
                          </a:ln>
                        </wps:spPr>
                        <wps:style>
                          <a:lnRef idx="1">
                            <a:srgbClr val="000000"/>
                          </a:lnRef>
                          <a:fillRef idx="1">
                            <a:srgbClr val="7373BF"/>
                          </a:fillRef>
                          <a:effectRef idx="0">
                            <a:scrgbClr r="0" g="0" b="0"/>
                          </a:effectRef>
                          <a:fontRef idx="none"/>
                        </wps:style>
                        <wps:bodyPr/>
                      </wps:wsp>
                      <wps:wsp>
                        <wps:cNvPr id="71948" name="Shape 71948"/>
                        <wps:cNvSpPr/>
                        <wps:spPr>
                          <a:xfrm>
                            <a:off x="1318580" y="729217"/>
                            <a:ext cx="1881893" cy="70177"/>
                          </a:xfrm>
                          <a:custGeom>
                            <a:avLst/>
                            <a:gdLst/>
                            <a:ahLst/>
                            <a:cxnLst/>
                            <a:rect l="0" t="0" r="0" b="0"/>
                            <a:pathLst>
                              <a:path w="1881893" h="70177">
                                <a:moveTo>
                                  <a:pt x="0" y="0"/>
                                </a:moveTo>
                                <a:lnTo>
                                  <a:pt x="1881893" y="0"/>
                                </a:lnTo>
                                <a:lnTo>
                                  <a:pt x="1881893" y="70177"/>
                                </a:lnTo>
                                <a:lnTo>
                                  <a:pt x="0" y="70177"/>
                                </a:lnTo>
                                <a:lnTo>
                                  <a:pt x="0" y="0"/>
                                </a:lnTo>
                              </a:path>
                            </a:pathLst>
                          </a:custGeom>
                          <a:ln w="12196" cap="flat">
                            <a:round/>
                          </a:ln>
                        </wps:spPr>
                        <wps:style>
                          <a:lnRef idx="1">
                            <a:srgbClr val="000000"/>
                          </a:lnRef>
                          <a:fillRef idx="1">
                            <a:srgbClr val="9999FF"/>
                          </a:fillRef>
                          <a:effectRef idx="0">
                            <a:scrgbClr r="0" g="0" b="0"/>
                          </a:effectRef>
                          <a:fontRef idx="none"/>
                        </wps:style>
                        <wps:bodyPr/>
                      </wps:wsp>
                      <wps:wsp>
                        <wps:cNvPr id="6919" name="Shape 6919"/>
                        <wps:cNvSpPr/>
                        <wps:spPr>
                          <a:xfrm>
                            <a:off x="3200473" y="712436"/>
                            <a:ext cx="24392" cy="86958"/>
                          </a:xfrm>
                          <a:custGeom>
                            <a:avLst/>
                            <a:gdLst/>
                            <a:ahLst/>
                            <a:cxnLst/>
                            <a:rect l="0" t="0" r="0" b="0"/>
                            <a:pathLst>
                              <a:path w="24392" h="86958">
                                <a:moveTo>
                                  <a:pt x="24392" y="0"/>
                                </a:moveTo>
                                <a:lnTo>
                                  <a:pt x="24392" y="68651"/>
                                </a:lnTo>
                                <a:lnTo>
                                  <a:pt x="0" y="86958"/>
                                </a:lnTo>
                                <a:lnTo>
                                  <a:pt x="0" y="16781"/>
                                </a:lnTo>
                                <a:lnTo>
                                  <a:pt x="24392" y="0"/>
                                </a:lnTo>
                                <a:close/>
                              </a:path>
                            </a:pathLst>
                          </a:custGeom>
                          <a:ln w="12196" cap="flat">
                            <a:round/>
                          </a:ln>
                        </wps:spPr>
                        <wps:style>
                          <a:lnRef idx="1">
                            <a:srgbClr val="000000"/>
                          </a:lnRef>
                          <a:fillRef idx="1">
                            <a:srgbClr val="4D4D80"/>
                          </a:fillRef>
                          <a:effectRef idx="0">
                            <a:scrgbClr r="0" g="0" b="0"/>
                          </a:effectRef>
                          <a:fontRef idx="none"/>
                        </wps:style>
                        <wps:bodyPr/>
                      </wps:wsp>
                      <wps:wsp>
                        <wps:cNvPr id="6920" name="Shape 6920"/>
                        <wps:cNvSpPr/>
                        <wps:spPr>
                          <a:xfrm>
                            <a:off x="1318580" y="642259"/>
                            <a:ext cx="2487127" cy="18307"/>
                          </a:xfrm>
                          <a:custGeom>
                            <a:avLst/>
                            <a:gdLst/>
                            <a:ahLst/>
                            <a:cxnLst/>
                            <a:rect l="0" t="0" r="0" b="0"/>
                            <a:pathLst>
                              <a:path w="2487127" h="18307">
                                <a:moveTo>
                                  <a:pt x="24392" y="0"/>
                                </a:moveTo>
                                <a:lnTo>
                                  <a:pt x="2487127" y="0"/>
                                </a:lnTo>
                                <a:lnTo>
                                  <a:pt x="2462735" y="18307"/>
                                </a:lnTo>
                                <a:lnTo>
                                  <a:pt x="0" y="18307"/>
                                </a:lnTo>
                                <a:lnTo>
                                  <a:pt x="24392" y="0"/>
                                </a:lnTo>
                                <a:close/>
                              </a:path>
                            </a:pathLst>
                          </a:custGeom>
                          <a:ln w="12196" cap="flat">
                            <a:round/>
                          </a:ln>
                        </wps:spPr>
                        <wps:style>
                          <a:lnRef idx="1">
                            <a:srgbClr val="000000"/>
                          </a:lnRef>
                          <a:fillRef idx="1">
                            <a:srgbClr val="73264D"/>
                          </a:fillRef>
                          <a:effectRef idx="0">
                            <a:scrgbClr r="0" g="0" b="0"/>
                          </a:effectRef>
                          <a:fontRef idx="none"/>
                        </wps:style>
                        <wps:bodyPr/>
                      </wps:wsp>
                      <wps:wsp>
                        <wps:cNvPr id="71949" name="Shape 71949"/>
                        <wps:cNvSpPr/>
                        <wps:spPr>
                          <a:xfrm>
                            <a:off x="1318580" y="660566"/>
                            <a:ext cx="2462735" cy="68652"/>
                          </a:xfrm>
                          <a:custGeom>
                            <a:avLst/>
                            <a:gdLst/>
                            <a:ahLst/>
                            <a:cxnLst/>
                            <a:rect l="0" t="0" r="0" b="0"/>
                            <a:pathLst>
                              <a:path w="2462735" h="68652">
                                <a:moveTo>
                                  <a:pt x="0" y="0"/>
                                </a:moveTo>
                                <a:lnTo>
                                  <a:pt x="2462735" y="0"/>
                                </a:lnTo>
                                <a:lnTo>
                                  <a:pt x="2462735" y="68652"/>
                                </a:lnTo>
                                <a:lnTo>
                                  <a:pt x="0" y="68651"/>
                                </a:lnTo>
                                <a:lnTo>
                                  <a:pt x="0" y="0"/>
                                </a:lnTo>
                              </a:path>
                            </a:pathLst>
                          </a:custGeom>
                          <a:ln w="12196" cap="flat">
                            <a:round/>
                          </a:ln>
                        </wps:spPr>
                        <wps:style>
                          <a:lnRef idx="1">
                            <a:srgbClr val="000000"/>
                          </a:lnRef>
                          <a:fillRef idx="1">
                            <a:srgbClr val="993366"/>
                          </a:fillRef>
                          <a:effectRef idx="0">
                            <a:scrgbClr r="0" g="0" b="0"/>
                          </a:effectRef>
                          <a:fontRef idx="none"/>
                        </wps:style>
                        <wps:bodyPr/>
                      </wps:wsp>
                      <wps:wsp>
                        <wps:cNvPr id="6922" name="Shape 6922"/>
                        <wps:cNvSpPr/>
                        <wps:spPr>
                          <a:xfrm>
                            <a:off x="3781315" y="642259"/>
                            <a:ext cx="24392" cy="86958"/>
                          </a:xfrm>
                          <a:custGeom>
                            <a:avLst/>
                            <a:gdLst/>
                            <a:ahLst/>
                            <a:cxnLst/>
                            <a:rect l="0" t="0" r="0" b="0"/>
                            <a:pathLst>
                              <a:path w="24392" h="86958">
                                <a:moveTo>
                                  <a:pt x="24392" y="0"/>
                                </a:moveTo>
                                <a:lnTo>
                                  <a:pt x="24392" y="70177"/>
                                </a:lnTo>
                                <a:lnTo>
                                  <a:pt x="0" y="86958"/>
                                </a:lnTo>
                                <a:lnTo>
                                  <a:pt x="0" y="18307"/>
                                </a:lnTo>
                                <a:lnTo>
                                  <a:pt x="24392" y="0"/>
                                </a:lnTo>
                                <a:close/>
                              </a:path>
                            </a:pathLst>
                          </a:custGeom>
                          <a:ln w="12196" cap="flat">
                            <a:round/>
                          </a:ln>
                        </wps:spPr>
                        <wps:style>
                          <a:lnRef idx="1">
                            <a:srgbClr val="000000"/>
                          </a:lnRef>
                          <a:fillRef idx="1">
                            <a:srgbClr val="4D1A33"/>
                          </a:fillRef>
                          <a:effectRef idx="0">
                            <a:scrgbClr r="0" g="0" b="0"/>
                          </a:effectRef>
                          <a:fontRef idx="none"/>
                        </wps:style>
                        <wps:bodyPr/>
                      </wps:wsp>
                      <wps:wsp>
                        <wps:cNvPr id="6923" name="Shape 6923"/>
                        <wps:cNvSpPr/>
                        <wps:spPr>
                          <a:xfrm>
                            <a:off x="1318580" y="2066558"/>
                            <a:ext cx="3110910" cy="0"/>
                          </a:xfrm>
                          <a:custGeom>
                            <a:avLst/>
                            <a:gdLst/>
                            <a:ahLst/>
                            <a:cxnLst/>
                            <a:rect l="0" t="0" r="0" b="0"/>
                            <a:pathLst>
                              <a:path w="3110910">
                                <a:moveTo>
                                  <a:pt x="0" y="0"/>
                                </a:moveTo>
                                <a:lnTo>
                                  <a:pt x="311091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24" name="Shape 6924"/>
                        <wps:cNvSpPr/>
                        <wps:spPr>
                          <a:xfrm>
                            <a:off x="1318580" y="2066558"/>
                            <a:ext cx="0" cy="33563"/>
                          </a:xfrm>
                          <a:custGeom>
                            <a:avLst/>
                            <a:gdLst/>
                            <a:ahLst/>
                            <a:cxnLst/>
                            <a:rect l="0" t="0" r="0" b="0"/>
                            <a:pathLst>
                              <a:path h="33563">
                                <a:moveTo>
                                  <a:pt x="0" y="0"/>
                                </a:moveTo>
                                <a:lnTo>
                                  <a:pt x="0" y="33563"/>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25" name="Shape 6925"/>
                        <wps:cNvSpPr/>
                        <wps:spPr>
                          <a:xfrm>
                            <a:off x="1836917" y="2066558"/>
                            <a:ext cx="0" cy="33563"/>
                          </a:xfrm>
                          <a:custGeom>
                            <a:avLst/>
                            <a:gdLst/>
                            <a:ahLst/>
                            <a:cxnLst/>
                            <a:rect l="0" t="0" r="0" b="0"/>
                            <a:pathLst>
                              <a:path h="33563">
                                <a:moveTo>
                                  <a:pt x="0" y="0"/>
                                </a:moveTo>
                                <a:lnTo>
                                  <a:pt x="0" y="33563"/>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26" name="Shape 6926"/>
                        <wps:cNvSpPr/>
                        <wps:spPr>
                          <a:xfrm>
                            <a:off x="2355508" y="2066558"/>
                            <a:ext cx="0" cy="33563"/>
                          </a:xfrm>
                          <a:custGeom>
                            <a:avLst/>
                            <a:gdLst/>
                            <a:ahLst/>
                            <a:cxnLst/>
                            <a:rect l="0" t="0" r="0" b="0"/>
                            <a:pathLst>
                              <a:path h="33563">
                                <a:moveTo>
                                  <a:pt x="0" y="0"/>
                                </a:moveTo>
                                <a:lnTo>
                                  <a:pt x="0" y="33563"/>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27" name="Shape 6927"/>
                        <wps:cNvSpPr/>
                        <wps:spPr>
                          <a:xfrm>
                            <a:off x="2873845" y="2066558"/>
                            <a:ext cx="0" cy="33563"/>
                          </a:xfrm>
                          <a:custGeom>
                            <a:avLst/>
                            <a:gdLst/>
                            <a:ahLst/>
                            <a:cxnLst/>
                            <a:rect l="0" t="0" r="0" b="0"/>
                            <a:pathLst>
                              <a:path h="33563">
                                <a:moveTo>
                                  <a:pt x="0" y="0"/>
                                </a:moveTo>
                                <a:lnTo>
                                  <a:pt x="0" y="33563"/>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28" name="Shape 6928"/>
                        <wps:cNvSpPr/>
                        <wps:spPr>
                          <a:xfrm>
                            <a:off x="3392562" y="2066558"/>
                            <a:ext cx="0" cy="33563"/>
                          </a:xfrm>
                          <a:custGeom>
                            <a:avLst/>
                            <a:gdLst/>
                            <a:ahLst/>
                            <a:cxnLst/>
                            <a:rect l="0" t="0" r="0" b="0"/>
                            <a:pathLst>
                              <a:path h="33563">
                                <a:moveTo>
                                  <a:pt x="0" y="0"/>
                                </a:moveTo>
                                <a:lnTo>
                                  <a:pt x="0" y="33563"/>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29" name="Shape 6929"/>
                        <wps:cNvSpPr/>
                        <wps:spPr>
                          <a:xfrm>
                            <a:off x="3911154" y="2066558"/>
                            <a:ext cx="0" cy="33563"/>
                          </a:xfrm>
                          <a:custGeom>
                            <a:avLst/>
                            <a:gdLst/>
                            <a:ahLst/>
                            <a:cxnLst/>
                            <a:rect l="0" t="0" r="0" b="0"/>
                            <a:pathLst>
                              <a:path h="33563">
                                <a:moveTo>
                                  <a:pt x="0" y="0"/>
                                </a:moveTo>
                                <a:lnTo>
                                  <a:pt x="0" y="33563"/>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30" name="Shape 6930"/>
                        <wps:cNvSpPr/>
                        <wps:spPr>
                          <a:xfrm>
                            <a:off x="4429490" y="2066559"/>
                            <a:ext cx="0" cy="33563"/>
                          </a:xfrm>
                          <a:custGeom>
                            <a:avLst/>
                            <a:gdLst/>
                            <a:ahLst/>
                            <a:cxnLst/>
                            <a:rect l="0" t="0" r="0" b="0"/>
                            <a:pathLst>
                              <a:path h="33563">
                                <a:moveTo>
                                  <a:pt x="0" y="0"/>
                                </a:moveTo>
                                <a:lnTo>
                                  <a:pt x="0" y="33563"/>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31" name="Rectangle 6931"/>
                        <wps:cNvSpPr/>
                        <wps:spPr>
                          <a:xfrm>
                            <a:off x="1280086" y="2171824"/>
                            <a:ext cx="102800" cy="206668"/>
                          </a:xfrm>
                          <a:prstGeom prst="rect">
                            <a:avLst/>
                          </a:prstGeom>
                          <a:ln>
                            <a:noFill/>
                          </a:ln>
                        </wps:spPr>
                        <wps:txbx>
                          <w:txbxContent>
                            <w:p w14:paraId="2DE2E508" w14:textId="77777777" w:rsidR="00A93DA6" w:rsidRDefault="00A93DA6" w:rsidP="00A93DA6">
                              <w:pPr>
                                <w:spacing w:line="259" w:lineRule="auto"/>
                              </w:pPr>
                              <w:r>
                                <w:rPr>
                                  <w:rFonts w:ascii="Calibri" w:eastAsia="Calibri" w:hAnsi="Calibri" w:cs="Calibri"/>
                                  <w:b/>
                                </w:rPr>
                                <w:t>0</w:t>
                              </w:r>
                            </w:p>
                          </w:txbxContent>
                        </wps:txbx>
                        <wps:bodyPr horzOverflow="overflow" vert="horz" lIns="0" tIns="0" rIns="0" bIns="0" rtlCol="0">
                          <a:noAutofit/>
                        </wps:bodyPr>
                      </wps:wsp>
                      <wps:wsp>
                        <wps:cNvPr id="6932" name="Rectangle 6932"/>
                        <wps:cNvSpPr/>
                        <wps:spPr>
                          <a:xfrm>
                            <a:off x="1798804" y="2171824"/>
                            <a:ext cx="102800" cy="206668"/>
                          </a:xfrm>
                          <a:prstGeom prst="rect">
                            <a:avLst/>
                          </a:prstGeom>
                          <a:ln>
                            <a:noFill/>
                          </a:ln>
                        </wps:spPr>
                        <wps:txbx>
                          <w:txbxContent>
                            <w:p w14:paraId="6928E6BB" w14:textId="77777777" w:rsidR="00A93DA6" w:rsidRDefault="00A93DA6" w:rsidP="00A93DA6">
                              <w:pPr>
                                <w:spacing w:line="259" w:lineRule="auto"/>
                              </w:pPr>
                              <w:r>
                                <w:rPr>
                                  <w:rFonts w:ascii="Calibri" w:eastAsia="Calibri" w:hAnsi="Calibri" w:cs="Calibri"/>
                                  <w:b/>
                                </w:rPr>
                                <w:t>1</w:t>
                              </w:r>
                            </w:p>
                          </w:txbxContent>
                        </wps:txbx>
                        <wps:bodyPr horzOverflow="overflow" vert="horz" lIns="0" tIns="0" rIns="0" bIns="0" rtlCol="0">
                          <a:noAutofit/>
                        </wps:bodyPr>
                      </wps:wsp>
                      <wps:wsp>
                        <wps:cNvPr id="6933" name="Rectangle 6933"/>
                        <wps:cNvSpPr/>
                        <wps:spPr>
                          <a:xfrm>
                            <a:off x="2317395" y="2171824"/>
                            <a:ext cx="102800" cy="206668"/>
                          </a:xfrm>
                          <a:prstGeom prst="rect">
                            <a:avLst/>
                          </a:prstGeom>
                          <a:ln>
                            <a:noFill/>
                          </a:ln>
                        </wps:spPr>
                        <wps:txbx>
                          <w:txbxContent>
                            <w:p w14:paraId="69FEF475" w14:textId="77777777" w:rsidR="00A93DA6" w:rsidRDefault="00A93DA6" w:rsidP="00A93DA6">
                              <w:pPr>
                                <w:spacing w:line="259" w:lineRule="auto"/>
                              </w:pPr>
                              <w:r>
                                <w:rPr>
                                  <w:rFonts w:ascii="Calibri" w:eastAsia="Calibri" w:hAnsi="Calibri" w:cs="Calibri"/>
                                  <w:b/>
                                </w:rPr>
                                <w:t>2</w:t>
                              </w:r>
                            </w:p>
                          </w:txbxContent>
                        </wps:txbx>
                        <wps:bodyPr horzOverflow="overflow" vert="horz" lIns="0" tIns="0" rIns="0" bIns="0" rtlCol="0">
                          <a:noAutofit/>
                        </wps:bodyPr>
                      </wps:wsp>
                      <wps:wsp>
                        <wps:cNvPr id="6934" name="Rectangle 6934"/>
                        <wps:cNvSpPr/>
                        <wps:spPr>
                          <a:xfrm>
                            <a:off x="2835731" y="2171824"/>
                            <a:ext cx="102800" cy="206668"/>
                          </a:xfrm>
                          <a:prstGeom prst="rect">
                            <a:avLst/>
                          </a:prstGeom>
                          <a:ln>
                            <a:noFill/>
                          </a:ln>
                        </wps:spPr>
                        <wps:txbx>
                          <w:txbxContent>
                            <w:p w14:paraId="7A9EC5FF" w14:textId="77777777" w:rsidR="00A93DA6" w:rsidRDefault="00A93DA6" w:rsidP="00A93DA6">
                              <w:pPr>
                                <w:spacing w:line="259" w:lineRule="auto"/>
                              </w:pPr>
                              <w:r>
                                <w:rPr>
                                  <w:rFonts w:ascii="Calibri" w:eastAsia="Calibri" w:hAnsi="Calibri" w:cs="Calibri"/>
                                  <w:b/>
                                </w:rPr>
                                <w:t>3</w:t>
                              </w:r>
                            </w:p>
                          </w:txbxContent>
                        </wps:txbx>
                        <wps:bodyPr horzOverflow="overflow" vert="horz" lIns="0" tIns="0" rIns="0" bIns="0" rtlCol="0">
                          <a:noAutofit/>
                        </wps:bodyPr>
                      </wps:wsp>
                      <wps:wsp>
                        <wps:cNvPr id="6935" name="Rectangle 6935"/>
                        <wps:cNvSpPr/>
                        <wps:spPr>
                          <a:xfrm>
                            <a:off x="3354450" y="2171825"/>
                            <a:ext cx="102800" cy="206667"/>
                          </a:xfrm>
                          <a:prstGeom prst="rect">
                            <a:avLst/>
                          </a:prstGeom>
                          <a:ln>
                            <a:noFill/>
                          </a:ln>
                        </wps:spPr>
                        <wps:txbx>
                          <w:txbxContent>
                            <w:p w14:paraId="0C6FFCB0" w14:textId="77777777" w:rsidR="00A93DA6" w:rsidRDefault="00A93DA6" w:rsidP="00A93DA6">
                              <w:pPr>
                                <w:spacing w:line="259" w:lineRule="auto"/>
                              </w:pPr>
                              <w:r>
                                <w:rPr>
                                  <w:rFonts w:ascii="Calibri" w:eastAsia="Calibri" w:hAnsi="Calibri" w:cs="Calibri"/>
                                  <w:b/>
                                </w:rPr>
                                <w:t>4</w:t>
                              </w:r>
                            </w:p>
                          </w:txbxContent>
                        </wps:txbx>
                        <wps:bodyPr horzOverflow="overflow" vert="horz" lIns="0" tIns="0" rIns="0" bIns="0" rtlCol="0">
                          <a:noAutofit/>
                        </wps:bodyPr>
                      </wps:wsp>
                      <wps:wsp>
                        <wps:cNvPr id="6936" name="Rectangle 6936"/>
                        <wps:cNvSpPr/>
                        <wps:spPr>
                          <a:xfrm>
                            <a:off x="3872786" y="2171825"/>
                            <a:ext cx="102800" cy="206668"/>
                          </a:xfrm>
                          <a:prstGeom prst="rect">
                            <a:avLst/>
                          </a:prstGeom>
                          <a:ln>
                            <a:noFill/>
                          </a:ln>
                        </wps:spPr>
                        <wps:txbx>
                          <w:txbxContent>
                            <w:p w14:paraId="3B92063D" w14:textId="77777777" w:rsidR="00A93DA6" w:rsidRDefault="00A93DA6" w:rsidP="00A93DA6">
                              <w:pPr>
                                <w:spacing w:line="259" w:lineRule="auto"/>
                              </w:pPr>
                              <w:r>
                                <w:rPr>
                                  <w:rFonts w:ascii="Calibri" w:eastAsia="Calibri" w:hAnsi="Calibri" w:cs="Calibri"/>
                                  <w:b/>
                                </w:rPr>
                                <w:t>5</w:t>
                              </w:r>
                            </w:p>
                          </w:txbxContent>
                        </wps:txbx>
                        <wps:bodyPr horzOverflow="overflow" vert="horz" lIns="0" tIns="0" rIns="0" bIns="0" rtlCol="0">
                          <a:noAutofit/>
                        </wps:bodyPr>
                      </wps:wsp>
                      <wps:wsp>
                        <wps:cNvPr id="6937" name="Rectangle 6937"/>
                        <wps:cNvSpPr/>
                        <wps:spPr>
                          <a:xfrm>
                            <a:off x="4391377" y="2171825"/>
                            <a:ext cx="102800" cy="206668"/>
                          </a:xfrm>
                          <a:prstGeom prst="rect">
                            <a:avLst/>
                          </a:prstGeom>
                          <a:ln>
                            <a:noFill/>
                          </a:ln>
                        </wps:spPr>
                        <wps:txbx>
                          <w:txbxContent>
                            <w:p w14:paraId="4357333C" w14:textId="77777777" w:rsidR="00A93DA6" w:rsidRDefault="00A93DA6" w:rsidP="00A93DA6">
                              <w:pPr>
                                <w:spacing w:line="259" w:lineRule="auto"/>
                              </w:pPr>
                              <w:r>
                                <w:rPr>
                                  <w:rFonts w:ascii="Calibri" w:eastAsia="Calibri" w:hAnsi="Calibri" w:cs="Calibri"/>
                                  <w:b/>
                                </w:rPr>
                                <w:t>6</w:t>
                              </w:r>
                            </w:p>
                          </w:txbxContent>
                        </wps:txbx>
                        <wps:bodyPr horzOverflow="overflow" vert="horz" lIns="0" tIns="0" rIns="0" bIns="0" rtlCol="0">
                          <a:noAutofit/>
                        </wps:bodyPr>
                      </wps:wsp>
                      <wps:wsp>
                        <wps:cNvPr id="6938" name="Shape 6938"/>
                        <wps:cNvSpPr/>
                        <wps:spPr>
                          <a:xfrm>
                            <a:off x="1318580" y="364602"/>
                            <a:ext cx="0" cy="1701956"/>
                          </a:xfrm>
                          <a:custGeom>
                            <a:avLst/>
                            <a:gdLst/>
                            <a:ahLst/>
                            <a:cxnLst/>
                            <a:rect l="0" t="0" r="0" b="0"/>
                            <a:pathLst>
                              <a:path h="1701956">
                                <a:moveTo>
                                  <a:pt x="0" y="1701956"/>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39" name="Shape 6939"/>
                        <wps:cNvSpPr/>
                        <wps:spPr>
                          <a:xfrm>
                            <a:off x="1284660" y="2066558"/>
                            <a:ext cx="33921" cy="0"/>
                          </a:xfrm>
                          <a:custGeom>
                            <a:avLst/>
                            <a:gdLst/>
                            <a:ahLst/>
                            <a:cxnLst/>
                            <a:rect l="0" t="0" r="0" b="0"/>
                            <a:pathLst>
                              <a:path w="33921">
                                <a:moveTo>
                                  <a:pt x="33921" y="0"/>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40" name="Shape 6940"/>
                        <wps:cNvSpPr/>
                        <wps:spPr>
                          <a:xfrm>
                            <a:off x="1284660" y="1823685"/>
                            <a:ext cx="33921" cy="0"/>
                          </a:xfrm>
                          <a:custGeom>
                            <a:avLst/>
                            <a:gdLst/>
                            <a:ahLst/>
                            <a:cxnLst/>
                            <a:rect l="0" t="0" r="0" b="0"/>
                            <a:pathLst>
                              <a:path w="33921">
                                <a:moveTo>
                                  <a:pt x="33921" y="0"/>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41" name="Shape 6941"/>
                        <wps:cNvSpPr/>
                        <wps:spPr>
                          <a:xfrm>
                            <a:off x="1284660" y="1581130"/>
                            <a:ext cx="33921" cy="0"/>
                          </a:xfrm>
                          <a:custGeom>
                            <a:avLst/>
                            <a:gdLst/>
                            <a:ahLst/>
                            <a:cxnLst/>
                            <a:rect l="0" t="0" r="0" b="0"/>
                            <a:pathLst>
                              <a:path w="33921">
                                <a:moveTo>
                                  <a:pt x="33921" y="0"/>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42" name="Shape 6942"/>
                        <wps:cNvSpPr/>
                        <wps:spPr>
                          <a:xfrm>
                            <a:off x="1284660" y="1338180"/>
                            <a:ext cx="33921" cy="0"/>
                          </a:xfrm>
                          <a:custGeom>
                            <a:avLst/>
                            <a:gdLst/>
                            <a:ahLst/>
                            <a:cxnLst/>
                            <a:rect l="0" t="0" r="0" b="0"/>
                            <a:pathLst>
                              <a:path w="33921">
                                <a:moveTo>
                                  <a:pt x="33921" y="0"/>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43" name="Shape 6943"/>
                        <wps:cNvSpPr/>
                        <wps:spPr>
                          <a:xfrm>
                            <a:off x="1284660" y="1094086"/>
                            <a:ext cx="33921" cy="0"/>
                          </a:xfrm>
                          <a:custGeom>
                            <a:avLst/>
                            <a:gdLst/>
                            <a:ahLst/>
                            <a:cxnLst/>
                            <a:rect l="0" t="0" r="0" b="0"/>
                            <a:pathLst>
                              <a:path w="33921">
                                <a:moveTo>
                                  <a:pt x="33921" y="0"/>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44" name="Shape 6944"/>
                        <wps:cNvSpPr/>
                        <wps:spPr>
                          <a:xfrm>
                            <a:off x="1284660" y="851518"/>
                            <a:ext cx="33921" cy="0"/>
                          </a:xfrm>
                          <a:custGeom>
                            <a:avLst/>
                            <a:gdLst/>
                            <a:ahLst/>
                            <a:cxnLst/>
                            <a:rect l="0" t="0" r="0" b="0"/>
                            <a:pathLst>
                              <a:path w="33921">
                                <a:moveTo>
                                  <a:pt x="33921" y="0"/>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45" name="Shape 6945"/>
                        <wps:cNvSpPr/>
                        <wps:spPr>
                          <a:xfrm>
                            <a:off x="1284660" y="608696"/>
                            <a:ext cx="33921" cy="0"/>
                          </a:xfrm>
                          <a:custGeom>
                            <a:avLst/>
                            <a:gdLst/>
                            <a:ahLst/>
                            <a:cxnLst/>
                            <a:rect l="0" t="0" r="0" b="0"/>
                            <a:pathLst>
                              <a:path w="33921">
                                <a:moveTo>
                                  <a:pt x="33921" y="0"/>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46" name="Shape 6946"/>
                        <wps:cNvSpPr/>
                        <wps:spPr>
                          <a:xfrm>
                            <a:off x="1284659" y="364602"/>
                            <a:ext cx="33921" cy="0"/>
                          </a:xfrm>
                          <a:custGeom>
                            <a:avLst/>
                            <a:gdLst/>
                            <a:ahLst/>
                            <a:cxnLst/>
                            <a:rect l="0" t="0" r="0" b="0"/>
                            <a:pathLst>
                              <a:path w="33921">
                                <a:moveTo>
                                  <a:pt x="33921" y="0"/>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6947" name="Rectangle 6947"/>
                        <wps:cNvSpPr/>
                        <wps:spPr>
                          <a:xfrm>
                            <a:off x="307188" y="1908849"/>
                            <a:ext cx="1278076" cy="121476"/>
                          </a:xfrm>
                          <a:prstGeom prst="rect">
                            <a:avLst/>
                          </a:prstGeom>
                          <a:ln>
                            <a:noFill/>
                          </a:ln>
                        </wps:spPr>
                        <wps:txbx>
                          <w:txbxContent>
                            <w:p w14:paraId="7ADD7EC0" w14:textId="77777777" w:rsidR="00A93DA6" w:rsidRDefault="00A93DA6" w:rsidP="00A93DA6">
                              <w:pPr>
                                <w:spacing w:line="259" w:lineRule="auto"/>
                              </w:pPr>
                              <w:r>
                                <w:rPr>
                                  <w:rFonts w:ascii="Times New Roman" w:eastAsia="Times New Roman" w:hAnsi="Times New Roman" w:cs="Times New Roman"/>
                                  <w:b/>
                                  <w:sz w:val="16"/>
                                </w:rPr>
                                <w:t>Раціональний канал</w:t>
                              </w:r>
                            </w:p>
                          </w:txbxContent>
                        </wps:txbx>
                        <wps:bodyPr horzOverflow="overflow" vert="horz" lIns="0" tIns="0" rIns="0" bIns="0" rtlCol="0">
                          <a:noAutofit/>
                        </wps:bodyPr>
                      </wps:wsp>
                      <wps:wsp>
                        <wps:cNvPr id="6948" name="Rectangle 6948"/>
                        <wps:cNvSpPr/>
                        <wps:spPr>
                          <a:xfrm>
                            <a:off x="447749" y="1664451"/>
                            <a:ext cx="1092098" cy="121477"/>
                          </a:xfrm>
                          <a:prstGeom prst="rect">
                            <a:avLst/>
                          </a:prstGeom>
                          <a:ln>
                            <a:noFill/>
                          </a:ln>
                        </wps:spPr>
                        <wps:txbx>
                          <w:txbxContent>
                            <w:p w14:paraId="2981DB3C" w14:textId="77777777" w:rsidR="00A93DA6" w:rsidRDefault="00A93DA6" w:rsidP="00A93DA6">
                              <w:pPr>
                                <w:spacing w:line="259" w:lineRule="auto"/>
                              </w:pPr>
                              <w:r>
                                <w:rPr>
                                  <w:rFonts w:ascii="Times New Roman" w:eastAsia="Times New Roman" w:hAnsi="Times New Roman" w:cs="Times New Roman"/>
                                  <w:b/>
                                  <w:sz w:val="16"/>
                                </w:rPr>
                                <w:t>Емоційний канал</w:t>
                              </w:r>
                            </w:p>
                          </w:txbxContent>
                        </wps:txbx>
                        <wps:bodyPr horzOverflow="overflow" vert="horz" lIns="0" tIns="0" rIns="0" bIns="0" rtlCol="0">
                          <a:noAutofit/>
                        </wps:bodyPr>
                      </wps:wsp>
                      <wps:wsp>
                        <wps:cNvPr id="6949" name="Rectangle 6949"/>
                        <wps:cNvSpPr/>
                        <wps:spPr>
                          <a:xfrm>
                            <a:off x="449274" y="1421896"/>
                            <a:ext cx="1090332" cy="121476"/>
                          </a:xfrm>
                          <a:prstGeom prst="rect">
                            <a:avLst/>
                          </a:prstGeom>
                          <a:ln>
                            <a:noFill/>
                          </a:ln>
                        </wps:spPr>
                        <wps:txbx>
                          <w:txbxContent>
                            <w:p w14:paraId="093AFD0E" w14:textId="77777777" w:rsidR="00A93DA6" w:rsidRDefault="00A93DA6" w:rsidP="00A93DA6">
                              <w:pPr>
                                <w:spacing w:line="259" w:lineRule="auto"/>
                              </w:pPr>
                              <w:r>
                                <w:rPr>
                                  <w:rFonts w:ascii="Times New Roman" w:eastAsia="Times New Roman" w:hAnsi="Times New Roman" w:cs="Times New Roman"/>
                                  <w:b/>
                                  <w:sz w:val="16"/>
                                </w:rPr>
                                <w:t>Інтуїтивний кана</w:t>
                              </w:r>
                            </w:p>
                          </w:txbxContent>
                        </wps:txbx>
                        <wps:bodyPr horzOverflow="overflow" vert="horz" lIns="0" tIns="0" rIns="0" bIns="0" rtlCol="0">
                          <a:noAutofit/>
                        </wps:bodyPr>
                      </wps:wsp>
                      <wps:wsp>
                        <wps:cNvPr id="6950" name="Rectangle 6950"/>
                        <wps:cNvSpPr/>
                        <wps:spPr>
                          <a:xfrm>
                            <a:off x="272124" y="1178946"/>
                            <a:ext cx="1325488" cy="121477"/>
                          </a:xfrm>
                          <a:prstGeom prst="rect">
                            <a:avLst/>
                          </a:prstGeom>
                          <a:ln>
                            <a:noFill/>
                          </a:ln>
                        </wps:spPr>
                        <wps:txbx>
                          <w:txbxContent>
                            <w:p w14:paraId="334B4B4F" w14:textId="77777777" w:rsidR="00A93DA6" w:rsidRDefault="00A93DA6" w:rsidP="00A93DA6">
                              <w:pPr>
                                <w:spacing w:line="259" w:lineRule="auto"/>
                              </w:pPr>
                              <w:r>
                                <w:rPr>
                                  <w:rFonts w:ascii="Times New Roman" w:eastAsia="Times New Roman" w:hAnsi="Times New Roman" w:cs="Times New Roman"/>
                                  <w:b/>
                                  <w:sz w:val="16"/>
                                </w:rPr>
                                <w:t>Установки до емпатії</w:t>
                              </w:r>
                            </w:p>
                          </w:txbxContent>
                        </wps:txbx>
                        <wps:bodyPr horzOverflow="overflow" vert="horz" lIns="0" tIns="0" rIns="0" bIns="0" rtlCol="0">
                          <a:noAutofit/>
                        </wps:bodyPr>
                      </wps:wsp>
                      <wps:wsp>
                        <wps:cNvPr id="6951" name="Rectangle 6951"/>
                        <wps:cNvSpPr/>
                        <wps:spPr>
                          <a:xfrm>
                            <a:off x="333105" y="936378"/>
                            <a:ext cx="1244657" cy="121476"/>
                          </a:xfrm>
                          <a:prstGeom prst="rect">
                            <a:avLst/>
                          </a:prstGeom>
                          <a:ln>
                            <a:noFill/>
                          </a:ln>
                        </wps:spPr>
                        <wps:txbx>
                          <w:txbxContent>
                            <w:p w14:paraId="6EB652CD" w14:textId="77777777" w:rsidR="00A93DA6" w:rsidRDefault="00A93DA6" w:rsidP="00A93DA6">
                              <w:pPr>
                                <w:spacing w:line="259" w:lineRule="auto"/>
                              </w:pPr>
                              <w:r>
                                <w:rPr>
                                  <w:rFonts w:ascii="Times New Roman" w:eastAsia="Times New Roman" w:hAnsi="Times New Roman" w:cs="Times New Roman"/>
                                  <w:b/>
                                  <w:sz w:val="16"/>
                                </w:rPr>
                                <w:t>Здатність до емпатії</w:t>
                              </w:r>
                            </w:p>
                          </w:txbxContent>
                        </wps:txbx>
                        <wps:bodyPr horzOverflow="overflow" vert="horz" lIns="0" tIns="0" rIns="0" bIns="0" rtlCol="0">
                          <a:noAutofit/>
                        </wps:bodyPr>
                      </wps:wsp>
                      <wps:wsp>
                        <wps:cNvPr id="6952" name="Rectangle 6952"/>
                        <wps:cNvSpPr/>
                        <wps:spPr>
                          <a:xfrm>
                            <a:off x="168457" y="692030"/>
                            <a:ext cx="1463376" cy="121477"/>
                          </a:xfrm>
                          <a:prstGeom prst="rect">
                            <a:avLst/>
                          </a:prstGeom>
                          <a:ln>
                            <a:noFill/>
                          </a:ln>
                        </wps:spPr>
                        <wps:txbx>
                          <w:txbxContent>
                            <w:p w14:paraId="2CF7B95F" w14:textId="77777777" w:rsidR="00A93DA6" w:rsidRDefault="00A93DA6" w:rsidP="00A93DA6">
                              <w:pPr>
                                <w:spacing w:line="259" w:lineRule="auto"/>
                              </w:pPr>
                              <w:r>
                                <w:rPr>
                                  <w:rFonts w:ascii="Times New Roman" w:eastAsia="Times New Roman" w:hAnsi="Times New Roman" w:cs="Times New Roman"/>
                                  <w:b/>
                                  <w:sz w:val="16"/>
                                </w:rPr>
                                <w:t>Ідентифікація в емпатії</w:t>
                              </w:r>
                            </w:p>
                          </w:txbxContent>
                        </wps:txbx>
                        <wps:bodyPr horzOverflow="overflow" vert="horz" lIns="0" tIns="0" rIns="0" bIns="0" rtlCol="0">
                          <a:noAutofit/>
                        </wps:bodyPr>
                      </wps:wsp>
                      <wps:wsp>
                        <wps:cNvPr id="6953" name="Shape 6953"/>
                        <wps:cNvSpPr/>
                        <wps:spPr>
                          <a:xfrm>
                            <a:off x="1704284" y="2646585"/>
                            <a:ext cx="1816338" cy="216633"/>
                          </a:xfrm>
                          <a:custGeom>
                            <a:avLst/>
                            <a:gdLst/>
                            <a:ahLst/>
                            <a:cxnLst/>
                            <a:rect l="0" t="0" r="0" b="0"/>
                            <a:pathLst>
                              <a:path w="1816338" h="216633">
                                <a:moveTo>
                                  <a:pt x="0" y="216633"/>
                                </a:moveTo>
                                <a:lnTo>
                                  <a:pt x="1816338" y="216633"/>
                                </a:lnTo>
                                <a:lnTo>
                                  <a:pt x="1816338" y="0"/>
                                </a:lnTo>
                                <a:lnTo>
                                  <a:pt x="0" y="0"/>
                                </a:lnTo>
                                <a:close/>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1950" name="Shape 71950"/>
                        <wps:cNvSpPr/>
                        <wps:spPr>
                          <a:xfrm>
                            <a:off x="1914667" y="2707609"/>
                            <a:ext cx="71653" cy="71703"/>
                          </a:xfrm>
                          <a:custGeom>
                            <a:avLst/>
                            <a:gdLst/>
                            <a:ahLst/>
                            <a:cxnLst/>
                            <a:rect l="0" t="0" r="0" b="0"/>
                            <a:pathLst>
                              <a:path w="71653" h="71703">
                                <a:moveTo>
                                  <a:pt x="0" y="0"/>
                                </a:moveTo>
                                <a:lnTo>
                                  <a:pt x="71653" y="0"/>
                                </a:lnTo>
                                <a:lnTo>
                                  <a:pt x="71653" y="71703"/>
                                </a:lnTo>
                                <a:lnTo>
                                  <a:pt x="0" y="71703"/>
                                </a:lnTo>
                                <a:lnTo>
                                  <a:pt x="0" y="0"/>
                                </a:lnTo>
                              </a:path>
                            </a:pathLst>
                          </a:custGeom>
                          <a:ln w="12196" cap="flat">
                            <a:round/>
                          </a:ln>
                        </wps:spPr>
                        <wps:style>
                          <a:lnRef idx="1">
                            <a:srgbClr val="000000"/>
                          </a:lnRef>
                          <a:fillRef idx="1">
                            <a:srgbClr val="9999FF"/>
                          </a:fillRef>
                          <a:effectRef idx="0">
                            <a:scrgbClr r="0" g="0" b="0"/>
                          </a:effectRef>
                          <a:fontRef idx="none"/>
                        </wps:style>
                        <wps:bodyPr/>
                      </wps:wsp>
                      <wps:wsp>
                        <wps:cNvPr id="6955" name="Rectangle 6955"/>
                        <wps:cNvSpPr/>
                        <wps:spPr>
                          <a:xfrm>
                            <a:off x="2015286" y="2707925"/>
                            <a:ext cx="429448" cy="135979"/>
                          </a:xfrm>
                          <a:prstGeom prst="rect">
                            <a:avLst/>
                          </a:prstGeom>
                          <a:ln>
                            <a:noFill/>
                          </a:ln>
                        </wps:spPr>
                        <wps:txbx>
                          <w:txbxContent>
                            <w:p w14:paraId="313979A8" w14:textId="77777777" w:rsidR="00A93DA6" w:rsidRDefault="00A93DA6" w:rsidP="00A93DA6">
                              <w:pPr>
                                <w:spacing w:line="259" w:lineRule="auto"/>
                              </w:pPr>
                              <w:r>
                                <w:rPr>
                                  <w:rFonts w:ascii="Times New Roman" w:eastAsia="Times New Roman" w:hAnsi="Times New Roman" w:cs="Times New Roman"/>
                                  <w:b/>
                                  <w:sz w:val="18"/>
                                </w:rPr>
                                <w:t>До КВ</w:t>
                              </w:r>
                            </w:p>
                          </w:txbxContent>
                        </wps:txbx>
                        <wps:bodyPr horzOverflow="overflow" vert="horz" lIns="0" tIns="0" rIns="0" bIns="0" rtlCol="0">
                          <a:noAutofit/>
                        </wps:bodyPr>
                      </wps:wsp>
                      <wps:wsp>
                        <wps:cNvPr id="71951" name="Shape 71951"/>
                        <wps:cNvSpPr/>
                        <wps:spPr>
                          <a:xfrm>
                            <a:off x="2742736" y="2707610"/>
                            <a:ext cx="71652" cy="71702"/>
                          </a:xfrm>
                          <a:custGeom>
                            <a:avLst/>
                            <a:gdLst/>
                            <a:ahLst/>
                            <a:cxnLst/>
                            <a:rect l="0" t="0" r="0" b="0"/>
                            <a:pathLst>
                              <a:path w="71652" h="71702">
                                <a:moveTo>
                                  <a:pt x="0" y="0"/>
                                </a:moveTo>
                                <a:lnTo>
                                  <a:pt x="71652" y="0"/>
                                </a:lnTo>
                                <a:lnTo>
                                  <a:pt x="71652" y="71702"/>
                                </a:lnTo>
                                <a:lnTo>
                                  <a:pt x="0" y="71702"/>
                                </a:lnTo>
                                <a:lnTo>
                                  <a:pt x="0" y="0"/>
                                </a:lnTo>
                              </a:path>
                            </a:pathLst>
                          </a:custGeom>
                          <a:ln w="12196" cap="flat">
                            <a:round/>
                          </a:ln>
                        </wps:spPr>
                        <wps:style>
                          <a:lnRef idx="1">
                            <a:srgbClr val="000000"/>
                          </a:lnRef>
                          <a:fillRef idx="1">
                            <a:srgbClr val="993366"/>
                          </a:fillRef>
                          <a:effectRef idx="0">
                            <a:scrgbClr r="0" g="0" b="0"/>
                          </a:effectRef>
                          <a:fontRef idx="none"/>
                        </wps:style>
                        <wps:bodyPr/>
                      </wps:wsp>
                      <wps:wsp>
                        <wps:cNvPr id="6957" name="Rectangle 6957"/>
                        <wps:cNvSpPr/>
                        <wps:spPr>
                          <a:xfrm>
                            <a:off x="2843354" y="2707925"/>
                            <a:ext cx="644476" cy="135979"/>
                          </a:xfrm>
                          <a:prstGeom prst="rect">
                            <a:avLst/>
                          </a:prstGeom>
                          <a:ln>
                            <a:noFill/>
                          </a:ln>
                        </wps:spPr>
                        <wps:txbx>
                          <w:txbxContent>
                            <w:p w14:paraId="73B44118" w14:textId="77777777" w:rsidR="00A93DA6" w:rsidRDefault="00A93DA6" w:rsidP="00A93DA6">
                              <w:pPr>
                                <w:spacing w:line="259" w:lineRule="auto"/>
                              </w:pPr>
                              <w:r>
                                <w:rPr>
                                  <w:rFonts w:ascii="Times New Roman" w:eastAsia="Times New Roman" w:hAnsi="Times New Roman" w:cs="Times New Roman"/>
                                  <w:b/>
                                  <w:sz w:val="18"/>
                                </w:rPr>
                                <w:t>Після КВ</w:t>
                              </w:r>
                            </w:p>
                          </w:txbxContent>
                        </wps:txbx>
                        <wps:bodyPr horzOverflow="overflow" vert="horz" lIns="0" tIns="0" rIns="0" bIns="0" rtlCol="0">
                          <a:noAutofit/>
                        </wps:bodyPr>
                      </wps:wsp>
                      <wps:wsp>
                        <wps:cNvPr id="71952" name="Shape 719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53" name="Shape 71953"/>
                        <wps:cNvSpPr/>
                        <wps:spPr>
                          <a:xfrm>
                            <a:off x="6096" y="0"/>
                            <a:ext cx="4662170" cy="9144"/>
                          </a:xfrm>
                          <a:custGeom>
                            <a:avLst/>
                            <a:gdLst/>
                            <a:ahLst/>
                            <a:cxnLst/>
                            <a:rect l="0" t="0" r="0" b="0"/>
                            <a:pathLst>
                              <a:path w="4662170" h="9144">
                                <a:moveTo>
                                  <a:pt x="0" y="0"/>
                                </a:moveTo>
                                <a:lnTo>
                                  <a:pt x="4662170" y="0"/>
                                </a:lnTo>
                                <a:lnTo>
                                  <a:pt x="466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54" name="Shape 71954"/>
                        <wps:cNvSpPr/>
                        <wps:spPr>
                          <a:xfrm>
                            <a:off x="466826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55" name="Shape 71955"/>
                        <wps:cNvSpPr/>
                        <wps:spPr>
                          <a:xfrm>
                            <a:off x="0" y="6223"/>
                            <a:ext cx="9144" cy="2939161"/>
                          </a:xfrm>
                          <a:custGeom>
                            <a:avLst/>
                            <a:gdLst/>
                            <a:ahLst/>
                            <a:cxnLst/>
                            <a:rect l="0" t="0" r="0" b="0"/>
                            <a:pathLst>
                              <a:path w="9144" h="2939161">
                                <a:moveTo>
                                  <a:pt x="0" y="0"/>
                                </a:moveTo>
                                <a:lnTo>
                                  <a:pt x="9144" y="0"/>
                                </a:lnTo>
                                <a:lnTo>
                                  <a:pt x="9144" y="2939161"/>
                                </a:lnTo>
                                <a:lnTo>
                                  <a:pt x="0" y="2939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56" name="Shape 71956"/>
                        <wps:cNvSpPr/>
                        <wps:spPr>
                          <a:xfrm>
                            <a:off x="4668266" y="6223"/>
                            <a:ext cx="9144" cy="2939161"/>
                          </a:xfrm>
                          <a:custGeom>
                            <a:avLst/>
                            <a:gdLst/>
                            <a:ahLst/>
                            <a:cxnLst/>
                            <a:rect l="0" t="0" r="0" b="0"/>
                            <a:pathLst>
                              <a:path w="9144" h="2939161">
                                <a:moveTo>
                                  <a:pt x="0" y="0"/>
                                </a:moveTo>
                                <a:lnTo>
                                  <a:pt x="9144" y="0"/>
                                </a:lnTo>
                                <a:lnTo>
                                  <a:pt x="9144" y="2939161"/>
                                </a:lnTo>
                                <a:lnTo>
                                  <a:pt x="0" y="29391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57" name="Shape 71957"/>
                        <wps:cNvSpPr/>
                        <wps:spPr>
                          <a:xfrm>
                            <a:off x="0" y="29453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58" name="Shape 71958"/>
                        <wps:cNvSpPr/>
                        <wps:spPr>
                          <a:xfrm>
                            <a:off x="6096" y="2945384"/>
                            <a:ext cx="4662170" cy="9144"/>
                          </a:xfrm>
                          <a:custGeom>
                            <a:avLst/>
                            <a:gdLst/>
                            <a:ahLst/>
                            <a:cxnLst/>
                            <a:rect l="0" t="0" r="0" b="0"/>
                            <a:pathLst>
                              <a:path w="4662170" h="9144">
                                <a:moveTo>
                                  <a:pt x="0" y="0"/>
                                </a:moveTo>
                                <a:lnTo>
                                  <a:pt x="4662170" y="0"/>
                                </a:lnTo>
                                <a:lnTo>
                                  <a:pt x="46621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59" name="Shape 71959"/>
                        <wps:cNvSpPr/>
                        <wps:spPr>
                          <a:xfrm>
                            <a:off x="4668266" y="294538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70" name="Rectangle 6970"/>
                        <wps:cNvSpPr/>
                        <wps:spPr>
                          <a:xfrm>
                            <a:off x="4674362" y="2793966"/>
                            <a:ext cx="58781" cy="260281"/>
                          </a:xfrm>
                          <a:prstGeom prst="rect">
                            <a:avLst/>
                          </a:prstGeom>
                          <a:ln>
                            <a:noFill/>
                          </a:ln>
                        </wps:spPr>
                        <wps:txbx>
                          <w:txbxContent>
                            <w:p w14:paraId="4E93FB36" w14:textId="77777777" w:rsidR="00A93DA6" w:rsidRDefault="00A93DA6" w:rsidP="00A93DA6">
                              <w:pPr>
                                <w:spacing w:line="259" w:lineRule="auto"/>
                              </w:pPr>
                              <w:r>
                                <w:t xml:space="preserve"> </w:t>
                              </w:r>
                            </w:p>
                          </w:txbxContent>
                        </wps:txbx>
                        <wps:bodyPr horzOverflow="overflow" vert="horz" lIns="0" tIns="0" rIns="0" bIns="0" rtlCol="0">
                          <a:noAutofit/>
                        </wps:bodyPr>
                      </wps:wsp>
                    </wpg:wgp>
                  </a:graphicData>
                </a:graphic>
              </wp:inline>
            </w:drawing>
          </mc:Choice>
          <mc:Fallback>
            <w:pict>
              <v:group w14:anchorId="6E4CC7DD" id="Group 67818" o:spid="_x0000_s1276" style="width:371.55pt;height:235.4pt;mso-position-horizontal-relative:char;mso-position-vertical-relative:line" coordsize="47185,29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">
                <v:shape id="Shape 6856" o:spid="_x0000_s1277" style="position:absolute;left:13185;top:3478;width:244;height:17187;visibility:visible;mso-wrap-style:square;v-text-anchor:top" coordsize="24392,171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" path="m24392,r,1701956l,1718738,,16782,24392,xe" fillcolor="gray" stroked="f" strokeweight="0">
                  <v:stroke miterlimit="83231f" joinstyle="miter"/>
                  <v:path arrowok="t" textboxrect="0,0,24392,1718738"/>
                </v:shape>
                <v:shape id="Shape 6857" o:spid="_x0000_s1278" style="position:absolute;left:13185;top:20497;width:31353;height:168;visibility:visible;mso-wrap-style:square;v-text-anchor:top" coordsize="3135302,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" path="m24392,l3135302,r-24392,16782l,16782,24392,xe" fillcolor="silver" stroked="f" strokeweight="0">
                  <v:stroke miterlimit="83231f" joinstyle="miter"/>
                  <v:path arrowok="t" textboxrect="0,0,3135302,16782"/>
                </v:shape>
                <v:shape id="Shape 6858" o:spid="_x0000_s1279" style="position:absolute;left:13429;top:3478;width:31109;height:17019;visibility:visible;mso-wrap-style:square;v-text-anchor:top" coordsize="3110910,170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" path="m,l3110910,r,1701918l,1701918,,xe" fillcolor="silver" stroked="f" strokeweight="0">
                  <v:stroke miterlimit="83231f" joinstyle="miter"/>
                  <v:path arrowok="t" textboxrect="0,0,3110910,1701918"/>
                </v:shape>
                <v:shape id="Shape 6861" o:spid="_x0000_s1280" style="position:absolute;left:13185;top:3478;width:244;height:17187;visibility:visible;mso-wrap-style:square;v-text-anchor:top" coordsize="24392,171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" path="m,1718738r24392,-16782l24392,e" filled="f" strokeweight=".33878mm">
                  <v:path arrowok="t" textboxrect="0,0,24392,1718738"/>
                </v:shape>
                <v:shape id="Shape 6864" o:spid="_x0000_s1281" style="position:absolute;left:18369;top:3478;width:244;height:17187;visibility:visible;mso-wrap-style:square;v-text-anchor:top" coordsize="24392,171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" path="m,1718738r24392,-16782l24392,e" filled="f" strokeweight=".33878mm">
                  <v:path arrowok="t" textboxrect="0,0,24392,1718738"/>
                </v:shape>
                <v:shape id="Shape 6867" o:spid="_x0000_s1282" style="position:absolute;left:23555;top:3478;width:244;height:17187;visibility:visible;mso-wrap-style:square;v-text-anchor:top" coordsize="24392,17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" path="m,1718737r24392,-16781l24392,e" filled="f" strokeweight=".33878mm">
                  <v:path arrowok="t" textboxrect="0,0,24392,1718737"/>
                </v:shape>
                <v:shape id="Shape 6870" o:spid="_x0000_s1283" style="position:absolute;left:28738;top:3478;width:244;height:17187;visibility:visible;mso-wrap-style:square;v-text-anchor:top" coordsize="24392,17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" path="m,1718737r24392,-16781l24392,e" filled="f" strokeweight=".33878mm">
                  <v:path arrowok="t" textboxrect="0,0,24392,1718737"/>
                </v:shape>
                <v:shape id="Shape 6873" o:spid="_x0000_s1284" style="position:absolute;left:33925;top:3478;width:244;height:17187;visibility:visible;mso-wrap-style:square;v-text-anchor:top" coordsize="24393,17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" path="m,1718737r24393,-16781l24393,e" filled="f" strokeweight=".33878mm">
                  <v:path arrowok="t" textboxrect="0,0,24393,1718737"/>
                </v:shape>
                <v:shape id="Shape 6876" o:spid="_x0000_s1285" style="position:absolute;left:39111;top:3478;width:244;height:17187;visibility:visible;mso-wrap-style:square;v-text-anchor:top" coordsize="24392,171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" path="m,1718737r24392,-16781l24392,e" filled="f" strokeweight=".33878mm">
                  <v:path arrowok="t" textboxrect="0,0,24392,1718737"/>
                </v:shape>
                <v:shape id="Shape 6879" o:spid="_x0000_s1286" style="position:absolute;left:44294;top:3478;width:244;height:17187;visibility:visible;mso-wrap-style:square;v-text-anchor:top" coordsize="24392,171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" path="m,1718738r24392,-16782l24392,e" filled="f" strokeweight=".33878mm">
                  <v:path arrowok="t" textboxrect="0,0,24392,1718738"/>
                </v:shape>
                <v:shape id="Shape 6880" o:spid="_x0000_s1287" style="position:absolute;left:13185;top:3478;width:244;height:17187;visibility:visible;mso-wrap-style:square;v-text-anchor:top" coordsize="24392,171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" path="m24392,l,16782,,1718738r24392,-16782l24392,xe" filled="f" strokeweight=".33878mm">
                  <v:path arrowok="t" textboxrect="0,0,24392,1718738"/>
                </v:shape>
                <v:shape id="Shape 6883" o:spid="_x0000_s1288" style="position:absolute;left:13185;top:20497;width:31353;height:168;visibility:visible;mso-wrap-style:square;v-text-anchor:top" coordsize="3135302,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" path="m,16782r3110910,l3135302,,24392,,,16782xe" filled="f" strokecolor="gray" strokeweight=".33878mm">
                  <v:path arrowok="t" textboxrect="0,0,3135302,16782"/>
                </v:shape>
                <v:shape id="Shape 6886" o:spid="_x0000_s1289" style="position:absolute;left:13429;top:3478;width:31109;height:17019;visibility:visible;mso-wrap-style:square;v-text-anchor:top" coordsize="3110910,170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" path="m,1701918r3110910,l3110910,,,,,1701918xe" filled="f" strokecolor="gray" strokeweight=".33878mm">
                  <v:path arrowok="t" textboxrect="0,0,3110910,1701918"/>
                </v:shape>
                <v:shape id="Shape 6887" o:spid="_x0000_s1290" style="position:absolute;left:13185;top:19274;width:18392;height:186;visibility:visible;mso-wrap-style:square;v-text-anchor:top" coordsize="1839206,1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" path="m24392,l1839206,r-24392,18612l,18612,24392,xe" fillcolor="#7373bf" strokeweight=".33878mm">
                  <v:path arrowok="t" textboxrect="0,0,1839206,18612"/>
                </v:shape>
                <v:shape id="Shape 71945" o:spid="_x0000_s1291" style="position:absolute;left:13185;top:19460;width:18148;height:686;visibility:visible;mso-wrap-style:square;v-text-anchor:top" coordsize="1814814,6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" path="m,l1814814,r,68652l,68651,,e" fillcolor="#99f" strokeweight=".33878mm">
                  <v:path arrowok="t" textboxrect="0,0,1814814,68652"/>
                </v:shape>
                <v:shape id="Shape 6889" o:spid="_x0000_s1292" style="position:absolute;left:31333;top:19274;width:244;height:872;visibility:visible;mso-wrap-style:square;v-text-anchor:top" coordsize="24392,8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" path="m24392,r,68957l,87264,,18612,24392,xe" fillcolor="#4d4d80" strokeweight=".33878mm">
                  <v:path arrowok="t" textboxrect="0,0,24392,87264"/>
                </v:shape>
                <v:shape id="Shape 6890" o:spid="_x0000_s1293" style="position:absolute;left:13185;top:18572;width:26688;height:183;visibility:visible;mso-wrap-style:square;v-text-anchor:top" coordsize="2668799,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" path="m24392,l2668799,r-24392,18307l,18307,24392,xe" fillcolor="#73264d" strokeweight=".33878mm">
                  <v:path arrowok="t" textboxrect="0,0,2668799,18307"/>
                </v:shape>
                <v:shape id="Shape 6891" o:spid="_x0000_s1294" style="position:absolute;left:13185;top:18755;width:26444;height:705;visibility:visible;mso-wrap-style:square;v-text-anchor:top" coordsize="2644407,7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" path="m,l2644407,r,70483l,70482,,xe" fillcolor="#936" strokeweight=".33878mm">
                  <v:path arrowok="t" textboxrect="0,0,2644407,70483"/>
                </v:shape>
                <v:shape id="Shape 6892" o:spid="_x0000_s1295" style="position:absolute;left:39629;top:18572;width:244;height:888;visibility:visible;mso-wrap-style:square;v-text-anchor:top" coordsize="24393,88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" path="m24393,r,70177l,88789,,18307,24393,xe" fillcolor="#4d1a33" strokeweight=".33878mm">
                  <v:path arrowok="t" textboxrect="0,0,24393,88789"/>
                </v:shape>
                <v:shape id="Shape 6893" o:spid="_x0000_s1296" style="position:absolute;left:13185;top:16848;width:20359;height:168;visibility:visible;mso-wrap-style:square;v-text-anchor:top" coordsize="2035869,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" path="m24392,l2035869,r-24392,16782l,16782,24392,xe" fillcolor="#7373bf" strokeweight=".33878mm">
                  <v:path arrowok="t" textboxrect="0,0,2035869,16782"/>
                </v:shape>
                <v:shape id="Shape 6894" o:spid="_x0000_s1297" style="position:absolute;left:13185;top:17016;width:20115;height:702;visibility:visible;mso-wrap-style:square;v-text-anchor:top" coordsize="2011477,7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" path="m,l2011477,r,70177l,70177,,xe" fillcolor="#99f" strokeweight=".33878mm">
                  <v:path arrowok="t" textboxrect="0,0,2011477,70177"/>
                </v:shape>
                <v:shape id="Shape 6895" o:spid="_x0000_s1298" style="position:absolute;left:33300;top:16848;width:244;height:870;visibility:visible;mso-wrap-style:square;v-text-anchor:top" coordsize="24393,8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" path="m24393,r,68651l,86958,,16782,24393,xe" fillcolor="#4d4d80" strokeweight=".33878mm">
                  <v:path arrowok="t" textboxrect="0,0,24393,86958"/>
                </v:shape>
                <v:shape id="Shape 6896" o:spid="_x0000_s1299" style="position:absolute;left:13185;top:16146;width:24201;height:184;visibility:visible;mso-wrap-style:square;v-text-anchor:top" coordsize="2420048,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" path="m24392,l2420048,r-24392,18307l,18307,24392,xe" fillcolor="#73264d" strokeweight=".33878mm">
                  <v:path arrowok="t" textboxrect="0,0,2420048,18307"/>
                </v:shape>
                <v:shape id="Shape 71946" o:spid="_x0000_s1300" style="position:absolute;left:13185;top:16329;width:23957;height:687;visibility:visible;mso-wrap-style:square;v-text-anchor:top" coordsize="2395656,6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" path="m,l2395656,r,68652l,68651,,e" fillcolor="#936" strokeweight=".33878mm">
                  <v:path arrowok="t" textboxrect="0,0,2395656,68652"/>
                </v:shape>
                <v:shape id="Shape 6898" o:spid="_x0000_s1301" style="position:absolute;left:37142;top:16146;width:244;height:870;visibility:visible;mso-wrap-style:square;v-text-anchor:top" coordsize="24392,86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" path="m24392,r,70164l,86945,,18307,24392,xe" fillcolor="#4d1a33" strokeweight=".33878mm">
                  <v:path arrowok="t" textboxrect="0,0,24392,86945"/>
                </v:shape>
                <v:shape id="Shape 6899" o:spid="_x0000_s1302" style="position:absolute;left:13185;top:14407;width:19063;height:183;visibility:visible;mso-wrap-style:square;v-text-anchor:top" coordsize="1906285,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" path="m24392,l1906285,r-24392,18307l,18307,24392,xe" fillcolor="#7373bf" strokeweight=".33878mm">
                  <v:path arrowok="t" textboxrect="0,0,1906285,18307"/>
                </v:shape>
                <v:shape id="Shape 6900" o:spid="_x0000_s1303" style="position:absolute;left:13185;top:14590;width:18819;height:702;visibility:visible;mso-wrap-style:square;v-text-anchor:top" coordsize="1881893,7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" path="m,l1881893,r,70177l,70177,,xe" fillcolor="#99f" strokeweight=".33878mm">
                  <v:path arrowok="t" textboxrect="0,0,1881893,70177"/>
                </v:shape>
                <v:shape id="Shape 6901" o:spid="_x0000_s1304" style="position:absolute;left:32004;top:14407;width:244;height:885;visibility:visible;mso-wrap-style:square;v-text-anchor:top" coordsize="24392,8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" path="m24392,r,70177l,88484,,18307,24392,xe" fillcolor="#4d4d80" strokeweight=".33878mm">
                  <v:path arrowok="t" textboxrect="0,0,24392,88484"/>
                </v:shape>
                <v:shape id="Shape 6902" o:spid="_x0000_s1305" style="position:absolute;left:13185;top:13717;width:22951;height:187;visibility:visible;mso-wrap-style:square;v-text-anchor:top" coordsize="2295038,1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" path="m24392,l2295038,r-22868,18689l,18688,24392,xe" fillcolor="#73264d" strokeweight=".33878mm">
                  <v:path arrowok="t" textboxrect="0,0,2295038,18689"/>
                </v:shape>
                <v:shape id="Shape 6903" o:spid="_x0000_s1306" style="position:absolute;left:13185;top:13904;width:22722;height:686;visibility:visible;mso-wrap-style:square;v-text-anchor:top" coordsize="2272170,6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" path="m,l2272170,r,68652l,68651,,xe" fillcolor="#936" strokeweight=".33878mm">
                  <v:path arrowok="t" textboxrect="0,0,2272170,68652"/>
                </v:shape>
                <v:shape id="Shape 6904" o:spid="_x0000_s1307" style="position:absolute;left:35907;top:13717;width:229;height:873;visibility:visible;mso-wrap-style:square;v-text-anchor:top" coordsize="22868,8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" path="m22868,r,69033l,87340,,18688,22868,xe" fillcolor="#4d1a33" strokeweight=".33878mm">
                  <v:path arrowok="t" textboxrect="0,0,22868,87340"/>
                </v:shape>
                <v:shape id="Shape 6905" o:spid="_x0000_s1308" style="position:absolute;left:13185;top:11978;width:19063;height:183;visibility:visible;mso-wrap-style:square;v-text-anchor:top" coordsize="1906285,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" path="m24392,l1906285,r-24392,18307l,18307,24392,xe" fillcolor="#7373bf" strokeweight=".33878mm">
                  <v:path arrowok="t" textboxrect="0,0,1906285,18307"/>
                </v:shape>
                <v:shape id="Shape 6906" o:spid="_x0000_s1309" style="position:absolute;left:13185;top:12161;width:18819;height:686;visibility:visible;mso-wrap-style:square;v-text-anchor:top" coordsize="1881893,6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" path="m,l1881893,r,68651l,68651,,xe" fillcolor="#99f" strokeweight=".33878mm">
                  <v:path arrowok="t" textboxrect="0,0,1881893,68651"/>
                </v:shape>
                <v:shape id="Shape 6907" o:spid="_x0000_s1310" style="position:absolute;left:32004;top:11978;width:244;height:869;visibility:visible;mso-wrap-style:square;v-text-anchor:top" coordsize="24392,8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" path="m24392,r,70177l,86958,,18307,24392,xe" fillcolor="#4d4d80" strokeweight=".33878mm">
                  <v:path arrowok="t" textboxrect="0,0,24392,86958"/>
                </v:shape>
                <v:shape id="Shape 6908" o:spid="_x0000_s1311" style="position:absolute;left:13185;top:11291;width:22539;height:168;visibility:visible;mso-wrap-style:square;v-text-anchor:top" coordsize="2253876,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" path="m24392,l2253876,r-24393,16782l,16781,24392,xe" fillcolor="#73264d" strokeweight=".33878mm">
                  <v:path arrowok="t" textboxrect="0,0,2253876,16782"/>
                </v:shape>
                <v:shape id="Shape 6909" o:spid="_x0000_s1312" style="position:absolute;left:13185;top:11459;width:22295;height:702;visibility:visible;mso-wrap-style:square;v-text-anchor:top" coordsize="2229483,7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" path="m,l2229483,r,70178l,70177,,xe" fillcolor="#936" strokeweight=".33878mm">
                  <v:path arrowok="t" textboxrect="0,0,2229483,70178"/>
                </v:shape>
                <v:shape id="Shape 6910" o:spid="_x0000_s1313" style="position:absolute;left:35480;top:11291;width:244;height:870;visibility:visible;mso-wrap-style:square;v-text-anchor:top" coordsize="24393,8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" path="m24393,r,68651l,86958,,16781,24393,xe" fillcolor="#4d1a33" strokeweight=".33878mm">
                  <v:path arrowok="t" textboxrect="0,0,24393,86958"/>
                </v:shape>
                <v:shape id="Shape 6911" o:spid="_x0000_s1314" style="position:absolute;left:13185;top:9552;width:18392;height:183;visibility:visible;mso-wrap-style:square;v-text-anchor:top" coordsize="1839206,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" path="m24392,l1839206,r-24392,18307l,18307,24392,xe" fillcolor="#7373bf" strokeweight=".33878mm">
                  <v:path arrowok="t" textboxrect="0,0,1839206,18307"/>
                </v:shape>
                <v:shape id="Shape 6912" o:spid="_x0000_s1315" style="position:absolute;left:13185;top:9735;width:18148;height:687;visibility:visible;mso-wrap-style:square;v-text-anchor:top" coordsize="1814814,6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" path="m,l1814814,r,68651l,68651,,xe" fillcolor="#99f" strokeweight=".33878mm">
                  <v:path arrowok="t" textboxrect="0,0,1814814,68651"/>
                </v:shape>
                <v:shape id="Shape 6913" o:spid="_x0000_s1316" style="position:absolute;left:31333;top:9552;width:244;height:870;visibility:visible;mso-wrap-style:square;v-text-anchor:top" coordsize="24392,8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" path="m24392,r,68652l,86958,,18307,24392,xe" fillcolor="#4d4d80" strokeweight=".33878mm">
                  <v:path arrowok="t" textboxrect="0,0,24392,86958"/>
                </v:shape>
                <v:shape id="Shape 6914" o:spid="_x0000_s1317" style="position:absolute;left:13185;top:8850;width:25542;height:183;visibility:visible;mso-wrap-style:square;v-text-anchor:top" coordsize="2554206,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" path="m24392,l2554206,r-22868,18307l,18307,24392,xe" fillcolor="#73264d" strokeweight=".33878mm">
                  <v:path arrowok="t" textboxrect="0,0,2554206,18307"/>
                </v:shape>
                <v:shape id="Shape 71947" o:spid="_x0000_s1318" style="position:absolute;left:13185;top:9033;width:25314;height:702;visibility:visible;mso-wrap-style:square;v-text-anchor:top" coordsize="2531338,70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" path="m,l2531338,r,70178l,70177,,e" fillcolor="#936" strokeweight=".33878mm">
                  <v:path arrowok="t" textboxrect="0,0,2531338,70178"/>
                </v:shape>
                <v:shape id="Shape 6916" o:spid="_x0000_s1319" style="position:absolute;left:38499;top:8850;width:228;height:885;visibility:visible;mso-wrap-style:square;v-text-anchor:top" coordsize="22868,8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" path="m22868,r,70177l,88484,,18307,22868,xe" fillcolor="#4d1a33" strokeweight=".33878mm">
                  <v:path arrowok="t" textboxrect="0,0,22868,88484"/>
                </v:shape>
                <v:shape id="Shape 6917" o:spid="_x0000_s1320" style="position:absolute;left:13185;top:7124;width:19063;height:168;visibility:visible;mso-wrap-style:square;v-text-anchor:top" coordsize="1906285,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" path="m24392,l1906285,r-24392,16782l,16781,24392,xe" fillcolor="#7373bf" strokeweight=".33878mm">
                  <v:path arrowok="t" textboxrect="0,0,1906285,16782"/>
                </v:shape>
                <v:shape id="Shape 71948" o:spid="_x0000_s1321" style="position:absolute;left:13185;top:7292;width:18819;height:701;visibility:visible;mso-wrap-style:square;v-text-anchor:top" coordsize="1881893,7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" path="m,l1881893,r,70177l,70177,,e" fillcolor="#99f" strokeweight=".33878mm">
                  <v:path arrowok="t" textboxrect="0,0,1881893,70177"/>
                </v:shape>
                <v:shape id="Shape 6919" o:spid="_x0000_s1322" style="position:absolute;left:32004;top:7124;width:244;height:869;visibility:visible;mso-wrap-style:square;v-text-anchor:top" coordsize="24392,8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" path="m24392,r,68651l,86958,,16781,24392,xe" fillcolor="#4d4d80" strokeweight=".33878mm">
                  <v:path arrowok="t" textboxrect="0,0,24392,86958"/>
                </v:shape>
                <v:shape id="Shape 6920" o:spid="_x0000_s1323" style="position:absolute;left:13185;top:6422;width:24872;height:183;visibility:visible;mso-wrap-style:square;v-text-anchor:top" coordsize="2487127,18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" path="m24392,l2487127,r-24392,18307l,18307,24392,xe" fillcolor="#73264d" strokeweight=".33878mm">
                  <v:path arrowok="t" textboxrect="0,0,2487127,18307"/>
                </v:shape>
                <v:shape id="Shape 71949" o:spid="_x0000_s1324" style="position:absolute;left:13185;top:6605;width:24628;height:687;visibility:visible;mso-wrap-style:square;v-text-anchor:top" coordsize="2462735,6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" path="m,l2462735,r,68652l,68651,,e" fillcolor="#936" strokeweight=".33878mm">
                  <v:path arrowok="t" textboxrect="0,0,2462735,68652"/>
                </v:shape>
                <v:shape id="Shape 6922" o:spid="_x0000_s1325" style="position:absolute;left:37813;top:6422;width:244;height:870;visibility:visible;mso-wrap-style:square;v-text-anchor:top" coordsize="24392,86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" path="m24392,r,70177l,86958,,18307,24392,xe" fillcolor="#4d1a33" strokeweight=".33878mm">
                  <v:path arrowok="t" textboxrect="0,0,24392,86958"/>
                </v:shape>
                <v:shape id="Shape 6923" o:spid="_x0000_s1326" style="position:absolute;left:13185;top:20665;width:31109;height:0;visibility:visible;mso-wrap-style:square;v-text-anchor:top" coordsize="3110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" path="m,l3110910,e" filled="f" strokeweight=".33878mm">
                  <v:path arrowok="t" textboxrect="0,0,3110910,0"/>
                </v:shape>
                <v:shape id="Shape 6924" o:spid="_x0000_s1327" style="position:absolute;left:13185;top:20665;width:0;height:336;visibility:visible;mso-wrap-style:square;v-text-anchor:top" coordsize="0,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" path="m,l,33563e" filled="f" strokeweight=".33878mm">
                  <v:path arrowok="t" textboxrect="0,0,0,33563"/>
                </v:shape>
                <v:shape id="Shape 6925" o:spid="_x0000_s1328" style="position:absolute;left:18369;top:20665;width:0;height:336;visibility:visible;mso-wrap-style:square;v-text-anchor:top" coordsize="0,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" path="m,l,33563e" filled="f" strokeweight=".33878mm">
                  <v:path arrowok="t" textboxrect="0,0,0,33563"/>
                </v:shape>
                <v:shape id="Shape 6926" o:spid="_x0000_s1329" style="position:absolute;left:23555;top:20665;width:0;height:336;visibility:visible;mso-wrap-style:square;v-text-anchor:top" coordsize="0,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" path="m,l,33563e" filled="f" strokeweight=".33878mm">
                  <v:path arrowok="t" textboxrect="0,0,0,33563"/>
                </v:shape>
                <v:shape id="Shape 6927" o:spid="_x0000_s1330" style="position:absolute;left:28738;top:20665;width:0;height:336;visibility:visible;mso-wrap-style:square;v-text-anchor:top" coordsize="0,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" path="m,l,33563e" filled="f" strokeweight=".33878mm">
                  <v:path arrowok="t" textboxrect="0,0,0,33563"/>
                </v:shape>
                <v:shape id="Shape 6928" o:spid="_x0000_s1331" style="position:absolute;left:33925;top:20665;width:0;height:336;visibility:visible;mso-wrap-style:square;v-text-anchor:top" coordsize="0,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" path="m,l,33563e" filled="f" strokeweight=".33878mm">
                  <v:path arrowok="t" textboxrect="0,0,0,33563"/>
                </v:shape>
                <v:shape id="Shape 6929" o:spid="_x0000_s1332" style="position:absolute;left:39111;top:20665;width:0;height:336;visibility:visible;mso-wrap-style:square;v-text-anchor:top" coordsize="0,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" path="m,l,33563e" filled="f" strokeweight=".33878mm">
                  <v:path arrowok="t" textboxrect="0,0,0,33563"/>
                </v:shape>
                <v:shape id="Shape 6930" o:spid="_x0000_s1333" style="position:absolute;left:44294;top:20665;width:0;height:336;visibility:visible;mso-wrap-style:square;v-text-anchor:top" coordsize="0,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" path="m,l,33563e" filled="f" strokeweight=".33878mm">
                  <v:path arrowok="t" textboxrect="0,0,0,33563"/>
                </v:shape>
                <v:rect id="Rectangle 6931" o:spid="_x0000_s1334" style="position:absolute;left:12800;top:21718;width:102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" filled="f" stroked="f">
                  <v:textbox inset="0,0,0,0">
                    <w:txbxContent>
                      <w:p w14:paraId="2DE2E508" w14:textId="77777777" w:rsidR="00A93DA6" w:rsidRDefault="00A93DA6" w:rsidP="00A93DA6">
                        <w:pPr>
                          <w:spacing w:line="259" w:lineRule="auto"/>
                        </w:pPr>
                        <w:r>
                          <w:rPr>
                            <w:rFonts w:ascii="Calibri" w:eastAsia="Calibri" w:hAnsi="Calibri" w:cs="Calibri"/>
                            <w:b/>
                          </w:rPr>
                          <w:t>0</w:t>
                        </w:r>
                      </w:p>
                    </w:txbxContent>
                  </v:textbox>
                </v:rect>
                <v:rect id="Rectangle 6932" o:spid="_x0000_s1335" style="position:absolute;left:17988;top:21718;width:102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zt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" filled="f" stroked="f">
                  <v:textbox inset="0,0,0,0">
                    <w:txbxContent>
                      <w:p w14:paraId="6928E6BB" w14:textId="77777777" w:rsidR="00A93DA6" w:rsidRDefault="00A93DA6" w:rsidP="00A93DA6">
                        <w:pPr>
                          <w:spacing w:line="259" w:lineRule="auto"/>
                        </w:pPr>
                        <w:r>
                          <w:rPr>
                            <w:rFonts w:ascii="Calibri" w:eastAsia="Calibri" w:hAnsi="Calibri" w:cs="Calibri"/>
                            <w:b/>
                          </w:rPr>
                          <w:t>1</w:t>
                        </w:r>
                      </w:p>
                    </w:txbxContent>
                  </v:textbox>
                </v:rect>
                <v:rect id="Rectangle 6933" o:spid="_x0000_s1336" style="position:absolute;left:23173;top:21718;width:102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" filled="f" stroked="f">
                  <v:textbox inset="0,0,0,0">
                    <w:txbxContent>
                      <w:p w14:paraId="69FEF475" w14:textId="77777777" w:rsidR="00A93DA6" w:rsidRDefault="00A93DA6" w:rsidP="00A93DA6">
                        <w:pPr>
                          <w:spacing w:line="259" w:lineRule="auto"/>
                        </w:pPr>
                        <w:r>
                          <w:rPr>
                            <w:rFonts w:ascii="Calibri" w:eastAsia="Calibri" w:hAnsi="Calibri" w:cs="Calibri"/>
                            <w:b/>
                          </w:rPr>
                          <w:t>2</w:t>
                        </w:r>
                      </w:p>
                    </w:txbxContent>
                  </v:textbox>
                </v:rect>
                <v:rect id="Rectangle 6934" o:spid="_x0000_s1337" style="position:absolute;left:28357;top:21718;width:102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" filled="f" stroked="f">
                  <v:textbox inset="0,0,0,0">
                    <w:txbxContent>
                      <w:p w14:paraId="7A9EC5FF" w14:textId="77777777" w:rsidR="00A93DA6" w:rsidRDefault="00A93DA6" w:rsidP="00A93DA6">
                        <w:pPr>
                          <w:spacing w:line="259" w:lineRule="auto"/>
                        </w:pPr>
                        <w:r>
                          <w:rPr>
                            <w:rFonts w:ascii="Calibri" w:eastAsia="Calibri" w:hAnsi="Calibri" w:cs="Calibri"/>
                            <w:b/>
                          </w:rPr>
                          <w:t>3</w:t>
                        </w:r>
                      </w:p>
                    </w:txbxContent>
                  </v:textbox>
                </v:rect>
                <v:rect id="Rectangle 6935" o:spid="_x0000_s1338" style="position:absolute;left:33544;top:21718;width:102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" filled="f" stroked="f">
                  <v:textbox inset="0,0,0,0">
                    <w:txbxContent>
                      <w:p w14:paraId="0C6FFCB0" w14:textId="77777777" w:rsidR="00A93DA6" w:rsidRDefault="00A93DA6" w:rsidP="00A93DA6">
                        <w:pPr>
                          <w:spacing w:line="259" w:lineRule="auto"/>
                        </w:pPr>
                        <w:r>
                          <w:rPr>
                            <w:rFonts w:ascii="Calibri" w:eastAsia="Calibri" w:hAnsi="Calibri" w:cs="Calibri"/>
                            <w:b/>
                          </w:rPr>
                          <w:t>4</w:t>
                        </w:r>
                      </w:p>
                    </w:txbxContent>
                  </v:textbox>
                </v:rect>
                <v:rect id="Rectangle 6936" o:spid="_x0000_s1339" style="position:absolute;left:38727;top:21718;width:102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" filled="f" stroked="f">
                  <v:textbox inset="0,0,0,0">
                    <w:txbxContent>
                      <w:p w14:paraId="3B92063D" w14:textId="77777777" w:rsidR="00A93DA6" w:rsidRDefault="00A93DA6" w:rsidP="00A93DA6">
                        <w:pPr>
                          <w:spacing w:line="259" w:lineRule="auto"/>
                        </w:pPr>
                        <w:r>
                          <w:rPr>
                            <w:rFonts w:ascii="Calibri" w:eastAsia="Calibri" w:hAnsi="Calibri" w:cs="Calibri"/>
                            <w:b/>
                          </w:rPr>
                          <w:t>5</w:t>
                        </w:r>
                      </w:p>
                    </w:txbxContent>
                  </v:textbox>
                </v:rect>
                <v:rect id="Rectangle 6937" o:spid="_x0000_s1340" style="position:absolute;left:43913;top:21718;width:1028;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q91xwAAAN0AAAAPAAAAZHJzL2Rvd25yZXYueG1sRI9Ba8JA&#10;FITvhf6H5RW81U0txC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LLer3XHAAAA3QAA&#10;AA8AAAAAAAAAAAAAAAAABwIAAGRycy9kb3ducmV2LnhtbFBLBQYAAAAAAwADALcAAAD7AgAAAAA=&#10;" filled="f" stroked="f">
                  <v:textbox inset="0,0,0,0">
                    <w:txbxContent>
                      <w:p w14:paraId="4357333C" w14:textId="77777777" w:rsidR="00A93DA6" w:rsidRDefault="00A93DA6" w:rsidP="00A93DA6">
                        <w:pPr>
                          <w:spacing w:line="259" w:lineRule="auto"/>
                        </w:pPr>
                        <w:r>
                          <w:rPr>
                            <w:rFonts w:ascii="Calibri" w:eastAsia="Calibri" w:hAnsi="Calibri" w:cs="Calibri"/>
                            <w:b/>
                          </w:rPr>
                          <w:t>6</w:t>
                        </w:r>
                      </w:p>
                    </w:txbxContent>
                  </v:textbox>
                </v:rect>
                <v:shape id="Shape 6938" o:spid="_x0000_s1341" style="position:absolute;left:13185;top:3646;width:0;height:17019;visibility:visible;mso-wrap-style:square;v-text-anchor:top" coordsize="0,1701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" path="m,1701956l,e" filled="f" strokeweight=".33878mm">
                  <v:path arrowok="t" textboxrect="0,0,0,1701956"/>
                </v:shape>
                <v:shape id="Shape 6939" o:spid="_x0000_s1342" style="position:absolute;left:12846;top:20665;width:339;height:0;visibility:visible;mso-wrap-style:square;v-text-anchor:top" coordsize="33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" path="m33921,l,e" filled="f" strokeweight=".33878mm">
                  <v:path arrowok="t" textboxrect="0,0,33921,0"/>
                </v:shape>
                <v:shape id="Shape 6940" o:spid="_x0000_s1343" style="position:absolute;left:12846;top:18236;width:339;height:0;visibility:visible;mso-wrap-style:square;v-text-anchor:top" coordsize="33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" path="m33921,l,e" filled="f" strokeweight=".33878mm">
                  <v:path arrowok="t" textboxrect="0,0,33921,0"/>
                </v:shape>
                <v:shape id="Shape 6941" o:spid="_x0000_s1344" style="position:absolute;left:12846;top:15811;width:339;height:0;visibility:visible;mso-wrap-style:square;v-text-anchor:top" coordsize="33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" path="m33921,l,e" filled="f" strokeweight=".33878mm">
                  <v:path arrowok="t" textboxrect="0,0,33921,0"/>
                </v:shape>
                <v:shape id="Shape 6942" o:spid="_x0000_s1345" style="position:absolute;left:12846;top:13381;width:339;height:0;visibility:visible;mso-wrap-style:square;v-text-anchor:top" coordsize="33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" path="m33921,l,e" filled="f" strokeweight=".33878mm">
                  <v:path arrowok="t" textboxrect="0,0,33921,0"/>
                </v:shape>
                <v:shape id="Shape 6943" o:spid="_x0000_s1346" style="position:absolute;left:12846;top:10940;width:339;height:0;visibility:visible;mso-wrap-style:square;v-text-anchor:top" coordsize="33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" path="m33921,l,e" filled="f" strokeweight=".33878mm">
                  <v:path arrowok="t" textboxrect="0,0,33921,0"/>
                </v:shape>
                <v:shape id="Shape 6944" o:spid="_x0000_s1347" style="position:absolute;left:12846;top:8515;width:339;height:0;visibility:visible;mso-wrap-style:square;v-text-anchor:top" coordsize="33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" path="m33921,l,e" filled="f" strokeweight=".33878mm">
                  <v:path arrowok="t" textboxrect="0,0,33921,0"/>
                </v:shape>
                <v:shape id="Shape 6945" o:spid="_x0000_s1348" style="position:absolute;left:12846;top:6086;width:339;height:0;visibility:visible;mso-wrap-style:square;v-text-anchor:top" coordsize="33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" path="m33921,l,e" filled="f" strokeweight=".33878mm">
                  <v:path arrowok="t" textboxrect="0,0,33921,0"/>
                </v:shape>
                <v:shape id="Shape 6946" o:spid="_x0000_s1349" style="position:absolute;left:12846;top:3646;width:339;height:0;visibility:visible;mso-wrap-style:square;v-text-anchor:top" coordsize="33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" path="m33921,l,e" filled="f" strokeweight=".33878mm">
                  <v:path arrowok="t" textboxrect="0,0,33921,0"/>
                </v:shape>
                <v:rect id="Rectangle 6947" o:spid="_x0000_s1350" style="position:absolute;left:3071;top:19088;width:12781;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NwIxwAAAN0AAAAPAAAAZHJzL2Rvd25yZXYueG1sRI9Ba8JA&#10;FITvhf6H5RW81U2lxC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OrY3AjHAAAA3QAA&#10;AA8AAAAAAAAAAAAAAAAABwIAAGRycy9kb3ducmV2LnhtbFBLBQYAAAAAAwADALcAAAD7AgAAAAA=&#10;" filled="f" stroked="f">
                  <v:textbox inset="0,0,0,0">
                    <w:txbxContent>
                      <w:p w14:paraId="7ADD7EC0" w14:textId="77777777" w:rsidR="00A93DA6" w:rsidRDefault="00A93DA6" w:rsidP="00A93DA6">
                        <w:pPr>
                          <w:spacing w:line="259" w:lineRule="auto"/>
                        </w:pPr>
                        <w:r>
                          <w:rPr>
                            <w:rFonts w:ascii="Times New Roman" w:eastAsia="Times New Roman" w:hAnsi="Times New Roman" w:cs="Times New Roman"/>
                            <w:b/>
                            <w:sz w:val="16"/>
                          </w:rPr>
                          <w:t>Раціональний канал</w:t>
                        </w:r>
                      </w:p>
                    </w:txbxContent>
                  </v:textbox>
                </v:rect>
                <v:rect id="Rectangle 6948" o:spid="_x0000_s1351" style="position:absolute;left:4477;top:16644;width:10921;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" filled="f" stroked="f">
                  <v:textbox inset="0,0,0,0">
                    <w:txbxContent>
                      <w:p w14:paraId="2981DB3C" w14:textId="77777777" w:rsidR="00A93DA6" w:rsidRDefault="00A93DA6" w:rsidP="00A93DA6">
                        <w:pPr>
                          <w:spacing w:line="259" w:lineRule="auto"/>
                        </w:pPr>
                        <w:r>
                          <w:rPr>
                            <w:rFonts w:ascii="Times New Roman" w:eastAsia="Times New Roman" w:hAnsi="Times New Roman" w:cs="Times New Roman"/>
                            <w:b/>
                            <w:sz w:val="16"/>
                          </w:rPr>
                          <w:t>Емоційний канал</w:t>
                        </w:r>
                      </w:p>
                    </w:txbxContent>
                  </v:textbox>
                </v:rect>
                <v:rect id="Rectangle 6949" o:spid="_x0000_s1352" style="position:absolute;left:4492;top:14218;width:1090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" filled="f" stroked="f">
                  <v:textbox inset="0,0,0,0">
                    <w:txbxContent>
                      <w:p w14:paraId="093AFD0E" w14:textId="77777777" w:rsidR="00A93DA6" w:rsidRDefault="00A93DA6" w:rsidP="00A93DA6">
                        <w:pPr>
                          <w:spacing w:line="259" w:lineRule="auto"/>
                        </w:pPr>
                        <w:r>
                          <w:rPr>
                            <w:rFonts w:ascii="Times New Roman" w:eastAsia="Times New Roman" w:hAnsi="Times New Roman" w:cs="Times New Roman"/>
                            <w:b/>
                            <w:sz w:val="16"/>
                          </w:rPr>
                          <w:t>Інтуїтивний кана</w:t>
                        </w:r>
                      </w:p>
                    </w:txbxContent>
                  </v:textbox>
                </v:rect>
                <v:rect id="Rectangle 6950" o:spid="_x0000_s1353" style="position:absolute;left:2721;top:11789;width:13255;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" filled="f" stroked="f">
                  <v:textbox inset="0,0,0,0">
                    <w:txbxContent>
                      <w:p w14:paraId="334B4B4F" w14:textId="77777777" w:rsidR="00A93DA6" w:rsidRDefault="00A93DA6" w:rsidP="00A93DA6">
                        <w:pPr>
                          <w:spacing w:line="259" w:lineRule="auto"/>
                        </w:pPr>
                        <w:r>
                          <w:rPr>
                            <w:rFonts w:ascii="Times New Roman" w:eastAsia="Times New Roman" w:hAnsi="Times New Roman" w:cs="Times New Roman"/>
                            <w:b/>
                            <w:sz w:val="16"/>
                          </w:rPr>
                          <w:t>Установки до емпатії</w:t>
                        </w:r>
                      </w:p>
                    </w:txbxContent>
                  </v:textbox>
                </v:rect>
                <v:rect id="Rectangle 6951" o:spid="_x0000_s1354" style="position:absolute;left:3331;top:9363;width:12446;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" filled="f" stroked="f">
                  <v:textbox inset="0,0,0,0">
                    <w:txbxContent>
                      <w:p w14:paraId="6EB652CD" w14:textId="77777777" w:rsidR="00A93DA6" w:rsidRDefault="00A93DA6" w:rsidP="00A93DA6">
                        <w:pPr>
                          <w:spacing w:line="259" w:lineRule="auto"/>
                        </w:pPr>
                        <w:r>
                          <w:rPr>
                            <w:rFonts w:ascii="Times New Roman" w:eastAsia="Times New Roman" w:hAnsi="Times New Roman" w:cs="Times New Roman"/>
                            <w:b/>
                            <w:sz w:val="16"/>
                          </w:rPr>
                          <w:t>Здатність до емпатії</w:t>
                        </w:r>
                      </w:p>
                    </w:txbxContent>
                  </v:textbox>
                </v:rect>
                <v:rect id="Rectangle 6952" o:spid="_x0000_s1355" style="position:absolute;left:1684;top:6920;width:14634;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N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" filled="f" stroked="f">
                  <v:textbox inset="0,0,0,0">
                    <w:txbxContent>
                      <w:p w14:paraId="2CF7B95F" w14:textId="77777777" w:rsidR="00A93DA6" w:rsidRDefault="00A93DA6" w:rsidP="00A93DA6">
                        <w:pPr>
                          <w:spacing w:line="259" w:lineRule="auto"/>
                        </w:pPr>
                        <w:r>
                          <w:rPr>
                            <w:rFonts w:ascii="Times New Roman" w:eastAsia="Times New Roman" w:hAnsi="Times New Roman" w:cs="Times New Roman"/>
                            <w:b/>
                            <w:sz w:val="16"/>
                          </w:rPr>
                          <w:t>Ідентифікація в емпатії</w:t>
                        </w:r>
                      </w:p>
                    </w:txbxContent>
                  </v:textbox>
                </v:rect>
                <v:shape id="Shape 6953" o:spid="_x0000_s1356" style="position:absolute;left:17042;top:26465;width:18164;height:2167;visibility:visible;mso-wrap-style:square;v-text-anchor:top" coordsize="1816338,21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" path="m,216633r1816338,l1816338,,,,,216633xe" filled="f" strokeweight=".33878mm">
                  <v:path arrowok="t" textboxrect="0,0,1816338,216633"/>
                </v:shape>
                <v:shape id="Shape 71950" o:spid="_x0000_s1357" style="position:absolute;left:19146;top:27076;width:717;height:717;visibility:visible;mso-wrap-style:square;v-text-anchor:top" coordsize="71653,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" path="m,l71653,r,71703l,71703,,e" fillcolor="#99f" strokeweight=".33878mm">
                  <v:path arrowok="t" textboxrect="0,0,71653,71703"/>
                </v:shape>
                <v:rect id="Rectangle 6955" o:spid="_x0000_s1358" style="position:absolute;left:20152;top:27079;width:4295;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" filled="f" stroked="f">
                  <v:textbox inset="0,0,0,0">
                    <w:txbxContent>
                      <w:p w14:paraId="313979A8" w14:textId="77777777" w:rsidR="00A93DA6" w:rsidRDefault="00A93DA6" w:rsidP="00A93DA6">
                        <w:pPr>
                          <w:spacing w:line="259" w:lineRule="auto"/>
                        </w:pPr>
                        <w:r>
                          <w:rPr>
                            <w:rFonts w:ascii="Times New Roman" w:eastAsia="Times New Roman" w:hAnsi="Times New Roman" w:cs="Times New Roman"/>
                            <w:b/>
                            <w:sz w:val="18"/>
                          </w:rPr>
                          <w:t>До КВ</w:t>
                        </w:r>
                      </w:p>
                    </w:txbxContent>
                  </v:textbox>
                </v:rect>
                <v:shape id="Shape 71951" o:spid="_x0000_s1359" style="position:absolute;left:27427;top:27076;width:716;height:717;visibility:visible;mso-wrap-style:square;v-text-anchor:top" coordsize="71652,7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" path="m,l71652,r,71702l,71702,,e" fillcolor="#936" strokeweight=".33878mm">
                  <v:path arrowok="t" textboxrect="0,0,71652,71702"/>
                </v:shape>
                <v:rect id="Rectangle 6957" o:spid="_x0000_s1360" style="position:absolute;left:28433;top:27079;width:6445;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" filled="f" stroked="f">
                  <v:textbox inset="0,0,0,0">
                    <w:txbxContent>
                      <w:p w14:paraId="73B44118" w14:textId="77777777" w:rsidR="00A93DA6" w:rsidRDefault="00A93DA6" w:rsidP="00A93DA6">
                        <w:pPr>
                          <w:spacing w:line="259" w:lineRule="auto"/>
                        </w:pPr>
                        <w:r>
                          <w:rPr>
                            <w:rFonts w:ascii="Times New Roman" w:eastAsia="Times New Roman" w:hAnsi="Times New Roman" w:cs="Times New Roman"/>
                            <w:b/>
                            <w:sz w:val="18"/>
                          </w:rPr>
                          <w:t>Після КВ</w:t>
                        </w:r>
                      </w:p>
                    </w:txbxContent>
                  </v:textbox>
                </v:rect>
                <v:shape id="Shape 71952" o:spid="_x0000_s136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" path="m,l9144,r,9144l,9144,,e" fillcolor="black" stroked="f" strokeweight="0">
                  <v:stroke miterlimit="83231f" joinstyle="miter"/>
                  <v:path arrowok="t" textboxrect="0,0,9144,9144"/>
                </v:shape>
                <v:shape id="Shape 71953" o:spid="_x0000_s1362" style="position:absolute;left:60;width:46622;height:91;visibility:visible;mso-wrap-style:square;v-text-anchor:top" coordsize="466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" path="m,l4662170,r,9144l,9144,,e" fillcolor="black" stroked="f" strokeweight="0">
                  <v:stroke miterlimit="83231f" joinstyle="miter"/>
                  <v:path arrowok="t" textboxrect="0,0,4662170,9144"/>
                </v:shape>
                <v:shape id="Shape 71954" o:spid="_x0000_s1363" style="position:absolute;left:4668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" path="m,l9144,r,9144l,9144,,e" fillcolor="black" stroked="f" strokeweight="0">
                  <v:stroke miterlimit="83231f" joinstyle="miter"/>
                  <v:path arrowok="t" textboxrect="0,0,9144,9144"/>
                </v:shape>
                <v:shape id="Shape 71955" o:spid="_x0000_s1364" style="position:absolute;top:62;width:91;height:29391;visibility:visible;mso-wrap-style:square;v-text-anchor:top" coordsize="9144,293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" path="m,l9144,r,2939161l,2939161,,e" fillcolor="black" stroked="f" strokeweight="0">
                  <v:stroke miterlimit="83231f" joinstyle="miter"/>
                  <v:path arrowok="t" textboxrect="0,0,9144,2939161"/>
                </v:shape>
                <v:shape id="Shape 71956" o:spid="_x0000_s1365" style="position:absolute;left:46682;top:62;width:92;height:29391;visibility:visible;mso-wrap-style:square;v-text-anchor:top" coordsize="9144,293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" path="m,l9144,r,2939161l,2939161,,e" fillcolor="black" stroked="f" strokeweight="0">
                  <v:stroke miterlimit="83231f" joinstyle="miter"/>
                  <v:path arrowok="t" textboxrect="0,0,9144,2939161"/>
                </v:shape>
                <v:shape id="Shape 71957" o:spid="_x0000_s1366" style="position:absolute;top:2945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" path="m,l9144,r,9144l,9144,,e" fillcolor="black" stroked="f" strokeweight="0">
                  <v:stroke miterlimit="83231f" joinstyle="miter"/>
                  <v:path arrowok="t" textboxrect="0,0,9144,9144"/>
                </v:shape>
                <v:shape id="Shape 71958" o:spid="_x0000_s1367" style="position:absolute;left:60;top:29453;width:46622;height:92;visibility:visible;mso-wrap-style:square;v-text-anchor:top" coordsize="46621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" path="m,l4662170,r,9144l,9144,,e" fillcolor="black" stroked="f" strokeweight="0">
                  <v:stroke miterlimit="83231f" joinstyle="miter"/>
                  <v:path arrowok="t" textboxrect="0,0,4662170,9144"/>
                </v:shape>
                <v:shape id="Shape 71959" o:spid="_x0000_s1368" style="position:absolute;left:46682;top:2945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" path="m,l9144,r,9144l,9144,,e" fillcolor="black" stroked="f" strokeweight="0">
                  <v:stroke miterlimit="83231f" joinstyle="miter"/>
                  <v:path arrowok="t" textboxrect="0,0,9144,9144"/>
                </v:shape>
                <v:rect id="Rectangle 6970" o:spid="_x0000_s1369" style="position:absolute;left:46743;top:27939;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" filled="f" stroked="f">
                  <v:textbox inset="0,0,0,0">
                    <w:txbxContent>
                      <w:p w14:paraId="4E93FB36" w14:textId="77777777" w:rsidR="00A93DA6" w:rsidRDefault="00A93DA6" w:rsidP="00A93DA6">
                        <w:pPr>
                          <w:spacing w:line="259" w:lineRule="auto"/>
                        </w:pPr>
                        <w:r>
                          <w:t xml:space="preserve"> </w:t>
                        </w:r>
                      </w:p>
                    </w:txbxContent>
                  </v:textbox>
                </v:rect>
                <w10:anchorlock/>
              </v:group>
            </w:pict>
          </mc:Fallback>
        </mc:AlternateContent>
      </w:r>
    </w:p>
    <w:p w14:paraId="4D8BDBA1" w14:textId="345B9E49" w:rsidR="00A93DA6" w:rsidRPr="00C001EB" w:rsidRDefault="00A93DA6" w:rsidP="00765CA6">
      <w:pPr>
        <w:pStyle w:val="1"/>
        <w:spacing w:before="0" w:after="0" w:line="360" w:lineRule="auto"/>
        <w:ind w:firstLine="709"/>
        <w:jc w:val="center"/>
        <w:rPr>
          <w:rFonts w:ascii="Times New Roman" w:hAnsi="Times New Roman" w:cs="Times New Roman"/>
          <w:color w:val="auto"/>
          <w:sz w:val="28"/>
          <w:szCs w:val="28"/>
        </w:rPr>
      </w:pPr>
      <w:r w:rsidRPr="00C001EB">
        <w:rPr>
          <w:rFonts w:ascii="Times New Roman" w:hAnsi="Times New Roman" w:cs="Times New Roman"/>
          <w:color w:val="auto"/>
          <w:sz w:val="28"/>
          <w:szCs w:val="28"/>
        </w:rPr>
        <w:t>Рис. 3.2 Рівень емпатійних здібностей учасників ЕГ до та після корекційного впливу</w:t>
      </w:r>
    </w:p>
    <w:p w14:paraId="181A1B98" w14:textId="77777777" w:rsidR="0063500F" w:rsidRDefault="0063500F" w:rsidP="00022A8D">
      <w:pPr>
        <w:spacing w:after="0" w:line="360" w:lineRule="auto"/>
        <w:ind w:firstLine="709"/>
        <w:jc w:val="both"/>
        <w:rPr>
          <w:rFonts w:ascii="Times New Roman" w:hAnsi="Times New Roman" w:cs="Times New Roman"/>
          <w:sz w:val="28"/>
          <w:szCs w:val="28"/>
        </w:rPr>
      </w:pPr>
    </w:p>
    <w:p w14:paraId="02D0B346" w14:textId="3184A98C" w:rsidR="00ED4608" w:rsidRPr="00ED4608" w:rsidRDefault="00A93DA6"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 </w:t>
      </w:r>
      <w:r w:rsidR="00ED4608" w:rsidRPr="00ED4608">
        <w:rPr>
          <w:rFonts w:ascii="Times New Roman" w:hAnsi="Times New Roman" w:cs="Times New Roman"/>
          <w:sz w:val="28"/>
          <w:szCs w:val="28"/>
        </w:rPr>
        <w:t xml:space="preserve">На рисунку 3.2 відображено порівняння середніх результатів за шкалами методики В. Бойка до та після реалізації корекційно-розвивальної програми, спрямованої на підвищення рівня емпатійності у студентів-психологів. Аналіз отриманих даних демонструє чітко виражену позитивну тенденцію у показниках учасників експериментальної групи за всіма параметрами методики. Найбільш відчутні зрушення спостерігаються за шкалами «раціональний канал емпатії» (до впровадження програми </w:t>
      </w:r>
      <w:r w:rsidR="0063500F">
        <w:rPr>
          <w:rFonts w:ascii="Times New Roman" w:hAnsi="Times New Roman" w:cs="Times New Roman"/>
          <w:sz w:val="28"/>
          <w:szCs w:val="28"/>
        </w:rPr>
        <w:t>-</w:t>
      </w:r>
      <w:r w:rsidR="00ED4608" w:rsidRPr="00ED4608">
        <w:rPr>
          <w:rFonts w:ascii="Times New Roman" w:hAnsi="Times New Roman" w:cs="Times New Roman"/>
          <w:sz w:val="28"/>
          <w:szCs w:val="28"/>
        </w:rPr>
        <w:t xml:space="preserve"> 3,5; після </w:t>
      </w:r>
      <w:r w:rsidR="0063500F">
        <w:rPr>
          <w:rFonts w:ascii="Times New Roman" w:hAnsi="Times New Roman" w:cs="Times New Roman"/>
          <w:sz w:val="28"/>
          <w:szCs w:val="28"/>
        </w:rPr>
        <w:t>-</w:t>
      </w:r>
      <w:r w:rsidR="00ED4608" w:rsidRPr="00ED4608">
        <w:rPr>
          <w:rFonts w:ascii="Times New Roman" w:hAnsi="Times New Roman" w:cs="Times New Roman"/>
          <w:sz w:val="28"/>
          <w:szCs w:val="28"/>
        </w:rPr>
        <w:t xml:space="preserve"> 5,1), «здатність до емпатії» (до </w:t>
      </w:r>
      <w:r w:rsidR="0063500F">
        <w:rPr>
          <w:rFonts w:ascii="Times New Roman" w:hAnsi="Times New Roman" w:cs="Times New Roman"/>
          <w:sz w:val="28"/>
          <w:szCs w:val="28"/>
        </w:rPr>
        <w:t>-</w:t>
      </w:r>
      <w:r w:rsidR="00ED4608" w:rsidRPr="00ED4608">
        <w:rPr>
          <w:rFonts w:ascii="Times New Roman" w:hAnsi="Times New Roman" w:cs="Times New Roman"/>
          <w:sz w:val="28"/>
          <w:szCs w:val="28"/>
        </w:rPr>
        <w:t xml:space="preserve"> 3,5; після </w:t>
      </w:r>
      <w:r w:rsidR="0063500F">
        <w:rPr>
          <w:rFonts w:ascii="Times New Roman" w:hAnsi="Times New Roman" w:cs="Times New Roman"/>
          <w:sz w:val="28"/>
          <w:szCs w:val="28"/>
        </w:rPr>
        <w:t>-</w:t>
      </w:r>
      <w:r w:rsidR="00ED4608" w:rsidRPr="00ED4608">
        <w:rPr>
          <w:rFonts w:ascii="Times New Roman" w:hAnsi="Times New Roman" w:cs="Times New Roman"/>
          <w:sz w:val="28"/>
          <w:szCs w:val="28"/>
        </w:rPr>
        <w:t xml:space="preserve"> 4,88) та «ідентифікація в емпатії» (до </w:t>
      </w:r>
      <w:r w:rsidR="0063500F">
        <w:rPr>
          <w:rFonts w:ascii="Times New Roman" w:hAnsi="Times New Roman" w:cs="Times New Roman"/>
          <w:sz w:val="28"/>
          <w:szCs w:val="28"/>
        </w:rPr>
        <w:t>-</w:t>
      </w:r>
      <w:r w:rsidR="00ED4608" w:rsidRPr="00ED4608">
        <w:rPr>
          <w:rFonts w:ascii="Times New Roman" w:hAnsi="Times New Roman" w:cs="Times New Roman"/>
          <w:sz w:val="28"/>
          <w:szCs w:val="28"/>
        </w:rPr>
        <w:t xml:space="preserve"> 3,63; після </w:t>
      </w:r>
      <w:r w:rsidR="0063500F">
        <w:rPr>
          <w:rFonts w:ascii="Times New Roman" w:hAnsi="Times New Roman" w:cs="Times New Roman"/>
          <w:sz w:val="28"/>
          <w:szCs w:val="28"/>
        </w:rPr>
        <w:t>-</w:t>
      </w:r>
      <w:r w:rsidR="00ED4608" w:rsidRPr="00ED4608">
        <w:rPr>
          <w:rFonts w:ascii="Times New Roman" w:hAnsi="Times New Roman" w:cs="Times New Roman"/>
          <w:sz w:val="28"/>
          <w:szCs w:val="28"/>
        </w:rPr>
        <w:t xml:space="preserve"> 4,75)</w:t>
      </w:r>
      <w:r w:rsidR="00987A85" w:rsidRPr="00987A85">
        <w:rPr>
          <w:rFonts w:ascii="Times New Roman" w:hAnsi="Times New Roman" w:cs="Times New Roman"/>
          <w:sz w:val="28"/>
          <w:szCs w:val="28"/>
          <w:lang w:val="ru-RU"/>
        </w:rPr>
        <w:t xml:space="preserve"> </w:t>
      </w:r>
      <w:r w:rsidR="00987A85" w:rsidRPr="00B67EE7">
        <w:rPr>
          <w:rFonts w:ascii="Times New Roman" w:hAnsi="Times New Roman" w:cs="Times New Roman"/>
          <w:sz w:val="28"/>
          <w:szCs w:val="28"/>
          <w:lang w:val="ru-RU"/>
        </w:rPr>
        <w:t>[40,</w:t>
      </w:r>
      <w:r w:rsidR="00B67EE7" w:rsidRPr="00B67EE7">
        <w:rPr>
          <w:rFonts w:ascii="Times New Roman" w:hAnsi="Times New Roman" w:cs="Times New Roman"/>
          <w:sz w:val="28"/>
          <w:szCs w:val="28"/>
          <w:lang w:val="ru-RU"/>
        </w:rPr>
        <w:t xml:space="preserve"> </w:t>
      </w:r>
      <w:r w:rsidR="00987A85" w:rsidRPr="00B67EE7">
        <w:rPr>
          <w:rFonts w:ascii="Times New Roman" w:hAnsi="Times New Roman" w:cs="Times New Roman"/>
          <w:sz w:val="28"/>
          <w:szCs w:val="28"/>
          <w:lang w:val="en-US"/>
        </w:rPr>
        <w:t>c</w:t>
      </w:r>
      <w:r w:rsidR="00987A85" w:rsidRPr="00B67EE7">
        <w:rPr>
          <w:rFonts w:ascii="Times New Roman" w:hAnsi="Times New Roman" w:cs="Times New Roman"/>
          <w:sz w:val="28"/>
          <w:szCs w:val="28"/>
          <w:lang w:val="ru-RU"/>
        </w:rPr>
        <w:t>.</w:t>
      </w:r>
      <w:r w:rsidR="00B67EE7">
        <w:rPr>
          <w:rFonts w:ascii="Times New Roman" w:hAnsi="Times New Roman" w:cs="Times New Roman"/>
          <w:sz w:val="28"/>
          <w:szCs w:val="28"/>
          <w:lang w:val="ru-RU"/>
        </w:rPr>
        <w:t xml:space="preserve"> </w:t>
      </w:r>
      <w:r w:rsidR="00987A85" w:rsidRPr="00B67EE7">
        <w:rPr>
          <w:rFonts w:ascii="Times New Roman" w:hAnsi="Times New Roman" w:cs="Times New Roman"/>
          <w:sz w:val="28"/>
          <w:szCs w:val="28"/>
          <w:lang w:val="ru-RU"/>
        </w:rPr>
        <w:t>55]</w:t>
      </w:r>
      <w:r w:rsidR="00ED4608" w:rsidRPr="00B67EE7">
        <w:rPr>
          <w:rFonts w:ascii="Times New Roman" w:hAnsi="Times New Roman" w:cs="Times New Roman"/>
          <w:sz w:val="28"/>
          <w:szCs w:val="28"/>
        </w:rPr>
        <w:t>.</w:t>
      </w:r>
    </w:p>
    <w:p w14:paraId="1B7A31FD" w14:textId="77777777" w:rsidR="00ED4608" w:rsidRPr="00ED4608"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t xml:space="preserve">Такі результати свідчать про підвищення рівня емоційної усвідомленості, глибше розуміння власних і чужих переживань, а також про розвиток здатності до точнішого сприйняття емоційних станів інших людей. Учасники стали більш уважними до проявів емоцій у процесі спілкування, краще орієнтуються у міжособистісних ситуаціях та виявляють більшу </w:t>
      </w:r>
      <w:r w:rsidRPr="00ED4608">
        <w:rPr>
          <w:rFonts w:ascii="Times New Roman" w:hAnsi="Times New Roman" w:cs="Times New Roman"/>
          <w:sz w:val="28"/>
          <w:szCs w:val="28"/>
        </w:rPr>
        <w:lastRenderedPageBreak/>
        <w:t>готовність до конструктивного вирішення емоційно насичених чи конфліктних епізодів.</w:t>
      </w:r>
    </w:p>
    <w:p w14:paraId="39DC7B2C" w14:textId="366FDF36" w:rsidR="00ED4608" w:rsidRPr="00C001EB"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t xml:space="preserve">Динаміку змін, отриманих за методикою І. Юсупова «Здатність до емпатії», відображено на </w:t>
      </w:r>
      <w:r w:rsidR="00222221">
        <w:rPr>
          <w:rFonts w:ascii="Times New Roman" w:hAnsi="Times New Roman" w:cs="Times New Roman"/>
          <w:sz w:val="28"/>
          <w:szCs w:val="28"/>
        </w:rPr>
        <w:t>(див. Рис. 3.3).</w:t>
      </w:r>
    </w:p>
    <w:p w14:paraId="15C087B9" w14:textId="492F2AA7" w:rsidR="007F223E" w:rsidRPr="00ED4608" w:rsidRDefault="007F223E"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Методика І. Юсупова «Здатність до емпатії» дозволила комплексно оцінити динаміку розвитку емоційного відгуку, когнітивного розуміння та поведінкової готовності до емпатії. Аналіз показників до і після тренінгу в експериментальній групі свідчить про істотне зростання рівня емпатії. Якщо до початку програми 73% студентів мали низький рівень, то після завершення тренінгу цей показник знизився до 15%. Водночас кількість осіб із середнім рівнем емпатії збільшилася з 27% до 75%, а високий рівень спостерігався у 10% учасників. Такі зміни відображають посилення здатності майбутніх психологів аналізувати емоційні стани інших людей, розуміти причини їхніх дій і проявляти доброзичливість у комунікації. Респонденти відзначали, що стали більш уважними до співрозмовників, краще розуміють невербальні сигнали та емоційні підтексти спілкування. Ці результати свідчать про ефективність тренінгових методів, що поєднували когнітивні, емоційні та поведінкові аспекти формування емпатії</w:t>
      </w:r>
      <w:r w:rsidR="00987A85" w:rsidRPr="00987A85">
        <w:rPr>
          <w:rFonts w:ascii="Times New Roman" w:hAnsi="Times New Roman" w:cs="Times New Roman"/>
          <w:sz w:val="28"/>
          <w:szCs w:val="28"/>
        </w:rPr>
        <w:t xml:space="preserve"> </w:t>
      </w:r>
      <w:r w:rsidR="00987A85" w:rsidRPr="009E0EB8">
        <w:rPr>
          <w:rFonts w:ascii="Times New Roman" w:hAnsi="Times New Roman" w:cs="Times New Roman"/>
          <w:sz w:val="28"/>
          <w:szCs w:val="28"/>
        </w:rPr>
        <w:t xml:space="preserve">[24, </w:t>
      </w:r>
      <w:r w:rsidR="00987A85" w:rsidRPr="009E0EB8">
        <w:rPr>
          <w:rFonts w:ascii="Times New Roman" w:hAnsi="Times New Roman" w:cs="Times New Roman"/>
          <w:sz w:val="28"/>
          <w:szCs w:val="28"/>
          <w:lang w:val="en-US"/>
        </w:rPr>
        <w:t>c</w:t>
      </w:r>
      <w:r w:rsidR="00987A85" w:rsidRPr="009E0EB8">
        <w:rPr>
          <w:rFonts w:ascii="Times New Roman" w:hAnsi="Times New Roman" w:cs="Times New Roman"/>
          <w:sz w:val="28"/>
          <w:szCs w:val="28"/>
        </w:rPr>
        <w:t>. 68]</w:t>
      </w:r>
      <w:r w:rsidRPr="009E0EB8">
        <w:rPr>
          <w:rFonts w:ascii="Times New Roman" w:hAnsi="Times New Roman" w:cs="Times New Roman"/>
          <w:sz w:val="28"/>
          <w:szCs w:val="28"/>
        </w:rPr>
        <w:t>.</w:t>
      </w:r>
    </w:p>
    <w:p w14:paraId="4425FEDB" w14:textId="16BB72A7" w:rsidR="00A93DA6" w:rsidRPr="00C001EB" w:rsidRDefault="00A93DA6"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 </w:t>
      </w:r>
      <w:r w:rsidRPr="00C001EB">
        <w:rPr>
          <w:rFonts w:ascii="Times New Roman" w:eastAsia="Calibri" w:hAnsi="Times New Roman" w:cs="Times New Roman"/>
          <w:sz w:val="28"/>
          <w:szCs w:val="28"/>
        </w:rPr>
        <mc:AlternateContent>
          <mc:Choice Requires="wpg">
            <w:drawing>
              <wp:inline distT="0" distB="0" distL="0" distR="0" wp14:anchorId="13E12519" wp14:editId="3F58DB17">
                <wp:extent cx="5234051" cy="2129748"/>
                <wp:effectExtent l="0" t="0" r="0" b="0"/>
                <wp:docPr id="66936" name="Group 66936"/>
                <wp:cNvGraphicFramePr/>
                <a:graphic xmlns:a="http://schemas.openxmlformats.org/drawingml/2006/main">
                  <a:graphicData uri="http://schemas.microsoft.com/office/word/2010/wordprocessingGroup">
                    <wpg:wgp>
                      <wpg:cNvGrpSpPr/>
                      <wpg:grpSpPr>
                        <a:xfrm>
                          <a:off x="0" y="0"/>
                          <a:ext cx="5234051" cy="2129748"/>
                          <a:chOff x="0" y="0"/>
                          <a:chExt cx="5234051" cy="2129748"/>
                        </a:xfrm>
                      </wpg:grpSpPr>
                      <wps:wsp>
                        <wps:cNvPr id="7041" name="Shape 7041"/>
                        <wps:cNvSpPr/>
                        <wps:spPr>
                          <a:xfrm>
                            <a:off x="426086" y="257805"/>
                            <a:ext cx="4611257" cy="1156746"/>
                          </a:xfrm>
                          <a:custGeom>
                            <a:avLst/>
                            <a:gdLst/>
                            <a:ahLst/>
                            <a:cxnLst/>
                            <a:rect l="0" t="0" r="0" b="0"/>
                            <a:pathLst>
                              <a:path w="4611257" h="1156746">
                                <a:moveTo>
                                  <a:pt x="0" y="0"/>
                                </a:moveTo>
                                <a:lnTo>
                                  <a:pt x="4611257" y="1"/>
                                </a:lnTo>
                                <a:lnTo>
                                  <a:pt x="4611257" y="1156746"/>
                                </a:lnTo>
                                <a:lnTo>
                                  <a:pt x="0" y="1156745"/>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7043" name="Shape 7043"/>
                        <wps:cNvSpPr/>
                        <wps:spPr>
                          <a:xfrm>
                            <a:off x="426086" y="1182712"/>
                            <a:ext cx="4611256" cy="1"/>
                          </a:xfrm>
                          <a:custGeom>
                            <a:avLst/>
                            <a:gdLst/>
                            <a:ahLst/>
                            <a:cxnLst/>
                            <a:rect l="0" t="0" r="0" b="0"/>
                            <a:pathLst>
                              <a:path w="4611256" h="1">
                                <a:moveTo>
                                  <a:pt x="0" y="0"/>
                                </a:moveTo>
                                <a:lnTo>
                                  <a:pt x="4611256" y="1"/>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45" name="Shape 7045"/>
                        <wps:cNvSpPr/>
                        <wps:spPr>
                          <a:xfrm>
                            <a:off x="426086" y="952096"/>
                            <a:ext cx="4611256" cy="0"/>
                          </a:xfrm>
                          <a:custGeom>
                            <a:avLst/>
                            <a:gdLst/>
                            <a:ahLst/>
                            <a:cxnLst/>
                            <a:rect l="0" t="0" r="0" b="0"/>
                            <a:pathLst>
                              <a:path w="4611256">
                                <a:moveTo>
                                  <a:pt x="0" y="0"/>
                                </a:moveTo>
                                <a:lnTo>
                                  <a:pt x="4611256"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47" name="Shape 7047"/>
                        <wps:cNvSpPr/>
                        <wps:spPr>
                          <a:xfrm>
                            <a:off x="426086" y="720246"/>
                            <a:ext cx="4611256" cy="0"/>
                          </a:xfrm>
                          <a:custGeom>
                            <a:avLst/>
                            <a:gdLst/>
                            <a:ahLst/>
                            <a:cxnLst/>
                            <a:rect l="0" t="0" r="0" b="0"/>
                            <a:pathLst>
                              <a:path w="4611256">
                                <a:moveTo>
                                  <a:pt x="0" y="0"/>
                                </a:moveTo>
                                <a:lnTo>
                                  <a:pt x="4611256"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49" name="Shape 7049"/>
                        <wps:cNvSpPr/>
                        <wps:spPr>
                          <a:xfrm>
                            <a:off x="426086" y="489680"/>
                            <a:ext cx="4611257" cy="1"/>
                          </a:xfrm>
                          <a:custGeom>
                            <a:avLst/>
                            <a:gdLst/>
                            <a:ahLst/>
                            <a:cxnLst/>
                            <a:rect l="0" t="0" r="0" b="0"/>
                            <a:pathLst>
                              <a:path w="4611257" h="1">
                                <a:moveTo>
                                  <a:pt x="0" y="0"/>
                                </a:moveTo>
                                <a:lnTo>
                                  <a:pt x="4611257" y="1"/>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51" name="Shape 7051"/>
                        <wps:cNvSpPr/>
                        <wps:spPr>
                          <a:xfrm>
                            <a:off x="426086" y="257843"/>
                            <a:ext cx="4611257" cy="1"/>
                          </a:xfrm>
                          <a:custGeom>
                            <a:avLst/>
                            <a:gdLst/>
                            <a:ahLst/>
                            <a:cxnLst/>
                            <a:rect l="0" t="0" r="0" b="0"/>
                            <a:pathLst>
                              <a:path w="4611257" h="1">
                                <a:moveTo>
                                  <a:pt x="0" y="0"/>
                                </a:moveTo>
                                <a:lnTo>
                                  <a:pt x="4611257" y="1"/>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54" name="Shape 7054"/>
                        <wps:cNvSpPr/>
                        <wps:spPr>
                          <a:xfrm>
                            <a:off x="426086" y="257843"/>
                            <a:ext cx="4611257" cy="1156707"/>
                          </a:xfrm>
                          <a:custGeom>
                            <a:avLst/>
                            <a:gdLst/>
                            <a:ahLst/>
                            <a:cxnLst/>
                            <a:rect l="0" t="0" r="0" b="0"/>
                            <a:pathLst>
                              <a:path w="4611257" h="1156707">
                                <a:moveTo>
                                  <a:pt x="0" y="0"/>
                                </a:moveTo>
                                <a:lnTo>
                                  <a:pt x="4611257" y="1"/>
                                </a:lnTo>
                                <a:lnTo>
                                  <a:pt x="4611257" y="1156707"/>
                                </a:lnTo>
                                <a:lnTo>
                                  <a:pt x="0" y="1156707"/>
                                </a:lnTo>
                                <a:lnTo>
                                  <a:pt x="0" y="0"/>
                                </a:lnTo>
                              </a:path>
                            </a:pathLst>
                          </a:custGeom>
                          <a:ln w="12196" cap="flat">
                            <a:round/>
                          </a:ln>
                        </wps:spPr>
                        <wps:style>
                          <a:lnRef idx="1">
                            <a:srgbClr val="808080"/>
                          </a:lnRef>
                          <a:fillRef idx="0">
                            <a:srgbClr val="000000">
                              <a:alpha val="0"/>
                            </a:srgbClr>
                          </a:fillRef>
                          <a:effectRef idx="0">
                            <a:scrgbClr r="0" g="0" b="0"/>
                          </a:effectRef>
                          <a:fontRef idx="none"/>
                        </wps:style>
                        <wps:bodyPr/>
                      </wps:wsp>
                      <wps:wsp>
                        <wps:cNvPr id="7056" name="Shape 7056"/>
                        <wps:cNvSpPr/>
                        <wps:spPr>
                          <a:xfrm>
                            <a:off x="426086" y="257843"/>
                            <a:ext cx="0" cy="1156707"/>
                          </a:xfrm>
                          <a:custGeom>
                            <a:avLst/>
                            <a:gdLst/>
                            <a:ahLst/>
                            <a:cxnLst/>
                            <a:rect l="0" t="0" r="0" b="0"/>
                            <a:pathLst>
                              <a:path h="1156707">
                                <a:moveTo>
                                  <a:pt x="0" y="0"/>
                                </a:moveTo>
                                <a:lnTo>
                                  <a:pt x="0" y="1156707"/>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57" name="Shape 7057"/>
                        <wps:cNvSpPr/>
                        <wps:spPr>
                          <a:xfrm>
                            <a:off x="391023" y="1414549"/>
                            <a:ext cx="35063" cy="0"/>
                          </a:xfrm>
                          <a:custGeom>
                            <a:avLst/>
                            <a:gdLst/>
                            <a:ahLst/>
                            <a:cxnLst/>
                            <a:rect l="0" t="0" r="0" b="0"/>
                            <a:pathLst>
                              <a:path w="35063">
                                <a:moveTo>
                                  <a:pt x="0" y="0"/>
                                </a:moveTo>
                                <a:lnTo>
                                  <a:pt x="35063"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58" name="Shape 7058"/>
                        <wps:cNvSpPr/>
                        <wps:spPr>
                          <a:xfrm>
                            <a:off x="391023" y="1182712"/>
                            <a:ext cx="35063" cy="0"/>
                          </a:xfrm>
                          <a:custGeom>
                            <a:avLst/>
                            <a:gdLst/>
                            <a:ahLst/>
                            <a:cxnLst/>
                            <a:rect l="0" t="0" r="0" b="0"/>
                            <a:pathLst>
                              <a:path w="35063">
                                <a:moveTo>
                                  <a:pt x="0" y="0"/>
                                </a:moveTo>
                                <a:lnTo>
                                  <a:pt x="35063"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59" name="Shape 7059"/>
                        <wps:cNvSpPr/>
                        <wps:spPr>
                          <a:xfrm>
                            <a:off x="391023" y="952096"/>
                            <a:ext cx="35063" cy="0"/>
                          </a:xfrm>
                          <a:custGeom>
                            <a:avLst/>
                            <a:gdLst/>
                            <a:ahLst/>
                            <a:cxnLst/>
                            <a:rect l="0" t="0" r="0" b="0"/>
                            <a:pathLst>
                              <a:path w="35063">
                                <a:moveTo>
                                  <a:pt x="0" y="0"/>
                                </a:moveTo>
                                <a:lnTo>
                                  <a:pt x="35063"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60" name="Shape 7060"/>
                        <wps:cNvSpPr/>
                        <wps:spPr>
                          <a:xfrm>
                            <a:off x="391023" y="720246"/>
                            <a:ext cx="35063" cy="0"/>
                          </a:xfrm>
                          <a:custGeom>
                            <a:avLst/>
                            <a:gdLst/>
                            <a:ahLst/>
                            <a:cxnLst/>
                            <a:rect l="0" t="0" r="0" b="0"/>
                            <a:pathLst>
                              <a:path w="35063">
                                <a:moveTo>
                                  <a:pt x="0" y="0"/>
                                </a:moveTo>
                                <a:lnTo>
                                  <a:pt x="35063"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61" name="Shape 7061"/>
                        <wps:cNvSpPr/>
                        <wps:spPr>
                          <a:xfrm>
                            <a:off x="391023" y="489680"/>
                            <a:ext cx="35063" cy="0"/>
                          </a:xfrm>
                          <a:custGeom>
                            <a:avLst/>
                            <a:gdLst/>
                            <a:ahLst/>
                            <a:cxnLst/>
                            <a:rect l="0" t="0" r="0" b="0"/>
                            <a:pathLst>
                              <a:path w="35063">
                                <a:moveTo>
                                  <a:pt x="0" y="0"/>
                                </a:moveTo>
                                <a:lnTo>
                                  <a:pt x="35063"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62" name="Shape 7062"/>
                        <wps:cNvSpPr/>
                        <wps:spPr>
                          <a:xfrm>
                            <a:off x="391023" y="257843"/>
                            <a:ext cx="35063" cy="0"/>
                          </a:xfrm>
                          <a:custGeom>
                            <a:avLst/>
                            <a:gdLst/>
                            <a:ahLst/>
                            <a:cxnLst/>
                            <a:rect l="0" t="0" r="0" b="0"/>
                            <a:pathLst>
                              <a:path w="35063">
                                <a:moveTo>
                                  <a:pt x="0" y="0"/>
                                </a:moveTo>
                                <a:lnTo>
                                  <a:pt x="35063"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63" name="Shape 7063"/>
                        <wps:cNvSpPr/>
                        <wps:spPr>
                          <a:xfrm>
                            <a:off x="426086" y="1414549"/>
                            <a:ext cx="4611256" cy="1"/>
                          </a:xfrm>
                          <a:custGeom>
                            <a:avLst/>
                            <a:gdLst/>
                            <a:ahLst/>
                            <a:cxnLst/>
                            <a:rect l="0" t="0" r="0" b="0"/>
                            <a:pathLst>
                              <a:path w="4611256" h="1">
                                <a:moveTo>
                                  <a:pt x="0" y="0"/>
                                </a:moveTo>
                                <a:lnTo>
                                  <a:pt x="4611256" y="1"/>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64" name="Shape 7064"/>
                        <wps:cNvSpPr/>
                        <wps:spPr>
                          <a:xfrm>
                            <a:off x="426086" y="1414549"/>
                            <a:ext cx="0" cy="36606"/>
                          </a:xfrm>
                          <a:custGeom>
                            <a:avLst/>
                            <a:gdLst/>
                            <a:ahLst/>
                            <a:cxnLst/>
                            <a:rect l="0" t="0" r="0" b="0"/>
                            <a:pathLst>
                              <a:path h="36606">
                                <a:moveTo>
                                  <a:pt x="0" y="36606"/>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65" name="Shape 7065"/>
                        <wps:cNvSpPr/>
                        <wps:spPr>
                          <a:xfrm>
                            <a:off x="1578837" y="1414550"/>
                            <a:ext cx="0" cy="36606"/>
                          </a:xfrm>
                          <a:custGeom>
                            <a:avLst/>
                            <a:gdLst/>
                            <a:ahLst/>
                            <a:cxnLst/>
                            <a:rect l="0" t="0" r="0" b="0"/>
                            <a:pathLst>
                              <a:path h="36606">
                                <a:moveTo>
                                  <a:pt x="0" y="36606"/>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66" name="Shape 7066"/>
                        <wps:cNvSpPr/>
                        <wps:spPr>
                          <a:xfrm>
                            <a:off x="2731715" y="1414550"/>
                            <a:ext cx="0" cy="36606"/>
                          </a:xfrm>
                          <a:custGeom>
                            <a:avLst/>
                            <a:gdLst/>
                            <a:ahLst/>
                            <a:cxnLst/>
                            <a:rect l="0" t="0" r="0" b="0"/>
                            <a:pathLst>
                              <a:path h="36606">
                                <a:moveTo>
                                  <a:pt x="0" y="36606"/>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67" name="Shape 7067"/>
                        <wps:cNvSpPr/>
                        <wps:spPr>
                          <a:xfrm>
                            <a:off x="3884465" y="1414550"/>
                            <a:ext cx="0" cy="36606"/>
                          </a:xfrm>
                          <a:custGeom>
                            <a:avLst/>
                            <a:gdLst/>
                            <a:ahLst/>
                            <a:cxnLst/>
                            <a:rect l="0" t="0" r="0" b="0"/>
                            <a:pathLst>
                              <a:path h="36606">
                                <a:moveTo>
                                  <a:pt x="0" y="36606"/>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68" name="Shape 7068"/>
                        <wps:cNvSpPr/>
                        <wps:spPr>
                          <a:xfrm>
                            <a:off x="5037342" y="1414550"/>
                            <a:ext cx="0" cy="36606"/>
                          </a:xfrm>
                          <a:custGeom>
                            <a:avLst/>
                            <a:gdLst/>
                            <a:ahLst/>
                            <a:cxnLst/>
                            <a:rect l="0" t="0" r="0" b="0"/>
                            <a:pathLst>
                              <a:path h="36606">
                                <a:moveTo>
                                  <a:pt x="0" y="36606"/>
                                </a:moveTo>
                                <a:lnTo>
                                  <a:pt x="0" y="0"/>
                                </a:lnTo>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70" name="Shape 7070"/>
                        <wps:cNvSpPr/>
                        <wps:spPr>
                          <a:xfrm>
                            <a:off x="1002639" y="547639"/>
                            <a:ext cx="2305577" cy="866911"/>
                          </a:xfrm>
                          <a:custGeom>
                            <a:avLst/>
                            <a:gdLst/>
                            <a:ahLst/>
                            <a:cxnLst/>
                            <a:rect l="0" t="0" r="0" b="0"/>
                            <a:pathLst>
                              <a:path w="2305577" h="866911">
                                <a:moveTo>
                                  <a:pt x="0" y="0"/>
                                </a:moveTo>
                                <a:lnTo>
                                  <a:pt x="1152827" y="578640"/>
                                </a:lnTo>
                                <a:lnTo>
                                  <a:pt x="2305577" y="866911"/>
                                </a:lnTo>
                              </a:path>
                            </a:pathLst>
                          </a:custGeom>
                          <a:ln w="12196" cap="flat">
                            <a:round/>
                          </a:ln>
                        </wps:spPr>
                        <wps:style>
                          <a:lnRef idx="1">
                            <a:srgbClr val="000080"/>
                          </a:lnRef>
                          <a:fillRef idx="0">
                            <a:srgbClr val="000000">
                              <a:alpha val="0"/>
                            </a:srgbClr>
                          </a:fillRef>
                          <a:effectRef idx="0">
                            <a:scrgbClr r="0" g="0" b="0"/>
                          </a:effectRef>
                          <a:fontRef idx="none"/>
                        </wps:style>
                        <wps:bodyPr/>
                      </wps:wsp>
                      <wps:wsp>
                        <wps:cNvPr id="7071" name="Shape 7071"/>
                        <wps:cNvSpPr/>
                        <wps:spPr>
                          <a:xfrm>
                            <a:off x="1002639" y="402741"/>
                            <a:ext cx="2305577" cy="1011809"/>
                          </a:xfrm>
                          <a:custGeom>
                            <a:avLst/>
                            <a:gdLst/>
                            <a:ahLst/>
                            <a:cxnLst/>
                            <a:rect l="0" t="0" r="0" b="0"/>
                            <a:pathLst>
                              <a:path w="2305577" h="1011809">
                                <a:moveTo>
                                  <a:pt x="0" y="866910"/>
                                </a:moveTo>
                                <a:lnTo>
                                  <a:pt x="1152827" y="0"/>
                                </a:lnTo>
                                <a:lnTo>
                                  <a:pt x="2305577" y="1011809"/>
                                </a:lnTo>
                              </a:path>
                            </a:pathLst>
                          </a:custGeom>
                          <a:ln w="12196" cap="flat">
                            <a:round/>
                          </a:ln>
                        </wps:spPr>
                        <wps:style>
                          <a:lnRef idx="1">
                            <a:srgbClr val="FF00FF"/>
                          </a:lnRef>
                          <a:fillRef idx="0">
                            <a:srgbClr val="000000">
                              <a:alpha val="0"/>
                            </a:srgbClr>
                          </a:fillRef>
                          <a:effectRef idx="0">
                            <a:scrgbClr r="0" g="0" b="0"/>
                          </a:effectRef>
                          <a:fontRef idx="none"/>
                        </wps:style>
                        <wps:bodyPr/>
                      </wps:wsp>
                      <wps:wsp>
                        <wps:cNvPr id="7072" name="Shape 7072"/>
                        <wps:cNvSpPr/>
                        <wps:spPr>
                          <a:xfrm>
                            <a:off x="970625" y="515609"/>
                            <a:ext cx="64027" cy="64060"/>
                          </a:xfrm>
                          <a:custGeom>
                            <a:avLst/>
                            <a:gdLst/>
                            <a:ahLst/>
                            <a:cxnLst/>
                            <a:rect l="0" t="0" r="0" b="0"/>
                            <a:pathLst>
                              <a:path w="64027" h="64060">
                                <a:moveTo>
                                  <a:pt x="32014" y="0"/>
                                </a:moveTo>
                                <a:lnTo>
                                  <a:pt x="64027" y="32030"/>
                                </a:lnTo>
                                <a:lnTo>
                                  <a:pt x="32014" y="64060"/>
                                </a:lnTo>
                                <a:lnTo>
                                  <a:pt x="0" y="32030"/>
                                </a:lnTo>
                                <a:lnTo>
                                  <a:pt x="32014" y="0"/>
                                </a:lnTo>
                                <a:close/>
                              </a:path>
                            </a:pathLst>
                          </a:custGeom>
                          <a:ln w="12196" cap="flat">
                            <a:round/>
                          </a:ln>
                        </wps:spPr>
                        <wps:style>
                          <a:lnRef idx="1">
                            <a:srgbClr val="000080"/>
                          </a:lnRef>
                          <a:fillRef idx="1">
                            <a:srgbClr val="000080"/>
                          </a:fillRef>
                          <a:effectRef idx="0">
                            <a:scrgbClr r="0" g="0" b="0"/>
                          </a:effectRef>
                          <a:fontRef idx="none"/>
                        </wps:style>
                        <wps:bodyPr/>
                      </wps:wsp>
                      <wps:wsp>
                        <wps:cNvPr id="7074" name="Shape 7074"/>
                        <wps:cNvSpPr/>
                        <wps:spPr>
                          <a:xfrm>
                            <a:off x="2123452" y="1093943"/>
                            <a:ext cx="64027" cy="64365"/>
                          </a:xfrm>
                          <a:custGeom>
                            <a:avLst/>
                            <a:gdLst/>
                            <a:ahLst/>
                            <a:cxnLst/>
                            <a:rect l="0" t="0" r="0" b="0"/>
                            <a:pathLst>
                              <a:path w="64027" h="64365">
                                <a:moveTo>
                                  <a:pt x="32014" y="0"/>
                                </a:moveTo>
                                <a:lnTo>
                                  <a:pt x="64027" y="32335"/>
                                </a:lnTo>
                                <a:lnTo>
                                  <a:pt x="32014" y="64365"/>
                                </a:lnTo>
                                <a:lnTo>
                                  <a:pt x="0" y="32335"/>
                                </a:lnTo>
                                <a:lnTo>
                                  <a:pt x="32014" y="0"/>
                                </a:lnTo>
                                <a:close/>
                              </a:path>
                            </a:pathLst>
                          </a:custGeom>
                          <a:ln w="12196" cap="flat">
                            <a:round/>
                          </a:ln>
                        </wps:spPr>
                        <wps:style>
                          <a:lnRef idx="1">
                            <a:srgbClr val="000080"/>
                          </a:lnRef>
                          <a:fillRef idx="1">
                            <a:srgbClr val="000080"/>
                          </a:fillRef>
                          <a:effectRef idx="0">
                            <a:scrgbClr r="0" g="0" b="0"/>
                          </a:effectRef>
                          <a:fontRef idx="none"/>
                        </wps:style>
                        <wps:bodyPr/>
                      </wps:wsp>
                      <wps:wsp>
                        <wps:cNvPr id="7076" name="Shape 7076"/>
                        <wps:cNvSpPr/>
                        <wps:spPr>
                          <a:xfrm>
                            <a:off x="3276203" y="1382520"/>
                            <a:ext cx="64027" cy="64060"/>
                          </a:xfrm>
                          <a:custGeom>
                            <a:avLst/>
                            <a:gdLst/>
                            <a:ahLst/>
                            <a:cxnLst/>
                            <a:rect l="0" t="0" r="0" b="0"/>
                            <a:pathLst>
                              <a:path w="64027" h="64060">
                                <a:moveTo>
                                  <a:pt x="32014" y="0"/>
                                </a:moveTo>
                                <a:lnTo>
                                  <a:pt x="64027" y="32030"/>
                                </a:lnTo>
                                <a:lnTo>
                                  <a:pt x="32014" y="64060"/>
                                </a:lnTo>
                                <a:lnTo>
                                  <a:pt x="0" y="32030"/>
                                </a:lnTo>
                                <a:lnTo>
                                  <a:pt x="32014" y="0"/>
                                </a:lnTo>
                                <a:close/>
                              </a:path>
                            </a:pathLst>
                          </a:custGeom>
                          <a:ln w="12196" cap="flat">
                            <a:round/>
                          </a:ln>
                        </wps:spPr>
                        <wps:style>
                          <a:lnRef idx="1">
                            <a:srgbClr val="000080"/>
                          </a:lnRef>
                          <a:fillRef idx="1">
                            <a:srgbClr val="000080"/>
                          </a:fillRef>
                          <a:effectRef idx="0">
                            <a:scrgbClr r="0" g="0" b="0"/>
                          </a:effectRef>
                          <a:fontRef idx="none"/>
                        </wps:style>
                        <wps:bodyPr/>
                      </wps:wsp>
                      <wps:wsp>
                        <wps:cNvPr id="71975" name="Shape 71975"/>
                        <wps:cNvSpPr/>
                        <wps:spPr>
                          <a:xfrm>
                            <a:off x="970625" y="1237621"/>
                            <a:ext cx="62503" cy="62535"/>
                          </a:xfrm>
                          <a:custGeom>
                            <a:avLst/>
                            <a:gdLst/>
                            <a:ahLst/>
                            <a:cxnLst/>
                            <a:rect l="0" t="0" r="0" b="0"/>
                            <a:pathLst>
                              <a:path w="62503" h="62535">
                                <a:moveTo>
                                  <a:pt x="0" y="0"/>
                                </a:moveTo>
                                <a:lnTo>
                                  <a:pt x="62503" y="0"/>
                                </a:lnTo>
                                <a:lnTo>
                                  <a:pt x="62503" y="62535"/>
                                </a:lnTo>
                                <a:lnTo>
                                  <a:pt x="0" y="62535"/>
                                </a:lnTo>
                                <a:lnTo>
                                  <a:pt x="0" y="0"/>
                                </a:lnTo>
                              </a:path>
                            </a:pathLst>
                          </a:custGeom>
                          <a:ln w="12196" cap="flat">
                            <a:round/>
                          </a:ln>
                        </wps:spPr>
                        <wps:style>
                          <a:lnRef idx="1">
                            <a:srgbClr val="FF00FF"/>
                          </a:lnRef>
                          <a:fillRef idx="1">
                            <a:srgbClr val="FF00FF"/>
                          </a:fillRef>
                          <a:effectRef idx="0">
                            <a:scrgbClr r="0" g="0" b="0"/>
                          </a:effectRef>
                          <a:fontRef idx="none"/>
                        </wps:style>
                        <wps:bodyPr/>
                      </wps:wsp>
                      <wps:wsp>
                        <wps:cNvPr id="71976" name="Shape 71976"/>
                        <wps:cNvSpPr/>
                        <wps:spPr>
                          <a:xfrm>
                            <a:off x="2123452" y="370711"/>
                            <a:ext cx="62503" cy="62535"/>
                          </a:xfrm>
                          <a:custGeom>
                            <a:avLst/>
                            <a:gdLst/>
                            <a:ahLst/>
                            <a:cxnLst/>
                            <a:rect l="0" t="0" r="0" b="0"/>
                            <a:pathLst>
                              <a:path w="62503" h="62535">
                                <a:moveTo>
                                  <a:pt x="0" y="0"/>
                                </a:moveTo>
                                <a:lnTo>
                                  <a:pt x="62503" y="0"/>
                                </a:lnTo>
                                <a:lnTo>
                                  <a:pt x="62503" y="62535"/>
                                </a:lnTo>
                                <a:lnTo>
                                  <a:pt x="0" y="62535"/>
                                </a:lnTo>
                                <a:lnTo>
                                  <a:pt x="0" y="0"/>
                                </a:lnTo>
                              </a:path>
                            </a:pathLst>
                          </a:custGeom>
                          <a:ln w="12196" cap="flat">
                            <a:round/>
                          </a:ln>
                        </wps:spPr>
                        <wps:style>
                          <a:lnRef idx="1">
                            <a:srgbClr val="FF00FF"/>
                          </a:lnRef>
                          <a:fillRef idx="1">
                            <a:srgbClr val="FF00FF"/>
                          </a:fillRef>
                          <a:effectRef idx="0">
                            <a:scrgbClr r="0" g="0" b="0"/>
                          </a:effectRef>
                          <a:fontRef idx="none"/>
                        </wps:style>
                        <wps:bodyPr/>
                      </wps:wsp>
                      <wps:wsp>
                        <wps:cNvPr id="71977" name="Shape 71977"/>
                        <wps:cNvSpPr/>
                        <wps:spPr>
                          <a:xfrm>
                            <a:off x="3276203" y="1382520"/>
                            <a:ext cx="62503" cy="62535"/>
                          </a:xfrm>
                          <a:custGeom>
                            <a:avLst/>
                            <a:gdLst/>
                            <a:ahLst/>
                            <a:cxnLst/>
                            <a:rect l="0" t="0" r="0" b="0"/>
                            <a:pathLst>
                              <a:path w="62503" h="62535">
                                <a:moveTo>
                                  <a:pt x="0" y="0"/>
                                </a:moveTo>
                                <a:lnTo>
                                  <a:pt x="62503" y="0"/>
                                </a:lnTo>
                                <a:lnTo>
                                  <a:pt x="62503" y="62535"/>
                                </a:lnTo>
                                <a:lnTo>
                                  <a:pt x="0" y="62535"/>
                                </a:lnTo>
                                <a:lnTo>
                                  <a:pt x="0" y="0"/>
                                </a:lnTo>
                              </a:path>
                            </a:pathLst>
                          </a:custGeom>
                          <a:ln w="12196" cap="flat">
                            <a:round/>
                          </a:ln>
                        </wps:spPr>
                        <wps:style>
                          <a:lnRef idx="1">
                            <a:srgbClr val="FF00FF"/>
                          </a:lnRef>
                          <a:fillRef idx="1">
                            <a:srgbClr val="FF00FF"/>
                          </a:fillRef>
                          <a:effectRef idx="0">
                            <a:scrgbClr r="0" g="0" b="0"/>
                          </a:effectRef>
                          <a:fontRef idx="none"/>
                        </wps:style>
                        <wps:bodyPr/>
                      </wps:wsp>
                      <wps:wsp>
                        <wps:cNvPr id="7084" name="Rectangle 7084"/>
                        <wps:cNvSpPr/>
                        <wps:spPr>
                          <a:xfrm>
                            <a:off x="282786" y="1362310"/>
                            <a:ext cx="77097" cy="154965"/>
                          </a:xfrm>
                          <a:prstGeom prst="rect">
                            <a:avLst/>
                          </a:prstGeom>
                          <a:ln>
                            <a:noFill/>
                          </a:ln>
                        </wps:spPr>
                        <wps:txbx>
                          <w:txbxContent>
                            <w:p w14:paraId="4820F618" w14:textId="77777777" w:rsidR="00A93DA6" w:rsidRDefault="00A93DA6" w:rsidP="00A93DA6">
                              <w:pPr>
                                <w:spacing w:line="259" w:lineRule="auto"/>
                              </w:pPr>
                              <w:r>
                                <w:rPr>
                                  <w:rFonts w:ascii="Calibri" w:eastAsia="Calibri" w:hAnsi="Calibri" w:cs="Calibri"/>
                                  <w:b/>
                                  <w:sz w:val="18"/>
                                </w:rPr>
                                <w:t>0</w:t>
                              </w:r>
                            </w:p>
                          </w:txbxContent>
                        </wps:txbx>
                        <wps:bodyPr horzOverflow="overflow" vert="horz" lIns="0" tIns="0" rIns="0" bIns="0" rtlCol="0">
                          <a:noAutofit/>
                        </wps:bodyPr>
                      </wps:wsp>
                      <wps:wsp>
                        <wps:cNvPr id="7085" name="Rectangle 7085"/>
                        <wps:cNvSpPr/>
                        <wps:spPr>
                          <a:xfrm>
                            <a:off x="224857" y="1130473"/>
                            <a:ext cx="154144" cy="154965"/>
                          </a:xfrm>
                          <a:prstGeom prst="rect">
                            <a:avLst/>
                          </a:prstGeom>
                          <a:ln>
                            <a:noFill/>
                          </a:ln>
                        </wps:spPr>
                        <wps:txbx>
                          <w:txbxContent>
                            <w:p w14:paraId="62A0AE75" w14:textId="77777777" w:rsidR="00A93DA6" w:rsidRDefault="00A93DA6" w:rsidP="00A93DA6">
                              <w:pPr>
                                <w:spacing w:line="259" w:lineRule="auto"/>
                              </w:pPr>
                              <w:r>
                                <w:rPr>
                                  <w:rFonts w:ascii="Calibri" w:eastAsia="Calibri" w:hAnsi="Calibri" w:cs="Calibri"/>
                                  <w:b/>
                                  <w:sz w:val="18"/>
                                </w:rPr>
                                <w:t>20</w:t>
                              </w:r>
                            </w:p>
                          </w:txbxContent>
                        </wps:txbx>
                        <wps:bodyPr horzOverflow="overflow" vert="horz" lIns="0" tIns="0" rIns="0" bIns="0" rtlCol="0">
                          <a:noAutofit/>
                        </wps:bodyPr>
                      </wps:wsp>
                      <wps:wsp>
                        <wps:cNvPr id="7086" name="Rectangle 7086"/>
                        <wps:cNvSpPr/>
                        <wps:spPr>
                          <a:xfrm>
                            <a:off x="224857" y="899856"/>
                            <a:ext cx="154144" cy="154966"/>
                          </a:xfrm>
                          <a:prstGeom prst="rect">
                            <a:avLst/>
                          </a:prstGeom>
                          <a:ln>
                            <a:noFill/>
                          </a:ln>
                        </wps:spPr>
                        <wps:txbx>
                          <w:txbxContent>
                            <w:p w14:paraId="5A6DD837" w14:textId="77777777" w:rsidR="00A93DA6" w:rsidRDefault="00A93DA6" w:rsidP="00A93DA6">
                              <w:pPr>
                                <w:spacing w:line="259" w:lineRule="auto"/>
                              </w:pPr>
                              <w:r>
                                <w:rPr>
                                  <w:rFonts w:ascii="Calibri" w:eastAsia="Calibri" w:hAnsi="Calibri" w:cs="Calibri"/>
                                  <w:b/>
                                  <w:sz w:val="18"/>
                                </w:rPr>
                                <w:t>40</w:t>
                              </w:r>
                            </w:p>
                          </w:txbxContent>
                        </wps:txbx>
                        <wps:bodyPr horzOverflow="overflow" vert="horz" lIns="0" tIns="0" rIns="0" bIns="0" rtlCol="0">
                          <a:noAutofit/>
                        </wps:bodyPr>
                      </wps:wsp>
                      <wps:wsp>
                        <wps:cNvPr id="7087" name="Rectangle 7087"/>
                        <wps:cNvSpPr/>
                        <wps:spPr>
                          <a:xfrm>
                            <a:off x="224857" y="668007"/>
                            <a:ext cx="154144" cy="154966"/>
                          </a:xfrm>
                          <a:prstGeom prst="rect">
                            <a:avLst/>
                          </a:prstGeom>
                          <a:ln>
                            <a:noFill/>
                          </a:ln>
                        </wps:spPr>
                        <wps:txbx>
                          <w:txbxContent>
                            <w:p w14:paraId="5899678C" w14:textId="77777777" w:rsidR="00A93DA6" w:rsidRDefault="00A93DA6" w:rsidP="00A93DA6">
                              <w:pPr>
                                <w:spacing w:line="259" w:lineRule="auto"/>
                              </w:pPr>
                              <w:r>
                                <w:rPr>
                                  <w:rFonts w:ascii="Calibri" w:eastAsia="Calibri" w:hAnsi="Calibri" w:cs="Calibri"/>
                                  <w:b/>
                                  <w:sz w:val="18"/>
                                </w:rPr>
                                <w:t>60</w:t>
                              </w:r>
                            </w:p>
                          </w:txbxContent>
                        </wps:txbx>
                        <wps:bodyPr horzOverflow="overflow" vert="horz" lIns="0" tIns="0" rIns="0" bIns="0" rtlCol="0">
                          <a:noAutofit/>
                        </wps:bodyPr>
                      </wps:wsp>
                      <wps:wsp>
                        <wps:cNvPr id="7088" name="Rectangle 7088"/>
                        <wps:cNvSpPr/>
                        <wps:spPr>
                          <a:xfrm>
                            <a:off x="224857" y="437441"/>
                            <a:ext cx="154144" cy="154965"/>
                          </a:xfrm>
                          <a:prstGeom prst="rect">
                            <a:avLst/>
                          </a:prstGeom>
                          <a:ln>
                            <a:noFill/>
                          </a:ln>
                        </wps:spPr>
                        <wps:txbx>
                          <w:txbxContent>
                            <w:p w14:paraId="29FB7E72" w14:textId="77777777" w:rsidR="00A93DA6" w:rsidRDefault="00A93DA6" w:rsidP="00A93DA6">
                              <w:pPr>
                                <w:spacing w:line="259" w:lineRule="auto"/>
                              </w:pPr>
                              <w:r>
                                <w:rPr>
                                  <w:rFonts w:ascii="Calibri" w:eastAsia="Calibri" w:hAnsi="Calibri" w:cs="Calibri"/>
                                  <w:b/>
                                  <w:sz w:val="18"/>
                                </w:rPr>
                                <w:t>80</w:t>
                              </w:r>
                            </w:p>
                          </w:txbxContent>
                        </wps:txbx>
                        <wps:bodyPr horzOverflow="overflow" vert="horz" lIns="0" tIns="0" rIns="0" bIns="0" rtlCol="0">
                          <a:noAutofit/>
                        </wps:bodyPr>
                      </wps:wsp>
                      <wps:wsp>
                        <wps:cNvPr id="7089" name="Rectangle 7089"/>
                        <wps:cNvSpPr/>
                        <wps:spPr>
                          <a:xfrm>
                            <a:off x="166927" y="205604"/>
                            <a:ext cx="231190" cy="154965"/>
                          </a:xfrm>
                          <a:prstGeom prst="rect">
                            <a:avLst/>
                          </a:prstGeom>
                          <a:ln>
                            <a:noFill/>
                          </a:ln>
                        </wps:spPr>
                        <wps:txbx>
                          <w:txbxContent>
                            <w:p w14:paraId="095142C8" w14:textId="77777777" w:rsidR="00A93DA6" w:rsidRDefault="00A93DA6" w:rsidP="00A93DA6">
                              <w:pPr>
                                <w:spacing w:line="259" w:lineRule="auto"/>
                              </w:pPr>
                              <w:r>
                                <w:rPr>
                                  <w:rFonts w:ascii="Calibri" w:eastAsia="Calibri" w:hAnsi="Calibri" w:cs="Calibri"/>
                                  <w:b/>
                                  <w:sz w:val="18"/>
                                </w:rPr>
                                <w:t>100</w:t>
                              </w:r>
                            </w:p>
                          </w:txbxContent>
                        </wps:txbx>
                        <wps:bodyPr horzOverflow="overflow" vert="horz" lIns="0" tIns="0" rIns="0" bIns="0" rtlCol="0">
                          <a:noAutofit/>
                        </wps:bodyPr>
                      </wps:wsp>
                      <wps:wsp>
                        <wps:cNvPr id="7091" name="Rectangle 7091"/>
                        <wps:cNvSpPr/>
                        <wps:spPr>
                          <a:xfrm>
                            <a:off x="592558" y="1544816"/>
                            <a:ext cx="1090158" cy="135948"/>
                          </a:xfrm>
                          <a:prstGeom prst="rect">
                            <a:avLst/>
                          </a:prstGeom>
                          <a:ln>
                            <a:noFill/>
                          </a:ln>
                        </wps:spPr>
                        <wps:txbx>
                          <w:txbxContent>
                            <w:p w14:paraId="5DA3C0DF" w14:textId="77777777" w:rsidR="00A93DA6" w:rsidRDefault="00A93DA6" w:rsidP="00A93DA6">
                              <w:pPr>
                                <w:spacing w:line="259" w:lineRule="auto"/>
                              </w:pPr>
                              <w:r>
                                <w:rPr>
                                  <w:rFonts w:ascii="Times New Roman" w:eastAsia="Times New Roman" w:hAnsi="Times New Roman" w:cs="Times New Roman"/>
                                  <w:b/>
                                  <w:sz w:val="18"/>
                                </w:rPr>
                                <w:t>Низький рівень</w:t>
                              </w:r>
                            </w:p>
                          </w:txbxContent>
                        </wps:txbx>
                        <wps:bodyPr horzOverflow="overflow" vert="horz" lIns="0" tIns="0" rIns="0" bIns="0" rtlCol="0">
                          <a:noAutofit/>
                        </wps:bodyPr>
                      </wps:wsp>
                      <wps:wsp>
                        <wps:cNvPr id="7092" name="Rectangle 7092"/>
                        <wps:cNvSpPr/>
                        <wps:spPr>
                          <a:xfrm>
                            <a:off x="1740811" y="1544816"/>
                            <a:ext cx="1102627" cy="135948"/>
                          </a:xfrm>
                          <a:prstGeom prst="rect">
                            <a:avLst/>
                          </a:prstGeom>
                          <a:ln>
                            <a:noFill/>
                          </a:ln>
                        </wps:spPr>
                        <wps:txbx>
                          <w:txbxContent>
                            <w:p w14:paraId="07C41E90" w14:textId="77777777" w:rsidR="00A93DA6" w:rsidRDefault="00A93DA6" w:rsidP="00A93DA6">
                              <w:pPr>
                                <w:spacing w:line="259" w:lineRule="auto"/>
                              </w:pPr>
                              <w:r>
                                <w:rPr>
                                  <w:rFonts w:ascii="Times New Roman" w:eastAsia="Times New Roman" w:hAnsi="Times New Roman" w:cs="Times New Roman"/>
                                  <w:b/>
                                  <w:sz w:val="18"/>
                                </w:rPr>
                                <w:t>Середній рівень</w:t>
                              </w:r>
                            </w:p>
                          </w:txbxContent>
                        </wps:txbx>
                        <wps:bodyPr horzOverflow="overflow" vert="horz" lIns="0" tIns="0" rIns="0" bIns="0" rtlCol="0">
                          <a:noAutofit/>
                        </wps:bodyPr>
                      </wps:wsp>
                      <wps:wsp>
                        <wps:cNvPr id="7093" name="Rectangle 7093"/>
                        <wps:cNvSpPr/>
                        <wps:spPr>
                          <a:xfrm>
                            <a:off x="2904233" y="1544816"/>
                            <a:ext cx="1076016" cy="135948"/>
                          </a:xfrm>
                          <a:prstGeom prst="rect">
                            <a:avLst/>
                          </a:prstGeom>
                          <a:ln>
                            <a:noFill/>
                          </a:ln>
                        </wps:spPr>
                        <wps:txbx>
                          <w:txbxContent>
                            <w:p w14:paraId="5375629B" w14:textId="77777777" w:rsidR="00A93DA6" w:rsidRDefault="00A93DA6" w:rsidP="00A93DA6">
                              <w:pPr>
                                <w:spacing w:line="259" w:lineRule="auto"/>
                              </w:pPr>
                              <w:r>
                                <w:rPr>
                                  <w:rFonts w:ascii="Times New Roman" w:eastAsia="Times New Roman" w:hAnsi="Times New Roman" w:cs="Times New Roman"/>
                                  <w:b/>
                                  <w:sz w:val="18"/>
                                </w:rPr>
                                <w:t>Високий рівень</w:t>
                              </w:r>
                            </w:p>
                          </w:txbxContent>
                        </wps:txbx>
                        <wps:bodyPr horzOverflow="overflow" vert="horz" lIns="0" tIns="0" rIns="0" bIns="0" rtlCol="0">
                          <a:noAutofit/>
                        </wps:bodyPr>
                      </wps:wsp>
                      <wps:wsp>
                        <wps:cNvPr id="7095" name="Shape 7095"/>
                        <wps:cNvSpPr/>
                        <wps:spPr>
                          <a:xfrm>
                            <a:off x="1961859" y="1788542"/>
                            <a:ext cx="1840285" cy="216890"/>
                          </a:xfrm>
                          <a:custGeom>
                            <a:avLst/>
                            <a:gdLst/>
                            <a:ahLst/>
                            <a:cxnLst/>
                            <a:rect l="0" t="0" r="0" b="0"/>
                            <a:pathLst>
                              <a:path w="1840285" h="216890">
                                <a:moveTo>
                                  <a:pt x="0" y="216889"/>
                                </a:moveTo>
                                <a:lnTo>
                                  <a:pt x="1840285" y="216890"/>
                                </a:lnTo>
                                <a:lnTo>
                                  <a:pt x="1840285" y="0"/>
                                </a:lnTo>
                                <a:lnTo>
                                  <a:pt x="0" y="0"/>
                                </a:lnTo>
                                <a:close/>
                              </a:path>
                            </a:pathLst>
                          </a:custGeom>
                          <a:ln w="12196" cap="flat">
                            <a:round/>
                          </a:ln>
                        </wps:spPr>
                        <wps:style>
                          <a:lnRef idx="1">
                            <a:srgbClr val="000000"/>
                          </a:lnRef>
                          <a:fillRef idx="0">
                            <a:srgbClr val="000000">
                              <a:alpha val="0"/>
                            </a:srgbClr>
                          </a:fillRef>
                          <a:effectRef idx="0">
                            <a:scrgbClr r="0" g="0" b="0"/>
                          </a:effectRef>
                          <a:fontRef idx="none"/>
                        </wps:style>
                        <wps:bodyPr/>
                      </wps:wsp>
                      <wps:wsp>
                        <wps:cNvPr id="7097" name="Shape 7097"/>
                        <wps:cNvSpPr/>
                        <wps:spPr>
                          <a:xfrm>
                            <a:off x="2088390" y="1886155"/>
                            <a:ext cx="254586" cy="0"/>
                          </a:xfrm>
                          <a:custGeom>
                            <a:avLst/>
                            <a:gdLst/>
                            <a:ahLst/>
                            <a:cxnLst/>
                            <a:rect l="0" t="0" r="0" b="0"/>
                            <a:pathLst>
                              <a:path w="254586">
                                <a:moveTo>
                                  <a:pt x="0" y="0"/>
                                </a:moveTo>
                                <a:lnTo>
                                  <a:pt x="254586" y="0"/>
                                </a:lnTo>
                              </a:path>
                            </a:pathLst>
                          </a:custGeom>
                          <a:ln w="12196" cap="flat">
                            <a:round/>
                          </a:ln>
                        </wps:spPr>
                        <wps:style>
                          <a:lnRef idx="1">
                            <a:srgbClr val="000080"/>
                          </a:lnRef>
                          <a:fillRef idx="0">
                            <a:srgbClr val="000000">
                              <a:alpha val="0"/>
                            </a:srgbClr>
                          </a:fillRef>
                          <a:effectRef idx="0">
                            <a:scrgbClr r="0" g="0" b="0"/>
                          </a:effectRef>
                          <a:fontRef idx="none"/>
                        </wps:style>
                        <wps:bodyPr/>
                      </wps:wsp>
                      <wps:wsp>
                        <wps:cNvPr id="7098" name="Shape 7098"/>
                        <wps:cNvSpPr/>
                        <wps:spPr>
                          <a:xfrm>
                            <a:off x="2182907" y="1854125"/>
                            <a:ext cx="64027" cy="64060"/>
                          </a:xfrm>
                          <a:custGeom>
                            <a:avLst/>
                            <a:gdLst/>
                            <a:ahLst/>
                            <a:cxnLst/>
                            <a:rect l="0" t="0" r="0" b="0"/>
                            <a:pathLst>
                              <a:path w="64027" h="64060">
                                <a:moveTo>
                                  <a:pt x="32014" y="0"/>
                                </a:moveTo>
                                <a:lnTo>
                                  <a:pt x="64027" y="32030"/>
                                </a:lnTo>
                                <a:lnTo>
                                  <a:pt x="32014" y="64060"/>
                                </a:lnTo>
                                <a:lnTo>
                                  <a:pt x="0" y="32030"/>
                                </a:lnTo>
                                <a:lnTo>
                                  <a:pt x="32014" y="0"/>
                                </a:lnTo>
                                <a:close/>
                              </a:path>
                            </a:pathLst>
                          </a:custGeom>
                          <a:ln w="12196" cap="flat">
                            <a:round/>
                          </a:ln>
                        </wps:spPr>
                        <wps:style>
                          <a:lnRef idx="1">
                            <a:srgbClr val="000080"/>
                          </a:lnRef>
                          <a:fillRef idx="1">
                            <a:srgbClr val="000080"/>
                          </a:fillRef>
                          <a:effectRef idx="0">
                            <a:scrgbClr r="0" g="0" b="0"/>
                          </a:effectRef>
                          <a:fontRef idx="none"/>
                        </wps:style>
                        <wps:bodyPr/>
                      </wps:wsp>
                      <wps:wsp>
                        <wps:cNvPr id="7099" name="Rectangle 7099"/>
                        <wps:cNvSpPr/>
                        <wps:spPr>
                          <a:xfrm>
                            <a:off x="2370416" y="1849864"/>
                            <a:ext cx="429433" cy="135948"/>
                          </a:xfrm>
                          <a:prstGeom prst="rect">
                            <a:avLst/>
                          </a:prstGeom>
                          <a:ln>
                            <a:noFill/>
                          </a:ln>
                        </wps:spPr>
                        <wps:txbx>
                          <w:txbxContent>
                            <w:p w14:paraId="1F9B85A3" w14:textId="77777777" w:rsidR="00A93DA6" w:rsidRDefault="00A93DA6" w:rsidP="00A93DA6">
                              <w:pPr>
                                <w:spacing w:line="259" w:lineRule="auto"/>
                              </w:pPr>
                              <w:r>
                                <w:rPr>
                                  <w:rFonts w:ascii="Times New Roman" w:eastAsia="Times New Roman" w:hAnsi="Times New Roman" w:cs="Times New Roman"/>
                                  <w:b/>
                                  <w:sz w:val="18"/>
                                </w:rPr>
                                <w:t>До КВ</w:t>
                              </w:r>
                            </w:p>
                          </w:txbxContent>
                        </wps:txbx>
                        <wps:bodyPr horzOverflow="overflow" vert="horz" lIns="0" tIns="0" rIns="0" bIns="0" rtlCol="0">
                          <a:noAutofit/>
                        </wps:bodyPr>
                      </wps:wsp>
                      <wps:wsp>
                        <wps:cNvPr id="7101" name="Shape 7101"/>
                        <wps:cNvSpPr/>
                        <wps:spPr>
                          <a:xfrm>
                            <a:off x="2928625" y="1886155"/>
                            <a:ext cx="254586" cy="0"/>
                          </a:xfrm>
                          <a:custGeom>
                            <a:avLst/>
                            <a:gdLst/>
                            <a:ahLst/>
                            <a:cxnLst/>
                            <a:rect l="0" t="0" r="0" b="0"/>
                            <a:pathLst>
                              <a:path w="254586">
                                <a:moveTo>
                                  <a:pt x="0" y="0"/>
                                </a:moveTo>
                                <a:lnTo>
                                  <a:pt x="254586" y="0"/>
                                </a:lnTo>
                              </a:path>
                            </a:pathLst>
                          </a:custGeom>
                          <a:ln w="12196" cap="flat">
                            <a:round/>
                          </a:ln>
                        </wps:spPr>
                        <wps:style>
                          <a:lnRef idx="1">
                            <a:srgbClr val="FF00FF"/>
                          </a:lnRef>
                          <a:fillRef idx="0">
                            <a:srgbClr val="000000">
                              <a:alpha val="0"/>
                            </a:srgbClr>
                          </a:fillRef>
                          <a:effectRef idx="0">
                            <a:scrgbClr r="0" g="0" b="0"/>
                          </a:effectRef>
                          <a:fontRef idx="none"/>
                        </wps:style>
                        <wps:bodyPr/>
                      </wps:wsp>
                      <wps:wsp>
                        <wps:cNvPr id="7102" name="Shape 7102"/>
                        <wps:cNvSpPr/>
                        <wps:spPr>
                          <a:xfrm>
                            <a:off x="3023141" y="1854125"/>
                            <a:ext cx="62503" cy="62535"/>
                          </a:xfrm>
                          <a:custGeom>
                            <a:avLst/>
                            <a:gdLst/>
                            <a:ahLst/>
                            <a:cxnLst/>
                            <a:rect l="0" t="0" r="0" b="0"/>
                            <a:pathLst>
                              <a:path w="62503" h="62535">
                                <a:moveTo>
                                  <a:pt x="0" y="0"/>
                                </a:moveTo>
                                <a:lnTo>
                                  <a:pt x="62503" y="0"/>
                                </a:lnTo>
                                <a:lnTo>
                                  <a:pt x="62503" y="62535"/>
                                </a:lnTo>
                                <a:lnTo>
                                  <a:pt x="0" y="62535"/>
                                </a:lnTo>
                                <a:lnTo>
                                  <a:pt x="0" y="0"/>
                                </a:lnTo>
                                <a:close/>
                              </a:path>
                            </a:pathLst>
                          </a:custGeom>
                          <a:ln w="12196" cap="flat">
                            <a:round/>
                          </a:ln>
                        </wps:spPr>
                        <wps:style>
                          <a:lnRef idx="1">
                            <a:srgbClr val="FF00FF"/>
                          </a:lnRef>
                          <a:fillRef idx="1">
                            <a:srgbClr val="FF00FF"/>
                          </a:fillRef>
                          <a:effectRef idx="0">
                            <a:scrgbClr r="0" g="0" b="0"/>
                          </a:effectRef>
                          <a:fontRef idx="none"/>
                        </wps:style>
                        <wps:bodyPr/>
                      </wps:wsp>
                      <wps:wsp>
                        <wps:cNvPr id="7103" name="Rectangle 7103"/>
                        <wps:cNvSpPr/>
                        <wps:spPr>
                          <a:xfrm>
                            <a:off x="3210651" y="1849865"/>
                            <a:ext cx="644453" cy="135948"/>
                          </a:xfrm>
                          <a:prstGeom prst="rect">
                            <a:avLst/>
                          </a:prstGeom>
                          <a:ln>
                            <a:noFill/>
                          </a:ln>
                        </wps:spPr>
                        <wps:txbx>
                          <w:txbxContent>
                            <w:p w14:paraId="582EDF48" w14:textId="77777777" w:rsidR="00A93DA6" w:rsidRDefault="00A93DA6" w:rsidP="00A93DA6">
                              <w:pPr>
                                <w:spacing w:line="259" w:lineRule="auto"/>
                              </w:pPr>
                              <w:r>
                                <w:rPr>
                                  <w:rFonts w:ascii="Times New Roman" w:eastAsia="Times New Roman" w:hAnsi="Times New Roman" w:cs="Times New Roman"/>
                                  <w:b/>
                                  <w:sz w:val="18"/>
                                </w:rPr>
                                <w:t>Після КВ</w:t>
                              </w:r>
                            </w:p>
                          </w:txbxContent>
                        </wps:txbx>
                        <wps:bodyPr horzOverflow="overflow" vert="horz" lIns="0" tIns="0" rIns="0" bIns="0" rtlCol="0">
                          <a:noAutofit/>
                        </wps:bodyPr>
                      </wps:wsp>
                      <wps:wsp>
                        <wps:cNvPr id="71978" name="Shape 719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79" name="Shape 71979"/>
                        <wps:cNvSpPr/>
                        <wps:spPr>
                          <a:xfrm>
                            <a:off x="6096" y="0"/>
                            <a:ext cx="5177663" cy="9144"/>
                          </a:xfrm>
                          <a:custGeom>
                            <a:avLst/>
                            <a:gdLst/>
                            <a:ahLst/>
                            <a:cxnLst/>
                            <a:rect l="0" t="0" r="0" b="0"/>
                            <a:pathLst>
                              <a:path w="5177663" h="9144">
                                <a:moveTo>
                                  <a:pt x="0" y="0"/>
                                </a:moveTo>
                                <a:lnTo>
                                  <a:pt x="5177663" y="0"/>
                                </a:lnTo>
                                <a:lnTo>
                                  <a:pt x="51776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80" name="Shape 71980"/>
                        <wps:cNvSpPr/>
                        <wps:spPr>
                          <a:xfrm>
                            <a:off x="51837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81" name="Shape 71981"/>
                        <wps:cNvSpPr/>
                        <wps:spPr>
                          <a:xfrm>
                            <a:off x="0" y="6097"/>
                            <a:ext cx="9144" cy="2079371"/>
                          </a:xfrm>
                          <a:custGeom>
                            <a:avLst/>
                            <a:gdLst/>
                            <a:ahLst/>
                            <a:cxnLst/>
                            <a:rect l="0" t="0" r="0" b="0"/>
                            <a:pathLst>
                              <a:path w="9144" h="2079371">
                                <a:moveTo>
                                  <a:pt x="0" y="0"/>
                                </a:moveTo>
                                <a:lnTo>
                                  <a:pt x="9144" y="0"/>
                                </a:lnTo>
                                <a:lnTo>
                                  <a:pt x="9144" y="2079371"/>
                                </a:lnTo>
                                <a:lnTo>
                                  <a:pt x="0" y="20793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82" name="Shape 71982"/>
                        <wps:cNvSpPr/>
                        <wps:spPr>
                          <a:xfrm>
                            <a:off x="5183759" y="6097"/>
                            <a:ext cx="9144" cy="2079371"/>
                          </a:xfrm>
                          <a:custGeom>
                            <a:avLst/>
                            <a:gdLst/>
                            <a:ahLst/>
                            <a:cxnLst/>
                            <a:rect l="0" t="0" r="0" b="0"/>
                            <a:pathLst>
                              <a:path w="9144" h="2079371">
                                <a:moveTo>
                                  <a:pt x="0" y="0"/>
                                </a:moveTo>
                                <a:lnTo>
                                  <a:pt x="9144" y="0"/>
                                </a:lnTo>
                                <a:lnTo>
                                  <a:pt x="9144" y="2079371"/>
                                </a:lnTo>
                                <a:lnTo>
                                  <a:pt x="0" y="207937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83" name="Shape 71983"/>
                        <wps:cNvSpPr/>
                        <wps:spPr>
                          <a:xfrm>
                            <a:off x="0" y="20854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84" name="Shape 71984"/>
                        <wps:cNvSpPr/>
                        <wps:spPr>
                          <a:xfrm>
                            <a:off x="6096" y="2085467"/>
                            <a:ext cx="5177663" cy="9144"/>
                          </a:xfrm>
                          <a:custGeom>
                            <a:avLst/>
                            <a:gdLst/>
                            <a:ahLst/>
                            <a:cxnLst/>
                            <a:rect l="0" t="0" r="0" b="0"/>
                            <a:pathLst>
                              <a:path w="5177663" h="9144">
                                <a:moveTo>
                                  <a:pt x="0" y="0"/>
                                </a:moveTo>
                                <a:lnTo>
                                  <a:pt x="5177663" y="0"/>
                                </a:lnTo>
                                <a:lnTo>
                                  <a:pt x="51776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985" name="Shape 71985"/>
                        <wps:cNvSpPr/>
                        <wps:spPr>
                          <a:xfrm>
                            <a:off x="5183759" y="20854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16" name="Rectangle 7116"/>
                        <wps:cNvSpPr/>
                        <wps:spPr>
                          <a:xfrm>
                            <a:off x="5189855" y="1934049"/>
                            <a:ext cx="58780" cy="260281"/>
                          </a:xfrm>
                          <a:prstGeom prst="rect">
                            <a:avLst/>
                          </a:prstGeom>
                          <a:ln>
                            <a:noFill/>
                          </a:ln>
                        </wps:spPr>
                        <wps:txbx>
                          <w:txbxContent>
                            <w:p w14:paraId="2EEC84FB" w14:textId="77777777" w:rsidR="00A93DA6" w:rsidRDefault="00A93DA6" w:rsidP="00A93DA6">
                              <w:pPr>
                                <w:spacing w:line="259" w:lineRule="auto"/>
                              </w:pPr>
                              <w:r>
                                <w:t xml:space="preserve"> </w:t>
                              </w:r>
                            </w:p>
                          </w:txbxContent>
                        </wps:txbx>
                        <wps:bodyPr horzOverflow="overflow" vert="horz" lIns="0" tIns="0" rIns="0" bIns="0" rtlCol="0">
                          <a:noAutofit/>
                        </wps:bodyPr>
                      </wps:wsp>
                    </wpg:wgp>
                  </a:graphicData>
                </a:graphic>
              </wp:inline>
            </w:drawing>
          </mc:Choice>
          <mc:Fallback>
            <w:pict>
              <v:group w14:anchorId="13E12519" id="Group 66936" o:spid="_x0000_s1370" style="width:412.15pt;height:167.7pt;mso-position-horizontal-relative:char;mso-position-vertical-relative:line" coordsize="52340,2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">
                <v:shape id="Shape 7041" o:spid="_x0000_s1371" style="position:absolute;left:4260;top:2578;width:46113;height:11567;visibility:visible;mso-wrap-style:square;v-text-anchor:top" coordsize="4611257,115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" path="m,l4611257,1r,1156745l,1156745,,xe" fillcolor="silver" stroked="f" strokeweight="0">
                  <v:stroke miterlimit="83231f" joinstyle="miter"/>
                  <v:path arrowok="t" textboxrect="0,0,4611257,1156746"/>
                </v:shape>
                <v:shape id="Shape 7043" o:spid="_x0000_s1372" style="position:absolute;left:4260;top:11827;width:46113;height:0;visibility:visible;mso-wrap-style:square;v-text-anchor:top" coordsize="461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" path="m,l4611256,1e" filled="f" strokeweight=".33878mm">
                  <v:path arrowok="t" textboxrect="0,0,4611256,1"/>
                </v:shape>
                <v:shape id="Shape 7045" o:spid="_x0000_s1373" style="position:absolute;left:4260;top:9520;width:46113;height:0;visibility:visible;mso-wrap-style:square;v-text-anchor:top" coordsize="46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" path="m,l4611256,e" filled="f" strokeweight=".33878mm">
                  <v:path arrowok="t" textboxrect="0,0,4611256,0"/>
                </v:shape>
                <v:shape id="Shape 7047" o:spid="_x0000_s1374" style="position:absolute;left:4260;top:7202;width:46113;height:0;visibility:visible;mso-wrap-style:square;v-text-anchor:top" coordsize="4611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" path="m,l4611256,e" filled="f" strokeweight=".33878mm">
                  <v:path arrowok="t" textboxrect="0,0,4611256,0"/>
                </v:shape>
                <v:shape id="Shape 7049" o:spid="_x0000_s1375" style="position:absolute;left:4260;top:4896;width:46113;height:0;visibility:visible;mso-wrap-style:square;v-text-anchor:top" coordsize="461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" path="m,l4611257,1e" filled="f" strokeweight=".33878mm">
                  <v:path arrowok="t" textboxrect="0,0,4611257,1"/>
                </v:shape>
                <v:shape id="Shape 7051" o:spid="_x0000_s1376" style="position:absolute;left:4260;top:2578;width:46113;height:0;visibility:visible;mso-wrap-style:square;v-text-anchor:top" coordsize="461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" path="m,l4611257,1e" filled="f" strokeweight=".33878mm">
                  <v:path arrowok="t" textboxrect="0,0,4611257,1"/>
                </v:shape>
                <v:shape id="Shape 7054" o:spid="_x0000_s1377" style="position:absolute;left:4260;top:2578;width:46113;height:11567;visibility:visible;mso-wrap-style:square;v-text-anchor:top" coordsize="4611257,115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" path="m,l4611257,1r,1156706l,1156707,,e" filled="f" strokecolor="gray" strokeweight=".33878mm">
                  <v:path arrowok="t" textboxrect="0,0,4611257,1156707"/>
                </v:shape>
                <v:shape id="Shape 7056" o:spid="_x0000_s1378" style="position:absolute;left:4260;top:2578;width:0;height:11567;visibility:visible;mso-wrap-style:square;v-text-anchor:top" coordsize="0,115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" path="m,l,1156707e" filled="f" strokeweight=".33878mm">
                  <v:path arrowok="t" textboxrect="0,0,0,1156707"/>
                </v:shape>
                <v:shape id="Shape 7057" o:spid="_x0000_s1379" style="position:absolute;left:3910;top:14145;width:350;height:0;visibility:visible;mso-wrap-style:square;v-text-anchor:top" coordsize="3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" path="m,l35063,e" filled="f" strokeweight=".33878mm">
                  <v:path arrowok="t" textboxrect="0,0,35063,0"/>
                </v:shape>
                <v:shape id="Shape 7058" o:spid="_x0000_s1380" style="position:absolute;left:3910;top:11827;width:350;height:0;visibility:visible;mso-wrap-style:square;v-text-anchor:top" coordsize="3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" path="m,l35063,e" filled="f" strokeweight=".33878mm">
                  <v:path arrowok="t" textboxrect="0,0,35063,0"/>
                </v:shape>
                <v:shape id="Shape 7059" o:spid="_x0000_s1381" style="position:absolute;left:3910;top:9520;width:350;height:0;visibility:visible;mso-wrap-style:square;v-text-anchor:top" coordsize="3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" path="m,l35063,e" filled="f" strokeweight=".33878mm">
                  <v:path arrowok="t" textboxrect="0,0,35063,0"/>
                </v:shape>
                <v:shape id="Shape 7060" o:spid="_x0000_s1382" style="position:absolute;left:3910;top:7202;width:350;height:0;visibility:visible;mso-wrap-style:square;v-text-anchor:top" coordsize="3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" path="m,l35063,e" filled="f" strokeweight=".33878mm">
                  <v:path arrowok="t" textboxrect="0,0,35063,0"/>
                </v:shape>
                <v:shape id="Shape 7061" o:spid="_x0000_s1383" style="position:absolute;left:3910;top:4896;width:350;height:0;visibility:visible;mso-wrap-style:square;v-text-anchor:top" coordsize="3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" path="m,l35063,e" filled="f" strokeweight=".33878mm">
                  <v:path arrowok="t" textboxrect="0,0,35063,0"/>
                </v:shape>
                <v:shape id="Shape 7062" o:spid="_x0000_s1384" style="position:absolute;left:3910;top:2578;width:350;height:0;visibility:visible;mso-wrap-style:square;v-text-anchor:top" coordsize="3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" path="m,l35063,e" filled="f" strokeweight=".33878mm">
                  <v:path arrowok="t" textboxrect="0,0,35063,0"/>
                </v:shape>
                <v:shape id="Shape 7063" o:spid="_x0000_s1385" style="position:absolute;left:4260;top:14145;width:46113;height:0;visibility:visible;mso-wrap-style:square;v-text-anchor:top" coordsize="461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" path="m,l4611256,1e" filled="f" strokeweight=".33878mm">
                  <v:path arrowok="t" textboxrect="0,0,4611256,1"/>
                </v:shape>
                <v:shape id="Shape 7064" o:spid="_x0000_s1386" style="position:absolute;left:4260;top:14145;width:0;height:366;visibility:visible;mso-wrap-style:square;v-text-anchor:top" coordsize="0,3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" path="m,36606l,e" filled="f" strokeweight=".33878mm">
                  <v:path arrowok="t" textboxrect="0,0,0,36606"/>
                </v:shape>
                <v:shape id="Shape 7065" o:spid="_x0000_s1387" style="position:absolute;left:15788;top:14145;width:0;height:366;visibility:visible;mso-wrap-style:square;v-text-anchor:top" coordsize="0,3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" path="m,36606l,e" filled="f" strokeweight=".33878mm">
                  <v:path arrowok="t" textboxrect="0,0,0,36606"/>
                </v:shape>
                <v:shape id="Shape 7066" o:spid="_x0000_s1388" style="position:absolute;left:27317;top:14145;width:0;height:366;visibility:visible;mso-wrap-style:square;v-text-anchor:top" coordsize="0,3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" path="m,36606l,e" filled="f" strokeweight=".33878mm">
                  <v:path arrowok="t" textboxrect="0,0,0,36606"/>
                </v:shape>
                <v:shape id="Shape 7067" o:spid="_x0000_s1389" style="position:absolute;left:38844;top:14145;width:0;height:366;visibility:visible;mso-wrap-style:square;v-text-anchor:top" coordsize="0,3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" path="m,36606l,e" filled="f" strokeweight=".33878mm">
                  <v:path arrowok="t" textboxrect="0,0,0,36606"/>
                </v:shape>
                <v:shape id="Shape 7068" o:spid="_x0000_s1390" style="position:absolute;left:50373;top:14145;width:0;height:366;visibility:visible;mso-wrap-style:square;v-text-anchor:top" coordsize="0,3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" path="m,36606l,e" filled="f" strokeweight=".33878mm">
                  <v:path arrowok="t" textboxrect="0,0,0,36606"/>
                </v:shape>
                <v:shape id="Shape 7070" o:spid="_x0000_s1391" style="position:absolute;left:10026;top:5476;width:23056;height:8669;visibility:visible;mso-wrap-style:square;v-text-anchor:top" coordsize="2305577,866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" path="m,l1152827,578640,2305577,866911e" filled="f" strokecolor="navy" strokeweight=".33878mm">
                  <v:path arrowok="t" textboxrect="0,0,2305577,866911"/>
                </v:shape>
                <v:shape id="Shape 7071" o:spid="_x0000_s1392" style="position:absolute;left:10026;top:4027;width:23056;height:10118;visibility:visible;mso-wrap-style:square;v-text-anchor:top" coordsize="2305577,10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" path="m,866910l1152827,,2305577,1011809e" filled="f" strokecolor="fuchsia" strokeweight=".33878mm">
                  <v:path arrowok="t" textboxrect="0,0,2305577,1011809"/>
                </v:shape>
                <v:shape id="Shape 7072" o:spid="_x0000_s1393" style="position:absolute;left:9706;top:5156;width:640;height:640;visibility:visible;mso-wrap-style:square;v-text-anchor:top" coordsize="64027,6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" path="m32014,l64027,32030,32014,64060,,32030,32014,xe" fillcolor="navy" strokecolor="navy" strokeweight=".33878mm">
                  <v:path arrowok="t" textboxrect="0,0,64027,64060"/>
                </v:shape>
                <v:shape id="Shape 7074" o:spid="_x0000_s1394" style="position:absolute;left:21234;top:10939;width:640;height:644;visibility:visible;mso-wrap-style:square;v-text-anchor:top" coordsize="64027,6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" path="m32014,l64027,32335,32014,64365,,32335,32014,xe" fillcolor="navy" strokecolor="navy" strokeweight=".33878mm">
                  <v:path arrowok="t" textboxrect="0,0,64027,64365"/>
                </v:shape>
                <v:shape id="Shape 7076" o:spid="_x0000_s1395" style="position:absolute;left:32762;top:13825;width:640;height:640;visibility:visible;mso-wrap-style:square;v-text-anchor:top" coordsize="64027,6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" path="m32014,l64027,32030,32014,64060,,32030,32014,xe" fillcolor="navy" strokecolor="navy" strokeweight=".33878mm">
                  <v:path arrowok="t" textboxrect="0,0,64027,64060"/>
                </v:shape>
                <v:shape id="Shape 71975" o:spid="_x0000_s1396" style="position:absolute;left:9706;top:12376;width:625;height:625;visibility:visible;mso-wrap-style:square;v-text-anchor:top" coordsize="62503,6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" path="m,l62503,r,62535l,62535,,e" fillcolor="fuchsia" strokecolor="fuchsia" strokeweight=".33878mm">
                  <v:path arrowok="t" textboxrect="0,0,62503,62535"/>
                </v:shape>
                <v:shape id="Shape 71976" o:spid="_x0000_s1397" style="position:absolute;left:21234;top:3707;width:625;height:625;visibility:visible;mso-wrap-style:square;v-text-anchor:top" coordsize="62503,6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" path="m,l62503,r,62535l,62535,,e" fillcolor="fuchsia" strokecolor="fuchsia" strokeweight=".33878mm">
                  <v:path arrowok="t" textboxrect="0,0,62503,62535"/>
                </v:shape>
                <v:shape id="Shape 71977" o:spid="_x0000_s1398" style="position:absolute;left:32762;top:13825;width:625;height:625;visibility:visible;mso-wrap-style:square;v-text-anchor:top" coordsize="62503,6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" path="m,l62503,r,62535l,62535,,e" fillcolor="fuchsia" strokecolor="fuchsia" strokeweight=".33878mm">
                  <v:path arrowok="t" textboxrect="0,0,62503,62535"/>
                </v:shape>
                <v:rect id="Rectangle 7084" o:spid="_x0000_s1399" style="position:absolute;left:2827;top:1362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" filled="f" stroked="f">
                  <v:textbox inset="0,0,0,0">
                    <w:txbxContent>
                      <w:p w14:paraId="4820F618" w14:textId="77777777" w:rsidR="00A93DA6" w:rsidRDefault="00A93DA6" w:rsidP="00A93DA6">
                        <w:pPr>
                          <w:spacing w:line="259" w:lineRule="auto"/>
                        </w:pPr>
                        <w:r>
                          <w:rPr>
                            <w:rFonts w:ascii="Calibri" w:eastAsia="Calibri" w:hAnsi="Calibri" w:cs="Calibri"/>
                            <w:b/>
                            <w:sz w:val="18"/>
                          </w:rPr>
                          <w:t>0</w:t>
                        </w:r>
                      </w:p>
                    </w:txbxContent>
                  </v:textbox>
                </v:rect>
                <v:rect id="Rectangle 7085" o:spid="_x0000_s1400" style="position:absolute;left:2248;top:11304;width:154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" filled="f" stroked="f">
                  <v:textbox inset="0,0,0,0">
                    <w:txbxContent>
                      <w:p w14:paraId="62A0AE75" w14:textId="77777777" w:rsidR="00A93DA6" w:rsidRDefault="00A93DA6" w:rsidP="00A93DA6">
                        <w:pPr>
                          <w:spacing w:line="259" w:lineRule="auto"/>
                        </w:pPr>
                        <w:r>
                          <w:rPr>
                            <w:rFonts w:ascii="Calibri" w:eastAsia="Calibri" w:hAnsi="Calibri" w:cs="Calibri"/>
                            <w:b/>
                            <w:sz w:val="18"/>
                          </w:rPr>
                          <w:t>20</w:t>
                        </w:r>
                      </w:p>
                    </w:txbxContent>
                  </v:textbox>
                </v:rect>
                <v:rect id="Rectangle 7086" o:spid="_x0000_s1401" style="position:absolute;left:2248;top:8998;width:154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" filled="f" stroked="f">
                  <v:textbox inset="0,0,0,0">
                    <w:txbxContent>
                      <w:p w14:paraId="5A6DD837" w14:textId="77777777" w:rsidR="00A93DA6" w:rsidRDefault="00A93DA6" w:rsidP="00A93DA6">
                        <w:pPr>
                          <w:spacing w:line="259" w:lineRule="auto"/>
                        </w:pPr>
                        <w:r>
                          <w:rPr>
                            <w:rFonts w:ascii="Calibri" w:eastAsia="Calibri" w:hAnsi="Calibri" w:cs="Calibri"/>
                            <w:b/>
                            <w:sz w:val="18"/>
                          </w:rPr>
                          <w:t>40</w:t>
                        </w:r>
                      </w:p>
                    </w:txbxContent>
                  </v:textbox>
                </v:rect>
                <v:rect id="Rectangle 7087" o:spid="_x0000_s1402" style="position:absolute;left:2248;top:6680;width:154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" filled="f" stroked="f">
                  <v:textbox inset="0,0,0,0">
                    <w:txbxContent>
                      <w:p w14:paraId="5899678C" w14:textId="77777777" w:rsidR="00A93DA6" w:rsidRDefault="00A93DA6" w:rsidP="00A93DA6">
                        <w:pPr>
                          <w:spacing w:line="259" w:lineRule="auto"/>
                        </w:pPr>
                        <w:r>
                          <w:rPr>
                            <w:rFonts w:ascii="Calibri" w:eastAsia="Calibri" w:hAnsi="Calibri" w:cs="Calibri"/>
                            <w:b/>
                            <w:sz w:val="18"/>
                          </w:rPr>
                          <w:t>60</w:t>
                        </w:r>
                      </w:p>
                    </w:txbxContent>
                  </v:textbox>
                </v:rect>
                <v:rect id="Rectangle 7088" o:spid="_x0000_s1403" style="position:absolute;left:2248;top:4374;width:154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" filled="f" stroked="f">
                  <v:textbox inset="0,0,0,0">
                    <w:txbxContent>
                      <w:p w14:paraId="29FB7E72" w14:textId="77777777" w:rsidR="00A93DA6" w:rsidRDefault="00A93DA6" w:rsidP="00A93DA6">
                        <w:pPr>
                          <w:spacing w:line="259" w:lineRule="auto"/>
                        </w:pPr>
                        <w:r>
                          <w:rPr>
                            <w:rFonts w:ascii="Calibri" w:eastAsia="Calibri" w:hAnsi="Calibri" w:cs="Calibri"/>
                            <w:b/>
                            <w:sz w:val="18"/>
                          </w:rPr>
                          <w:t>80</w:t>
                        </w:r>
                      </w:p>
                    </w:txbxContent>
                  </v:textbox>
                </v:rect>
                <v:rect id="Rectangle 7089" o:spid="_x0000_s1404" style="position:absolute;left:1669;top:2056;width:231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ps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jCN4gSub8ITkPk/AAAA//8DAFBLAQItABQABgAIAAAAIQDb4fbL7gAAAIUBAAATAAAAAAAA&#10;AAAAAAAAAAAAAABbQ29udGVudF9UeXBlc10ueG1sUEsBAi0AFAAGAAgAAAAhAFr0LFu/AAAAFQEA&#10;AAsAAAAAAAAAAAAAAAAAHwEAAF9yZWxzLy5yZWxzUEsBAi0AFAAGAAgAAAAhAKeW+mzHAAAA3QAA&#10;AA8AAAAAAAAAAAAAAAAABwIAAGRycy9kb3ducmV2LnhtbFBLBQYAAAAAAwADALcAAAD7AgAAAAA=&#10;" filled="f" stroked="f">
                  <v:textbox inset="0,0,0,0">
                    <w:txbxContent>
                      <w:p w14:paraId="095142C8" w14:textId="77777777" w:rsidR="00A93DA6" w:rsidRDefault="00A93DA6" w:rsidP="00A93DA6">
                        <w:pPr>
                          <w:spacing w:line="259" w:lineRule="auto"/>
                        </w:pPr>
                        <w:r>
                          <w:rPr>
                            <w:rFonts w:ascii="Calibri" w:eastAsia="Calibri" w:hAnsi="Calibri" w:cs="Calibri"/>
                            <w:b/>
                            <w:sz w:val="18"/>
                          </w:rPr>
                          <w:t>100</w:t>
                        </w:r>
                      </w:p>
                    </w:txbxContent>
                  </v:textbox>
                </v:rect>
                <v:rect id="Rectangle 7091" o:spid="_x0000_s1405" style="position:absolute;left:5925;top:15448;width:10902;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" filled="f" stroked="f">
                  <v:textbox inset="0,0,0,0">
                    <w:txbxContent>
                      <w:p w14:paraId="5DA3C0DF" w14:textId="77777777" w:rsidR="00A93DA6" w:rsidRDefault="00A93DA6" w:rsidP="00A93DA6">
                        <w:pPr>
                          <w:spacing w:line="259" w:lineRule="auto"/>
                        </w:pPr>
                        <w:r>
                          <w:rPr>
                            <w:rFonts w:ascii="Times New Roman" w:eastAsia="Times New Roman" w:hAnsi="Times New Roman" w:cs="Times New Roman"/>
                            <w:b/>
                            <w:sz w:val="18"/>
                          </w:rPr>
                          <w:t>Низький рівень</w:t>
                        </w:r>
                      </w:p>
                    </w:txbxContent>
                  </v:textbox>
                </v:rect>
                <v:rect id="Rectangle 7092" o:spid="_x0000_s1406" style="position:absolute;left:17408;top:15448;width:11026;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" filled="f" stroked="f">
                  <v:textbox inset="0,0,0,0">
                    <w:txbxContent>
                      <w:p w14:paraId="07C41E90" w14:textId="77777777" w:rsidR="00A93DA6" w:rsidRDefault="00A93DA6" w:rsidP="00A93DA6">
                        <w:pPr>
                          <w:spacing w:line="259" w:lineRule="auto"/>
                        </w:pPr>
                        <w:r>
                          <w:rPr>
                            <w:rFonts w:ascii="Times New Roman" w:eastAsia="Times New Roman" w:hAnsi="Times New Roman" w:cs="Times New Roman"/>
                            <w:b/>
                            <w:sz w:val="18"/>
                          </w:rPr>
                          <w:t>Середній рівень</w:t>
                        </w:r>
                      </w:p>
                    </w:txbxContent>
                  </v:textbox>
                </v:rect>
                <v:rect id="Rectangle 7093" o:spid="_x0000_s1407" style="position:absolute;left:29042;top:15448;width:10760;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" filled="f" stroked="f">
                  <v:textbox inset="0,0,0,0">
                    <w:txbxContent>
                      <w:p w14:paraId="5375629B" w14:textId="77777777" w:rsidR="00A93DA6" w:rsidRDefault="00A93DA6" w:rsidP="00A93DA6">
                        <w:pPr>
                          <w:spacing w:line="259" w:lineRule="auto"/>
                        </w:pPr>
                        <w:r>
                          <w:rPr>
                            <w:rFonts w:ascii="Times New Roman" w:eastAsia="Times New Roman" w:hAnsi="Times New Roman" w:cs="Times New Roman"/>
                            <w:b/>
                            <w:sz w:val="18"/>
                          </w:rPr>
                          <w:t>Високий рівень</w:t>
                        </w:r>
                      </w:p>
                    </w:txbxContent>
                  </v:textbox>
                </v:rect>
                <v:shape id="Shape 7095" o:spid="_x0000_s1408" style="position:absolute;left:19618;top:17885;width:18403;height:2169;visibility:visible;mso-wrap-style:square;v-text-anchor:top" coordsize="1840285,2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" path="m,216889r1840285,1l1840285,,,,,216889xe" filled="f" strokeweight=".33878mm">
                  <v:path arrowok="t" textboxrect="0,0,1840285,216890"/>
                </v:shape>
                <v:shape id="Shape 7097" o:spid="_x0000_s1409" style="position:absolute;left:20883;top:18861;width:2546;height:0;visibility:visible;mso-wrap-style:square;v-text-anchor:top" coordsize="254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" path="m,l254586,e" filled="f" strokecolor="navy" strokeweight=".33878mm">
                  <v:path arrowok="t" textboxrect="0,0,254586,0"/>
                </v:shape>
                <v:shape id="Shape 7098" o:spid="_x0000_s1410" style="position:absolute;left:21829;top:18541;width:640;height:640;visibility:visible;mso-wrap-style:square;v-text-anchor:top" coordsize="64027,6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" path="m32014,l64027,32030,32014,64060,,32030,32014,xe" fillcolor="navy" strokecolor="navy" strokeweight=".33878mm">
                  <v:path arrowok="t" textboxrect="0,0,64027,64060"/>
                </v:shape>
                <v:rect id="Rectangle 7099" o:spid="_x0000_s1411" style="position:absolute;left:23704;top:18498;width:4294;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" filled="f" stroked="f">
                  <v:textbox inset="0,0,0,0">
                    <w:txbxContent>
                      <w:p w14:paraId="1F9B85A3" w14:textId="77777777" w:rsidR="00A93DA6" w:rsidRDefault="00A93DA6" w:rsidP="00A93DA6">
                        <w:pPr>
                          <w:spacing w:line="259" w:lineRule="auto"/>
                        </w:pPr>
                        <w:r>
                          <w:rPr>
                            <w:rFonts w:ascii="Times New Roman" w:eastAsia="Times New Roman" w:hAnsi="Times New Roman" w:cs="Times New Roman"/>
                            <w:b/>
                            <w:sz w:val="18"/>
                          </w:rPr>
                          <w:t>До КВ</w:t>
                        </w:r>
                      </w:p>
                    </w:txbxContent>
                  </v:textbox>
                </v:rect>
                <v:shape id="Shape 7101" o:spid="_x0000_s1412" style="position:absolute;left:29286;top:18861;width:2546;height:0;visibility:visible;mso-wrap-style:square;v-text-anchor:top" coordsize="254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" path="m,l254586,e" filled="f" strokecolor="fuchsia" strokeweight=".33878mm">
                  <v:path arrowok="t" textboxrect="0,0,254586,0"/>
                </v:shape>
                <v:shape id="Shape 7102" o:spid="_x0000_s1413" style="position:absolute;left:30231;top:18541;width:625;height:625;visibility:visible;mso-wrap-style:square;v-text-anchor:top" coordsize="62503,6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" path="m,l62503,r,62535l,62535,,xe" fillcolor="fuchsia" strokecolor="fuchsia" strokeweight=".33878mm">
                  <v:path arrowok="t" textboxrect="0,0,62503,62535"/>
                </v:shape>
                <v:rect id="Rectangle 7103" o:spid="_x0000_s1414" style="position:absolute;left:32106;top:18498;width:6445;height:1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" filled="f" stroked="f">
                  <v:textbox inset="0,0,0,0">
                    <w:txbxContent>
                      <w:p w14:paraId="582EDF48" w14:textId="77777777" w:rsidR="00A93DA6" w:rsidRDefault="00A93DA6" w:rsidP="00A93DA6">
                        <w:pPr>
                          <w:spacing w:line="259" w:lineRule="auto"/>
                        </w:pPr>
                        <w:r>
                          <w:rPr>
                            <w:rFonts w:ascii="Times New Roman" w:eastAsia="Times New Roman" w:hAnsi="Times New Roman" w:cs="Times New Roman"/>
                            <w:b/>
                            <w:sz w:val="18"/>
                          </w:rPr>
                          <w:t>Після КВ</w:t>
                        </w:r>
                      </w:p>
                    </w:txbxContent>
                  </v:textbox>
                </v:rect>
                <v:shape id="Shape 71978" o:spid="_x0000_s141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" path="m,l9144,r,9144l,9144,,e" fillcolor="black" stroked="f" strokeweight="0">
                  <v:stroke miterlimit="83231f" joinstyle="miter"/>
                  <v:path arrowok="t" textboxrect="0,0,9144,9144"/>
                </v:shape>
                <v:shape id="Shape 71979" o:spid="_x0000_s1416" style="position:absolute;left:60;width:51777;height:91;visibility:visible;mso-wrap-style:square;v-text-anchor:top" coordsize="51776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" path="m,l5177663,r,9144l,9144,,e" fillcolor="black" stroked="f" strokeweight="0">
                  <v:stroke miterlimit="83231f" joinstyle="miter"/>
                  <v:path arrowok="t" textboxrect="0,0,5177663,9144"/>
                </v:shape>
                <v:shape id="Shape 71980" o:spid="_x0000_s1417" style="position:absolute;left:5183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" path="m,l9144,r,9144l,9144,,e" fillcolor="black" stroked="f" strokeweight="0">
                  <v:stroke miterlimit="83231f" joinstyle="miter"/>
                  <v:path arrowok="t" textboxrect="0,0,9144,9144"/>
                </v:shape>
                <v:shape id="Shape 71981" o:spid="_x0000_s1418" style="position:absolute;top:60;width:91;height:20794;visibility:visible;mso-wrap-style:square;v-text-anchor:top" coordsize="9144,207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" path="m,l9144,r,2079371l,2079371,,e" fillcolor="black" stroked="f" strokeweight="0">
                  <v:stroke miterlimit="83231f" joinstyle="miter"/>
                  <v:path arrowok="t" textboxrect="0,0,9144,2079371"/>
                </v:shape>
                <v:shape id="Shape 71982" o:spid="_x0000_s1419" style="position:absolute;left:51837;top:60;width:92;height:20794;visibility:visible;mso-wrap-style:square;v-text-anchor:top" coordsize="9144,207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" path="m,l9144,r,2079371l,2079371,,e" fillcolor="black" stroked="f" strokeweight="0">
                  <v:stroke miterlimit="83231f" joinstyle="miter"/>
                  <v:path arrowok="t" textboxrect="0,0,9144,2079371"/>
                </v:shape>
                <v:shape id="Shape 71983" o:spid="_x0000_s1420" style="position:absolute;top:2085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" path="m,l9144,r,9144l,9144,,e" fillcolor="black" stroked="f" strokeweight="0">
                  <v:stroke miterlimit="83231f" joinstyle="miter"/>
                  <v:path arrowok="t" textboxrect="0,0,9144,9144"/>
                </v:shape>
                <v:shape id="Shape 71984" o:spid="_x0000_s1421" style="position:absolute;left:60;top:20854;width:51777;height:92;visibility:visible;mso-wrap-style:square;v-text-anchor:top" coordsize="51776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" path="m,l5177663,r,9144l,9144,,e" fillcolor="black" stroked="f" strokeweight="0">
                  <v:stroke miterlimit="83231f" joinstyle="miter"/>
                  <v:path arrowok="t" textboxrect="0,0,5177663,9144"/>
                </v:shape>
                <v:shape id="Shape 71985" o:spid="_x0000_s1422" style="position:absolute;left:51837;top:2085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" path="m,l9144,r,9144l,9144,,e" fillcolor="black" stroked="f" strokeweight="0">
                  <v:stroke miterlimit="83231f" joinstyle="miter"/>
                  <v:path arrowok="t" textboxrect="0,0,9144,9144"/>
                </v:shape>
                <v:rect id="Rectangle 7116" o:spid="_x0000_s1423" style="position:absolute;left:51898;top:19340;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" filled="f" stroked="f">
                  <v:textbox inset="0,0,0,0">
                    <w:txbxContent>
                      <w:p w14:paraId="2EEC84FB" w14:textId="77777777" w:rsidR="00A93DA6" w:rsidRDefault="00A93DA6" w:rsidP="00A93DA6">
                        <w:pPr>
                          <w:spacing w:line="259" w:lineRule="auto"/>
                        </w:pPr>
                        <w:r>
                          <w:t xml:space="preserve"> </w:t>
                        </w:r>
                      </w:p>
                    </w:txbxContent>
                  </v:textbox>
                </v:rect>
                <w10:anchorlock/>
              </v:group>
            </w:pict>
          </mc:Fallback>
        </mc:AlternateContent>
      </w:r>
    </w:p>
    <w:p w14:paraId="53331EEE" w14:textId="6DC45C9B" w:rsidR="00A93DA6" w:rsidRPr="00C001EB" w:rsidRDefault="00A93DA6" w:rsidP="00765CA6">
      <w:pPr>
        <w:spacing w:after="0" w:line="360" w:lineRule="auto"/>
        <w:jc w:val="center"/>
        <w:rPr>
          <w:rFonts w:ascii="Times New Roman" w:hAnsi="Times New Roman" w:cs="Times New Roman"/>
          <w:sz w:val="28"/>
          <w:szCs w:val="28"/>
        </w:rPr>
      </w:pPr>
      <w:r w:rsidRPr="00C001EB">
        <w:rPr>
          <w:rFonts w:ascii="Times New Roman" w:hAnsi="Times New Roman" w:cs="Times New Roman"/>
          <w:sz w:val="28"/>
          <w:szCs w:val="28"/>
        </w:rPr>
        <w:t>Рис. 3.3 Рівні здатності до емпатії у учасників ЕГ до та після КВ за методикою І.Юсупова</w:t>
      </w:r>
    </w:p>
    <w:p w14:paraId="21D5AE96" w14:textId="77777777" w:rsidR="00797200" w:rsidRDefault="00797200" w:rsidP="00022A8D">
      <w:pPr>
        <w:spacing w:after="0" w:line="360" w:lineRule="auto"/>
        <w:ind w:firstLine="709"/>
        <w:jc w:val="both"/>
        <w:rPr>
          <w:rFonts w:ascii="Times New Roman" w:hAnsi="Times New Roman" w:cs="Times New Roman"/>
          <w:sz w:val="28"/>
          <w:szCs w:val="28"/>
        </w:rPr>
      </w:pPr>
    </w:p>
    <w:p w14:paraId="523C527C" w14:textId="29B4B397" w:rsidR="00ED4608" w:rsidRPr="00ED4608"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lastRenderedPageBreak/>
        <w:t>Як показують дані, відображені на рисунку 3.3</w:t>
      </w:r>
      <w:r w:rsidR="00797200">
        <w:rPr>
          <w:rFonts w:ascii="Times New Roman" w:hAnsi="Times New Roman" w:cs="Times New Roman"/>
          <w:sz w:val="28"/>
          <w:szCs w:val="28"/>
        </w:rPr>
        <w:t>.</w:t>
      </w:r>
      <w:r w:rsidRPr="00ED4608">
        <w:rPr>
          <w:rFonts w:ascii="Times New Roman" w:hAnsi="Times New Roman" w:cs="Times New Roman"/>
          <w:sz w:val="28"/>
          <w:szCs w:val="28"/>
        </w:rPr>
        <w:t>, після завершення тренінгової програми в учасників експериментальної групи спостерігаються суттєві позитивні зрушення у рівні розвитку емпатійності. Зокрема, частка студентів із низьким рівнем емпатії скоротилася з 75 % до 12,5 %, тоді як кількість респондентів із середнім рівнем її прояву зросла з 25 % до 87,2 %. Така динаміка свідчить про ефективний вплив формувальної програми на емоційно-когнітивну сферу майбутніх психологів</w:t>
      </w:r>
      <w:r w:rsidR="00987A85" w:rsidRPr="00987A85">
        <w:rPr>
          <w:rFonts w:ascii="Times New Roman" w:hAnsi="Times New Roman" w:cs="Times New Roman"/>
          <w:sz w:val="28"/>
          <w:szCs w:val="28"/>
          <w:lang w:val="ru-RU"/>
        </w:rPr>
        <w:t xml:space="preserve"> </w:t>
      </w:r>
      <w:r w:rsidR="00987A85" w:rsidRPr="009E0EB8">
        <w:rPr>
          <w:rFonts w:ascii="Times New Roman" w:hAnsi="Times New Roman" w:cs="Times New Roman"/>
          <w:sz w:val="28"/>
          <w:szCs w:val="28"/>
          <w:lang w:val="ru-RU"/>
        </w:rPr>
        <w:t>[24,</w:t>
      </w:r>
      <w:r w:rsidR="009E0EB8" w:rsidRPr="009E0EB8">
        <w:rPr>
          <w:rFonts w:ascii="Times New Roman" w:hAnsi="Times New Roman" w:cs="Times New Roman"/>
          <w:sz w:val="28"/>
          <w:szCs w:val="28"/>
          <w:lang w:val="ru-RU"/>
        </w:rPr>
        <w:t xml:space="preserve"> </w:t>
      </w:r>
      <w:r w:rsidR="00987A85" w:rsidRPr="009E0EB8">
        <w:rPr>
          <w:rFonts w:ascii="Times New Roman" w:hAnsi="Times New Roman" w:cs="Times New Roman"/>
          <w:sz w:val="28"/>
          <w:szCs w:val="28"/>
          <w:lang w:val="en-US"/>
        </w:rPr>
        <w:t>c</w:t>
      </w:r>
      <w:r w:rsidR="00987A85" w:rsidRPr="009E0EB8">
        <w:rPr>
          <w:rFonts w:ascii="Times New Roman" w:hAnsi="Times New Roman" w:cs="Times New Roman"/>
          <w:sz w:val="28"/>
          <w:szCs w:val="28"/>
          <w:lang w:val="ru-RU"/>
        </w:rPr>
        <w:t>. 79]</w:t>
      </w:r>
      <w:r w:rsidRPr="009E0EB8">
        <w:rPr>
          <w:rFonts w:ascii="Times New Roman" w:hAnsi="Times New Roman" w:cs="Times New Roman"/>
          <w:sz w:val="28"/>
          <w:szCs w:val="28"/>
        </w:rPr>
        <w:t>.</w:t>
      </w:r>
    </w:p>
    <w:p w14:paraId="6F353F8D" w14:textId="77777777" w:rsidR="00ED4608" w:rsidRPr="00ED4608"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t>Після участі у тренінгу респонденти демонструють більш виражену схильність до емоційного аналізу поведінки інших людей, їхніх почуттів і мотивів. Емоційна складова взаємодії стала предметом усвідомленої рефлексії: студенти почали частіше замислюватися над переживаннями як своїми, так і чужими, що сприяє глибшому розумінню міжособистісних процесів. Відповідно, зменшення емоційної відстороненості та байдужості позитивно впливає на ефективність комунікації та професійної взаємодії.</w:t>
      </w:r>
    </w:p>
    <w:p w14:paraId="68D402A0" w14:textId="7E085DF9" w:rsidR="00ED4608" w:rsidRPr="00ED4608"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t>Для підтвердження статистичної достовірності отриманих результатів було застосовано непараметричний критерій Вілкоксона (Т-критерій), який дозволяє оцінити значущість відмінностей між двома вимірами, здійсненими в однаковій вибірці до та після впливу. Обробку емпіричних даних проведено з використанням програмного пакету SPSS 17</w:t>
      </w:r>
      <w:r w:rsidR="00504339">
        <w:rPr>
          <w:rFonts w:ascii="Times New Roman" w:hAnsi="Times New Roman" w:cs="Times New Roman"/>
          <w:sz w:val="28"/>
          <w:szCs w:val="28"/>
        </w:rPr>
        <w:t xml:space="preserve"> (див. Табл. 3.2).</w:t>
      </w:r>
    </w:p>
    <w:p w14:paraId="2B6EDEA0" w14:textId="28EFE01E" w:rsidR="00A93DA6" w:rsidRPr="00765CA6" w:rsidRDefault="00A93DA6" w:rsidP="00765CA6">
      <w:pPr>
        <w:spacing w:after="0" w:line="360" w:lineRule="auto"/>
        <w:jc w:val="right"/>
        <w:rPr>
          <w:rFonts w:ascii="Times New Roman" w:hAnsi="Times New Roman" w:cs="Times New Roman"/>
          <w:bCs/>
          <w:sz w:val="28"/>
          <w:szCs w:val="28"/>
        </w:rPr>
      </w:pPr>
      <w:r w:rsidRPr="00765CA6">
        <w:rPr>
          <w:rFonts w:ascii="Times New Roman" w:eastAsia="Times New Roman" w:hAnsi="Times New Roman" w:cs="Times New Roman"/>
          <w:bCs/>
          <w:sz w:val="28"/>
          <w:szCs w:val="28"/>
        </w:rPr>
        <w:t>Таблиця 3.</w:t>
      </w:r>
      <w:r w:rsidR="00765CA6" w:rsidRPr="00765CA6">
        <w:rPr>
          <w:rFonts w:ascii="Times New Roman" w:eastAsia="Times New Roman" w:hAnsi="Times New Roman" w:cs="Times New Roman"/>
          <w:bCs/>
          <w:sz w:val="28"/>
          <w:szCs w:val="28"/>
        </w:rPr>
        <w:t>2</w:t>
      </w:r>
    </w:p>
    <w:p w14:paraId="575F6B34" w14:textId="18969ACD" w:rsidR="00A93DA6" w:rsidRPr="00765CA6" w:rsidRDefault="00A93DA6" w:rsidP="00765CA6">
      <w:pPr>
        <w:pStyle w:val="1"/>
        <w:spacing w:before="0" w:after="0" w:line="360" w:lineRule="auto"/>
        <w:jc w:val="center"/>
        <w:rPr>
          <w:rFonts w:ascii="Times New Roman" w:hAnsi="Times New Roman" w:cs="Times New Roman"/>
          <w:bCs/>
          <w:color w:val="auto"/>
          <w:sz w:val="28"/>
          <w:szCs w:val="28"/>
        </w:rPr>
      </w:pPr>
      <w:r w:rsidRPr="00765CA6">
        <w:rPr>
          <w:rFonts w:ascii="Times New Roman" w:hAnsi="Times New Roman" w:cs="Times New Roman"/>
          <w:bCs/>
          <w:color w:val="auto"/>
          <w:sz w:val="28"/>
          <w:szCs w:val="28"/>
        </w:rPr>
        <w:t>Відмінності між показниками рівня емпатії  до та після корекційного впливу</w:t>
      </w:r>
    </w:p>
    <w:tbl>
      <w:tblPr>
        <w:tblStyle w:val="TableGrid"/>
        <w:tblW w:w="9864" w:type="dxa"/>
        <w:jc w:val="center"/>
        <w:tblInd w:w="0" w:type="dxa"/>
        <w:tblCellMar>
          <w:top w:w="6" w:type="dxa"/>
          <w:left w:w="110" w:type="dxa"/>
          <w:right w:w="60" w:type="dxa"/>
        </w:tblCellMar>
        <w:tblLook w:val="04A0" w:firstRow="1" w:lastRow="0" w:firstColumn="1" w:lastColumn="0" w:noHBand="0" w:noVBand="1"/>
      </w:tblPr>
      <w:tblGrid>
        <w:gridCol w:w="4072"/>
        <w:gridCol w:w="1983"/>
        <w:gridCol w:w="1801"/>
        <w:gridCol w:w="2008"/>
      </w:tblGrid>
      <w:tr w:rsidR="00C001EB" w:rsidRPr="00765CA6" w14:paraId="734350DF" w14:textId="77777777" w:rsidTr="009E0EB8">
        <w:trPr>
          <w:trHeight w:val="1493"/>
          <w:jc w:val="center"/>
        </w:trPr>
        <w:tc>
          <w:tcPr>
            <w:tcW w:w="4072" w:type="dxa"/>
            <w:tcBorders>
              <w:top w:val="single" w:sz="4" w:space="0" w:color="000000"/>
              <w:left w:val="single" w:sz="4" w:space="0" w:color="000000"/>
              <w:bottom w:val="single" w:sz="4" w:space="0" w:color="000000"/>
              <w:right w:val="single" w:sz="4" w:space="0" w:color="000000"/>
            </w:tcBorders>
            <w:vAlign w:val="center"/>
          </w:tcPr>
          <w:p w14:paraId="02A083E2" w14:textId="2F275E44"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Показники</w:t>
            </w:r>
          </w:p>
        </w:tc>
        <w:tc>
          <w:tcPr>
            <w:tcW w:w="1983" w:type="dxa"/>
            <w:tcBorders>
              <w:top w:val="single" w:sz="4" w:space="0" w:color="000000"/>
              <w:left w:val="single" w:sz="4" w:space="0" w:color="000000"/>
              <w:bottom w:val="single" w:sz="4" w:space="0" w:color="000000"/>
              <w:right w:val="single" w:sz="4" w:space="0" w:color="000000"/>
            </w:tcBorders>
          </w:tcPr>
          <w:p w14:paraId="62F02E58" w14:textId="14582A2D"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До проведення</w:t>
            </w:r>
          </w:p>
          <w:p w14:paraId="332EDD7C" w14:textId="1556C12A"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корекційної роботи</w:t>
            </w:r>
          </w:p>
        </w:tc>
        <w:tc>
          <w:tcPr>
            <w:tcW w:w="1801" w:type="dxa"/>
            <w:tcBorders>
              <w:top w:val="single" w:sz="4" w:space="0" w:color="000000"/>
              <w:left w:val="single" w:sz="4" w:space="0" w:color="000000"/>
              <w:bottom w:val="single" w:sz="4" w:space="0" w:color="000000"/>
              <w:right w:val="single" w:sz="4" w:space="0" w:color="000000"/>
            </w:tcBorders>
          </w:tcPr>
          <w:p w14:paraId="27F39DAA" w14:textId="3C3D204E"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Після проведення</w:t>
            </w:r>
          </w:p>
          <w:p w14:paraId="47F43E67" w14:textId="100D2515"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корекційної роботи</w:t>
            </w:r>
          </w:p>
        </w:tc>
        <w:tc>
          <w:tcPr>
            <w:tcW w:w="2008" w:type="dxa"/>
            <w:tcBorders>
              <w:top w:val="single" w:sz="4" w:space="0" w:color="000000"/>
              <w:left w:val="single" w:sz="4" w:space="0" w:color="000000"/>
              <w:bottom w:val="single" w:sz="4" w:space="0" w:color="000000"/>
              <w:right w:val="single" w:sz="4" w:space="0" w:color="000000"/>
            </w:tcBorders>
            <w:vAlign w:val="center"/>
          </w:tcPr>
          <w:p w14:paraId="000ABF60" w14:textId="63545AD0"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Значення Ткритерію</w:t>
            </w:r>
          </w:p>
          <w:p w14:paraId="375C8411" w14:textId="362CC2A4"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Вілкоксона (р)</w:t>
            </w:r>
          </w:p>
        </w:tc>
      </w:tr>
      <w:tr w:rsidR="00C001EB" w:rsidRPr="00765CA6" w14:paraId="40A3DFF7" w14:textId="77777777" w:rsidTr="00504339">
        <w:trPr>
          <w:trHeight w:val="379"/>
          <w:jc w:val="center"/>
        </w:trPr>
        <w:tc>
          <w:tcPr>
            <w:tcW w:w="9864" w:type="dxa"/>
            <w:gridSpan w:val="4"/>
            <w:tcBorders>
              <w:top w:val="single" w:sz="4" w:space="0" w:color="000000"/>
              <w:left w:val="single" w:sz="4" w:space="0" w:color="000000"/>
              <w:bottom w:val="single" w:sz="4" w:space="0" w:color="000000"/>
              <w:right w:val="single" w:sz="4" w:space="0" w:color="000000"/>
            </w:tcBorders>
          </w:tcPr>
          <w:p w14:paraId="78827A89" w14:textId="638F50F0"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Методика В.Бойка</w:t>
            </w:r>
          </w:p>
        </w:tc>
      </w:tr>
      <w:tr w:rsidR="00C001EB" w:rsidRPr="00765CA6" w14:paraId="0FF3736A" w14:textId="77777777" w:rsidTr="009E0EB8">
        <w:trPr>
          <w:trHeight w:val="494"/>
          <w:jc w:val="center"/>
        </w:trPr>
        <w:tc>
          <w:tcPr>
            <w:tcW w:w="4072" w:type="dxa"/>
            <w:tcBorders>
              <w:top w:val="single" w:sz="4" w:space="0" w:color="000000"/>
              <w:left w:val="single" w:sz="4" w:space="0" w:color="000000"/>
              <w:bottom w:val="single" w:sz="4" w:space="0" w:color="000000"/>
              <w:right w:val="single" w:sz="4" w:space="0" w:color="000000"/>
            </w:tcBorders>
          </w:tcPr>
          <w:p w14:paraId="69D3ECDB" w14:textId="0C20E706"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Раціональний канал емпатії*</w:t>
            </w:r>
          </w:p>
        </w:tc>
        <w:tc>
          <w:tcPr>
            <w:tcW w:w="1983" w:type="dxa"/>
            <w:tcBorders>
              <w:top w:val="single" w:sz="4" w:space="0" w:color="000000"/>
              <w:left w:val="single" w:sz="4" w:space="0" w:color="000000"/>
              <w:bottom w:val="single" w:sz="4" w:space="0" w:color="000000"/>
              <w:right w:val="single" w:sz="4" w:space="0" w:color="000000"/>
            </w:tcBorders>
          </w:tcPr>
          <w:p w14:paraId="02327D81" w14:textId="6E33E8B0"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3,5</w:t>
            </w:r>
          </w:p>
        </w:tc>
        <w:tc>
          <w:tcPr>
            <w:tcW w:w="1801" w:type="dxa"/>
            <w:tcBorders>
              <w:top w:val="single" w:sz="4" w:space="0" w:color="000000"/>
              <w:left w:val="single" w:sz="4" w:space="0" w:color="000000"/>
              <w:bottom w:val="single" w:sz="4" w:space="0" w:color="000000"/>
              <w:right w:val="single" w:sz="4" w:space="0" w:color="000000"/>
            </w:tcBorders>
          </w:tcPr>
          <w:p w14:paraId="66057F93" w14:textId="5872A358"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5,1</w:t>
            </w:r>
          </w:p>
        </w:tc>
        <w:tc>
          <w:tcPr>
            <w:tcW w:w="2008" w:type="dxa"/>
            <w:tcBorders>
              <w:top w:val="single" w:sz="4" w:space="0" w:color="000000"/>
              <w:left w:val="single" w:sz="4" w:space="0" w:color="000000"/>
              <w:bottom w:val="single" w:sz="4" w:space="0" w:color="000000"/>
              <w:right w:val="single" w:sz="4" w:space="0" w:color="000000"/>
            </w:tcBorders>
          </w:tcPr>
          <w:p w14:paraId="7BFC0FB4" w14:textId="40F1471A"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,027</w:t>
            </w:r>
          </w:p>
        </w:tc>
      </w:tr>
      <w:tr w:rsidR="00C001EB" w:rsidRPr="00765CA6" w14:paraId="166294F3" w14:textId="77777777" w:rsidTr="009E0EB8">
        <w:trPr>
          <w:trHeight w:val="490"/>
          <w:jc w:val="center"/>
        </w:trPr>
        <w:tc>
          <w:tcPr>
            <w:tcW w:w="4072" w:type="dxa"/>
            <w:tcBorders>
              <w:top w:val="single" w:sz="4" w:space="0" w:color="000000"/>
              <w:left w:val="single" w:sz="4" w:space="0" w:color="000000"/>
              <w:bottom w:val="single" w:sz="4" w:space="0" w:color="000000"/>
              <w:right w:val="single" w:sz="4" w:space="0" w:color="000000"/>
            </w:tcBorders>
          </w:tcPr>
          <w:p w14:paraId="099F6947" w14:textId="654B90DE"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Емоційний канал емпатії</w:t>
            </w:r>
          </w:p>
        </w:tc>
        <w:tc>
          <w:tcPr>
            <w:tcW w:w="1983" w:type="dxa"/>
            <w:tcBorders>
              <w:top w:val="single" w:sz="4" w:space="0" w:color="000000"/>
              <w:left w:val="single" w:sz="4" w:space="0" w:color="000000"/>
              <w:bottom w:val="single" w:sz="4" w:space="0" w:color="000000"/>
              <w:right w:val="single" w:sz="4" w:space="0" w:color="000000"/>
            </w:tcBorders>
          </w:tcPr>
          <w:p w14:paraId="43966C02" w14:textId="03418C03"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3,88</w:t>
            </w:r>
          </w:p>
        </w:tc>
        <w:tc>
          <w:tcPr>
            <w:tcW w:w="1801" w:type="dxa"/>
            <w:tcBorders>
              <w:top w:val="single" w:sz="4" w:space="0" w:color="000000"/>
              <w:left w:val="single" w:sz="4" w:space="0" w:color="000000"/>
              <w:bottom w:val="single" w:sz="4" w:space="0" w:color="000000"/>
              <w:right w:val="single" w:sz="4" w:space="0" w:color="000000"/>
            </w:tcBorders>
          </w:tcPr>
          <w:p w14:paraId="7CBA70CC" w14:textId="04A50139"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4,62</w:t>
            </w:r>
          </w:p>
        </w:tc>
        <w:tc>
          <w:tcPr>
            <w:tcW w:w="2008" w:type="dxa"/>
            <w:tcBorders>
              <w:top w:val="single" w:sz="4" w:space="0" w:color="000000"/>
              <w:left w:val="single" w:sz="4" w:space="0" w:color="000000"/>
              <w:bottom w:val="single" w:sz="4" w:space="0" w:color="000000"/>
              <w:right w:val="single" w:sz="4" w:space="0" w:color="000000"/>
            </w:tcBorders>
          </w:tcPr>
          <w:p w14:paraId="17864DC7" w14:textId="492C88AD"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,041</w:t>
            </w:r>
          </w:p>
        </w:tc>
      </w:tr>
      <w:tr w:rsidR="00C001EB" w:rsidRPr="00765CA6" w14:paraId="50C759B0" w14:textId="77777777" w:rsidTr="009E0EB8">
        <w:trPr>
          <w:trHeight w:val="494"/>
          <w:jc w:val="center"/>
        </w:trPr>
        <w:tc>
          <w:tcPr>
            <w:tcW w:w="4072" w:type="dxa"/>
            <w:tcBorders>
              <w:top w:val="single" w:sz="4" w:space="0" w:color="000000"/>
              <w:left w:val="single" w:sz="4" w:space="0" w:color="000000"/>
              <w:bottom w:val="single" w:sz="4" w:space="0" w:color="000000"/>
              <w:right w:val="single" w:sz="4" w:space="0" w:color="000000"/>
            </w:tcBorders>
          </w:tcPr>
          <w:p w14:paraId="5EF8F6F5" w14:textId="1F017DA0"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Інтуїтивний канал емпатії</w:t>
            </w:r>
          </w:p>
        </w:tc>
        <w:tc>
          <w:tcPr>
            <w:tcW w:w="1983" w:type="dxa"/>
            <w:tcBorders>
              <w:top w:val="single" w:sz="4" w:space="0" w:color="000000"/>
              <w:left w:val="single" w:sz="4" w:space="0" w:color="000000"/>
              <w:bottom w:val="single" w:sz="4" w:space="0" w:color="000000"/>
              <w:right w:val="single" w:sz="4" w:space="0" w:color="000000"/>
            </w:tcBorders>
          </w:tcPr>
          <w:p w14:paraId="1026F630" w14:textId="4C8442AF"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3,63</w:t>
            </w:r>
          </w:p>
        </w:tc>
        <w:tc>
          <w:tcPr>
            <w:tcW w:w="1801" w:type="dxa"/>
            <w:tcBorders>
              <w:top w:val="single" w:sz="4" w:space="0" w:color="000000"/>
              <w:left w:val="single" w:sz="4" w:space="0" w:color="000000"/>
              <w:bottom w:val="single" w:sz="4" w:space="0" w:color="000000"/>
              <w:right w:val="single" w:sz="4" w:space="0" w:color="000000"/>
            </w:tcBorders>
          </w:tcPr>
          <w:p w14:paraId="41BF5978" w14:textId="08FF0912"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4,375</w:t>
            </w:r>
          </w:p>
        </w:tc>
        <w:tc>
          <w:tcPr>
            <w:tcW w:w="2008" w:type="dxa"/>
            <w:tcBorders>
              <w:top w:val="single" w:sz="4" w:space="0" w:color="000000"/>
              <w:left w:val="single" w:sz="4" w:space="0" w:color="000000"/>
              <w:bottom w:val="single" w:sz="4" w:space="0" w:color="000000"/>
              <w:right w:val="single" w:sz="4" w:space="0" w:color="000000"/>
            </w:tcBorders>
          </w:tcPr>
          <w:p w14:paraId="64D815C0" w14:textId="3B0BB4AE"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,042</w:t>
            </w:r>
          </w:p>
        </w:tc>
      </w:tr>
      <w:tr w:rsidR="00215FDB" w:rsidRPr="00765CA6" w14:paraId="71E6462A" w14:textId="77777777" w:rsidTr="00215FDB">
        <w:trPr>
          <w:trHeight w:val="255"/>
          <w:jc w:val="center"/>
        </w:trPr>
        <w:tc>
          <w:tcPr>
            <w:tcW w:w="9864" w:type="dxa"/>
            <w:gridSpan w:val="4"/>
            <w:tcBorders>
              <w:bottom w:val="single" w:sz="4" w:space="0" w:color="000000"/>
            </w:tcBorders>
          </w:tcPr>
          <w:p w14:paraId="0FCE2175" w14:textId="180EF7B9" w:rsidR="00215FDB" w:rsidRPr="00765CA6" w:rsidRDefault="00215FDB" w:rsidP="00215FDB">
            <w:pPr>
              <w:spacing w:line="360" w:lineRule="auto"/>
              <w:jc w:val="right"/>
              <w:rPr>
                <w:rFonts w:ascii="Times New Roman" w:hAnsi="Times New Roman" w:cs="Times New Roman"/>
                <w:bCs/>
                <w:sz w:val="28"/>
                <w:szCs w:val="28"/>
              </w:rPr>
            </w:pPr>
            <w:r>
              <w:rPr>
                <w:rFonts w:ascii="Times New Roman" w:hAnsi="Times New Roman" w:cs="Times New Roman"/>
                <w:bCs/>
                <w:sz w:val="28"/>
                <w:szCs w:val="28"/>
              </w:rPr>
              <w:lastRenderedPageBreak/>
              <w:t>Продовження Таблиці 3.2</w:t>
            </w:r>
          </w:p>
        </w:tc>
      </w:tr>
      <w:tr w:rsidR="00C001EB" w:rsidRPr="00765CA6" w14:paraId="74B53274" w14:textId="77777777" w:rsidTr="009E0EB8">
        <w:trPr>
          <w:trHeight w:val="975"/>
          <w:jc w:val="center"/>
        </w:trPr>
        <w:tc>
          <w:tcPr>
            <w:tcW w:w="4072" w:type="dxa"/>
            <w:tcBorders>
              <w:top w:val="single" w:sz="4" w:space="0" w:color="000000"/>
              <w:left w:val="single" w:sz="4" w:space="0" w:color="000000"/>
              <w:bottom w:val="single" w:sz="4" w:space="0" w:color="000000"/>
              <w:right w:val="single" w:sz="4" w:space="0" w:color="000000"/>
            </w:tcBorders>
          </w:tcPr>
          <w:p w14:paraId="0AC8A735" w14:textId="173D28F6"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Установки, що сприяють/ перешкоджають емпатії</w:t>
            </w:r>
          </w:p>
        </w:tc>
        <w:tc>
          <w:tcPr>
            <w:tcW w:w="1983" w:type="dxa"/>
            <w:tcBorders>
              <w:top w:val="single" w:sz="4" w:space="0" w:color="000000"/>
              <w:left w:val="single" w:sz="4" w:space="0" w:color="000000"/>
              <w:bottom w:val="single" w:sz="4" w:space="0" w:color="000000"/>
              <w:right w:val="single" w:sz="4" w:space="0" w:color="000000"/>
            </w:tcBorders>
          </w:tcPr>
          <w:p w14:paraId="4EC34FCE" w14:textId="4B1F5971"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3,63</w:t>
            </w:r>
          </w:p>
        </w:tc>
        <w:tc>
          <w:tcPr>
            <w:tcW w:w="1801" w:type="dxa"/>
            <w:tcBorders>
              <w:top w:val="single" w:sz="4" w:space="0" w:color="000000"/>
              <w:left w:val="single" w:sz="4" w:space="0" w:color="000000"/>
              <w:bottom w:val="single" w:sz="4" w:space="0" w:color="000000"/>
              <w:right w:val="single" w:sz="4" w:space="0" w:color="000000"/>
            </w:tcBorders>
          </w:tcPr>
          <w:p w14:paraId="35D96A7A" w14:textId="0CB722EA"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4,0</w:t>
            </w:r>
          </w:p>
        </w:tc>
        <w:tc>
          <w:tcPr>
            <w:tcW w:w="2008" w:type="dxa"/>
            <w:tcBorders>
              <w:top w:val="single" w:sz="4" w:space="0" w:color="000000"/>
              <w:left w:val="single" w:sz="4" w:space="0" w:color="000000"/>
              <w:bottom w:val="single" w:sz="4" w:space="0" w:color="000000"/>
              <w:right w:val="single" w:sz="4" w:space="0" w:color="000000"/>
            </w:tcBorders>
          </w:tcPr>
          <w:p w14:paraId="70D69F96" w14:textId="68C31CD5"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,104</w:t>
            </w:r>
          </w:p>
        </w:tc>
      </w:tr>
      <w:tr w:rsidR="00C001EB" w:rsidRPr="00765CA6" w14:paraId="4172BE66" w14:textId="77777777" w:rsidTr="009E0EB8">
        <w:trPr>
          <w:trHeight w:val="494"/>
          <w:jc w:val="center"/>
        </w:trPr>
        <w:tc>
          <w:tcPr>
            <w:tcW w:w="4072" w:type="dxa"/>
            <w:tcBorders>
              <w:top w:val="single" w:sz="4" w:space="0" w:color="000000"/>
              <w:left w:val="single" w:sz="4" w:space="0" w:color="000000"/>
              <w:bottom w:val="single" w:sz="4" w:space="0" w:color="000000"/>
              <w:right w:val="single" w:sz="4" w:space="0" w:color="000000"/>
            </w:tcBorders>
          </w:tcPr>
          <w:p w14:paraId="665D7ACF" w14:textId="205923EF"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Здатність до емпатії*</w:t>
            </w:r>
          </w:p>
        </w:tc>
        <w:tc>
          <w:tcPr>
            <w:tcW w:w="1983" w:type="dxa"/>
            <w:tcBorders>
              <w:top w:val="single" w:sz="4" w:space="0" w:color="000000"/>
              <w:left w:val="single" w:sz="4" w:space="0" w:color="000000"/>
              <w:bottom w:val="single" w:sz="4" w:space="0" w:color="000000"/>
              <w:right w:val="single" w:sz="4" w:space="0" w:color="000000"/>
            </w:tcBorders>
          </w:tcPr>
          <w:p w14:paraId="2B3D3BFB" w14:textId="20360F91"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3,5</w:t>
            </w:r>
          </w:p>
        </w:tc>
        <w:tc>
          <w:tcPr>
            <w:tcW w:w="1801" w:type="dxa"/>
            <w:tcBorders>
              <w:top w:val="single" w:sz="4" w:space="0" w:color="000000"/>
              <w:left w:val="single" w:sz="4" w:space="0" w:color="000000"/>
              <w:bottom w:val="single" w:sz="4" w:space="0" w:color="000000"/>
              <w:right w:val="single" w:sz="4" w:space="0" w:color="000000"/>
            </w:tcBorders>
          </w:tcPr>
          <w:p w14:paraId="6732CB6C" w14:textId="54FFEEA3"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4,88</w:t>
            </w:r>
          </w:p>
        </w:tc>
        <w:tc>
          <w:tcPr>
            <w:tcW w:w="2008" w:type="dxa"/>
            <w:tcBorders>
              <w:top w:val="single" w:sz="4" w:space="0" w:color="000000"/>
              <w:left w:val="single" w:sz="4" w:space="0" w:color="000000"/>
              <w:bottom w:val="single" w:sz="4" w:space="0" w:color="000000"/>
              <w:right w:val="single" w:sz="4" w:space="0" w:color="000000"/>
            </w:tcBorders>
          </w:tcPr>
          <w:p w14:paraId="22B2D3C4" w14:textId="7972CF8F"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,029</w:t>
            </w:r>
          </w:p>
        </w:tc>
      </w:tr>
      <w:tr w:rsidR="00C001EB" w:rsidRPr="00765CA6" w14:paraId="685EFA11" w14:textId="77777777" w:rsidTr="009E0EB8">
        <w:trPr>
          <w:trHeight w:val="494"/>
          <w:jc w:val="center"/>
        </w:trPr>
        <w:tc>
          <w:tcPr>
            <w:tcW w:w="4072" w:type="dxa"/>
            <w:tcBorders>
              <w:top w:val="single" w:sz="4" w:space="0" w:color="000000"/>
              <w:left w:val="single" w:sz="4" w:space="0" w:color="000000"/>
              <w:bottom w:val="single" w:sz="4" w:space="0" w:color="000000"/>
              <w:right w:val="single" w:sz="4" w:space="0" w:color="000000"/>
            </w:tcBorders>
          </w:tcPr>
          <w:p w14:paraId="69FF31BC" w14:textId="16C45501"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Ідентифікація в емпатії*</w:t>
            </w:r>
          </w:p>
        </w:tc>
        <w:tc>
          <w:tcPr>
            <w:tcW w:w="1983" w:type="dxa"/>
            <w:tcBorders>
              <w:top w:val="single" w:sz="4" w:space="0" w:color="000000"/>
              <w:left w:val="single" w:sz="4" w:space="0" w:color="000000"/>
              <w:bottom w:val="single" w:sz="4" w:space="0" w:color="000000"/>
              <w:right w:val="single" w:sz="4" w:space="0" w:color="000000"/>
            </w:tcBorders>
          </w:tcPr>
          <w:p w14:paraId="7E23DB99" w14:textId="449193D0"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3,63</w:t>
            </w:r>
          </w:p>
        </w:tc>
        <w:tc>
          <w:tcPr>
            <w:tcW w:w="1801" w:type="dxa"/>
            <w:tcBorders>
              <w:top w:val="single" w:sz="4" w:space="0" w:color="000000"/>
              <w:left w:val="single" w:sz="4" w:space="0" w:color="000000"/>
              <w:bottom w:val="single" w:sz="4" w:space="0" w:color="000000"/>
              <w:right w:val="single" w:sz="4" w:space="0" w:color="000000"/>
            </w:tcBorders>
          </w:tcPr>
          <w:p w14:paraId="40AC88C6" w14:textId="1FE07DF0"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4,75</w:t>
            </w:r>
          </w:p>
        </w:tc>
        <w:tc>
          <w:tcPr>
            <w:tcW w:w="2008" w:type="dxa"/>
            <w:tcBorders>
              <w:top w:val="single" w:sz="4" w:space="0" w:color="000000"/>
              <w:left w:val="single" w:sz="4" w:space="0" w:color="000000"/>
              <w:bottom w:val="single" w:sz="4" w:space="0" w:color="000000"/>
              <w:right w:val="single" w:sz="4" w:space="0" w:color="000000"/>
            </w:tcBorders>
          </w:tcPr>
          <w:p w14:paraId="3607E813" w14:textId="024C1ED5"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,031</w:t>
            </w:r>
          </w:p>
        </w:tc>
      </w:tr>
      <w:tr w:rsidR="00C001EB" w:rsidRPr="00765CA6" w14:paraId="50CDF909" w14:textId="77777777" w:rsidTr="00504339">
        <w:trPr>
          <w:trHeight w:val="495"/>
          <w:jc w:val="center"/>
        </w:trPr>
        <w:tc>
          <w:tcPr>
            <w:tcW w:w="9864" w:type="dxa"/>
            <w:gridSpan w:val="4"/>
            <w:tcBorders>
              <w:top w:val="single" w:sz="4" w:space="0" w:color="000000"/>
              <w:left w:val="single" w:sz="4" w:space="0" w:color="000000"/>
              <w:bottom w:val="single" w:sz="4" w:space="0" w:color="000000"/>
              <w:right w:val="single" w:sz="4" w:space="0" w:color="000000"/>
            </w:tcBorders>
          </w:tcPr>
          <w:p w14:paraId="1EAC3DDD" w14:textId="3D477F29"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Методика А.Меграбяна, модифікована Н.Епштейном</w:t>
            </w:r>
          </w:p>
        </w:tc>
      </w:tr>
      <w:tr w:rsidR="00C001EB" w:rsidRPr="00765CA6" w14:paraId="628E4CAF" w14:textId="77777777" w:rsidTr="009E0EB8">
        <w:trPr>
          <w:trHeight w:val="490"/>
          <w:jc w:val="center"/>
        </w:trPr>
        <w:tc>
          <w:tcPr>
            <w:tcW w:w="4072" w:type="dxa"/>
            <w:tcBorders>
              <w:top w:val="single" w:sz="4" w:space="0" w:color="000000"/>
              <w:left w:val="single" w:sz="4" w:space="0" w:color="000000"/>
              <w:bottom w:val="single" w:sz="4" w:space="0" w:color="000000"/>
              <w:right w:val="single" w:sz="4" w:space="0" w:color="000000"/>
            </w:tcBorders>
          </w:tcPr>
          <w:p w14:paraId="08D7BF7D" w14:textId="04FDBE4A"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Емоційний відгук*</w:t>
            </w:r>
          </w:p>
        </w:tc>
        <w:tc>
          <w:tcPr>
            <w:tcW w:w="1983" w:type="dxa"/>
            <w:tcBorders>
              <w:top w:val="single" w:sz="4" w:space="0" w:color="000000"/>
              <w:left w:val="single" w:sz="4" w:space="0" w:color="000000"/>
              <w:bottom w:val="single" w:sz="4" w:space="0" w:color="000000"/>
              <w:right w:val="single" w:sz="4" w:space="0" w:color="000000"/>
            </w:tcBorders>
          </w:tcPr>
          <w:p w14:paraId="57D9E37E" w14:textId="7AE6210F"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20,25</w:t>
            </w:r>
          </w:p>
        </w:tc>
        <w:tc>
          <w:tcPr>
            <w:tcW w:w="1801" w:type="dxa"/>
            <w:tcBorders>
              <w:top w:val="single" w:sz="4" w:space="0" w:color="000000"/>
              <w:left w:val="single" w:sz="4" w:space="0" w:color="000000"/>
              <w:bottom w:val="single" w:sz="4" w:space="0" w:color="000000"/>
              <w:right w:val="single" w:sz="4" w:space="0" w:color="000000"/>
            </w:tcBorders>
          </w:tcPr>
          <w:p w14:paraId="5CF944BE" w14:textId="698F3322"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41,75</w:t>
            </w:r>
          </w:p>
        </w:tc>
        <w:tc>
          <w:tcPr>
            <w:tcW w:w="2008" w:type="dxa"/>
            <w:tcBorders>
              <w:top w:val="single" w:sz="4" w:space="0" w:color="000000"/>
              <w:left w:val="single" w:sz="4" w:space="0" w:color="000000"/>
              <w:bottom w:val="single" w:sz="4" w:space="0" w:color="000000"/>
              <w:right w:val="single" w:sz="4" w:space="0" w:color="000000"/>
            </w:tcBorders>
          </w:tcPr>
          <w:p w14:paraId="61CF2369" w14:textId="35A994C4"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,028</w:t>
            </w:r>
          </w:p>
        </w:tc>
      </w:tr>
      <w:tr w:rsidR="00C001EB" w:rsidRPr="00765CA6" w14:paraId="694F632B" w14:textId="77777777" w:rsidTr="00504339">
        <w:trPr>
          <w:trHeight w:val="494"/>
          <w:jc w:val="center"/>
        </w:trPr>
        <w:tc>
          <w:tcPr>
            <w:tcW w:w="9864" w:type="dxa"/>
            <w:gridSpan w:val="4"/>
            <w:tcBorders>
              <w:top w:val="single" w:sz="4" w:space="0" w:color="000000"/>
              <w:left w:val="single" w:sz="4" w:space="0" w:color="000000"/>
              <w:bottom w:val="single" w:sz="4" w:space="0" w:color="000000"/>
              <w:right w:val="single" w:sz="4" w:space="0" w:color="000000"/>
            </w:tcBorders>
          </w:tcPr>
          <w:p w14:paraId="0820B1BD" w14:textId="45BCEEE1"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Методика І.Юсупова</w:t>
            </w:r>
          </w:p>
        </w:tc>
      </w:tr>
      <w:tr w:rsidR="00C001EB" w:rsidRPr="00765CA6" w14:paraId="07254E21" w14:textId="77777777" w:rsidTr="009E0EB8">
        <w:trPr>
          <w:trHeight w:val="494"/>
          <w:jc w:val="center"/>
        </w:trPr>
        <w:tc>
          <w:tcPr>
            <w:tcW w:w="4072" w:type="dxa"/>
            <w:tcBorders>
              <w:top w:val="single" w:sz="4" w:space="0" w:color="000000"/>
              <w:left w:val="single" w:sz="4" w:space="0" w:color="000000"/>
              <w:bottom w:val="single" w:sz="4" w:space="0" w:color="000000"/>
              <w:right w:val="single" w:sz="4" w:space="0" w:color="000000"/>
            </w:tcBorders>
          </w:tcPr>
          <w:p w14:paraId="259C5BB6" w14:textId="1579D5D5"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Здатність до емпатії*</w:t>
            </w:r>
          </w:p>
        </w:tc>
        <w:tc>
          <w:tcPr>
            <w:tcW w:w="1983" w:type="dxa"/>
            <w:tcBorders>
              <w:top w:val="single" w:sz="4" w:space="0" w:color="000000"/>
              <w:left w:val="single" w:sz="4" w:space="0" w:color="000000"/>
              <w:bottom w:val="single" w:sz="4" w:space="0" w:color="000000"/>
              <w:right w:val="single" w:sz="4" w:space="0" w:color="000000"/>
            </w:tcBorders>
          </w:tcPr>
          <w:p w14:paraId="7A772EF4" w14:textId="7C25191B"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27,25</w:t>
            </w:r>
          </w:p>
        </w:tc>
        <w:tc>
          <w:tcPr>
            <w:tcW w:w="1801" w:type="dxa"/>
            <w:tcBorders>
              <w:top w:val="single" w:sz="4" w:space="0" w:color="000000"/>
              <w:left w:val="single" w:sz="4" w:space="0" w:color="000000"/>
              <w:bottom w:val="single" w:sz="4" w:space="0" w:color="000000"/>
              <w:right w:val="single" w:sz="4" w:space="0" w:color="000000"/>
            </w:tcBorders>
          </w:tcPr>
          <w:p w14:paraId="49513EAD" w14:textId="36412C2D"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37,25</w:t>
            </w:r>
          </w:p>
        </w:tc>
        <w:tc>
          <w:tcPr>
            <w:tcW w:w="2008" w:type="dxa"/>
            <w:tcBorders>
              <w:top w:val="single" w:sz="4" w:space="0" w:color="000000"/>
              <w:left w:val="single" w:sz="4" w:space="0" w:color="000000"/>
              <w:bottom w:val="single" w:sz="4" w:space="0" w:color="000000"/>
              <w:right w:val="single" w:sz="4" w:space="0" w:color="000000"/>
            </w:tcBorders>
          </w:tcPr>
          <w:p w14:paraId="4CDE4C63" w14:textId="7D488E7D" w:rsidR="00A93DA6" w:rsidRPr="00765CA6" w:rsidRDefault="00A93DA6" w:rsidP="00504339">
            <w:pPr>
              <w:spacing w:line="360" w:lineRule="auto"/>
              <w:jc w:val="center"/>
              <w:rPr>
                <w:rFonts w:ascii="Times New Roman" w:hAnsi="Times New Roman" w:cs="Times New Roman"/>
                <w:bCs/>
                <w:sz w:val="28"/>
                <w:szCs w:val="28"/>
              </w:rPr>
            </w:pPr>
            <w:r w:rsidRPr="00765CA6">
              <w:rPr>
                <w:rFonts w:ascii="Times New Roman" w:hAnsi="Times New Roman" w:cs="Times New Roman"/>
                <w:bCs/>
                <w:sz w:val="28"/>
                <w:szCs w:val="28"/>
              </w:rPr>
              <w:t>,021</w:t>
            </w:r>
          </w:p>
        </w:tc>
      </w:tr>
    </w:tbl>
    <w:p w14:paraId="3D330B80" w14:textId="7E0D01A6" w:rsidR="00A93DA6" w:rsidRPr="00C001EB" w:rsidRDefault="00A93DA6" w:rsidP="00504339">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p≤0,05</w:t>
      </w:r>
    </w:p>
    <w:p w14:paraId="7639F4BA" w14:textId="77777777" w:rsidR="00504339" w:rsidRDefault="00504339" w:rsidP="00022A8D">
      <w:pPr>
        <w:spacing w:after="0" w:line="360" w:lineRule="auto"/>
        <w:ind w:firstLine="709"/>
        <w:jc w:val="both"/>
        <w:rPr>
          <w:rFonts w:ascii="Times New Roman" w:hAnsi="Times New Roman" w:cs="Times New Roman"/>
          <w:sz w:val="28"/>
          <w:szCs w:val="28"/>
        </w:rPr>
      </w:pPr>
    </w:p>
    <w:p w14:paraId="18D73C41" w14:textId="286E6BB9" w:rsidR="00ED4608" w:rsidRPr="00ED4608"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t>Як свідчать дані, наведені у таблиці 3.2., результати перевірки за допомогою Т-критерію Вілкоксона демонструють статистично значущі зміни за всіма основними показниками розвитку емпатії. Зокрема, достовірні відмінності виявлено за такими шкалами: «Раціональний канал емпатії» (р = 0,027, p ≤ 0,05), «Здатність до емпатії» (р = 0,029, p ≤ 0,05), «Ідентифікація в емпатії» (р = 0,031, p ≤ 0,05), «Емоційний відгук» за методикою А. Меграбяна (р = 0,028, p ≤ 0,05) та «Здатність до емпатії» за І. Юсуповим (р = 0,021, p ≤ 0,05). Така сукупність результатів переконливо підтверджує, що зміни у бік зростання рівня емпатійних якостей учасників після проведення тренінгової програми є не випадковими, а мають статистичне підґрунтя.</w:t>
      </w:r>
    </w:p>
    <w:p w14:paraId="142F3AB2" w14:textId="10F6CEC7" w:rsidR="00ED4608" w:rsidRPr="00ED4608"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t xml:space="preserve">Отримані емпіричні дані дозволяють зробити висновок про високу результативність розробленої та впровадженої програми розвитку емпатії у студентів-психологів. Після завершення занять у представників експериментальної групи помітно підвищився рівень емоційної чутливості, здатність розуміти власні почуття, а також глибше усвідомлювати емоційні стани інших людей. Студенти стали уважніше реагувати на емпатогенні ситуації в повсякденному житті, частіше виявляють готовність до </w:t>
      </w:r>
      <w:r w:rsidRPr="00ED4608">
        <w:rPr>
          <w:rFonts w:ascii="Times New Roman" w:hAnsi="Times New Roman" w:cs="Times New Roman"/>
          <w:sz w:val="28"/>
          <w:szCs w:val="28"/>
        </w:rPr>
        <w:lastRenderedPageBreak/>
        <w:t>співпереживання й конструктивного вирішення складних міжособистісних ситуацій</w:t>
      </w:r>
      <w:r w:rsidR="00987A85" w:rsidRPr="00987A85">
        <w:rPr>
          <w:rFonts w:ascii="Times New Roman" w:hAnsi="Times New Roman" w:cs="Times New Roman"/>
          <w:sz w:val="28"/>
          <w:szCs w:val="28"/>
        </w:rPr>
        <w:t xml:space="preserve"> </w:t>
      </w:r>
      <w:r w:rsidR="00987A85" w:rsidRPr="001D07C0">
        <w:rPr>
          <w:rFonts w:ascii="Times New Roman" w:hAnsi="Times New Roman" w:cs="Times New Roman"/>
          <w:sz w:val="28"/>
          <w:szCs w:val="28"/>
        </w:rPr>
        <w:t xml:space="preserve">[13, </w:t>
      </w:r>
      <w:r w:rsidR="00987A85" w:rsidRPr="001D07C0">
        <w:rPr>
          <w:rFonts w:ascii="Times New Roman" w:hAnsi="Times New Roman" w:cs="Times New Roman"/>
          <w:sz w:val="28"/>
          <w:szCs w:val="28"/>
          <w:lang w:val="en-US"/>
        </w:rPr>
        <w:t>c</w:t>
      </w:r>
      <w:r w:rsidR="00987A85" w:rsidRPr="001D07C0">
        <w:rPr>
          <w:rFonts w:ascii="Times New Roman" w:hAnsi="Times New Roman" w:cs="Times New Roman"/>
          <w:sz w:val="28"/>
          <w:szCs w:val="28"/>
        </w:rPr>
        <w:t>. 68]</w:t>
      </w:r>
      <w:r w:rsidRPr="001D07C0">
        <w:rPr>
          <w:rFonts w:ascii="Times New Roman" w:hAnsi="Times New Roman" w:cs="Times New Roman"/>
          <w:sz w:val="28"/>
          <w:szCs w:val="28"/>
        </w:rPr>
        <w:t>.</w:t>
      </w:r>
    </w:p>
    <w:p w14:paraId="72EB712A" w14:textId="77777777" w:rsidR="00ED4608" w:rsidRPr="00ED4608" w:rsidRDefault="00ED4608" w:rsidP="00022A8D">
      <w:pPr>
        <w:spacing w:after="0" w:line="360" w:lineRule="auto"/>
        <w:ind w:firstLine="709"/>
        <w:jc w:val="both"/>
        <w:rPr>
          <w:rFonts w:ascii="Times New Roman" w:hAnsi="Times New Roman" w:cs="Times New Roman"/>
          <w:sz w:val="28"/>
          <w:szCs w:val="28"/>
        </w:rPr>
      </w:pPr>
      <w:r w:rsidRPr="00ED4608">
        <w:rPr>
          <w:rFonts w:ascii="Times New Roman" w:hAnsi="Times New Roman" w:cs="Times New Roman"/>
          <w:sz w:val="28"/>
          <w:szCs w:val="28"/>
        </w:rPr>
        <w:t>Загалом, результати підтвердили, що розроблена корекційно-розвивальна програма сприяє активізації емпатійного потенціалу майбутніх фахівців, покращенню емоційного розуміння та гармонізації комунікативних процесів у взаємодії з оточенням. Водночас, доцільно звернути більшу увагу на розвиток емоційного та інтуїтивного компонентів емпатії, адже саме вони визначають здатність психолога глибше відчувати клієнта, розпізнавати приховані емоційні сигнали та створювати атмосферу довіри у професійному спілкуванні.</w:t>
      </w:r>
    </w:p>
    <w:p w14:paraId="79AA70B4" w14:textId="69F92364"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Для перевірки статистичної значущості змін застосовувався t-критерій Стьюдента для залежних вибірок. Усі основні показники в експериментальній групі виявилися статистично значущими (р ≤ 0,05), що підтверджує достовірність змін. Найбільші відмінності спостерігалися за шкалами «Раціональний канал емпатії» (t = 2,97; р ≤ 0,01), «Проникаюча здатність в емпатії» (t = 3,14; р ≤ 0,01) та «Емоційний відгук» (t = 2,86; р ≤ 0,05). Це свідчить, що тренінг сприяв не лише загальному підвищенню рівня емпатії, а й розвитку її конкретних компонентів – емоційної чутливості, когнітивного розуміння та поведінкової готовності до співпереживання. У контрольній групі значущих змін не зафіксовано, що дає підстави вважати виявлені ефекти наслідком впровадження психопрофілактичних заходів, а не впливом зовнішніх чинників</w:t>
      </w:r>
      <w:r w:rsidR="00987A85" w:rsidRPr="00987A85">
        <w:rPr>
          <w:rFonts w:ascii="Times New Roman" w:hAnsi="Times New Roman" w:cs="Times New Roman"/>
          <w:sz w:val="28"/>
          <w:szCs w:val="28"/>
          <w:lang w:val="ru-RU"/>
        </w:rPr>
        <w:t xml:space="preserve"> </w:t>
      </w:r>
      <w:r w:rsidR="00987A85" w:rsidRPr="001D07C0">
        <w:rPr>
          <w:rFonts w:ascii="Times New Roman" w:hAnsi="Times New Roman" w:cs="Times New Roman"/>
          <w:sz w:val="28"/>
          <w:szCs w:val="28"/>
          <w:lang w:val="ru-RU"/>
        </w:rPr>
        <w:t xml:space="preserve">[23, </w:t>
      </w:r>
      <w:r w:rsidR="00987A85" w:rsidRPr="001D07C0">
        <w:rPr>
          <w:rFonts w:ascii="Times New Roman" w:hAnsi="Times New Roman" w:cs="Times New Roman"/>
          <w:sz w:val="28"/>
          <w:szCs w:val="28"/>
          <w:lang w:val="en-US"/>
        </w:rPr>
        <w:t>c</w:t>
      </w:r>
      <w:r w:rsidR="00987A85" w:rsidRPr="001D07C0">
        <w:rPr>
          <w:rFonts w:ascii="Times New Roman" w:hAnsi="Times New Roman" w:cs="Times New Roman"/>
          <w:sz w:val="28"/>
          <w:szCs w:val="28"/>
          <w:lang w:val="ru-RU"/>
        </w:rPr>
        <w:t>. 68]</w:t>
      </w:r>
      <w:r w:rsidRPr="001D07C0">
        <w:rPr>
          <w:rFonts w:ascii="Times New Roman" w:hAnsi="Times New Roman" w:cs="Times New Roman"/>
          <w:sz w:val="28"/>
          <w:szCs w:val="28"/>
        </w:rPr>
        <w:t>.</w:t>
      </w:r>
    </w:p>
    <w:p w14:paraId="1AB29D02"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Аналіз якісних результатів показав, що після проходження тренінгу учасники експериментальної групи демонстрували не лише вищий рівень емпатії, але й зміни у стилі міжособистісної взаємодії. Під час обговорень і рольових ігор вони виявляли більшу толерантність до відмінних точок зору, частіше використовували техніки активного слухання та «Я-висловлювання», менше схилялися до агресивних реакцій і уникання конфліктів. Водночас у них зросла здатність до рефлексії власних емоційних станів, що є важливою умовою для запобігання внутрішньоособистісним конфліктам. Багато </w:t>
      </w:r>
      <w:r w:rsidRPr="007F223E">
        <w:rPr>
          <w:rFonts w:ascii="Times New Roman" w:hAnsi="Times New Roman" w:cs="Times New Roman"/>
          <w:sz w:val="28"/>
          <w:szCs w:val="28"/>
        </w:rPr>
        <w:lastRenderedPageBreak/>
        <w:t>учасників відзначали, що після проходження програми стали спокійніше реагувати на критику, краще розуміти мотиви поведінки інших і швидше знаходити спільну мову з колегами. Це свідчить, що сформовані під час тренінгу навички мають практичну цінність і можуть бути використані у професійній діяльності майбутніх психологів.</w:t>
      </w:r>
    </w:p>
    <w:p w14:paraId="513E13B1" w14:textId="72725098"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Зміни у рівні емпатії безпосередньо вплинули на здатність до конструктивного вирішення конфліктних ситуацій. За результатами спостережень під час тренінгових занять, респонденти стали частіше використовувати стратегії співпраці та компромісу замість суперництва чи уникнення. Це підтверджує взаємозв’язок між розвитком емпатійної компетентності та конфліктологічною зрілістю особистості. Підвищення здатності до співпереживання сприяє зменшенню конфліктності, оскільки емпатійна людина краще усвідомлює почуття інших і розуміє причини їх поведінки. Таким чином, емпатія виконує психопрофілактичну функцію, попереджаючи виникнення непорозумінь і знижуючи емоційне напруження в міжособистісних стосунках</w:t>
      </w:r>
      <w:r w:rsidR="00987A85" w:rsidRPr="00987A85">
        <w:rPr>
          <w:rFonts w:ascii="Times New Roman" w:hAnsi="Times New Roman" w:cs="Times New Roman"/>
          <w:sz w:val="28"/>
          <w:szCs w:val="28"/>
        </w:rPr>
        <w:t xml:space="preserve"> </w:t>
      </w:r>
      <w:r w:rsidR="00987A85" w:rsidRPr="001D07C0">
        <w:rPr>
          <w:rFonts w:ascii="Times New Roman" w:hAnsi="Times New Roman" w:cs="Times New Roman"/>
          <w:sz w:val="28"/>
          <w:szCs w:val="28"/>
        </w:rPr>
        <w:t xml:space="preserve">[43, </w:t>
      </w:r>
      <w:r w:rsidR="00987A85" w:rsidRPr="001D07C0">
        <w:rPr>
          <w:rFonts w:ascii="Times New Roman" w:hAnsi="Times New Roman" w:cs="Times New Roman"/>
          <w:sz w:val="28"/>
          <w:szCs w:val="28"/>
          <w:lang w:val="en-US"/>
        </w:rPr>
        <w:t>c</w:t>
      </w:r>
      <w:r w:rsidR="00987A85" w:rsidRPr="001D07C0">
        <w:rPr>
          <w:rFonts w:ascii="Times New Roman" w:hAnsi="Times New Roman" w:cs="Times New Roman"/>
          <w:sz w:val="28"/>
          <w:szCs w:val="28"/>
        </w:rPr>
        <w:t>. 68]</w:t>
      </w:r>
      <w:r w:rsidRPr="001D07C0">
        <w:rPr>
          <w:rFonts w:ascii="Times New Roman" w:hAnsi="Times New Roman" w:cs="Times New Roman"/>
          <w:sz w:val="28"/>
          <w:szCs w:val="28"/>
        </w:rPr>
        <w:t>.</w:t>
      </w:r>
    </w:p>
    <w:p w14:paraId="55864F75" w14:textId="77777777"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Отримані результати свідчать про те, що запропоновані психопрофілактичні заходи, засновані на емпатійно орієнтованих техніках, є ефективними для формування у студентів-психологів здатності до глибшого розуміння емоційних станів інших, розвитку емоційної саморегуляції та опанування навичок конструктивного спілкування. Тренінг сприяв підвищенню якості міжособистісних відносин у групі, що підтверджується зниженням кількості непорозумінь під час колективних обговорень та більшою відкритістю у висловленні власних думок. Ці зміни є показником покращення соціально-психологічного клімату серед студентів і свідчать про розвиток комунікативної компетентності майбутніх фахівців.</w:t>
      </w:r>
    </w:p>
    <w:p w14:paraId="1CA31366" w14:textId="64BD5C99"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Таким чином, результати повторного дослідження підтверджують ефективність впроваджених психопрофілактичних заходів із розвитку емпатії. Систематичне застосування емпатійно орієнтованих технік у тренінговій роботі сприяє підвищенню рівня емоційної зрілості, розвитку навичок </w:t>
      </w:r>
      <w:r w:rsidRPr="007F223E">
        <w:rPr>
          <w:rFonts w:ascii="Times New Roman" w:hAnsi="Times New Roman" w:cs="Times New Roman"/>
          <w:sz w:val="28"/>
          <w:szCs w:val="28"/>
        </w:rPr>
        <w:lastRenderedPageBreak/>
        <w:t xml:space="preserve">конструктивного вирішення конфліктів, формуванню професійної рефлексії та етичної культури психологічної взаємодії. Це дає підстави розглядати емпатію не лише як професійно значущу рису, але і як стратегічний ресурс для забезпечення психологічного благополуччя, попередження міжособистісних конфліктів і підтримання гармонійних соціальних зв’язків. </w:t>
      </w:r>
    </w:p>
    <w:p w14:paraId="07ECE6FF" w14:textId="77777777" w:rsidR="00702C4C" w:rsidRDefault="00702C4C" w:rsidP="00287EFE">
      <w:pPr>
        <w:spacing w:after="0" w:line="360" w:lineRule="auto"/>
        <w:jc w:val="center"/>
        <w:rPr>
          <w:rFonts w:ascii="Times New Roman" w:hAnsi="Times New Roman" w:cs="Times New Roman"/>
          <w:b/>
          <w:bCs/>
          <w:sz w:val="28"/>
          <w:szCs w:val="28"/>
        </w:rPr>
      </w:pPr>
    </w:p>
    <w:p w14:paraId="42E7300C" w14:textId="77777777" w:rsidR="00702C4C" w:rsidRDefault="00702C4C" w:rsidP="00287EFE">
      <w:pPr>
        <w:spacing w:after="0" w:line="360" w:lineRule="auto"/>
        <w:jc w:val="center"/>
        <w:rPr>
          <w:rFonts w:ascii="Times New Roman" w:hAnsi="Times New Roman" w:cs="Times New Roman"/>
          <w:b/>
          <w:bCs/>
          <w:sz w:val="28"/>
          <w:szCs w:val="28"/>
        </w:rPr>
      </w:pPr>
    </w:p>
    <w:p w14:paraId="4B01F180" w14:textId="77777777" w:rsidR="001D07C0" w:rsidRDefault="001D07C0">
      <w:pPr>
        <w:rPr>
          <w:rFonts w:ascii="Times New Roman" w:hAnsi="Times New Roman" w:cs="Times New Roman"/>
          <w:b/>
          <w:bCs/>
          <w:sz w:val="28"/>
          <w:szCs w:val="28"/>
        </w:rPr>
      </w:pPr>
      <w:r>
        <w:rPr>
          <w:rFonts w:ascii="Times New Roman" w:hAnsi="Times New Roman" w:cs="Times New Roman"/>
          <w:b/>
          <w:bCs/>
          <w:sz w:val="28"/>
          <w:szCs w:val="28"/>
        </w:rPr>
        <w:br w:type="page"/>
      </w:r>
    </w:p>
    <w:p w14:paraId="16348A4E" w14:textId="38A91E73" w:rsidR="00602F6F" w:rsidRPr="00C001EB" w:rsidRDefault="00702C4C" w:rsidP="00287EFE">
      <w:pPr>
        <w:spacing w:after="0" w:line="360" w:lineRule="auto"/>
        <w:jc w:val="center"/>
        <w:rPr>
          <w:rFonts w:ascii="Times New Roman" w:hAnsi="Times New Roman" w:cs="Times New Roman"/>
          <w:b/>
          <w:bCs/>
          <w:sz w:val="28"/>
          <w:szCs w:val="28"/>
        </w:rPr>
      </w:pPr>
      <w:r w:rsidRPr="00C001EB">
        <w:rPr>
          <w:rFonts w:ascii="Times New Roman" w:hAnsi="Times New Roman" w:cs="Times New Roman"/>
          <w:b/>
          <w:bCs/>
          <w:sz w:val="28"/>
          <w:szCs w:val="28"/>
        </w:rPr>
        <w:lastRenderedPageBreak/>
        <w:t>ВИСНОВКИ ДО ТРЕТЬОГО РОЗДІЛУ</w:t>
      </w:r>
    </w:p>
    <w:p w14:paraId="2A6C9843" w14:textId="77777777" w:rsidR="00602F6F" w:rsidRPr="00C001EB" w:rsidRDefault="00602F6F" w:rsidP="00022A8D">
      <w:pPr>
        <w:spacing w:after="0" w:line="360" w:lineRule="auto"/>
        <w:ind w:firstLine="709"/>
        <w:jc w:val="both"/>
        <w:rPr>
          <w:rFonts w:ascii="Times New Roman" w:hAnsi="Times New Roman" w:cs="Times New Roman"/>
          <w:sz w:val="28"/>
          <w:szCs w:val="28"/>
        </w:rPr>
      </w:pPr>
    </w:p>
    <w:p w14:paraId="0D9ED5EC" w14:textId="32D042C0" w:rsidR="007F223E" w:rsidRPr="007F223E" w:rsidRDefault="00287EFE" w:rsidP="00022A8D">
      <w:pPr>
        <w:spacing w:after="0" w:line="360" w:lineRule="auto"/>
        <w:ind w:firstLine="709"/>
        <w:jc w:val="both"/>
        <w:rPr>
          <w:rFonts w:ascii="Times New Roman" w:hAnsi="Times New Roman" w:cs="Times New Roman"/>
          <w:sz w:val="28"/>
          <w:szCs w:val="28"/>
        </w:rPr>
      </w:pPr>
      <w:r w:rsidRPr="00C001EB">
        <w:rPr>
          <w:rFonts w:ascii="Times New Roman" w:hAnsi="Times New Roman" w:cs="Times New Roman"/>
          <w:sz w:val="28"/>
          <w:szCs w:val="28"/>
        </w:rPr>
        <w:t xml:space="preserve">Отже, було </w:t>
      </w:r>
      <w:r w:rsidR="007F223E" w:rsidRPr="007F223E">
        <w:rPr>
          <w:rFonts w:ascii="Times New Roman" w:hAnsi="Times New Roman" w:cs="Times New Roman"/>
          <w:sz w:val="28"/>
          <w:szCs w:val="28"/>
        </w:rPr>
        <w:t xml:space="preserve">представлено комплексну систему психопрофілактичної роботи, спрямованої на розвиток емпатії як ключового чинника гармонізації міжособистісних взаємин і запобігання конфліктам. Особлива увага приділялася обґрунтуванню ефективності емпатійно орієнтованих технік, розробці програми тренінгових занять і проведенню повторної діагностики після завершення формувального етапу. </w:t>
      </w:r>
    </w:p>
    <w:p w14:paraId="21817F53" w14:textId="759BCD4E"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Розглянуті емпатійно орієнтовані техніки (активне слухання, техніка «дзеркала почуттів», метод рольового перевтілення, прийоми когнітивної рефлексії та розвиток емоційної чуйності) довели свою дієвість у контексті формування глибшого розуміння власних і чужих емоцій, підвищення толерантності до відмінностей у поглядах та налагодження конструктивного діалогу. </w:t>
      </w:r>
    </w:p>
    <w:p w14:paraId="7FFE5CA7" w14:textId="752019CD"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Програма тренінгових занять, спрямована на розвиток емпатії та формування конструктивних стратегій поведінки, була побудована на засадах гуманістичної психології та принципах групової фасилітації. Зміст тренінгу охоплював вправи, дискусії, рольові ігри та практичні завдання, які забезпечили можливість учасникам дослідити власні емоційні реакції, відпрацювати навички активного слухання, співпереживання та конструктивного реагування у конфліктних ситуаціях. </w:t>
      </w:r>
    </w:p>
    <w:p w14:paraId="5C357A23" w14:textId="608A4043" w:rsidR="007F223E" w:rsidRPr="007F223E" w:rsidRDefault="007F223E" w:rsidP="00022A8D">
      <w:pPr>
        <w:spacing w:after="0" w:line="360" w:lineRule="auto"/>
        <w:ind w:firstLine="709"/>
        <w:jc w:val="both"/>
        <w:rPr>
          <w:rFonts w:ascii="Times New Roman" w:hAnsi="Times New Roman" w:cs="Times New Roman"/>
          <w:sz w:val="28"/>
          <w:szCs w:val="28"/>
        </w:rPr>
      </w:pPr>
      <w:r w:rsidRPr="007F223E">
        <w:rPr>
          <w:rFonts w:ascii="Times New Roman" w:hAnsi="Times New Roman" w:cs="Times New Roman"/>
          <w:sz w:val="28"/>
          <w:szCs w:val="28"/>
        </w:rPr>
        <w:t xml:space="preserve">Результати повторної діагностики засвідчили суттєві позитивні зрушення в експериментальній групі порівняно з контрольною. Виявлено підвищення середніх показників емпатійності за всіма використаними методиками </w:t>
      </w:r>
      <w:r w:rsidR="00EE3604" w:rsidRPr="00C001EB">
        <w:rPr>
          <w:rFonts w:ascii="Times New Roman" w:hAnsi="Times New Roman" w:cs="Times New Roman"/>
          <w:sz w:val="28"/>
          <w:szCs w:val="28"/>
        </w:rPr>
        <w:t>-</w:t>
      </w:r>
      <w:r w:rsidRPr="007F223E">
        <w:rPr>
          <w:rFonts w:ascii="Times New Roman" w:hAnsi="Times New Roman" w:cs="Times New Roman"/>
          <w:sz w:val="28"/>
          <w:szCs w:val="28"/>
        </w:rPr>
        <w:t xml:space="preserve"> В. В. Бойка, Н. Епштейна та І. Юсупова. Зросла кількість студентів із високим рівнем емоційного відгуку, посилилися когнітивні аспекти емпатійного розуміння, а також помітно зменшилась частота проявів емоційної відчуженості та конфліктної реактивності. Отже, </w:t>
      </w:r>
      <w:r w:rsidR="00287EFE" w:rsidRPr="00C001EB">
        <w:rPr>
          <w:rFonts w:ascii="Times New Roman" w:hAnsi="Times New Roman" w:cs="Times New Roman"/>
          <w:sz w:val="28"/>
          <w:szCs w:val="28"/>
        </w:rPr>
        <w:t xml:space="preserve">використана </w:t>
      </w:r>
      <w:r w:rsidRPr="007F223E">
        <w:rPr>
          <w:rFonts w:ascii="Times New Roman" w:hAnsi="Times New Roman" w:cs="Times New Roman"/>
          <w:sz w:val="28"/>
          <w:szCs w:val="28"/>
        </w:rPr>
        <w:t>програма сприяла гармонізації міжособистісних стосунків і розвитку психологічної готовності до конструктивного вирішення суперечок.</w:t>
      </w:r>
    </w:p>
    <w:p w14:paraId="59FA25B7" w14:textId="77777777" w:rsidR="00602F6F" w:rsidRPr="00C001EB" w:rsidRDefault="00602F6F" w:rsidP="00022A8D">
      <w:pPr>
        <w:spacing w:after="0" w:line="360" w:lineRule="auto"/>
        <w:ind w:firstLine="709"/>
        <w:jc w:val="both"/>
        <w:rPr>
          <w:rFonts w:ascii="Times New Roman" w:hAnsi="Times New Roman" w:cs="Times New Roman"/>
          <w:b/>
          <w:bCs/>
          <w:sz w:val="28"/>
          <w:szCs w:val="28"/>
        </w:rPr>
      </w:pPr>
    </w:p>
    <w:p w14:paraId="24636A0C" w14:textId="5D0AAE46" w:rsidR="00602F6F" w:rsidRPr="00C001EB" w:rsidRDefault="00602F6F" w:rsidP="00C001EB">
      <w:pPr>
        <w:spacing w:after="0" w:line="360" w:lineRule="auto"/>
        <w:ind w:firstLine="709"/>
        <w:jc w:val="right"/>
        <w:rPr>
          <w:rFonts w:ascii="Times New Roman" w:hAnsi="Times New Roman" w:cs="Times New Roman"/>
          <w:b/>
          <w:bCs/>
          <w:sz w:val="28"/>
          <w:szCs w:val="28"/>
        </w:rPr>
      </w:pPr>
      <w:r w:rsidRPr="00C001EB">
        <w:rPr>
          <w:rFonts w:ascii="Times New Roman" w:hAnsi="Times New Roman" w:cs="Times New Roman"/>
          <w:b/>
          <w:bCs/>
          <w:sz w:val="28"/>
          <w:szCs w:val="28"/>
        </w:rPr>
        <w:t>Додат</w:t>
      </w:r>
      <w:r w:rsidR="00C001EB" w:rsidRPr="00C001EB">
        <w:rPr>
          <w:rFonts w:ascii="Times New Roman" w:hAnsi="Times New Roman" w:cs="Times New Roman"/>
          <w:b/>
          <w:bCs/>
          <w:sz w:val="28"/>
          <w:szCs w:val="28"/>
        </w:rPr>
        <w:t>ок А</w:t>
      </w:r>
    </w:p>
    <w:p w14:paraId="701066D5" w14:textId="77777777" w:rsidR="00170A2A" w:rsidRPr="00C001EB" w:rsidRDefault="00170A2A" w:rsidP="00022A8D">
      <w:pPr>
        <w:spacing w:after="0" w:line="360" w:lineRule="auto"/>
        <w:ind w:firstLine="709"/>
        <w:jc w:val="both"/>
        <w:rPr>
          <w:rFonts w:ascii="Times New Roman" w:hAnsi="Times New Roman" w:cs="Times New Roman"/>
          <w:sz w:val="28"/>
          <w:szCs w:val="28"/>
        </w:rPr>
      </w:pPr>
    </w:p>
    <w:p w14:paraId="17FEBA73" w14:textId="77777777" w:rsidR="00170A2A" w:rsidRPr="00C001EB" w:rsidRDefault="00170A2A" w:rsidP="00022A8D">
      <w:pPr>
        <w:spacing w:after="0" w:line="360" w:lineRule="auto"/>
        <w:ind w:firstLine="709"/>
        <w:jc w:val="both"/>
        <w:rPr>
          <w:rFonts w:ascii="Times New Roman" w:hAnsi="Times New Roman" w:cs="Times New Roman"/>
          <w:b/>
          <w:bCs/>
          <w:sz w:val="28"/>
          <w:szCs w:val="28"/>
        </w:rPr>
      </w:pPr>
      <w:r w:rsidRPr="00170A2A">
        <w:rPr>
          <w:rFonts w:ascii="Times New Roman" w:hAnsi="Times New Roman" w:cs="Times New Roman"/>
          <w:b/>
          <w:bCs/>
          <w:sz w:val="28"/>
          <w:szCs w:val="28"/>
        </w:rPr>
        <w:t>Методика. Діагностика рівня емпатійних здібностей (В. В. Бойко)</w:t>
      </w:r>
    </w:p>
    <w:p w14:paraId="7F4CA7E4" w14:textId="77777777" w:rsidR="00C001EB" w:rsidRPr="00170A2A" w:rsidRDefault="00C001EB" w:rsidP="00022A8D">
      <w:pPr>
        <w:spacing w:after="0" w:line="360" w:lineRule="auto"/>
        <w:ind w:firstLine="709"/>
        <w:jc w:val="both"/>
        <w:rPr>
          <w:rFonts w:ascii="Times New Roman" w:hAnsi="Times New Roman" w:cs="Times New Roman"/>
          <w:sz w:val="28"/>
          <w:szCs w:val="28"/>
        </w:rPr>
      </w:pPr>
    </w:p>
    <w:p w14:paraId="22438441" w14:textId="565090EF"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i/>
          <w:iCs/>
          <w:sz w:val="28"/>
          <w:szCs w:val="28"/>
        </w:rPr>
        <w:t xml:space="preserve">Мета дослідження: </w:t>
      </w:r>
      <w:r w:rsidRPr="00170A2A">
        <w:rPr>
          <w:rFonts w:ascii="Times New Roman" w:hAnsi="Times New Roman" w:cs="Times New Roman"/>
          <w:sz w:val="28"/>
          <w:szCs w:val="28"/>
        </w:rPr>
        <w:t xml:space="preserve">дослідження виявів емпатії </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 здатності особистості співпереживати проблемам інших людей.</w:t>
      </w:r>
    </w:p>
    <w:p w14:paraId="13357E1E"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i/>
          <w:iCs/>
          <w:sz w:val="28"/>
          <w:szCs w:val="28"/>
        </w:rPr>
        <w:t>Інструкція для учасників дослідження:</w:t>
      </w:r>
    </w:p>
    <w:p w14:paraId="063409D6"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На зазначені запитання дайте відповідь (+) або (-):</w:t>
      </w:r>
    </w:p>
    <w:p w14:paraId="156A0E6B"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1. Я маю звичку уважно вивчати обличчя і поведінку людей, щоб зрозуміти їхній характер, схильності, здібності.</w:t>
      </w:r>
    </w:p>
    <w:p w14:paraId="20B7D0C7"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2. Якщо оточуючі виявляють ознаки нервозності я, зазвичай, залишаюсь спокійним.</w:t>
      </w:r>
    </w:p>
    <w:p w14:paraId="46D114B8"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3. Я більше довіряю доказам свого розуму, ніж інтуїції.</w:t>
      </w:r>
    </w:p>
    <w:p w14:paraId="5E14BA0C"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4. Я вважаю цілком доречним для себе цікавитися домашніми проблемами своїх співробітників.</w:t>
      </w:r>
    </w:p>
    <w:p w14:paraId="5C324B14"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5. Я можу легко ввійти в довіру до людини, коли в цьому виникає потреба.</w:t>
      </w:r>
    </w:p>
    <w:p w14:paraId="10772D9D"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6. Зазвичай, я з першої ж зустрічі вгадую «споріднену душу» в новій людині.</w:t>
      </w:r>
    </w:p>
    <w:p w14:paraId="471D905D"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7. Я з цікавості, як правило, розпочинаю розмову про життя, роботу, політику з випадковими попутниками у потязі, літаку.</w:t>
      </w:r>
    </w:p>
    <w:p w14:paraId="54381FB1"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8. Я втрачаю душевну рівновагу, якщо оточуючі чимось при</w:t>
      </w:r>
      <w:r w:rsidRPr="00170A2A">
        <w:rPr>
          <w:rFonts w:ascii="Times New Roman" w:hAnsi="Times New Roman" w:cs="Times New Roman"/>
          <w:sz w:val="28"/>
          <w:szCs w:val="28"/>
        </w:rPr>
        <w:softHyphen/>
        <w:t>гнічені.</w:t>
      </w:r>
    </w:p>
    <w:p w14:paraId="0824B653" w14:textId="6598524E"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9. Моя інтуїція </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 надійніший спосіб розуміння оточуючих, ніж знання чи досвід.</w:t>
      </w:r>
    </w:p>
    <w:p w14:paraId="03734CA6" w14:textId="02EBE25D"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10. Виявляти цікавість до внутрішнього світу іншої особистості </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 нетактовно.</w:t>
      </w:r>
    </w:p>
    <w:p w14:paraId="79501C25"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11. Своїми словами я часто ображаю близьких мені людей, не помічаючи цього.</w:t>
      </w:r>
    </w:p>
    <w:p w14:paraId="1154BF37"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12. Я легко можу уявити себе якоюсь твариною, відчути її звич</w:t>
      </w:r>
      <w:r w:rsidRPr="00170A2A">
        <w:rPr>
          <w:rFonts w:ascii="Times New Roman" w:hAnsi="Times New Roman" w:cs="Times New Roman"/>
          <w:sz w:val="28"/>
          <w:szCs w:val="28"/>
        </w:rPr>
        <w:softHyphen/>
        <w:t>ки і стани.</w:t>
      </w:r>
    </w:p>
    <w:p w14:paraId="7B38598C"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lastRenderedPageBreak/>
        <w:t>13. Я майже не розмірковую над причинами вчинків людей, які мають до мене безпосереднє відношення.</w:t>
      </w:r>
    </w:p>
    <w:p w14:paraId="3BD05562"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14. Я рідко приймаю до серця проблеми своїх друзів.</w:t>
      </w:r>
    </w:p>
    <w:p w14:paraId="42685E74"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15. Як правило, за кілька днів я відчуваю: щось повинно трапитися з близькою мені людиною, і очікування збу</w:t>
      </w:r>
      <w:r w:rsidRPr="00170A2A">
        <w:rPr>
          <w:rFonts w:ascii="Times New Roman" w:hAnsi="Times New Roman" w:cs="Times New Roman"/>
          <w:sz w:val="28"/>
          <w:szCs w:val="28"/>
        </w:rPr>
        <w:softHyphen/>
        <w:t>ваються. 16. Спілкуючись з діловими партнерами, я зазвичай, намагаюсь уникати розмов про особисте.</w:t>
      </w:r>
    </w:p>
    <w:p w14:paraId="38FC576A"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17. Іноді рідні дорікають мені за черствість, неувагу до них.</w:t>
      </w:r>
    </w:p>
    <w:p w14:paraId="43B25E17"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18. Мені легко вдається скопіювати інтонацію, міміку людей, наслідуючи їх.</w:t>
      </w:r>
    </w:p>
    <w:p w14:paraId="2CD0775E"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19. Мій зацікавлений погляд часто бентежить нових партнерів.</w:t>
      </w:r>
    </w:p>
    <w:p w14:paraId="548010E9"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20. Чужий сміх, зазвичай, передається і мені.</w:t>
      </w:r>
    </w:p>
    <w:p w14:paraId="5015AA96"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21. Часто, діючи навмання, я все ж таки знаходжу правильний підхід до людини.</w:t>
      </w:r>
    </w:p>
    <w:p w14:paraId="6A3E2491" w14:textId="7583565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22. Плакати від щастя </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 дурниця.</w:t>
      </w:r>
    </w:p>
    <w:p w14:paraId="6D0DB3FA"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23. Я здатен цілком злитися з близькою для мене людиною, ніби розчинитися в ній.</w:t>
      </w:r>
    </w:p>
    <w:p w14:paraId="41BE6DD7"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24. Мені рідко зустрічалися люди, яких би я розумів без зайвих слів.</w:t>
      </w:r>
    </w:p>
    <w:p w14:paraId="418899DC"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25. Я мимоволі чи з цікавості часто підслуховую розмови сто</w:t>
      </w:r>
      <w:r w:rsidRPr="00170A2A">
        <w:rPr>
          <w:rFonts w:ascii="Times New Roman" w:hAnsi="Times New Roman" w:cs="Times New Roman"/>
          <w:sz w:val="28"/>
          <w:szCs w:val="28"/>
        </w:rPr>
        <w:softHyphen/>
        <w:t>ронніх людей.</w:t>
      </w:r>
    </w:p>
    <w:p w14:paraId="30837513"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26. Я можу залишатися спокійним, навіть якщо всі навколо мене хвилюються.</w:t>
      </w:r>
    </w:p>
    <w:p w14:paraId="3E2F1FD0"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27. Мені набагато легше підсвідомо відчути сутність людини, ніж зрозуміти її, «розклавши на полички».</w:t>
      </w:r>
    </w:p>
    <w:p w14:paraId="30E43419"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28. Я спокійно ставлюся до дрібних неприємностей, які трапля</w:t>
      </w:r>
      <w:r w:rsidRPr="00170A2A">
        <w:rPr>
          <w:rFonts w:ascii="Times New Roman" w:hAnsi="Times New Roman" w:cs="Times New Roman"/>
          <w:sz w:val="28"/>
          <w:szCs w:val="28"/>
        </w:rPr>
        <w:softHyphen/>
        <w:t>ються у когось із членів сім'ї.</w:t>
      </w:r>
    </w:p>
    <w:p w14:paraId="3DAF6C23"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29. Мені було б складно щиро і довірливо вести бесіду з насторо</w:t>
      </w:r>
      <w:r w:rsidRPr="00170A2A">
        <w:rPr>
          <w:rFonts w:ascii="Times New Roman" w:hAnsi="Times New Roman" w:cs="Times New Roman"/>
          <w:sz w:val="28"/>
          <w:szCs w:val="28"/>
        </w:rPr>
        <w:softHyphen/>
        <w:t>женою, замкнутою людиною.</w:t>
      </w:r>
    </w:p>
    <w:p w14:paraId="0DD45861" w14:textId="3579C330"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30. У мене творча натура </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 поетична, художня, артистична.</w:t>
      </w:r>
    </w:p>
    <w:p w14:paraId="264F36AA"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31. Я без особливої цікавості вислуховую сповіді нових знайомих.</w:t>
      </w:r>
    </w:p>
    <w:p w14:paraId="47F0DECA"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32. Я засмучуюсь, якщо бачу людину в сльозах.</w:t>
      </w:r>
    </w:p>
    <w:p w14:paraId="7E9FCCB6"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lastRenderedPageBreak/>
        <w:t>33. Моє мислення більше відрізняється конкретністю, стро</w:t>
      </w:r>
      <w:r w:rsidRPr="00170A2A">
        <w:rPr>
          <w:rFonts w:ascii="Times New Roman" w:hAnsi="Times New Roman" w:cs="Times New Roman"/>
          <w:sz w:val="28"/>
          <w:szCs w:val="28"/>
        </w:rPr>
        <w:softHyphen/>
        <w:t>гістю, послідовністю, ніж інтуїцією.</w:t>
      </w:r>
    </w:p>
    <w:p w14:paraId="537D6072"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34. Коли друзі починають говорити про свої неприємності, </w:t>
      </w:r>
      <w:r w:rsidRPr="00170A2A">
        <w:rPr>
          <w:rFonts w:ascii="Times New Roman" w:hAnsi="Times New Roman" w:cs="Times New Roman"/>
          <w:i/>
          <w:iCs/>
          <w:sz w:val="28"/>
          <w:szCs w:val="28"/>
        </w:rPr>
        <w:t xml:space="preserve">я </w:t>
      </w:r>
      <w:r w:rsidRPr="00170A2A">
        <w:rPr>
          <w:rFonts w:ascii="Times New Roman" w:hAnsi="Times New Roman" w:cs="Times New Roman"/>
          <w:sz w:val="28"/>
          <w:szCs w:val="28"/>
        </w:rPr>
        <w:t>волію перевести розмову на іншу тему.</w:t>
      </w:r>
    </w:p>
    <w:p w14:paraId="0BE9D8D9"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35. Якщо я бачу, що у когось з рідних погано на душі, то, ж правило, стримуюсь від розпитувань.</w:t>
      </w:r>
    </w:p>
    <w:p w14:paraId="2530B1BC"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36. Мені складно зрозуміти, чому дрібниці можуть так сильно засмучувати людей.</w:t>
      </w:r>
    </w:p>
    <w:p w14:paraId="581F35EA"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b/>
          <w:bCs/>
          <w:i/>
          <w:iCs/>
          <w:sz w:val="28"/>
          <w:szCs w:val="28"/>
        </w:rPr>
        <w:t>Обробка даних:</w:t>
      </w:r>
    </w:p>
    <w:p w14:paraId="406429D3"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Підраховується кількість правильних відповідей (відповіді до «ключа») за кожною шкалою, а потім визначається сума оцінка: </w:t>
      </w:r>
    </w:p>
    <w:p w14:paraId="5DA558FF"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1. </w:t>
      </w:r>
      <w:r w:rsidRPr="00170A2A">
        <w:rPr>
          <w:rFonts w:ascii="Times New Roman" w:hAnsi="Times New Roman" w:cs="Times New Roman"/>
          <w:i/>
          <w:iCs/>
          <w:sz w:val="28"/>
          <w:szCs w:val="28"/>
        </w:rPr>
        <w:t xml:space="preserve">Раціональний канал емпатії: </w:t>
      </w:r>
      <w:r w:rsidRPr="00170A2A">
        <w:rPr>
          <w:rFonts w:ascii="Times New Roman" w:hAnsi="Times New Roman" w:cs="Times New Roman"/>
          <w:sz w:val="28"/>
          <w:szCs w:val="28"/>
        </w:rPr>
        <w:t>+ 1, + 7, -13, + 19, +25, -31;</w:t>
      </w:r>
    </w:p>
    <w:p w14:paraId="2B540435"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i/>
          <w:iCs/>
          <w:sz w:val="28"/>
          <w:szCs w:val="28"/>
        </w:rPr>
        <w:t xml:space="preserve">2. Емоційний канал емпатії: </w:t>
      </w:r>
      <w:r w:rsidRPr="00170A2A">
        <w:rPr>
          <w:rFonts w:ascii="Times New Roman" w:hAnsi="Times New Roman" w:cs="Times New Roman"/>
          <w:sz w:val="28"/>
          <w:szCs w:val="28"/>
        </w:rPr>
        <w:t>-2, +8, -14, +20, - 26, +32;</w:t>
      </w:r>
    </w:p>
    <w:p w14:paraId="5132295D"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3. </w:t>
      </w:r>
      <w:r w:rsidRPr="00170A2A">
        <w:rPr>
          <w:rFonts w:ascii="Times New Roman" w:hAnsi="Times New Roman" w:cs="Times New Roman"/>
          <w:i/>
          <w:iCs/>
          <w:sz w:val="28"/>
          <w:szCs w:val="28"/>
        </w:rPr>
        <w:t xml:space="preserve">Інтуїтивний канал емпатії: </w:t>
      </w:r>
      <w:r w:rsidRPr="00170A2A">
        <w:rPr>
          <w:rFonts w:ascii="Times New Roman" w:hAnsi="Times New Roman" w:cs="Times New Roman"/>
          <w:sz w:val="28"/>
          <w:szCs w:val="28"/>
        </w:rPr>
        <w:t>-3, +9, +15, +21, +27, - 33;</w:t>
      </w:r>
    </w:p>
    <w:p w14:paraId="0C69B2E6"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4. </w:t>
      </w:r>
      <w:r w:rsidRPr="00170A2A">
        <w:rPr>
          <w:rFonts w:ascii="Times New Roman" w:hAnsi="Times New Roman" w:cs="Times New Roman"/>
          <w:i/>
          <w:iCs/>
          <w:sz w:val="28"/>
          <w:szCs w:val="28"/>
        </w:rPr>
        <w:t xml:space="preserve">Установки, які сприяють емпатії: </w:t>
      </w:r>
      <w:r w:rsidRPr="00170A2A">
        <w:rPr>
          <w:rFonts w:ascii="Times New Roman" w:hAnsi="Times New Roman" w:cs="Times New Roman"/>
          <w:sz w:val="28"/>
          <w:szCs w:val="28"/>
        </w:rPr>
        <w:t>+4, -10, -16, -22, -28, -34;</w:t>
      </w:r>
    </w:p>
    <w:p w14:paraId="4E00DA6D"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5. </w:t>
      </w:r>
      <w:r w:rsidRPr="00170A2A">
        <w:rPr>
          <w:rFonts w:ascii="Times New Roman" w:hAnsi="Times New Roman" w:cs="Times New Roman"/>
          <w:i/>
          <w:iCs/>
          <w:sz w:val="28"/>
          <w:szCs w:val="28"/>
        </w:rPr>
        <w:t xml:space="preserve">Здатність до емпатії: </w:t>
      </w:r>
      <w:r w:rsidRPr="00170A2A">
        <w:rPr>
          <w:rFonts w:ascii="Times New Roman" w:hAnsi="Times New Roman" w:cs="Times New Roman"/>
          <w:sz w:val="28"/>
          <w:szCs w:val="28"/>
        </w:rPr>
        <w:t>+ 5, -11, - 17, - 23, -29, -35,</w:t>
      </w:r>
    </w:p>
    <w:p w14:paraId="11C85C45"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 xml:space="preserve">6. </w:t>
      </w:r>
      <w:r w:rsidRPr="00170A2A">
        <w:rPr>
          <w:rFonts w:ascii="Times New Roman" w:hAnsi="Times New Roman" w:cs="Times New Roman"/>
          <w:i/>
          <w:iCs/>
          <w:sz w:val="28"/>
          <w:szCs w:val="28"/>
        </w:rPr>
        <w:t xml:space="preserve">Ідентифікація в емпатії: </w:t>
      </w:r>
      <w:r w:rsidRPr="00170A2A">
        <w:rPr>
          <w:rFonts w:ascii="Times New Roman" w:hAnsi="Times New Roman" w:cs="Times New Roman"/>
          <w:sz w:val="28"/>
          <w:szCs w:val="28"/>
        </w:rPr>
        <w:t>+6, +12, +18, - 24, + 30, -36.</w:t>
      </w:r>
    </w:p>
    <w:p w14:paraId="4E888048"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b/>
          <w:bCs/>
          <w:i/>
          <w:iCs/>
          <w:sz w:val="28"/>
          <w:szCs w:val="28"/>
        </w:rPr>
        <w:t>Інтерпретація результатів:</w:t>
      </w:r>
    </w:p>
    <w:p w14:paraId="65AE335B"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t>Аналізуються показники окремих шкал і загальна сумарна оцінка рівня емпатії. Оцінки на кожній шкалі можуть варіювати</w:t>
      </w:r>
      <w:r w:rsidRPr="00170A2A">
        <w:rPr>
          <w:rFonts w:ascii="Times New Roman" w:hAnsi="Times New Roman" w:cs="Times New Roman"/>
          <w:sz w:val="28"/>
          <w:szCs w:val="28"/>
        </w:rPr>
        <w:softHyphen/>
        <w:t>ся від 0 до 6 балів і вказувати на значущість конкретного пара</w:t>
      </w:r>
      <w:r w:rsidRPr="00170A2A">
        <w:rPr>
          <w:rFonts w:ascii="Times New Roman" w:hAnsi="Times New Roman" w:cs="Times New Roman"/>
          <w:sz w:val="28"/>
          <w:szCs w:val="28"/>
        </w:rPr>
        <w:softHyphen/>
        <w:t>метру в структурі емпатії.</w:t>
      </w:r>
    </w:p>
    <w:p w14:paraId="66F504CB" w14:textId="45A75C99"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i/>
          <w:iCs/>
          <w:sz w:val="28"/>
          <w:szCs w:val="28"/>
        </w:rPr>
        <w:t xml:space="preserve">Раціональний канал емпатії. </w:t>
      </w:r>
      <w:r w:rsidRPr="00170A2A">
        <w:rPr>
          <w:rFonts w:ascii="Times New Roman" w:hAnsi="Times New Roman" w:cs="Times New Roman"/>
          <w:sz w:val="28"/>
          <w:szCs w:val="28"/>
        </w:rPr>
        <w:t>Характеризує спрямованість ува</w:t>
      </w:r>
      <w:r w:rsidRPr="00170A2A">
        <w:rPr>
          <w:rFonts w:ascii="Times New Roman" w:hAnsi="Times New Roman" w:cs="Times New Roman"/>
          <w:sz w:val="28"/>
          <w:szCs w:val="28"/>
        </w:rPr>
        <w:softHyphen/>
        <w:t xml:space="preserve">ги, сприйняття і мислення емпатуючого на суть будь-якої іншої людини </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 її стан, проблеми, поведінку. Це спонтанний інтерес до іншої людини, який відкриває «шлюзи» емоційного та інтуїтивного її відображення. У раціональному компоненті ем</w:t>
      </w:r>
      <w:r w:rsidRPr="00170A2A">
        <w:rPr>
          <w:rFonts w:ascii="Times New Roman" w:hAnsi="Times New Roman" w:cs="Times New Roman"/>
          <w:sz w:val="28"/>
          <w:szCs w:val="28"/>
        </w:rPr>
        <w:softHyphen/>
        <w:t>патії не слід шукати логіку чи мотивацію інтересу до іншого. Людина привертає увагу своєю буттєвістю, що дає змогу емпа-туючому неупереджено виявляти її суть.</w:t>
      </w:r>
    </w:p>
    <w:p w14:paraId="60C5DEAC" w14:textId="2CB9C839"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i/>
          <w:iCs/>
          <w:sz w:val="28"/>
          <w:szCs w:val="28"/>
        </w:rPr>
        <w:t xml:space="preserve">Емоційний канал емпатії. </w:t>
      </w:r>
      <w:r w:rsidRPr="00170A2A">
        <w:rPr>
          <w:rFonts w:ascii="Times New Roman" w:hAnsi="Times New Roman" w:cs="Times New Roman"/>
          <w:sz w:val="28"/>
          <w:szCs w:val="28"/>
        </w:rPr>
        <w:t xml:space="preserve">Фіксується здатність емпатуючого входити до емоційного резонансу з оточуючими </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 співпережива</w:t>
      </w:r>
      <w:r w:rsidRPr="00170A2A">
        <w:rPr>
          <w:rFonts w:ascii="Times New Roman" w:hAnsi="Times New Roman" w:cs="Times New Roman"/>
          <w:sz w:val="28"/>
          <w:szCs w:val="28"/>
        </w:rPr>
        <w:softHyphen/>
        <w:t xml:space="preserve">ти, брати співучасть. </w:t>
      </w:r>
      <w:r w:rsidRPr="00170A2A">
        <w:rPr>
          <w:rFonts w:ascii="Times New Roman" w:hAnsi="Times New Roman" w:cs="Times New Roman"/>
          <w:sz w:val="28"/>
          <w:szCs w:val="28"/>
        </w:rPr>
        <w:lastRenderedPageBreak/>
        <w:t>Емоційна чутливість у цьому разі стає засо</w:t>
      </w:r>
      <w:r w:rsidRPr="00170A2A">
        <w:rPr>
          <w:rFonts w:ascii="Times New Roman" w:hAnsi="Times New Roman" w:cs="Times New Roman"/>
          <w:sz w:val="28"/>
          <w:szCs w:val="28"/>
        </w:rPr>
        <w:softHyphen/>
        <w:t>бом «входження» до енергетичного поля партнера. Зрозуміти йо</w:t>
      </w:r>
      <w:r w:rsidRPr="00170A2A">
        <w:rPr>
          <w:rFonts w:ascii="Times New Roman" w:hAnsi="Times New Roman" w:cs="Times New Roman"/>
          <w:sz w:val="28"/>
          <w:szCs w:val="28"/>
        </w:rPr>
        <w:softHyphen/>
        <w:t>го внутрішній світ, прогнозувати його поведінку і ефективно впли</w:t>
      </w:r>
      <w:r w:rsidRPr="00170A2A">
        <w:rPr>
          <w:rFonts w:ascii="Times New Roman" w:hAnsi="Times New Roman" w:cs="Times New Roman"/>
          <w:sz w:val="28"/>
          <w:szCs w:val="28"/>
        </w:rPr>
        <w:softHyphen/>
        <w:t>вати можливо тільки за умови енергетичного підстроювання. Співучасть і співпереживання виконують роль зв'язки, провідника від емпатуючого до емпатованого і навпаки.</w:t>
      </w:r>
    </w:p>
    <w:p w14:paraId="21FC6126"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i/>
          <w:iCs/>
          <w:sz w:val="28"/>
          <w:szCs w:val="28"/>
        </w:rPr>
        <w:t xml:space="preserve">Інтуїтивний канал емпатії. </w:t>
      </w:r>
      <w:r w:rsidRPr="00170A2A">
        <w:rPr>
          <w:rFonts w:ascii="Times New Roman" w:hAnsi="Times New Roman" w:cs="Times New Roman"/>
          <w:sz w:val="28"/>
          <w:szCs w:val="28"/>
        </w:rPr>
        <w:t>Бальна оцінка свідчить про здат</w:t>
      </w:r>
      <w:r w:rsidRPr="00170A2A">
        <w:rPr>
          <w:rFonts w:ascii="Times New Roman" w:hAnsi="Times New Roman" w:cs="Times New Roman"/>
          <w:sz w:val="28"/>
          <w:szCs w:val="28"/>
        </w:rPr>
        <w:softHyphen/>
        <w:t>ність респондента бачити поведінку партнерів, діяти в умовах дефіциту вихідної інформації про них, спираючись на досвід підсвідомості. На рівні інтуїції замикаються і узагальнюються різноманітні дані про партнерів. Інтуїція, слід вважати, менше залежить від оцінювальних стереотипів, ніж усвідомлене сприй</w:t>
      </w:r>
      <w:r w:rsidRPr="00170A2A">
        <w:rPr>
          <w:rFonts w:ascii="Times New Roman" w:hAnsi="Times New Roman" w:cs="Times New Roman"/>
          <w:sz w:val="28"/>
          <w:szCs w:val="28"/>
        </w:rPr>
        <w:softHyphen/>
        <w:t>няття партнерів.</w:t>
      </w:r>
    </w:p>
    <w:p w14:paraId="6A27C186"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i/>
          <w:iCs/>
          <w:sz w:val="28"/>
          <w:szCs w:val="28"/>
        </w:rPr>
        <w:t xml:space="preserve">Установки, які сприяють чи перешкоджають емпатії, </w:t>
      </w:r>
      <w:r w:rsidRPr="00170A2A">
        <w:rPr>
          <w:rFonts w:ascii="Times New Roman" w:hAnsi="Times New Roman" w:cs="Times New Roman"/>
          <w:sz w:val="28"/>
          <w:szCs w:val="28"/>
        </w:rPr>
        <w:t>від</w:t>
      </w:r>
      <w:r w:rsidRPr="00170A2A">
        <w:rPr>
          <w:rFonts w:ascii="Times New Roman" w:hAnsi="Times New Roman" w:cs="Times New Roman"/>
          <w:sz w:val="28"/>
          <w:szCs w:val="28"/>
        </w:rPr>
        <w:softHyphen/>
        <w:t>повідно полегшують чи, навпаки, утруднюють дію всіх емпатич-них каналів. Ефективність емпатії, мабуть, знижується, якщо людина намагається уникнути особистих контактів, вважає недо</w:t>
      </w:r>
      <w:r w:rsidRPr="00170A2A">
        <w:rPr>
          <w:rFonts w:ascii="Times New Roman" w:hAnsi="Times New Roman" w:cs="Times New Roman"/>
          <w:sz w:val="28"/>
          <w:szCs w:val="28"/>
        </w:rPr>
        <w:softHyphen/>
        <w:t>речним виявити цікавість до іншої особистості, переконати себе спокійно ставитися до переживань і проблем оточуючих. Такі умонастрої різко обмежують діапазон емоційної чутливості й емпатичного сприйняття. Навпаки, різноманітні канали емпатй діють активніше і надійніше, якщо з боку установок особистості немає перешкод.</w:t>
      </w:r>
    </w:p>
    <w:p w14:paraId="12381FE7" w14:textId="77777777"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i/>
          <w:iCs/>
          <w:sz w:val="28"/>
          <w:szCs w:val="28"/>
        </w:rPr>
        <w:t xml:space="preserve">Проникаюча здатність в емпатії </w:t>
      </w:r>
      <w:r w:rsidRPr="00170A2A">
        <w:rPr>
          <w:rFonts w:ascii="Times New Roman" w:hAnsi="Times New Roman" w:cs="Times New Roman"/>
          <w:sz w:val="28"/>
          <w:szCs w:val="28"/>
        </w:rPr>
        <w:t>розцінюється як важлива ко</w:t>
      </w:r>
      <w:r w:rsidRPr="00170A2A">
        <w:rPr>
          <w:rFonts w:ascii="Times New Roman" w:hAnsi="Times New Roman" w:cs="Times New Roman"/>
          <w:sz w:val="28"/>
          <w:szCs w:val="28"/>
        </w:rPr>
        <w:softHyphen/>
        <w:t>мунікативна ознака людини, яка дає змогу створювати атмосфе</w:t>
      </w:r>
      <w:r w:rsidRPr="00170A2A">
        <w:rPr>
          <w:rFonts w:ascii="Times New Roman" w:hAnsi="Times New Roman" w:cs="Times New Roman"/>
          <w:sz w:val="28"/>
          <w:szCs w:val="28"/>
        </w:rPr>
        <w:softHyphen/>
        <w:t>ру відкритості, сердечності, щирості. Кожний з нас своєю по</w:t>
      </w:r>
      <w:r w:rsidRPr="00170A2A">
        <w:rPr>
          <w:rFonts w:ascii="Times New Roman" w:hAnsi="Times New Roman" w:cs="Times New Roman"/>
          <w:sz w:val="28"/>
          <w:szCs w:val="28"/>
        </w:rPr>
        <w:softHyphen/>
        <w:t>ведінкою і ставленням до партнерів сприяє інформаційно-енер</w:t>
      </w:r>
      <w:r w:rsidRPr="00170A2A">
        <w:rPr>
          <w:rFonts w:ascii="Times New Roman" w:hAnsi="Times New Roman" w:cs="Times New Roman"/>
          <w:sz w:val="28"/>
          <w:szCs w:val="28"/>
        </w:rPr>
        <w:softHyphen/>
        <w:t>гетичному обміну чи перешкоджає йому. Розслаблення партнера сприяє емпатії, а атмосфера напруженості, штучності, підозри перешкоджає вираженню і емпатичному розумінню.</w:t>
      </w:r>
    </w:p>
    <w:p w14:paraId="0E2C9BD1" w14:textId="194FC7F1"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i/>
          <w:iCs/>
          <w:sz w:val="28"/>
          <w:szCs w:val="28"/>
        </w:rPr>
        <w:t xml:space="preserve">Ідентифікація </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 ще одна необхідна умова успішної емпатії. Це вміння зрозуміти іншого на основі співпереживань, поста</w:t>
      </w:r>
      <w:r w:rsidRPr="00170A2A">
        <w:rPr>
          <w:rFonts w:ascii="Times New Roman" w:hAnsi="Times New Roman" w:cs="Times New Roman"/>
          <w:sz w:val="28"/>
          <w:szCs w:val="28"/>
        </w:rPr>
        <w:softHyphen/>
        <w:t xml:space="preserve">новки себе на місце партнера. В основі ідентифікації </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 легкість, рухливість і гнучкість емоцій, здатність до наслідувань.</w:t>
      </w:r>
    </w:p>
    <w:p w14:paraId="60624B8F" w14:textId="008EAF82" w:rsidR="00170A2A" w:rsidRPr="00170A2A" w:rsidRDefault="00170A2A" w:rsidP="00022A8D">
      <w:pPr>
        <w:spacing w:after="0" w:line="360" w:lineRule="auto"/>
        <w:ind w:firstLine="709"/>
        <w:jc w:val="both"/>
        <w:rPr>
          <w:rFonts w:ascii="Times New Roman" w:hAnsi="Times New Roman" w:cs="Times New Roman"/>
          <w:sz w:val="28"/>
          <w:szCs w:val="28"/>
        </w:rPr>
      </w:pPr>
      <w:r w:rsidRPr="00170A2A">
        <w:rPr>
          <w:rFonts w:ascii="Times New Roman" w:hAnsi="Times New Roman" w:cs="Times New Roman"/>
          <w:sz w:val="28"/>
          <w:szCs w:val="28"/>
        </w:rPr>
        <w:lastRenderedPageBreak/>
        <w:t>Шкальні оцінки виконують допоміжну роль в інтерпретації ос</w:t>
      </w:r>
      <w:r w:rsidRPr="00170A2A">
        <w:rPr>
          <w:rFonts w:ascii="Times New Roman" w:hAnsi="Times New Roman" w:cs="Times New Roman"/>
          <w:sz w:val="28"/>
          <w:szCs w:val="28"/>
        </w:rPr>
        <w:softHyphen/>
        <w:t>новного показника рівня емпатії. Сумарний показник теоретич</w:t>
      </w:r>
      <w:r w:rsidRPr="00170A2A">
        <w:rPr>
          <w:rFonts w:ascii="Times New Roman" w:hAnsi="Times New Roman" w:cs="Times New Roman"/>
          <w:sz w:val="28"/>
          <w:szCs w:val="28"/>
        </w:rPr>
        <w:softHyphen/>
        <w:t>но може змінюватися у межах від 0 до 36 балів. За наявними по</w:t>
      </w:r>
      <w:r w:rsidRPr="00170A2A">
        <w:rPr>
          <w:rFonts w:ascii="Times New Roman" w:hAnsi="Times New Roman" w:cs="Times New Roman"/>
          <w:sz w:val="28"/>
          <w:szCs w:val="28"/>
        </w:rPr>
        <w:softHyphen/>
        <w:t>передніми даними, можна вважати: 30 балів і вище надзвичайно високий рівень емпатії; 29</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22 середній; 21</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15 </w:t>
      </w:r>
      <w:r w:rsidR="00EE3604" w:rsidRPr="00C001EB">
        <w:rPr>
          <w:rFonts w:ascii="Times New Roman" w:hAnsi="Times New Roman" w:cs="Times New Roman"/>
          <w:sz w:val="28"/>
          <w:szCs w:val="28"/>
        </w:rPr>
        <w:t>-</w:t>
      </w:r>
      <w:r w:rsidRPr="00170A2A">
        <w:rPr>
          <w:rFonts w:ascii="Times New Roman" w:hAnsi="Times New Roman" w:cs="Times New Roman"/>
          <w:sz w:val="28"/>
          <w:szCs w:val="28"/>
        </w:rPr>
        <w:t xml:space="preserve"> заниженні; менше 14 балів дуже низький.</w:t>
      </w:r>
    </w:p>
    <w:p w14:paraId="52D8D0AD" w14:textId="77777777" w:rsidR="00170A2A" w:rsidRPr="00C001EB" w:rsidRDefault="00170A2A" w:rsidP="00022A8D">
      <w:pPr>
        <w:spacing w:after="0" w:line="360" w:lineRule="auto"/>
        <w:ind w:firstLine="709"/>
        <w:jc w:val="both"/>
        <w:rPr>
          <w:rFonts w:ascii="Times New Roman" w:hAnsi="Times New Roman" w:cs="Times New Roman"/>
          <w:sz w:val="28"/>
          <w:szCs w:val="28"/>
        </w:rPr>
      </w:pPr>
    </w:p>
    <w:p w14:paraId="2E230168" w14:textId="77777777" w:rsidR="00AE5470" w:rsidRDefault="00AE5470">
      <w:pPr>
        <w:rPr>
          <w:rFonts w:ascii="Times New Roman" w:hAnsi="Times New Roman" w:cs="Times New Roman"/>
          <w:b/>
          <w:sz w:val="28"/>
          <w:szCs w:val="28"/>
        </w:rPr>
      </w:pPr>
      <w:r>
        <w:rPr>
          <w:rFonts w:ascii="Times New Roman" w:hAnsi="Times New Roman" w:cs="Times New Roman"/>
          <w:b/>
          <w:sz w:val="28"/>
          <w:szCs w:val="28"/>
        </w:rPr>
        <w:br w:type="page"/>
      </w:r>
    </w:p>
    <w:p w14:paraId="7DEF38A3" w14:textId="1FC0C2DB" w:rsidR="00AE5470" w:rsidRDefault="00AE5470" w:rsidP="00AE5470">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Додаток Б</w:t>
      </w:r>
    </w:p>
    <w:p w14:paraId="41000DF2" w14:textId="77777777" w:rsidR="00AE5470" w:rsidRDefault="00AE5470" w:rsidP="00AE5470">
      <w:pPr>
        <w:spacing w:after="0" w:line="360" w:lineRule="auto"/>
        <w:jc w:val="right"/>
        <w:rPr>
          <w:rFonts w:ascii="Times New Roman" w:hAnsi="Times New Roman" w:cs="Times New Roman"/>
          <w:b/>
          <w:sz w:val="28"/>
          <w:szCs w:val="28"/>
        </w:rPr>
      </w:pPr>
    </w:p>
    <w:p w14:paraId="6F55D8B3" w14:textId="0FF9D1B8" w:rsidR="00DE02F2" w:rsidRPr="00C001EB" w:rsidRDefault="00DE02F2" w:rsidP="00C001EB">
      <w:pPr>
        <w:spacing w:after="0" w:line="360" w:lineRule="auto"/>
        <w:jc w:val="center"/>
        <w:rPr>
          <w:rFonts w:ascii="Times New Roman" w:hAnsi="Times New Roman" w:cs="Times New Roman"/>
          <w:b/>
          <w:sz w:val="28"/>
          <w:szCs w:val="28"/>
        </w:rPr>
      </w:pPr>
      <w:r w:rsidRPr="00C001EB">
        <w:rPr>
          <w:rFonts w:ascii="Times New Roman" w:hAnsi="Times New Roman" w:cs="Times New Roman"/>
          <w:b/>
          <w:sz w:val="28"/>
          <w:szCs w:val="28"/>
        </w:rPr>
        <w:t>Методика «Шкала емоційного відгуку» за А. Меграбяном і Н. Епштейном</w:t>
      </w:r>
    </w:p>
    <w:p w14:paraId="20D2EE39" w14:textId="77777777" w:rsidR="00C001EB" w:rsidRPr="00C001EB" w:rsidRDefault="00C001EB" w:rsidP="00022A8D">
      <w:pPr>
        <w:spacing w:after="0" w:line="360" w:lineRule="auto"/>
        <w:ind w:firstLine="709"/>
        <w:jc w:val="both"/>
        <w:rPr>
          <w:rFonts w:ascii="Times New Roman" w:hAnsi="Times New Roman" w:cs="Times New Roman"/>
          <w:b/>
          <w:sz w:val="28"/>
          <w:szCs w:val="28"/>
        </w:rPr>
      </w:pPr>
    </w:p>
    <w:p w14:paraId="4B673B45" w14:textId="77777777" w:rsidR="00DE02F2" w:rsidRPr="00C001EB" w:rsidRDefault="00DE02F2" w:rsidP="00022A8D">
      <w:pPr>
        <w:pStyle w:val="af0"/>
        <w:shd w:val="clear" w:color="auto" w:fill="FFFFFF"/>
        <w:spacing w:after="0" w:line="360" w:lineRule="auto"/>
        <w:ind w:firstLine="709"/>
        <w:jc w:val="both"/>
        <w:textAlignment w:val="baseline"/>
        <w:rPr>
          <w:sz w:val="28"/>
          <w:szCs w:val="28"/>
        </w:rPr>
      </w:pPr>
      <w:r w:rsidRPr="00C001EB">
        <w:rPr>
          <w:sz w:val="28"/>
          <w:szCs w:val="28"/>
        </w:rPr>
        <w:t>Опитувальник складається з 25 суджень закритого типу - як прямих, так і зворотних. Випробуваний повинен оцінити ступінь своєї згоди/незгоди з кожним із них. Шкала відповідей (від «повністю згоден» до «повністю не згоден») дає можливість виразити відтінки ставлення до кожної ситуації спілкування. В порівнянні з вихідним варіантом опитувальника кілька змінена шкала відповідей, складені таблиці перерахунку «сирих» балів у стандартні оцінки.</w:t>
      </w:r>
    </w:p>
    <w:p w14:paraId="5259A3CD" w14:textId="77777777" w:rsidR="00DE02F2" w:rsidRPr="00C001EB" w:rsidRDefault="00DE02F2" w:rsidP="00C001EB">
      <w:pPr>
        <w:pStyle w:val="af0"/>
        <w:shd w:val="clear" w:color="auto" w:fill="FFFFFF"/>
        <w:spacing w:after="0" w:line="360" w:lineRule="auto"/>
        <w:jc w:val="both"/>
        <w:textAlignment w:val="baseline"/>
        <w:rPr>
          <w:sz w:val="28"/>
          <w:szCs w:val="28"/>
        </w:rPr>
      </w:pPr>
      <w:r w:rsidRPr="00C001EB">
        <w:rPr>
          <w:sz w:val="28"/>
          <w:szCs w:val="28"/>
        </w:rPr>
        <w:t>Інструкція. «Прочитайте наведені нижче твердження і оцініть ступінь своєї згоди або незгоди з кожним із них (поставте позначку у відповідній графі бланка для відповідей), орієнтуючись на те, як ви зазвичай поводитеся в подібних ситуаціях».</w:t>
      </w:r>
    </w:p>
    <w:p w14:paraId="53EDD23A" w14:textId="77777777" w:rsidR="00DE02F2" w:rsidRPr="00C001EB" w:rsidRDefault="00DE02F2" w:rsidP="00C001EB">
      <w:pPr>
        <w:pStyle w:val="4"/>
        <w:shd w:val="clear" w:color="auto" w:fill="FFFFFF"/>
        <w:spacing w:before="0" w:after="0" w:line="360" w:lineRule="auto"/>
        <w:jc w:val="both"/>
        <w:textAlignment w:val="baseline"/>
        <w:rPr>
          <w:rFonts w:ascii="Times New Roman" w:hAnsi="Times New Roman" w:cs="Times New Roman"/>
          <w:i w:val="0"/>
          <w:iCs w:val="0"/>
          <w:color w:val="auto"/>
          <w:sz w:val="28"/>
          <w:szCs w:val="28"/>
        </w:rPr>
      </w:pPr>
      <w:r w:rsidRPr="00C001EB">
        <w:rPr>
          <w:rFonts w:ascii="Times New Roman" w:hAnsi="Times New Roman" w:cs="Times New Roman"/>
          <w:i w:val="0"/>
          <w:iCs w:val="0"/>
          <w:color w:val="auto"/>
          <w:sz w:val="28"/>
          <w:szCs w:val="28"/>
        </w:rPr>
        <w:t>Бланк для відповідей до методики «Шкала емоційного відгуку»</w:t>
      </w:r>
    </w:p>
    <w:tbl>
      <w:tblPr>
        <w:tblW w:w="9779" w:type="dxa"/>
        <w:tblBorders>
          <w:top w:val="single" w:sz="4" w:space="0" w:color="000000"/>
          <w:left w:val="single" w:sz="4" w:space="0" w:color="000000"/>
          <w:bottom w:val="single" w:sz="4" w:space="0" w:color="000000"/>
          <w:right w:val="single" w:sz="4" w:space="0" w:color="000000"/>
        </w:tblBorders>
        <w:shd w:val="clear" w:color="auto" w:fill="FFFFFF"/>
        <w:tblLayout w:type="fixed"/>
        <w:tblCellMar>
          <w:left w:w="0" w:type="dxa"/>
          <w:right w:w="0" w:type="dxa"/>
        </w:tblCellMar>
        <w:tblLook w:val="0000" w:firstRow="0" w:lastRow="0" w:firstColumn="0" w:lastColumn="0" w:noHBand="0" w:noVBand="0"/>
      </w:tblPr>
      <w:tblGrid>
        <w:gridCol w:w="785"/>
        <w:gridCol w:w="4667"/>
        <w:gridCol w:w="1067"/>
        <w:gridCol w:w="1134"/>
        <w:gridCol w:w="1134"/>
        <w:gridCol w:w="992"/>
      </w:tblGrid>
      <w:tr w:rsidR="00C001EB" w:rsidRPr="00C001EB" w14:paraId="3838F5EC" w14:textId="77777777" w:rsidTr="00AC3678">
        <w:tc>
          <w:tcPr>
            <w:tcW w:w="785" w:type="dxa"/>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5A6E458" w14:textId="77777777" w:rsidR="00DE02F2" w:rsidRPr="00C001EB" w:rsidRDefault="00DE02F2" w:rsidP="00C001EB">
            <w:pPr>
              <w:pStyle w:val="af0"/>
              <w:spacing w:after="0" w:line="360" w:lineRule="auto"/>
              <w:jc w:val="both"/>
              <w:textAlignment w:val="baseline"/>
              <w:rPr>
                <w:sz w:val="28"/>
                <w:szCs w:val="28"/>
              </w:rPr>
            </w:pPr>
            <w:r w:rsidRPr="00C001EB">
              <w:rPr>
                <w:rStyle w:val="af2"/>
                <w:b w:val="0"/>
                <w:bCs w:val="0"/>
                <w:sz w:val="28"/>
                <w:szCs w:val="28"/>
                <w:bdr w:val="none" w:sz="0" w:space="0" w:color="auto" w:frame="1"/>
              </w:rPr>
              <w:t>№ п/п</w:t>
            </w:r>
          </w:p>
        </w:tc>
        <w:tc>
          <w:tcPr>
            <w:tcW w:w="4667" w:type="dxa"/>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E92E5AD" w14:textId="77777777" w:rsidR="00DE02F2" w:rsidRPr="00C001EB" w:rsidRDefault="00DE02F2" w:rsidP="00CB4805">
            <w:pPr>
              <w:pStyle w:val="af0"/>
              <w:spacing w:after="0" w:line="360" w:lineRule="auto"/>
              <w:jc w:val="center"/>
              <w:textAlignment w:val="baseline"/>
              <w:rPr>
                <w:sz w:val="28"/>
                <w:szCs w:val="28"/>
              </w:rPr>
            </w:pPr>
            <w:r w:rsidRPr="00C001EB">
              <w:rPr>
                <w:rStyle w:val="af2"/>
                <w:b w:val="0"/>
                <w:bCs w:val="0"/>
                <w:sz w:val="28"/>
                <w:szCs w:val="28"/>
                <w:bdr w:val="none" w:sz="0" w:space="0" w:color="auto" w:frame="1"/>
              </w:rPr>
              <w:t>Твердження</w:t>
            </w:r>
          </w:p>
        </w:tc>
        <w:tc>
          <w:tcPr>
            <w:tcW w:w="4327" w:type="dxa"/>
            <w:gridSpan w:val="4"/>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481F24A" w14:textId="77777777" w:rsidR="00DE02F2" w:rsidRPr="00C001EB" w:rsidRDefault="00DE02F2" w:rsidP="00CB4805">
            <w:pPr>
              <w:pStyle w:val="af0"/>
              <w:spacing w:after="0" w:line="360" w:lineRule="auto"/>
              <w:jc w:val="center"/>
              <w:textAlignment w:val="baseline"/>
              <w:rPr>
                <w:sz w:val="28"/>
                <w:szCs w:val="28"/>
              </w:rPr>
            </w:pPr>
            <w:r w:rsidRPr="00C001EB">
              <w:rPr>
                <w:rStyle w:val="af2"/>
                <w:b w:val="0"/>
                <w:bCs w:val="0"/>
                <w:sz w:val="28"/>
                <w:szCs w:val="28"/>
                <w:bdr w:val="none" w:sz="0" w:space="0" w:color="auto" w:frame="1"/>
              </w:rPr>
              <w:t>Відповідь</w:t>
            </w:r>
          </w:p>
        </w:tc>
      </w:tr>
      <w:tr w:rsidR="00C001EB" w:rsidRPr="00C001EB" w14:paraId="723E97B6" w14:textId="77777777" w:rsidTr="00AC3678">
        <w:tc>
          <w:tcPr>
            <w:tcW w:w="785" w:type="dxa"/>
            <w:vMerge/>
            <w:tcBorders>
              <w:top w:val="single" w:sz="4" w:space="0" w:color="000000"/>
              <w:left w:val="single" w:sz="4" w:space="0" w:color="000000"/>
              <w:bottom w:val="single" w:sz="4" w:space="0" w:color="000000"/>
              <w:right w:val="single" w:sz="4" w:space="0" w:color="000000"/>
            </w:tcBorders>
            <w:vAlign w:val="center"/>
          </w:tcPr>
          <w:p w14:paraId="7C3F2E15"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4667" w:type="dxa"/>
            <w:vMerge/>
            <w:tcBorders>
              <w:top w:val="single" w:sz="4" w:space="0" w:color="000000"/>
              <w:left w:val="single" w:sz="4" w:space="0" w:color="000000"/>
              <w:bottom w:val="single" w:sz="4" w:space="0" w:color="000000"/>
              <w:right w:val="single" w:sz="4" w:space="0" w:color="000000"/>
            </w:tcBorders>
            <w:vAlign w:val="center"/>
          </w:tcPr>
          <w:p w14:paraId="1ED7C32F" w14:textId="77777777" w:rsidR="00DE02F2" w:rsidRPr="00C001EB" w:rsidRDefault="00DE02F2" w:rsidP="00CB4805">
            <w:pPr>
              <w:spacing w:after="0" w:line="360" w:lineRule="auto"/>
              <w:jc w:val="center"/>
              <w:rPr>
                <w:rFonts w:ascii="Times New Roman" w:hAnsi="Times New Roman" w:cs="Times New Roman"/>
                <w:sz w:val="28"/>
                <w:szCs w:val="28"/>
              </w:rPr>
            </w:pP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66796BF" w14:textId="77777777" w:rsidR="00DE02F2" w:rsidRPr="00C001EB" w:rsidRDefault="00DE02F2" w:rsidP="00CB4805">
            <w:pPr>
              <w:pStyle w:val="af0"/>
              <w:spacing w:after="0" w:line="360" w:lineRule="auto"/>
              <w:jc w:val="center"/>
              <w:textAlignment w:val="baseline"/>
              <w:rPr>
                <w:sz w:val="28"/>
                <w:szCs w:val="28"/>
              </w:rPr>
            </w:pPr>
            <w:r w:rsidRPr="00C001EB">
              <w:rPr>
                <w:rStyle w:val="af2"/>
                <w:b w:val="0"/>
                <w:bCs w:val="0"/>
                <w:sz w:val="28"/>
                <w:szCs w:val="28"/>
                <w:bdr w:val="none" w:sz="0" w:space="0" w:color="auto" w:frame="1"/>
              </w:rPr>
              <w:t>Згоден (завжди)</w:t>
            </w: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F0F11D3" w14:textId="77777777" w:rsidR="00DE02F2" w:rsidRPr="00C001EB" w:rsidRDefault="00DE02F2" w:rsidP="00CB4805">
            <w:pPr>
              <w:pStyle w:val="af0"/>
              <w:spacing w:after="0" w:line="360" w:lineRule="auto"/>
              <w:jc w:val="center"/>
              <w:textAlignment w:val="baseline"/>
              <w:rPr>
                <w:sz w:val="28"/>
                <w:szCs w:val="28"/>
              </w:rPr>
            </w:pPr>
            <w:r w:rsidRPr="00C001EB">
              <w:rPr>
                <w:rStyle w:val="af2"/>
                <w:b w:val="0"/>
                <w:bCs w:val="0"/>
                <w:sz w:val="28"/>
                <w:szCs w:val="28"/>
                <w:bdr w:val="none" w:sz="0" w:space="0" w:color="auto" w:frame="1"/>
              </w:rPr>
              <w:t>Скоріше згоден (часто)</w:t>
            </w: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02BAFD4" w14:textId="77777777" w:rsidR="00DE02F2" w:rsidRPr="00C001EB" w:rsidRDefault="00DE02F2" w:rsidP="00CB4805">
            <w:pPr>
              <w:pStyle w:val="af0"/>
              <w:spacing w:after="0" w:line="360" w:lineRule="auto"/>
              <w:jc w:val="center"/>
              <w:textAlignment w:val="baseline"/>
              <w:rPr>
                <w:sz w:val="28"/>
                <w:szCs w:val="28"/>
              </w:rPr>
            </w:pPr>
            <w:r w:rsidRPr="00C001EB">
              <w:rPr>
                <w:rStyle w:val="af2"/>
                <w:b w:val="0"/>
                <w:bCs w:val="0"/>
                <w:sz w:val="28"/>
                <w:szCs w:val="28"/>
                <w:bdr w:val="none" w:sz="0" w:space="0" w:color="auto" w:frame="1"/>
              </w:rPr>
              <w:t>Скоріше не згоден (рідко)</w:t>
            </w: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705529A" w14:textId="77777777" w:rsidR="00DE02F2" w:rsidRPr="00C001EB" w:rsidRDefault="00DE02F2" w:rsidP="00CB4805">
            <w:pPr>
              <w:pStyle w:val="af0"/>
              <w:spacing w:after="0" w:line="360" w:lineRule="auto"/>
              <w:jc w:val="center"/>
              <w:textAlignment w:val="baseline"/>
              <w:rPr>
                <w:sz w:val="28"/>
                <w:szCs w:val="28"/>
              </w:rPr>
            </w:pPr>
            <w:r w:rsidRPr="00C001EB">
              <w:rPr>
                <w:rStyle w:val="af2"/>
                <w:b w:val="0"/>
                <w:bCs w:val="0"/>
                <w:sz w:val="28"/>
                <w:szCs w:val="28"/>
                <w:bdr w:val="none" w:sz="0" w:space="0" w:color="auto" w:frame="1"/>
              </w:rPr>
              <w:t>Не згоден (ніколи)</w:t>
            </w:r>
          </w:p>
        </w:tc>
      </w:tr>
      <w:tr w:rsidR="00C001EB" w:rsidRPr="00C001EB" w14:paraId="2A2A1C83"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64F230A"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1</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50035A4"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Мене засмучує, коли я бачу, що незнайома людина почувається серед інших людей самотньо</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416837B"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EBEFAA6"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FA27A9D"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7469760"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29673D8A"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C9490E1"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2</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A86BF8F"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Мені неприємно, коли люди не вміють стримуватися і відкрито проявляють свої почуття</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E6FB726"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ED223B8"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EB1078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879F2DF"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6C7D8795"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8B09984"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lastRenderedPageBreak/>
              <w:t>3</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9FE5A9C"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Коли хтось поруч зі мною нервує, я теж починаю нервувати</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DE6DDAD"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CD308DE"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708106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B692A02"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58582677"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6C75ECF"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4</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98CF275"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Я вважаю, що плакати від щастя нерозумно</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F3E4261"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2854ED7"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F2E728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3EBCE5B"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447464DF"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8C87FEB"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5</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EE0284C"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Я близько до серця приймаю проблеми своїх друзів</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876C1DB"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EF7A4A8"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D74A06B"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E3AE51D"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4F66367C"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04EA8F6"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6</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4B4B910"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Іноді пісні про кохання викликають у мене багато почуттів</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42C7088"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7E5E373"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953AF0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A6DBFDC"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42861781"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F450B8A"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7</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6D87477"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Я б сильно хвилювався (хвилювалася), якби мав (мала) повідомити людині неприємну для нього звістка</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8F8D013"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C53306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E740461"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3D8E2EA"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5A2CBC0F"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D408A4E"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8</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0068F08"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На мій настрій сильно впливають оточуючі люди</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6A9DE54"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DC30DBD"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EF2E19B"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6C5B7E6"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5BFF9E42"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1376C8F"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9</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64C6D03"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Мені хотілося б отримати професію, пов'язану з спілкуванням з людьми</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CFED55E"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74C752D"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B382D45"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52D7574"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514207E4"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8672FE0"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10</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9A4A5C7"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Мені дуже подобається спостерігати, як люди приймають подарунки</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C78917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8708733"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FFF7F9F"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7CFFDA3"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14013925"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D35A013"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11</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D4AE879"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Коли я бачу, як плаче людини, то й сам (сама) засмучуюсь</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DC52F43"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0B31E38"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29B0E01"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1751707"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037B7AE8"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DF9EC81"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12</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7F2BCD9"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Слухаючи деякі пісні, я часом відчуваю себе щасливою (щасливим)</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6439C36"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ACC931E"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534B507"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21179D3"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261C5B2F"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326D54C"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13</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3D1953B"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Коли я читаю книгу (роман, повість тощо), то так переживаю, ніби все, про що я читаю, відбувається насправді</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A56E35B"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25CFBB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43082C7"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415DF18"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3B84EDF2"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8E2EE25"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lastRenderedPageBreak/>
              <w:t>14</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4D6D3A4"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Коли я бачу, що з кимсь погано поводяться, то завжди серджуся</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081F805"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514AF8E"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59FCF53"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EE17CFE"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04F0C030"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5A9364D"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15</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7951C8F"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Я можу залишатися спокійним (спокійною), навіть якщо всі навколо хвилюються</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E758C11"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E8B343A"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D5F7CEB"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3483A49"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0970109A"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309B7BA"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16</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6DA0D36"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Мені неприємно, коли люди при перегляді кінофільму зітхають і плачуть</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639B97B"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F8D7235"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06342E1"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B099399"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0E1878E0"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B39AA61"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17</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E4A1B2F"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Коли я приймаю рішення, ставлення інших людей до нього ролі не грає</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C01D30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D08D40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6BA3A39"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1589352"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4FF0A30E"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BE1D2CF"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18</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1613A33"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Я втрачаю душевний спокій, коли оточуючі чимось пригнічені</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A0278B1"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BDCE0B1"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3A4A2BC"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E03B982"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2B42A57A"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DAC24C1"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19</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00AE3B2"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Я переживаю, коли бачу людей,  які засмучуються через дрібниці</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CCDE680"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210973C"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186D7BB"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D0EC906"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29904D37"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6D30470"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20</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85E06FA"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Я дуже засмучуюсь, коли бачу страждання тварин</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A3E9584"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DFAA39F"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363ED37"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B904ABF"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617B3E8B"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FEF09EE"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21</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05CA5DC"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Нерозумно переживати з приводу того, що відбувається в кіно або про що читаєш в книжці</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D53BDD0"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0A5CD0C"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3B8223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A04B407"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629B357C"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01B37B5"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22</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F34F318"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Я дуже засмучуюсь, коли бачу безпорадних старих людей</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D5EBF7A"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6E48A67"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89E7E96"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36B3349"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3CA5ADCC"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75FB833"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23</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E2A7AC8"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Я дуже переживаю, коли дивлюся фільм</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EB5270B"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6A7A969"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91B07E0"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D09D10D"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4A7B197F"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B094F4A"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t>24</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F339E1A"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Я можу залишитися байдужим (байдужою) до будь-якого хвилювання навколо</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A452B94"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AA5A867"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03A56E1"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923B8F3" w14:textId="77777777" w:rsidR="00DE02F2" w:rsidRPr="00C001EB" w:rsidRDefault="00DE02F2" w:rsidP="00C001EB">
            <w:pPr>
              <w:spacing w:after="0" w:line="360" w:lineRule="auto"/>
              <w:jc w:val="both"/>
              <w:rPr>
                <w:rFonts w:ascii="Times New Roman" w:hAnsi="Times New Roman" w:cs="Times New Roman"/>
                <w:sz w:val="28"/>
                <w:szCs w:val="28"/>
              </w:rPr>
            </w:pPr>
          </w:p>
        </w:tc>
      </w:tr>
      <w:tr w:rsidR="00C001EB" w:rsidRPr="00C001EB" w14:paraId="6A66C5D2"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F8DEF7B" w14:textId="77777777" w:rsidR="00DE02F2" w:rsidRPr="00C001EB" w:rsidRDefault="00DE02F2" w:rsidP="00C001EB">
            <w:pPr>
              <w:pStyle w:val="af0"/>
              <w:spacing w:after="0" w:line="360" w:lineRule="auto"/>
              <w:jc w:val="both"/>
              <w:textAlignment w:val="baseline"/>
              <w:rPr>
                <w:sz w:val="28"/>
                <w:szCs w:val="28"/>
              </w:rPr>
            </w:pPr>
            <w:r w:rsidRPr="00C001EB">
              <w:rPr>
                <w:sz w:val="28"/>
                <w:szCs w:val="28"/>
              </w:rPr>
              <w:lastRenderedPageBreak/>
              <w:t>25</w:t>
            </w:r>
          </w:p>
        </w:tc>
        <w:tc>
          <w:tcPr>
            <w:tcW w:w="46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329336D" w14:textId="77777777" w:rsidR="00DE02F2" w:rsidRPr="00C001EB" w:rsidRDefault="00DE02F2" w:rsidP="00C001EB">
            <w:pPr>
              <w:spacing w:after="0" w:line="360" w:lineRule="auto"/>
              <w:jc w:val="both"/>
              <w:rPr>
                <w:rFonts w:ascii="Times New Roman" w:hAnsi="Times New Roman" w:cs="Times New Roman"/>
                <w:sz w:val="28"/>
                <w:szCs w:val="28"/>
              </w:rPr>
            </w:pPr>
            <w:r w:rsidRPr="00C001EB">
              <w:rPr>
                <w:rFonts w:ascii="Times New Roman" w:hAnsi="Times New Roman" w:cs="Times New Roman"/>
                <w:sz w:val="28"/>
                <w:szCs w:val="28"/>
              </w:rPr>
              <w:t>Маленькі діти плачуть без причини</w:t>
            </w:r>
          </w:p>
        </w:tc>
        <w:tc>
          <w:tcPr>
            <w:tcW w:w="1067"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EA6AC3F"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B2AC9F2"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39239AE" w14:textId="77777777" w:rsidR="00DE02F2" w:rsidRPr="00C001EB" w:rsidRDefault="00DE02F2" w:rsidP="00C001EB">
            <w:pPr>
              <w:spacing w:after="0" w:line="360" w:lineRule="auto"/>
              <w:jc w:val="both"/>
              <w:rPr>
                <w:rFonts w:ascii="Times New Roman" w:hAnsi="Times New Roman" w:cs="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BBBB048" w14:textId="77777777" w:rsidR="00DE02F2" w:rsidRPr="00C001EB" w:rsidRDefault="00DE02F2" w:rsidP="00C001EB">
            <w:pPr>
              <w:spacing w:after="0" w:line="360" w:lineRule="auto"/>
              <w:jc w:val="both"/>
              <w:rPr>
                <w:rFonts w:ascii="Times New Roman" w:hAnsi="Times New Roman" w:cs="Times New Roman"/>
                <w:sz w:val="28"/>
                <w:szCs w:val="28"/>
              </w:rPr>
            </w:pPr>
          </w:p>
        </w:tc>
      </w:tr>
    </w:tbl>
    <w:p w14:paraId="03BFF950" w14:textId="77777777" w:rsidR="00DE02F2" w:rsidRPr="00C001EB" w:rsidRDefault="00DE02F2" w:rsidP="00022A8D">
      <w:pPr>
        <w:pStyle w:val="af0"/>
        <w:shd w:val="clear" w:color="auto" w:fill="FFFFFF"/>
        <w:spacing w:after="0" w:line="360" w:lineRule="auto"/>
        <w:ind w:firstLine="709"/>
        <w:jc w:val="both"/>
        <w:textAlignment w:val="baseline"/>
        <w:rPr>
          <w:sz w:val="28"/>
          <w:szCs w:val="28"/>
        </w:rPr>
      </w:pPr>
      <w:r w:rsidRPr="00C001EB">
        <w:rPr>
          <w:sz w:val="28"/>
          <w:szCs w:val="28"/>
        </w:rPr>
        <w:t>Для обробки відповідей зручно скористатися Бланком підрахунку результатів. Обробка проводиться у відповідності з ключем. За кожну відповідь нараховується від 1 до 4 балів.</w:t>
      </w:r>
    </w:p>
    <w:p w14:paraId="76CC1460" w14:textId="77777777" w:rsidR="00DE02F2" w:rsidRPr="00C001EB" w:rsidRDefault="00DE02F2" w:rsidP="00C001EB">
      <w:pPr>
        <w:pStyle w:val="4"/>
        <w:shd w:val="clear" w:color="auto" w:fill="FFFFFF"/>
        <w:spacing w:before="0" w:after="0" w:line="360" w:lineRule="auto"/>
        <w:jc w:val="both"/>
        <w:textAlignment w:val="baseline"/>
        <w:rPr>
          <w:rFonts w:ascii="Times New Roman" w:hAnsi="Times New Roman" w:cs="Times New Roman"/>
          <w:bCs/>
          <w:i w:val="0"/>
          <w:iCs w:val="0"/>
          <w:color w:val="auto"/>
          <w:sz w:val="28"/>
          <w:szCs w:val="28"/>
        </w:rPr>
      </w:pPr>
      <w:r w:rsidRPr="00C001EB">
        <w:rPr>
          <w:rFonts w:ascii="Times New Roman" w:hAnsi="Times New Roman" w:cs="Times New Roman"/>
          <w:bCs/>
          <w:i w:val="0"/>
          <w:iCs w:val="0"/>
          <w:color w:val="auto"/>
          <w:sz w:val="28"/>
          <w:szCs w:val="28"/>
        </w:rPr>
        <w:t>Бланк підрахунку результатів</w:t>
      </w:r>
    </w:p>
    <w:tbl>
      <w:tblPr>
        <w:tblW w:w="9563" w:type="dxa"/>
        <w:tblBorders>
          <w:top w:val="single" w:sz="4" w:space="0" w:color="000000"/>
          <w:left w:val="single" w:sz="4" w:space="0" w:color="000000"/>
          <w:bottom w:val="single" w:sz="4" w:space="0" w:color="000000"/>
          <w:right w:val="single" w:sz="4" w:space="0" w:color="000000"/>
        </w:tblBorders>
        <w:shd w:val="clear" w:color="auto" w:fill="FFFFFF"/>
        <w:tblLayout w:type="fixed"/>
        <w:tblCellMar>
          <w:left w:w="0" w:type="dxa"/>
          <w:right w:w="0" w:type="dxa"/>
        </w:tblCellMar>
        <w:tblLook w:val="0000" w:firstRow="0" w:lastRow="0" w:firstColumn="0" w:lastColumn="0" w:noHBand="0" w:noVBand="0"/>
      </w:tblPr>
      <w:tblGrid>
        <w:gridCol w:w="785"/>
        <w:gridCol w:w="2160"/>
        <w:gridCol w:w="2543"/>
        <w:gridCol w:w="2053"/>
        <w:gridCol w:w="2022"/>
      </w:tblGrid>
      <w:tr w:rsidR="00C001EB" w:rsidRPr="00C001EB" w14:paraId="1AFAE8BC" w14:textId="77777777" w:rsidTr="00AC3678">
        <w:tc>
          <w:tcPr>
            <w:tcW w:w="785" w:type="dxa"/>
            <w:vMerge w:val="restart"/>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E36AE6C" w14:textId="77777777" w:rsidR="00DE02F2" w:rsidRPr="00C001EB" w:rsidRDefault="00DE02F2" w:rsidP="00CB4805">
            <w:pPr>
              <w:pStyle w:val="af0"/>
              <w:spacing w:after="0" w:line="360" w:lineRule="auto"/>
              <w:jc w:val="center"/>
              <w:textAlignment w:val="baseline"/>
              <w:rPr>
                <w:bCs/>
                <w:sz w:val="28"/>
                <w:szCs w:val="28"/>
              </w:rPr>
            </w:pPr>
            <w:r w:rsidRPr="00C001EB">
              <w:rPr>
                <w:rStyle w:val="af2"/>
                <w:b w:val="0"/>
                <w:sz w:val="28"/>
                <w:szCs w:val="28"/>
                <w:bdr w:val="none" w:sz="0" w:space="0" w:color="auto" w:frame="1"/>
              </w:rPr>
              <w:t>№ п/п</w:t>
            </w:r>
          </w:p>
        </w:tc>
        <w:tc>
          <w:tcPr>
            <w:tcW w:w="8778" w:type="dxa"/>
            <w:gridSpan w:val="4"/>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2CE2F56" w14:textId="77777777" w:rsidR="00DE02F2" w:rsidRPr="00C001EB" w:rsidRDefault="00DE02F2" w:rsidP="00CB4805">
            <w:pPr>
              <w:pStyle w:val="af0"/>
              <w:spacing w:after="0" w:line="360" w:lineRule="auto"/>
              <w:jc w:val="center"/>
              <w:textAlignment w:val="baseline"/>
              <w:rPr>
                <w:bCs/>
                <w:sz w:val="28"/>
                <w:szCs w:val="28"/>
              </w:rPr>
            </w:pPr>
            <w:r w:rsidRPr="00C001EB">
              <w:rPr>
                <w:rStyle w:val="af2"/>
                <w:b w:val="0"/>
                <w:sz w:val="28"/>
                <w:szCs w:val="28"/>
                <w:bdr w:val="none" w:sz="0" w:space="0" w:color="auto" w:frame="1"/>
              </w:rPr>
              <w:t>Відповідь (в балах)</w:t>
            </w:r>
          </w:p>
        </w:tc>
      </w:tr>
      <w:tr w:rsidR="00C001EB" w:rsidRPr="00C001EB" w14:paraId="1BF65D1E" w14:textId="77777777" w:rsidTr="00AC3678">
        <w:tc>
          <w:tcPr>
            <w:tcW w:w="785" w:type="dxa"/>
            <w:vMerge/>
            <w:tcBorders>
              <w:top w:val="single" w:sz="4" w:space="0" w:color="000000"/>
              <w:left w:val="single" w:sz="4" w:space="0" w:color="000000"/>
              <w:bottom w:val="single" w:sz="4" w:space="0" w:color="000000"/>
              <w:right w:val="single" w:sz="4" w:space="0" w:color="000000"/>
            </w:tcBorders>
            <w:vAlign w:val="center"/>
          </w:tcPr>
          <w:p w14:paraId="26BF3CC1" w14:textId="77777777" w:rsidR="00DE02F2" w:rsidRPr="00C001EB" w:rsidRDefault="00DE02F2" w:rsidP="00CB4805">
            <w:pPr>
              <w:spacing w:after="0" w:line="360" w:lineRule="auto"/>
              <w:jc w:val="center"/>
              <w:rPr>
                <w:rFonts w:ascii="Times New Roman" w:hAnsi="Times New Roman" w:cs="Times New Roman"/>
                <w:bCs/>
                <w:sz w:val="28"/>
                <w:szCs w:val="28"/>
              </w:rPr>
            </w:pP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18A8465" w14:textId="77777777" w:rsidR="00DE02F2" w:rsidRPr="00C001EB" w:rsidRDefault="00DE02F2" w:rsidP="00CB4805">
            <w:pPr>
              <w:pStyle w:val="af0"/>
              <w:spacing w:after="0" w:line="360" w:lineRule="auto"/>
              <w:jc w:val="center"/>
              <w:textAlignment w:val="baseline"/>
              <w:rPr>
                <w:bCs/>
                <w:sz w:val="28"/>
                <w:szCs w:val="28"/>
              </w:rPr>
            </w:pPr>
            <w:r w:rsidRPr="00C001EB">
              <w:rPr>
                <w:rStyle w:val="af2"/>
                <w:b w:val="0"/>
                <w:sz w:val="28"/>
                <w:szCs w:val="28"/>
                <w:bdr w:val="none" w:sz="0" w:space="0" w:color="auto" w:frame="1"/>
              </w:rPr>
              <w:t>Згоден (завжди)</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A05C6B9" w14:textId="77777777" w:rsidR="00DE02F2" w:rsidRPr="00C001EB" w:rsidRDefault="00DE02F2" w:rsidP="00CB4805">
            <w:pPr>
              <w:pStyle w:val="af0"/>
              <w:spacing w:after="0" w:line="360" w:lineRule="auto"/>
              <w:jc w:val="center"/>
              <w:textAlignment w:val="baseline"/>
              <w:rPr>
                <w:bCs/>
                <w:sz w:val="28"/>
                <w:szCs w:val="28"/>
              </w:rPr>
            </w:pPr>
            <w:r w:rsidRPr="00C001EB">
              <w:rPr>
                <w:rStyle w:val="af2"/>
                <w:b w:val="0"/>
                <w:sz w:val="28"/>
                <w:szCs w:val="28"/>
                <w:bdr w:val="none" w:sz="0" w:space="0" w:color="auto" w:frame="1"/>
              </w:rPr>
              <w:t>Скоріше згоден (часто)</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AA56B3F" w14:textId="77777777" w:rsidR="00DE02F2" w:rsidRPr="00C001EB" w:rsidRDefault="00DE02F2" w:rsidP="00CB4805">
            <w:pPr>
              <w:pStyle w:val="af0"/>
              <w:spacing w:after="0" w:line="360" w:lineRule="auto"/>
              <w:jc w:val="center"/>
              <w:textAlignment w:val="baseline"/>
              <w:rPr>
                <w:bCs/>
                <w:sz w:val="28"/>
                <w:szCs w:val="28"/>
              </w:rPr>
            </w:pPr>
            <w:r w:rsidRPr="00C001EB">
              <w:rPr>
                <w:rStyle w:val="af2"/>
                <w:b w:val="0"/>
                <w:sz w:val="28"/>
                <w:szCs w:val="28"/>
                <w:bdr w:val="none" w:sz="0" w:space="0" w:color="auto" w:frame="1"/>
              </w:rPr>
              <w:t>Скоріше не згоден (рідко)</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71000AA" w14:textId="77777777" w:rsidR="00DE02F2" w:rsidRPr="00C001EB" w:rsidRDefault="00DE02F2" w:rsidP="00CB4805">
            <w:pPr>
              <w:pStyle w:val="af0"/>
              <w:spacing w:after="0" w:line="360" w:lineRule="auto"/>
              <w:jc w:val="center"/>
              <w:textAlignment w:val="baseline"/>
              <w:rPr>
                <w:bCs/>
                <w:sz w:val="28"/>
                <w:szCs w:val="28"/>
              </w:rPr>
            </w:pPr>
            <w:r w:rsidRPr="00C001EB">
              <w:rPr>
                <w:rStyle w:val="af2"/>
                <w:b w:val="0"/>
                <w:sz w:val="28"/>
                <w:szCs w:val="28"/>
                <w:bdr w:val="none" w:sz="0" w:space="0" w:color="auto" w:frame="1"/>
              </w:rPr>
              <w:t>Не згоден (ніколи)</w:t>
            </w:r>
          </w:p>
        </w:tc>
      </w:tr>
      <w:tr w:rsidR="00C001EB" w:rsidRPr="00C001EB" w14:paraId="7495D5E0"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55EF5D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709AD1E"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9432F58"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17BF578"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B84E6C5"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7B7CDAAE"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33AE91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60BD9DC"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FB1BEF7"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0F7CEE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DC8CD67"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r>
      <w:tr w:rsidR="00C001EB" w:rsidRPr="00C001EB" w14:paraId="5CDAA33F"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FDE457C"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D1CA50E"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EF4B911"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D6C96B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9DFE17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15D87777"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AB5871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10D84E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EB1820A"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AD6A2D5"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731A01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r>
      <w:tr w:rsidR="00C001EB" w:rsidRPr="00C001EB" w14:paraId="59E0A013"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C6BDE88"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5</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144DA21"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970EBD9"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C149EBA"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E1A1691"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3E0C732B"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969EC38"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6</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F97E8BA"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1C7ECE1"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DD74E4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7E1D746"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7A00931D"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EAB112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7</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3BF2CBE"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824217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D24545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5C3F7A6"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2B29DD5A"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318AA76"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8</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4502C22"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2BA0831"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5D92999"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71DBEB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5B8B0165"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01D96F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9</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A366B3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4BACCE7"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D53B889"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FDB4FA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3A14B2F4"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EC17015"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10</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DF5C126"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7FFC1D2"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9BB6828"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597C2B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5C90792C"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7220C6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11</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042125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1C5C44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B06E41C"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269B6A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5A0B5B94"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D85691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12</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21CBA71"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329784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8F77BE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95842E6"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446314A7"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0C5176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13</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420A88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3EF486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DB8425C"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0D69D7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36D04897"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81C1646"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14</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88F44E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B5465E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FD744E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07A81B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52E84800"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F7D9847"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15</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047CA5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D2935E8"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105CCC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68D399E"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r>
      <w:tr w:rsidR="00C001EB" w:rsidRPr="00C001EB" w14:paraId="58DD5274"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41F0D87"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16</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656D29B"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BDA40A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EEE1C6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FC58DC9"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r>
      <w:tr w:rsidR="00C001EB" w:rsidRPr="00C001EB" w14:paraId="7E4AAFBA"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DB0FE7D"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lastRenderedPageBreak/>
              <w:t>17</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A1FCCCA"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10030E2"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F601D3A"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54E0CB7"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r>
      <w:tr w:rsidR="00C001EB" w:rsidRPr="00C001EB" w14:paraId="67BCB56B"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2447E51"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18</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8AE93C2"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C676B5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68ED295"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60318B5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1D0A0025"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D88B80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19</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1084BB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64E8D25"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E89851C"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CC42D48"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753E73A2"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3B44EE1"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20</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742D37F"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39B88D19"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809C96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A7F6B27"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69D8FDB9"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7E6FE17"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21</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3AEBC7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18090F9"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C466A6A"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46D22B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r>
      <w:tr w:rsidR="00C001EB" w:rsidRPr="00C001EB" w14:paraId="290E60F4"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48A9419"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22</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3606085"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73639532"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E5F98EC"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47A760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4C2DC8DA"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7AA40E4"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23</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98832E9"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915E472"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7E9AE0D"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4AC6EAE2"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r>
      <w:tr w:rsidR="00C001EB" w:rsidRPr="00C001EB" w14:paraId="16B45F85"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37F2A7D"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24</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108DC857"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A4B7DA9"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D207DE2"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528A178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r>
      <w:tr w:rsidR="00C001EB" w:rsidRPr="00C001EB" w14:paraId="5F383ADE" w14:textId="77777777" w:rsidTr="00AC3678">
        <w:tc>
          <w:tcPr>
            <w:tcW w:w="785"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0C138E0"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25</w:t>
            </w:r>
          </w:p>
        </w:tc>
        <w:tc>
          <w:tcPr>
            <w:tcW w:w="2160"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FAFAEC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1</w:t>
            </w:r>
          </w:p>
        </w:tc>
        <w:tc>
          <w:tcPr>
            <w:tcW w:w="254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1D029F6"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2</w:t>
            </w:r>
          </w:p>
        </w:tc>
        <w:tc>
          <w:tcPr>
            <w:tcW w:w="2053"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29E681E8"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3</w:t>
            </w:r>
          </w:p>
        </w:tc>
        <w:tc>
          <w:tcPr>
            <w:tcW w:w="2022" w:type="dxa"/>
            <w:tcBorders>
              <w:top w:val="single" w:sz="4" w:space="0" w:color="000000"/>
              <w:left w:val="single" w:sz="4" w:space="0" w:color="000000"/>
              <w:bottom w:val="single" w:sz="4" w:space="0" w:color="000000"/>
              <w:right w:val="single" w:sz="4" w:space="0" w:color="000000"/>
            </w:tcBorders>
            <w:tcMar>
              <w:top w:w="65" w:type="dxa"/>
              <w:left w:w="65" w:type="dxa"/>
              <w:bottom w:w="65" w:type="dxa"/>
              <w:right w:w="65" w:type="dxa"/>
            </w:tcMar>
            <w:vAlign w:val="center"/>
          </w:tcPr>
          <w:p w14:paraId="0B127C53" w14:textId="77777777" w:rsidR="00DE02F2" w:rsidRPr="00C001EB" w:rsidRDefault="00DE02F2" w:rsidP="00CB4805">
            <w:pPr>
              <w:pStyle w:val="af0"/>
              <w:spacing w:after="0" w:line="360" w:lineRule="auto"/>
              <w:jc w:val="center"/>
              <w:textAlignment w:val="baseline"/>
              <w:rPr>
                <w:bCs/>
                <w:sz w:val="28"/>
                <w:szCs w:val="28"/>
              </w:rPr>
            </w:pPr>
            <w:r w:rsidRPr="00C001EB">
              <w:rPr>
                <w:bCs/>
                <w:sz w:val="28"/>
                <w:szCs w:val="28"/>
              </w:rPr>
              <w:t>4</w:t>
            </w:r>
          </w:p>
        </w:tc>
      </w:tr>
    </w:tbl>
    <w:p w14:paraId="0B3731C4" w14:textId="77777777" w:rsidR="00DE02F2" w:rsidRPr="00C001EB" w:rsidRDefault="00DE02F2" w:rsidP="00022A8D">
      <w:pPr>
        <w:pStyle w:val="af0"/>
        <w:shd w:val="clear" w:color="auto" w:fill="FFFFFF"/>
        <w:spacing w:after="0" w:line="360" w:lineRule="auto"/>
        <w:ind w:firstLine="709"/>
        <w:jc w:val="both"/>
        <w:textAlignment w:val="baseline"/>
        <w:rPr>
          <w:sz w:val="28"/>
          <w:szCs w:val="28"/>
        </w:rPr>
      </w:pPr>
      <w:r w:rsidRPr="00C001EB">
        <w:rPr>
          <w:sz w:val="28"/>
          <w:szCs w:val="28"/>
        </w:rPr>
        <w:t>Загальна оцінка підраховується шляхом підсумовування балів. Ступінь вираженості здібності особистості до емоційного відгуку на переживання інших людей (емпатії) визначається за таблицею перерахунку «сирих» балів у стандартні оцінки шкали стенів.</w:t>
      </w:r>
    </w:p>
    <w:p w14:paraId="5F7CDAE2" w14:textId="77777777" w:rsidR="00DE02F2" w:rsidRPr="00C001EB" w:rsidRDefault="00DE02F2" w:rsidP="00022A8D">
      <w:pPr>
        <w:pStyle w:val="4"/>
        <w:shd w:val="clear" w:color="auto" w:fill="FFFFFF"/>
        <w:spacing w:before="0" w:after="0" w:line="360" w:lineRule="auto"/>
        <w:ind w:firstLine="709"/>
        <w:jc w:val="both"/>
        <w:textAlignment w:val="baseline"/>
        <w:rPr>
          <w:rFonts w:ascii="Times New Roman" w:hAnsi="Times New Roman" w:cs="Times New Roman"/>
          <w:b/>
          <w:color w:val="auto"/>
          <w:sz w:val="28"/>
          <w:szCs w:val="28"/>
        </w:rPr>
      </w:pPr>
      <w:r w:rsidRPr="00C001EB">
        <w:rPr>
          <w:rFonts w:ascii="Times New Roman" w:hAnsi="Times New Roman" w:cs="Times New Roman"/>
          <w:b/>
          <w:color w:val="auto"/>
          <w:sz w:val="28"/>
          <w:szCs w:val="28"/>
        </w:rPr>
        <w:t>Аналіз і інтерпретація результатів</w:t>
      </w:r>
    </w:p>
    <w:p w14:paraId="53E5F029" w14:textId="77777777" w:rsidR="00DE02F2" w:rsidRPr="00C001EB" w:rsidRDefault="00DE02F2" w:rsidP="00022A8D">
      <w:pPr>
        <w:numPr>
          <w:ilvl w:val="0"/>
          <w:numId w:val="37"/>
        </w:numPr>
        <w:spacing w:after="0" w:line="360" w:lineRule="auto"/>
        <w:ind w:left="0" w:firstLine="709"/>
        <w:jc w:val="both"/>
        <w:textAlignment w:val="baseline"/>
        <w:rPr>
          <w:rFonts w:ascii="Times New Roman" w:hAnsi="Times New Roman" w:cs="Times New Roman"/>
          <w:sz w:val="28"/>
          <w:szCs w:val="28"/>
        </w:rPr>
      </w:pPr>
      <w:r w:rsidRPr="00C001EB">
        <w:rPr>
          <w:rFonts w:ascii="Times New Roman" w:hAnsi="Times New Roman" w:cs="Times New Roman"/>
          <w:sz w:val="28"/>
          <w:szCs w:val="28"/>
        </w:rPr>
        <w:t>82-90 балів - дуже високий рівень;</w:t>
      </w:r>
    </w:p>
    <w:p w14:paraId="373B297D" w14:textId="77777777" w:rsidR="00DE02F2" w:rsidRPr="00C001EB" w:rsidRDefault="00DE02F2" w:rsidP="00022A8D">
      <w:pPr>
        <w:numPr>
          <w:ilvl w:val="0"/>
          <w:numId w:val="37"/>
        </w:numPr>
        <w:spacing w:after="0" w:line="360" w:lineRule="auto"/>
        <w:ind w:left="0" w:firstLine="709"/>
        <w:jc w:val="both"/>
        <w:textAlignment w:val="baseline"/>
        <w:rPr>
          <w:rFonts w:ascii="Times New Roman" w:hAnsi="Times New Roman" w:cs="Times New Roman"/>
          <w:sz w:val="28"/>
          <w:szCs w:val="28"/>
        </w:rPr>
      </w:pPr>
      <w:r w:rsidRPr="00C001EB">
        <w:rPr>
          <w:rFonts w:ascii="Times New Roman" w:hAnsi="Times New Roman" w:cs="Times New Roman"/>
          <w:sz w:val="28"/>
          <w:szCs w:val="28"/>
        </w:rPr>
        <w:t>63-81 бал - високий рівень;</w:t>
      </w:r>
    </w:p>
    <w:p w14:paraId="73B37D05" w14:textId="77777777" w:rsidR="00DE02F2" w:rsidRPr="00C001EB" w:rsidRDefault="00DE02F2" w:rsidP="00022A8D">
      <w:pPr>
        <w:numPr>
          <w:ilvl w:val="0"/>
          <w:numId w:val="37"/>
        </w:numPr>
        <w:spacing w:after="0" w:line="360" w:lineRule="auto"/>
        <w:ind w:left="0" w:firstLine="709"/>
        <w:jc w:val="both"/>
        <w:textAlignment w:val="baseline"/>
        <w:rPr>
          <w:rFonts w:ascii="Times New Roman" w:hAnsi="Times New Roman" w:cs="Times New Roman"/>
          <w:sz w:val="28"/>
          <w:szCs w:val="28"/>
        </w:rPr>
      </w:pPr>
      <w:r w:rsidRPr="00C001EB">
        <w:rPr>
          <w:rFonts w:ascii="Times New Roman" w:hAnsi="Times New Roman" w:cs="Times New Roman"/>
          <w:sz w:val="28"/>
          <w:szCs w:val="28"/>
        </w:rPr>
        <w:t>37-62 балів - нормальний рівень;</w:t>
      </w:r>
    </w:p>
    <w:p w14:paraId="47D01623" w14:textId="77777777" w:rsidR="00DE02F2" w:rsidRPr="00C001EB" w:rsidRDefault="00DE02F2" w:rsidP="00022A8D">
      <w:pPr>
        <w:numPr>
          <w:ilvl w:val="0"/>
          <w:numId w:val="37"/>
        </w:numPr>
        <w:spacing w:after="0" w:line="360" w:lineRule="auto"/>
        <w:ind w:left="0" w:firstLine="709"/>
        <w:jc w:val="both"/>
        <w:textAlignment w:val="baseline"/>
        <w:rPr>
          <w:rFonts w:ascii="Times New Roman" w:hAnsi="Times New Roman" w:cs="Times New Roman"/>
          <w:sz w:val="28"/>
          <w:szCs w:val="28"/>
        </w:rPr>
      </w:pPr>
      <w:r w:rsidRPr="00C001EB">
        <w:rPr>
          <w:rFonts w:ascii="Times New Roman" w:hAnsi="Times New Roman" w:cs="Times New Roman"/>
          <w:sz w:val="28"/>
          <w:szCs w:val="28"/>
        </w:rPr>
        <w:t>36-12 балів - низький рівень;</w:t>
      </w:r>
    </w:p>
    <w:p w14:paraId="14EE1728" w14:textId="77777777" w:rsidR="00DE02F2" w:rsidRPr="00C001EB" w:rsidRDefault="00DE02F2" w:rsidP="00022A8D">
      <w:pPr>
        <w:numPr>
          <w:ilvl w:val="0"/>
          <w:numId w:val="37"/>
        </w:numPr>
        <w:spacing w:after="0" w:line="360" w:lineRule="auto"/>
        <w:ind w:left="0" w:firstLine="709"/>
        <w:jc w:val="both"/>
        <w:textAlignment w:val="baseline"/>
        <w:rPr>
          <w:rFonts w:ascii="Times New Roman" w:hAnsi="Times New Roman" w:cs="Times New Roman"/>
          <w:sz w:val="28"/>
          <w:szCs w:val="28"/>
        </w:rPr>
      </w:pPr>
      <w:r w:rsidRPr="00C001EB">
        <w:rPr>
          <w:rFonts w:ascii="Times New Roman" w:hAnsi="Times New Roman" w:cs="Times New Roman"/>
          <w:sz w:val="28"/>
          <w:szCs w:val="28"/>
        </w:rPr>
        <w:t>11 балів і менше - дуже низький рівень.</w:t>
      </w:r>
    </w:p>
    <w:p w14:paraId="0CFB163A" w14:textId="77777777" w:rsidR="00DE02F2" w:rsidRPr="00C001EB" w:rsidRDefault="00DE02F2" w:rsidP="00022A8D">
      <w:pPr>
        <w:pStyle w:val="af0"/>
        <w:shd w:val="clear" w:color="auto" w:fill="FFFFFF"/>
        <w:spacing w:after="0" w:line="360" w:lineRule="auto"/>
        <w:ind w:firstLine="709"/>
        <w:jc w:val="both"/>
        <w:textAlignment w:val="baseline"/>
        <w:rPr>
          <w:sz w:val="28"/>
          <w:szCs w:val="28"/>
        </w:rPr>
      </w:pPr>
      <w:r w:rsidRPr="00C001EB">
        <w:rPr>
          <w:sz w:val="28"/>
          <w:szCs w:val="28"/>
        </w:rPr>
        <w:t>Високі показники по здатності до емпатії перебувають у зворотному зв'язку з агресивністю і схильністю до насильства; високо корелюють з покладистостью, поступливістю, готовністю прощати інших (але не себе), готовністю виконувати рутинну роботу</w:t>
      </w:r>
    </w:p>
    <w:p w14:paraId="62686786" w14:textId="77777777" w:rsidR="00DE02F2" w:rsidRPr="00C001EB" w:rsidRDefault="00DE02F2" w:rsidP="00022A8D">
      <w:pPr>
        <w:spacing w:after="0" w:line="360" w:lineRule="auto"/>
        <w:ind w:firstLine="709"/>
        <w:jc w:val="both"/>
        <w:rPr>
          <w:rFonts w:ascii="Times New Roman" w:hAnsi="Times New Roman" w:cs="Times New Roman"/>
          <w:sz w:val="28"/>
          <w:szCs w:val="28"/>
        </w:rPr>
      </w:pPr>
    </w:p>
    <w:p w14:paraId="7CCF85A4" w14:textId="77777777" w:rsidR="00CB4805" w:rsidRDefault="00CB4805" w:rsidP="00C001EB">
      <w:pPr>
        <w:spacing w:after="0" w:line="360" w:lineRule="auto"/>
        <w:jc w:val="center"/>
        <w:rPr>
          <w:rFonts w:ascii="Times New Roman" w:hAnsi="Times New Roman" w:cs="Times New Roman"/>
          <w:b/>
          <w:bCs/>
          <w:sz w:val="28"/>
          <w:szCs w:val="28"/>
        </w:rPr>
      </w:pPr>
    </w:p>
    <w:p w14:paraId="7726080B" w14:textId="77777777" w:rsidR="00CB4805" w:rsidRDefault="00CB4805" w:rsidP="00C001EB">
      <w:pPr>
        <w:spacing w:after="0" w:line="360" w:lineRule="auto"/>
        <w:jc w:val="center"/>
        <w:rPr>
          <w:rFonts w:ascii="Times New Roman" w:hAnsi="Times New Roman" w:cs="Times New Roman"/>
          <w:b/>
          <w:bCs/>
          <w:sz w:val="28"/>
          <w:szCs w:val="28"/>
        </w:rPr>
      </w:pPr>
    </w:p>
    <w:p w14:paraId="336D7C1B" w14:textId="77777777" w:rsidR="00CB4805" w:rsidRDefault="00CB4805" w:rsidP="00C001EB">
      <w:pPr>
        <w:spacing w:after="0" w:line="360" w:lineRule="auto"/>
        <w:jc w:val="center"/>
        <w:rPr>
          <w:rFonts w:ascii="Times New Roman" w:hAnsi="Times New Roman" w:cs="Times New Roman"/>
          <w:b/>
          <w:bCs/>
          <w:sz w:val="28"/>
          <w:szCs w:val="28"/>
        </w:rPr>
      </w:pPr>
    </w:p>
    <w:p w14:paraId="2CF151A8" w14:textId="3CFAAEE8" w:rsidR="00CB4805" w:rsidRDefault="00CB4805" w:rsidP="00CB4805">
      <w:pPr>
        <w:spacing w:after="0" w:line="36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Додаток </w:t>
      </w:r>
      <w:r w:rsidR="00F37734">
        <w:rPr>
          <w:rFonts w:ascii="Times New Roman" w:hAnsi="Times New Roman" w:cs="Times New Roman"/>
          <w:b/>
          <w:bCs/>
          <w:sz w:val="28"/>
          <w:szCs w:val="28"/>
        </w:rPr>
        <w:t>В</w:t>
      </w:r>
    </w:p>
    <w:p w14:paraId="7814DE15" w14:textId="77777777" w:rsidR="00F37734" w:rsidRDefault="00F37734" w:rsidP="00CB4805">
      <w:pPr>
        <w:spacing w:after="0" w:line="360" w:lineRule="auto"/>
        <w:jc w:val="right"/>
        <w:rPr>
          <w:rFonts w:ascii="Times New Roman" w:hAnsi="Times New Roman" w:cs="Times New Roman"/>
          <w:b/>
          <w:bCs/>
          <w:sz w:val="28"/>
          <w:szCs w:val="28"/>
        </w:rPr>
      </w:pPr>
    </w:p>
    <w:p w14:paraId="074EA086" w14:textId="0A3EF95E" w:rsidR="00DE02F2" w:rsidRDefault="00DE02F2" w:rsidP="00C001EB">
      <w:pPr>
        <w:spacing w:after="0" w:line="360" w:lineRule="auto"/>
        <w:jc w:val="center"/>
        <w:rPr>
          <w:rFonts w:ascii="Times New Roman" w:hAnsi="Times New Roman" w:cs="Times New Roman"/>
          <w:b/>
          <w:bCs/>
          <w:sz w:val="28"/>
          <w:szCs w:val="28"/>
        </w:rPr>
      </w:pPr>
      <w:r w:rsidRPr="00DE02F2">
        <w:rPr>
          <w:rFonts w:ascii="Times New Roman" w:hAnsi="Times New Roman" w:cs="Times New Roman"/>
          <w:b/>
          <w:bCs/>
          <w:sz w:val="28"/>
          <w:szCs w:val="28"/>
        </w:rPr>
        <w:t>Методика «Діагностика рівня полікомунікативної емпатії» (за і.М.Юсуповим)</w:t>
      </w:r>
    </w:p>
    <w:p w14:paraId="2D2536F0" w14:textId="77777777" w:rsidR="00C001EB" w:rsidRPr="00DE02F2" w:rsidRDefault="00C001EB" w:rsidP="00C001EB">
      <w:pPr>
        <w:spacing w:after="0" w:line="360" w:lineRule="auto"/>
        <w:jc w:val="center"/>
        <w:rPr>
          <w:rFonts w:ascii="Times New Roman" w:hAnsi="Times New Roman" w:cs="Times New Roman"/>
          <w:b/>
          <w:bCs/>
          <w:sz w:val="28"/>
          <w:szCs w:val="28"/>
        </w:rPr>
      </w:pPr>
    </w:p>
    <w:p w14:paraId="6E70E8D4" w14:textId="77777777" w:rsidR="00DE02F2" w:rsidRPr="00DE02F2" w:rsidRDefault="00DE02F2" w:rsidP="00022A8D">
      <w:pPr>
        <w:spacing w:after="0" w:line="360" w:lineRule="auto"/>
        <w:ind w:firstLine="709"/>
        <w:jc w:val="both"/>
        <w:rPr>
          <w:rFonts w:ascii="Times New Roman" w:hAnsi="Times New Roman" w:cs="Times New Roman"/>
          <w:sz w:val="28"/>
          <w:szCs w:val="28"/>
        </w:rPr>
      </w:pPr>
      <w:r w:rsidRPr="00DE02F2">
        <w:rPr>
          <w:rFonts w:ascii="Times New Roman" w:hAnsi="Times New Roman" w:cs="Times New Roman"/>
          <w:b/>
          <w:bCs/>
          <w:sz w:val="28"/>
          <w:szCs w:val="28"/>
        </w:rPr>
        <w:t>Мета</w:t>
      </w:r>
      <w:r w:rsidRPr="00DE02F2">
        <w:rPr>
          <w:rFonts w:ascii="Times New Roman" w:hAnsi="Times New Roman" w:cs="Times New Roman"/>
          <w:sz w:val="28"/>
          <w:szCs w:val="28"/>
        </w:rPr>
        <w:t>: визначення рівня прояву емпатичних тенденцій школяра.</w:t>
      </w:r>
    </w:p>
    <w:p w14:paraId="7CA0F709" w14:textId="77777777" w:rsidR="00DE02F2" w:rsidRPr="00DE02F2" w:rsidRDefault="00DE02F2" w:rsidP="00022A8D">
      <w:pPr>
        <w:spacing w:after="0" w:line="360" w:lineRule="auto"/>
        <w:ind w:firstLine="709"/>
        <w:jc w:val="both"/>
        <w:rPr>
          <w:rFonts w:ascii="Times New Roman" w:hAnsi="Times New Roman" w:cs="Times New Roman"/>
          <w:sz w:val="28"/>
          <w:szCs w:val="28"/>
        </w:rPr>
      </w:pPr>
      <w:r w:rsidRPr="00DE02F2">
        <w:rPr>
          <w:rFonts w:ascii="Times New Roman" w:hAnsi="Times New Roman" w:cs="Times New Roman"/>
          <w:b/>
          <w:bCs/>
          <w:sz w:val="28"/>
          <w:szCs w:val="28"/>
        </w:rPr>
        <w:t>Обладнання</w:t>
      </w:r>
      <w:r w:rsidRPr="00DE02F2">
        <w:rPr>
          <w:rFonts w:ascii="Times New Roman" w:hAnsi="Times New Roman" w:cs="Times New Roman"/>
          <w:sz w:val="28"/>
          <w:szCs w:val="28"/>
        </w:rPr>
        <w:t>: папір і ручка.</w:t>
      </w:r>
    </w:p>
    <w:p w14:paraId="4632155F" w14:textId="77777777" w:rsidR="00DE02F2" w:rsidRPr="00DE02F2" w:rsidRDefault="00DE02F2" w:rsidP="00022A8D">
      <w:pPr>
        <w:spacing w:after="0" w:line="360" w:lineRule="auto"/>
        <w:ind w:firstLine="709"/>
        <w:jc w:val="both"/>
        <w:rPr>
          <w:rFonts w:ascii="Times New Roman" w:hAnsi="Times New Roman" w:cs="Times New Roman"/>
          <w:sz w:val="28"/>
          <w:szCs w:val="28"/>
        </w:rPr>
      </w:pPr>
      <w:r w:rsidRPr="00DE02F2">
        <w:rPr>
          <w:rFonts w:ascii="Times New Roman" w:hAnsi="Times New Roman" w:cs="Times New Roman"/>
          <w:b/>
          <w:bCs/>
          <w:sz w:val="28"/>
          <w:szCs w:val="28"/>
        </w:rPr>
        <w:t>Інструкція.</w:t>
      </w:r>
      <w:r w:rsidRPr="00DE02F2">
        <w:rPr>
          <w:rFonts w:ascii="Times New Roman" w:hAnsi="Times New Roman" w:cs="Times New Roman"/>
          <w:i/>
          <w:iCs/>
          <w:sz w:val="28"/>
          <w:szCs w:val="28"/>
        </w:rPr>
        <w:t xml:space="preserve"> </w:t>
      </w:r>
      <w:r w:rsidRPr="00DE02F2">
        <w:rPr>
          <w:rFonts w:ascii="Times New Roman" w:hAnsi="Times New Roman" w:cs="Times New Roman"/>
          <w:sz w:val="28"/>
          <w:szCs w:val="28"/>
        </w:rPr>
        <w:t>Опитувальник включає 6 діагностичних шкал емпатії, що виражають ставлення до батьків, тварин, людей похилого віку, дітей, героїв художніх творів, знайомих і незнайомих людей. В опитувальнику 36 тверджень, кожне з яких слід оцінити. Якщо ви відповіли «не знаю», то вашій відповіді приписується 0 балів; «ні, ніколи» – 1; «інколи» – 2, «часто» – 3; «майже завжди» – 4; «так, завжди» – 5.</w:t>
      </w:r>
    </w:p>
    <w:p w14:paraId="0A6AB628" w14:textId="77777777" w:rsidR="00DE02F2" w:rsidRPr="00DE02F2" w:rsidRDefault="00DE02F2" w:rsidP="00022A8D">
      <w:pPr>
        <w:spacing w:after="0" w:line="360" w:lineRule="auto"/>
        <w:ind w:firstLine="709"/>
        <w:jc w:val="both"/>
        <w:rPr>
          <w:rFonts w:ascii="Times New Roman" w:hAnsi="Times New Roman" w:cs="Times New Roman"/>
          <w:sz w:val="28"/>
          <w:szCs w:val="28"/>
        </w:rPr>
      </w:pPr>
      <w:r w:rsidRPr="00DE02F2">
        <w:rPr>
          <w:rFonts w:ascii="Times New Roman" w:hAnsi="Times New Roman" w:cs="Times New Roman"/>
          <w:sz w:val="28"/>
          <w:szCs w:val="28"/>
        </w:rPr>
        <w:t>Ваші відповіді не будуть оцінюватися як гарні чи погані, тому просимо виявити відвертість. Над твердженнями не слід довго роздумувати. Достовірні відповіді ті, котрі першими прийшли в голову.</w:t>
      </w:r>
    </w:p>
    <w:p w14:paraId="3ADACB70" w14:textId="77777777" w:rsidR="00DE02F2" w:rsidRPr="00DE02F2" w:rsidRDefault="00DE02F2" w:rsidP="00022A8D">
      <w:pPr>
        <w:spacing w:after="0" w:line="360" w:lineRule="auto"/>
        <w:ind w:firstLine="709"/>
        <w:jc w:val="both"/>
        <w:rPr>
          <w:rFonts w:ascii="Times New Roman" w:hAnsi="Times New Roman" w:cs="Times New Roman"/>
          <w:b/>
          <w:bCs/>
          <w:sz w:val="28"/>
          <w:szCs w:val="28"/>
        </w:rPr>
      </w:pPr>
      <w:r w:rsidRPr="00DE02F2">
        <w:rPr>
          <w:rFonts w:ascii="Times New Roman" w:hAnsi="Times New Roman" w:cs="Times New Roman"/>
          <w:b/>
          <w:bCs/>
          <w:sz w:val="28"/>
          <w:szCs w:val="28"/>
        </w:rPr>
        <w:t>Зміст опитувальника:</w:t>
      </w:r>
    </w:p>
    <w:p w14:paraId="76BB5649"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Мені більше подобається читати книги про подорожі, ніж книги із серії «Життя видатних людей».</w:t>
      </w:r>
    </w:p>
    <w:p w14:paraId="0BEA1D1E"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Дорослих дітей дратує турбота батьків.</w:t>
      </w:r>
    </w:p>
    <w:p w14:paraId="2F6BBF46"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Мені подобається розмірковувати про причини успіхів та невдач інших людей.</w:t>
      </w:r>
    </w:p>
    <w:p w14:paraId="53959CD2"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Серед усіх музичних телепередач я віддаю перевагу передачам про сучасну естрадну музику.</w:t>
      </w:r>
    </w:p>
    <w:p w14:paraId="2DAE0D91"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Надмірну дратівливість та несправедливі докори хворого слід терпіти, навіть якщо вони тягнуться роками.</w:t>
      </w:r>
    </w:p>
    <w:p w14:paraId="094B2F06"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Хворому можна допомогти навіть словом.</w:t>
      </w:r>
    </w:p>
    <w:p w14:paraId="2457A743"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Стороннім не слід втручатися в конфлікт між двома людьми.</w:t>
      </w:r>
    </w:p>
    <w:p w14:paraId="51B88404"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Літні люди, як правило, часто без причин ображаються.</w:t>
      </w:r>
    </w:p>
    <w:p w14:paraId="2EAD5CA7"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lastRenderedPageBreak/>
        <w:t>Коли я в дитинстві слухав печальну історію, то мої очі самі собою наповнювалися слізьми.</w:t>
      </w:r>
    </w:p>
    <w:p w14:paraId="4BC84C48"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Роздратованість моїх батьків впливає на мій настрій.</w:t>
      </w:r>
    </w:p>
    <w:p w14:paraId="5E234949"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Я байдужий до критики на мою адресу.</w:t>
      </w:r>
    </w:p>
    <w:p w14:paraId="0ABF5B47"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Мені більше подобається розглядати портрети, ніж картини з пейзажами.</w:t>
      </w:r>
    </w:p>
    <w:p w14:paraId="6A1D5987"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 xml:space="preserve">Я завжди все пробачав батькам, навіть якщо вони були неправі. </w:t>
      </w:r>
    </w:p>
    <w:p w14:paraId="03008CBA"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Якщо кінь погано тягне, його слід підганяти батогом.</w:t>
      </w:r>
    </w:p>
    <w:p w14:paraId="472378A3"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Коли я читаю про драматичні події у житті людей, то відчуваю ніби це відбувається зі мною.</w:t>
      </w:r>
    </w:p>
    <w:p w14:paraId="36D7E07B"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Батьки завжди справедливі до своїх дітей.</w:t>
      </w:r>
    </w:p>
    <w:p w14:paraId="12CBA24F"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Коли я бачу сварку підлітків чи дорослих, то завжди втручаюся.</w:t>
      </w:r>
    </w:p>
    <w:p w14:paraId="291E5916"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Я не звертаю уваги на поганий настрій моїх батьків.</w:t>
      </w:r>
    </w:p>
    <w:p w14:paraId="0C4C772A"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Довго спостерігаю за поведінкою тварин, відкладаючи інші справи.</w:t>
      </w:r>
    </w:p>
    <w:p w14:paraId="6C843563"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Фільми й книги можуть спричинити сльози лише в несерйозних людей.</w:t>
      </w:r>
    </w:p>
    <w:p w14:paraId="2700FA79"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Мені подобається спостерігати за виразом обличчя й поведінкою незнайомих мені людей.</w:t>
      </w:r>
    </w:p>
    <w:p w14:paraId="6B95AFD3"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У дитинстві я часто приводив додому бездомних собак та кішок.</w:t>
      </w:r>
    </w:p>
    <w:p w14:paraId="68871082"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Усі люди безпідставно озлоблені.</w:t>
      </w:r>
    </w:p>
    <w:p w14:paraId="209149EF"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Дивлячись на сторонню людину, мені хочеться вгадати, як складеться її життя.</w:t>
      </w:r>
    </w:p>
    <w:p w14:paraId="00CE0F39"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У дитинстві молодші за віком ходили за мною слідом.</w:t>
      </w:r>
    </w:p>
    <w:p w14:paraId="7C2AB66D"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Коли я бачу покалічену тварину, то намагаюся їй допомогти.</w:t>
      </w:r>
    </w:p>
    <w:p w14:paraId="0DA560B3"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Людині стане легше, якщо уважно вислухати її скарги.</w:t>
      </w:r>
    </w:p>
    <w:p w14:paraId="1C7B5DAA"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Побачивши вуличну пригоду, я стараюся не потрапляти до числа свідків.</w:t>
      </w:r>
    </w:p>
    <w:p w14:paraId="43C503CC"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 xml:space="preserve">Молодшим подобається, коли я пропоную їм свою ідею, справу чи розвагу. </w:t>
      </w:r>
    </w:p>
    <w:p w14:paraId="782F760F"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lastRenderedPageBreak/>
        <w:t>Люди перебільшують здатність тварин відчувати настрій свого господаря.</w:t>
      </w:r>
    </w:p>
    <w:p w14:paraId="4FD10C31"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Зі складної конфліктної ситуації людина має шукати вихід самостійно.</w:t>
      </w:r>
    </w:p>
    <w:p w14:paraId="21CD9FA0"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Якщо дитина плаче, то на те завжди є своя причина.</w:t>
      </w:r>
    </w:p>
    <w:p w14:paraId="68717F36"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Молодь має завжди задовольняти прохання та забаганки літніх людей.</w:t>
      </w:r>
    </w:p>
    <w:p w14:paraId="652A1C66"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Мені хотілося зрозуміти, чому мої однокласники інколи були задумливими.</w:t>
      </w:r>
    </w:p>
    <w:p w14:paraId="1B905078"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Безпритульних домашніх тварин слід відловлювати й присипляти.</w:t>
      </w:r>
    </w:p>
    <w:p w14:paraId="0A6BD627" w14:textId="77777777" w:rsidR="00DE02F2" w:rsidRPr="00DE02F2" w:rsidRDefault="00DE02F2" w:rsidP="00022A8D">
      <w:pPr>
        <w:numPr>
          <w:ilvl w:val="0"/>
          <w:numId w:val="38"/>
        </w:numPr>
        <w:spacing w:after="0" w:line="360" w:lineRule="auto"/>
        <w:ind w:left="0" w:firstLine="709"/>
        <w:jc w:val="both"/>
        <w:rPr>
          <w:rFonts w:ascii="Times New Roman" w:hAnsi="Times New Roman" w:cs="Times New Roman"/>
          <w:sz w:val="28"/>
          <w:szCs w:val="28"/>
        </w:rPr>
      </w:pPr>
      <w:r w:rsidRPr="00DE02F2">
        <w:rPr>
          <w:rFonts w:ascii="Times New Roman" w:hAnsi="Times New Roman" w:cs="Times New Roman"/>
          <w:sz w:val="28"/>
          <w:szCs w:val="28"/>
        </w:rPr>
        <w:t>Якщо мої друзі починають обговорювати зі мною свої особисті проблеми, я стараюся перевести розмову на іншу тему.</w:t>
      </w:r>
    </w:p>
    <w:p w14:paraId="66033F60" w14:textId="77777777" w:rsidR="00DE02F2" w:rsidRPr="00DE02F2" w:rsidRDefault="00DE02F2" w:rsidP="00022A8D">
      <w:pPr>
        <w:spacing w:after="0" w:line="360" w:lineRule="auto"/>
        <w:ind w:firstLine="709"/>
        <w:jc w:val="both"/>
        <w:rPr>
          <w:rFonts w:ascii="Times New Roman" w:hAnsi="Times New Roman" w:cs="Times New Roman"/>
          <w:sz w:val="28"/>
          <w:szCs w:val="28"/>
        </w:rPr>
      </w:pPr>
      <w:r w:rsidRPr="00DE02F2">
        <w:rPr>
          <w:rFonts w:ascii="Times New Roman" w:hAnsi="Times New Roman" w:cs="Times New Roman"/>
          <w:b/>
          <w:bCs/>
          <w:sz w:val="28"/>
          <w:szCs w:val="28"/>
        </w:rPr>
        <w:t>Обробка результатів:</w:t>
      </w:r>
      <w:r w:rsidRPr="00DE02F2">
        <w:rPr>
          <w:rFonts w:ascii="Times New Roman" w:hAnsi="Times New Roman" w:cs="Times New Roman"/>
          <w:i/>
          <w:iCs/>
          <w:sz w:val="28"/>
          <w:szCs w:val="28"/>
        </w:rPr>
        <w:t xml:space="preserve"> </w:t>
      </w:r>
      <w:r w:rsidRPr="00DE02F2">
        <w:rPr>
          <w:rFonts w:ascii="Times New Roman" w:hAnsi="Times New Roman" w:cs="Times New Roman"/>
          <w:sz w:val="28"/>
          <w:szCs w:val="28"/>
        </w:rPr>
        <w:t xml:space="preserve">Відповіді «не знаю» на питання 3, 9, 11, 13, 28, 36 та «так, завжди» на питання 11, 13, 15, 27 свідчать про нещирість та прагнення відповідати соціальним нормам. Результатам тестування можна довіряти, якщо по цих питаннях було не більше трьох нещирих відповідей; при чотирьох нещирих відповідях у них слід сумніватися, а при п’яти на них узагалі не слід зважати. </w:t>
      </w:r>
    </w:p>
    <w:p w14:paraId="25A34255" w14:textId="77777777" w:rsidR="00DE02F2" w:rsidRPr="00DE02F2" w:rsidRDefault="00DE02F2" w:rsidP="00022A8D">
      <w:pPr>
        <w:spacing w:after="0" w:line="360" w:lineRule="auto"/>
        <w:ind w:firstLine="709"/>
        <w:jc w:val="both"/>
        <w:rPr>
          <w:rFonts w:ascii="Times New Roman" w:hAnsi="Times New Roman" w:cs="Times New Roman"/>
          <w:sz w:val="28"/>
          <w:szCs w:val="28"/>
        </w:rPr>
      </w:pPr>
      <w:r w:rsidRPr="00DE02F2">
        <w:rPr>
          <w:rFonts w:ascii="Times New Roman" w:hAnsi="Times New Roman" w:cs="Times New Roman"/>
          <w:sz w:val="28"/>
          <w:szCs w:val="28"/>
        </w:rPr>
        <w:t>Визначаючи рівень прояву емпатії, слід нараховувати один бал за кожний збіг відповіді з наведеним нижче ключем.</w:t>
      </w:r>
    </w:p>
    <w:p w14:paraId="5E7B9D45" w14:textId="77777777" w:rsidR="00DE02F2" w:rsidRPr="00C001EB" w:rsidRDefault="00DE02F2" w:rsidP="00022A8D">
      <w:pPr>
        <w:spacing w:after="0" w:line="360" w:lineRule="auto"/>
        <w:ind w:firstLine="709"/>
        <w:jc w:val="both"/>
        <w:rPr>
          <w:rFonts w:ascii="Times New Roman" w:hAnsi="Times New Roman" w:cs="Times New Roman"/>
          <w:sz w:val="28"/>
          <w:szCs w:val="28"/>
        </w:rPr>
      </w:pPr>
    </w:p>
    <w:sectPr w:rsidR="00DE02F2" w:rsidRPr="00C001EB" w:rsidSect="007C2597">
      <w:headerReference w:type="default" r:id="rId114"/>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272331" w14:textId="77777777" w:rsidR="00BA0763" w:rsidRDefault="00BA0763" w:rsidP="00602F6F">
      <w:pPr>
        <w:spacing w:after="0" w:line="240" w:lineRule="auto"/>
      </w:pPr>
      <w:r>
        <w:separator/>
      </w:r>
    </w:p>
  </w:endnote>
  <w:endnote w:type="continuationSeparator" w:id="0">
    <w:p w14:paraId="0824AF53" w14:textId="77777777" w:rsidR="00BA0763" w:rsidRDefault="00BA0763" w:rsidP="00602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294F5" w14:textId="77777777" w:rsidR="00BA0763" w:rsidRDefault="00BA0763" w:rsidP="00602F6F">
      <w:pPr>
        <w:spacing w:after="0" w:line="240" w:lineRule="auto"/>
      </w:pPr>
      <w:r>
        <w:separator/>
      </w:r>
    </w:p>
  </w:footnote>
  <w:footnote w:type="continuationSeparator" w:id="0">
    <w:p w14:paraId="63E3877B" w14:textId="77777777" w:rsidR="00BA0763" w:rsidRDefault="00BA0763" w:rsidP="00602F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229460"/>
      <w:docPartObj>
        <w:docPartGallery w:val="Page Numbers (Top of Page)"/>
        <w:docPartUnique/>
      </w:docPartObj>
    </w:sdtPr>
    <w:sdtContent>
      <w:p w14:paraId="4D74EAB2" w14:textId="0FAB1A7E" w:rsidR="007C2597" w:rsidRDefault="007C2597">
        <w:pPr>
          <w:pStyle w:val="ac"/>
          <w:jc w:val="right"/>
        </w:pPr>
        <w:r>
          <w:fldChar w:fldCharType="begin"/>
        </w:r>
        <w:r>
          <w:instrText>PAGE   \* MERGEFORMAT</w:instrText>
        </w:r>
        <w:r>
          <w:fldChar w:fldCharType="separate"/>
        </w:r>
        <w:r>
          <w:rPr>
            <w:lang w:val="ru-RU"/>
          </w:rPr>
          <w:t>2</w:t>
        </w:r>
        <w:r>
          <w:fldChar w:fldCharType="end"/>
        </w:r>
      </w:p>
    </w:sdtContent>
  </w:sdt>
  <w:p w14:paraId="238D02C3" w14:textId="77777777" w:rsidR="007C2597" w:rsidRDefault="007C259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1CBF"/>
    <w:multiLevelType w:val="multilevel"/>
    <w:tmpl w:val="FD181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DC08BF"/>
    <w:multiLevelType w:val="hybridMultilevel"/>
    <w:tmpl w:val="6A940F20"/>
    <w:lvl w:ilvl="0" w:tplc="9D7C1490">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32AFD7E">
      <w:start w:val="1"/>
      <w:numFmt w:val="lowerLetter"/>
      <w:lvlText w:val="%2"/>
      <w:lvlJc w:val="left"/>
      <w:pPr>
        <w:ind w:left="1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9E3BCC">
      <w:start w:val="1"/>
      <w:numFmt w:val="lowerRoman"/>
      <w:lvlText w:val="%3"/>
      <w:lvlJc w:val="left"/>
      <w:pPr>
        <w:ind w:left="2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D294F8">
      <w:start w:val="1"/>
      <w:numFmt w:val="decimal"/>
      <w:lvlText w:val="%4"/>
      <w:lvlJc w:val="left"/>
      <w:pPr>
        <w:ind w:left="2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D8E3A0">
      <w:start w:val="1"/>
      <w:numFmt w:val="lowerLetter"/>
      <w:lvlText w:val="%5"/>
      <w:lvlJc w:val="left"/>
      <w:pPr>
        <w:ind w:left="3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BED552">
      <w:start w:val="1"/>
      <w:numFmt w:val="lowerRoman"/>
      <w:lvlText w:val="%6"/>
      <w:lvlJc w:val="left"/>
      <w:pPr>
        <w:ind w:left="4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EFA6C7C">
      <w:start w:val="1"/>
      <w:numFmt w:val="decimal"/>
      <w:lvlText w:val="%7"/>
      <w:lvlJc w:val="left"/>
      <w:pPr>
        <w:ind w:left="4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9729842">
      <w:start w:val="1"/>
      <w:numFmt w:val="lowerLetter"/>
      <w:lvlText w:val="%8"/>
      <w:lvlJc w:val="left"/>
      <w:pPr>
        <w:ind w:left="5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0C80A8">
      <w:start w:val="1"/>
      <w:numFmt w:val="lowerRoman"/>
      <w:lvlText w:val="%9"/>
      <w:lvlJc w:val="left"/>
      <w:pPr>
        <w:ind w:left="6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791A1C"/>
    <w:multiLevelType w:val="multilevel"/>
    <w:tmpl w:val="C736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8D6CB7"/>
    <w:multiLevelType w:val="multilevel"/>
    <w:tmpl w:val="FE883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735BCC"/>
    <w:multiLevelType w:val="hybridMultilevel"/>
    <w:tmpl w:val="ECE82C46"/>
    <w:lvl w:ilvl="0" w:tplc="BD8C1F40">
      <w:start w:val="1"/>
      <w:numFmt w:val="decimal"/>
      <w:lvlText w:val="%1."/>
      <w:lvlJc w:val="left"/>
      <w:pPr>
        <w:ind w:left="1701"/>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3FCE1054">
      <w:start w:val="1"/>
      <w:numFmt w:val="lowerLetter"/>
      <w:lvlText w:val="%2"/>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A5B6CB42">
      <w:start w:val="1"/>
      <w:numFmt w:val="lowerRoman"/>
      <w:lvlText w:val="%3"/>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211A307C">
      <w:start w:val="1"/>
      <w:numFmt w:val="decimal"/>
      <w:lvlText w:val="%4"/>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57CECE20">
      <w:start w:val="1"/>
      <w:numFmt w:val="lowerLetter"/>
      <w:lvlText w:val="%5"/>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23221C22">
      <w:start w:val="1"/>
      <w:numFmt w:val="lowerRoman"/>
      <w:lvlText w:val="%6"/>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A452858C">
      <w:start w:val="1"/>
      <w:numFmt w:val="decimal"/>
      <w:lvlText w:val="%7"/>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A9EAB08">
      <w:start w:val="1"/>
      <w:numFmt w:val="lowerLetter"/>
      <w:lvlText w:val="%8"/>
      <w:lvlJc w:val="left"/>
      <w:pPr>
        <w:ind w:left="5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C718691C">
      <w:start w:val="1"/>
      <w:numFmt w:val="lowerRoman"/>
      <w:lvlText w:val="%9"/>
      <w:lvlJc w:val="left"/>
      <w:pPr>
        <w:ind w:left="6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5" w15:restartNumberingAfterBreak="0">
    <w:nsid w:val="1A3760AB"/>
    <w:multiLevelType w:val="hybridMultilevel"/>
    <w:tmpl w:val="57D851D8"/>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28583E8E">
      <w:start w:val="80"/>
      <w:numFmt w:val="bullet"/>
      <w:lvlText w:val="–"/>
      <w:lvlJc w:val="left"/>
      <w:pPr>
        <w:ind w:left="2340" w:hanging="360"/>
      </w:pPr>
      <w:rPr>
        <w:rFonts w:ascii="Aptos" w:eastAsiaTheme="minorHAnsi" w:hAnsi="Aptos" w:cstheme="minorBidi" w:hint="default"/>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E393174"/>
    <w:multiLevelType w:val="hybridMultilevel"/>
    <w:tmpl w:val="FD461AFE"/>
    <w:lvl w:ilvl="0" w:tplc="D95AE2B4">
      <w:start w:val="1"/>
      <w:numFmt w:val="decimal"/>
      <w:lvlText w:val="%1."/>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6C0E3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498F7B8">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BDC1F2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026D1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CC6042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B82B25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308B6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CA8731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ED208D8"/>
    <w:multiLevelType w:val="multilevel"/>
    <w:tmpl w:val="DD1E8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72C2A"/>
    <w:multiLevelType w:val="hybridMultilevel"/>
    <w:tmpl w:val="E8269B68"/>
    <w:lvl w:ilvl="0" w:tplc="670CB6A8">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464C9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443DB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16D6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F84B7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7A4AD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0E5EC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3C60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CC3B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2070C9E"/>
    <w:multiLevelType w:val="multilevel"/>
    <w:tmpl w:val="512A4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53547B"/>
    <w:multiLevelType w:val="hybridMultilevel"/>
    <w:tmpl w:val="5242353E"/>
    <w:lvl w:ilvl="0" w:tplc="F2180800">
      <w:start w:val="6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262A54">
      <w:start w:val="1"/>
      <w:numFmt w:val="lowerLetter"/>
      <w:lvlText w:val="%2"/>
      <w:lvlJc w:val="left"/>
      <w:pPr>
        <w:ind w:left="10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522DE20">
      <w:start w:val="1"/>
      <w:numFmt w:val="lowerRoman"/>
      <w:lvlText w:val="%3"/>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FA3CF4">
      <w:start w:val="1"/>
      <w:numFmt w:val="decimal"/>
      <w:lvlText w:val="%4"/>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BE902E">
      <w:start w:val="1"/>
      <w:numFmt w:val="lowerLetter"/>
      <w:lvlText w:val="%5"/>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8CA746">
      <w:start w:val="1"/>
      <w:numFmt w:val="lowerRoman"/>
      <w:lvlText w:val="%6"/>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6CA218">
      <w:start w:val="1"/>
      <w:numFmt w:val="decimal"/>
      <w:lvlText w:val="%7"/>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2616CC">
      <w:start w:val="1"/>
      <w:numFmt w:val="lowerLetter"/>
      <w:lvlText w:val="%8"/>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688E10">
      <w:start w:val="1"/>
      <w:numFmt w:val="lowerRoman"/>
      <w:lvlText w:val="%9"/>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D9E3612"/>
    <w:multiLevelType w:val="hybridMultilevel"/>
    <w:tmpl w:val="0BC842E0"/>
    <w:lvl w:ilvl="0" w:tplc="E8B29D16">
      <w:start w:val="1"/>
      <w:numFmt w:val="bullet"/>
      <w:lvlText w:val="•"/>
      <w:lvlJc w:val="left"/>
      <w:pPr>
        <w:ind w:left="14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80C274A">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530B9CA">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8A258FA">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6C72F8">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78022E2">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A3C6458">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9D8F2A8">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F98D19A">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2E4433FD"/>
    <w:multiLevelType w:val="hybridMultilevel"/>
    <w:tmpl w:val="5F1068C4"/>
    <w:lvl w:ilvl="0" w:tplc="A35A461C">
      <w:start w:val="1"/>
      <w:numFmt w:val="decimal"/>
      <w:lvlText w:val="%1."/>
      <w:lvlJc w:val="left"/>
      <w:pPr>
        <w:ind w:left="11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1A56AF7A">
      <w:start w:val="1"/>
      <w:numFmt w:val="lowerLetter"/>
      <w:lvlText w:val="%2"/>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7570D6D2">
      <w:start w:val="1"/>
      <w:numFmt w:val="lowerRoman"/>
      <w:lvlText w:val="%3"/>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E63404BC">
      <w:start w:val="1"/>
      <w:numFmt w:val="decimal"/>
      <w:lvlText w:val="%4"/>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DF9E2DDE">
      <w:start w:val="1"/>
      <w:numFmt w:val="lowerLetter"/>
      <w:lvlText w:val="%5"/>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13A61DE2">
      <w:start w:val="1"/>
      <w:numFmt w:val="lowerRoman"/>
      <w:lvlText w:val="%6"/>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D42A0E98">
      <w:start w:val="1"/>
      <w:numFmt w:val="decimal"/>
      <w:lvlText w:val="%7"/>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45148292">
      <w:start w:val="1"/>
      <w:numFmt w:val="lowerLetter"/>
      <w:lvlText w:val="%8"/>
      <w:lvlJc w:val="left"/>
      <w:pPr>
        <w:ind w:left="5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829292CE">
      <w:start w:val="1"/>
      <w:numFmt w:val="lowerRoman"/>
      <w:lvlText w:val="%9"/>
      <w:lvlJc w:val="left"/>
      <w:pPr>
        <w:ind w:left="6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13" w15:restartNumberingAfterBreak="0">
    <w:nsid w:val="2E9533F9"/>
    <w:multiLevelType w:val="hybridMultilevel"/>
    <w:tmpl w:val="8FEA858C"/>
    <w:lvl w:ilvl="0" w:tplc="FE62C33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2F18777A"/>
    <w:multiLevelType w:val="hybridMultilevel"/>
    <w:tmpl w:val="B0F8AB4E"/>
    <w:lvl w:ilvl="0" w:tplc="39B2EE70">
      <w:start w:val="1"/>
      <w:numFmt w:val="bullet"/>
      <w:lvlText w:val="•"/>
      <w:lvlJc w:val="left"/>
      <w:pPr>
        <w:ind w:left="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CC4D44A">
      <w:start w:val="1"/>
      <w:numFmt w:val="bullet"/>
      <w:lvlText w:val="o"/>
      <w:lvlJc w:val="left"/>
      <w:pPr>
        <w:ind w:left="164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2" w:tplc="A55E7262">
      <w:start w:val="1"/>
      <w:numFmt w:val="bullet"/>
      <w:lvlText w:val="▪"/>
      <w:lvlJc w:val="left"/>
      <w:pPr>
        <w:ind w:left="236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3" w:tplc="97FADDAC">
      <w:start w:val="1"/>
      <w:numFmt w:val="bullet"/>
      <w:lvlText w:val="•"/>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A5901F76">
      <w:start w:val="1"/>
      <w:numFmt w:val="bullet"/>
      <w:lvlText w:val="o"/>
      <w:lvlJc w:val="left"/>
      <w:pPr>
        <w:ind w:left="380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5" w:tplc="7574549A">
      <w:start w:val="1"/>
      <w:numFmt w:val="bullet"/>
      <w:lvlText w:val="▪"/>
      <w:lvlJc w:val="left"/>
      <w:pPr>
        <w:ind w:left="452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6" w:tplc="F2F08442">
      <w:start w:val="1"/>
      <w:numFmt w:val="bullet"/>
      <w:lvlText w:val="•"/>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7874597A">
      <w:start w:val="1"/>
      <w:numFmt w:val="bullet"/>
      <w:lvlText w:val="o"/>
      <w:lvlJc w:val="left"/>
      <w:pPr>
        <w:ind w:left="596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8" w:tplc="FC4EE6A4">
      <w:start w:val="1"/>
      <w:numFmt w:val="bullet"/>
      <w:lvlText w:val="▪"/>
      <w:lvlJc w:val="left"/>
      <w:pPr>
        <w:ind w:left="668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abstractNum>
  <w:abstractNum w:abstractNumId="15" w15:restartNumberingAfterBreak="0">
    <w:nsid w:val="30503796"/>
    <w:multiLevelType w:val="hybridMultilevel"/>
    <w:tmpl w:val="886AEB6A"/>
    <w:lvl w:ilvl="0" w:tplc="E68C04CA">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5346FE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4ADEF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6A67B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F3A489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9F4BC6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8969F5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622DF3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6AD55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34542EA2"/>
    <w:multiLevelType w:val="multilevel"/>
    <w:tmpl w:val="6420B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4C7113"/>
    <w:multiLevelType w:val="multilevel"/>
    <w:tmpl w:val="7C867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E251AC"/>
    <w:multiLevelType w:val="hybridMultilevel"/>
    <w:tmpl w:val="D5A6F3DA"/>
    <w:lvl w:ilvl="0" w:tplc="8A823518">
      <w:start w:val="52"/>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BCE6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B491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301F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2082E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406F4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17E0F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7EB5D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946F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36175BAE"/>
    <w:multiLevelType w:val="hybridMultilevel"/>
    <w:tmpl w:val="DA7C6504"/>
    <w:lvl w:ilvl="0" w:tplc="E080524C">
      <w:start w:val="1"/>
      <w:numFmt w:val="decimal"/>
      <w:lvlText w:val="%1."/>
      <w:lvlJc w:val="left"/>
      <w:pPr>
        <w:ind w:left="55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884A04A8">
      <w:start w:val="1"/>
      <w:numFmt w:val="lowerLetter"/>
      <w:lvlText w:val="%2"/>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E7461EFC">
      <w:start w:val="1"/>
      <w:numFmt w:val="lowerRoman"/>
      <w:lvlText w:val="%3"/>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317E2B98">
      <w:start w:val="1"/>
      <w:numFmt w:val="decimal"/>
      <w:lvlText w:val="%4"/>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E8A6C2FC">
      <w:start w:val="1"/>
      <w:numFmt w:val="lowerLetter"/>
      <w:lvlText w:val="%5"/>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F0627326">
      <w:start w:val="1"/>
      <w:numFmt w:val="lowerRoman"/>
      <w:lvlText w:val="%6"/>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104C89BE">
      <w:start w:val="1"/>
      <w:numFmt w:val="decimal"/>
      <w:lvlText w:val="%7"/>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CB2A9C56">
      <w:start w:val="1"/>
      <w:numFmt w:val="lowerLetter"/>
      <w:lvlText w:val="%8"/>
      <w:lvlJc w:val="left"/>
      <w:pPr>
        <w:ind w:left="5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36E0A228">
      <w:start w:val="1"/>
      <w:numFmt w:val="lowerRoman"/>
      <w:lvlText w:val="%9"/>
      <w:lvlJc w:val="left"/>
      <w:pPr>
        <w:ind w:left="6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0" w15:restartNumberingAfterBreak="0">
    <w:nsid w:val="37284167"/>
    <w:multiLevelType w:val="multilevel"/>
    <w:tmpl w:val="9BA6B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99360E"/>
    <w:multiLevelType w:val="hybridMultilevel"/>
    <w:tmpl w:val="F4982344"/>
    <w:lvl w:ilvl="0" w:tplc="2F960570">
      <w:start w:val="1"/>
      <w:numFmt w:val="decimal"/>
      <w:lvlText w:val="%1."/>
      <w:lvlJc w:val="left"/>
      <w:pPr>
        <w:ind w:left="55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0A941744">
      <w:start w:val="1"/>
      <w:numFmt w:val="lowerLetter"/>
      <w:lvlText w:val="%2"/>
      <w:lvlJc w:val="left"/>
      <w:pPr>
        <w:ind w:left="22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03869FBE">
      <w:start w:val="1"/>
      <w:numFmt w:val="lowerRoman"/>
      <w:lvlText w:val="%3"/>
      <w:lvlJc w:val="left"/>
      <w:pPr>
        <w:ind w:left="29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B816A6AC">
      <w:start w:val="1"/>
      <w:numFmt w:val="decimal"/>
      <w:lvlText w:val="%4"/>
      <w:lvlJc w:val="left"/>
      <w:pPr>
        <w:ind w:left="36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B0CE46B4">
      <w:start w:val="1"/>
      <w:numFmt w:val="lowerLetter"/>
      <w:lvlText w:val="%5"/>
      <w:lvlJc w:val="left"/>
      <w:pPr>
        <w:ind w:left="437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CA6AFB00">
      <w:start w:val="1"/>
      <w:numFmt w:val="lowerRoman"/>
      <w:lvlText w:val="%6"/>
      <w:lvlJc w:val="left"/>
      <w:pPr>
        <w:ind w:left="509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CEB22A56">
      <w:start w:val="1"/>
      <w:numFmt w:val="decimal"/>
      <w:lvlText w:val="%7"/>
      <w:lvlJc w:val="left"/>
      <w:pPr>
        <w:ind w:left="581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7884EF3E">
      <w:start w:val="1"/>
      <w:numFmt w:val="lowerLetter"/>
      <w:lvlText w:val="%8"/>
      <w:lvlJc w:val="left"/>
      <w:pPr>
        <w:ind w:left="653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BC56B57C">
      <w:start w:val="1"/>
      <w:numFmt w:val="lowerRoman"/>
      <w:lvlText w:val="%9"/>
      <w:lvlJc w:val="left"/>
      <w:pPr>
        <w:ind w:left="7254"/>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22" w15:restartNumberingAfterBreak="0">
    <w:nsid w:val="3F6F55CE"/>
    <w:multiLevelType w:val="multilevel"/>
    <w:tmpl w:val="F9C6BDDA"/>
    <w:lvl w:ilvl="0">
      <w:start w:val="1"/>
      <w:numFmt w:val="decimal"/>
      <w:lvlText w:val="%1)"/>
      <w:lvlJc w:val="left"/>
      <w:pPr>
        <w:tabs>
          <w:tab w:val="num" w:pos="720"/>
        </w:tabs>
        <w:ind w:left="720" w:hanging="360"/>
      </w:pPr>
      <w:rPr>
        <w:rFonts w:ascii="Times New Roman" w:eastAsiaTheme="minorHAnsi"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F13C5E"/>
    <w:multiLevelType w:val="multilevel"/>
    <w:tmpl w:val="624C8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EB1DCB"/>
    <w:multiLevelType w:val="hybridMultilevel"/>
    <w:tmpl w:val="61E6472A"/>
    <w:lvl w:ilvl="0" w:tplc="0419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7A1391F"/>
    <w:multiLevelType w:val="hybridMultilevel"/>
    <w:tmpl w:val="33A4AB5A"/>
    <w:lvl w:ilvl="0" w:tplc="054458AA">
      <w:start w:val="1"/>
      <w:numFmt w:val="bullet"/>
      <w:lvlText w:val="•"/>
      <w:lvlJc w:val="left"/>
      <w:pPr>
        <w:ind w:left="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F5D49186">
      <w:start w:val="1"/>
      <w:numFmt w:val="bullet"/>
      <w:lvlText w:val="o"/>
      <w:lvlJc w:val="left"/>
      <w:pPr>
        <w:ind w:left="164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2" w:tplc="2A4C0550">
      <w:start w:val="1"/>
      <w:numFmt w:val="bullet"/>
      <w:lvlText w:val="▪"/>
      <w:lvlJc w:val="left"/>
      <w:pPr>
        <w:ind w:left="236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3" w:tplc="4888214E">
      <w:start w:val="1"/>
      <w:numFmt w:val="bullet"/>
      <w:lvlText w:val="•"/>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818EFDE">
      <w:start w:val="1"/>
      <w:numFmt w:val="bullet"/>
      <w:lvlText w:val="o"/>
      <w:lvlJc w:val="left"/>
      <w:pPr>
        <w:ind w:left="380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5" w:tplc="C74C50F0">
      <w:start w:val="1"/>
      <w:numFmt w:val="bullet"/>
      <w:lvlText w:val="▪"/>
      <w:lvlJc w:val="left"/>
      <w:pPr>
        <w:ind w:left="452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6" w:tplc="65086728">
      <w:start w:val="1"/>
      <w:numFmt w:val="bullet"/>
      <w:lvlText w:val="•"/>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E1ECAA6C">
      <w:start w:val="1"/>
      <w:numFmt w:val="bullet"/>
      <w:lvlText w:val="o"/>
      <w:lvlJc w:val="left"/>
      <w:pPr>
        <w:ind w:left="596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8" w:tplc="92E860D2">
      <w:start w:val="1"/>
      <w:numFmt w:val="bullet"/>
      <w:lvlText w:val="▪"/>
      <w:lvlJc w:val="left"/>
      <w:pPr>
        <w:ind w:left="668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abstractNum>
  <w:abstractNum w:abstractNumId="26" w15:restartNumberingAfterBreak="0">
    <w:nsid w:val="4A51598B"/>
    <w:multiLevelType w:val="hybridMultilevel"/>
    <w:tmpl w:val="57A25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B04CB9"/>
    <w:multiLevelType w:val="multilevel"/>
    <w:tmpl w:val="50C05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4655CD7"/>
    <w:multiLevelType w:val="multilevel"/>
    <w:tmpl w:val="B6568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510EAF"/>
    <w:multiLevelType w:val="hybridMultilevel"/>
    <w:tmpl w:val="0AEEB2C8"/>
    <w:lvl w:ilvl="0" w:tplc="AA5052B2">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93E6A5E"/>
    <w:multiLevelType w:val="hybridMultilevel"/>
    <w:tmpl w:val="69D0BC0A"/>
    <w:lvl w:ilvl="0" w:tplc="5288A9E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1" w15:restartNumberingAfterBreak="0">
    <w:nsid w:val="59432D41"/>
    <w:multiLevelType w:val="hybridMultilevel"/>
    <w:tmpl w:val="C2D84A58"/>
    <w:lvl w:ilvl="0" w:tplc="64CC4C44">
      <w:start w:val="17"/>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98A89C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7944DD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D8E0B8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5B606B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74444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06AF90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954BC2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7C10C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C340384"/>
    <w:multiLevelType w:val="hybridMultilevel"/>
    <w:tmpl w:val="FDC87A70"/>
    <w:lvl w:ilvl="0" w:tplc="B4584308">
      <w:start w:val="1"/>
      <w:numFmt w:val="bullet"/>
      <w:lvlText w:val="•"/>
      <w:lvlJc w:val="left"/>
      <w:pPr>
        <w:ind w:left="552"/>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5C0A2E8">
      <w:start w:val="1"/>
      <w:numFmt w:val="bullet"/>
      <w:lvlText w:val="o"/>
      <w:lvlJc w:val="left"/>
      <w:pPr>
        <w:ind w:left="164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2" w:tplc="2826B16C">
      <w:start w:val="1"/>
      <w:numFmt w:val="bullet"/>
      <w:lvlText w:val="▪"/>
      <w:lvlJc w:val="left"/>
      <w:pPr>
        <w:ind w:left="236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3" w:tplc="0060AEE2">
      <w:start w:val="1"/>
      <w:numFmt w:val="bullet"/>
      <w:lvlText w:val="•"/>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8F7610A8">
      <w:start w:val="1"/>
      <w:numFmt w:val="bullet"/>
      <w:lvlText w:val="o"/>
      <w:lvlJc w:val="left"/>
      <w:pPr>
        <w:ind w:left="380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5" w:tplc="7BA627F2">
      <w:start w:val="1"/>
      <w:numFmt w:val="bullet"/>
      <w:lvlText w:val="▪"/>
      <w:lvlJc w:val="left"/>
      <w:pPr>
        <w:ind w:left="452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6" w:tplc="EE78361E">
      <w:start w:val="1"/>
      <w:numFmt w:val="bullet"/>
      <w:lvlText w:val="•"/>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811A5CCA">
      <w:start w:val="1"/>
      <w:numFmt w:val="bullet"/>
      <w:lvlText w:val="o"/>
      <w:lvlJc w:val="left"/>
      <w:pPr>
        <w:ind w:left="596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lvl w:ilvl="8" w:tplc="21C006C2">
      <w:start w:val="1"/>
      <w:numFmt w:val="bullet"/>
      <w:lvlText w:val="▪"/>
      <w:lvlJc w:val="left"/>
      <w:pPr>
        <w:ind w:left="6687"/>
      </w:pPr>
      <w:rPr>
        <w:rFonts w:ascii="Segoe UI Symbol" w:eastAsia="Segoe UI Symbol" w:hAnsi="Segoe UI Symbol" w:cs="Segoe UI Symbol"/>
        <w:b w:val="0"/>
        <w:i w:val="0"/>
        <w:strike w:val="0"/>
        <w:dstrike w:val="0"/>
        <w:color w:val="181717"/>
        <w:sz w:val="20"/>
        <w:szCs w:val="20"/>
        <w:u w:val="none" w:color="000000"/>
        <w:bdr w:val="none" w:sz="0" w:space="0" w:color="auto"/>
        <w:shd w:val="clear" w:color="auto" w:fill="auto"/>
        <w:vertAlign w:val="baseline"/>
      </w:rPr>
    </w:lvl>
  </w:abstractNum>
  <w:abstractNum w:abstractNumId="33" w15:restartNumberingAfterBreak="0">
    <w:nsid w:val="620E75AA"/>
    <w:multiLevelType w:val="multilevel"/>
    <w:tmpl w:val="81A2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D477DD"/>
    <w:multiLevelType w:val="multilevel"/>
    <w:tmpl w:val="421ED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B0192B"/>
    <w:multiLevelType w:val="hybridMultilevel"/>
    <w:tmpl w:val="53AEA014"/>
    <w:lvl w:ilvl="0" w:tplc="A0B4B3D0">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94E252">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3227FD2">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BB8B9CC">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7A6AFA">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8A3930">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18940A">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F0C53A">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E0FCAE">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1616C58"/>
    <w:multiLevelType w:val="hybridMultilevel"/>
    <w:tmpl w:val="8F820298"/>
    <w:lvl w:ilvl="0" w:tplc="CE30C2EE">
      <w:start w:val="1"/>
      <w:numFmt w:val="decimal"/>
      <w:lvlText w:val="%1."/>
      <w:lvlJc w:val="left"/>
      <w:pPr>
        <w:ind w:left="552"/>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1" w:tplc="E0B88880">
      <w:start w:val="1"/>
      <w:numFmt w:val="lowerLetter"/>
      <w:lvlText w:val="%2"/>
      <w:lvlJc w:val="left"/>
      <w:pPr>
        <w:ind w:left="16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2" w:tplc="39AAA8CE">
      <w:start w:val="1"/>
      <w:numFmt w:val="lowerRoman"/>
      <w:lvlText w:val="%3"/>
      <w:lvlJc w:val="left"/>
      <w:pPr>
        <w:ind w:left="23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3" w:tplc="51DA79BC">
      <w:start w:val="1"/>
      <w:numFmt w:val="decimal"/>
      <w:lvlText w:val="%4"/>
      <w:lvlJc w:val="left"/>
      <w:pPr>
        <w:ind w:left="30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4" w:tplc="8E967D3E">
      <w:start w:val="1"/>
      <w:numFmt w:val="lowerLetter"/>
      <w:lvlText w:val="%5"/>
      <w:lvlJc w:val="left"/>
      <w:pPr>
        <w:ind w:left="380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5" w:tplc="32B46D2E">
      <w:start w:val="1"/>
      <w:numFmt w:val="lowerRoman"/>
      <w:lvlText w:val="%6"/>
      <w:lvlJc w:val="left"/>
      <w:pPr>
        <w:ind w:left="452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6" w:tplc="FD6E26F4">
      <w:start w:val="1"/>
      <w:numFmt w:val="decimal"/>
      <w:lvlText w:val="%7"/>
      <w:lvlJc w:val="left"/>
      <w:pPr>
        <w:ind w:left="524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7" w:tplc="DAB4D3FA">
      <w:start w:val="1"/>
      <w:numFmt w:val="lowerLetter"/>
      <w:lvlText w:val="%8"/>
      <w:lvlJc w:val="left"/>
      <w:pPr>
        <w:ind w:left="596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lvl w:ilvl="8" w:tplc="DA1E58DC">
      <w:start w:val="1"/>
      <w:numFmt w:val="lowerRoman"/>
      <w:lvlText w:val="%9"/>
      <w:lvlJc w:val="left"/>
      <w:pPr>
        <w:ind w:left="6687"/>
      </w:pPr>
      <w:rPr>
        <w:rFonts w:ascii="Times New Roman" w:eastAsia="Times New Roman" w:hAnsi="Times New Roman" w:cs="Times New Roman"/>
        <w:b w:val="0"/>
        <w:i w:val="0"/>
        <w:strike w:val="0"/>
        <w:dstrike w:val="0"/>
        <w:color w:val="181717"/>
        <w:sz w:val="20"/>
        <w:szCs w:val="20"/>
        <w:u w:val="none" w:color="000000"/>
        <w:bdr w:val="none" w:sz="0" w:space="0" w:color="auto"/>
        <w:shd w:val="clear" w:color="auto" w:fill="auto"/>
        <w:vertAlign w:val="baseline"/>
      </w:rPr>
    </w:lvl>
  </w:abstractNum>
  <w:abstractNum w:abstractNumId="37" w15:restartNumberingAfterBreak="0">
    <w:nsid w:val="71DA0606"/>
    <w:multiLevelType w:val="hybridMultilevel"/>
    <w:tmpl w:val="92761D60"/>
    <w:lvl w:ilvl="0" w:tplc="62BAF256">
      <w:start w:val="43"/>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824C71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22176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7A9A4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4896F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4A80C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9E626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387B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40EEB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73C0708F"/>
    <w:multiLevelType w:val="multilevel"/>
    <w:tmpl w:val="DE2E1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AD47B2"/>
    <w:multiLevelType w:val="hybridMultilevel"/>
    <w:tmpl w:val="7F6A73A6"/>
    <w:lvl w:ilvl="0" w:tplc="44106BD8">
      <w:start w:val="1"/>
      <w:numFmt w:val="decimal"/>
      <w:lvlText w:val="%1."/>
      <w:lvlJc w:val="left"/>
      <w:pPr>
        <w:ind w:left="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40610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D875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269F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B63A2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D2E807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70ED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2496F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4621B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7ABC44A6"/>
    <w:multiLevelType w:val="hybridMultilevel"/>
    <w:tmpl w:val="8F74D6B6"/>
    <w:lvl w:ilvl="0" w:tplc="A7F0573E">
      <w:start w:val="9"/>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E26E4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83A45A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BA13C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D4E64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BA01A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7DE02B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90E5B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38EDC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DF27A6A"/>
    <w:multiLevelType w:val="hybridMultilevel"/>
    <w:tmpl w:val="2B5CD66E"/>
    <w:lvl w:ilvl="0" w:tplc="BDD06238">
      <w:start w:val="1"/>
      <w:numFmt w:val="decimal"/>
      <w:lvlText w:val="%1."/>
      <w:lvlJc w:val="left"/>
      <w:pPr>
        <w:ind w:left="0"/>
      </w:pPr>
      <w:rPr>
        <w:rFonts w:ascii="Times New Roman" w:eastAsia="Times New Roman" w:hAnsi="Times New Roman" w:cs="Times New Roman"/>
        <w:b w:val="0"/>
        <w:i w:val="0"/>
        <w:strike w:val="0"/>
        <w:dstrike w:val="0"/>
        <w:color w:val="0D0D0D"/>
        <w:sz w:val="28"/>
        <w:szCs w:val="28"/>
        <w:u w:val="none" w:color="000000"/>
        <w:bdr w:val="none" w:sz="0" w:space="0" w:color="auto"/>
        <w:shd w:val="clear" w:color="auto" w:fill="auto"/>
        <w:vertAlign w:val="baseline"/>
      </w:rPr>
    </w:lvl>
    <w:lvl w:ilvl="1" w:tplc="6756E35A">
      <w:start w:val="1"/>
      <w:numFmt w:val="lowerLetter"/>
      <w:lvlText w:val="%2"/>
      <w:lvlJc w:val="left"/>
      <w:pPr>
        <w:ind w:left="1646"/>
      </w:pPr>
      <w:rPr>
        <w:rFonts w:ascii="Times New Roman" w:eastAsia="Times New Roman" w:hAnsi="Times New Roman" w:cs="Times New Roman"/>
        <w:b w:val="0"/>
        <w:i w:val="0"/>
        <w:strike w:val="0"/>
        <w:dstrike w:val="0"/>
        <w:color w:val="0D0D0D"/>
        <w:sz w:val="28"/>
        <w:szCs w:val="28"/>
        <w:u w:val="none" w:color="000000"/>
        <w:bdr w:val="none" w:sz="0" w:space="0" w:color="auto"/>
        <w:shd w:val="clear" w:color="auto" w:fill="auto"/>
        <w:vertAlign w:val="baseline"/>
      </w:rPr>
    </w:lvl>
    <w:lvl w:ilvl="2" w:tplc="73FC0300">
      <w:start w:val="1"/>
      <w:numFmt w:val="lowerRoman"/>
      <w:lvlText w:val="%3"/>
      <w:lvlJc w:val="left"/>
      <w:pPr>
        <w:ind w:left="2366"/>
      </w:pPr>
      <w:rPr>
        <w:rFonts w:ascii="Times New Roman" w:eastAsia="Times New Roman" w:hAnsi="Times New Roman" w:cs="Times New Roman"/>
        <w:b w:val="0"/>
        <w:i w:val="0"/>
        <w:strike w:val="0"/>
        <w:dstrike w:val="0"/>
        <w:color w:val="0D0D0D"/>
        <w:sz w:val="28"/>
        <w:szCs w:val="28"/>
        <w:u w:val="none" w:color="000000"/>
        <w:bdr w:val="none" w:sz="0" w:space="0" w:color="auto"/>
        <w:shd w:val="clear" w:color="auto" w:fill="auto"/>
        <w:vertAlign w:val="baseline"/>
      </w:rPr>
    </w:lvl>
    <w:lvl w:ilvl="3" w:tplc="6F241226">
      <w:start w:val="1"/>
      <w:numFmt w:val="decimal"/>
      <w:lvlText w:val="%4"/>
      <w:lvlJc w:val="left"/>
      <w:pPr>
        <w:ind w:left="3086"/>
      </w:pPr>
      <w:rPr>
        <w:rFonts w:ascii="Times New Roman" w:eastAsia="Times New Roman" w:hAnsi="Times New Roman" w:cs="Times New Roman"/>
        <w:b w:val="0"/>
        <w:i w:val="0"/>
        <w:strike w:val="0"/>
        <w:dstrike w:val="0"/>
        <w:color w:val="0D0D0D"/>
        <w:sz w:val="28"/>
        <w:szCs w:val="28"/>
        <w:u w:val="none" w:color="000000"/>
        <w:bdr w:val="none" w:sz="0" w:space="0" w:color="auto"/>
        <w:shd w:val="clear" w:color="auto" w:fill="auto"/>
        <w:vertAlign w:val="baseline"/>
      </w:rPr>
    </w:lvl>
    <w:lvl w:ilvl="4" w:tplc="ACC0CC58">
      <w:start w:val="1"/>
      <w:numFmt w:val="lowerLetter"/>
      <w:lvlText w:val="%5"/>
      <w:lvlJc w:val="left"/>
      <w:pPr>
        <w:ind w:left="3806"/>
      </w:pPr>
      <w:rPr>
        <w:rFonts w:ascii="Times New Roman" w:eastAsia="Times New Roman" w:hAnsi="Times New Roman" w:cs="Times New Roman"/>
        <w:b w:val="0"/>
        <w:i w:val="0"/>
        <w:strike w:val="0"/>
        <w:dstrike w:val="0"/>
        <w:color w:val="0D0D0D"/>
        <w:sz w:val="28"/>
        <w:szCs w:val="28"/>
        <w:u w:val="none" w:color="000000"/>
        <w:bdr w:val="none" w:sz="0" w:space="0" w:color="auto"/>
        <w:shd w:val="clear" w:color="auto" w:fill="auto"/>
        <w:vertAlign w:val="baseline"/>
      </w:rPr>
    </w:lvl>
    <w:lvl w:ilvl="5" w:tplc="E3246B8A">
      <w:start w:val="1"/>
      <w:numFmt w:val="lowerRoman"/>
      <w:lvlText w:val="%6"/>
      <w:lvlJc w:val="left"/>
      <w:pPr>
        <w:ind w:left="4526"/>
      </w:pPr>
      <w:rPr>
        <w:rFonts w:ascii="Times New Roman" w:eastAsia="Times New Roman" w:hAnsi="Times New Roman" w:cs="Times New Roman"/>
        <w:b w:val="0"/>
        <w:i w:val="0"/>
        <w:strike w:val="0"/>
        <w:dstrike w:val="0"/>
        <w:color w:val="0D0D0D"/>
        <w:sz w:val="28"/>
        <w:szCs w:val="28"/>
        <w:u w:val="none" w:color="000000"/>
        <w:bdr w:val="none" w:sz="0" w:space="0" w:color="auto"/>
        <w:shd w:val="clear" w:color="auto" w:fill="auto"/>
        <w:vertAlign w:val="baseline"/>
      </w:rPr>
    </w:lvl>
    <w:lvl w:ilvl="6" w:tplc="F216F256">
      <w:start w:val="1"/>
      <w:numFmt w:val="decimal"/>
      <w:lvlText w:val="%7"/>
      <w:lvlJc w:val="left"/>
      <w:pPr>
        <w:ind w:left="5246"/>
      </w:pPr>
      <w:rPr>
        <w:rFonts w:ascii="Times New Roman" w:eastAsia="Times New Roman" w:hAnsi="Times New Roman" w:cs="Times New Roman"/>
        <w:b w:val="0"/>
        <w:i w:val="0"/>
        <w:strike w:val="0"/>
        <w:dstrike w:val="0"/>
        <w:color w:val="0D0D0D"/>
        <w:sz w:val="28"/>
        <w:szCs w:val="28"/>
        <w:u w:val="none" w:color="000000"/>
        <w:bdr w:val="none" w:sz="0" w:space="0" w:color="auto"/>
        <w:shd w:val="clear" w:color="auto" w:fill="auto"/>
        <w:vertAlign w:val="baseline"/>
      </w:rPr>
    </w:lvl>
    <w:lvl w:ilvl="7" w:tplc="8D5A53D8">
      <w:start w:val="1"/>
      <w:numFmt w:val="lowerLetter"/>
      <w:lvlText w:val="%8"/>
      <w:lvlJc w:val="left"/>
      <w:pPr>
        <w:ind w:left="5966"/>
      </w:pPr>
      <w:rPr>
        <w:rFonts w:ascii="Times New Roman" w:eastAsia="Times New Roman" w:hAnsi="Times New Roman" w:cs="Times New Roman"/>
        <w:b w:val="0"/>
        <w:i w:val="0"/>
        <w:strike w:val="0"/>
        <w:dstrike w:val="0"/>
        <w:color w:val="0D0D0D"/>
        <w:sz w:val="28"/>
        <w:szCs w:val="28"/>
        <w:u w:val="none" w:color="000000"/>
        <w:bdr w:val="none" w:sz="0" w:space="0" w:color="auto"/>
        <w:shd w:val="clear" w:color="auto" w:fill="auto"/>
        <w:vertAlign w:val="baseline"/>
      </w:rPr>
    </w:lvl>
    <w:lvl w:ilvl="8" w:tplc="0D4A5050">
      <w:start w:val="1"/>
      <w:numFmt w:val="lowerRoman"/>
      <w:lvlText w:val="%9"/>
      <w:lvlJc w:val="left"/>
      <w:pPr>
        <w:ind w:left="6686"/>
      </w:pPr>
      <w:rPr>
        <w:rFonts w:ascii="Times New Roman" w:eastAsia="Times New Roman" w:hAnsi="Times New Roman" w:cs="Times New Roman"/>
        <w:b w:val="0"/>
        <w:i w:val="0"/>
        <w:strike w:val="0"/>
        <w:dstrike w:val="0"/>
        <w:color w:val="0D0D0D"/>
        <w:sz w:val="28"/>
        <w:szCs w:val="28"/>
        <w:u w:val="none" w:color="000000"/>
        <w:bdr w:val="none" w:sz="0" w:space="0" w:color="auto"/>
        <w:shd w:val="clear" w:color="auto" w:fill="auto"/>
        <w:vertAlign w:val="baseline"/>
      </w:rPr>
    </w:lvl>
  </w:abstractNum>
  <w:abstractNum w:abstractNumId="42" w15:restartNumberingAfterBreak="0">
    <w:nsid w:val="7E9612F2"/>
    <w:multiLevelType w:val="multilevel"/>
    <w:tmpl w:val="F3CEC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731613">
    <w:abstractNumId w:val="6"/>
  </w:num>
  <w:num w:numId="2" w16cid:durableId="685408065">
    <w:abstractNumId w:val="15"/>
  </w:num>
  <w:num w:numId="3" w16cid:durableId="556746676">
    <w:abstractNumId w:val="40"/>
  </w:num>
  <w:num w:numId="4" w16cid:durableId="505095850">
    <w:abstractNumId w:val="31"/>
  </w:num>
  <w:num w:numId="5" w16cid:durableId="23481900">
    <w:abstractNumId w:val="11"/>
  </w:num>
  <w:num w:numId="6" w16cid:durableId="1768497595">
    <w:abstractNumId w:val="1"/>
  </w:num>
  <w:num w:numId="7" w16cid:durableId="1296444270">
    <w:abstractNumId w:val="41"/>
  </w:num>
  <w:num w:numId="8" w16cid:durableId="800269110">
    <w:abstractNumId w:val="39"/>
  </w:num>
  <w:num w:numId="9" w16cid:durableId="1413819651">
    <w:abstractNumId w:val="8"/>
  </w:num>
  <w:num w:numId="10" w16cid:durableId="917864161">
    <w:abstractNumId w:val="37"/>
  </w:num>
  <w:num w:numId="11" w16cid:durableId="1009257903">
    <w:abstractNumId w:val="18"/>
  </w:num>
  <w:num w:numId="12" w16cid:durableId="776677694">
    <w:abstractNumId w:val="10"/>
  </w:num>
  <w:num w:numId="13" w16cid:durableId="716465495">
    <w:abstractNumId w:val="19"/>
  </w:num>
  <w:num w:numId="14" w16cid:durableId="416944247">
    <w:abstractNumId w:val="25"/>
  </w:num>
  <w:num w:numId="15" w16cid:durableId="1399864736">
    <w:abstractNumId w:val="14"/>
  </w:num>
  <w:num w:numId="16" w16cid:durableId="176888993">
    <w:abstractNumId w:val="32"/>
  </w:num>
  <w:num w:numId="17" w16cid:durableId="2141144209">
    <w:abstractNumId w:val="12"/>
  </w:num>
  <w:num w:numId="18" w16cid:durableId="1058671076">
    <w:abstractNumId w:val="4"/>
  </w:num>
  <w:num w:numId="19" w16cid:durableId="743721030">
    <w:abstractNumId w:val="36"/>
  </w:num>
  <w:num w:numId="20" w16cid:durableId="131097295">
    <w:abstractNumId w:val="35"/>
  </w:num>
  <w:num w:numId="21" w16cid:durableId="1084497174">
    <w:abstractNumId w:val="21"/>
  </w:num>
  <w:num w:numId="22" w16cid:durableId="1494443042">
    <w:abstractNumId w:val="16"/>
  </w:num>
  <w:num w:numId="23" w16cid:durableId="2059741993">
    <w:abstractNumId w:val="3"/>
  </w:num>
  <w:num w:numId="24" w16cid:durableId="1957759006">
    <w:abstractNumId w:val="22"/>
  </w:num>
  <w:num w:numId="25" w16cid:durableId="1793012446">
    <w:abstractNumId w:val="33"/>
  </w:num>
  <w:num w:numId="26" w16cid:durableId="596600713">
    <w:abstractNumId w:val="20"/>
  </w:num>
  <w:num w:numId="27" w16cid:durableId="1227760502">
    <w:abstractNumId w:val="23"/>
  </w:num>
  <w:num w:numId="28" w16cid:durableId="1928146214">
    <w:abstractNumId w:val="9"/>
  </w:num>
  <w:num w:numId="29" w16cid:durableId="674961659">
    <w:abstractNumId w:val="42"/>
  </w:num>
  <w:num w:numId="30" w16cid:durableId="753553104">
    <w:abstractNumId w:val="38"/>
  </w:num>
  <w:num w:numId="31" w16cid:durableId="881749744">
    <w:abstractNumId w:val="28"/>
  </w:num>
  <w:num w:numId="32" w16cid:durableId="77286633">
    <w:abstractNumId w:val="5"/>
  </w:num>
  <w:num w:numId="33" w16cid:durableId="16928425">
    <w:abstractNumId w:val="17"/>
  </w:num>
  <w:num w:numId="34" w16cid:durableId="1344018710">
    <w:abstractNumId w:val="34"/>
  </w:num>
  <w:num w:numId="35" w16cid:durableId="545993646">
    <w:abstractNumId w:val="0"/>
  </w:num>
  <w:num w:numId="36" w16cid:durableId="2036149470">
    <w:abstractNumId w:val="7"/>
  </w:num>
  <w:num w:numId="37" w16cid:durableId="1878270868">
    <w:abstractNumId w:val="2"/>
  </w:num>
  <w:num w:numId="38" w16cid:durableId="2122189298">
    <w:abstractNumId w:val="27"/>
  </w:num>
  <w:num w:numId="39" w16cid:durableId="950284546">
    <w:abstractNumId w:val="13"/>
  </w:num>
  <w:num w:numId="40" w16cid:durableId="1909538930">
    <w:abstractNumId w:val="30"/>
  </w:num>
  <w:num w:numId="41" w16cid:durableId="368385791">
    <w:abstractNumId w:val="24"/>
  </w:num>
  <w:num w:numId="42" w16cid:durableId="2134666418">
    <w:abstractNumId w:val="29"/>
  </w:num>
  <w:num w:numId="43" w16cid:durableId="12749397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2DF"/>
    <w:rsid w:val="00000D5A"/>
    <w:rsid w:val="000057A2"/>
    <w:rsid w:val="0001107B"/>
    <w:rsid w:val="00020528"/>
    <w:rsid w:val="0002119F"/>
    <w:rsid w:val="00022A8D"/>
    <w:rsid w:val="00045E2F"/>
    <w:rsid w:val="00051C3C"/>
    <w:rsid w:val="000550B0"/>
    <w:rsid w:val="000A3D24"/>
    <w:rsid w:val="000A5F09"/>
    <w:rsid w:val="000E352F"/>
    <w:rsid w:val="000F4676"/>
    <w:rsid w:val="001002F0"/>
    <w:rsid w:val="0010116C"/>
    <w:rsid w:val="00120FC8"/>
    <w:rsid w:val="00155794"/>
    <w:rsid w:val="00170A2A"/>
    <w:rsid w:val="00184641"/>
    <w:rsid w:val="00184A84"/>
    <w:rsid w:val="001C1C9E"/>
    <w:rsid w:val="001C2A12"/>
    <w:rsid w:val="001C6071"/>
    <w:rsid w:val="001C7C8B"/>
    <w:rsid w:val="001D07C0"/>
    <w:rsid w:val="001F4E34"/>
    <w:rsid w:val="001F660A"/>
    <w:rsid w:val="00205C11"/>
    <w:rsid w:val="002063DE"/>
    <w:rsid w:val="00215FDB"/>
    <w:rsid w:val="00222221"/>
    <w:rsid w:val="00224AB1"/>
    <w:rsid w:val="00226DC3"/>
    <w:rsid w:val="002419A5"/>
    <w:rsid w:val="002752BA"/>
    <w:rsid w:val="00287EFE"/>
    <w:rsid w:val="002A047D"/>
    <w:rsid w:val="002A33AC"/>
    <w:rsid w:val="002B2AE7"/>
    <w:rsid w:val="002B2B28"/>
    <w:rsid w:val="002B5E60"/>
    <w:rsid w:val="002C1C9E"/>
    <w:rsid w:val="002C7349"/>
    <w:rsid w:val="002D3488"/>
    <w:rsid w:val="002E1277"/>
    <w:rsid w:val="002E4781"/>
    <w:rsid w:val="002F15FF"/>
    <w:rsid w:val="002F4FD6"/>
    <w:rsid w:val="002F5EAA"/>
    <w:rsid w:val="00307ABB"/>
    <w:rsid w:val="00325506"/>
    <w:rsid w:val="00336FFA"/>
    <w:rsid w:val="00361C3F"/>
    <w:rsid w:val="00364D6D"/>
    <w:rsid w:val="00366F55"/>
    <w:rsid w:val="003B0776"/>
    <w:rsid w:val="004124C6"/>
    <w:rsid w:val="00427F21"/>
    <w:rsid w:val="004834AE"/>
    <w:rsid w:val="004B02B2"/>
    <w:rsid w:val="004F3CD2"/>
    <w:rsid w:val="004F7180"/>
    <w:rsid w:val="00503F07"/>
    <w:rsid w:val="00504339"/>
    <w:rsid w:val="005225EE"/>
    <w:rsid w:val="00527D42"/>
    <w:rsid w:val="0054461B"/>
    <w:rsid w:val="005615FB"/>
    <w:rsid w:val="00565481"/>
    <w:rsid w:val="005B6BA7"/>
    <w:rsid w:val="005C0F65"/>
    <w:rsid w:val="005C7EAE"/>
    <w:rsid w:val="005E3E4C"/>
    <w:rsid w:val="00602F6F"/>
    <w:rsid w:val="00611107"/>
    <w:rsid w:val="006202AB"/>
    <w:rsid w:val="0063500F"/>
    <w:rsid w:val="00635970"/>
    <w:rsid w:val="00636D75"/>
    <w:rsid w:val="00654EC7"/>
    <w:rsid w:val="006768E5"/>
    <w:rsid w:val="00695053"/>
    <w:rsid w:val="006A3247"/>
    <w:rsid w:val="006A7DB2"/>
    <w:rsid w:val="006D16E4"/>
    <w:rsid w:val="00700723"/>
    <w:rsid w:val="007022F0"/>
    <w:rsid w:val="00702C4C"/>
    <w:rsid w:val="00722188"/>
    <w:rsid w:val="00723F3E"/>
    <w:rsid w:val="00742650"/>
    <w:rsid w:val="007523B1"/>
    <w:rsid w:val="0076567D"/>
    <w:rsid w:val="00765CA6"/>
    <w:rsid w:val="00797200"/>
    <w:rsid w:val="007A429D"/>
    <w:rsid w:val="007C2597"/>
    <w:rsid w:val="007C5BD5"/>
    <w:rsid w:val="007D2B7C"/>
    <w:rsid w:val="007F223E"/>
    <w:rsid w:val="007F3921"/>
    <w:rsid w:val="00803698"/>
    <w:rsid w:val="00814223"/>
    <w:rsid w:val="00832DB9"/>
    <w:rsid w:val="008951E4"/>
    <w:rsid w:val="008C1781"/>
    <w:rsid w:val="008C3A50"/>
    <w:rsid w:val="008C53BD"/>
    <w:rsid w:val="008F06E6"/>
    <w:rsid w:val="008F0F50"/>
    <w:rsid w:val="008F16A2"/>
    <w:rsid w:val="008F5207"/>
    <w:rsid w:val="009005D2"/>
    <w:rsid w:val="009133F0"/>
    <w:rsid w:val="00933436"/>
    <w:rsid w:val="00975496"/>
    <w:rsid w:val="00987A85"/>
    <w:rsid w:val="009A30C5"/>
    <w:rsid w:val="009A655A"/>
    <w:rsid w:val="009D0A0A"/>
    <w:rsid w:val="009D1580"/>
    <w:rsid w:val="009E0EB8"/>
    <w:rsid w:val="00A04FDB"/>
    <w:rsid w:val="00A242DF"/>
    <w:rsid w:val="00A369DC"/>
    <w:rsid w:val="00A564D1"/>
    <w:rsid w:val="00A77371"/>
    <w:rsid w:val="00A8594B"/>
    <w:rsid w:val="00A93DA6"/>
    <w:rsid w:val="00AB7B40"/>
    <w:rsid w:val="00AD0090"/>
    <w:rsid w:val="00AD163C"/>
    <w:rsid w:val="00AE1E5F"/>
    <w:rsid w:val="00AE5470"/>
    <w:rsid w:val="00B05976"/>
    <w:rsid w:val="00B05C44"/>
    <w:rsid w:val="00B11379"/>
    <w:rsid w:val="00B1585D"/>
    <w:rsid w:val="00B3133A"/>
    <w:rsid w:val="00B67EE7"/>
    <w:rsid w:val="00B85F0A"/>
    <w:rsid w:val="00BA0763"/>
    <w:rsid w:val="00BE216F"/>
    <w:rsid w:val="00BF5879"/>
    <w:rsid w:val="00C001EB"/>
    <w:rsid w:val="00C02DDA"/>
    <w:rsid w:val="00C370ED"/>
    <w:rsid w:val="00C46FFF"/>
    <w:rsid w:val="00C47C0F"/>
    <w:rsid w:val="00C47EC5"/>
    <w:rsid w:val="00C51667"/>
    <w:rsid w:val="00C56A13"/>
    <w:rsid w:val="00C67CD6"/>
    <w:rsid w:val="00C8170D"/>
    <w:rsid w:val="00C96586"/>
    <w:rsid w:val="00CB0B69"/>
    <w:rsid w:val="00CB4805"/>
    <w:rsid w:val="00CB4998"/>
    <w:rsid w:val="00CC2ACB"/>
    <w:rsid w:val="00CD2000"/>
    <w:rsid w:val="00CD5AEB"/>
    <w:rsid w:val="00CE772C"/>
    <w:rsid w:val="00D054D4"/>
    <w:rsid w:val="00D1056C"/>
    <w:rsid w:val="00D300A7"/>
    <w:rsid w:val="00D44111"/>
    <w:rsid w:val="00D468C4"/>
    <w:rsid w:val="00D6588B"/>
    <w:rsid w:val="00D7500A"/>
    <w:rsid w:val="00D779D1"/>
    <w:rsid w:val="00DB26D7"/>
    <w:rsid w:val="00DC5561"/>
    <w:rsid w:val="00DD5A86"/>
    <w:rsid w:val="00DE02F2"/>
    <w:rsid w:val="00E07229"/>
    <w:rsid w:val="00E0747E"/>
    <w:rsid w:val="00E429D7"/>
    <w:rsid w:val="00E740D8"/>
    <w:rsid w:val="00E970A8"/>
    <w:rsid w:val="00EA62B0"/>
    <w:rsid w:val="00EB4DE0"/>
    <w:rsid w:val="00EC04BB"/>
    <w:rsid w:val="00ED4608"/>
    <w:rsid w:val="00ED5172"/>
    <w:rsid w:val="00EE3604"/>
    <w:rsid w:val="00F23204"/>
    <w:rsid w:val="00F34A33"/>
    <w:rsid w:val="00F37734"/>
    <w:rsid w:val="00F53E36"/>
    <w:rsid w:val="00F56255"/>
    <w:rsid w:val="00F61578"/>
    <w:rsid w:val="00F70966"/>
    <w:rsid w:val="00F75B88"/>
    <w:rsid w:val="00FA2B43"/>
    <w:rsid w:val="00FA791E"/>
    <w:rsid w:val="00FD487E"/>
    <w:rsid w:val="00FE7090"/>
    <w:rsid w:val="00FF6DE0"/>
    <w:rsid w:val="00FF78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B197E"/>
  <w15:chartTrackingRefBased/>
  <w15:docId w15:val="{E092BAF6-6EFF-44F5-A303-9CF9B6F8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noProof/>
      <w:lang w:val="uk-UA"/>
    </w:rPr>
  </w:style>
  <w:style w:type="paragraph" w:styleId="1">
    <w:name w:val="heading 1"/>
    <w:basedOn w:val="a"/>
    <w:next w:val="a"/>
    <w:link w:val="10"/>
    <w:uiPriority w:val="9"/>
    <w:qFormat/>
    <w:rsid w:val="00A242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A242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A242D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242D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242D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242D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242D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242D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242D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2DF"/>
    <w:rPr>
      <w:rFonts w:asciiTheme="majorHAnsi" w:eastAsiaTheme="majorEastAsia" w:hAnsiTheme="majorHAnsi" w:cstheme="majorBidi"/>
      <w:noProof/>
      <w:color w:val="0F4761" w:themeColor="accent1" w:themeShade="BF"/>
      <w:sz w:val="40"/>
      <w:szCs w:val="40"/>
      <w:lang w:val="uk-UA"/>
    </w:rPr>
  </w:style>
  <w:style w:type="character" w:customStyle="1" w:styleId="20">
    <w:name w:val="Заголовок 2 Знак"/>
    <w:basedOn w:val="a0"/>
    <w:link w:val="2"/>
    <w:rsid w:val="00A242DF"/>
    <w:rPr>
      <w:rFonts w:asciiTheme="majorHAnsi" w:eastAsiaTheme="majorEastAsia" w:hAnsiTheme="majorHAnsi" w:cstheme="majorBidi"/>
      <w:noProof/>
      <w:color w:val="0F4761" w:themeColor="accent1" w:themeShade="BF"/>
      <w:sz w:val="32"/>
      <w:szCs w:val="32"/>
      <w:lang w:val="uk-UA"/>
    </w:rPr>
  </w:style>
  <w:style w:type="character" w:customStyle="1" w:styleId="30">
    <w:name w:val="Заголовок 3 Знак"/>
    <w:basedOn w:val="a0"/>
    <w:link w:val="3"/>
    <w:uiPriority w:val="9"/>
    <w:semiHidden/>
    <w:rsid w:val="00A242DF"/>
    <w:rPr>
      <w:rFonts w:eastAsiaTheme="majorEastAsia" w:cstheme="majorBidi"/>
      <w:noProof/>
      <w:color w:val="0F4761" w:themeColor="accent1" w:themeShade="BF"/>
      <w:sz w:val="28"/>
      <w:szCs w:val="28"/>
      <w:lang w:val="uk-UA"/>
    </w:rPr>
  </w:style>
  <w:style w:type="character" w:customStyle="1" w:styleId="40">
    <w:name w:val="Заголовок 4 Знак"/>
    <w:basedOn w:val="a0"/>
    <w:link w:val="4"/>
    <w:uiPriority w:val="9"/>
    <w:semiHidden/>
    <w:rsid w:val="00A242DF"/>
    <w:rPr>
      <w:rFonts w:eastAsiaTheme="majorEastAsia" w:cstheme="majorBidi"/>
      <w:i/>
      <w:iCs/>
      <w:noProof/>
      <w:color w:val="0F4761" w:themeColor="accent1" w:themeShade="BF"/>
      <w:lang w:val="uk-UA"/>
    </w:rPr>
  </w:style>
  <w:style w:type="character" w:customStyle="1" w:styleId="50">
    <w:name w:val="Заголовок 5 Знак"/>
    <w:basedOn w:val="a0"/>
    <w:link w:val="5"/>
    <w:uiPriority w:val="9"/>
    <w:semiHidden/>
    <w:rsid w:val="00A242DF"/>
    <w:rPr>
      <w:rFonts w:eastAsiaTheme="majorEastAsia" w:cstheme="majorBidi"/>
      <w:noProof/>
      <w:color w:val="0F4761" w:themeColor="accent1" w:themeShade="BF"/>
      <w:lang w:val="uk-UA"/>
    </w:rPr>
  </w:style>
  <w:style w:type="character" w:customStyle="1" w:styleId="60">
    <w:name w:val="Заголовок 6 Знак"/>
    <w:basedOn w:val="a0"/>
    <w:link w:val="6"/>
    <w:uiPriority w:val="9"/>
    <w:semiHidden/>
    <w:rsid w:val="00A242DF"/>
    <w:rPr>
      <w:rFonts w:eastAsiaTheme="majorEastAsia" w:cstheme="majorBidi"/>
      <w:i/>
      <w:iCs/>
      <w:noProof/>
      <w:color w:val="595959" w:themeColor="text1" w:themeTint="A6"/>
      <w:lang w:val="uk-UA"/>
    </w:rPr>
  </w:style>
  <w:style w:type="character" w:customStyle="1" w:styleId="70">
    <w:name w:val="Заголовок 7 Знак"/>
    <w:basedOn w:val="a0"/>
    <w:link w:val="7"/>
    <w:uiPriority w:val="9"/>
    <w:semiHidden/>
    <w:rsid w:val="00A242DF"/>
    <w:rPr>
      <w:rFonts w:eastAsiaTheme="majorEastAsia" w:cstheme="majorBidi"/>
      <w:noProof/>
      <w:color w:val="595959" w:themeColor="text1" w:themeTint="A6"/>
      <w:lang w:val="uk-UA"/>
    </w:rPr>
  </w:style>
  <w:style w:type="character" w:customStyle="1" w:styleId="80">
    <w:name w:val="Заголовок 8 Знак"/>
    <w:basedOn w:val="a0"/>
    <w:link w:val="8"/>
    <w:uiPriority w:val="9"/>
    <w:semiHidden/>
    <w:rsid w:val="00A242DF"/>
    <w:rPr>
      <w:rFonts w:eastAsiaTheme="majorEastAsia" w:cstheme="majorBidi"/>
      <w:i/>
      <w:iCs/>
      <w:noProof/>
      <w:color w:val="272727" w:themeColor="text1" w:themeTint="D8"/>
      <w:lang w:val="uk-UA"/>
    </w:rPr>
  </w:style>
  <w:style w:type="character" w:customStyle="1" w:styleId="90">
    <w:name w:val="Заголовок 9 Знак"/>
    <w:basedOn w:val="a0"/>
    <w:link w:val="9"/>
    <w:uiPriority w:val="9"/>
    <w:semiHidden/>
    <w:rsid w:val="00A242DF"/>
    <w:rPr>
      <w:rFonts w:eastAsiaTheme="majorEastAsia" w:cstheme="majorBidi"/>
      <w:noProof/>
      <w:color w:val="272727" w:themeColor="text1" w:themeTint="D8"/>
      <w:lang w:val="uk-UA"/>
    </w:rPr>
  </w:style>
  <w:style w:type="paragraph" w:styleId="a3">
    <w:name w:val="Title"/>
    <w:basedOn w:val="a"/>
    <w:next w:val="a"/>
    <w:link w:val="a4"/>
    <w:uiPriority w:val="10"/>
    <w:qFormat/>
    <w:rsid w:val="00A242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A242DF"/>
    <w:rPr>
      <w:rFonts w:asciiTheme="majorHAnsi" w:eastAsiaTheme="majorEastAsia" w:hAnsiTheme="majorHAnsi" w:cstheme="majorBidi"/>
      <w:noProof/>
      <w:spacing w:val="-10"/>
      <w:kern w:val="28"/>
      <w:sz w:val="56"/>
      <w:szCs w:val="56"/>
      <w:lang w:val="uk-UA"/>
    </w:rPr>
  </w:style>
  <w:style w:type="paragraph" w:styleId="a5">
    <w:name w:val="Subtitle"/>
    <w:basedOn w:val="a"/>
    <w:next w:val="a"/>
    <w:link w:val="a6"/>
    <w:uiPriority w:val="11"/>
    <w:qFormat/>
    <w:rsid w:val="00A242DF"/>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242DF"/>
    <w:rPr>
      <w:rFonts w:eastAsiaTheme="majorEastAsia" w:cstheme="majorBidi"/>
      <w:noProof/>
      <w:color w:val="595959" w:themeColor="text1" w:themeTint="A6"/>
      <w:spacing w:val="15"/>
      <w:sz w:val="28"/>
      <w:szCs w:val="28"/>
      <w:lang w:val="uk-UA"/>
    </w:rPr>
  </w:style>
  <w:style w:type="paragraph" w:styleId="21">
    <w:name w:val="Quote"/>
    <w:basedOn w:val="a"/>
    <w:next w:val="a"/>
    <w:link w:val="22"/>
    <w:uiPriority w:val="29"/>
    <w:qFormat/>
    <w:rsid w:val="00A242DF"/>
    <w:pPr>
      <w:spacing w:before="160"/>
      <w:jc w:val="center"/>
    </w:pPr>
    <w:rPr>
      <w:i/>
      <w:iCs/>
      <w:color w:val="404040" w:themeColor="text1" w:themeTint="BF"/>
    </w:rPr>
  </w:style>
  <w:style w:type="character" w:customStyle="1" w:styleId="22">
    <w:name w:val="Цитата 2 Знак"/>
    <w:basedOn w:val="a0"/>
    <w:link w:val="21"/>
    <w:uiPriority w:val="29"/>
    <w:rsid w:val="00A242DF"/>
    <w:rPr>
      <w:i/>
      <w:iCs/>
      <w:noProof/>
      <w:color w:val="404040" w:themeColor="text1" w:themeTint="BF"/>
      <w:lang w:val="uk-UA"/>
    </w:rPr>
  </w:style>
  <w:style w:type="paragraph" w:styleId="a7">
    <w:name w:val="List Paragraph"/>
    <w:basedOn w:val="a"/>
    <w:uiPriority w:val="34"/>
    <w:qFormat/>
    <w:rsid w:val="00A242DF"/>
    <w:pPr>
      <w:ind w:left="720"/>
      <w:contextualSpacing/>
    </w:pPr>
  </w:style>
  <w:style w:type="character" w:styleId="a8">
    <w:name w:val="Intense Emphasis"/>
    <w:basedOn w:val="a0"/>
    <w:uiPriority w:val="21"/>
    <w:qFormat/>
    <w:rsid w:val="00A242DF"/>
    <w:rPr>
      <w:i/>
      <w:iCs/>
      <w:color w:val="0F4761" w:themeColor="accent1" w:themeShade="BF"/>
    </w:rPr>
  </w:style>
  <w:style w:type="paragraph" w:styleId="a9">
    <w:name w:val="Intense Quote"/>
    <w:basedOn w:val="a"/>
    <w:next w:val="a"/>
    <w:link w:val="aa"/>
    <w:uiPriority w:val="30"/>
    <w:qFormat/>
    <w:rsid w:val="00A242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A242DF"/>
    <w:rPr>
      <w:i/>
      <w:iCs/>
      <w:noProof/>
      <w:color w:val="0F4761" w:themeColor="accent1" w:themeShade="BF"/>
      <w:lang w:val="uk-UA"/>
    </w:rPr>
  </w:style>
  <w:style w:type="character" w:styleId="ab">
    <w:name w:val="Intense Reference"/>
    <w:basedOn w:val="a0"/>
    <w:uiPriority w:val="32"/>
    <w:qFormat/>
    <w:rsid w:val="00A242DF"/>
    <w:rPr>
      <w:b/>
      <w:bCs/>
      <w:smallCaps/>
      <w:color w:val="0F4761" w:themeColor="accent1" w:themeShade="BF"/>
      <w:spacing w:val="5"/>
    </w:rPr>
  </w:style>
  <w:style w:type="paragraph" w:styleId="ac">
    <w:name w:val="header"/>
    <w:basedOn w:val="a"/>
    <w:link w:val="ad"/>
    <w:uiPriority w:val="99"/>
    <w:unhideWhenUsed/>
    <w:rsid w:val="00602F6F"/>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602F6F"/>
    <w:rPr>
      <w:noProof/>
      <w:lang w:val="uk-UA"/>
    </w:rPr>
  </w:style>
  <w:style w:type="paragraph" w:styleId="ae">
    <w:name w:val="footer"/>
    <w:basedOn w:val="a"/>
    <w:link w:val="af"/>
    <w:uiPriority w:val="99"/>
    <w:unhideWhenUsed/>
    <w:rsid w:val="00602F6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602F6F"/>
    <w:rPr>
      <w:noProof/>
      <w:lang w:val="uk-UA"/>
    </w:rPr>
  </w:style>
  <w:style w:type="table" w:customStyle="1" w:styleId="TableGrid">
    <w:name w:val="TableGrid"/>
    <w:rsid w:val="0054461B"/>
    <w:pPr>
      <w:spacing w:after="0" w:line="240" w:lineRule="auto"/>
    </w:pPr>
    <w:rPr>
      <w:rFonts w:eastAsiaTheme="minorEastAsia"/>
      <w:lang w:val="uk-UA" w:eastAsia="uk-UA"/>
    </w:rPr>
    <w:tblPr>
      <w:tblCellMar>
        <w:top w:w="0" w:type="dxa"/>
        <w:left w:w="0" w:type="dxa"/>
        <w:bottom w:w="0" w:type="dxa"/>
        <w:right w:w="0" w:type="dxa"/>
      </w:tblCellMar>
    </w:tblPr>
  </w:style>
  <w:style w:type="paragraph" w:styleId="af0">
    <w:name w:val="Normal (Web)"/>
    <w:basedOn w:val="a"/>
    <w:unhideWhenUsed/>
    <w:rsid w:val="00020528"/>
    <w:rPr>
      <w:rFonts w:ascii="Times New Roman" w:hAnsi="Times New Roman" w:cs="Times New Roman"/>
    </w:rPr>
  </w:style>
  <w:style w:type="table" w:styleId="af1">
    <w:name w:val="Table Grid"/>
    <w:basedOn w:val="a1"/>
    <w:uiPriority w:val="39"/>
    <w:rsid w:val="007F2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qFormat/>
    <w:rsid w:val="00DE02F2"/>
    <w:rPr>
      <w:b/>
      <w:bCs/>
    </w:rPr>
  </w:style>
  <w:style w:type="paragraph" w:styleId="af3">
    <w:name w:val="No Spacing"/>
    <w:aliases w:val="Таблицы"/>
    <w:link w:val="af4"/>
    <w:uiPriority w:val="1"/>
    <w:qFormat/>
    <w:rsid w:val="00E970A8"/>
    <w:pPr>
      <w:spacing w:after="0" w:line="240" w:lineRule="auto"/>
    </w:pPr>
    <w:rPr>
      <w:kern w:val="0"/>
      <w:sz w:val="22"/>
      <w:szCs w:val="22"/>
      <w:lang w:val="en-US"/>
      <w14:ligatures w14:val="none"/>
    </w:rPr>
  </w:style>
  <w:style w:type="character" w:customStyle="1" w:styleId="af4">
    <w:name w:val="Без интервала Знак"/>
    <w:aliases w:val="Таблицы Знак"/>
    <w:link w:val="af3"/>
    <w:uiPriority w:val="1"/>
    <w:locked/>
    <w:rsid w:val="00E970A8"/>
    <w:rPr>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jp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jp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jp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jp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jp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header" Target="header1.xml"/><Relationship Id="rId10" Type="http://schemas.openxmlformats.org/officeDocument/2006/relationships/image" Target="media/image2.jp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1.pn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jpg"/><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jpg"/><Relationship Id="rId46" Type="http://schemas.openxmlformats.org/officeDocument/2006/relationships/image" Target="media/image38.jpg"/><Relationship Id="rId67" Type="http://schemas.openxmlformats.org/officeDocument/2006/relationships/image" Target="media/image59.png"/><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5B81F-0A3A-46DA-9B2C-11121DF88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32196</Words>
  <Characters>183518</Characters>
  <Application>Microsoft Office Word</Application>
  <DocSecurity>0</DocSecurity>
  <Lines>1529</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Reider</dc:creator>
  <cp:keywords/>
  <dc:description/>
  <cp:lastModifiedBy>Наталія Завацька</cp:lastModifiedBy>
  <cp:revision>5</cp:revision>
  <dcterms:created xsi:type="dcterms:W3CDTF">2025-12-18T16:20:00Z</dcterms:created>
  <dcterms:modified xsi:type="dcterms:W3CDTF">2025-12-18T16:21:00Z</dcterms:modified>
</cp:coreProperties>
</file>