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C0450"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t xml:space="preserve">Розділ 1. Теоретичні основи психологічних особливостей виникнення </w:t>
      </w:r>
      <w:proofErr w:type="spellStart"/>
      <w:r w:rsidRPr="00A562AE">
        <w:rPr>
          <w:rFonts w:ascii="Times New Roman" w:eastAsia="Times New Roman" w:hAnsi="Times New Roman" w:cs="Times New Roman"/>
          <w:b/>
          <w:kern w:val="0"/>
          <w:sz w:val="28"/>
          <w:szCs w:val="28"/>
          <w:lang w:eastAsia="ru-RU"/>
        </w:rPr>
        <w:t>булінгу</w:t>
      </w:r>
      <w:proofErr w:type="spellEnd"/>
      <w:r w:rsidRPr="00A562AE">
        <w:rPr>
          <w:rFonts w:ascii="Times New Roman" w:eastAsia="Times New Roman" w:hAnsi="Times New Roman" w:cs="Times New Roman"/>
          <w:b/>
          <w:kern w:val="0"/>
          <w:sz w:val="28"/>
          <w:szCs w:val="28"/>
          <w:lang w:eastAsia="ru-RU"/>
        </w:rPr>
        <w:t xml:space="preserve"> та способів його психопрофілактики в підлітковому середовищі</w:t>
      </w:r>
    </w:p>
    <w:p w14:paraId="14EE4B21"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14C4F134"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t xml:space="preserve">1.1. </w:t>
      </w:r>
      <w:proofErr w:type="spellStart"/>
      <w:r w:rsidRPr="00A562AE">
        <w:rPr>
          <w:rFonts w:ascii="Times New Roman" w:eastAsia="Times New Roman" w:hAnsi="Times New Roman" w:cs="Times New Roman"/>
          <w:b/>
          <w:kern w:val="0"/>
          <w:sz w:val="28"/>
          <w:szCs w:val="28"/>
          <w:lang w:eastAsia="ru-RU"/>
        </w:rPr>
        <w:t>Булінг</w:t>
      </w:r>
      <w:proofErr w:type="spellEnd"/>
      <w:r w:rsidRPr="00A562AE">
        <w:rPr>
          <w:rFonts w:ascii="Times New Roman" w:eastAsia="Times New Roman" w:hAnsi="Times New Roman" w:cs="Times New Roman"/>
          <w:b/>
          <w:kern w:val="0"/>
          <w:sz w:val="28"/>
          <w:szCs w:val="28"/>
          <w:lang w:eastAsia="ru-RU"/>
        </w:rPr>
        <w:t xml:space="preserve"> як феномен цілеспрямованої (девіантної) агресивної поведінки в підлітковому віці</w:t>
      </w:r>
    </w:p>
    <w:p w14:paraId="626624EA"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3A31AB9"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У сучасній освіті спостерігається зростання негативного явища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яке через свою прихованість ще недостатньо досліджене і визначене. Вчені, які займаються аналізом цього явища, мають різні погляди на його сутність, що свідчить про складність проблеми. </w:t>
      </w:r>
    </w:p>
    <w:p w14:paraId="2344EC6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Дослідники</w:t>
      </w:r>
      <w:r w:rsidRPr="00B41FA8">
        <w:t xml:space="preserve"> </w:t>
      </w:r>
      <w:proofErr w:type="spellStart"/>
      <w:r w:rsidRPr="00B41FA8">
        <w:rPr>
          <w:rFonts w:ascii="Times New Roman" w:eastAsia="Times New Roman" w:hAnsi="Times New Roman" w:cs="Times New Roman"/>
          <w:bCs/>
          <w:kern w:val="0"/>
          <w:sz w:val="28"/>
          <w:szCs w:val="28"/>
          <w:lang w:eastAsia="ru-RU"/>
        </w:rPr>
        <w:t>К.Абсалямова</w:t>
      </w:r>
      <w:proofErr w:type="spellEnd"/>
      <w:r w:rsidRPr="00B41FA8">
        <w:rPr>
          <w:rFonts w:ascii="Times New Roman" w:eastAsia="Times New Roman" w:hAnsi="Times New Roman" w:cs="Times New Roman"/>
          <w:bCs/>
          <w:kern w:val="0"/>
          <w:sz w:val="28"/>
          <w:szCs w:val="28"/>
          <w:lang w:eastAsia="ru-RU"/>
        </w:rPr>
        <w:t xml:space="preserve"> [1], .</w:t>
      </w:r>
      <w:proofErr w:type="spellStart"/>
      <w:r w:rsidRPr="00B41FA8">
        <w:rPr>
          <w:rFonts w:ascii="Times New Roman" w:eastAsia="Times New Roman" w:hAnsi="Times New Roman" w:cs="Times New Roman"/>
          <w:bCs/>
          <w:kern w:val="0"/>
          <w:sz w:val="28"/>
          <w:szCs w:val="28"/>
          <w:lang w:eastAsia="ru-RU"/>
        </w:rPr>
        <w:t>В.Бірюкова</w:t>
      </w:r>
      <w:proofErr w:type="spellEnd"/>
      <w:r w:rsidRPr="00B41FA8">
        <w:rPr>
          <w:rFonts w:ascii="Times New Roman" w:eastAsia="Times New Roman" w:hAnsi="Times New Roman" w:cs="Times New Roman"/>
          <w:bCs/>
          <w:kern w:val="0"/>
          <w:sz w:val="28"/>
          <w:szCs w:val="28"/>
          <w:lang w:eastAsia="ru-RU"/>
        </w:rPr>
        <w:t xml:space="preserve"> [4], </w:t>
      </w:r>
      <w:proofErr w:type="spellStart"/>
      <w:r w:rsidRPr="00B41FA8">
        <w:rPr>
          <w:rFonts w:ascii="Times New Roman" w:eastAsia="Times New Roman" w:hAnsi="Times New Roman" w:cs="Times New Roman"/>
          <w:bCs/>
          <w:kern w:val="0"/>
          <w:sz w:val="28"/>
          <w:szCs w:val="28"/>
          <w:lang w:eastAsia="ru-RU"/>
        </w:rPr>
        <w:t>В.Іванова</w:t>
      </w:r>
      <w:proofErr w:type="spellEnd"/>
      <w:r w:rsidRPr="00B41FA8">
        <w:rPr>
          <w:rFonts w:ascii="Times New Roman" w:eastAsia="Times New Roman" w:hAnsi="Times New Roman" w:cs="Times New Roman"/>
          <w:bCs/>
          <w:kern w:val="0"/>
          <w:sz w:val="28"/>
          <w:szCs w:val="28"/>
          <w:lang w:eastAsia="ru-RU"/>
        </w:rPr>
        <w:t xml:space="preserve">[13], </w:t>
      </w:r>
      <w:proofErr w:type="spellStart"/>
      <w:r w:rsidRPr="00B41FA8">
        <w:rPr>
          <w:rFonts w:ascii="Times New Roman" w:eastAsia="Times New Roman" w:hAnsi="Times New Roman" w:cs="Times New Roman"/>
          <w:bCs/>
          <w:kern w:val="0"/>
          <w:sz w:val="28"/>
          <w:szCs w:val="28"/>
          <w:lang w:eastAsia="ru-RU"/>
        </w:rPr>
        <w:t>Л.Лушпай</w:t>
      </w:r>
      <w:proofErr w:type="spellEnd"/>
      <w:r w:rsidRPr="00B41FA8">
        <w:rPr>
          <w:rFonts w:ascii="Times New Roman" w:eastAsia="Times New Roman" w:hAnsi="Times New Roman" w:cs="Times New Roman"/>
          <w:bCs/>
          <w:kern w:val="0"/>
          <w:sz w:val="28"/>
          <w:szCs w:val="28"/>
          <w:lang w:eastAsia="ru-RU"/>
        </w:rPr>
        <w:t xml:space="preserve">[23] </w:t>
      </w:r>
      <w:r w:rsidRPr="00A562AE">
        <w:rPr>
          <w:rFonts w:ascii="Times New Roman" w:eastAsia="Times New Roman" w:hAnsi="Times New Roman" w:cs="Times New Roman"/>
          <w:bCs/>
          <w:kern w:val="0"/>
          <w:sz w:val="28"/>
          <w:szCs w:val="28"/>
          <w:lang w:eastAsia="ru-RU"/>
        </w:rPr>
        <w:t xml:space="preserve"> [43], які займаються темою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мають різні підходи до його інтерпретації. Термін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походить від англійського слова «</w:t>
      </w:r>
      <w:proofErr w:type="spellStart"/>
      <w:r w:rsidRPr="00A562AE">
        <w:rPr>
          <w:rFonts w:ascii="Times New Roman" w:eastAsia="Times New Roman" w:hAnsi="Times New Roman" w:cs="Times New Roman"/>
          <w:bCs/>
          <w:kern w:val="0"/>
          <w:sz w:val="28"/>
          <w:szCs w:val="28"/>
          <w:lang w:eastAsia="ru-RU"/>
        </w:rPr>
        <w:t>bully</w:t>
      </w:r>
      <w:proofErr w:type="spellEnd"/>
      <w:r w:rsidRPr="00A562AE">
        <w:rPr>
          <w:rFonts w:ascii="Times New Roman" w:eastAsia="Times New Roman" w:hAnsi="Times New Roman" w:cs="Times New Roman"/>
          <w:bCs/>
          <w:kern w:val="0"/>
          <w:sz w:val="28"/>
          <w:szCs w:val="28"/>
          <w:lang w:eastAsia="ru-RU"/>
        </w:rPr>
        <w:t xml:space="preserve">», що в перекладі означає «хуліган», «тиран» або «задирака» і означає пригнічення, дискримінацію та знущання над жертвою. </w:t>
      </w:r>
    </w:p>
    <w:p w14:paraId="262DB995"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Засновником досліджень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психології вважається французький вчений К. Дьюї, який у своїй роботі вперше дослідив феномен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а його наукові дослідження стали основою для низки робіт європейських дослідників. У 1978 році термін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був введений у науковий лексикон завдяки роботам вчених Д. </w:t>
      </w:r>
      <w:proofErr w:type="spellStart"/>
      <w:r w:rsidRPr="00A562AE">
        <w:rPr>
          <w:rFonts w:ascii="Times New Roman" w:eastAsia="Times New Roman" w:hAnsi="Times New Roman" w:cs="Times New Roman"/>
          <w:bCs/>
          <w:kern w:val="0"/>
          <w:sz w:val="28"/>
          <w:szCs w:val="28"/>
          <w:lang w:eastAsia="ru-RU"/>
        </w:rPr>
        <w:t>Олвеуса</w:t>
      </w:r>
      <w:proofErr w:type="spellEnd"/>
      <w:r w:rsidRPr="00A562AE">
        <w:rPr>
          <w:rFonts w:ascii="Times New Roman" w:eastAsia="Times New Roman" w:hAnsi="Times New Roman" w:cs="Times New Roman"/>
          <w:bCs/>
          <w:kern w:val="0"/>
          <w:sz w:val="28"/>
          <w:szCs w:val="28"/>
          <w:lang w:eastAsia="ru-RU"/>
        </w:rPr>
        <w:t xml:space="preserve"> та Е. Роланда. Після цих досліджень у всіх країнах почали вивчати феномен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w:t>
      </w:r>
    </w:p>
    <w:p w14:paraId="43354945"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У 1969 році шкільний лікар Петер Пауль </w:t>
      </w:r>
      <w:proofErr w:type="spellStart"/>
      <w:r w:rsidRPr="00A562AE">
        <w:rPr>
          <w:rFonts w:ascii="Times New Roman" w:eastAsia="Times New Roman" w:hAnsi="Times New Roman" w:cs="Times New Roman"/>
          <w:bCs/>
          <w:kern w:val="0"/>
          <w:sz w:val="28"/>
          <w:szCs w:val="28"/>
          <w:lang w:eastAsia="ru-RU"/>
        </w:rPr>
        <w:t>Гайнеманн</w:t>
      </w:r>
      <w:proofErr w:type="spellEnd"/>
      <w:r w:rsidRPr="00A562AE">
        <w:rPr>
          <w:rFonts w:ascii="Times New Roman" w:eastAsia="Times New Roman" w:hAnsi="Times New Roman" w:cs="Times New Roman"/>
          <w:bCs/>
          <w:kern w:val="0"/>
          <w:sz w:val="28"/>
          <w:szCs w:val="28"/>
          <w:lang w:eastAsia="ru-RU"/>
        </w:rPr>
        <w:t xml:space="preserve"> опублікував у шведському журналі свою першу статтю про феномен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школі. З точки зору Д. </w:t>
      </w:r>
      <w:proofErr w:type="spellStart"/>
      <w:r w:rsidRPr="00A562AE">
        <w:rPr>
          <w:rFonts w:ascii="Times New Roman" w:eastAsia="Times New Roman" w:hAnsi="Times New Roman" w:cs="Times New Roman"/>
          <w:bCs/>
          <w:kern w:val="0"/>
          <w:sz w:val="28"/>
          <w:szCs w:val="28"/>
          <w:lang w:eastAsia="ru-RU"/>
        </w:rPr>
        <w:t>Олвеуса</w:t>
      </w:r>
      <w:proofErr w:type="spellEnd"/>
      <w:r w:rsidRPr="00A562AE">
        <w:rPr>
          <w:rFonts w:ascii="Times New Roman" w:eastAsia="Times New Roman" w:hAnsi="Times New Roman" w:cs="Times New Roman"/>
          <w:bCs/>
          <w:kern w:val="0"/>
          <w:sz w:val="28"/>
          <w:szCs w:val="28"/>
          <w:lang w:eastAsia="ru-RU"/>
        </w:rPr>
        <w:t xml:space="preserve">,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є особливою формою насильства, при якій одна людина фізично нападає або погрожує іншій людині, яка є слабкою і безсилою, щоб ця людина протягом тривалого часу відчувала страх, ізольованість і позбавлення свободи дій [35].</w:t>
      </w:r>
    </w:p>
    <w:p w14:paraId="6E48A21F"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У науково-психологічній літературі обговорюється безліч визначень поняття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w:t>
      </w:r>
    </w:p>
    <w:p w14:paraId="73807918"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lastRenderedPageBreak/>
        <w:t xml:space="preserve">На думку </w:t>
      </w:r>
      <w:r>
        <w:rPr>
          <w:rFonts w:ascii="Times New Roman" w:eastAsia="Times New Roman" w:hAnsi="Times New Roman" w:cs="Times New Roman"/>
          <w:bCs/>
          <w:kern w:val="0"/>
          <w:sz w:val="28"/>
          <w:szCs w:val="28"/>
          <w:lang w:eastAsia="ru-RU"/>
        </w:rPr>
        <w:t xml:space="preserve"> </w:t>
      </w:r>
      <w:proofErr w:type="spellStart"/>
      <w:r>
        <w:rPr>
          <w:rFonts w:ascii="Times New Roman" w:eastAsia="Times New Roman" w:hAnsi="Times New Roman" w:cs="Times New Roman"/>
          <w:bCs/>
          <w:kern w:val="0"/>
          <w:sz w:val="28"/>
          <w:szCs w:val="28"/>
          <w:lang w:eastAsia="ru-RU"/>
        </w:rPr>
        <w:t>А.</w:t>
      </w:r>
      <w:r w:rsidRPr="00B41FA8">
        <w:rPr>
          <w:rFonts w:ascii="Times New Roman" w:eastAsia="Times New Roman" w:hAnsi="Times New Roman" w:cs="Times New Roman"/>
          <w:bCs/>
          <w:kern w:val="0"/>
          <w:sz w:val="28"/>
          <w:szCs w:val="28"/>
          <w:lang w:eastAsia="ru-RU"/>
        </w:rPr>
        <w:t>Губко</w:t>
      </w:r>
      <w:proofErr w:type="spellEnd"/>
      <w:r w:rsidRPr="00B41FA8">
        <w:rPr>
          <w:rFonts w:ascii="Times New Roman" w:eastAsia="Times New Roman" w:hAnsi="Times New Roman" w:cs="Times New Roman"/>
          <w:bCs/>
          <w:kern w:val="0"/>
          <w:sz w:val="28"/>
          <w:szCs w:val="28"/>
          <w:lang w:eastAsia="ru-RU"/>
        </w:rPr>
        <w:t xml:space="preserve"> </w:t>
      </w:r>
      <w:r w:rsidRPr="00A562AE">
        <w:rPr>
          <w:rFonts w:ascii="Times New Roman" w:eastAsia="Times New Roman" w:hAnsi="Times New Roman" w:cs="Times New Roman"/>
          <w:bCs/>
          <w:kern w:val="0"/>
          <w:sz w:val="28"/>
          <w:szCs w:val="28"/>
          <w:lang w:eastAsia="ru-RU"/>
        </w:rPr>
        <w:t>[</w:t>
      </w:r>
      <w:r>
        <w:rPr>
          <w:rFonts w:ascii="Times New Roman" w:eastAsia="Times New Roman" w:hAnsi="Times New Roman" w:cs="Times New Roman"/>
          <w:bCs/>
          <w:kern w:val="0"/>
          <w:sz w:val="28"/>
          <w:szCs w:val="28"/>
          <w:lang w:eastAsia="ru-RU"/>
        </w:rPr>
        <w:t>8</w:t>
      </w:r>
      <w:r w:rsidRPr="00A562AE">
        <w:rPr>
          <w:rFonts w:ascii="Times New Roman" w:eastAsia="Times New Roman" w:hAnsi="Times New Roman" w:cs="Times New Roman"/>
          <w:bCs/>
          <w:kern w:val="0"/>
          <w:sz w:val="28"/>
          <w:szCs w:val="28"/>
          <w:lang w:eastAsia="ru-RU"/>
        </w:rPr>
        <w:t xml:space="preserve">],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включає в себе чотири ключові аспекти. По-перше, підкреслюється, що це агресивна поведінка, спрямована проти інших осіб. По-друге, така поведінка носить постійний характер. Далі акцентується факт наявності нерівності влади між учасниками спілкування. І наостанок, згадується про свідомий вибір агресивних дій з боку кривдника, що підкріплює його наміри і ставлення до явища. </w:t>
      </w:r>
    </w:p>
    <w:p w14:paraId="22B2750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roofErr w:type="spellStart"/>
      <w:r>
        <w:rPr>
          <w:rFonts w:ascii="Times New Roman" w:eastAsia="Times New Roman" w:hAnsi="Times New Roman" w:cs="Times New Roman"/>
          <w:bCs/>
          <w:kern w:val="0"/>
          <w:sz w:val="28"/>
          <w:szCs w:val="28"/>
          <w:lang w:eastAsia="ru-RU"/>
        </w:rPr>
        <w:t>В.</w:t>
      </w:r>
      <w:r w:rsidRPr="00B41FA8">
        <w:rPr>
          <w:rFonts w:ascii="Times New Roman" w:eastAsia="Times New Roman" w:hAnsi="Times New Roman" w:cs="Times New Roman"/>
          <w:bCs/>
          <w:kern w:val="0"/>
          <w:sz w:val="28"/>
          <w:szCs w:val="28"/>
          <w:lang w:eastAsia="ru-RU"/>
        </w:rPr>
        <w:t>Іванова</w:t>
      </w:r>
      <w:proofErr w:type="spellEnd"/>
      <w:r w:rsidRPr="00A562AE">
        <w:rPr>
          <w:rFonts w:ascii="Times New Roman" w:eastAsia="Times New Roman" w:hAnsi="Times New Roman" w:cs="Times New Roman"/>
          <w:bCs/>
          <w:kern w:val="0"/>
          <w:sz w:val="28"/>
          <w:szCs w:val="28"/>
          <w:lang w:eastAsia="ru-RU"/>
        </w:rPr>
        <w:t xml:space="preserve"> [13] прояв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поділяє на два види: прихований і прямий. Прихований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w:t>
      </w:r>
      <w:proofErr w:type="spellStart"/>
      <w:r w:rsidRPr="00A562AE">
        <w:rPr>
          <w:rFonts w:ascii="Times New Roman" w:eastAsia="Times New Roman" w:hAnsi="Times New Roman" w:cs="Times New Roman"/>
          <w:bCs/>
          <w:kern w:val="0"/>
          <w:sz w:val="28"/>
          <w:szCs w:val="28"/>
          <w:lang w:eastAsia="ru-RU"/>
        </w:rPr>
        <w:t>бойкотування</w:t>
      </w:r>
      <w:proofErr w:type="spellEnd"/>
      <w:r w:rsidRPr="00A562AE">
        <w:rPr>
          <w:rFonts w:ascii="Times New Roman" w:eastAsia="Times New Roman" w:hAnsi="Times New Roman" w:cs="Times New Roman"/>
          <w:bCs/>
          <w:kern w:val="0"/>
          <w:sz w:val="28"/>
          <w:szCs w:val="28"/>
          <w:lang w:eastAsia="ru-RU"/>
        </w:rPr>
        <w:t xml:space="preserve"> однолітків, навмисне поширення необґрунтованих чуток, умисне виключення з соціальних </w:t>
      </w:r>
      <w:proofErr w:type="spellStart"/>
      <w:r w:rsidRPr="00A562AE">
        <w:rPr>
          <w:rFonts w:ascii="Times New Roman" w:eastAsia="Times New Roman" w:hAnsi="Times New Roman" w:cs="Times New Roman"/>
          <w:bCs/>
          <w:kern w:val="0"/>
          <w:sz w:val="28"/>
          <w:szCs w:val="28"/>
          <w:lang w:eastAsia="ru-RU"/>
        </w:rPr>
        <w:t>зв'язків</w:t>
      </w:r>
      <w:proofErr w:type="spellEnd"/>
      <w:r w:rsidRPr="00A562AE">
        <w:rPr>
          <w:rFonts w:ascii="Times New Roman" w:eastAsia="Times New Roman" w:hAnsi="Times New Roman" w:cs="Times New Roman"/>
          <w:bCs/>
          <w:kern w:val="0"/>
          <w:sz w:val="28"/>
          <w:szCs w:val="28"/>
          <w:lang w:eastAsia="ru-RU"/>
        </w:rPr>
        <w:t xml:space="preserve"> та ігнорування – ці форми маніпулятивної поведінки частіше спостерігаються серед </w:t>
      </w:r>
      <w:proofErr w:type="spellStart"/>
      <w:r w:rsidRPr="00A562AE">
        <w:rPr>
          <w:rFonts w:ascii="Times New Roman" w:eastAsia="Times New Roman" w:hAnsi="Times New Roman" w:cs="Times New Roman"/>
          <w:bCs/>
          <w:kern w:val="0"/>
          <w:sz w:val="28"/>
          <w:szCs w:val="28"/>
          <w:lang w:eastAsia="ru-RU"/>
        </w:rPr>
        <w:t>дівчаток</w:t>
      </w:r>
      <w:proofErr w:type="spellEnd"/>
      <w:r w:rsidRPr="00A562AE">
        <w:rPr>
          <w:rFonts w:ascii="Times New Roman" w:eastAsia="Times New Roman" w:hAnsi="Times New Roman" w:cs="Times New Roman"/>
          <w:bCs/>
          <w:kern w:val="0"/>
          <w:sz w:val="28"/>
          <w:szCs w:val="28"/>
          <w:lang w:eastAsia="ru-RU"/>
        </w:rPr>
        <w:t xml:space="preserve">. Прямий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полягає в переслідуванні та залякуванні жертви, що може призвести до психологічної травми та глибоких емоційних страждань. Даний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більше проявляється серед хлопчиків і містить навмисні акти фізичної агресії (штовхання, удари), а також різні форми сексуального та психологічного домагання. </w:t>
      </w:r>
    </w:p>
    <w:p w14:paraId="3341136B"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З точки зору </w:t>
      </w:r>
      <w:proofErr w:type="spellStart"/>
      <w:r>
        <w:rPr>
          <w:rFonts w:ascii="Times New Roman" w:eastAsia="Times New Roman" w:hAnsi="Times New Roman" w:cs="Times New Roman"/>
          <w:bCs/>
          <w:kern w:val="0"/>
          <w:sz w:val="28"/>
          <w:szCs w:val="28"/>
          <w:lang w:eastAsia="ru-RU"/>
        </w:rPr>
        <w:t>В.</w:t>
      </w:r>
      <w:r w:rsidRPr="00EF654A">
        <w:rPr>
          <w:rFonts w:ascii="Times New Roman" w:eastAsia="Times New Roman" w:hAnsi="Times New Roman" w:cs="Times New Roman"/>
          <w:bCs/>
          <w:sz w:val="28"/>
          <w:szCs w:val="28"/>
          <w:lang w:eastAsia="ru-RU"/>
        </w:rPr>
        <w:t>Бірюкова</w:t>
      </w:r>
      <w:proofErr w:type="spellEnd"/>
      <w:r>
        <w:rPr>
          <w:rFonts w:ascii="Times New Roman" w:eastAsia="Times New Roman" w:hAnsi="Times New Roman" w:cs="Times New Roman"/>
          <w:bCs/>
          <w:kern w:val="0"/>
          <w:sz w:val="28"/>
          <w:szCs w:val="28"/>
          <w:lang w:eastAsia="ru-RU"/>
        </w:rPr>
        <w:t xml:space="preserve"> </w:t>
      </w:r>
      <w:r w:rsidRPr="00A562AE">
        <w:rPr>
          <w:rFonts w:ascii="Times New Roman" w:eastAsia="Times New Roman" w:hAnsi="Times New Roman" w:cs="Times New Roman"/>
          <w:bCs/>
          <w:kern w:val="0"/>
          <w:sz w:val="28"/>
          <w:szCs w:val="28"/>
          <w:lang w:eastAsia="ru-RU"/>
        </w:rPr>
        <w:t>[</w:t>
      </w:r>
      <w:r>
        <w:rPr>
          <w:rFonts w:ascii="Times New Roman" w:eastAsia="Times New Roman" w:hAnsi="Times New Roman" w:cs="Times New Roman"/>
          <w:bCs/>
          <w:kern w:val="0"/>
          <w:sz w:val="28"/>
          <w:szCs w:val="28"/>
          <w:lang w:eastAsia="ru-RU"/>
        </w:rPr>
        <w:t>4</w:t>
      </w:r>
      <w:r w:rsidRPr="00A562AE">
        <w:rPr>
          <w:rFonts w:ascii="Times New Roman" w:eastAsia="Times New Roman" w:hAnsi="Times New Roman" w:cs="Times New Roman"/>
          <w:bCs/>
          <w:kern w:val="0"/>
          <w:sz w:val="28"/>
          <w:szCs w:val="28"/>
          <w:lang w:eastAsia="ru-RU"/>
        </w:rPr>
        <w:t xml:space="preserve">],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класифікується за такими видами: </w:t>
      </w:r>
    </w:p>
    <w:p w14:paraId="6292C35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1. Психологічний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характеризується діями, спрямованими на руйнування психічного стану жертви, через приниження, образи, використання прізвиськ, необґрунтовану критику і соціальну ізоляцію з боку колективу. </w:t>
      </w:r>
    </w:p>
    <w:p w14:paraId="335CC7C8"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2. Фізичний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 вид цькування, що включає в себе бійки та псування особистих речей. Тут акцент робиться на використанні сили та насильства, що призводить не тільки до фізичних, але й до психологічних наслідків. </w:t>
      </w:r>
    </w:p>
    <w:p w14:paraId="09692212"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3. Економічний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проявляється через маніпулювання матеріальними засобами, оскільки агресор використовує гроші як інструмент контролю і загрози. Поведінкові моделі тут включають вимагання, вимоги до жертви передати свої кошти або власність, що тягне </w:t>
      </w:r>
      <w:r w:rsidRPr="00A562AE">
        <w:rPr>
          <w:rFonts w:ascii="Times New Roman" w:eastAsia="Times New Roman" w:hAnsi="Times New Roman" w:cs="Times New Roman"/>
          <w:bCs/>
          <w:kern w:val="0"/>
          <w:sz w:val="28"/>
          <w:szCs w:val="28"/>
          <w:lang w:eastAsia="ru-RU"/>
        </w:rPr>
        <w:lastRenderedPageBreak/>
        <w:t xml:space="preserve">за собою не тільки фінансові втрати, але і посилює психоемоційний тиск і почуття провини. </w:t>
      </w:r>
    </w:p>
    <w:p w14:paraId="214CBAE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4. </w:t>
      </w:r>
      <w:proofErr w:type="spellStart"/>
      <w:r w:rsidRPr="00A562AE">
        <w:rPr>
          <w:rFonts w:ascii="Times New Roman" w:eastAsia="Times New Roman" w:hAnsi="Times New Roman" w:cs="Times New Roman"/>
          <w:bCs/>
          <w:kern w:val="0"/>
          <w:sz w:val="28"/>
          <w:szCs w:val="28"/>
          <w:lang w:eastAsia="ru-RU"/>
        </w:rPr>
        <w:t>Кібербулінг</w:t>
      </w:r>
      <w:proofErr w:type="spellEnd"/>
      <w:r w:rsidRPr="00A562AE">
        <w:rPr>
          <w:rFonts w:ascii="Times New Roman" w:eastAsia="Times New Roman" w:hAnsi="Times New Roman" w:cs="Times New Roman"/>
          <w:bCs/>
          <w:kern w:val="0"/>
          <w:sz w:val="28"/>
          <w:szCs w:val="28"/>
          <w:lang w:eastAsia="ru-RU"/>
        </w:rPr>
        <w:t xml:space="preserve"> – вид цькування, в сфері віртуального комунікативного простору, що поширюється за допомогою використання інтернету, електронної пошти та онлайн-платформ. Тортури в інтернет-мережі від агресії в реальному житті відрізняють такі моменти: відсутні часові та географічні обмеження, легше залучити велику аудиторію і посилити тортури, анонімність і сильніше почуття безкарності за насильство [2]. </w:t>
      </w:r>
    </w:p>
    <w:p w14:paraId="17ABB3E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як одна з форм конфліктної взаємодії, характеризується структурою і має специфічні риси. Для більш глибокого розуміння індивідуально-психологічних особливостей учасників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важливо класифікувати ролі та позиції, які вони займають, тобто визначити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-структуру. </w:t>
      </w:r>
    </w:p>
    <w:p w14:paraId="31222373"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-структура – це соціальна система, що складається з кривдників, їхніх жертв і свідків.</w:t>
      </w:r>
    </w:p>
    <w:p w14:paraId="05B6CDE5"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Згідно з класифікацією</w:t>
      </w:r>
      <w:r>
        <w:rPr>
          <w:rFonts w:ascii="Times New Roman" w:eastAsia="Times New Roman" w:hAnsi="Times New Roman" w:cs="Times New Roman"/>
          <w:bCs/>
          <w:kern w:val="0"/>
          <w:sz w:val="28"/>
          <w:szCs w:val="28"/>
          <w:lang w:eastAsia="ru-RU"/>
        </w:rPr>
        <w:t xml:space="preserve"> </w:t>
      </w:r>
      <w:proofErr w:type="spellStart"/>
      <w:r>
        <w:rPr>
          <w:rFonts w:ascii="Times New Roman" w:eastAsia="Times New Roman" w:hAnsi="Times New Roman" w:cs="Times New Roman"/>
          <w:bCs/>
          <w:kern w:val="0"/>
          <w:sz w:val="28"/>
          <w:szCs w:val="28"/>
          <w:lang w:eastAsia="ru-RU"/>
        </w:rPr>
        <w:t>Ю.</w:t>
      </w:r>
      <w:r w:rsidRPr="00B41FA8">
        <w:rPr>
          <w:rFonts w:ascii="Times New Roman" w:eastAsia="Times New Roman" w:hAnsi="Times New Roman" w:cs="Times New Roman"/>
          <w:bCs/>
          <w:kern w:val="0"/>
          <w:sz w:val="28"/>
          <w:szCs w:val="28"/>
          <w:lang w:eastAsia="ru-RU"/>
        </w:rPr>
        <w:t>Клименко</w:t>
      </w:r>
      <w:proofErr w:type="spellEnd"/>
      <w:r w:rsidRPr="00A562AE">
        <w:rPr>
          <w:rFonts w:ascii="Times New Roman" w:eastAsia="Times New Roman" w:hAnsi="Times New Roman" w:cs="Times New Roman"/>
          <w:bCs/>
          <w:kern w:val="0"/>
          <w:sz w:val="28"/>
          <w:szCs w:val="28"/>
          <w:lang w:eastAsia="ru-RU"/>
        </w:rPr>
        <w:t xml:space="preserve"> [1</w:t>
      </w:r>
      <w:r>
        <w:rPr>
          <w:rFonts w:ascii="Times New Roman" w:eastAsia="Times New Roman" w:hAnsi="Times New Roman" w:cs="Times New Roman"/>
          <w:bCs/>
          <w:kern w:val="0"/>
          <w:sz w:val="28"/>
          <w:szCs w:val="28"/>
          <w:lang w:eastAsia="ru-RU"/>
        </w:rPr>
        <w:t>7</w:t>
      </w:r>
      <w:r w:rsidRPr="00A562AE">
        <w:rPr>
          <w:rFonts w:ascii="Times New Roman" w:eastAsia="Times New Roman" w:hAnsi="Times New Roman" w:cs="Times New Roman"/>
          <w:bCs/>
          <w:kern w:val="0"/>
          <w:sz w:val="28"/>
          <w:szCs w:val="28"/>
          <w:lang w:eastAsia="ru-RU"/>
        </w:rPr>
        <w:t xml:space="preserve">], в процесі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поширені такі ролі підлітків: ініціатор, помічник ініціатора, жертва, захисник жертви і спостерігач. </w:t>
      </w:r>
    </w:p>
    <w:p w14:paraId="510578DF"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Розглянемо більш детально різновиди жертв. Поведінка агресивних «жертв» схожа з поведінкою </w:t>
      </w:r>
      <w:proofErr w:type="spellStart"/>
      <w:r w:rsidRPr="00A562AE">
        <w:rPr>
          <w:rFonts w:ascii="Times New Roman" w:eastAsia="Times New Roman" w:hAnsi="Times New Roman" w:cs="Times New Roman"/>
          <w:bCs/>
          <w:kern w:val="0"/>
          <w:sz w:val="28"/>
          <w:szCs w:val="28"/>
          <w:lang w:eastAsia="ru-RU"/>
        </w:rPr>
        <w:t>булера</w:t>
      </w:r>
      <w:proofErr w:type="spellEnd"/>
      <w:r w:rsidRPr="00A562AE">
        <w:rPr>
          <w:rFonts w:ascii="Times New Roman" w:eastAsia="Times New Roman" w:hAnsi="Times New Roman" w:cs="Times New Roman"/>
          <w:bCs/>
          <w:kern w:val="0"/>
          <w:sz w:val="28"/>
          <w:szCs w:val="28"/>
          <w:lang w:eastAsia="ru-RU"/>
        </w:rPr>
        <w:t>, оскільки вони вчиняють агресивні дії проти осіб в іншій соціальній групі. Однак агресивні жертви не використовують свою агресію для цькування, а застосовують її як спосіб помсти за провокації з боку однолітків, яких вони сприймають як загрозу. Таким жертвам часто притаманна низька самооцінка і відсутність соціальної підтримки. Як правило, агресивні жертви є найменш популярними серед своїх однолітків і найчастіше стикаються з відторгненням, особливо серед хлопчиків.</w:t>
      </w:r>
    </w:p>
    <w:p w14:paraId="59FAE312"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Покірні жертви відчувають постійний страх і невпевненість, особливо схильні до того, щоб уникати будь-яких зіткнень з ініціаторами, </w:t>
      </w:r>
      <w:proofErr w:type="spellStart"/>
      <w:r w:rsidRPr="00A562AE">
        <w:rPr>
          <w:rFonts w:ascii="Times New Roman" w:eastAsia="Times New Roman" w:hAnsi="Times New Roman" w:cs="Times New Roman"/>
          <w:bCs/>
          <w:kern w:val="0"/>
          <w:sz w:val="28"/>
          <w:szCs w:val="28"/>
          <w:lang w:eastAsia="ru-RU"/>
        </w:rPr>
        <w:lastRenderedPageBreak/>
        <w:t>прагнучи</w:t>
      </w:r>
      <w:proofErr w:type="spellEnd"/>
      <w:r w:rsidRPr="00A562AE">
        <w:rPr>
          <w:rFonts w:ascii="Times New Roman" w:eastAsia="Times New Roman" w:hAnsi="Times New Roman" w:cs="Times New Roman"/>
          <w:bCs/>
          <w:kern w:val="0"/>
          <w:sz w:val="28"/>
          <w:szCs w:val="28"/>
          <w:lang w:eastAsia="ru-RU"/>
        </w:rPr>
        <w:t xml:space="preserve"> діяти з особливою обережністю. Обтяжені власним переконанням в особистісній неповноцінності, ці індивіди часто сприймають себе як об'єкти невдач, що не володіють зовнішніми або внутрішніми достоїнствами. Покірним жертвам властива низька самооцінка. </w:t>
      </w:r>
    </w:p>
    <w:p w14:paraId="08E5FE23"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Узагальнивши психолого-педагогічну літературу з проблеми дослідження, ми, слідом за</w:t>
      </w:r>
      <w:r>
        <w:rPr>
          <w:rFonts w:ascii="Times New Roman" w:eastAsia="Times New Roman" w:hAnsi="Times New Roman" w:cs="Times New Roman"/>
          <w:bCs/>
          <w:kern w:val="0"/>
          <w:sz w:val="28"/>
          <w:szCs w:val="28"/>
          <w:lang w:eastAsia="ru-RU"/>
        </w:rPr>
        <w:t xml:space="preserve"> </w:t>
      </w:r>
      <w:proofErr w:type="spellStart"/>
      <w:r>
        <w:rPr>
          <w:rFonts w:ascii="Times New Roman" w:eastAsia="Times New Roman" w:hAnsi="Times New Roman" w:cs="Times New Roman"/>
          <w:bCs/>
          <w:kern w:val="0"/>
          <w:sz w:val="28"/>
          <w:szCs w:val="28"/>
          <w:lang w:eastAsia="ru-RU"/>
        </w:rPr>
        <w:t>В.</w:t>
      </w:r>
      <w:r w:rsidRPr="00B41FA8">
        <w:rPr>
          <w:rFonts w:ascii="Times New Roman" w:eastAsia="Times New Roman" w:hAnsi="Times New Roman" w:cs="Times New Roman"/>
          <w:bCs/>
          <w:kern w:val="0"/>
          <w:sz w:val="28"/>
          <w:szCs w:val="28"/>
          <w:lang w:eastAsia="ru-RU"/>
        </w:rPr>
        <w:t>Стремацьк</w:t>
      </w:r>
      <w:r>
        <w:rPr>
          <w:rFonts w:ascii="Times New Roman" w:eastAsia="Times New Roman" w:hAnsi="Times New Roman" w:cs="Times New Roman"/>
          <w:bCs/>
          <w:kern w:val="0"/>
          <w:sz w:val="28"/>
          <w:szCs w:val="28"/>
          <w:lang w:eastAsia="ru-RU"/>
        </w:rPr>
        <w:t>ою</w:t>
      </w:r>
      <w:proofErr w:type="spellEnd"/>
      <w:r w:rsidRPr="00A562AE">
        <w:rPr>
          <w:rFonts w:ascii="Times New Roman" w:eastAsia="Times New Roman" w:hAnsi="Times New Roman" w:cs="Times New Roman"/>
          <w:bCs/>
          <w:kern w:val="0"/>
          <w:sz w:val="28"/>
          <w:szCs w:val="28"/>
          <w:lang w:eastAsia="ru-RU"/>
        </w:rPr>
        <w:t xml:space="preserve">, визначаємо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як залякування, фізичний або психологічний терор, який може бути спрямований на підпорядкування однієї людини іншій і на те, щоб викликати у другої страх.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включає в себе приниження, образи, погрози і заподіяння морального і фізичного болю жертві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w:t>
      </w:r>
    </w:p>
    <w:p w14:paraId="7A533AF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Підлітковий вік є ключовим етапом у розвитку особистості, що супроводжується перебудовою всіх сфер підростаючого організму. На тлі цих змін з'являються нові потреби: спілкування зі своїми однолітками і сприйняття їх точок зору, які нерідко стають домінуючими в житті. Зміна провідного виду діяльності у підлітків провокує поширення конфліктних ситуацій. Вирішення проблем часто відбувається за допомогою взаємних звинувачень, агресії, вимог, а також психологічного або фізичного насильства [38]. </w:t>
      </w:r>
    </w:p>
    <w:p w14:paraId="6609DCB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У віковій періодизації </w:t>
      </w:r>
      <w:r>
        <w:rPr>
          <w:rFonts w:ascii="Times New Roman" w:eastAsia="Times New Roman" w:hAnsi="Times New Roman" w:cs="Times New Roman"/>
          <w:bCs/>
          <w:kern w:val="0"/>
          <w:sz w:val="28"/>
          <w:szCs w:val="28"/>
          <w:lang w:eastAsia="ru-RU"/>
        </w:rPr>
        <w:t xml:space="preserve"> </w:t>
      </w:r>
      <w:proofErr w:type="spellStart"/>
      <w:r>
        <w:rPr>
          <w:rFonts w:ascii="Times New Roman" w:eastAsia="Times New Roman" w:hAnsi="Times New Roman" w:cs="Times New Roman"/>
          <w:bCs/>
          <w:kern w:val="0"/>
          <w:sz w:val="28"/>
          <w:szCs w:val="28"/>
          <w:lang w:eastAsia="ru-RU"/>
        </w:rPr>
        <w:t>С.</w:t>
      </w:r>
      <w:r w:rsidRPr="00EF654A">
        <w:rPr>
          <w:rFonts w:ascii="Times New Roman" w:eastAsia="Times New Roman" w:hAnsi="Times New Roman" w:cs="Times New Roman"/>
          <w:sz w:val="28"/>
          <w:szCs w:val="28"/>
          <w:lang w:eastAsia="ru-RU"/>
        </w:rPr>
        <w:t>Monks</w:t>
      </w:r>
      <w:proofErr w:type="spellEnd"/>
      <w:r w:rsidRPr="00A562AE">
        <w:rPr>
          <w:rFonts w:ascii="Times New Roman" w:eastAsia="Times New Roman" w:hAnsi="Times New Roman" w:cs="Times New Roman"/>
          <w:bCs/>
          <w:kern w:val="0"/>
          <w:sz w:val="28"/>
          <w:szCs w:val="28"/>
          <w:lang w:eastAsia="ru-RU"/>
        </w:rPr>
        <w:t xml:space="preserve"> підлітковий вік поділяється на два періоди: з 12 до 15 років – молодший підлітковий вік, з 15 до 17 років – старший підлітковий вік [47]. </w:t>
      </w:r>
    </w:p>
    <w:p w14:paraId="23642661"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Особливості перехідного віку підлітків характеризуються подвійною проблематикою: з одного боку, зміни у фізіологічній та психологічній сфері, пов'язані зі статевим дозріванням, з іншого – вони стикаються із завданнями адаптації до соціального середовища дорослих. </w:t>
      </w:r>
    </w:p>
    <w:p w14:paraId="542113EE"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roofErr w:type="spellStart"/>
      <w:r>
        <w:rPr>
          <w:rFonts w:ascii="Times New Roman" w:eastAsia="Times New Roman" w:hAnsi="Times New Roman" w:cs="Times New Roman"/>
          <w:bCs/>
          <w:sz w:val="28"/>
          <w:szCs w:val="28"/>
          <w:lang w:eastAsia="ru-RU"/>
        </w:rPr>
        <w:t>О.</w:t>
      </w:r>
      <w:r w:rsidRPr="00EF654A">
        <w:rPr>
          <w:rFonts w:ascii="Times New Roman" w:eastAsia="Times New Roman" w:hAnsi="Times New Roman" w:cs="Times New Roman"/>
          <w:bCs/>
          <w:sz w:val="28"/>
          <w:szCs w:val="28"/>
          <w:lang w:eastAsia="ru-RU"/>
        </w:rPr>
        <w:t>Файдюк</w:t>
      </w:r>
      <w:proofErr w:type="spellEnd"/>
      <w:r w:rsidRPr="00A562AE">
        <w:rPr>
          <w:rFonts w:ascii="Times New Roman" w:eastAsia="Times New Roman" w:hAnsi="Times New Roman" w:cs="Times New Roman"/>
          <w:bCs/>
          <w:kern w:val="0"/>
          <w:sz w:val="28"/>
          <w:szCs w:val="28"/>
          <w:lang w:eastAsia="ru-RU"/>
        </w:rPr>
        <w:t xml:space="preserve"> [3</w:t>
      </w:r>
      <w:r>
        <w:rPr>
          <w:rFonts w:ascii="Times New Roman" w:eastAsia="Times New Roman" w:hAnsi="Times New Roman" w:cs="Times New Roman"/>
          <w:bCs/>
          <w:kern w:val="0"/>
          <w:sz w:val="28"/>
          <w:szCs w:val="28"/>
          <w:lang w:eastAsia="ru-RU"/>
        </w:rPr>
        <w:t>9</w:t>
      </w:r>
      <w:r w:rsidRPr="00A562AE">
        <w:rPr>
          <w:rFonts w:ascii="Times New Roman" w:eastAsia="Times New Roman" w:hAnsi="Times New Roman" w:cs="Times New Roman"/>
          <w:bCs/>
          <w:kern w:val="0"/>
          <w:sz w:val="28"/>
          <w:szCs w:val="28"/>
          <w:lang w:eastAsia="ru-RU"/>
        </w:rPr>
        <w:t xml:space="preserve">] стверджує, що цей період супроводжується безліччю конфліктів, як внутрішніх, так і зовнішніх, що зачіпають відносини підлітків не тільки з оточуючими, але і зі своїм власним «Я». </w:t>
      </w:r>
    </w:p>
    <w:p w14:paraId="1406704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Підлітковий вік характеризується рядом психологічних особливостей, що роблять підлітків особливо вразливими до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w:t>
      </w:r>
      <w:r w:rsidRPr="00A562AE">
        <w:rPr>
          <w:rFonts w:ascii="Times New Roman" w:eastAsia="Times New Roman" w:hAnsi="Times New Roman" w:cs="Times New Roman"/>
          <w:bCs/>
          <w:kern w:val="0"/>
          <w:sz w:val="28"/>
          <w:szCs w:val="28"/>
          <w:lang w:eastAsia="ru-RU"/>
        </w:rPr>
        <w:lastRenderedPageBreak/>
        <w:t xml:space="preserve">Прагнення до самоідентифікації, потреба у визнанні та прийнятті однолітками, нестійка самооцінка, підвищена емоційна чутливість, конформізм і вплив групових норм – всі ці фактори створюють сприятливе підґрунтя для виникнення та поширення цькування. </w:t>
      </w:r>
    </w:p>
    <w:p w14:paraId="560CF21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Підлітки, які відчувають труднощі з адаптацією до мінливих соціальних вимог, мають низьку самооцінку або відрізняються від більшості однолітків, частіше стають жертвами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У той же час підлітки, які прагнуть до влади і домінування, схильні до агресивної поведінки або відчувають потребу в самоствердженні за рахунок приниження інших, можуть виступати в ролі агресорів. Спостерігачі ж, </w:t>
      </w:r>
      <w:proofErr w:type="spellStart"/>
      <w:r w:rsidRPr="00A562AE">
        <w:rPr>
          <w:rFonts w:ascii="Times New Roman" w:eastAsia="Times New Roman" w:hAnsi="Times New Roman" w:cs="Times New Roman"/>
          <w:bCs/>
          <w:kern w:val="0"/>
          <w:sz w:val="28"/>
          <w:szCs w:val="28"/>
          <w:lang w:eastAsia="ru-RU"/>
        </w:rPr>
        <w:t>боячись</w:t>
      </w:r>
      <w:proofErr w:type="spellEnd"/>
      <w:r w:rsidRPr="00A562AE">
        <w:rPr>
          <w:rFonts w:ascii="Times New Roman" w:eastAsia="Times New Roman" w:hAnsi="Times New Roman" w:cs="Times New Roman"/>
          <w:bCs/>
          <w:kern w:val="0"/>
          <w:sz w:val="28"/>
          <w:szCs w:val="28"/>
          <w:lang w:eastAsia="ru-RU"/>
        </w:rPr>
        <w:t xml:space="preserve"> стати наступною жертвою або </w:t>
      </w:r>
      <w:proofErr w:type="spellStart"/>
      <w:r w:rsidRPr="00A562AE">
        <w:rPr>
          <w:rFonts w:ascii="Times New Roman" w:eastAsia="Times New Roman" w:hAnsi="Times New Roman" w:cs="Times New Roman"/>
          <w:bCs/>
          <w:kern w:val="0"/>
          <w:sz w:val="28"/>
          <w:szCs w:val="28"/>
          <w:lang w:eastAsia="ru-RU"/>
        </w:rPr>
        <w:t>прагнучи</w:t>
      </w:r>
      <w:proofErr w:type="spellEnd"/>
      <w:r w:rsidRPr="00A562AE">
        <w:rPr>
          <w:rFonts w:ascii="Times New Roman" w:eastAsia="Times New Roman" w:hAnsi="Times New Roman" w:cs="Times New Roman"/>
          <w:bCs/>
          <w:kern w:val="0"/>
          <w:sz w:val="28"/>
          <w:szCs w:val="28"/>
          <w:lang w:eastAsia="ru-RU"/>
        </w:rPr>
        <w:t xml:space="preserve"> зберегти своє становище в групі, часто виявляють пасивність, тим самим побічно підтримуючи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[17]. </w:t>
      </w:r>
    </w:p>
    <w:p w14:paraId="49B0F21D"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Отже, в підлітковому середовищі причини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різні: зовнішні та внутрішні. До внутрішніх причин відносяться індивідуально-особистісні особливості підлітків, які пов'язані з гендерними ознаками. У поведінці юнаків часто присутнє прагнення до лідируючих позицій, що виражається в зростанні впевненості в собі і бажанні самоствердитися, причому нерідко з використанням сили. І в той же час хлопчики самі частіше стають жертвами фізичного цькування – у них відбирають гроші і псують їхні речі, їм погрожують і змушують їх щось робити. </w:t>
      </w:r>
    </w:p>
    <w:p w14:paraId="2445297D"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Підлітки-дівчата, на відміну від хлопчиків, уникають відкритого вираження агресії, вважають за краще маскувати її і є «прихованими» </w:t>
      </w:r>
      <w:proofErr w:type="spellStart"/>
      <w:r w:rsidRPr="00A562AE">
        <w:rPr>
          <w:rFonts w:ascii="Times New Roman" w:eastAsia="Times New Roman" w:hAnsi="Times New Roman" w:cs="Times New Roman"/>
          <w:bCs/>
          <w:kern w:val="0"/>
          <w:sz w:val="28"/>
          <w:szCs w:val="28"/>
          <w:lang w:eastAsia="ru-RU"/>
        </w:rPr>
        <w:t>булерами</w:t>
      </w:r>
      <w:proofErr w:type="spellEnd"/>
      <w:r w:rsidRPr="00A562AE">
        <w:rPr>
          <w:rFonts w:ascii="Times New Roman" w:eastAsia="Times New Roman" w:hAnsi="Times New Roman" w:cs="Times New Roman"/>
          <w:bCs/>
          <w:kern w:val="0"/>
          <w:sz w:val="28"/>
          <w:szCs w:val="28"/>
          <w:lang w:eastAsia="ru-RU"/>
        </w:rPr>
        <w:t xml:space="preserve">. У їхній поведінці найчастіше спостерігається вербальна агресія, підозрілість, дратівливість, негативізм і ворожість.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серед дівчат, як правило, має емоційне забарвлення і часто проявляється через </w:t>
      </w:r>
      <w:proofErr w:type="spellStart"/>
      <w:r w:rsidRPr="00A562AE">
        <w:rPr>
          <w:rFonts w:ascii="Times New Roman" w:eastAsia="Times New Roman" w:hAnsi="Times New Roman" w:cs="Times New Roman"/>
          <w:bCs/>
          <w:kern w:val="0"/>
          <w:sz w:val="28"/>
          <w:szCs w:val="28"/>
          <w:lang w:eastAsia="ru-RU"/>
        </w:rPr>
        <w:t>кібербулінг</w:t>
      </w:r>
      <w:proofErr w:type="spellEnd"/>
      <w:r w:rsidRPr="00A562AE">
        <w:rPr>
          <w:rFonts w:ascii="Times New Roman" w:eastAsia="Times New Roman" w:hAnsi="Times New Roman" w:cs="Times New Roman"/>
          <w:bCs/>
          <w:kern w:val="0"/>
          <w:sz w:val="28"/>
          <w:szCs w:val="28"/>
          <w:lang w:eastAsia="ru-RU"/>
        </w:rPr>
        <w:t xml:space="preserve">, хоча в деяких випадках подібна поведінка може привести і до фізичних дій [25]. У таких </w:t>
      </w:r>
      <w:proofErr w:type="spellStart"/>
      <w:r w:rsidRPr="00A562AE">
        <w:rPr>
          <w:rFonts w:ascii="Times New Roman" w:eastAsia="Times New Roman" w:hAnsi="Times New Roman" w:cs="Times New Roman"/>
          <w:bCs/>
          <w:kern w:val="0"/>
          <w:sz w:val="28"/>
          <w:szCs w:val="28"/>
          <w:lang w:eastAsia="ru-RU"/>
        </w:rPr>
        <w:t>дівчаток</w:t>
      </w:r>
      <w:proofErr w:type="spellEnd"/>
      <w:r w:rsidRPr="00A562AE">
        <w:rPr>
          <w:rFonts w:ascii="Times New Roman" w:eastAsia="Times New Roman" w:hAnsi="Times New Roman" w:cs="Times New Roman"/>
          <w:bCs/>
          <w:kern w:val="0"/>
          <w:sz w:val="28"/>
          <w:szCs w:val="28"/>
          <w:lang w:eastAsia="ru-RU"/>
        </w:rPr>
        <w:t xml:space="preserve"> проявляються: егоцентричні нахили, підвищена тривога, жага уваги, дитячість, відсутність зрілих емоційних реакцій, прагнення задовольнити свої інтереси на шкоду іншим. Вони мають схильність до деструктивних взаємин з оточенням, відзначається їх </w:t>
      </w:r>
      <w:r w:rsidRPr="00A562AE">
        <w:rPr>
          <w:rFonts w:ascii="Times New Roman" w:eastAsia="Times New Roman" w:hAnsi="Times New Roman" w:cs="Times New Roman"/>
          <w:bCs/>
          <w:kern w:val="0"/>
          <w:sz w:val="28"/>
          <w:szCs w:val="28"/>
          <w:lang w:eastAsia="ru-RU"/>
        </w:rPr>
        <w:lastRenderedPageBreak/>
        <w:t xml:space="preserve">агресивна поведінка у відповідь на розчарування, песимістичний світогляд, часті необґрунтовані звинувачення на адресу інших і неадекватна самооцінка. </w:t>
      </w:r>
    </w:p>
    <w:p w14:paraId="0C5569EB"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У дослідженнях (</w:t>
      </w:r>
      <w:r>
        <w:rPr>
          <w:rFonts w:ascii="Times New Roman" w:eastAsia="Times New Roman" w:hAnsi="Times New Roman" w:cs="Times New Roman"/>
          <w:bCs/>
          <w:kern w:val="0"/>
          <w:sz w:val="28"/>
          <w:szCs w:val="28"/>
          <w:lang w:eastAsia="ru-RU"/>
        </w:rPr>
        <w:t xml:space="preserve"> </w:t>
      </w:r>
      <w:proofErr w:type="spellStart"/>
      <w:r>
        <w:rPr>
          <w:rFonts w:ascii="Times New Roman" w:eastAsia="Times New Roman" w:hAnsi="Times New Roman" w:cs="Times New Roman"/>
          <w:bCs/>
          <w:sz w:val="28"/>
          <w:szCs w:val="28"/>
          <w:lang w:eastAsia="ru-RU"/>
        </w:rPr>
        <w:t>А.</w:t>
      </w:r>
      <w:r w:rsidRPr="00EF654A">
        <w:rPr>
          <w:rFonts w:ascii="Times New Roman" w:eastAsia="Times New Roman" w:hAnsi="Times New Roman" w:cs="Times New Roman"/>
          <w:bCs/>
          <w:sz w:val="28"/>
          <w:szCs w:val="28"/>
          <w:lang w:eastAsia="ru-RU"/>
        </w:rPr>
        <w:t>Біндяк</w:t>
      </w:r>
      <w:proofErr w:type="spellEnd"/>
      <w:r w:rsidRPr="00A562AE">
        <w:rPr>
          <w:rFonts w:ascii="Times New Roman" w:eastAsia="Times New Roman" w:hAnsi="Times New Roman" w:cs="Times New Roman"/>
          <w:bCs/>
          <w:kern w:val="0"/>
          <w:sz w:val="28"/>
          <w:szCs w:val="28"/>
          <w:lang w:eastAsia="ru-RU"/>
        </w:rPr>
        <w:t>[</w:t>
      </w:r>
      <w:r>
        <w:rPr>
          <w:rFonts w:ascii="Times New Roman" w:eastAsia="Times New Roman" w:hAnsi="Times New Roman" w:cs="Times New Roman"/>
          <w:bCs/>
          <w:kern w:val="0"/>
          <w:sz w:val="28"/>
          <w:szCs w:val="28"/>
          <w:lang w:eastAsia="ru-RU"/>
        </w:rPr>
        <w:t>5</w:t>
      </w:r>
      <w:r w:rsidRPr="00A562AE">
        <w:rPr>
          <w:rFonts w:ascii="Times New Roman" w:eastAsia="Times New Roman" w:hAnsi="Times New Roman" w:cs="Times New Roman"/>
          <w:bCs/>
          <w:kern w:val="0"/>
          <w:sz w:val="28"/>
          <w:szCs w:val="28"/>
          <w:lang w:eastAsia="ru-RU"/>
        </w:rPr>
        <w:t>]</w:t>
      </w:r>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О.</w:t>
      </w:r>
      <w:r w:rsidRPr="00EF654A">
        <w:rPr>
          <w:rFonts w:ascii="Times New Roman" w:eastAsia="Times New Roman" w:hAnsi="Times New Roman" w:cs="Times New Roman"/>
          <w:bCs/>
          <w:sz w:val="28"/>
          <w:szCs w:val="28"/>
          <w:lang w:eastAsia="ru-RU"/>
        </w:rPr>
        <w:t>Бовть</w:t>
      </w:r>
      <w:proofErr w:type="spellEnd"/>
      <w:r>
        <w:rPr>
          <w:rFonts w:ascii="Times New Roman" w:eastAsia="Times New Roman" w:hAnsi="Times New Roman" w:cs="Times New Roman"/>
          <w:bCs/>
          <w:sz w:val="28"/>
          <w:szCs w:val="28"/>
          <w:lang w:eastAsia="ru-RU"/>
        </w:rPr>
        <w:t xml:space="preserve"> </w:t>
      </w:r>
      <w:r w:rsidRPr="00A562AE">
        <w:rPr>
          <w:rFonts w:ascii="Times New Roman" w:eastAsia="Times New Roman" w:hAnsi="Times New Roman" w:cs="Times New Roman"/>
          <w:bCs/>
          <w:kern w:val="0"/>
          <w:sz w:val="28"/>
          <w:szCs w:val="28"/>
          <w:lang w:eastAsia="ru-RU"/>
        </w:rPr>
        <w:t>[</w:t>
      </w:r>
      <w:r>
        <w:rPr>
          <w:rFonts w:ascii="Times New Roman" w:eastAsia="Times New Roman" w:hAnsi="Times New Roman" w:cs="Times New Roman"/>
          <w:bCs/>
          <w:kern w:val="0"/>
          <w:sz w:val="28"/>
          <w:szCs w:val="28"/>
          <w:lang w:eastAsia="ru-RU"/>
        </w:rPr>
        <w:t>7</w:t>
      </w:r>
      <w:r w:rsidRPr="00A562AE">
        <w:rPr>
          <w:rFonts w:ascii="Times New Roman" w:eastAsia="Times New Roman" w:hAnsi="Times New Roman" w:cs="Times New Roman"/>
          <w:bCs/>
          <w:kern w:val="0"/>
          <w:sz w:val="28"/>
          <w:szCs w:val="28"/>
          <w:lang w:eastAsia="ru-RU"/>
        </w:rPr>
        <w:t>]</w:t>
      </w:r>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В.</w:t>
      </w:r>
      <w:r w:rsidRPr="00EF654A">
        <w:rPr>
          <w:rFonts w:ascii="Times New Roman" w:eastAsia="Times New Roman" w:hAnsi="Times New Roman" w:cs="Times New Roman"/>
          <w:bCs/>
          <w:sz w:val="28"/>
          <w:szCs w:val="28"/>
          <w:lang w:eastAsia="ru-RU"/>
        </w:rPr>
        <w:t>Павелків</w:t>
      </w:r>
      <w:proofErr w:type="spellEnd"/>
      <w:r w:rsidRPr="00EF654A">
        <w:rPr>
          <w:rFonts w:ascii="Times New Roman" w:eastAsia="Times New Roman" w:hAnsi="Times New Roman" w:cs="Times New Roman"/>
          <w:bCs/>
          <w:sz w:val="28"/>
          <w:szCs w:val="28"/>
          <w:lang w:eastAsia="ru-RU"/>
        </w:rPr>
        <w:t xml:space="preserve"> </w:t>
      </w:r>
      <w:r w:rsidRPr="00B41FA8">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28</w:t>
      </w:r>
      <w:r w:rsidRPr="00B41FA8">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Pr="00EF654A">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w:t>
      </w:r>
      <w:r w:rsidRPr="00EF654A">
        <w:rPr>
          <w:rFonts w:ascii="Times New Roman" w:eastAsia="Times New Roman" w:hAnsi="Times New Roman" w:cs="Times New Roman"/>
          <w:sz w:val="28"/>
          <w:szCs w:val="28"/>
          <w:lang w:eastAsia="ru-RU"/>
        </w:rPr>
        <w:t>Menesini</w:t>
      </w:r>
      <w:proofErr w:type="spellEnd"/>
      <w:r w:rsidRPr="00EF654A">
        <w:rPr>
          <w:rFonts w:ascii="Times New Roman" w:eastAsia="Times New Roman" w:hAnsi="Times New Roman" w:cs="Times New Roman"/>
          <w:sz w:val="28"/>
          <w:szCs w:val="28"/>
          <w:lang w:eastAsia="ru-RU"/>
        </w:rPr>
        <w:t xml:space="preserve"> </w:t>
      </w:r>
      <w:r w:rsidRPr="00A562AE">
        <w:rPr>
          <w:rFonts w:ascii="Times New Roman" w:eastAsia="Times New Roman" w:hAnsi="Times New Roman" w:cs="Times New Roman"/>
          <w:bCs/>
          <w:kern w:val="0"/>
          <w:sz w:val="28"/>
          <w:szCs w:val="28"/>
          <w:lang w:eastAsia="ru-RU"/>
        </w:rPr>
        <w:t>[</w:t>
      </w:r>
      <w:r>
        <w:rPr>
          <w:rFonts w:ascii="Times New Roman" w:eastAsia="Times New Roman" w:hAnsi="Times New Roman" w:cs="Times New Roman"/>
          <w:bCs/>
          <w:kern w:val="0"/>
          <w:sz w:val="28"/>
          <w:szCs w:val="28"/>
          <w:lang w:eastAsia="ru-RU"/>
        </w:rPr>
        <w:t>45</w:t>
      </w:r>
      <w:r w:rsidRPr="00A562AE">
        <w:rPr>
          <w:rFonts w:ascii="Times New Roman" w:eastAsia="Times New Roman" w:hAnsi="Times New Roman" w:cs="Times New Roman"/>
          <w:bCs/>
          <w:kern w:val="0"/>
          <w:sz w:val="28"/>
          <w:szCs w:val="28"/>
          <w:lang w:eastAsia="ru-RU"/>
        </w:rPr>
        <w:t xml:space="preserve">]та ін.) показано, що агресія більш характерна для юнаків, ніж для дівчат. Також встановлено, що хлопчики більше, ніж дівчатка, схильні брати участь у цькуванні в різних ролях (жертва, переслідувач, свідок). Тортури серед підлітків, як правило, проявляються більшою мірою у словесній формі і меншою – у фізичній, порівняно з початковими класами. Проте, деякі «хулігани» можуть вдатися до насильства при найменшій провокації. Вік і значний зовнішній вигляд, а також демонстрація сили явно дають зрозуміти: якщо зав'яжеться бійка, результат для жертви буде швидше за все сумним. Наслідки фізичного насильства в підлітковому віці, на відміну від початкової школи, часто закінчуються травмами і нещасними випадками. Якщо раніше предметом насмішок в основному ставали помітні фізичні особливості, такі як форма носа або колір шкіри, то в підлітковому середовищі цькування починає фокусуватися на більш вразливих психологічних аспектах. Тут починають ставити під сумнів сексуальну орієнтацію, інтелект або почуття стилю. Це зовсім не означає, що насмішки на тему зовнішності зникають – насправді вони можуть стати ще гострішими. Головна відмінність полягає в тому, що цькування в підлітковому віці стає більш цілеспрямованим, і кривдники, мабуть, точно знають болючі місця в самооцінці жертв [45]. </w:t>
      </w:r>
    </w:p>
    <w:p w14:paraId="43CD171D"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До зовнішніх причин відносяться особливості навколишнього середовища і соціального контакту. Підвищена схильність до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серед підлітків спостерігається в соціально-дезорганізованому середовищі. Каталізаторами даної тенденції виступають фактори перенаселеності, поширення </w:t>
      </w:r>
      <w:proofErr w:type="spellStart"/>
      <w:r w:rsidRPr="00A562AE">
        <w:rPr>
          <w:rFonts w:ascii="Times New Roman" w:eastAsia="Times New Roman" w:hAnsi="Times New Roman" w:cs="Times New Roman"/>
          <w:bCs/>
          <w:kern w:val="0"/>
          <w:sz w:val="28"/>
          <w:szCs w:val="28"/>
          <w:lang w:eastAsia="ru-RU"/>
        </w:rPr>
        <w:t>залежностей</w:t>
      </w:r>
      <w:proofErr w:type="spellEnd"/>
      <w:r w:rsidRPr="00A562AE">
        <w:rPr>
          <w:rFonts w:ascii="Times New Roman" w:eastAsia="Times New Roman" w:hAnsi="Times New Roman" w:cs="Times New Roman"/>
          <w:bCs/>
          <w:kern w:val="0"/>
          <w:sz w:val="28"/>
          <w:szCs w:val="28"/>
          <w:lang w:eastAsia="ru-RU"/>
        </w:rPr>
        <w:t xml:space="preserve"> від алкоголю і наркотичних речовин. Інциденти агресивної поведінки можуть посилюватися під впливом медіа, що представляють насильство в різних колах суспільства, а також </w:t>
      </w:r>
      <w:r w:rsidRPr="00A562AE">
        <w:rPr>
          <w:rFonts w:ascii="Times New Roman" w:eastAsia="Times New Roman" w:hAnsi="Times New Roman" w:cs="Times New Roman"/>
          <w:bCs/>
          <w:kern w:val="0"/>
          <w:sz w:val="28"/>
          <w:szCs w:val="28"/>
          <w:lang w:eastAsia="ru-RU"/>
        </w:rPr>
        <w:lastRenderedPageBreak/>
        <w:t xml:space="preserve">неправильного виховання в сім'ї. Збільшити ризик того, що підліток опиниться втягнутим у цькування як жертва або агресор, може наявність сімейного насильства або виникнення різних сімейних криз: розлучення, повторний шлюб батьків, поява другої дитини в сім'ї, завищені вимоги або байдужість з боку батьків. Як правило, діти, які виступають ініціаторами цькування, часто піддаються жорстокому поводженню в сім'ї, що тільки підвищує агресивність дитини. А жертвою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може стати дитина з </w:t>
      </w:r>
      <w:proofErr w:type="spellStart"/>
      <w:r w:rsidRPr="00A562AE">
        <w:rPr>
          <w:rFonts w:ascii="Times New Roman" w:eastAsia="Times New Roman" w:hAnsi="Times New Roman" w:cs="Times New Roman"/>
          <w:bCs/>
          <w:kern w:val="0"/>
          <w:sz w:val="28"/>
          <w:szCs w:val="28"/>
          <w:lang w:eastAsia="ru-RU"/>
        </w:rPr>
        <w:t>гіперопікою</w:t>
      </w:r>
      <w:proofErr w:type="spellEnd"/>
      <w:r w:rsidRPr="00A562AE">
        <w:rPr>
          <w:rFonts w:ascii="Times New Roman" w:eastAsia="Times New Roman" w:hAnsi="Times New Roman" w:cs="Times New Roman"/>
          <w:bCs/>
          <w:kern w:val="0"/>
          <w:sz w:val="28"/>
          <w:szCs w:val="28"/>
          <w:lang w:eastAsia="ru-RU"/>
        </w:rPr>
        <w:t xml:space="preserve">, через яку вона стала безпорадною і не в змозі протистояти агресору [44]. </w:t>
      </w:r>
    </w:p>
    <w:p w14:paraId="2DFC9CF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Важливо відзначити, що атмосфера в школі і поведінка педагогів мають незаперечний вплив на розвиток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між учнями. Педагог може як випадковим чином, так і через негативне ставлення до учнів стати мимовільним співучасником, або ж каталізатором розвитку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Вчитель може виявляти своє негативне ставлення через приниження, образи, сарказм. Причинами такої поведінки нерідко стають зовнішній вигляд школяра, його соціальне походження, низька успішність тощо [18]. </w:t>
      </w:r>
    </w:p>
    <w:p w14:paraId="4F1E52A5"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У школах молоді педагоги часто стикаються з проблемами у запобіганні та нейтралізації конфліктних ситуацій, що може стати причиною поглиблення ситуації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Вчителі на ранніх етапах професійної кар'єри іноді опиняються перед дилемою: як утвердитися в авторитетних позиціях перед учнями та ефективно контролювати агресивні взаємодії. У разі невдалих спроб припинення агресивних дій серед учнів, вони можуть інстинктивно перейти до їх ігнорування, що лише посилює проблему деструктивної поведінки [7]. Залякування в школі не тільки впливає на фізичне, емоційне та психосоціальне життя учнів, але також безпосередньо впливає на їх успішність і роботу в класі. </w:t>
      </w:r>
    </w:p>
    <w:p w14:paraId="59557681"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Дослідження</w:t>
      </w:r>
      <w:bookmarkStart w:id="0" w:name="_Hlk215402548"/>
      <w:r w:rsidRPr="00B41FA8">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Ю.</w:t>
      </w:r>
      <w:r w:rsidRPr="00EF654A">
        <w:rPr>
          <w:rFonts w:ascii="Times New Roman" w:eastAsia="Times New Roman" w:hAnsi="Times New Roman" w:cs="Times New Roman"/>
          <w:bCs/>
          <w:sz w:val="28"/>
          <w:szCs w:val="28"/>
          <w:lang w:eastAsia="ru-RU"/>
        </w:rPr>
        <w:t>Клименко</w:t>
      </w:r>
      <w:bookmarkEnd w:id="0"/>
      <w:proofErr w:type="spellEnd"/>
      <w:r w:rsidRPr="00A562AE">
        <w:rPr>
          <w:rFonts w:ascii="Times New Roman" w:eastAsia="Times New Roman" w:hAnsi="Times New Roman" w:cs="Times New Roman"/>
          <w:bCs/>
          <w:kern w:val="0"/>
          <w:sz w:val="28"/>
          <w:szCs w:val="28"/>
          <w:lang w:eastAsia="ru-RU"/>
        </w:rPr>
        <w:t xml:space="preserve"> [</w:t>
      </w:r>
      <w:r>
        <w:rPr>
          <w:rFonts w:ascii="Times New Roman" w:eastAsia="Times New Roman" w:hAnsi="Times New Roman" w:cs="Times New Roman"/>
          <w:bCs/>
          <w:kern w:val="0"/>
          <w:sz w:val="28"/>
          <w:szCs w:val="28"/>
          <w:lang w:eastAsia="ru-RU"/>
        </w:rPr>
        <w:t>1</w:t>
      </w:r>
      <w:r w:rsidRPr="00A562AE">
        <w:rPr>
          <w:rFonts w:ascii="Times New Roman" w:eastAsia="Times New Roman" w:hAnsi="Times New Roman" w:cs="Times New Roman"/>
          <w:bCs/>
          <w:kern w:val="0"/>
          <w:sz w:val="28"/>
          <w:szCs w:val="28"/>
          <w:lang w:eastAsia="ru-RU"/>
        </w:rPr>
        <w:t xml:space="preserve">7] серед учнів середніх шкіл показує, що традиційне цькування, а також </w:t>
      </w:r>
      <w:proofErr w:type="spellStart"/>
      <w:r w:rsidRPr="00A562AE">
        <w:rPr>
          <w:rFonts w:ascii="Times New Roman" w:eastAsia="Times New Roman" w:hAnsi="Times New Roman" w:cs="Times New Roman"/>
          <w:bCs/>
          <w:kern w:val="0"/>
          <w:sz w:val="28"/>
          <w:szCs w:val="28"/>
          <w:lang w:eastAsia="ru-RU"/>
        </w:rPr>
        <w:t>кіберзалякування</w:t>
      </w:r>
      <w:proofErr w:type="spellEnd"/>
      <w:r w:rsidRPr="00A562AE">
        <w:rPr>
          <w:rFonts w:ascii="Times New Roman" w:eastAsia="Times New Roman" w:hAnsi="Times New Roman" w:cs="Times New Roman"/>
          <w:bCs/>
          <w:kern w:val="0"/>
          <w:sz w:val="28"/>
          <w:szCs w:val="28"/>
          <w:lang w:eastAsia="ru-RU"/>
        </w:rPr>
        <w:t xml:space="preserve"> має значний негативний вплив на успішність учнів. Таким чином, підлітки знаходяться в групі ризику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оскільки цей період супроводжується безліччю </w:t>
      </w:r>
      <w:r w:rsidRPr="00A562AE">
        <w:rPr>
          <w:rFonts w:ascii="Times New Roman" w:eastAsia="Times New Roman" w:hAnsi="Times New Roman" w:cs="Times New Roman"/>
          <w:bCs/>
          <w:kern w:val="0"/>
          <w:sz w:val="28"/>
          <w:szCs w:val="28"/>
          <w:lang w:eastAsia="ru-RU"/>
        </w:rPr>
        <w:lastRenderedPageBreak/>
        <w:t xml:space="preserve">конфліктів, що зачіпають відносини підлітків не тільки з оточуючими, але і зі своїм власним «Я». </w:t>
      </w:r>
    </w:p>
    <w:p w14:paraId="3EB028A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Причини появи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підлітковому колективі різноманітні, залежать від внутрішніх і зовнішніх факторів. У підлітковому віці виділяються такі особливості прояву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хлопчики-підлітки прагнуть до лідируючих позицій, що супроводжується зростанням впевненості в собі і бажанням самоствердитися, причому нерідко з використанням сили (фізичний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дівчата-підлітки уникають відкритого прояву агресії і віддають перевагу емоційному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У дівчат більше переважає вербальна агресія, підозрілість, дратівливість, негативізм і ворожість.  Атмосфера в школі і поведінка педагогів впливають на розвиток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між учнями.</w:t>
      </w:r>
    </w:p>
    <w:p w14:paraId="071456D4"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253B36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5016F6BF"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1C04E64A"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30363C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4167F7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5E23B87D"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1B698B39"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B0ECE31"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42090864"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F93AEF4"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FABC38D"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4B79A3E8"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1491D12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9117ECA"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t xml:space="preserve">1.2. Фактори виникнення </w:t>
      </w:r>
      <w:proofErr w:type="spellStart"/>
      <w:r w:rsidRPr="00A562AE">
        <w:rPr>
          <w:rFonts w:ascii="Times New Roman" w:eastAsia="Times New Roman" w:hAnsi="Times New Roman" w:cs="Times New Roman"/>
          <w:b/>
          <w:kern w:val="0"/>
          <w:sz w:val="28"/>
          <w:szCs w:val="28"/>
          <w:lang w:eastAsia="ru-RU"/>
        </w:rPr>
        <w:t>булінгу</w:t>
      </w:r>
      <w:proofErr w:type="spellEnd"/>
      <w:r w:rsidRPr="00A562AE">
        <w:rPr>
          <w:rFonts w:ascii="Times New Roman" w:eastAsia="Times New Roman" w:hAnsi="Times New Roman" w:cs="Times New Roman"/>
          <w:b/>
          <w:kern w:val="0"/>
          <w:sz w:val="28"/>
          <w:szCs w:val="28"/>
          <w:lang w:eastAsia="ru-RU"/>
        </w:rPr>
        <w:t xml:space="preserve"> в шкільному середовищі підлітків</w:t>
      </w:r>
    </w:p>
    <w:p w14:paraId="6F39D902"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1947027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lastRenderedPageBreak/>
        <w:t xml:space="preserve">Підлітковий вік є найскладнішим етапом у розвитку людини. Саме в цей період відбуваються активні зміни всіх основних характеристик людського розвитку: біологічних, фізіологічних, особистісних, психічних і соціальних. Відбуваються зміни в особистості та навчанні, у спілкуванні та взаємодії з однолітками, вчителями та батьками [28]. </w:t>
      </w:r>
    </w:p>
    <w:p w14:paraId="54362F8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У підлітків відбувається підвищення фізичних здібностей, починається статеве дозрівання, відбуваються гормональні зміни, змінюється зовнішність і поведінка. У цій фазі важливим особистісним новоутворенням є формування нового рівня самосвідомості, усвідомлення себе, прагнення зрозуміти себе, свої здібності та особливості, свої схожості та відмінності від інших людей [33]. Крім того, виникає нове почуття дорослості, підліток починає бачити себе дорослим і намагається поводитися як дорослий [29]. </w:t>
      </w:r>
    </w:p>
    <w:p w14:paraId="3DCA0C89"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На тлі цих змін виникають нові потреби, змінюється основна діяльність, для </w:t>
      </w:r>
      <w:proofErr w:type="spellStart"/>
      <w:r w:rsidRPr="00A562AE">
        <w:rPr>
          <w:rFonts w:ascii="Times New Roman" w:eastAsia="Times New Roman" w:hAnsi="Times New Roman" w:cs="Times New Roman"/>
          <w:bCs/>
          <w:kern w:val="0"/>
          <w:sz w:val="28"/>
          <w:szCs w:val="28"/>
          <w:lang w:eastAsia="ru-RU"/>
        </w:rPr>
        <w:t>підлітка</w:t>
      </w:r>
      <w:proofErr w:type="spellEnd"/>
      <w:r w:rsidRPr="00A562AE">
        <w:rPr>
          <w:rFonts w:ascii="Times New Roman" w:eastAsia="Times New Roman" w:hAnsi="Times New Roman" w:cs="Times New Roman"/>
          <w:bCs/>
          <w:kern w:val="0"/>
          <w:sz w:val="28"/>
          <w:szCs w:val="28"/>
          <w:lang w:eastAsia="ru-RU"/>
        </w:rPr>
        <w:t xml:space="preserve"> стають важливими стосунки з однолітками та їхня думка, що призводить до багатьох конфліктів. Підлітки вирішують конфліктні ситуації у формі звинувачень, агресії та вимог. Вони застосовують переважаючі форми насильства: психічне та фізичне насильство [19]. </w:t>
      </w:r>
    </w:p>
    <w:p w14:paraId="0B4FA9FB"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Щоб впоратися з конфліктами, підлітки використовують такі механізми, як психічний захист, емоційні та агресивні реакції, фізичне відновлення та рефлексія. У цьому віці виникають як зовнішні конфлікти – з однолітками, людьми в оточенні, – так і </w:t>
      </w:r>
      <w:proofErr w:type="spellStart"/>
      <w:r w:rsidRPr="00A562AE">
        <w:rPr>
          <w:rFonts w:ascii="Times New Roman" w:eastAsia="Times New Roman" w:hAnsi="Times New Roman" w:cs="Times New Roman"/>
          <w:bCs/>
          <w:kern w:val="0"/>
          <w:sz w:val="28"/>
          <w:szCs w:val="28"/>
          <w:lang w:eastAsia="ru-RU"/>
        </w:rPr>
        <w:t>внутрішньоособистісні</w:t>
      </w:r>
      <w:proofErr w:type="spellEnd"/>
      <w:r w:rsidRPr="00A562AE">
        <w:rPr>
          <w:rFonts w:ascii="Times New Roman" w:eastAsia="Times New Roman" w:hAnsi="Times New Roman" w:cs="Times New Roman"/>
          <w:bCs/>
          <w:kern w:val="0"/>
          <w:sz w:val="28"/>
          <w:szCs w:val="28"/>
          <w:lang w:eastAsia="ru-RU"/>
        </w:rPr>
        <w:t xml:space="preserve"> конфлікти, пов'язані з перехідним віком. </w:t>
      </w:r>
    </w:p>
    <w:p w14:paraId="0A38BD3B"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roofErr w:type="spellStart"/>
      <w:r>
        <w:rPr>
          <w:rFonts w:ascii="Times New Roman" w:eastAsia="Times New Roman" w:hAnsi="Times New Roman" w:cs="Times New Roman"/>
          <w:bCs/>
          <w:kern w:val="0"/>
          <w:sz w:val="28"/>
          <w:szCs w:val="28"/>
          <w:lang w:eastAsia="ru-RU"/>
        </w:rPr>
        <w:t>Ю.</w:t>
      </w:r>
      <w:r w:rsidRPr="00CD6BFB">
        <w:rPr>
          <w:rFonts w:ascii="Times New Roman" w:eastAsia="Times New Roman" w:hAnsi="Times New Roman" w:cs="Times New Roman"/>
          <w:bCs/>
          <w:kern w:val="0"/>
          <w:sz w:val="28"/>
          <w:szCs w:val="28"/>
          <w:lang w:eastAsia="ru-RU"/>
        </w:rPr>
        <w:t>Грищук</w:t>
      </w:r>
      <w:proofErr w:type="spellEnd"/>
      <w:r w:rsidRPr="00CD6BFB">
        <w:rPr>
          <w:rFonts w:ascii="Times New Roman" w:eastAsia="Times New Roman" w:hAnsi="Times New Roman" w:cs="Times New Roman"/>
          <w:bCs/>
          <w:kern w:val="0"/>
          <w:sz w:val="28"/>
          <w:szCs w:val="28"/>
          <w:lang w:eastAsia="ru-RU"/>
        </w:rPr>
        <w:t xml:space="preserve"> </w:t>
      </w:r>
      <w:r w:rsidRPr="00A562AE">
        <w:rPr>
          <w:rFonts w:ascii="Times New Roman" w:eastAsia="Times New Roman" w:hAnsi="Times New Roman" w:cs="Times New Roman"/>
          <w:bCs/>
          <w:kern w:val="0"/>
          <w:sz w:val="28"/>
          <w:szCs w:val="28"/>
          <w:lang w:eastAsia="ru-RU"/>
        </w:rPr>
        <w:t xml:space="preserve">зазначає, що підлітки, з одного боку, мають зростання гормональних змін, а з іншого – проблеми соціальної адаптації при переході до дорослого життя [10]. </w:t>
      </w:r>
    </w:p>
    <w:p w14:paraId="3DC03901"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Хлопці та дівчата по-різному переживають цю фазу. У хлопців розвивається дух змагання, вони починають боротися за лідерство, підвищується рівень агресії, самооцінка та самоствердження, з'являється </w:t>
      </w:r>
      <w:r w:rsidRPr="00A562AE">
        <w:rPr>
          <w:rFonts w:ascii="Times New Roman" w:eastAsia="Times New Roman" w:hAnsi="Times New Roman" w:cs="Times New Roman"/>
          <w:bCs/>
          <w:kern w:val="0"/>
          <w:sz w:val="28"/>
          <w:szCs w:val="28"/>
          <w:lang w:eastAsia="ru-RU"/>
        </w:rPr>
        <w:lastRenderedPageBreak/>
        <w:t xml:space="preserve">бажання проводити більше часу за самостійними заняттями та за комп'ютером. </w:t>
      </w:r>
    </w:p>
    <w:p w14:paraId="1257BA8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Для дівчат важливішим стає емоційне життя, вони відчувають потребу експериментувати із зовнішнім світом та своєю зовнішністю, на перший план виходять спілкування з однолітками, товариськість та тісні дружні стосунки, вони поширюють чутки та хочуть ділитися своїми секретами з подругами. Втрата тісних стосунків та конфлікти посилюють відчуття самотності або втрати. Засобом для налагодження нових контактів і зняття стресу можуть бути тривалі телефонні розмови [21]. </w:t>
      </w:r>
    </w:p>
    <w:p w14:paraId="4A9B7461"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Така поведінка підлітків, з огляду на їхню емоційну нестабільність, призводить до конфліктних ситуацій і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Багато дослідників сходяться на думці, що хлопці схильні до агресивної поведінки більше, ніж дівчата, причому у них переважає фізична та непряма агресія. У дівчат-підлітків переважають вербальна агресія, недовіра, дратівливість, негативізм і ворожість. Вони намагаються висловлювати свою агресію у прихованій формі. Припускається, що це пов'язано з суспільним сприйняттям агресивної поведінки у хлопців і засудженням подібної поведінки у дівчат. </w:t>
      </w:r>
    </w:p>
    <w:p w14:paraId="48CC94F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Однією з причин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серед хлопчиків є комплекс неповноцінності, який виникає одночасно з прагненням визнання та лідерства. Це може призвести до того, що вони розвивають потребу здобути визнання оточуючих шляхом пригнічення слабшого члена групи [26]. </w:t>
      </w:r>
    </w:p>
    <w:p w14:paraId="6B7AA403"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Думки дослідників щодо рис особистості хлопчиків, які беруть на себе роль «агресора», розходяться. Одні вважають, що вони характеризуються страхами, побоюваннями і турботами, що вони стандартизовані, банальні і конформні у своїх судженнях і поглядах при прийнятті рішень, що вони закриті, приховують свій внутрішній світ від оточення, невпевнені, сумніваються у своїй правоті і схильні до самоствердження. Інші дослідники стверджують, що «агресори», незважаючи на стиль виховання в сім'ї, є імпульсивними. Не можна заперечувати, що сім'я має великий вплив на розвиток особистості дитини і </w:t>
      </w:r>
      <w:r w:rsidRPr="00A562AE">
        <w:rPr>
          <w:rFonts w:ascii="Times New Roman" w:eastAsia="Times New Roman" w:hAnsi="Times New Roman" w:cs="Times New Roman"/>
          <w:bCs/>
          <w:kern w:val="0"/>
          <w:sz w:val="28"/>
          <w:szCs w:val="28"/>
          <w:lang w:eastAsia="ru-RU"/>
        </w:rPr>
        <w:lastRenderedPageBreak/>
        <w:t xml:space="preserve">що підлітки можуть копіювати агресивну поведінку своїх батьків, особливо якщо в сім'ї панує емоційна нестабільність і застосовуються фізичні покарання та насильство [34]. </w:t>
      </w:r>
    </w:p>
    <w:p w14:paraId="5AF2E559"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Причини того, що дівчата в ситуаціях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займають позицію агресора, можуть бути пов'язані з гормональними порушеннями, бажанням взяти на себе керівну роль, феміністичними поглядами, заняттями агресивними видами спорту або захисною реакцією після пережитого насильства. Причинами також можуть бути сімейні проблеми, авторитарний батько або відсутність матері. Для таких дівчат характерні такі риси особистості, як егоцентризм, тривожність, демонстративність, бажання привернути до себе увагу, інфантильність та емоційна незрілість. Вони схильні до нестабільних відносин з оточенням, негативізму, схильності до звинувачень, агресивних реакцій на фрустрацію та нестабільної самооцінки [21]. Дівчата, які беруть на себе роль «агресора», створюють ситуації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висміюючи «жертву», </w:t>
      </w:r>
      <w:proofErr w:type="spellStart"/>
      <w:r w:rsidRPr="00A562AE">
        <w:rPr>
          <w:rFonts w:ascii="Times New Roman" w:eastAsia="Times New Roman" w:hAnsi="Times New Roman" w:cs="Times New Roman"/>
          <w:bCs/>
          <w:kern w:val="0"/>
          <w:sz w:val="28"/>
          <w:szCs w:val="28"/>
          <w:lang w:eastAsia="ru-RU"/>
        </w:rPr>
        <w:t>плетучи</w:t>
      </w:r>
      <w:proofErr w:type="spellEnd"/>
      <w:r w:rsidRPr="00A562AE">
        <w:rPr>
          <w:rFonts w:ascii="Times New Roman" w:eastAsia="Times New Roman" w:hAnsi="Times New Roman" w:cs="Times New Roman"/>
          <w:bCs/>
          <w:kern w:val="0"/>
          <w:sz w:val="28"/>
          <w:szCs w:val="28"/>
          <w:lang w:eastAsia="ru-RU"/>
        </w:rPr>
        <w:t xml:space="preserve"> інтриги проти неї, навішуючи на неї ярлики та даючи їй образливі прізвиська, поширюючи чутки та плітки. Деякі дівчата, особливо ті, що мають чоловічі риси, можуть проявляти фізичну агресію. </w:t>
      </w:r>
    </w:p>
    <w:p w14:paraId="335574A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З віком агресивна поведінка у хлопців зменшується, тоді як у дівчат схильність до агресивної поведінки зростає. Загальна картина показує такі причини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серед 17-річних: досвід пубертатного періоду, гормональні зміни, прагнення до лідерських позицій і визнання шляхом приниження інших, проблеми з вихованням у сім'ї, а також захисна реакція на зазнане насильство. «Винуватці» частіше вибирають «жертвами» тих, хто вже поступається їм фізично та/або психологічно.</w:t>
      </w:r>
    </w:p>
    <w:p w14:paraId="7069050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«Жертвами»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можуть бути підлітки з незвичайною зовнішністю (зі шрамами, надмірною вагою, косоокістю тощо), з проблемами зі здоров'ям, з малозабезпечених сімей або, навпаки, з дуже заможних сімей, а також тихі та замкнуті підлітки, які не можуть захиститися. </w:t>
      </w:r>
    </w:p>
    <w:p w14:paraId="07F2DFFF"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lastRenderedPageBreak/>
        <w:t xml:space="preserve">Важливо зазначити, що не тільки діти, а й вчителі можуть бути як жертвами, так і винуватцями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школі. Великий вплив на розвиток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має виховання в сім'ї, але також і мікроклімат навчального закладу, в якому перебуває підліток, сприяє розвитку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w:t>
      </w:r>
    </w:p>
    <w:p w14:paraId="0B87F642"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Вчителі та адміністрація школи можуть ненавмисно або іншим чином брати участь у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провокувати його або сприяти йому. Це може виявлятися в приниженні та образах учнів, негативних або саркастичних висловлюваннях, </w:t>
      </w:r>
      <w:proofErr w:type="spellStart"/>
      <w:r w:rsidRPr="00A562AE">
        <w:rPr>
          <w:rFonts w:ascii="Times New Roman" w:eastAsia="Times New Roman" w:hAnsi="Times New Roman" w:cs="Times New Roman"/>
          <w:bCs/>
          <w:kern w:val="0"/>
          <w:sz w:val="28"/>
          <w:szCs w:val="28"/>
          <w:lang w:eastAsia="ru-RU"/>
        </w:rPr>
        <w:t>залякуючих</w:t>
      </w:r>
      <w:proofErr w:type="spellEnd"/>
      <w:r w:rsidRPr="00A562AE">
        <w:rPr>
          <w:rFonts w:ascii="Times New Roman" w:eastAsia="Times New Roman" w:hAnsi="Times New Roman" w:cs="Times New Roman"/>
          <w:bCs/>
          <w:kern w:val="0"/>
          <w:sz w:val="28"/>
          <w:szCs w:val="28"/>
          <w:lang w:eastAsia="ru-RU"/>
        </w:rPr>
        <w:t xml:space="preserve"> і загрозливих жестах або виразах на їхню адресу. Вони можуть стосуватися учнів з низькою успішністю або бути пов'язані з зовнішністю чи походженням учнів. Позитивне виділення учнів, які намагаються догодити дорослим, також може сприяти виникненню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w:t>
      </w:r>
    </w:p>
    <w:p w14:paraId="79FEF36D"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Великий вплив на розвиток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має також бездіяльність вчителів, їхня нездатність протистояти владним нахилам учнів та відсутність контролю за поведінкою учнів під час перерв. Деякі, особливо молоді вчителі, не знають, як правильно поводитися з підлітками, і не знають, як запобігти виникненню або продовженню конфліктів і розвитку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Вони можуть спробувати покласти край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але якщо їм це не вдається і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серед підлітків продовжується, вчитель у майбутньому намагатиметься ігнорувати його. Це може призвести лише до погіршення ситуації з </w:t>
      </w:r>
      <w:proofErr w:type="spellStart"/>
      <w:r w:rsidRPr="00A562AE">
        <w:rPr>
          <w:rFonts w:ascii="Times New Roman" w:eastAsia="Times New Roman" w:hAnsi="Times New Roman" w:cs="Times New Roman"/>
          <w:bCs/>
          <w:kern w:val="0"/>
          <w:sz w:val="28"/>
          <w:szCs w:val="28"/>
          <w:lang w:eastAsia="ru-RU"/>
        </w:rPr>
        <w:t>булінгом</w:t>
      </w:r>
      <w:proofErr w:type="spellEnd"/>
      <w:r w:rsidRPr="00A562AE">
        <w:rPr>
          <w:rFonts w:ascii="Times New Roman" w:eastAsia="Times New Roman" w:hAnsi="Times New Roman" w:cs="Times New Roman"/>
          <w:bCs/>
          <w:kern w:val="0"/>
          <w:sz w:val="28"/>
          <w:szCs w:val="28"/>
          <w:lang w:eastAsia="ru-RU"/>
        </w:rPr>
        <w:t xml:space="preserve">. </w:t>
      </w:r>
    </w:p>
    <w:p w14:paraId="44CD984E"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На цій основі можна розглянути фактори, виділені </w:t>
      </w:r>
      <w:proofErr w:type="spellStart"/>
      <w:r>
        <w:rPr>
          <w:rFonts w:ascii="Times New Roman" w:eastAsia="Times New Roman" w:hAnsi="Times New Roman" w:cs="Times New Roman"/>
          <w:bCs/>
          <w:kern w:val="0"/>
          <w:sz w:val="28"/>
          <w:szCs w:val="28"/>
          <w:lang w:eastAsia="ru-RU"/>
        </w:rPr>
        <w:t>О.</w:t>
      </w:r>
      <w:r w:rsidRPr="00CD6BFB">
        <w:rPr>
          <w:rFonts w:ascii="Times New Roman" w:eastAsia="Times New Roman" w:hAnsi="Times New Roman" w:cs="Times New Roman"/>
          <w:bCs/>
          <w:kern w:val="0"/>
          <w:sz w:val="28"/>
          <w:szCs w:val="28"/>
          <w:lang w:eastAsia="ru-RU"/>
        </w:rPr>
        <w:t>Ліщинськ</w:t>
      </w:r>
      <w:r>
        <w:rPr>
          <w:rFonts w:ascii="Times New Roman" w:eastAsia="Times New Roman" w:hAnsi="Times New Roman" w:cs="Times New Roman"/>
          <w:bCs/>
          <w:kern w:val="0"/>
          <w:sz w:val="28"/>
          <w:szCs w:val="28"/>
          <w:lang w:eastAsia="ru-RU"/>
        </w:rPr>
        <w:t>ою</w:t>
      </w:r>
      <w:proofErr w:type="spellEnd"/>
      <w:r>
        <w:rPr>
          <w:rFonts w:ascii="Times New Roman" w:eastAsia="Times New Roman" w:hAnsi="Times New Roman" w:cs="Times New Roman"/>
          <w:bCs/>
          <w:kern w:val="0"/>
          <w:sz w:val="28"/>
          <w:szCs w:val="28"/>
          <w:lang w:eastAsia="ru-RU"/>
        </w:rPr>
        <w:t xml:space="preserve">, </w:t>
      </w:r>
      <w:r w:rsidRPr="00CD6BFB">
        <w:rPr>
          <w:rFonts w:ascii="Times New Roman" w:eastAsia="Times New Roman" w:hAnsi="Times New Roman" w:cs="Times New Roman"/>
          <w:bCs/>
          <w:kern w:val="0"/>
          <w:sz w:val="28"/>
          <w:szCs w:val="28"/>
          <w:lang w:eastAsia="ru-RU"/>
        </w:rPr>
        <w:t xml:space="preserve"> </w:t>
      </w:r>
      <w:r w:rsidRPr="00A562AE">
        <w:rPr>
          <w:rFonts w:ascii="Times New Roman" w:eastAsia="Times New Roman" w:hAnsi="Times New Roman" w:cs="Times New Roman"/>
          <w:bCs/>
          <w:kern w:val="0"/>
          <w:sz w:val="28"/>
          <w:szCs w:val="28"/>
          <w:lang w:eastAsia="ru-RU"/>
        </w:rPr>
        <w:t xml:space="preserve">які сприяють розвитку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освітньому середовищі. Їх можна розділити на індивідуальні та групові фактори</w:t>
      </w:r>
      <w:r w:rsidRPr="00D86C64">
        <w:rPr>
          <w:rFonts w:ascii="Times New Roman" w:eastAsia="Times New Roman" w:hAnsi="Times New Roman" w:cs="Times New Roman"/>
          <w:bCs/>
          <w:kern w:val="0"/>
          <w:sz w:val="28"/>
          <w:szCs w:val="28"/>
          <w:lang w:val="ru-RU" w:eastAsia="ru-RU"/>
        </w:rPr>
        <w:t xml:space="preserve"> [21]</w:t>
      </w:r>
      <w:r w:rsidRPr="00A562AE">
        <w:rPr>
          <w:rFonts w:ascii="Times New Roman" w:eastAsia="Times New Roman" w:hAnsi="Times New Roman" w:cs="Times New Roman"/>
          <w:bCs/>
          <w:kern w:val="0"/>
          <w:sz w:val="28"/>
          <w:szCs w:val="28"/>
          <w:lang w:eastAsia="ru-RU"/>
        </w:rPr>
        <w:t xml:space="preserve">. </w:t>
      </w:r>
    </w:p>
    <w:p w14:paraId="1E58BDFB"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До індивідуальних факторів належать: </w:t>
      </w:r>
    </w:p>
    <w:p w14:paraId="4D7D1143"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w:t>
      </w:r>
      <w:proofErr w:type="spellStart"/>
      <w:r w:rsidRPr="00A562AE">
        <w:rPr>
          <w:rFonts w:ascii="Times New Roman" w:eastAsia="Times New Roman" w:hAnsi="Times New Roman" w:cs="Times New Roman"/>
          <w:bCs/>
          <w:kern w:val="0"/>
          <w:sz w:val="28"/>
          <w:szCs w:val="28"/>
          <w:lang w:eastAsia="ru-RU"/>
        </w:rPr>
        <w:t>внутрішньоособистісна</w:t>
      </w:r>
      <w:proofErr w:type="spellEnd"/>
      <w:r w:rsidRPr="00A562AE">
        <w:rPr>
          <w:rFonts w:ascii="Times New Roman" w:eastAsia="Times New Roman" w:hAnsi="Times New Roman" w:cs="Times New Roman"/>
          <w:bCs/>
          <w:kern w:val="0"/>
          <w:sz w:val="28"/>
          <w:szCs w:val="28"/>
          <w:lang w:eastAsia="ru-RU"/>
        </w:rPr>
        <w:t xml:space="preserve"> агресивність учнів, яка посилюється у фазі підліткової кризи ідентичності. Вона може бути пов'язана з комплексом неповноцінності та браком впевненості в собі; </w:t>
      </w:r>
    </w:p>
    <w:p w14:paraId="520C1154"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lastRenderedPageBreak/>
        <w:t xml:space="preserve">- імітація агресивної поведінки найближчого оточення – сім'ї, однолітків, авторитарних вчителів – а також усвідомлення попереднього досвіду власної агресивної поведінки; </w:t>
      </w:r>
    </w:p>
    <w:p w14:paraId="3401A32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низький рівень розвитку комунікативних навичок, негативний приклад агресивної поведінки у відносинах (сім'я, однолітки) через погане сімейне виховання. </w:t>
      </w:r>
    </w:p>
    <w:p w14:paraId="3DDBD3C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Групові фактори: </w:t>
      </w:r>
    </w:p>
    <w:p w14:paraId="355821E8"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загальний психоемоційний фон навчального закладу з високим рівнем страху та напруги у партнерів по взаємодії, пов'язаний з їхньою схильністю до конфліктів та нездатністю контролювати власні емоції; </w:t>
      </w:r>
    </w:p>
    <w:p w14:paraId="111985FE"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система відносин в освітньому закладі з авторитарним стилем керівництва з боку адміністрації, відсутність обґрунтованої системи педагогічних і професійних вимог та недружні відносини всередині педагогічного колективу; </w:t>
      </w:r>
    </w:p>
    <w:p w14:paraId="1B362A68"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взаємодія між вчителями та учнями, що базується на авторитарному стилі викладання та невиправдано високих вимогах з боку вчителів; </w:t>
      </w:r>
    </w:p>
    <w:p w14:paraId="0805960D"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Структура відносин у класі, між класовим керівником і учнями, а також між учнями між собою, відсутність взаєморозуміння і взаємодопомоги, дружніх відносин; </w:t>
      </w:r>
    </w:p>
    <w:p w14:paraId="595A220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Наявність загальновизнаних соціальних ролей, серед яких ролі «жертви» і «кривдника» у групі підлітків; </w:t>
      </w:r>
    </w:p>
    <w:p w14:paraId="71D82DF2"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Вплив суспільства та засобів масової інформації на відносини між учасниками освітнього закладу </w:t>
      </w:r>
      <w:bookmarkStart w:id="1" w:name="_Hlk215402922"/>
      <w:r w:rsidRPr="00A562AE">
        <w:rPr>
          <w:rFonts w:ascii="Times New Roman" w:eastAsia="Times New Roman" w:hAnsi="Times New Roman" w:cs="Times New Roman"/>
          <w:bCs/>
          <w:kern w:val="0"/>
          <w:sz w:val="28"/>
          <w:szCs w:val="28"/>
          <w:lang w:eastAsia="ru-RU"/>
        </w:rPr>
        <w:t>[23]</w:t>
      </w:r>
      <w:bookmarkEnd w:id="1"/>
      <w:r w:rsidRPr="00A562AE">
        <w:rPr>
          <w:rFonts w:ascii="Times New Roman" w:eastAsia="Times New Roman" w:hAnsi="Times New Roman" w:cs="Times New Roman"/>
          <w:bCs/>
          <w:kern w:val="0"/>
          <w:sz w:val="28"/>
          <w:szCs w:val="28"/>
          <w:lang w:eastAsia="ru-RU"/>
        </w:rPr>
        <w:t xml:space="preserve">. </w:t>
      </w:r>
    </w:p>
    <w:p w14:paraId="0D67A11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Можна виділити такі мотиви для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серед підлітків: </w:t>
      </w:r>
    </w:p>
    <w:p w14:paraId="5B9BB2B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Заздрість до успіхів, зовнішніх, фізичних або розумових якостей; </w:t>
      </w:r>
    </w:p>
    <w:p w14:paraId="7F23FBA1"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Помста за раніше завдані образи; </w:t>
      </w:r>
    </w:p>
    <w:p w14:paraId="227957EF"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Ворожість; </w:t>
      </w:r>
    </w:p>
    <w:p w14:paraId="242F3CD3"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боротьба за владу, за лідерство в класі, серед однолітків; </w:t>
      </w:r>
    </w:p>
    <w:p w14:paraId="433D2BB1"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нейтралізація супротивника шляхом демонстрації переваги; </w:t>
      </w:r>
    </w:p>
    <w:p w14:paraId="1CC1F241"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самоствердження; </w:t>
      </w:r>
    </w:p>
    <w:p w14:paraId="57776FFE"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lastRenderedPageBreak/>
        <w:t xml:space="preserve">- прагнення бути в центрі уваги, виглядати круто; </w:t>
      </w:r>
    </w:p>
    <w:p w14:paraId="1C104EF3"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прагнення здивувати, вразити; </w:t>
      </w:r>
    </w:p>
    <w:p w14:paraId="38B1746E"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Прагнення розслабитися, «повеселитися»; </w:t>
      </w:r>
    </w:p>
    <w:p w14:paraId="0ACC63A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Бажання принизити, залякати нелюбу людину.</w:t>
      </w:r>
    </w:p>
    <w:p w14:paraId="5E16A56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Слід зазначити, що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проходить кілька стадій розвитку: Перша стадія — формування групи </w:t>
      </w:r>
      <w:proofErr w:type="spellStart"/>
      <w:r w:rsidRPr="00A562AE">
        <w:rPr>
          <w:rFonts w:ascii="Times New Roman" w:eastAsia="Times New Roman" w:hAnsi="Times New Roman" w:cs="Times New Roman"/>
          <w:bCs/>
          <w:kern w:val="0"/>
          <w:sz w:val="28"/>
          <w:szCs w:val="28"/>
          <w:lang w:eastAsia="ru-RU"/>
        </w:rPr>
        <w:t>булерів</w:t>
      </w:r>
      <w:proofErr w:type="spellEnd"/>
      <w:r w:rsidRPr="00A562AE">
        <w:rPr>
          <w:rFonts w:ascii="Times New Roman" w:eastAsia="Times New Roman" w:hAnsi="Times New Roman" w:cs="Times New Roman"/>
          <w:bCs/>
          <w:kern w:val="0"/>
          <w:sz w:val="28"/>
          <w:szCs w:val="28"/>
          <w:lang w:eastAsia="ru-RU"/>
        </w:rPr>
        <w:t xml:space="preserve">. У молодіжному середовищі навколо «лідера», який намагається утвердитися за допомогою фізичного насильства та приниження «жертви», збираються однолітки, які також хочуть домінувати над своїми однолітками або, навпаки, шукають захисту у лідера. Якщо перші ознаки насильства з боку «лідера» не будуть суворо припинені, він може бути впевнений у своїй безкарності, його авторитет серед однолітків зросте і зміцниться, група стане сильнішою і буде підтримувати свого лідера і в майбутньому. </w:t>
      </w:r>
    </w:p>
    <w:p w14:paraId="25D51832"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На другому етапі ситуація з </w:t>
      </w:r>
      <w:proofErr w:type="spellStart"/>
      <w:r w:rsidRPr="00A562AE">
        <w:rPr>
          <w:rFonts w:ascii="Times New Roman" w:eastAsia="Times New Roman" w:hAnsi="Times New Roman" w:cs="Times New Roman"/>
          <w:bCs/>
          <w:kern w:val="0"/>
          <w:sz w:val="28"/>
          <w:szCs w:val="28"/>
          <w:lang w:eastAsia="ru-RU"/>
        </w:rPr>
        <w:t>булінгом</w:t>
      </w:r>
      <w:proofErr w:type="spellEnd"/>
      <w:r w:rsidRPr="00A562AE">
        <w:rPr>
          <w:rFonts w:ascii="Times New Roman" w:eastAsia="Times New Roman" w:hAnsi="Times New Roman" w:cs="Times New Roman"/>
          <w:bCs/>
          <w:kern w:val="0"/>
          <w:sz w:val="28"/>
          <w:szCs w:val="28"/>
          <w:lang w:eastAsia="ru-RU"/>
        </w:rPr>
        <w:t xml:space="preserve"> закріплюється. Цьому може сприяти бездіяльність вчителів та байдужість однокласників і однолітків. Акти насильства повторюються у фізичній та психологічній формі, підліток, який піддається їм, поступово перестає чинити опір, закривається в собі і стає вразливим до подальших нападів «злочинців». </w:t>
      </w:r>
    </w:p>
    <w:p w14:paraId="7B0E0895"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На третьому етапі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підліток, який постійно піддається нападам, остаточно стає «жертвою». Оточення та однолітки звикають до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щодо цієї особи і з часом починають вважати її відповідальною за ситуацію, що склалася. Сама особа також починає вірити, що вона сама винна. «Жертва» вже не може самостійно впоратися з цією ситуацією, їй потрібна допомога ззовні[</w:t>
      </w:r>
      <w:r>
        <w:rPr>
          <w:rFonts w:ascii="Times New Roman" w:eastAsia="Times New Roman" w:hAnsi="Times New Roman" w:cs="Times New Roman"/>
          <w:bCs/>
          <w:kern w:val="0"/>
          <w:sz w:val="28"/>
          <w:szCs w:val="28"/>
          <w:lang w:eastAsia="ru-RU"/>
        </w:rPr>
        <w:t>11</w:t>
      </w:r>
      <w:r w:rsidRPr="00A562AE">
        <w:rPr>
          <w:rFonts w:ascii="Times New Roman" w:eastAsia="Times New Roman" w:hAnsi="Times New Roman" w:cs="Times New Roman"/>
          <w:bCs/>
          <w:kern w:val="0"/>
          <w:sz w:val="28"/>
          <w:szCs w:val="28"/>
          <w:lang w:eastAsia="ru-RU"/>
        </w:rPr>
        <w:t xml:space="preserve">]. </w:t>
      </w:r>
    </w:p>
    <w:p w14:paraId="646C34D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На четвертій стадії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відбувається ізоляція. «Жертва», доведена до крайнього відчаю, починає пропускати заняття і уникати однолітків. Вона робить все, щоб не зустрічатися з «кривдниками» і не піддаватися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та знущанням. Дуже важливо вже на перших етапах припиняти всі спроби створити ситуацію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суворо забороняти будь-які види знущань і проводити необхідні бесіди, щоб уникнути подібних </w:t>
      </w:r>
      <w:r w:rsidRPr="00A562AE">
        <w:rPr>
          <w:rFonts w:ascii="Times New Roman" w:eastAsia="Times New Roman" w:hAnsi="Times New Roman" w:cs="Times New Roman"/>
          <w:bCs/>
          <w:kern w:val="0"/>
          <w:sz w:val="28"/>
          <w:szCs w:val="28"/>
          <w:lang w:eastAsia="ru-RU"/>
        </w:rPr>
        <w:lastRenderedPageBreak/>
        <w:t xml:space="preserve">спроб у майбутньому і загалом запобігти розвитку ситуації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до останніх етапів. </w:t>
      </w:r>
    </w:p>
    <w:p w14:paraId="2633E78F"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Таким чином, можна виділити такі причини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зовнішні, </w:t>
      </w:r>
      <w:proofErr w:type="spellStart"/>
      <w:r w:rsidRPr="00A562AE">
        <w:rPr>
          <w:rFonts w:ascii="Times New Roman" w:eastAsia="Times New Roman" w:hAnsi="Times New Roman" w:cs="Times New Roman"/>
          <w:bCs/>
          <w:kern w:val="0"/>
          <w:sz w:val="28"/>
          <w:szCs w:val="28"/>
          <w:lang w:eastAsia="ru-RU"/>
        </w:rPr>
        <w:t>внутрішньоособистісні</w:t>
      </w:r>
      <w:proofErr w:type="spellEnd"/>
      <w:r w:rsidRPr="00A562AE">
        <w:rPr>
          <w:rFonts w:ascii="Times New Roman" w:eastAsia="Times New Roman" w:hAnsi="Times New Roman" w:cs="Times New Roman"/>
          <w:bCs/>
          <w:kern w:val="0"/>
          <w:sz w:val="28"/>
          <w:szCs w:val="28"/>
          <w:lang w:eastAsia="ru-RU"/>
        </w:rPr>
        <w:t xml:space="preserve"> та </w:t>
      </w:r>
      <w:proofErr w:type="spellStart"/>
      <w:r w:rsidRPr="00A562AE">
        <w:rPr>
          <w:rFonts w:ascii="Times New Roman" w:eastAsia="Times New Roman" w:hAnsi="Times New Roman" w:cs="Times New Roman"/>
          <w:bCs/>
          <w:kern w:val="0"/>
          <w:sz w:val="28"/>
          <w:szCs w:val="28"/>
          <w:lang w:eastAsia="ru-RU"/>
        </w:rPr>
        <w:t>внутрішньосімейні</w:t>
      </w:r>
      <w:proofErr w:type="spellEnd"/>
      <w:r w:rsidRPr="00A562AE">
        <w:rPr>
          <w:rFonts w:ascii="Times New Roman" w:eastAsia="Times New Roman" w:hAnsi="Times New Roman" w:cs="Times New Roman"/>
          <w:bCs/>
          <w:kern w:val="0"/>
          <w:sz w:val="28"/>
          <w:szCs w:val="28"/>
          <w:lang w:eastAsia="ru-RU"/>
        </w:rPr>
        <w:t xml:space="preserve">. </w:t>
      </w:r>
    </w:p>
    <w:p w14:paraId="30472F6B"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Зовнішні причини — це вплив клімату в навчальному закладі, ставлення вчителів до учнів і до ситуацій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політичний клімат у країні та навішування ярликів. </w:t>
      </w:r>
    </w:p>
    <w:p w14:paraId="35F2E6E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До </w:t>
      </w:r>
      <w:proofErr w:type="spellStart"/>
      <w:r w:rsidRPr="00A562AE">
        <w:rPr>
          <w:rFonts w:ascii="Times New Roman" w:eastAsia="Times New Roman" w:hAnsi="Times New Roman" w:cs="Times New Roman"/>
          <w:bCs/>
          <w:kern w:val="0"/>
          <w:sz w:val="28"/>
          <w:szCs w:val="28"/>
          <w:lang w:eastAsia="ru-RU"/>
        </w:rPr>
        <w:t>внутрішньоособистісних</w:t>
      </w:r>
      <w:proofErr w:type="spellEnd"/>
      <w:r w:rsidRPr="00A562AE">
        <w:rPr>
          <w:rFonts w:ascii="Times New Roman" w:eastAsia="Times New Roman" w:hAnsi="Times New Roman" w:cs="Times New Roman"/>
          <w:bCs/>
          <w:kern w:val="0"/>
          <w:sz w:val="28"/>
          <w:szCs w:val="28"/>
          <w:lang w:eastAsia="ru-RU"/>
        </w:rPr>
        <w:t xml:space="preserve"> причин належать боротьба за лідерство в молодіжній групі, в класі, виникнення гострого конфлікту під впливом зовнішніх факторів, агресивність </w:t>
      </w:r>
      <w:proofErr w:type="spellStart"/>
      <w:r w:rsidRPr="00A562AE">
        <w:rPr>
          <w:rFonts w:ascii="Times New Roman" w:eastAsia="Times New Roman" w:hAnsi="Times New Roman" w:cs="Times New Roman"/>
          <w:bCs/>
          <w:kern w:val="0"/>
          <w:sz w:val="28"/>
          <w:szCs w:val="28"/>
          <w:lang w:eastAsia="ru-RU"/>
        </w:rPr>
        <w:t>підлітка</w:t>
      </w:r>
      <w:proofErr w:type="spellEnd"/>
      <w:r w:rsidRPr="00A562AE">
        <w:rPr>
          <w:rFonts w:ascii="Times New Roman" w:eastAsia="Times New Roman" w:hAnsi="Times New Roman" w:cs="Times New Roman"/>
          <w:bCs/>
          <w:kern w:val="0"/>
          <w:sz w:val="28"/>
          <w:szCs w:val="28"/>
          <w:lang w:eastAsia="ru-RU"/>
        </w:rPr>
        <w:t xml:space="preserve">, наявність комплексів, низька самооцінка, пубертатний період з його фізичними та психологічними змінами. </w:t>
      </w:r>
    </w:p>
    <w:p w14:paraId="428FF265"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roofErr w:type="spellStart"/>
      <w:r w:rsidRPr="00A562AE">
        <w:rPr>
          <w:rFonts w:ascii="Times New Roman" w:eastAsia="Times New Roman" w:hAnsi="Times New Roman" w:cs="Times New Roman"/>
          <w:bCs/>
          <w:kern w:val="0"/>
          <w:sz w:val="28"/>
          <w:szCs w:val="28"/>
          <w:lang w:eastAsia="ru-RU"/>
        </w:rPr>
        <w:t>Внутрішньосімейними</w:t>
      </w:r>
      <w:proofErr w:type="spellEnd"/>
      <w:r w:rsidRPr="00A562AE">
        <w:rPr>
          <w:rFonts w:ascii="Times New Roman" w:eastAsia="Times New Roman" w:hAnsi="Times New Roman" w:cs="Times New Roman"/>
          <w:bCs/>
          <w:kern w:val="0"/>
          <w:sz w:val="28"/>
          <w:szCs w:val="28"/>
          <w:lang w:eastAsia="ru-RU"/>
        </w:rPr>
        <w:t xml:space="preserve"> причинами є низький соціально-економічний статус сім'ї, завищені вимоги до шкільних досягнень, які не завжди відповідають здібностям і можливостям дитини, надмірна опіка або байдужість з боку батьків, зміна батьків (вітчим, мачуха), поява другої дитини в сім'ї, домашнє насильство, погане виховання[2</w:t>
      </w:r>
      <w:r>
        <w:rPr>
          <w:rFonts w:ascii="Times New Roman" w:eastAsia="Times New Roman" w:hAnsi="Times New Roman" w:cs="Times New Roman"/>
          <w:bCs/>
          <w:kern w:val="0"/>
          <w:sz w:val="28"/>
          <w:szCs w:val="28"/>
          <w:lang w:eastAsia="ru-RU"/>
        </w:rPr>
        <w:t>2</w:t>
      </w:r>
      <w:r w:rsidRPr="00A562AE">
        <w:rPr>
          <w:rFonts w:ascii="Times New Roman" w:eastAsia="Times New Roman" w:hAnsi="Times New Roman" w:cs="Times New Roman"/>
          <w:bCs/>
          <w:kern w:val="0"/>
          <w:sz w:val="28"/>
          <w:szCs w:val="28"/>
          <w:lang w:eastAsia="ru-RU"/>
        </w:rPr>
        <w:t xml:space="preserve">]. </w:t>
      </w:r>
    </w:p>
    <w:p w14:paraId="2752F06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Перераховані причини можуть стосуватися як «винуватця», так і «жертви». Ці причини пов'язані головним чином із психологічними змінами </w:t>
      </w:r>
      <w:proofErr w:type="spellStart"/>
      <w:r w:rsidRPr="00A562AE">
        <w:rPr>
          <w:rFonts w:ascii="Times New Roman" w:eastAsia="Times New Roman" w:hAnsi="Times New Roman" w:cs="Times New Roman"/>
          <w:bCs/>
          <w:kern w:val="0"/>
          <w:sz w:val="28"/>
          <w:szCs w:val="28"/>
          <w:lang w:eastAsia="ru-RU"/>
        </w:rPr>
        <w:t>підлітка</w:t>
      </w:r>
      <w:proofErr w:type="spellEnd"/>
      <w:r w:rsidRPr="00A562AE">
        <w:rPr>
          <w:rFonts w:ascii="Times New Roman" w:eastAsia="Times New Roman" w:hAnsi="Times New Roman" w:cs="Times New Roman"/>
          <w:bCs/>
          <w:kern w:val="0"/>
          <w:sz w:val="28"/>
          <w:szCs w:val="28"/>
          <w:lang w:eastAsia="ru-RU"/>
        </w:rPr>
        <w:t xml:space="preserve"> та його досвідом. Вони мають великий вплив на </w:t>
      </w:r>
      <w:proofErr w:type="spellStart"/>
      <w:r w:rsidRPr="00A562AE">
        <w:rPr>
          <w:rFonts w:ascii="Times New Roman" w:eastAsia="Times New Roman" w:hAnsi="Times New Roman" w:cs="Times New Roman"/>
          <w:bCs/>
          <w:kern w:val="0"/>
          <w:sz w:val="28"/>
          <w:szCs w:val="28"/>
          <w:lang w:eastAsia="ru-RU"/>
        </w:rPr>
        <w:t>підлітка</w:t>
      </w:r>
      <w:proofErr w:type="spellEnd"/>
      <w:r w:rsidRPr="00A562AE">
        <w:rPr>
          <w:rFonts w:ascii="Times New Roman" w:eastAsia="Times New Roman" w:hAnsi="Times New Roman" w:cs="Times New Roman"/>
          <w:bCs/>
          <w:kern w:val="0"/>
          <w:sz w:val="28"/>
          <w:szCs w:val="28"/>
          <w:lang w:eastAsia="ru-RU"/>
        </w:rPr>
        <w:t xml:space="preserve">, який може або стати агресором – «винуватцем», або, навпаки, замкнутися в собі і стати «жертвою». Якщо такому підлітку не надати вчасно допомогу та підтримку, це може призвести до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w:t>
      </w:r>
    </w:p>
    <w:p w14:paraId="33DE3002"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DE48F38"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74575705"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55B2486F"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t xml:space="preserve">1.3. Способи психопрофілактики </w:t>
      </w:r>
      <w:proofErr w:type="spellStart"/>
      <w:r w:rsidRPr="00A562AE">
        <w:rPr>
          <w:rFonts w:ascii="Times New Roman" w:eastAsia="Times New Roman" w:hAnsi="Times New Roman" w:cs="Times New Roman"/>
          <w:b/>
          <w:kern w:val="0"/>
          <w:sz w:val="28"/>
          <w:szCs w:val="28"/>
          <w:lang w:eastAsia="ru-RU"/>
        </w:rPr>
        <w:t>булінгу</w:t>
      </w:r>
      <w:proofErr w:type="spellEnd"/>
      <w:r w:rsidRPr="00A562AE">
        <w:rPr>
          <w:rFonts w:ascii="Times New Roman" w:eastAsia="Times New Roman" w:hAnsi="Times New Roman" w:cs="Times New Roman"/>
          <w:b/>
          <w:kern w:val="0"/>
          <w:sz w:val="28"/>
          <w:szCs w:val="28"/>
          <w:lang w:eastAsia="ru-RU"/>
        </w:rPr>
        <w:t xml:space="preserve"> в підлітковому віці</w:t>
      </w:r>
    </w:p>
    <w:p w14:paraId="3391C0A3"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7997FFC8"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573CA24D"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lastRenderedPageBreak/>
        <w:t xml:space="preserve">Різноманітні форми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завдають серйозної шкоди всім учасникам освітнього процесу – від учнів і педагогів до батьків та адміністративного складу навчального закладу. Тому вкрай важливо своєчасно виявляти і запобігати виникненню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освітньому середовищі, а також реагувати на його прояви на ранніх стадіях [8]. </w:t>
      </w:r>
    </w:p>
    <w:p w14:paraId="4C2B4D8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Для зниження частоти проявів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серед підлітків і запобігання його негативних наслідків, потрібно застосування профілактичних заходів. </w:t>
      </w:r>
    </w:p>
    <w:p w14:paraId="344ACB14"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Комплекс заходів, що охоплює попередження і нейтралізацію факторів, пов'язаних з ризиками, називається профілактикою. У контексті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профілактичні дії передбачають систематичне попередження і виключення умов, що сприяють його виникненню [32]. </w:t>
      </w:r>
    </w:p>
    <w:p w14:paraId="345D823A"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Профілактика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у підлітків має свої особливості. </w:t>
      </w:r>
      <w:r>
        <w:rPr>
          <w:rFonts w:ascii="Times New Roman" w:eastAsia="Times New Roman" w:hAnsi="Times New Roman" w:cs="Times New Roman"/>
          <w:bCs/>
          <w:kern w:val="0"/>
          <w:sz w:val="28"/>
          <w:szCs w:val="28"/>
          <w:lang w:eastAsia="ru-RU"/>
        </w:rPr>
        <w:t xml:space="preserve"> </w:t>
      </w:r>
      <w:r w:rsidRPr="00EF654A">
        <w:rPr>
          <w:rFonts w:ascii="Times New Roman" w:eastAsia="Times New Roman" w:hAnsi="Times New Roman" w:cs="Times New Roman"/>
          <w:sz w:val="28"/>
          <w:szCs w:val="28"/>
          <w:lang w:eastAsia="ru-RU"/>
        </w:rPr>
        <w:t>G.</w:t>
      </w:r>
      <w:r w:rsidRPr="00A562AE">
        <w:rPr>
          <w:rFonts w:ascii="Times New Roman" w:eastAsia="Times New Roman" w:hAnsi="Times New Roman" w:cs="Times New Roman"/>
          <w:bCs/>
          <w:kern w:val="0"/>
          <w:sz w:val="28"/>
          <w:szCs w:val="28"/>
          <w:lang w:eastAsia="ru-RU"/>
        </w:rPr>
        <w:t xml:space="preserve"> </w:t>
      </w:r>
      <w:proofErr w:type="spellStart"/>
      <w:r w:rsidRPr="00EF654A">
        <w:rPr>
          <w:rFonts w:ascii="Times New Roman" w:eastAsia="Times New Roman" w:hAnsi="Times New Roman" w:cs="Times New Roman"/>
          <w:sz w:val="28"/>
          <w:szCs w:val="28"/>
          <w:lang w:eastAsia="ru-RU"/>
        </w:rPr>
        <w:t>Batsche</w:t>
      </w:r>
      <w:proofErr w:type="spellEnd"/>
      <w:r w:rsidRPr="00EF654A">
        <w:rPr>
          <w:rFonts w:ascii="Times New Roman" w:eastAsia="Times New Roman" w:hAnsi="Times New Roman" w:cs="Times New Roman"/>
          <w:sz w:val="28"/>
          <w:szCs w:val="28"/>
          <w:lang w:eastAsia="ru-RU"/>
        </w:rPr>
        <w:t xml:space="preserve"> </w:t>
      </w:r>
      <w:r w:rsidRPr="00A562AE">
        <w:rPr>
          <w:rFonts w:ascii="Times New Roman" w:eastAsia="Times New Roman" w:hAnsi="Times New Roman" w:cs="Times New Roman"/>
          <w:bCs/>
          <w:kern w:val="0"/>
          <w:sz w:val="28"/>
          <w:szCs w:val="28"/>
          <w:lang w:eastAsia="ru-RU"/>
        </w:rPr>
        <w:t>[40] виділяє три основні форми профілактики: первинну, вторинну і третинну.</w:t>
      </w:r>
    </w:p>
    <w:p w14:paraId="0259BB3F"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Ключовим аспектом організації профілактичної роботи є підвищення обізнаності та залученості всіх учасників освітнього процесу. Це пов'язано з тим, що кожен з цих учасників здатний зробити значний вплив на ситуацію з </w:t>
      </w:r>
      <w:proofErr w:type="spellStart"/>
      <w:r w:rsidRPr="00A562AE">
        <w:rPr>
          <w:rFonts w:ascii="Times New Roman" w:eastAsia="Times New Roman" w:hAnsi="Times New Roman" w:cs="Times New Roman"/>
          <w:bCs/>
          <w:kern w:val="0"/>
          <w:sz w:val="28"/>
          <w:szCs w:val="28"/>
          <w:lang w:eastAsia="ru-RU"/>
        </w:rPr>
        <w:t>булінгом</w:t>
      </w:r>
      <w:proofErr w:type="spellEnd"/>
      <w:r w:rsidRPr="00A562AE">
        <w:rPr>
          <w:rFonts w:ascii="Times New Roman" w:eastAsia="Times New Roman" w:hAnsi="Times New Roman" w:cs="Times New Roman"/>
          <w:bCs/>
          <w:kern w:val="0"/>
          <w:sz w:val="28"/>
          <w:szCs w:val="28"/>
          <w:lang w:eastAsia="ru-RU"/>
        </w:rPr>
        <w:t xml:space="preserve">. </w:t>
      </w:r>
    </w:p>
    <w:p w14:paraId="4771210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Ефективність боротьби з </w:t>
      </w:r>
      <w:proofErr w:type="spellStart"/>
      <w:r w:rsidRPr="00A562AE">
        <w:rPr>
          <w:rFonts w:ascii="Times New Roman" w:eastAsia="Times New Roman" w:hAnsi="Times New Roman" w:cs="Times New Roman"/>
          <w:bCs/>
          <w:kern w:val="0"/>
          <w:sz w:val="28"/>
          <w:szCs w:val="28"/>
          <w:lang w:eastAsia="ru-RU"/>
        </w:rPr>
        <w:t>булінгом</w:t>
      </w:r>
      <w:proofErr w:type="spellEnd"/>
      <w:r w:rsidRPr="00A562AE">
        <w:rPr>
          <w:rFonts w:ascii="Times New Roman" w:eastAsia="Times New Roman" w:hAnsi="Times New Roman" w:cs="Times New Roman"/>
          <w:bCs/>
          <w:kern w:val="0"/>
          <w:sz w:val="28"/>
          <w:szCs w:val="28"/>
          <w:lang w:eastAsia="ru-RU"/>
        </w:rPr>
        <w:t xml:space="preserve"> в рамках загальноосвітньої організації значною мірою визначається тим, чи має ця діяльність системний характер або ж обмежується поодинокими ініціативами. Системна профілактика в освітньому закладі реалізується на декількох рівнях: загальношкільному, груповому, особистісному та сімейному [45].</w:t>
      </w:r>
    </w:p>
    <w:p w14:paraId="5A0BD0E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Профілактична робота, орієнтована на запобігання цькування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навчальних закладах, включає в себе реалізацію різноманітного комплексу заходів для учнів. Ці заходи спрямовані на досягнення стабільності та гармонії в міжособистісних відносинах, а також на формування культури ефективної взаємодії в рамках класу. </w:t>
      </w:r>
    </w:p>
    <w:p w14:paraId="125AC90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Розглянемо ключові методи профілактики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серед підлітків, такі як: словесні методи, методи арт-терапії та психологічні тренінги. </w:t>
      </w:r>
    </w:p>
    <w:p w14:paraId="3FDDC19E"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lastRenderedPageBreak/>
        <w:t xml:space="preserve">1. Словесні методи. До них відносяться лекції, дискусії та бесіди. Основне їх призначення в профілактиці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полягає в піднятті актуальності проблеми насильства в підліткових колективах і виконанні просвітницької функції [31]. Однією з головних переваг словесних методів є можливість передачі великого обсягу інформації за короткий період. Ці методи можуть бути реалізовані в різних формах, але їх об'єднує основний інструмент впливу – слово. </w:t>
      </w:r>
    </w:p>
    <w:p w14:paraId="3959A23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При організації профілактичної роботи з попередження цькування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освітніх установах важливо не тільки інформувати про суть проблеми, але й вирішувати супутні питання: працювати над зниженням агресії, розвивати емпатію і толерантність, а також зміцнювати згуртованість класу. Дискусія дозволяє прояснити ставлення учасників заняття до проблеми. Обговорення сприяє підвищенню уваги до аспектів, пов'язаних з агресивною поведінкою, і задовольняє потреби в визнанні та повазі серед однолітків. Теми для дискусії можуть включати: «Які ресурси доступні для звернення за підтримкою?», «Які дії потрібно вжити, зіткнувшись з </w:t>
      </w:r>
      <w:proofErr w:type="spellStart"/>
      <w:r w:rsidRPr="00A562AE">
        <w:rPr>
          <w:rFonts w:ascii="Times New Roman" w:eastAsia="Times New Roman" w:hAnsi="Times New Roman" w:cs="Times New Roman"/>
          <w:bCs/>
          <w:kern w:val="0"/>
          <w:sz w:val="28"/>
          <w:szCs w:val="28"/>
          <w:lang w:eastAsia="ru-RU"/>
        </w:rPr>
        <w:t>булінгом</w:t>
      </w:r>
      <w:proofErr w:type="spellEnd"/>
      <w:r w:rsidRPr="00A562AE">
        <w:rPr>
          <w:rFonts w:ascii="Times New Roman" w:eastAsia="Times New Roman" w:hAnsi="Times New Roman" w:cs="Times New Roman"/>
          <w:bCs/>
          <w:kern w:val="0"/>
          <w:sz w:val="28"/>
          <w:szCs w:val="28"/>
          <w:lang w:eastAsia="ru-RU"/>
        </w:rPr>
        <w:t>?» [11].</w:t>
      </w:r>
    </w:p>
    <w:p w14:paraId="3EB0ED53"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2. Наступний метод профілактики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 арт-терапія, що представляє собою напрямок у психотерапії та психологічній корекції, заснований на використанні різних видів напрямків – </w:t>
      </w:r>
      <w:proofErr w:type="spellStart"/>
      <w:r w:rsidRPr="00A562AE">
        <w:rPr>
          <w:rFonts w:ascii="Times New Roman" w:eastAsia="Times New Roman" w:hAnsi="Times New Roman" w:cs="Times New Roman"/>
          <w:bCs/>
          <w:kern w:val="0"/>
          <w:sz w:val="28"/>
          <w:szCs w:val="28"/>
          <w:lang w:eastAsia="ru-RU"/>
        </w:rPr>
        <w:t>ігротерапії</w:t>
      </w:r>
      <w:proofErr w:type="spellEnd"/>
      <w:r w:rsidRPr="00A562AE">
        <w:rPr>
          <w:rFonts w:ascii="Times New Roman" w:eastAsia="Times New Roman" w:hAnsi="Times New Roman" w:cs="Times New Roman"/>
          <w:bCs/>
          <w:kern w:val="0"/>
          <w:sz w:val="28"/>
          <w:szCs w:val="28"/>
          <w:lang w:eastAsia="ru-RU"/>
        </w:rPr>
        <w:t xml:space="preserve">, </w:t>
      </w:r>
      <w:proofErr w:type="spellStart"/>
      <w:r w:rsidRPr="00A562AE">
        <w:rPr>
          <w:rFonts w:ascii="Times New Roman" w:eastAsia="Times New Roman" w:hAnsi="Times New Roman" w:cs="Times New Roman"/>
          <w:bCs/>
          <w:kern w:val="0"/>
          <w:sz w:val="28"/>
          <w:szCs w:val="28"/>
          <w:lang w:eastAsia="ru-RU"/>
        </w:rPr>
        <w:t>бібліотерапії</w:t>
      </w:r>
      <w:proofErr w:type="spellEnd"/>
      <w:r w:rsidRPr="00A562AE">
        <w:rPr>
          <w:rFonts w:ascii="Times New Roman" w:eastAsia="Times New Roman" w:hAnsi="Times New Roman" w:cs="Times New Roman"/>
          <w:bCs/>
          <w:kern w:val="0"/>
          <w:sz w:val="28"/>
          <w:szCs w:val="28"/>
          <w:lang w:eastAsia="ru-RU"/>
        </w:rPr>
        <w:t xml:space="preserve"> та </w:t>
      </w:r>
      <w:proofErr w:type="spellStart"/>
      <w:r w:rsidRPr="00A562AE">
        <w:rPr>
          <w:rFonts w:ascii="Times New Roman" w:eastAsia="Times New Roman" w:hAnsi="Times New Roman" w:cs="Times New Roman"/>
          <w:bCs/>
          <w:kern w:val="0"/>
          <w:sz w:val="28"/>
          <w:szCs w:val="28"/>
          <w:lang w:eastAsia="ru-RU"/>
        </w:rPr>
        <w:t>ізотерапії</w:t>
      </w:r>
      <w:proofErr w:type="spellEnd"/>
      <w:r w:rsidRPr="00A562AE">
        <w:rPr>
          <w:rFonts w:ascii="Times New Roman" w:eastAsia="Times New Roman" w:hAnsi="Times New Roman" w:cs="Times New Roman"/>
          <w:bCs/>
          <w:kern w:val="0"/>
          <w:sz w:val="28"/>
          <w:szCs w:val="28"/>
          <w:lang w:eastAsia="ru-RU"/>
        </w:rPr>
        <w:t xml:space="preserve">. Ці техніки допомагають дітям виражати внутрішні конфлікти та сильні емоції, сприяючи розумінню власних почуттів і переживань. Арт-терапія переходить на мову невербальної комунікації, яку складніше контролювати, ніж усне мовлення. Арт-терапія може використовуватися як в індивідуальному, так і в груповому форматі. Індивідуальна робота надає психологу можливість глибше вивчити особливості особистості учня, який може брати участь у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ролі жертви або агресора. Групові заняття, в свою чергу, сприяють зміцненню </w:t>
      </w:r>
      <w:proofErr w:type="spellStart"/>
      <w:r w:rsidRPr="00A562AE">
        <w:rPr>
          <w:rFonts w:ascii="Times New Roman" w:eastAsia="Times New Roman" w:hAnsi="Times New Roman" w:cs="Times New Roman"/>
          <w:bCs/>
          <w:kern w:val="0"/>
          <w:sz w:val="28"/>
          <w:szCs w:val="28"/>
          <w:lang w:eastAsia="ru-RU"/>
        </w:rPr>
        <w:t>зв'язків</w:t>
      </w:r>
      <w:proofErr w:type="spellEnd"/>
      <w:r w:rsidRPr="00A562AE">
        <w:rPr>
          <w:rFonts w:ascii="Times New Roman" w:eastAsia="Times New Roman" w:hAnsi="Times New Roman" w:cs="Times New Roman"/>
          <w:bCs/>
          <w:kern w:val="0"/>
          <w:sz w:val="28"/>
          <w:szCs w:val="28"/>
          <w:lang w:eastAsia="ru-RU"/>
        </w:rPr>
        <w:t xml:space="preserve"> між учасниками, поліпшенню комунікативних навичок і подоланню </w:t>
      </w:r>
      <w:r w:rsidRPr="00A562AE">
        <w:rPr>
          <w:rFonts w:ascii="Times New Roman" w:eastAsia="Times New Roman" w:hAnsi="Times New Roman" w:cs="Times New Roman"/>
          <w:bCs/>
          <w:kern w:val="0"/>
          <w:sz w:val="28"/>
          <w:szCs w:val="28"/>
          <w:lang w:eastAsia="ru-RU"/>
        </w:rPr>
        <w:lastRenderedPageBreak/>
        <w:t xml:space="preserve">труднощів взаємодії. Це позитивно позначається на ефективності профілактики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[19]. </w:t>
      </w:r>
    </w:p>
    <w:p w14:paraId="248D5EB9"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roofErr w:type="spellStart"/>
      <w:r>
        <w:rPr>
          <w:rFonts w:ascii="Times New Roman" w:eastAsia="Times New Roman" w:hAnsi="Times New Roman" w:cs="Times New Roman"/>
          <w:bCs/>
          <w:kern w:val="0"/>
          <w:sz w:val="28"/>
          <w:szCs w:val="28"/>
          <w:lang w:eastAsia="ru-RU"/>
        </w:rPr>
        <w:t>О.</w:t>
      </w:r>
      <w:r w:rsidRPr="00CD6BFB">
        <w:rPr>
          <w:rFonts w:ascii="Times New Roman" w:eastAsia="Times New Roman" w:hAnsi="Times New Roman" w:cs="Times New Roman"/>
          <w:bCs/>
          <w:kern w:val="0"/>
          <w:sz w:val="28"/>
          <w:szCs w:val="28"/>
          <w:lang w:eastAsia="ru-RU"/>
        </w:rPr>
        <w:t>Дронова</w:t>
      </w:r>
      <w:proofErr w:type="spellEnd"/>
      <w:r w:rsidRPr="00A562AE">
        <w:rPr>
          <w:rFonts w:ascii="Times New Roman" w:eastAsia="Times New Roman" w:hAnsi="Times New Roman" w:cs="Times New Roman"/>
          <w:bCs/>
          <w:kern w:val="0"/>
          <w:sz w:val="28"/>
          <w:szCs w:val="28"/>
          <w:lang w:eastAsia="ru-RU"/>
        </w:rPr>
        <w:t xml:space="preserve"> [12] підкреслює, що в боротьбі з підлітковим </w:t>
      </w:r>
      <w:proofErr w:type="spellStart"/>
      <w:r w:rsidRPr="00A562AE">
        <w:rPr>
          <w:rFonts w:ascii="Times New Roman" w:eastAsia="Times New Roman" w:hAnsi="Times New Roman" w:cs="Times New Roman"/>
          <w:bCs/>
          <w:kern w:val="0"/>
          <w:sz w:val="28"/>
          <w:szCs w:val="28"/>
          <w:lang w:eastAsia="ru-RU"/>
        </w:rPr>
        <w:t>булінгом</w:t>
      </w:r>
      <w:proofErr w:type="spellEnd"/>
      <w:r w:rsidRPr="00A562AE">
        <w:rPr>
          <w:rFonts w:ascii="Times New Roman" w:eastAsia="Times New Roman" w:hAnsi="Times New Roman" w:cs="Times New Roman"/>
          <w:bCs/>
          <w:kern w:val="0"/>
          <w:sz w:val="28"/>
          <w:szCs w:val="28"/>
          <w:lang w:eastAsia="ru-RU"/>
        </w:rPr>
        <w:t xml:space="preserve"> важлива не тільки робота з жертвами і агресорами, але і спостерігачами. Для успішного вирішення проблеми цькування необхідно взаємодіяти з усіма учасниками. Вкрай важливо розвивати у школярів систему цінностей і смислів, що допоможе їм формувати позитивні моделі поведінки в колективі, в тому числі в ситуаціях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У цьому аспекті арт-терапія є ефективним методом, оскільки вона привертає увагу підлітків, які сприймають творчий процес як захоплююче заняття, вільне від нав'язливості та повчальності. </w:t>
      </w:r>
    </w:p>
    <w:p w14:paraId="5E77A351"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roofErr w:type="spellStart"/>
      <w:r>
        <w:rPr>
          <w:rFonts w:ascii="Times New Roman" w:eastAsia="Times New Roman" w:hAnsi="Times New Roman" w:cs="Times New Roman"/>
          <w:bCs/>
          <w:kern w:val="0"/>
          <w:sz w:val="28"/>
          <w:szCs w:val="28"/>
          <w:lang w:eastAsia="ru-RU"/>
        </w:rPr>
        <w:t>С.</w:t>
      </w:r>
      <w:r w:rsidRPr="00CD6BFB">
        <w:rPr>
          <w:rFonts w:ascii="Times New Roman" w:eastAsia="Times New Roman" w:hAnsi="Times New Roman" w:cs="Times New Roman"/>
          <w:bCs/>
          <w:kern w:val="0"/>
          <w:sz w:val="28"/>
          <w:szCs w:val="28"/>
          <w:lang w:eastAsia="ru-RU"/>
        </w:rPr>
        <w:t>Немченко</w:t>
      </w:r>
      <w:proofErr w:type="spellEnd"/>
      <w:r w:rsidRPr="00CD6BFB">
        <w:rPr>
          <w:rFonts w:ascii="Times New Roman" w:eastAsia="Times New Roman" w:hAnsi="Times New Roman" w:cs="Times New Roman"/>
          <w:bCs/>
          <w:kern w:val="0"/>
          <w:sz w:val="28"/>
          <w:szCs w:val="28"/>
          <w:lang w:eastAsia="ru-RU"/>
        </w:rPr>
        <w:t xml:space="preserve"> </w:t>
      </w:r>
      <w:r w:rsidRPr="00A562AE">
        <w:rPr>
          <w:rFonts w:ascii="Times New Roman" w:eastAsia="Times New Roman" w:hAnsi="Times New Roman" w:cs="Times New Roman"/>
          <w:bCs/>
          <w:kern w:val="0"/>
          <w:sz w:val="28"/>
          <w:szCs w:val="28"/>
          <w:lang w:eastAsia="ru-RU"/>
        </w:rPr>
        <w:t xml:space="preserve">у своїх працях досліджує ресурс групової арт-терапії в профілактиці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підлітковому середовищі [</w:t>
      </w:r>
      <w:r>
        <w:rPr>
          <w:rFonts w:ascii="Times New Roman" w:eastAsia="Times New Roman" w:hAnsi="Times New Roman" w:cs="Times New Roman"/>
          <w:bCs/>
          <w:kern w:val="0"/>
          <w:sz w:val="28"/>
          <w:szCs w:val="28"/>
          <w:lang w:eastAsia="ru-RU"/>
        </w:rPr>
        <w:t>27</w:t>
      </w:r>
      <w:r w:rsidRPr="00A562AE">
        <w:rPr>
          <w:rFonts w:ascii="Times New Roman" w:eastAsia="Times New Roman" w:hAnsi="Times New Roman" w:cs="Times New Roman"/>
          <w:bCs/>
          <w:kern w:val="0"/>
          <w:sz w:val="28"/>
          <w:szCs w:val="28"/>
          <w:lang w:eastAsia="ru-RU"/>
        </w:rPr>
        <w:t xml:space="preserve">]. </w:t>
      </w:r>
    </w:p>
    <w:p w14:paraId="2EC13889"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Одним з найбільш дієвих інструментів </w:t>
      </w:r>
      <w:proofErr w:type="spellStart"/>
      <w:r w:rsidRPr="00A562AE">
        <w:rPr>
          <w:rFonts w:ascii="Times New Roman" w:eastAsia="Times New Roman" w:hAnsi="Times New Roman" w:cs="Times New Roman"/>
          <w:bCs/>
          <w:kern w:val="0"/>
          <w:sz w:val="28"/>
          <w:szCs w:val="28"/>
          <w:lang w:eastAsia="ru-RU"/>
        </w:rPr>
        <w:t>ігротерапії</w:t>
      </w:r>
      <w:proofErr w:type="spellEnd"/>
      <w:r w:rsidRPr="00A562AE">
        <w:rPr>
          <w:rFonts w:ascii="Times New Roman" w:eastAsia="Times New Roman" w:hAnsi="Times New Roman" w:cs="Times New Roman"/>
          <w:bCs/>
          <w:kern w:val="0"/>
          <w:sz w:val="28"/>
          <w:szCs w:val="28"/>
          <w:lang w:eastAsia="ru-RU"/>
        </w:rPr>
        <w:t xml:space="preserve"> є настільні ігри. Проведення настільної гри може призвести до значних змін у комунікації всередині групи, а також у відносинах між учасниками. Це сприяє кращому взаєморозумінню, активує рефлексію, спрямовану на аналіз групової динаміки та взаємодії її членів. Як приклад можна розглянути настільну гру «Свій серед своїх», розроблену для того, щоб допомогти підліткам глибше усвідомити себе і оточуючих, навчитися приймати і цінувати унікальність як свою, так і інших людей [28]. </w:t>
      </w:r>
    </w:p>
    <w:p w14:paraId="45A2BF01"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3. Психологічний тренінг являє собою ретельно організований процес спілкування, який сприяє особистісному розвитку підлітків і формуванню їх комунікативних і соціальних навичок. Це, в свою чергу, допомагає не тільки самим підліткам, але і їх батькам справлятися з різними особистими проблемами [3]. Даний метод є ефективним способом профілактики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підліткових групах, оскільки дозволяє в цікавій формі обговорювати актуальні питання. Структура тренінгу може включати різноманітні компоненти, такі як лекції, обговорення, вікторини, а також різні вправи і творчі завдання [26]. </w:t>
      </w:r>
    </w:p>
    <w:p w14:paraId="0F865E09"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lastRenderedPageBreak/>
        <w:t xml:space="preserve">Тренінги з профілактики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допомагають учням ознайомитися з поняттям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його формами та структурою. Вони навчають підлітків знаходити рішення в складних ситуаціях, розвивають навички безпечної та відповідальної поведінки, а також допомагають запобігти випадкам цькування в освітньому середовищі. Учасники часто занурюються в сценарії, що імітують ситуації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що дозволяє їм на власному досвіді відчути емоції жертви і зрозуміти складнощі виходу з таких обставин. Цей процес може стати важливим кроком до переосмислення проблеми і зміни ставлення підлітків до цькування [6]. </w:t>
      </w:r>
    </w:p>
    <w:p w14:paraId="30D23C7D"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roofErr w:type="spellStart"/>
      <w:r>
        <w:rPr>
          <w:rFonts w:ascii="Times New Roman" w:eastAsia="Times New Roman" w:hAnsi="Times New Roman" w:cs="Times New Roman"/>
          <w:bCs/>
          <w:sz w:val="28"/>
          <w:szCs w:val="28"/>
          <w:lang w:eastAsia="ru-RU"/>
        </w:rPr>
        <w:t>О.</w:t>
      </w:r>
      <w:r w:rsidRPr="00EF654A">
        <w:rPr>
          <w:rFonts w:ascii="Times New Roman" w:eastAsia="Times New Roman" w:hAnsi="Times New Roman" w:cs="Times New Roman"/>
          <w:bCs/>
          <w:sz w:val="28"/>
          <w:szCs w:val="28"/>
          <w:lang w:eastAsia="ru-RU"/>
        </w:rPr>
        <w:t>Мізерна</w:t>
      </w:r>
      <w:proofErr w:type="spellEnd"/>
      <w:r w:rsidRPr="00A562AE">
        <w:rPr>
          <w:rFonts w:ascii="Times New Roman" w:eastAsia="Times New Roman" w:hAnsi="Times New Roman" w:cs="Times New Roman"/>
          <w:bCs/>
          <w:kern w:val="0"/>
          <w:sz w:val="28"/>
          <w:szCs w:val="28"/>
          <w:lang w:eastAsia="ru-RU"/>
        </w:rPr>
        <w:t xml:space="preserve"> медитативні техніки відносить до тренінгових методів, оскільки вони стимулюють фізичну та емоційну релаксацію, слугуючи освітнім інструментом, який допомагає знизити психічну напругу. Ці техніки особливо ефективні для дітей, які зазнали агресії з боку однолітків, оскільки вони знижують рівень тривожності та сприяють психофізіологічному розслабленню, допомагаючи стабілізувати емоційний стан підлітків. Застосування цих практик найбільш доцільне наприкінці заняття [</w:t>
      </w:r>
      <w:r>
        <w:rPr>
          <w:rFonts w:ascii="Times New Roman" w:eastAsia="Times New Roman" w:hAnsi="Times New Roman" w:cs="Times New Roman"/>
          <w:bCs/>
          <w:kern w:val="0"/>
          <w:sz w:val="28"/>
          <w:szCs w:val="28"/>
          <w:lang w:eastAsia="ru-RU"/>
        </w:rPr>
        <w:t>26</w:t>
      </w:r>
      <w:r w:rsidRPr="00A562AE">
        <w:rPr>
          <w:rFonts w:ascii="Times New Roman" w:eastAsia="Times New Roman" w:hAnsi="Times New Roman" w:cs="Times New Roman"/>
          <w:bCs/>
          <w:kern w:val="0"/>
          <w:sz w:val="28"/>
          <w:szCs w:val="28"/>
          <w:lang w:eastAsia="ru-RU"/>
        </w:rPr>
        <w:t xml:space="preserve">]. </w:t>
      </w:r>
    </w:p>
    <w:p w14:paraId="0C674A4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Профілактика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підлітковому віці має великий потенціал. Своєчасні заходи допомагають запобігти негативним змінам в особистості </w:t>
      </w:r>
      <w:proofErr w:type="spellStart"/>
      <w:r w:rsidRPr="00A562AE">
        <w:rPr>
          <w:rFonts w:ascii="Times New Roman" w:eastAsia="Times New Roman" w:hAnsi="Times New Roman" w:cs="Times New Roman"/>
          <w:bCs/>
          <w:kern w:val="0"/>
          <w:sz w:val="28"/>
          <w:szCs w:val="28"/>
          <w:lang w:eastAsia="ru-RU"/>
        </w:rPr>
        <w:t>підлітка</w:t>
      </w:r>
      <w:proofErr w:type="spellEnd"/>
      <w:r w:rsidRPr="00A562AE">
        <w:rPr>
          <w:rFonts w:ascii="Times New Roman" w:eastAsia="Times New Roman" w:hAnsi="Times New Roman" w:cs="Times New Roman"/>
          <w:bCs/>
          <w:kern w:val="0"/>
          <w:sz w:val="28"/>
          <w:szCs w:val="28"/>
          <w:lang w:eastAsia="ru-RU"/>
        </w:rPr>
        <w:t xml:space="preserve">, викликаним агресивною поведінкою однолітків. З огляду на особливості та новоутворення підліткової особистості, важливо акцентувати увагу на методах профілактики, які сприяють спілкуванню з однолітками, розвивають самостійність у прийнятті рішень і сприяють згуртуванню колективу [3]. </w:t>
      </w:r>
    </w:p>
    <w:p w14:paraId="71982D9F"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Таким чином, профілактика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вимагає комплексного підходу до вирішення даної проблеми, що передбачає активну взаємодію всіх учасників освітнього процесу. Важливо застосовувати своєчасні та адекватні методи впливу на підлітків, враховуючи їх рольову позицію в контексті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Впровадження в єдину систему різноманітних словесних методів, психологічних тренінгів, а також різних напрямків арт-терапії – </w:t>
      </w:r>
      <w:r w:rsidRPr="00A562AE">
        <w:rPr>
          <w:rFonts w:ascii="Times New Roman" w:eastAsia="Times New Roman" w:hAnsi="Times New Roman" w:cs="Times New Roman"/>
          <w:bCs/>
          <w:kern w:val="0"/>
          <w:sz w:val="28"/>
          <w:szCs w:val="28"/>
          <w:lang w:eastAsia="ru-RU"/>
        </w:rPr>
        <w:lastRenderedPageBreak/>
        <w:t xml:space="preserve">таких як </w:t>
      </w:r>
      <w:proofErr w:type="spellStart"/>
      <w:r w:rsidRPr="00A562AE">
        <w:rPr>
          <w:rFonts w:ascii="Times New Roman" w:eastAsia="Times New Roman" w:hAnsi="Times New Roman" w:cs="Times New Roman"/>
          <w:bCs/>
          <w:kern w:val="0"/>
          <w:sz w:val="28"/>
          <w:szCs w:val="28"/>
          <w:lang w:eastAsia="ru-RU"/>
        </w:rPr>
        <w:t>ігротерапія</w:t>
      </w:r>
      <w:proofErr w:type="spellEnd"/>
      <w:r w:rsidRPr="00A562AE">
        <w:rPr>
          <w:rFonts w:ascii="Times New Roman" w:eastAsia="Times New Roman" w:hAnsi="Times New Roman" w:cs="Times New Roman"/>
          <w:bCs/>
          <w:kern w:val="0"/>
          <w:sz w:val="28"/>
          <w:szCs w:val="28"/>
          <w:lang w:eastAsia="ru-RU"/>
        </w:rPr>
        <w:t xml:space="preserve">, </w:t>
      </w:r>
      <w:proofErr w:type="spellStart"/>
      <w:r w:rsidRPr="00A562AE">
        <w:rPr>
          <w:rFonts w:ascii="Times New Roman" w:eastAsia="Times New Roman" w:hAnsi="Times New Roman" w:cs="Times New Roman"/>
          <w:bCs/>
          <w:kern w:val="0"/>
          <w:sz w:val="28"/>
          <w:szCs w:val="28"/>
          <w:lang w:eastAsia="ru-RU"/>
        </w:rPr>
        <w:t>бібліотерапія</w:t>
      </w:r>
      <w:proofErr w:type="spellEnd"/>
      <w:r w:rsidRPr="00A562AE">
        <w:rPr>
          <w:rFonts w:ascii="Times New Roman" w:eastAsia="Times New Roman" w:hAnsi="Times New Roman" w:cs="Times New Roman"/>
          <w:bCs/>
          <w:kern w:val="0"/>
          <w:sz w:val="28"/>
          <w:szCs w:val="28"/>
          <w:lang w:eastAsia="ru-RU"/>
        </w:rPr>
        <w:t xml:space="preserve"> та </w:t>
      </w:r>
      <w:proofErr w:type="spellStart"/>
      <w:r w:rsidRPr="00A562AE">
        <w:rPr>
          <w:rFonts w:ascii="Times New Roman" w:eastAsia="Times New Roman" w:hAnsi="Times New Roman" w:cs="Times New Roman"/>
          <w:bCs/>
          <w:kern w:val="0"/>
          <w:sz w:val="28"/>
          <w:szCs w:val="28"/>
          <w:lang w:eastAsia="ru-RU"/>
        </w:rPr>
        <w:t>ізотерапія</w:t>
      </w:r>
      <w:proofErr w:type="spellEnd"/>
      <w:r w:rsidRPr="00A562AE">
        <w:rPr>
          <w:rFonts w:ascii="Times New Roman" w:eastAsia="Times New Roman" w:hAnsi="Times New Roman" w:cs="Times New Roman"/>
          <w:bCs/>
          <w:kern w:val="0"/>
          <w:sz w:val="28"/>
          <w:szCs w:val="28"/>
          <w:lang w:eastAsia="ru-RU"/>
        </w:rPr>
        <w:t xml:space="preserve"> – може істотно знизити ризик виникнення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підлітковому віці. Ці методи не тільки сприяють усвідомленню підлітками наслідків цькування, але й допомагають розвивати емпатію та соціальні навички, що в свою чергу створює більш безпечну та підтримуючу атмосферу в освітньому середовищі.</w:t>
      </w:r>
    </w:p>
    <w:p w14:paraId="761B2BB0"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0B67F3C1"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2DFEED7C"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27E974A2"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422C226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22F8734"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462B6E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A105E31"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20FA4B34"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D23D5B8"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22CAC6CB"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58391025"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202D305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0A4255E"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43A3D9F"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95AD8A0"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6D354BA0"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30A32506" w14:textId="77777777" w:rsidR="00C0590D"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7DD0203B" w14:textId="77777777" w:rsidR="00C0590D"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34717B75" w14:textId="77777777" w:rsidR="00C0590D"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009A1372"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31E8AB05"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t xml:space="preserve">               Висновок до розділу 1</w:t>
      </w:r>
    </w:p>
    <w:p w14:paraId="45F5B7E8"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7E9D237F"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У цьому розділі аналізуються теоретичні підходи до визначення феномену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сучасній психологічній літературі, які підтверджують, </w:t>
      </w:r>
      <w:r w:rsidRPr="00A562AE">
        <w:rPr>
          <w:rFonts w:ascii="Times New Roman" w:eastAsia="Times New Roman" w:hAnsi="Times New Roman" w:cs="Times New Roman"/>
          <w:bCs/>
          <w:kern w:val="0"/>
          <w:sz w:val="28"/>
          <w:szCs w:val="28"/>
          <w:lang w:eastAsia="ru-RU"/>
        </w:rPr>
        <w:lastRenderedPageBreak/>
        <w:t xml:space="preserve">що вчені описують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як феномен тривалого і систематичного переслідування члена групи з метою послаблення його статусу в групі або витіснення його з групи. Думки дослідників підкреслюють однакові ключові компоненти цього явища: причини або умови його виникнення, особливості процесу, його наслідки, методи запобігання або подолання. </w:t>
      </w:r>
    </w:p>
    <w:p w14:paraId="6D67A9FB"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Крім того, встановлюються психологічний зміст і основні причини виникнення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його види та наслідки для жертв, </w:t>
      </w:r>
      <w:proofErr w:type="spellStart"/>
      <w:r w:rsidRPr="00A562AE">
        <w:rPr>
          <w:rFonts w:ascii="Times New Roman" w:eastAsia="Times New Roman" w:hAnsi="Times New Roman" w:cs="Times New Roman"/>
          <w:bCs/>
          <w:kern w:val="0"/>
          <w:sz w:val="28"/>
          <w:szCs w:val="28"/>
          <w:lang w:eastAsia="ru-RU"/>
        </w:rPr>
        <w:t>мобізерів</w:t>
      </w:r>
      <w:proofErr w:type="spellEnd"/>
      <w:r w:rsidRPr="00A562AE">
        <w:rPr>
          <w:rFonts w:ascii="Times New Roman" w:eastAsia="Times New Roman" w:hAnsi="Times New Roman" w:cs="Times New Roman"/>
          <w:bCs/>
          <w:kern w:val="0"/>
          <w:sz w:val="28"/>
          <w:szCs w:val="28"/>
          <w:lang w:eastAsia="ru-RU"/>
        </w:rPr>
        <w:t xml:space="preserve"> і спостерігачів. Серед причин насильницької поведінки розрізняють зовнішні (соціальні), внутрішні (психологічні), а також біологічні фактори та </w:t>
      </w:r>
      <w:proofErr w:type="spellStart"/>
      <w:r w:rsidRPr="00A562AE">
        <w:rPr>
          <w:rFonts w:ascii="Times New Roman" w:eastAsia="Times New Roman" w:hAnsi="Times New Roman" w:cs="Times New Roman"/>
          <w:bCs/>
          <w:kern w:val="0"/>
          <w:sz w:val="28"/>
          <w:szCs w:val="28"/>
          <w:lang w:eastAsia="ru-RU"/>
        </w:rPr>
        <w:t>внутрішньосімейні</w:t>
      </w:r>
      <w:proofErr w:type="spellEnd"/>
      <w:r w:rsidRPr="00A562AE">
        <w:rPr>
          <w:rFonts w:ascii="Times New Roman" w:eastAsia="Times New Roman" w:hAnsi="Times New Roman" w:cs="Times New Roman"/>
          <w:bCs/>
          <w:kern w:val="0"/>
          <w:sz w:val="28"/>
          <w:szCs w:val="28"/>
          <w:lang w:eastAsia="ru-RU"/>
        </w:rPr>
        <w:t xml:space="preserve"> фактори. Соціальними причинами є: небезпечність вуличного середовища, негативний вплив насильства в суспільстві, агресивна атмосфера в школі або оточенні, відсутність стабільних і </w:t>
      </w:r>
      <w:proofErr w:type="spellStart"/>
      <w:r w:rsidRPr="00A562AE">
        <w:rPr>
          <w:rFonts w:ascii="Times New Roman" w:eastAsia="Times New Roman" w:hAnsi="Times New Roman" w:cs="Times New Roman"/>
          <w:bCs/>
          <w:kern w:val="0"/>
          <w:sz w:val="28"/>
          <w:szCs w:val="28"/>
          <w:lang w:eastAsia="ru-RU"/>
        </w:rPr>
        <w:t>підтримуючіх</w:t>
      </w:r>
      <w:proofErr w:type="spellEnd"/>
      <w:r w:rsidRPr="00A562AE">
        <w:rPr>
          <w:rFonts w:ascii="Times New Roman" w:eastAsia="Times New Roman" w:hAnsi="Times New Roman" w:cs="Times New Roman"/>
          <w:bCs/>
          <w:kern w:val="0"/>
          <w:sz w:val="28"/>
          <w:szCs w:val="28"/>
          <w:lang w:eastAsia="ru-RU"/>
        </w:rPr>
        <w:t xml:space="preserve"> відносин з батьками або опікунами. Психологічними причинами є: низька самооцінка, почуття безпорадності, недостатні стратегії вирішення конфліктів, відсутність комунікативних навичок і нездатність виражати почуття та емоції, негативний вплив соціальних мереж і ЗМІ. До біологічних причин належать аспекти генетичної спадковості, порушення розвитку мозку або психічних функцій, а також хронічні захворювання, що впливають на поведінку та емоційний стан. </w:t>
      </w:r>
    </w:p>
    <w:p w14:paraId="3CF10349"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Аналіз вітчизняних та зарубіжних досліджень у галузі психології дозволяє зробити висновок, що агресивна поведінка учнів середньої школи може виникати як реакція на труднощі у фізіологічному розвитку та соціальному дозріванні і слугувати механізмом компенсації для подолання життєвих проблем. Важливим аспектом є вплив групи однолітків на поведінку учнів середньої школи, спільнота та потреба у взаємозалежності, що виявляється у бажанні належати до групи, що частково пов'язано з формуванням групової ідентичності в підлітковому віці. Розподіл ролей у ситуації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визначається: самооцінкою (рефлексією) власної поведінки; соціальною прийнятністю або неприйняттям; соціальним статусом учнів. </w:t>
      </w:r>
    </w:p>
    <w:p w14:paraId="0517E02A"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lastRenderedPageBreak/>
        <w:t xml:space="preserve">Виявлені наслідки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для подальшого фізичного та психічного здоров'я: недостатнє усвідомлення власної індивідуальності, спотворене сприйняття реальності, порушення в сфері комунікації, розвиток поведінкових та невротичних розладів. </w:t>
      </w:r>
    </w:p>
    <w:p w14:paraId="7FFF5A29"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Було встановлено, що розподіл ролей у ситуації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залежить від </w:t>
      </w:r>
      <w:proofErr w:type="spellStart"/>
      <w:r w:rsidRPr="00A562AE">
        <w:rPr>
          <w:rFonts w:ascii="Times New Roman" w:eastAsia="Times New Roman" w:hAnsi="Times New Roman" w:cs="Times New Roman"/>
          <w:bCs/>
          <w:kern w:val="0"/>
          <w:sz w:val="28"/>
          <w:szCs w:val="28"/>
          <w:lang w:eastAsia="ru-RU"/>
        </w:rPr>
        <w:t>самосприйняття</w:t>
      </w:r>
      <w:proofErr w:type="spellEnd"/>
      <w:r w:rsidRPr="00A562AE">
        <w:rPr>
          <w:rFonts w:ascii="Times New Roman" w:eastAsia="Times New Roman" w:hAnsi="Times New Roman" w:cs="Times New Roman"/>
          <w:bCs/>
          <w:kern w:val="0"/>
          <w:sz w:val="28"/>
          <w:szCs w:val="28"/>
          <w:lang w:eastAsia="ru-RU"/>
        </w:rPr>
        <w:t xml:space="preserve"> та рефлексії власної поведінки, від того, як індивід сприймається соціальною групою, чи його приймають чи відкидають, а також від соціального статусу особи в учнівському середовищі. Хлопці та дівчата відіграють різні ролі в ситуаціях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що може бути пов'язано з їхніми стереотипами, вихованням та соціальними очікуваннями.</w:t>
      </w:r>
    </w:p>
    <w:p w14:paraId="0232CBDD"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На основі теоретико-методологічного дослідження поняття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було визначено як феномен поведінкових розладів у дітей, що викликані індивідуальними та соціально-психологічними особливостями особистості і відрізняються залежно від факторів впливу.</w:t>
      </w:r>
    </w:p>
    <w:p w14:paraId="71C37F3A"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73F4B8C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E6179A5"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4C847034"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FD15CC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DDFEDC4"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42B1650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2A7C80F3"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56BBCDA"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1138B11E"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46EF8F09"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F4F1C84" w14:textId="77777777" w:rsidR="00C0590D" w:rsidRPr="00A562AE" w:rsidRDefault="00C0590D" w:rsidP="00C0590D">
      <w:pPr>
        <w:spacing w:after="0" w:line="360" w:lineRule="auto"/>
        <w:jc w:val="both"/>
        <w:rPr>
          <w:rFonts w:ascii="Times New Roman" w:eastAsia="Times New Roman" w:hAnsi="Times New Roman" w:cs="Times New Roman"/>
          <w:b/>
          <w:kern w:val="0"/>
          <w:sz w:val="28"/>
          <w:szCs w:val="28"/>
          <w:lang w:eastAsia="ru-RU"/>
        </w:rPr>
      </w:pPr>
    </w:p>
    <w:p w14:paraId="4905E266"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t xml:space="preserve">Розділ 2. Емпіричне дослідження факторів виникнення </w:t>
      </w:r>
      <w:proofErr w:type="spellStart"/>
      <w:r w:rsidRPr="00A562AE">
        <w:rPr>
          <w:rFonts w:ascii="Times New Roman" w:eastAsia="Times New Roman" w:hAnsi="Times New Roman" w:cs="Times New Roman"/>
          <w:b/>
          <w:kern w:val="0"/>
          <w:sz w:val="28"/>
          <w:szCs w:val="28"/>
          <w:lang w:eastAsia="ru-RU"/>
        </w:rPr>
        <w:t>булінгу</w:t>
      </w:r>
      <w:proofErr w:type="spellEnd"/>
      <w:r w:rsidRPr="00A562AE">
        <w:rPr>
          <w:rFonts w:ascii="Times New Roman" w:eastAsia="Times New Roman" w:hAnsi="Times New Roman" w:cs="Times New Roman"/>
          <w:b/>
          <w:kern w:val="0"/>
          <w:sz w:val="28"/>
          <w:szCs w:val="28"/>
          <w:lang w:eastAsia="ru-RU"/>
        </w:rPr>
        <w:t xml:space="preserve"> та способів психопрофілактики в підлітковому середовищі</w:t>
      </w:r>
    </w:p>
    <w:p w14:paraId="01CB3302"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B707FEF"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Cs/>
          <w:kern w:val="0"/>
          <w:sz w:val="28"/>
          <w:szCs w:val="28"/>
          <w:lang w:eastAsia="ru-RU"/>
        </w:rPr>
        <w:t xml:space="preserve"> </w:t>
      </w:r>
      <w:r w:rsidRPr="00A562AE">
        <w:rPr>
          <w:rFonts w:ascii="Times New Roman" w:eastAsia="Times New Roman" w:hAnsi="Times New Roman" w:cs="Times New Roman"/>
          <w:b/>
          <w:kern w:val="0"/>
          <w:sz w:val="28"/>
          <w:szCs w:val="28"/>
          <w:lang w:eastAsia="ru-RU"/>
        </w:rPr>
        <w:t>2.1 Методи  проведення дослідження</w:t>
      </w:r>
    </w:p>
    <w:p w14:paraId="55E8D41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01E104F"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З огляду на все це стає зрозуміло, що дуже важливим аспектом розвитку особистості, яка дорослішає, є можливість інтегрувати її в коло однолітків, тобто прийняти </w:t>
      </w:r>
      <w:proofErr w:type="spellStart"/>
      <w:r w:rsidRPr="00D86C64">
        <w:rPr>
          <w:rFonts w:ascii="Times New Roman" w:eastAsia="Times New Roman" w:hAnsi="Times New Roman" w:cs="Times New Roman"/>
          <w:bCs/>
          <w:kern w:val="0"/>
          <w:sz w:val="28"/>
          <w:szCs w:val="28"/>
          <w:lang w:eastAsia="ru-RU"/>
        </w:rPr>
        <w:t>підлітка</w:t>
      </w:r>
      <w:proofErr w:type="spellEnd"/>
      <w:r w:rsidRPr="00D86C64">
        <w:rPr>
          <w:rFonts w:ascii="Times New Roman" w:eastAsia="Times New Roman" w:hAnsi="Times New Roman" w:cs="Times New Roman"/>
          <w:bCs/>
          <w:kern w:val="0"/>
          <w:sz w:val="28"/>
          <w:szCs w:val="28"/>
          <w:lang w:eastAsia="ru-RU"/>
        </w:rPr>
        <w:t xml:space="preserve"> в молодіжну групу. Все, що становить норми і правила поведінки, уявлення про цінності та суспільство, є змістом культури цієї групи. Коли підліток приєднується до певної молодіжної групи, він автоматично переймає її моделі поведінки і застосовує їх, навіть якщо в ній спостерігається і підтримується </w:t>
      </w:r>
      <w:proofErr w:type="spellStart"/>
      <w:r w:rsidRPr="00D86C64">
        <w:rPr>
          <w:rFonts w:ascii="Times New Roman" w:eastAsia="Times New Roman" w:hAnsi="Times New Roman" w:cs="Times New Roman"/>
          <w:bCs/>
          <w:kern w:val="0"/>
          <w:sz w:val="28"/>
          <w:szCs w:val="28"/>
          <w:lang w:eastAsia="ru-RU"/>
        </w:rPr>
        <w:t>булінг</w:t>
      </w:r>
      <w:proofErr w:type="spellEnd"/>
      <w:r w:rsidRPr="00D86C64">
        <w:rPr>
          <w:rFonts w:ascii="Times New Roman" w:eastAsia="Times New Roman" w:hAnsi="Times New Roman" w:cs="Times New Roman"/>
          <w:bCs/>
          <w:kern w:val="0"/>
          <w:sz w:val="28"/>
          <w:szCs w:val="28"/>
          <w:lang w:eastAsia="ru-RU"/>
        </w:rPr>
        <w:t xml:space="preserve">. </w:t>
      </w:r>
    </w:p>
    <w:p w14:paraId="7C64943E"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Для </w:t>
      </w:r>
      <w:proofErr w:type="spellStart"/>
      <w:r w:rsidRPr="00D86C64">
        <w:rPr>
          <w:rFonts w:ascii="Times New Roman" w:eastAsia="Times New Roman" w:hAnsi="Times New Roman" w:cs="Times New Roman"/>
          <w:bCs/>
          <w:kern w:val="0"/>
          <w:sz w:val="28"/>
          <w:szCs w:val="28"/>
          <w:lang w:eastAsia="ru-RU"/>
        </w:rPr>
        <w:t>підлітка</w:t>
      </w:r>
      <w:proofErr w:type="spellEnd"/>
      <w:r w:rsidRPr="00D86C64">
        <w:rPr>
          <w:rFonts w:ascii="Times New Roman" w:eastAsia="Times New Roman" w:hAnsi="Times New Roman" w:cs="Times New Roman"/>
          <w:bCs/>
          <w:kern w:val="0"/>
          <w:sz w:val="28"/>
          <w:szCs w:val="28"/>
          <w:lang w:eastAsia="ru-RU"/>
        </w:rPr>
        <w:t xml:space="preserve"> можливість бути присутнім у молодіжних групах є необхідним фактором для життя в культурних моделях поведінки цієї групи, що веде до розвитку особистості. Часто «найпомітніші» моделі поведінки хлопців стають зразками для наслідування. Іноді в молодіжних групах можна спостерігати певний тиск на </w:t>
      </w:r>
      <w:proofErr w:type="spellStart"/>
      <w:r w:rsidRPr="00D86C64">
        <w:rPr>
          <w:rFonts w:ascii="Times New Roman" w:eastAsia="Times New Roman" w:hAnsi="Times New Roman" w:cs="Times New Roman"/>
          <w:bCs/>
          <w:kern w:val="0"/>
          <w:sz w:val="28"/>
          <w:szCs w:val="28"/>
          <w:lang w:eastAsia="ru-RU"/>
        </w:rPr>
        <w:t>підлітка</w:t>
      </w:r>
      <w:proofErr w:type="spellEnd"/>
      <w:r w:rsidRPr="00D86C64">
        <w:rPr>
          <w:rFonts w:ascii="Times New Roman" w:eastAsia="Times New Roman" w:hAnsi="Times New Roman" w:cs="Times New Roman"/>
          <w:bCs/>
          <w:kern w:val="0"/>
          <w:sz w:val="28"/>
          <w:szCs w:val="28"/>
          <w:lang w:eastAsia="ru-RU"/>
        </w:rPr>
        <w:t xml:space="preserve">, що змушує його змінювати свою поведінку в бік конформізму та недостатньої самоідентифікації. </w:t>
      </w:r>
    </w:p>
    <w:p w14:paraId="3997FDCB"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У своїх групах підлітки допомагають один одному накопичувати досвід і вчитися відповідній поведінці, набувати різних фізичних, когнітивних і соціальних навичок. На жаль, в молодіжних групах можна також спостерігати такі форми поведінки та міжособистісного спілкування, як </w:t>
      </w:r>
      <w:proofErr w:type="spellStart"/>
      <w:r w:rsidRPr="00D86C64">
        <w:rPr>
          <w:rFonts w:ascii="Times New Roman" w:eastAsia="Times New Roman" w:hAnsi="Times New Roman" w:cs="Times New Roman"/>
          <w:bCs/>
          <w:kern w:val="0"/>
          <w:sz w:val="28"/>
          <w:szCs w:val="28"/>
          <w:lang w:eastAsia="ru-RU"/>
        </w:rPr>
        <w:t>булінг</w:t>
      </w:r>
      <w:proofErr w:type="spellEnd"/>
      <w:r w:rsidRPr="00D86C64">
        <w:rPr>
          <w:rFonts w:ascii="Times New Roman" w:eastAsia="Times New Roman" w:hAnsi="Times New Roman" w:cs="Times New Roman"/>
          <w:bCs/>
          <w:kern w:val="0"/>
          <w:sz w:val="28"/>
          <w:szCs w:val="28"/>
          <w:lang w:eastAsia="ru-RU"/>
        </w:rPr>
        <w:t xml:space="preserve">. У молодіжних групах можна спостерігати </w:t>
      </w:r>
      <w:proofErr w:type="spellStart"/>
      <w:r w:rsidRPr="00D86C64">
        <w:rPr>
          <w:rFonts w:ascii="Times New Roman" w:eastAsia="Times New Roman" w:hAnsi="Times New Roman" w:cs="Times New Roman"/>
          <w:bCs/>
          <w:kern w:val="0"/>
          <w:sz w:val="28"/>
          <w:szCs w:val="28"/>
          <w:lang w:eastAsia="ru-RU"/>
        </w:rPr>
        <w:t>булінг</w:t>
      </w:r>
      <w:proofErr w:type="spellEnd"/>
      <w:r w:rsidRPr="00D86C64">
        <w:rPr>
          <w:rFonts w:ascii="Times New Roman" w:eastAsia="Times New Roman" w:hAnsi="Times New Roman" w:cs="Times New Roman"/>
          <w:bCs/>
          <w:kern w:val="0"/>
          <w:sz w:val="28"/>
          <w:szCs w:val="28"/>
          <w:lang w:eastAsia="ru-RU"/>
        </w:rPr>
        <w:t xml:space="preserve">, невирішені конфлікти або навіть ізоляцію певних осіб. Такі фактори можуть негативно впливати на розвиток особистості та психіку. </w:t>
      </w:r>
    </w:p>
    <w:p w14:paraId="16F0248C"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З огляду на всі ці фактори, ми вважаємо експериментальне дослідження проявів </w:t>
      </w:r>
      <w:proofErr w:type="spellStart"/>
      <w:r w:rsidRPr="00D86C64">
        <w:rPr>
          <w:rFonts w:ascii="Times New Roman" w:eastAsia="Times New Roman" w:hAnsi="Times New Roman" w:cs="Times New Roman"/>
          <w:bCs/>
          <w:kern w:val="0"/>
          <w:sz w:val="28"/>
          <w:szCs w:val="28"/>
          <w:lang w:eastAsia="ru-RU"/>
        </w:rPr>
        <w:t>булінгу</w:t>
      </w:r>
      <w:proofErr w:type="spellEnd"/>
      <w:r w:rsidRPr="00D86C64">
        <w:rPr>
          <w:rFonts w:ascii="Times New Roman" w:eastAsia="Times New Roman" w:hAnsi="Times New Roman" w:cs="Times New Roman"/>
          <w:bCs/>
          <w:kern w:val="0"/>
          <w:sz w:val="28"/>
          <w:szCs w:val="28"/>
          <w:lang w:eastAsia="ru-RU"/>
        </w:rPr>
        <w:t xml:space="preserve"> дуже актуальним. </w:t>
      </w:r>
    </w:p>
    <w:p w14:paraId="15B6D37F"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 Виходячи з поставлених цілей і завдань, дослідження проявів </w:t>
      </w:r>
      <w:proofErr w:type="spellStart"/>
      <w:r w:rsidRPr="00D86C64">
        <w:rPr>
          <w:rFonts w:ascii="Times New Roman" w:eastAsia="Times New Roman" w:hAnsi="Times New Roman" w:cs="Times New Roman"/>
          <w:bCs/>
          <w:kern w:val="0"/>
          <w:sz w:val="28"/>
          <w:szCs w:val="28"/>
          <w:lang w:eastAsia="ru-RU"/>
        </w:rPr>
        <w:t>булінгу</w:t>
      </w:r>
      <w:proofErr w:type="spellEnd"/>
      <w:r w:rsidRPr="00D86C64">
        <w:rPr>
          <w:rFonts w:ascii="Times New Roman" w:eastAsia="Times New Roman" w:hAnsi="Times New Roman" w:cs="Times New Roman"/>
          <w:bCs/>
          <w:kern w:val="0"/>
          <w:sz w:val="28"/>
          <w:szCs w:val="28"/>
          <w:lang w:eastAsia="ru-RU"/>
        </w:rPr>
        <w:t xml:space="preserve"> в молодіжних групах було проведено в такі етапи: </w:t>
      </w:r>
    </w:p>
    <w:p w14:paraId="21DC714D"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1. Було проведено теоретичний аналіз поширення </w:t>
      </w:r>
      <w:proofErr w:type="spellStart"/>
      <w:r w:rsidRPr="00D86C64">
        <w:rPr>
          <w:rFonts w:ascii="Times New Roman" w:eastAsia="Times New Roman" w:hAnsi="Times New Roman" w:cs="Times New Roman"/>
          <w:bCs/>
          <w:kern w:val="0"/>
          <w:sz w:val="28"/>
          <w:szCs w:val="28"/>
          <w:lang w:eastAsia="ru-RU"/>
        </w:rPr>
        <w:t>булінгу</w:t>
      </w:r>
      <w:proofErr w:type="spellEnd"/>
      <w:r w:rsidRPr="00D86C64">
        <w:rPr>
          <w:rFonts w:ascii="Times New Roman" w:eastAsia="Times New Roman" w:hAnsi="Times New Roman" w:cs="Times New Roman"/>
          <w:bCs/>
          <w:kern w:val="0"/>
          <w:sz w:val="28"/>
          <w:szCs w:val="28"/>
          <w:lang w:eastAsia="ru-RU"/>
        </w:rPr>
        <w:t xml:space="preserve"> в навчальних закладах України. </w:t>
      </w:r>
    </w:p>
    <w:p w14:paraId="20F3595D"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2. Було досліджено основні фактори виникнення та прояву </w:t>
      </w:r>
      <w:proofErr w:type="spellStart"/>
      <w:r w:rsidRPr="00D86C64">
        <w:rPr>
          <w:rFonts w:ascii="Times New Roman" w:eastAsia="Times New Roman" w:hAnsi="Times New Roman" w:cs="Times New Roman"/>
          <w:bCs/>
          <w:kern w:val="0"/>
          <w:sz w:val="28"/>
          <w:szCs w:val="28"/>
          <w:lang w:eastAsia="ru-RU"/>
        </w:rPr>
        <w:t>булінгу</w:t>
      </w:r>
      <w:proofErr w:type="spellEnd"/>
      <w:r w:rsidRPr="00D86C64">
        <w:rPr>
          <w:rFonts w:ascii="Times New Roman" w:eastAsia="Times New Roman" w:hAnsi="Times New Roman" w:cs="Times New Roman"/>
          <w:bCs/>
          <w:kern w:val="0"/>
          <w:sz w:val="28"/>
          <w:szCs w:val="28"/>
          <w:lang w:eastAsia="ru-RU"/>
        </w:rPr>
        <w:t xml:space="preserve"> серед учнів. </w:t>
      </w:r>
    </w:p>
    <w:p w14:paraId="32B7F5B7"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lastRenderedPageBreak/>
        <w:t xml:space="preserve">3. Проаналізовано ефективність профілактичної роботи практичного психолога в навчальному закладі. </w:t>
      </w:r>
    </w:p>
    <w:p w14:paraId="565A3868"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Метою емпіричної частини дослідження було визначення та диференціація проявів агресії та ворожості в групі підлітків, а також виявлення ризику </w:t>
      </w:r>
      <w:proofErr w:type="spellStart"/>
      <w:r>
        <w:rPr>
          <w:rFonts w:ascii="Times New Roman" w:eastAsia="Times New Roman" w:hAnsi="Times New Roman" w:cs="Times New Roman"/>
          <w:bCs/>
          <w:kern w:val="0"/>
          <w:sz w:val="28"/>
          <w:szCs w:val="28"/>
          <w:lang w:eastAsia="ru-RU"/>
        </w:rPr>
        <w:t>булінгу</w:t>
      </w:r>
      <w:proofErr w:type="spellEnd"/>
      <w:r w:rsidRPr="00D86C64">
        <w:rPr>
          <w:rFonts w:ascii="Times New Roman" w:eastAsia="Times New Roman" w:hAnsi="Times New Roman" w:cs="Times New Roman"/>
          <w:bCs/>
          <w:kern w:val="0"/>
          <w:sz w:val="28"/>
          <w:szCs w:val="28"/>
          <w:lang w:eastAsia="ru-RU"/>
        </w:rPr>
        <w:t xml:space="preserve"> серед респондентів. </w:t>
      </w:r>
    </w:p>
    <w:p w14:paraId="5E32E032"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Основою для проведення експериментального дослідження стала </w:t>
      </w:r>
      <w:r>
        <w:rPr>
          <w:rFonts w:ascii="Times New Roman" w:eastAsia="Times New Roman" w:hAnsi="Times New Roman" w:cs="Times New Roman"/>
          <w:bCs/>
          <w:kern w:val="0"/>
          <w:sz w:val="28"/>
          <w:szCs w:val="28"/>
          <w:lang w:eastAsia="ru-RU"/>
        </w:rPr>
        <w:t>Київський ліцей №12</w:t>
      </w:r>
      <w:r w:rsidRPr="00D86C64">
        <w:rPr>
          <w:rFonts w:ascii="Times New Roman" w:eastAsia="Times New Roman" w:hAnsi="Times New Roman" w:cs="Times New Roman"/>
          <w:bCs/>
          <w:kern w:val="0"/>
          <w:sz w:val="28"/>
          <w:szCs w:val="28"/>
          <w:lang w:eastAsia="ru-RU"/>
        </w:rPr>
        <w:t xml:space="preserve"> з учнями 9 класу. </w:t>
      </w:r>
    </w:p>
    <w:p w14:paraId="60CFC603"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Всього в опитуванні взяли участь 50 осіб. Для проведення емпіричної частини дослідження ми використовували такі методи: </w:t>
      </w:r>
    </w:p>
    <w:p w14:paraId="1DEC57DB"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1</w:t>
      </w:r>
      <w:r w:rsidRPr="00D86C64">
        <w:rPr>
          <w:rFonts w:ascii="Times New Roman" w:eastAsia="Times New Roman" w:hAnsi="Times New Roman" w:cs="Times New Roman"/>
          <w:bCs/>
          <w:kern w:val="0"/>
          <w:sz w:val="28"/>
          <w:szCs w:val="28"/>
          <w:lang w:eastAsia="ru-RU"/>
        </w:rPr>
        <w:t>. Анкета для визначення рівня агресії за методом Басса-</w:t>
      </w:r>
      <w:proofErr w:type="spellStart"/>
      <w:r w:rsidRPr="00D86C64">
        <w:rPr>
          <w:rFonts w:ascii="Times New Roman" w:eastAsia="Times New Roman" w:hAnsi="Times New Roman" w:cs="Times New Roman"/>
          <w:bCs/>
          <w:kern w:val="0"/>
          <w:sz w:val="28"/>
          <w:szCs w:val="28"/>
          <w:lang w:eastAsia="ru-RU"/>
        </w:rPr>
        <w:t>Даркі</w:t>
      </w:r>
      <w:proofErr w:type="spellEnd"/>
      <w:r w:rsidRPr="00D86C64">
        <w:rPr>
          <w:rFonts w:ascii="Times New Roman" w:eastAsia="Times New Roman" w:hAnsi="Times New Roman" w:cs="Times New Roman"/>
          <w:bCs/>
          <w:kern w:val="0"/>
          <w:sz w:val="28"/>
          <w:szCs w:val="28"/>
          <w:lang w:eastAsia="ru-RU"/>
        </w:rPr>
        <w:t xml:space="preserve"> </w:t>
      </w:r>
    </w:p>
    <w:p w14:paraId="0EF31C37"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2</w:t>
      </w:r>
      <w:r w:rsidRPr="00D86C64">
        <w:rPr>
          <w:rFonts w:ascii="Times New Roman" w:eastAsia="Times New Roman" w:hAnsi="Times New Roman" w:cs="Times New Roman"/>
          <w:bCs/>
          <w:kern w:val="0"/>
          <w:sz w:val="28"/>
          <w:szCs w:val="28"/>
          <w:lang w:eastAsia="ru-RU"/>
        </w:rPr>
        <w:t xml:space="preserve">. Оцінка ризику </w:t>
      </w:r>
      <w:proofErr w:type="spellStart"/>
      <w:r w:rsidRPr="00D86C64">
        <w:rPr>
          <w:rFonts w:ascii="Times New Roman" w:eastAsia="Times New Roman" w:hAnsi="Times New Roman" w:cs="Times New Roman"/>
          <w:bCs/>
          <w:kern w:val="0"/>
          <w:sz w:val="28"/>
          <w:szCs w:val="28"/>
          <w:lang w:eastAsia="ru-RU"/>
        </w:rPr>
        <w:t>булінгу</w:t>
      </w:r>
      <w:proofErr w:type="spellEnd"/>
      <w:r w:rsidRPr="00D86C64">
        <w:rPr>
          <w:rFonts w:ascii="Times New Roman" w:eastAsia="Times New Roman" w:hAnsi="Times New Roman" w:cs="Times New Roman"/>
          <w:bCs/>
          <w:kern w:val="0"/>
          <w:sz w:val="28"/>
          <w:szCs w:val="28"/>
          <w:lang w:eastAsia="ru-RU"/>
        </w:rPr>
        <w:t xml:space="preserve"> (ORB). </w:t>
      </w:r>
    </w:p>
    <w:p w14:paraId="1F8E318A"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3</w:t>
      </w:r>
      <w:r w:rsidRPr="00D86C64">
        <w:rPr>
          <w:rFonts w:ascii="Times New Roman" w:eastAsia="Times New Roman" w:hAnsi="Times New Roman" w:cs="Times New Roman"/>
          <w:bCs/>
          <w:kern w:val="0"/>
          <w:sz w:val="28"/>
          <w:szCs w:val="28"/>
          <w:lang w:eastAsia="ru-RU"/>
        </w:rPr>
        <w:t xml:space="preserve">. Метод визначення «структури </w:t>
      </w:r>
      <w:proofErr w:type="spellStart"/>
      <w:r w:rsidRPr="00D86C64">
        <w:rPr>
          <w:rFonts w:ascii="Times New Roman" w:eastAsia="Times New Roman" w:hAnsi="Times New Roman" w:cs="Times New Roman"/>
          <w:bCs/>
          <w:kern w:val="0"/>
          <w:sz w:val="28"/>
          <w:szCs w:val="28"/>
          <w:lang w:eastAsia="ru-RU"/>
        </w:rPr>
        <w:t>булінгу</w:t>
      </w:r>
      <w:proofErr w:type="spellEnd"/>
      <w:r w:rsidRPr="00D86C64">
        <w:rPr>
          <w:rFonts w:ascii="Times New Roman" w:eastAsia="Times New Roman" w:hAnsi="Times New Roman" w:cs="Times New Roman"/>
          <w:bCs/>
          <w:kern w:val="0"/>
          <w:sz w:val="28"/>
          <w:szCs w:val="28"/>
          <w:lang w:eastAsia="ru-RU"/>
        </w:rPr>
        <w:t>».</w:t>
      </w:r>
    </w:p>
    <w:p w14:paraId="2D0F4085"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Анкета для визначення рівня агресії за методом Басса-</w:t>
      </w:r>
      <w:proofErr w:type="spellStart"/>
      <w:r w:rsidRPr="00D86C64">
        <w:rPr>
          <w:rFonts w:ascii="Times New Roman" w:eastAsia="Times New Roman" w:hAnsi="Times New Roman" w:cs="Times New Roman"/>
          <w:bCs/>
          <w:kern w:val="0"/>
          <w:sz w:val="28"/>
          <w:szCs w:val="28"/>
          <w:lang w:eastAsia="ru-RU"/>
        </w:rPr>
        <w:t>Даркі</w:t>
      </w:r>
      <w:proofErr w:type="spellEnd"/>
      <w:r w:rsidRPr="00D86C64">
        <w:rPr>
          <w:rFonts w:ascii="Times New Roman" w:eastAsia="Times New Roman" w:hAnsi="Times New Roman" w:cs="Times New Roman"/>
          <w:bCs/>
          <w:kern w:val="0"/>
          <w:sz w:val="28"/>
          <w:szCs w:val="28"/>
          <w:lang w:eastAsia="ru-RU"/>
        </w:rPr>
        <w:t xml:space="preserve"> — це діагностична процедура, яка дозволяє розрізнити різні форми агресії та ворожості та ідентифікувати такі типи реакцій: </w:t>
      </w:r>
    </w:p>
    <w:p w14:paraId="3D2AE96F"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1. Фізична агресія — застосування фізичного насильства щодо іншої особи. </w:t>
      </w:r>
    </w:p>
    <w:p w14:paraId="324A2D3A"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2. Вербальна агресія – вираження негативних емоцій як за формою (крики, вереск), так і за змістом вербальних відповідей (лайка, погрози). </w:t>
      </w:r>
    </w:p>
    <w:p w14:paraId="62B5E51B"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3. Непряма агресія – спрямована опосередковано на іншу особу або не спрямована ні на кого. </w:t>
      </w:r>
    </w:p>
    <w:p w14:paraId="7723313E"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4. Дратівливість – готовність виявляти негативні емоції при найменшому збудженні (вибуховість, грубість). </w:t>
      </w:r>
    </w:p>
    <w:p w14:paraId="1C252212"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5. Негативізм – опозиційна поведінка, що варіюється від пасивного опору до активної боротьби проти існуючих звичаїв і законів.</w:t>
      </w:r>
    </w:p>
    <w:p w14:paraId="5798BA78"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 6. Образа – заздрість і ненависть до інших через реальні та уявні дії. </w:t>
      </w:r>
    </w:p>
    <w:p w14:paraId="193674B3"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7. Недовіра – варіюється від недовіри та обережності до людей до переконання, що інші люди щось планують і хочуть заподіяти шкоду. </w:t>
      </w:r>
    </w:p>
    <w:p w14:paraId="5927A81B"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lastRenderedPageBreak/>
        <w:t xml:space="preserve">8. Почуття провини – виражає можливе переконання суб'єкта в тому, що він є поганою людиною, яка робить зло, а також його почуття докорів сумління. </w:t>
      </w:r>
    </w:p>
    <w:p w14:paraId="6168ECAC"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Анкета складається з 75 питань, на які потрібно відповісти «так» або «ні». Метою дослідження є визначення розподілу рівня агресії та самооцінки в зазначеній групі з метою формування цільової групи, на яку буде спрямована профілактична інтервенція. </w:t>
      </w:r>
    </w:p>
    <w:p w14:paraId="114C6CA9"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Анкета складається з 75 тверджень, на які респондент повинен відповісти «так» або «ні». </w:t>
      </w:r>
    </w:p>
    <w:p w14:paraId="3BF151A2"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Відповіді оцінюються за наступними шкалами: I. Фізична агресія: «Так» = 1, «Ні» = 0: 1, 25, 31, 41, 48, 55, 62, 68, «Ні» = 1, «Так» = 0: 9, 7. 2. Непряма агресія: «Так» = 1, «Ні» = 0: 2, 10, 18, 34, 42, 56, 63, «Ні» = 1, «Так» = 0: 26, 49. 3. Дратівливість: «Так» = 1, «Ні» = 0: 3, 19, 27, 43, 50, 57, 64, 72, «Ні» = 1, «Так» = 0: 11, 35, 69. 4. Негативізм: «Так» = 1, «Ні» = 0: 4, 12, 20, 28, «Ні» = 1, «Так» = 0: 36. 5. Образа: «Так» = 1, «Ні» = 0: 5, 13, 21, 29, 37, 44, 51, 58. 6. Недовіра: «Так» = 1, «Ні» = 0: 6,14, 22, 30, 38, 45, 52, 59, «Ні» = 1, «Так» = 0: 33, 66, 74, 75. 7. Вербальна агресія: 39 «Так» = 1, «Ні» = 0: 7, 15, 23, 31, 46, 53, 60, 71, 73, «Ні» = 1, «Так» = 0: 33, 66, 74, 75. 8. Почуття провини: «Так» = 1, «Ні» = 0: 8, 16, 24, 32, 40, 47, 54, 61, 67. </w:t>
      </w:r>
    </w:p>
    <w:p w14:paraId="33D57D35"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Індекс ворожості охоплює шкали 5 і 6, тоді як індекс агресії (як прямої, так і мотиваційної) охоплює шкали 1, 3 і 7. Нормальним значенням для агресивності є індекс 21 плюс/мінус 4, для ворожості — 6,5–7 плюс/мінус. Метод порівняльної оцінки ризику </w:t>
      </w:r>
      <w:proofErr w:type="spellStart"/>
      <w:r w:rsidRPr="00D86C64">
        <w:rPr>
          <w:rFonts w:ascii="Times New Roman" w:eastAsia="Times New Roman" w:hAnsi="Times New Roman" w:cs="Times New Roman"/>
          <w:bCs/>
          <w:kern w:val="0"/>
          <w:sz w:val="28"/>
          <w:szCs w:val="28"/>
          <w:lang w:eastAsia="ru-RU"/>
        </w:rPr>
        <w:t>булінгу</w:t>
      </w:r>
      <w:proofErr w:type="spellEnd"/>
      <w:r w:rsidRPr="00D86C64">
        <w:rPr>
          <w:rFonts w:ascii="Times New Roman" w:eastAsia="Times New Roman" w:hAnsi="Times New Roman" w:cs="Times New Roman"/>
          <w:bCs/>
          <w:kern w:val="0"/>
          <w:sz w:val="28"/>
          <w:szCs w:val="28"/>
          <w:lang w:eastAsia="ru-RU"/>
        </w:rPr>
        <w:t xml:space="preserve"> (ORB). </w:t>
      </w:r>
    </w:p>
    <w:p w14:paraId="20312D6D"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За допомогою цього методу ми змогли визначити ризик </w:t>
      </w:r>
      <w:proofErr w:type="spellStart"/>
      <w:r>
        <w:rPr>
          <w:rFonts w:ascii="Times New Roman" w:eastAsia="Times New Roman" w:hAnsi="Times New Roman" w:cs="Times New Roman"/>
          <w:bCs/>
          <w:kern w:val="0"/>
          <w:sz w:val="28"/>
          <w:szCs w:val="28"/>
          <w:lang w:eastAsia="ru-RU"/>
        </w:rPr>
        <w:t>булінгу</w:t>
      </w:r>
      <w:proofErr w:type="spellEnd"/>
      <w:r w:rsidRPr="00D86C64">
        <w:rPr>
          <w:rFonts w:ascii="Times New Roman" w:eastAsia="Times New Roman" w:hAnsi="Times New Roman" w:cs="Times New Roman"/>
          <w:bCs/>
          <w:kern w:val="0"/>
          <w:sz w:val="28"/>
          <w:szCs w:val="28"/>
          <w:lang w:eastAsia="ru-RU"/>
        </w:rPr>
        <w:t xml:space="preserve"> в досліджуваних класах. Шкала небезпеки вимірює ступінь нормалізації неповаги, небезпеки та ігнорування правил і меж. Високі значення на цій шкалі вказують на посилене суб'єктивне відчуття небезпеки у членів групи та підвищений ризик різних неадаптивних стратегій подолання, включаючи </w:t>
      </w:r>
      <w:proofErr w:type="spellStart"/>
      <w:r w:rsidRPr="00D86C64">
        <w:rPr>
          <w:rFonts w:ascii="Times New Roman" w:eastAsia="Times New Roman" w:hAnsi="Times New Roman" w:cs="Times New Roman"/>
          <w:bCs/>
          <w:kern w:val="0"/>
          <w:sz w:val="28"/>
          <w:szCs w:val="28"/>
          <w:lang w:eastAsia="ru-RU"/>
        </w:rPr>
        <w:t>мобінг</w:t>
      </w:r>
      <w:proofErr w:type="spellEnd"/>
      <w:r w:rsidRPr="00D86C64">
        <w:rPr>
          <w:rFonts w:ascii="Times New Roman" w:eastAsia="Times New Roman" w:hAnsi="Times New Roman" w:cs="Times New Roman"/>
          <w:bCs/>
          <w:kern w:val="0"/>
          <w:sz w:val="28"/>
          <w:szCs w:val="28"/>
          <w:lang w:eastAsia="ru-RU"/>
        </w:rPr>
        <w:t xml:space="preserve"> та інші форми агресивної поведінки. Метод виявлення «структури </w:t>
      </w:r>
      <w:proofErr w:type="spellStart"/>
      <w:r w:rsidRPr="00D86C64">
        <w:rPr>
          <w:rFonts w:ascii="Times New Roman" w:eastAsia="Times New Roman" w:hAnsi="Times New Roman" w:cs="Times New Roman"/>
          <w:bCs/>
          <w:kern w:val="0"/>
          <w:sz w:val="28"/>
          <w:szCs w:val="28"/>
          <w:lang w:eastAsia="ru-RU"/>
        </w:rPr>
        <w:lastRenderedPageBreak/>
        <w:t>булінгу</w:t>
      </w:r>
      <w:proofErr w:type="spellEnd"/>
      <w:r w:rsidRPr="00D86C64">
        <w:rPr>
          <w:rFonts w:ascii="Times New Roman" w:eastAsia="Times New Roman" w:hAnsi="Times New Roman" w:cs="Times New Roman"/>
          <w:bCs/>
          <w:kern w:val="0"/>
          <w:sz w:val="28"/>
          <w:szCs w:val="28"/>
          <w:lang w:eastAsia="ru-RU"/>
        </w:rPr>
        <w:t xml:space="preserve">». Метод спрямований на визначення ролей і позицій, які займають підлітки в процесі </w:t>
      </w:r>
      <w:proofErr w:type="spellStart"/>
      <w:r w:rsidRPr="00D86C64">
        <w:rPr>
          <w:rFonts w:ascii="Times New Roman" w:eastAsia="Times New Roman" w:hAnsi="Times New Roman" w:cs="Times New Roman"/>
          <w:bCs/>
          <w:kern w:val="0"/>
          <w:sz w:val="28"/>
          <w:szCs w:val="28"/>
          <w:lang w:eastAsia="ru-RU"/>
        </w:rPr>
        <w:t>булінгу</w:t>
      </w:r>
      <w:proofErr w:type="spellEnd"/>
      <w:r w:rsidRPr="00D86C64">
        <w:rPr>
          <w:rFonts w:ascii="Times New Roman" w:eastAsia="Times New Roman" w:hAnsi="Times New Roman" w:cs="Times New Roman"/>
          <w:bCs/>
          <w:kern w:val="0"/>
          <w:sz w:val="28"/>
          <w:szCs w:val="28"/>
          <w:lang w:eastAsia="ru-RU"/>
        </w:rPr>
        <w:t xml:space="preserve">. </w:t>
      </w:r>
    </w:p>
    <w:p w14:paraId="19A879E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86C64">
        <w:rPr>
          <w:rFonts w:ascii="Times New Roman" w:eastAsia="Times New Roman" w:hAnsi="Times New Roman" w:cs="Times New Roman"/>
          <w:bCs/>
          <w:kern w:val="0"/>
          <w:sz w:val="28"/>
          <w:szCs w:val="28"/>
          <w:lang w:eastAsia="ru-RU"/>
        </w:rPr>
        <w:t xml:space="preserve">Тест складається з 25 питань і спеціально спрямований на виявлення вікових особливостей участі підлітків у випадках </w:t>
      </w:r>
      <w:proofErr w:type="spellStart"/>
      <w:r w:rsidRPr="00D86C64">
        <w:rPr>
          <w:rFonts w:ascii="Times New Roman" w:eastAsia="Times New Roman" w:hAnsi="Times New Roman" w:cs="Times New Roman"/>
          <w:bCs/>
          <w:kern w:val="0"/>
          <w:sz w:val="28"/>
          <w:szCs w:val="28"/>
          <w:lang w:eastAsia="ru-RU"/>
        </w:rPr>
        <w:t>булінгу</w:t>
      </w:r>
      <w:proofErr w:type="spellEnd"/>
      <w:r w:rsidRPr="00D86C64">
        <w:rPr>
          <w:rFonts w:ascii="Times New Roman" w:eastAsia="Times New Roman" w:hAnsi="Times New Roman" w:cs="Times New Roman"/>
          <w:bCs/>
          <w:kern w:val="0"/>
          <w:sz w:val="28"/>
          <w:szCs w:val="28"/>
          <w:lang w:eastAsia="ru-RU"/>
        </w:rPr>
        <w:t xml:space="preserve">. Цей метод базується на запропонованій Д. </w:t>
      </w:r>
      <w:proofErr w:type="spellStart"/>
      <w:r w:rsidRPr="00D86C64">
        <w:rPr>
          <w:rFonts w:ascii="Times New Roman" w:eastAsia="Times New Roman" w:hAnsi="Times New Roman" w:cs="Times New Roman"/>
          <w:bCs/>
          <w:kern w:val="0"/>
          <w:sz w:val="28"/>
          <w:szCs w:val="28"/>
          <w:lang w:eastAsia="ru-RU"/>
        </w:rPr>
        <w:t>Олвеусом</w:t>
      </w:r>
      <w:proofErr w:type="spellEnd"/>
      <w:r w:rsidRPr="00D86C64">
        <w:rPr>
          <w:rFonts w:ascii="Times New Roman" w:eastAsia="Times New Roman" w:hAnsi="Times New Roman" w:cs="Times New Roman"/>
          <w:bCs/>
          <w:kern w:val="0"/>
          <w:sz w:val="28"/>
          <w:szCs w:val="28"/>
          <w:lang w:eastAsia="ru-RU"/>
        </w:rPr>
        <w:t xml:space="preserve"> концепції рольової структури </w:t>
      </w:r>
      <w:proofErr w:type="spellStart"/>
      <w:r w:rsidRPr="00D86C64">
        <w:rPr>
          <w:rFonts w:ascii="Times New Roman" w:eastAsia="Times New Roman" w:hAnsi="Times New Roman" w:cs="Times New Roman"/>
          <w:bCs/>
          <w:kern w:val="0"/>
          <w:sz w:val="28"/>
          <w:szCs w:val="28"/>
          <w:lang w:eastAsia="ru-RU"/>
        </w:rPr>
        <w:t>булінгу</w:t>
      </w:r>
      <w:proofErr w:type="spellEnd"/>
      <w:r w:rsidRPr="00D86C64">
        <w:rPr>
          <w:rFonts w:ascii="Times New Roman" w:eastAsia="Times New Roman" w:hAnsi="Times New Roman" w:cs="Times New Roman"/>
          <w:bCs/>
          <w:kern w:val="0"/>
          <w:sz w:val="28"/>
          <w:szCs w:val="28"/>
          <w:lang w:eastAsia="ru-RU"/>
        </w:rPr>
        <w:t xml:space="preserve">. Він дозволяє ідентифікувати осіб, які відіграють певні ролі у зв'язку з </w:t>
      </w:r>
      <w:proofErr w:type="spellStart"/>
      <w:r w:rsidRPr="00D86C64">
        <w:rPr>
          <w:rFonts w:ascii="Times New Roman" w:eastAsia="Times New Roman" w:hAnsi="Times New Roman" w:cs="Times New Roman"/>
          <w:bCs/>
          <w:kern w:val="0"/>
          <w:sz w:val="28"/>
          <w:szCs w:val="28"/>
          <w:lang w:eastAsia="ru-RU"/>
        </w:rPr>
        <w:t>булінгом</w:t>
      </w:r>
      <w:proofErr w:type="spellEnd"/>
      <w:r w:rsidRPr="00D86C64">
        <w:rPr>
          <w:rFonts w:ascii="Times New Roman" w:eastAsia="Times New Roman" w:hAnsi="Times New Roman" w:cs="Times New Roman"/>
          <w:bCs/>
          <w:kern w:val="0"/>
          <w:sz w:val="28"/>
          <w:szCs w:val="28"/>
          <w:lang w:eastAsia="ru-RU"/>
        </w:rPr>
        <w:t>, такі як «</w:t>
      </w:r>
      <w:proofErr w:type="spellStart"/>
      <w:r w:rsidRPr="00D86C64">
        <w:rPr>
          <w:rFonts w:ascii="Times New Roman" w:eastAsia="Times New Roman" w:hAnsi="Times New Roman" w:cs="Times New Roman"/>
          <w:bCs/>
          <w:kern w:val="0"/>
          <w:sz w:val="28"/>
          <w:szCs w:val="28"/>
          <w:lang w:eastAsia="ru-RU"/>
        </w:rPr>
        <w:t>булер</w:t>
      </w:r>
      <w:proofErr w:type="spellEnd"/>
      <w:r w:rsidRPr="00D86C64">
        <w:rPr>
          <w:rFonts w:ascii="Times New Roman" w:eastAsia="Times New Roman" w:hAnsi="Times New Roman" w:cs="Times New Roman"/>
          <w:bCs/>
          <w:kern w:val="0"/>
          <w:sz w:val="28"/>
          <w:szCs w:val="28"/>
          <w:lang w:eastAsia="ru-RU"/>
        </w:rPr>
        <w:t>», «помічник», «захисник» і «жертва».</w:t>
      </w:r>
    </w:p>
    <w:p w14:paraId="6F595B72"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52161E0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58A9E8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21F06C6C"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1F7C3ABC"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7BE60D6B"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439DBAE1"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15173111"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5C21F29"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73323465"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810F1FD"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D2054F1"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C67A02F"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7E78DDA6"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7DDC1A71"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7FEF6C0A"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1F10B9BD"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5FB2561C"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579E50D4" w14:textId="77777777" w:rsidR="00C0590D" w:rsidRPr="00A562AE" w:rsidRDefault="00C0590D" w:rsidP="00C0590D">
      <w:pPr>
        <w:spacing w:after="0" w:line="360" w:lineRule="auto"/>
        <w:jc w:val="both"/>
        <w:rPr>
          <w:rFonts w:ascii="Times New Roman" w:eastAsia="Times New Roman" w:hAnsi="Times New Roman" w:cs="Times New Roman"/>
          <w:bCs/>
          <w:kern w:val="0"/>
          <w:sz w:val="28"/>
          <w:szCs w:val="28"/>
          <w:lang w:eastAsia="ru-RU"/>
        </w:rPr>
      </w:pPr>
    </w:p>
    <w:p w14:paraId="6F8FBAFE"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t>2.2 Аналіз і інтерпретація результатів дослідження</w:t>
      </w:r>
    </w:p>
    <w:p w14:paraId="7805844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6B0881D"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 xml:space="preserve">Ми спробували визначити можливість виникнення </w:t>
      </w:r>
      <w:proofErr w:type="spellStart"/>
      <w:r w:rsidRPr="008178E6">
        <w:rPr>
          <w:rFonts w:ascii="Times New Roman" w:eastAsia="Times New Roman" w:hAnsi="Times New Roman" w:cs="Times New Roman"/>
          <w:bCs/>
          <w:kern w:val="0"/>
          <w:sz w:val="28"/>
          <w:szCs w:val="28"/>
          <w:lang w:eastAsia="ru-RU"/>
        </w:rPr>
        <w:t>булінгу</w:t>
      </w:r>
      <w:proofErr w:type="spellEnd"/>
      <w:r w:rsidRPr="008178E6">
        <w:rPr>
          <w:rFonts w:ascii="Times New Roman" w:eastAsia="Times New Roman" w:hAnsi="Times New Roman" w:cs="Times New Roman"/>
          <w:bCs/>
          <w:kern w:val="0"/>
          <w:sz w:val="28"/>
          <w:szCs w:val="28"/>
          <w:lang w:eastAsia="ru-RU"/>
        </w:rPr>
        <w:t xml:space="preserve"> в групі підлітків, учнів старших класів. </w:t>
      </w:r>
    </w:p>
    <w:p w14:paraId="3D627ECD"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lastRenderedPageBreak/>
        <w:t xml:space="preserve">Вибірка нашого дослідження складала 40 учнів 10-11 класів, загалом 50 осіб віком 16-17 років (26 хлопців і 24 дівчини). </w:t>
      </w:r>
    </w:p>
    <w:p w14:paraId="06A75625"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Для реалізації мети емпіричної частини дослідження були використані такі діагностичні інструменти: анкета для визначення рівня агресії за методом Басса-</w:t>
      </w:r>
      <w:proofErr w:type="spellStart"/>
      <w:r w:rsidRPr="008178E6">
        <w:rPr>
          <w:rFonts w:ascii="Times New Roman" w:eastAsia="Times New Roman" w:hAnsi="Times New Roman" w:cs="Times New Roman"/>
          <w:bCs/>
          <w:kern w:val="0"/>
          <w:sz w:val="28"/>
          <w:szCs w:val="28"/>
          <w:lang w:eastAsia="ru-RU"/>
        </w:rPr>
        <w:t>Даркі</w:t>
      </w:r>
      <w:proofErr w:type="spellEnd"/>
      <w:r w:rsidRPr="008178E6">
        <w:rPr>
          <w:rFonts w:ascii="Times New Roman" w:eastAsia="Times New Roman" w:hAnsi="Times New Roman" w:cs="Times New Roman"/>
          <w:bCs/>
          <w:kern w:val="0"/>
          <w:sz w:val="28"/>
          <w:szCs w:val="28"/>
          <w:lang w:eastAsia="ru-RU"/>
        </w:rPr>
        <w:t xml:space="preserve"> для визначення та диференціації агресії та ворожості в групі підлітків, а також анкета для оцінки ризику </w:t>
      </w:r>
      <w:bookmarkStart w:id="2" w:name="_Hlk215923172"/>
      <w:proofErr w:type="spellStart"/>
      <w:r>
        <w:rPr>
          <w:rFonts w:ascii="Times New Roman" w:eastAsia="Times New Roman" w:hAnsi="Times New Roman" w:cs="Times New Roman"/>
          <w:bCs/>
          <w:kern w:val="0"/>
          <w:sz w:val="28"/>
          <w:szCs w:val="28"/>
          <w:lang w:eastAsia="ru-RU"/>
        </w:rPr>
        <w:t>булінгу</w:t>
      </w:r>
      <w:bookmarkEnd w:id="2"/>
      <w:proofErr w:type="spellEnd"/>
      <w:r w:rsidRPr="008178E6">
        <w:rPr>
          <w:rFonts w:ascii="Times New Roman" w:eastAsia="Times New Roman" w:hAnsi="Times New Roman" w:cs="Times New Roman"/>
          <w:bCs/>
          <w:kern w:val="0"/>
          <w:sz w:val="28"/>
          <w:szCs w:val="28"/>
          <w:lang w:eastAsia="ru-RU"/>
        </w:rPr>
        <w:t xml:space="preserve"> (ORB) для визначення можливості </w:t>
      </w:r>
      <w:proofErr w:type="spellStart"/>
      <w:r>
        <w:rPr>
          <w:rFonts w:ascii="Times New Roman" w:eastAsia="Times New Roman" w:hAnsi="Times New Roman" w:cs="Times New Roman"/>
          <w:bCs/>
          <w:kern w:val="0"/>
          <w:sz w:val="28"/>
          <w:szCs w:val="28"/>
          <w:lang w:eastAsia="ru-RU"/>
        </w:rPr>
        <w:t>булінгу</w:t>
      </w:r>
      <w:proofErr w:type="spellEnd"/>
      <w:r w:rsidRPr="008178E6">
        <w:rPr>
          <w:rFonts w:ascii="Times New Roman" w:eastAsia="Times New Roman" w:hAnsi="Times New Roman" w:cs="Times New Roman"/>
          <w:bCs/>
          <w:kern w:val="0"/>
          <w:sz w:val="28"/>
          <w:szCs w:val="28"/>
          <w:lang w:eastAsia="ru-RU"/>
        </w:rPr>
        <w:t xml:space="preserve"> серед респондентів. </w:t>
      </w:r>
    </w:p>
    <w:p w14:paraId="5CA06A7C"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Розглянемо результати дослідження рівня агресії серед підлітків за методом Басса-</w:t>
      </w:r>
      <w:proofErr w:type="spellStart"/>
      <w:r w:rsidRPr="008178E6">
        <w:rPr>
          <w:rFonts w:ascii="Times New Roman" w:eastAsia="Times New Roman" w:hAnsi="Times New Roman" w:cs="Times New Roman"/>
          <w:bCs/>
          <w:kern w:val="0"/>
          <w:sz w:val="28"/>
          <w:szCs w:val="28"/>
          <w:lang w:eastAsia="ru-RU"/>
        </w:rPr>
        <w:t>Даркі</w:t>
      </w:r>
      <w:proofErr w:type="spellEnd"/>
      <w:r w:rsidRPr="008178E6">
        <w:rPr>
          <w:rFonts w:ascii="Times New Roman" w:eastAsia="Times New Roman" w:hAnsi="Times New Roman" w:cs="Times New Roman"/>
          <w:bCs/>
          <w:kern w:val="0"/>
          <w:sz w:val="28"/>
          <w:szCs w:val="28"/>
          <w:lang w:eastAsia="ru-RU"/>
        </w:rPr>
        <w:t>. Щоб краще зрозуміти можливість виникнення агресії в групі підлітків, ми розбили результати за статтю, тобто розглядали хлопців і дівчат-підлітків окремо.</w:t>
      </w:r>
    </w:p>
    <w:p w14:paraId="1121F4DC"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5EBB5F48"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Pr>
          <w:noProof/>
        </w:rPr>
        <w:drawing>
          <wp:inline distT="0" distB="0" distL="0" distR="0" wp14:anchorId="327107E4" wp14:editId="354888DA">
            <wp:extent cx="4686300" cy="2749949"/>
            <wp:effectExtent l="0" t="0" r="0" b="0"/>
            <wp:docPr id="296028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2813" name=""/>
                    <pic:cNvPicPr/>
                  </pic:nvPicPr>
                  <pic:blipFill rotWithShape="1">
                    <a:blip r:embed="rId7"/>
                    <a:srcRect l="39158" t="38074" r="19171" b="16341"/>
                    <a:stretch>
                      <a:fillRect/>
                    </a:stretch>
                  </pic:blipFill>
                  <pic:spPr bwMode="auto">
                    <a:xfrm>
                      <a:off x="0" y="0"/>
                      <a:ext cx="4700358" cy="2758198"/>
                    </a:xfrm>
                    <a:prstGeom prst="rect">
                      <a:avLst/>
                    </a:prstGeom>
                    <a:ln>
                      <a:noFill/>
                    </a:ln>
                    <a:extLst>
                      <a:ext uri="{53640926-AAD7-44D8-BBD7-CCE9431645EC}">
                        <a14:shadowObscured xmlns:a14="http://schemas.microsoft.com/office/drawing/2010/main"/>
                      </a:ext>
                    </a:extLst>
                  </pic:spPr>
                </pic:pic>
              </a:graphicData>
            </a:graphic>
          </wp:inline>
        </w:drawing>
      </w:r>
    </w:p>
    <w:p w14:paraId="5543324F"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lastRenderedPageBreak/>
        <w:t>Рис.2.</w:t>
      </w:r>
      <w:r>
        <w:rPr>
          <w:rFonts w:ascii="Times New Roman" w:eastAsia="Times New Roman" w:hAnsi="Times New Roman" w:cs="Times New Roman"/>
          <w:bCs/>
          <w:kern w:val="0"/>
          <w:sz w:val="28"/>
          <w:szCs w:val="28"/>
          <w:lang w:eastAsia="ru-RU"/>
        </w:rPr>
        <w:t>2</w:t>
      </w:r>
      <w:r>
        <w:rPr>
          <w:rFonts w:ascii="Times New Roman" w:eastAsia="Times New Roman" w:hAnsi="Times New Roman" w:cs="Times New Roman"/>
          <w:bCs/>
          <w:noProof/>
          <w:kern w:val="0"/>
          <w:sz w:val="28"/>
          <w:szCs w:val="28"/>
          <w:lang w:eastAsia="ru-RU"/>
        </w:rPr>
        <w:drawing>
          <wp:inline distT="0" distB="0" distL="0" distR="0" wp14:anchorId="3AB6D090" wp14:editId="126BF517">
            <wp:extent cx="5486400" cy="3200400"/>
            <wp:effectExtent l="0" t="0" r="0" b="0"/>
            <wp:docPr id="700072644"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8178E6">
        <w:rPr>
          <w:rFonts w:ascii="Times New Roman" w:eastAsia="Times New Roman" w:hAnsi="Times New Roman" w:cs="Times New Roman"/>
          <w:bCs/>
          <w:kern w:val="0"/>
          <w:sz w:val="28"/>
          <w:szCs w:val="28"/>
          <w:lang w:eastAsia="ru-RU"/>
        </w:rPr>
        <w:t>.1 Результати рівнів агресії за методикою Баса-</w:t>
      </w:r>
      <w:proofErr w:type="spellStart"/>
      <w:r w:rsidRPr="008178E6">
        <w:rPr>
          <w:rFonts w:ascii="Times New Roman" w:eastAsia="Times New Roman" w:hAnsi="Times New Roman" w:cs="Times New Roman"/>
          <w:bCs/>
          <w:kern w:val="0"/>
          <w:sz w:val="28"/>
          <w:szCs w:val="28"/>
          <w:lang w:eastAsia="ru-RU"/>
        </w:rPr>
        <w:t>Даркі</w:t>
      </w:r>
      <w:proofErr w:type="spellEnd"/>
      <w:r w:rsidRPr="008178E6">
        <w:rPr>
          <w:rFonts w:ascii="Times New Roman" w:eastAsia="Times New Roman" w:hAnsi="Times New Roman" w:cs="Times New Roman"/>
          <w:bCs/>
          <w:kern w:val="0"/>
          <w:sz w:val="28"/>
          <w:szCs w:val="28"/>
          <w:lang w:eastAsia="ru-RU"/>
        </w:rPr>
        <w:t xml:space="preserve"> у хлопців</w:t>
      </w:r>
      <w:r>
        <w:rPr>
          <w:rFonts w:ascii="Times New Roman" w:eastAsia="Times New Roman" w:hAnsi="Times New Roman" w:cs="Times New Roman"/>
          <w:bCs/>
          <w:kern w:val="0"/>
          <w:sz w:val="28"/>
          <w:szCs w:val="28"/>
          <w:lang w:eastAsia="ru-RU"/>
        </w:rPr>
        <w:t xml:space="preserve"> </w:t>
      </w:r>
      <w:r w:rsidRPr="008178E6">
        <w:rPr>
          <w:rFonts w:ascii="Times New Roman" w:eastAsia="Times New Roman" w:hAnsi="Times New Roman" w:cs="Times New Roman"/>
          <w:bCs/>
          <w:kern w:val="0"/>
          <w:sz w:val="28"/>
          <w:szCs w:val="28"/>
          <w:lang w:eastAsia="ru-RU"/>
        </w:rPr>
        <w:t>(підлітків), у %</w:t>
      </w:r>
    </w:p>
    <w:p w14:paraId="0DEDE2C9"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Pr>
          <w:noProof/>
        </w:rPr>
        <w:drawing>
          <wp:inline distT="0" distB="0" distL="0" distR="0" wp14:anchorId="52A61F7D" wp14:editId="4A12D7B9">
            <wp:extent cx="4808220" cy="3060686"/>
            <wp:effectExtent l="0" t="0" r="0" b="0"/>
            <wp:docPr id="1892046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46480" name=""/>
                    <pic:cNvPicPr/>
                  </pic:nvPicPr>
                  <pic:blipFill rotWithShape="1">
                    <a:blip r:embed="rId9"/>
                    <a:srcRect l="35718" t="36745" r="18112" b="8469"/>
                    <a:stretch>
                      <a:fillRect/>
                    </a:stretch>
                  </pic:blipFill>
                  <pic:spPr bwMode="auto">
                    <a:xfrm>
                      <a:off x="0" y="0"/>
                      <a:ext cx="4821194" cy="3068945"/>
                    </a:xfrm>
                    <a:prstGeom prst="rect">
                      <a:avLst/>
                    </a:prstGeom>
                    <a:ln>
                      <a:noFill/>
                    </a:ln>
                    <a:extLst>
                      <a:ext uri="{53640926-AAD7-44D8-BBD7-CCE9431645EC}">
                        <a14:shadowObscured xmlns:a14="http://schemas.microsoft.com/office/drawing/2010/main"/>
                      </a:ext>
                    </a:extLst>
                  </pic:spPr>
                </pic:pic>
              </a:graphicData>
            </a:graphic>
          </wp:inline>
        </w:drawing>
      </w:r>
    </w:p>
    <w:p w14:paraId="7A21E393"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Рис. 2.1.2. Результати рівня агресії за методом Басса-</w:t>
      </w:r>
      <w:proofErr w:type="spellStart"/>
      <w:r w:rsidRPr="008178E6">
        <w:rPr>
          <w:rFonts w:ascii="Times New Roman" w:eastAsia="Times New Roman" w:hAnsi="Times New Roman" w:cs="Times New Roman"/>
          <w:bCs/>
          <w:kern w:val="0"/>
          <w:sz w:val="28"/>
          <w:szCs w:val="28"/>
          <w:lang w:eastAsia="ru-RU"/>
        </w:rPr>
        <w:t>Даркі</w:t>
      </w:r>
      <w:proofErr w:type="spellEnd"/>
      <w:r w:rsidRPr="008178E6">
        <w:rPr>
          <w:rFonts w:ascii="Times New Roman" w:eastAsia="Times New Roman" w:hAnsi="Times New Roman" w:cs="Times New Roman"/>
          <w:bCs/>
          <w:kern w:val="0"/>
          <w:sz w:val="28"/>
          <w:szCs w:val="28"/>
          <w:lang w:eastAsia="ru-RU"/>
        </w:rPr>
        <w:t xml:space="preserve"> у дівчат (підлітків) у % </w:t>
      </w:r>
    </w:p>
    <w:p w14:paraId="01248534"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Згідно з результатами дослідження за методом Басса-</w:t>
      </w:r>
      <w:proofErr w:type="spellStart"/>
      <w:r w:rsidRPr="008178E6">
        <w:rPr>
          <w:rFonts w:ascii="Times New Roman" w:eastAsia="Times New Roman" w:hAnsi="Times New Roman" w:cs="Times New Roman"/>
          <w:bCs/>
          <w:kern w:val="0"/>
          <w:sz w:val="28"/>
          <w:szCs w:val="28"/>
          <w:lang w:eastAsia="ru-RU"/>
        </w:rPr>
        <w:t>Даркі</w:t>
      </w:r>
      <w:proofErr w:type="spellEnd"/>
      <w:r w:rsidRPr="008178E6">
        <w:rPr>
          <w:rFonts w:ascii="Times New Roman" w:eastAsia="Times New Roman" w:hAnsi="Times New Roman" w:cs="Times New Roman"/>
          <w:bCs/>
          <w:kern w:val="0"/>
          <w:sz w:val="28"/>
          <w:szCs w:val="28"/>
          <w:lang w:eastAsia="ru-RU"/>
        </w:rPr>
        <w:t>, порівнюючи отримані значення у дівчат і хлопців підліткового віку для визначення рівня агресії, можна зробити такі висновки:</w:t>
      </w:r>
    </w:p>
    <w:p w14:paraId="7116C6AC"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 xml:space="preserve"> - </w:t>
      </w:r>
      <w:r>
        <w:rPr>
          <w:rFonts w:ascii="Times New Roman" w:eastAsia="Times New Roman" w:hAnsi="Times New Roman" w:cs="Times New Roman"/>
          <w:bCs/>
          <w:kern w:val="0"/>
          <w:sz w:val="28"/>
          <w:szCs w:val="28"/>
          <w:lang w:eastAsia="ru-RU"/>
        </w:rPr>
        <w:t>у</w:t>
      </w:r>
      <w:r w:rsidRPr="008178E6">
        <w:rPr>
          <w:rFonts w:ascii="Times New Roman" w:eastAsia="Times New Roman" w:hAnsi="Times New Roman" w:cs="Times New Roman"/>
          <w:bCs/>
          <w:kern w:val="0"/>
          <w:sz w:val="28"/>
          <w:szCs w:val="28"/>
          <w:lang w:eastAsia="ru-RU"/>
        </w:rPr>
        <w:t xml:space="preserve"> хлопців у 6 (23 %) осіб було діагностовано фізичну агресію, тоді як у дівчат цей показник становить 1 (4 %) особа – ми можемо </w:t>
      </w:r>
      <w:r w:rsidRPr="008178E6">
        <w:rPr>
          <w:rFonts w:ascii="Times New Roman" w:eastAsia="Times New Roman" w:hAnsi="Times New Roman" w:cs="Times New Roman"/>
          <w:bCs/>
          <w:kern w:val="0"/>
          <w:sz w:val="28"/>
          <w:szCs w:val="28"/>
          <w:lang w:eastAsia="ru-RU"/>
        </w:rPr>
        <w:lastRenderedPageBreak/>
        <w:t xml:space="preserve">інтерпретувати це так, що можливість прояву фізичної агресії частіше зустрічається у хлопців, ніж у дівчат; у респондентів фізична агресія спостерігається в їх поведінкових реакціях. </w:t>
      </w:r>
    </w:p>
    <w:p w14:paraId="11D0A9D4"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 xml:space="preserve">- </w:t>
      </w:r>
      <w:r>
        <w:rPr>
          <w:rFonts w:ascii="Times New Roman" w:eastAsia="Times New Roman" w:hAnsi="Times New Roman" w:cs="Times New Roman"/>
          <w:bCs/>
          <w:kern w:val="0"/>
          <w:sz w:val="28"/>
          <w:szCs w:val="28"/>
          <w:lang w:eastAsia="ru-RU"/>
        </w:rPr>
        <w:t>п</w:t>
      </w:r>
      <w:r w:rsidRPr="008178E6">
        <w:rPr>
          <w:rFonts w:ascii="Times New Roman" w:eastAsia="Times New Roman" w:hAnsi="Times New Roman" w:cs="Times New Roman"/>
          <w:bCs/>
          <w:kern w:val="0"/>
          <w:sz w:val="28"/>
          <w:szCs w:val="28"/>
          <w:lang w:eastAsia="ru-RU"/>
        </w:rPr>
        <w:t xml:space="preserve">оказники вербальної агресії є досить високими як у хлопців (7 (26,9 %)), так і у дівчат (8 (33 %)) – отримані результати можна пояснити як певну особливу можливість вираження вербальної агресії, оскільки інші форми агресії не можуть проявитися в поведінці підлітків; Тобто, вираження негативних почуттів та емоцій у підлітків відбувається через крики та сварки, і часто підлітки при найменшому збудженні готові до спалахів гніву та грубості. </w:t>
      </w:r>
    </w:p>
    <w:p w14:paraId="0D0FD3E7"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 xml:space="preserve">- </w:t>
      </w:r>
      <w:r>
        <w:rPr>
          <w:rFonts w:ascii="Times New Roman" w:eastAsia="Times New Roman" w:hAnsi="Times New Roman" w:cs="Times New Roman"/>
          <w:bCs/>
          <w:kern w:val="0"/>
          <w:sz w:val="28"/>
          <w:szCs w:val="28"/>
          <w:lang w:eastAsia="ru-RU"/>
        </w:rPr>
        <w:t>с</w:t>
      </w:r>
      <w:r w:rsidRPr="008178E6">
        <w:rPr>
          <w:rFonts w:ascii="Times New Roman" w:eastAsia="Times New Roman" w:hAnsi="Times New Roman" w:cs="Times New Roman"/>
          <w:bCs/>
          <w:kern w:val="0"/>
          <w:sz w:val="28"/>
          <w:szCs w:val="28"/>
          <w:lang w:eastAsia="ru-RU"/>
        </w:rPr>
        <w:t>тупінь непрямої агресії – виявлено у 2 хлопців (7,6 %) і 4 дівчат (17 %); тобто учні з таким типом реакції спрямовують свою агресію на сторонню особу – злісні чутки, жарти та подібні висловлювання, які на момент висловлювання не спрямовані проти когось конкретно.</w:t>
      </w:r>
    </w:p>
    <w:p w14:paraId="33410D00"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 xml:space="preserve"> - </w:t>
      </w:r>
      <w:r>
        <w:rPr>
          <w:rFonts w:ascii="Times New Roman" w:eastAsia="Times New Roman" w:hAnsi="Times New Roman" w:cs="Times New Roman"/>
          <w:bCs/>
          <w:kern w:val="0"/>
          <w:sz w:val="28"/>
          <w:szCs w:val="28"/>
          <w:lang w:eastAsia="ru-RU"/>
        </w:rPr>
        <w:t>с</w:t>
      </w:r>
      <w:r w:rsidRPr="008178E6">
        <w:rPr>
          <w:rFonts w:ascii="Times New Roman" w:eastAsia="Times New Roman" w:hAnsi="Times New Roman" w:cs="Times New Roman"/>
          <w:bCs/>
          <w:kern w:val="0"/>
          <w:sz w:val="28"/>
          <w:szCs w:val="28"/>
          <w:lang w:eastAsia="ru-RU"/>
        </w:rPr>
        <w:t xml:space="preserve">тупінь прояву дратівливості – виявлено у 3 хлопчиків (11,5 %) та 1 дівчинки (4 %); під цим ми розуміємо спалах гніву, що виявляється у криках, тупанні ногами та ударах кулаками по столу. </w:t>
      </w:r>
    </w:p>
    <w:p w14:paraId="619C88CC"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 xml:space="preserve">- </w:t>
      </w:r>
      <w:r>
        <w:rPr>
          <w:rFonts w:ascii="Times New Roman" w:eastAsia="Times New Roman" w:hAnsi="Times New Roman" w:cs="Times New Roman"/>
          <w:bCs/>
          <w:kern w:val="0"/>
          <w:sz w:val="28"/>
          <w:szCs w:val="28"/>
          <w:lang w:eastAsia="ru-RU"/>
        </w:rPr>
        <w:t>с</w:t>
      </w:r>
      <w:r w:rsidRPr="008178E6">
        <w:rPr>
          <w:rFonts w:ascii="Times New Roman" w:eastAsia="Times New Roman" w:hAnsi="Times New Roman" w:cs="Times New Roman"/>
          <w:bCs/>
          <w:kern w:val="0"/>
          <w:sz w:val="28"/>
          <w:szCs w:val="28"/>
          <w:lang w:eastAsia="ru-RU"/>
        </w:rPr>
        <w:t>тупінь недовіри був виявлений у 3 хлопчиків (11,5 %) і 1 дівчинки (4 %) – учні виявляють недовіру і передчасну обережність у спілкуванні з людьми, що ґрунтується на переконанні, що їх оточення хоче заподіяти їм шкоду.</w:t>
      </w:r>
    </w:p>
    <w:p w14:paraId="4D38E51B"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 xml:space="preserve"> - </w:t>
      </w:r>
      <w:r>
        <w:rPr>
          <w:rFonts w:ascii="Times New Roman" w:eastAsia="Times New Roman" w:hAnsi="Times New Roman" w:cs="Times New Roman"/>
          <w:bCs/>
          <w:kern w:val="0"/>
          <w:sz w:val="28"/>
          <w:szCs w:val="28"/>
          <w:lang w:eastAsia="ru-RU"/>
        </w:rPr>
        <w:t>р</w:t>
      </w:r>
      <w:r w:rsidRPr="008178E6">
        <w:rPr>
          <w:rFonts w:ascii="Times New Roman" w:eastAsia="Times New Roman" w:hAnsi="Times New Roman" w:cs="Times New Roman"/>
          <w:bCs/>
          <w:kern w:val="0"/>
          <w:sz w:val="28"/>
          <w:szCs w:val="28"/>
          <w:lang w:eastAsia="ru-RU"/>
        </w:rPr>
        <w:t xml:space="preserve">івень негативізму становить: у опитаних хлопчиків 2 (7,6 %), а у </w:t>
      </w:r>
      <w:proofErr w:type="spellStart"/>
      <w:r w:rsidRPr="008178E6">
        <w:rPr>
          <w:rFonts w:ascii="Times New Roman" w:eastAsia="Times New Roman" w:hAnsi="Times New Roman" w:cs="Times New Roman"/>
          <w:bCs/>
          <w:kern w:val="0"/>
          <w:sz w:val="28"/>
          <w:szCs w:val="28"/>
          <w:lang w:eastAsia="ru-RU"/>
        </w:rPr>
        <w:t>дівчаток</w:t>
      </w:r>
      <w:proofErr w:type="spellEnd"/>
      <w:r w:rsidRPr="008178E6">
        <w:rPr>
          <w:rFonts w:ascii="Times New Roman" w:eastAsia="Times New Roman" w:hAnsi="Times New Roman" w:cs="Times New Roman"/>
          <w:bCs/>
          <w:kern w:val="0"/>
          <w:sz w:val="28"/>
          <w:szCs w:val="28"/>
          <w:lang w:eastAsia="ru-RU"/>
        </w:rPr>
        <w:t xml:space="preserve"> 5 (21 %) – це форма опозиційної поведінки, спрямована проти авторитету та керівництва, яка може виявлятися у вигляді пасивного опору, спрямованого головним чином на боротьбу проти встановлених у соціальному оточенні звичаїв та законів.</w:t>
      </w:r>
    </w:p>
    <w:p w14:paraId="1ABA2556"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 xml:space="preserve"> - </w:t>
      </w:r>
      <w:r>
        <w:rPr>
          <w:rFonts w:ascii="Times New Roman" w:eastAsia="Times New Roman" w:hAnsi="Times New Roman" w:cs="Times New Roman"/>
          <w:bCs/>
          <w:kern w:val="0"/>
          <w:sz w:val="28"/>
          <w:szCs w:val="28"/>
          <w:lang w:eastAsia="ru-RU"/>
        </w:rPr>
        <w:t>в</w:t>
      </w:r>
      <w:r w:rsidRPr="008178E6">
        <w:rPr>
          <w:rFonts w:ascii="Times New Roman" w:eastAsia="Times New Roman" w:hAnsi="Times New Roman" w:cs="Times New Roman"/>
          <w:bCs/>
          <w:kern w:val="0"/>
          <w:sz w:val="28"/>
          <w:szCs w:val="28"/>
          <w:lang w:eastAsia="ru-RU"/>
        </w:rPr>
        <w:t xml:space="preserve">ідсоток образ як у хлопчиків (2 (7,6 %)), так і у </w:t>
      </w:r>
      <w:proofErr w:type="spellStart"/>
      <w:r w:rsidRPr="008178E6">
        <w:rPr>
          <w:rFonts w:ascii="Times New Roman" w:eastAsia="Times New Roman" w:hAnsi="Times New Roman" w:cs="Times New Roman"/>
          <w:bCs/>
          <w:kern w:val="0"/>
          <w:sz w:val="28"/>
          <w:szCs w:val="28"/>
          <w:lang w:eastAsia="ru-RU"/>
        </w:rPr>
        <w:t>дівчаток</w:t>
      </w:r>
      <w:proofErr w:type="spellEnd"/>
      <w:r w:rsidRPr="008178E6">
        <w:rPr>
          <w:rFonts w:ascii="Times New Roman" w:eastAsia="Times New Roman" w:hAnsi="Times New Roman" w:cs="Times New Roman"/>
          <w:bCs/>
          <w:kern w:val="0"/>
          <w:sz w:val="28"/>
          <w:szCs w:val="28"/>
          <w:lang w:eastAsia="ru-RU"/>
        </w:rPr>
        <w:t xml:space="preserve"> (3 (13 %)) знаходиться в низькому діапазоні – ми можемо назвати це досить хорошим відсотком. </w:t>
      </w:r>
    </w:p>
    <w:p w14:paraId="723716A0"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lastRenderedPageBreak/>
        <w:t xml:space="preserve">- </w:t>
      </w:r>
      <w:r>
        <w:rPr>
          <w:rFonts w:ascii="Times New Roman" w:eastAsia="Times New Roman" w:hAnsi="Times New Roman" w:cs="Times New Roman"/>
          <w:bCs/>
          <w:kern w:val="0"/>
          <w:sz w:val="28"/>
          <w:szCs w:val="28"/>
          <w:lang w:eastAsia="ru-RU"/>
        </w:rPr>
        <w:t>р</w:t>
      </w:r>
      <w:r w:rsidRPr="008178E6">
        <w:rPr>
          <w:rFonts w:ascii="Times New Roman" w:eastAsia="Times New Roman" w:hAnsi="Times New Roman" w:cs="Times New Roman"/>
          <w:bCs/>
          <w:kern w:val="0"/>
          <w:sz w:val="28"/>
          <w:szCs w:val="28"/>
          <w:lang w:eastAsia="ru-RU"/>
        </w:rPr>
        <w:t xml:space="preserve">езультати за шкалою почуття провини – у хлопців 1 (3,8 %), а у дівчат також 1 (4 %) опитаних – також є низькими, оскільки вони були виявлені лише у невеликої кількості опитаних. </w:t>
      </w:r>
    </w:p>
    <w:p w14:paraId="466BF5C8"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 xml:space="preserve">На основі отриманих даних можна зробити висновок, що схильність до вербальної агресії була виявлена у значної частини (59,9 %) опитаних підлітків віком від 16 до 17 років, незалежно від статі. Це найвищий показник, який випливає з результатів проведеної діагностики. </w:t>
      </w:r>
    </w:p>
    <w:p w14:paraId="36C0C4A9"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 xml:space="preserve">Високі показники були також виявлені у схильності до фізичної агресії у хлопців (6, 23 %) та у схильності до негативізму у дівчат (5, 21 %). </w:t>
      </w:r>
    </w:p>
    <w:p w14:paraId="1C455A6B"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 xml:space="preserve">Середні показники непрямої агресії у дівчат (4, 17 %) значно вищі, ніж у хлопців. Натомість у хлопців було виявлено середній показник схильності до дратівливості 3 (11,5 %) та недовіри 3 (11,5 %). </w:t>
      </w:r>
    </w:p>
    <w:p w14:paraId="2BAA783D"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8178E6">
        <w:rPr>
          <w:rFonts w:ascii="Times New Roman" w:eastAsia="Times New Roman" w:hAnsi="Times New Roman" w:cs="Times New Roman"/>
          <w:bCs/>
          <w:kern w:val="0"/>
          <w:sz w:val="28"/>
          <w:szCs w:val="28"/>
          <w:lang w:eastAsia="ru-RU"/>
        </w:rPr>
        <w:t>Ми можемо констатувати, що виявлені нами високі та середні показники є такими, на які психолог повинен звертати увагу при проведенні профілактичних заходів серед підлітків.</w:t>
      </w:r>
    </w:p>
    <w:p w14:paraId="45D38CEF"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 xml:space="preserve">Розглянемо результати, отримані за допомогою опитувальника OLWEUS. За його допомогою можна виявити та оцінити проблему </w:t>
      </w:r>
      <w:proofErr w:type="spellStart"/>
      <w:r w:rsidRPr="001C3BE9">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серед учнів навчальних закладів. </w:t>
      </w:r>
    </w:p>
    <w:p w14:paraId="5FD27F52"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 xml:space="preserve">Оскільки можна отримати об'єктивні дані про наявний рівень </w:t>
      </w:r>
      <w:proofErr w:type="spellStart"/>
      <w:r w:rsidRPr="001C3BE9">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в навчальному закладі, можна також визначити його особливості та знайти причини, через які необхідна ефективна профілактична робота та стратегії боротьби з </w:t>
      </w:r>
      <w:proofErr w:type="spellStart"/>
      <w:r w:rsidRPr="001C3BE9">
        <w:rPr>
          <w:rFonts w:ascii="Times New Roman" w:eastAsia="Times New Roman" w:hAnsi="Times New Roman" w:cs="Times New Roman"/>
          <w:bCs/>
          <w:kern w:val="0"/>
          <w:sz w:val="28"/>
          <w:szCs w:val="28"/>
          <w:lang w:eastAsia="ru-RU"/>
        </w:rPr>
        <w:t>булінгом</w:t>
      </w:r>
      <w:proofErr w:type="spellEnd"/>
      <w:r w:rsidRPr="001C3BE9">
        <w:rPr>
          <w:rFonts w:ascii="Times New Roman" w:eastAsia="Times New Roman" w:hAnsi="Times New Roman" w:cs="Times New Roman"/>
          <w:bCs/>
          <w:kern w:val="0"/>
          <w:sz w:val="28"/>
          <w:szCs w:val="28"/>
          <w:lang w:eastAsia="ru-RU"/>
        </w:rPr>
        <w:t xml:space="preserve"> серед учнів. </w:t>
      </w:r>
    </w:p>
    <w:p w14:paraId="296B461B"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 xml:space="preserve">Опитування учнів 10-11 класів проводилося в режимі онлайн шляхом надсилання їм тесту з проханням заповнити анкету відповідно до наданих інструкцій. Ми не встановлювали умов та строків участі в опитуванні, участь була добровільною. </w:t>
      </w:r>
    </w:p>
    <w:p w14:paraId="136D4112"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Для кращого розуміння отриманих даних результати були представлені у вигляді діаграми (рис. 2.2.3).</w:t>
      </w:r>
    </w:p>
    <w:p w14:paraId="6165F90C"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Pr>
          <w:noProof/>
        </w:rPr>
        <w:lastRenderedPageBreak/>
        <w:drawing>
          <wp:inline distT="0" distB="0" distL="0" distR="0" wp14:anchorId="4FEAC1D4" wp14:editId="7C1AB1E3">
            <wp:extent cx="4617720" cy="2516157"/>
            <wp:effectExtent l="0" t="0" r="0" b="0"/>
            <wp:docPr id="1170476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76495" name=""/>
                    <pic:cNvPicPr/>
                  </pic:nvPicPr>
                  <pic:blipFill rotWithShape="1">
                    <a:blip r:embed="rId10"/>
                    <a:srcRect l="40349" t="43157" r="16922" b="13440"/>
                    <a:stretch>
                      <a:fillRect/>
                    </a:stretch>
                  </pic:blipFill>
                  <pic:spPr bwMode="auto">
                    <a:xfrm>
                      <a:off x="0" y="0"/>
                      <a:ext cx="4638213" cy="2527323"/>
                    </a:xfrm>
                    <a:prstGeom prst="rect">
                      <a:avLst/>
                    </a:prstGeom>
                    <a:ln>
                      <a:noFill/>
                    </a:ln>
                    <a:extLst>
                      <a:ext uri="{53640926-AAD7-44D8-BBD7-CCE9431645EC}">
                        <a14:shadowObscured xmlns:a14="http://schemas.microsoft.com/office/drawing/2010/main"/>
                      </a:ext>
                    </a:extLst>
                  </pic:spPr>
                </pic:pic>
              </a:graphicData>
            </a:graphic>
          </wp:inline>
        </w:drawing>
      </w:r>
    </w:p>
    <w:p w14:paraId="20103354"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 xml:space="preserve">Рис. 2.2.3 Результати опитування OLWEUS, настрій, у % Можна констатувати, що більшість підлітків, 37 (74 %), люблять вчитися, тоді як лише 3 (6 %) зазначили, що дуже люблять це робити. 4 (8 %) не люблять навчатися в цьому навчальному закладі, а ще 6 (12 %) не змогли дати вичерпної відповіді. </w:t>
      </w:r>
    </w:p>
    <w:p w14:paraId="288DDB8F"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Відповідно до питання про визначення статті респондентів, ми отримали такі результати (рис. 2.2.4)</w:t>
      </w:r>
    </w:p>
    <w:p w14:paraId="652CBFB5"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Pr>
          <w:noProof/>
        </w:rPr>
        <w:drawing>
          <wp:inline distT="0" distB="0" distL="0" distR="0" wp14:anchorId="2727436F" wp14:editId="2852B771">
            <wp:extent cx="4869180" cy="2135605"/>
            <wp:effectExtent l="0" t="0" r="0" b="0"/>
            <wp:docPr id="2434095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09501" name=""/>
                    <pic:cNvPicPr/>
                  </pic:nvPicPr>
                  <pic:blipFill rotWithShape="1">
                    <a:blip r:embed="rId11"/>
                    <a:srcRect l="37967" t="46116" r="16790" b="16893"/>
                    <a:stretch>
                      <a:fillRect/>
                    </a:stretch>
                  </pic:blipFill>
                  <pic:spPr bwMode="auto">
                    <a:xfrm>
                      <a:off x="0" y="0"/>
                      <a:ext cx="4886949" cy="2143398"/>
                    </a:xfrm>
                    <a:prstGeom prst="rect">
                      <a:avLst/>
                    </a:prstGeom>
                    <a:ln>
                      <a:noFill/>
                    </a:ln>
                    <a:extLst>
                      <a:ext uri="{53640926-AAD7-44D8-BBD7-CCE9431645EC}">
                        <a14:shadowObscured xmlns:a14="http://schemas.microsoft.com/office/drawing/2010/main"/>
                      </a:ext>
                    </a:extLst>
                  </pic:spPr>
                </pic:pic>
              </a:graphicData>
            </a:graphic>
          </wp:inline>
        </w:drawing>
      </w:r>
    </w:p>
    <w:p w14:paraId="00C37CE4"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Рис. 2.2.4. Стать респондентів, %</w:t>
      </w:r>
    </w:p>
    <w:p w14:paraId="669AED26"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 xml:space="preserve"> Можна констатувати, що розподіл за статтю відбувався відповідно до кількості чоловіків і жінок. Тобто серед 50 респондентів було 26 (52 %) хлопців і 24 (48 %) дівчат. Загальновизнано, що хлопці-підлітки частіше, ніж дівчата, виявляють агресію та насильство. Іноді це пов'язують з особливостями статевого розвитку, тобто з тим, що хлопці раніше досягають статевої зрілості і мають вищий рівень тестостерону, що може </w:t>
      </w:r>
      <w:r w:rsidRPr="001C3BE9">
        <w:rPr>
          <w:rFonts w:ascii="Times New Roman" w:eastAsia="Times New Roman" w:hAnsi="Times New Roman" w:cs="Times New Roman"/>
          <w:bCs/>
          <w:kern w:val="0"/>
          <w:sz w:val="28"/>
          <w:szCs w:val="28"/>
          <w:lang w:eastAsia="ru-RU"/>
        </w:rPr>
        <w:lastRenderedPageBreak/>
        <w:t xml:space="preserve">впливати на їхню емоційну поведінку. Однак це не означає, що хлопці більш схильні до </w:t>
      </w:r>
      <w:proofErr w:type="spellStart"/>
      <w:r w:rsidRPr="001C3BE9">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Кожен підліток є індивідуальністю, а причини </w:t>
      </w:r>
      <w:proofErr w:type="spellStart"/>
      <w:r w:rsidRPr="001C3BE9">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є складними і багатогранними. </w:t>
      </w:r>
    </w:p>
    <w:p w14:paraId="6088BF18"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 xml:space="preserve">42 (84 %) респондентів зазначили, що мають хороших друзів (до 3 осіб), які в основному є однолітками або випускниками, старшими на кілька років. Ці цифри показують, що підлітки мають добре розвинені соціальні відносини та контакти, що, в свою чергу, позитивно впливає на подальший процес соціалізації та «дорослішання». 52 %  (10 %) опитаних зазначили, що мають друга, з яким їх пов'язує тісний емоційний зв'язок. Ці дані є показником глибокого емоційного зв'язку між підлітком і його другом, але, на жаль, призводять до певної ізоляції в класі. </w:t>
      </w:r>
    </w:p>
    <w:p w14:paraId="7917DD6C"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 xml:space="preserve">Однак 3 (6 %) опитаних зазначили, що не мають друзів. Ця ситуація є важливою для розуміння та підтримки цих підлітків класом. Адже ми можемо розцінювати це як ознаку їхньої ізольованості та неприналежності до групи однокласників, а також як ознаку відсутності необхідних емоційних і соціальних </w:t>
      </w:r>
      <w:proofErr w:type="spellStart"/>
      <w:r w:rsidRPr="001C3BE9">
        <w:rPr>
          <w:rFonts w:ascii="Times New Roman" w:eastAsia="Times New Roman" w:hAnsi="Times New Roman" w:cs="Times New Roman"/>
          <w:bCs/>
          <w:kern w:val="0"/>
          <w:sz w:val="28"/>
          <w:szCs w:val="28"/>
          <w:lang w:eastAsia="ru-RU"/>
        </w:rPr>
        <w:t>зв'язків</w:t>
      </w:r>
      <w:proofErr w:type="spellEnd"/>
      <w:r w:rsidRPr="001C3BE9">
        <w:rPr>
          <w:rFonts w:ascii="Times New Roman" w:eastAsia="Times New Roman" w:hAnsi="Times New Roman" w:cs="Times New Roman"/>
          <w:bCs/>
          <w:kern w:val="0"/>
          <w:sz w:val="28"/>
          <w:szCs w:val="28"/>
          <w:lang w:eastAsia="ru-RU"/>
        </w:rPr>
        <w:t xml:space="preserve"> між усіма учасниками освітнього процесу.</w:t>
      </w:r>
    </w:p>
    <w:p w14:paraId="2396730B" w14:textId="77777777" w:rsidR="00C0590D" w:rsidRPr="001C3BE9"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 xml:space="preserve">Далі, ми визначили </w:t>
      </w:r>
      <w:proofErr w:type="spellStart"/>
      <w:r w:rsidRPr="001C3BE9">
        <w:rPr>
          <w:rFonts w:ascii="Times New Roman" w:eastAsia="Times New Roman" w:hAnsi="Times New Roman" w:cs="Times New Roman"/>
          <w:bCs/>
          <w:kern w:val="0"/>
          <w:sz w:val="28"/>
          <w:szCs w:val="28"/>
          <w:lang w:eastAsia="ru-RU"/>
        </w:rPr>
        <w:t>булінг</w:t>
      </w:r>
      <w:proofErr w:type="spellEnd"/>
      <w:r w:rsidRPr="001C3BE9">
        <w:rPr>
          <w:rFonts w:ascii="Times New Roman" w:eastAsia="Times New Roman" w:hAnsi="Times New Roman" w:cs="Times New Roman"/>
          <w:bCs/>
          <w:kern w:val="0"/>
          <w:sz w:val="28"/>
          <w:szCs w:val="28"/>
          <w:lang w:eastAsia="ru-RU"/>
        </w:rPr>
        <w:t>-структуру у групі підлітків. Для цього було</w:t>
      </w:r>
      <w:r>
        <w:rPr>
          <w:rFonts w:ascii="Times New Roman" w:eastAsia="Times New Roman" w:hAnsi="Times New Roman" w:cs="Times New Roman"/>
          <w:bCs/>
          <w:kern w:val="0"/>
          <w:sz w:val="28"/>
          <w:szCs w:val="28"/>
          <w:lang w:eastAsia="ru-RU"/>
        </w:rPr>
        <w:t xml:space="preserve"> </w:t>
      </w:r>
      <w:r w:rsidRPr="001C3BE9">
        <w:rPr>
          <w:rFonts w:ascii="Times New Roman" w:eastAsia="Times New Roman" w:hAnsi="Times New Roman" w:cs="Times New Roman"/>
          <w:bCs/>
          <w:kern w:val="0"/>
          <w:sz w:val="28"/>
          <w:szCs w:val="28"/>
          <w:lang w:eastAsia="ru-RU"/>
        </w:rPr>
        <w:t>використано методику для виявлення «</w:t>
      </w:r>
      <w:proofErr w:type="spellStart"/>
      <w:r w:rsidRPr="001C3BE9">
        <w:rPr>
          <w:rFonts w:ascii="Times New Roman" w:eastAsia="Times New Roman" w:hAnsi="Times New Roman" w:cs="Times New Roman"/>
          <w:bCs/>
          <w:kern w:val="0"/>
          <w:sz w:val="28"/>
          <w:szCs w:val="28"/>
          <w:lang w:eastAsia="ru-RU"/>
        </w:rPr>
        <w:t>Булінг</w:t>
      </w:r>
      <w:proofErr w:type="spellEnd"/>
      <w:r w:rsidRPr="001C3BE9">
        <w:rPr>
          <w:rFonts w:ascii="Times New Roman" w:eastAsia="Times New Roman" w:hAnsi="Times New Roman" w:cs="Times New Roman"/>
          <w:bCs/>
          <w:kern w:val="0"/>
          <w:sz w:val="28"/>
          <w:szCs w:val="28"/>
          <w:lang w:eastAsia="ru-RU"/>
        </w:rPr>
        <w:t xml:space="preserve"> структури».</w:t>
      </w:r>
    </w:p>
    <w:p w14:paraId="5DC83BBF" w14:textId="77777777" w:rsidR="00C0590D" w:rsidRPr="001C3BE9"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Методика включає в себе 25 запитань та 4 шкали:</w:t>
      </w:r>
    </w:p>
    <w:p w14:paraId="65A8E48D" w14:textId="77777777" w:rsidR="00C0590D" w:rsidRPr="001C3BE9"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1. Ініціатор</w:t>
      </w:r>
    </w:p>
    <w:p w14:paraId="1B54F115" w14:textId="77777777" w:rsidR="00C0590D" w:rsidRPr="001C3BE9"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2. Помічник ініціатора</w:t>
      </w:r>
    </w:p>
    <w:p w14:paraId="24B16FC6" w14:textId="77777777" w:rsidR="00C0590D" w:rsidRPr="001C3BE9"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3. Захисник</w:t>
      </w:r>
    </w:p>
    <w:p w14:paraId="4619BACC" w14:textId="77777777" w:rsidR="00C0590D" w:rsidRPr="001C3BE9"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4. Жертва</w:t>
      </w:r>
    </w:p>
    <w:p w14:paraId="642002F7" w14:textId="77777777" w:rsidR="00C0590D" w:rsidRPr="001C3BE9"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5. Спостерігач</w:t>
      </w:r>
    </w:p>
    <w:p w14:paraId="3B1EBC49"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Отримані результати представлені у діаграмі (рис.2.2.</w:t>
      </w:r>
      <w:r>
        <w:rPr>
          <w:rFonts w:ascii="Times New Roman" w:eastAsia="Times New Roman" w:hAnsi="Times New Roman" w:cs="Times New Roman"/>
          <w:bCs/>
          <w:kern w:val="0"/>
          <w:sz w:val="28"/>
          <w:szCs w:val="28"/>
          <w:lang w:eastAsia="ru-RU"/>
        </w:rPr>
        <w:t>5</w:t>
      </w:r>
      <w:r w:rsidRPr="001C3BE9">
        <w:rPr>
          <w:rFonts w:ascii="Times New Roman" w:eastAsia="Times New Roman" w:hAnsi="Times New Roman" w:cs="Times New Roman"/>
          <w:bCs/>
          <w:kern w:val="0"/>
          <w:sz w:val="28"/>
          <w:szCs w:val="28"/>
          <w:lang w:eastAsia="ru-RU"/>
        </w:rPr>
        <w:t>)</w:t>
      </w:r>
    </w:p>
    <w:p w14:paraId="252A0E58"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Pr>
          <w:noProof/>
        </w:rPr>
        <w:lastRenderedPageBreak/>
        <w:drawing>
          <wp:inline distT="0" distB="0" distL="0" distR="0" wp14:anchorId="085433C9" wp14:editId="21534F4F">
            <wp:extent cx="4686300" cy="2308793"/>
            <wp:effectExtent l="0" t="0" r="0" b="0"/>
            <wp:docPr id="1674807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0753" name=""/>
                    <pic:cNvPicPr/>
                  </pic:nvPicPr>
                  <pic:blipFill rotWithShape="1">
                    <a:blip r:embed="rId12"/>
                    <a:srcRect l="37041" t="31073" r="17848" b="27496"/>
                    <a:stretch>
                      <a:fillRect/>
                    </a:stretch>
                  </pic:blipFill>
                  <pic:spPr bwMode="auto">
                    <a:xfrm>
                      <a:off x="0" y="0"/>
                      <a:ext cx="4699943" cy="2315515"/>
                    </a:xfrm>
                    <a:prstGeom prst="rect">
                      <a:avLst/>
                    </a:prstGeom>
                    <a:ln>
                      <a:noFill/>
                    </a:ln>
                    <a:extLst>
                      <a:ext uri="{53640926-AAD7-44D8-BBD7-CCE9431645EC}">
                        <a14:shadowObscured xmlns:a14="http://schemas.microsoft.com/office/drawing/2010/main"/>
                      </a:ext>
                    </a:extLst>
                  </pic:spPr>
                </pic:pic>
              </a:graphicData>
            </a:graphic>
          </wp:inline>
        </w:drawing>
      </w:r>
    </w:p>
    <w:p w14:paraId="597506EE"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Рис. 2.2.</w:t>
      </w:r>
      <w:r>
        <w:rPr>
          <w:rFonts w:ascii="Times New Roman" w:eastAsia="Times New Roman" w:hAnsi="Times New Roman" w:cs="Times New Roman"/>
          <w:bCs/>
          <w:kern w:val="0"/>
          <w:sz w:val="28"/>
          <w:szCs w:val="28"/>
          <w:lang w:eastAsia="ru-RU"/>
        </w:rPr>
        <w:t>5</w:t>
      </w:r>
      <w:r w:rsidRPr="001C3BE9">
        <w:rPr>
          <w:rFonts w:ascii="Times New Roman" w:eastAsia="Times New Roman" w:hAnsi="Times New Roman" w:cs="Times New Roman"/>
          <w:bCs/>
          <w:kern w:val="0"/>
          <w:sz w:val="28"/>
          <w:szCs w:val="28"/>
          <w:lang w:eastAsia="ru-RU"/>
        </w:rPr>
        <w:t xml:space="preserve">. Шкали структури </w:t>
      </w:r>
      <w:proofErr w:type="spellStart"/>
      <w:r>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До групи «захисників» увійшли 33 (66 %) респондентів. Ці люди можуть виступати захисниками та помічниками тих, хто страждає від </w:t>
      </w:r>
      <w:proofErr w:type="spellStart"/>
      <w:r>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Вони можуть реагувати на випадки </w:t>
      </w:r>
      <w:proofErr w:type="spellStart"/>
      <w:r>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захищати потенційних жертв і намагатися запобігати таким ситуаціям. Захисники можуть мати сильну емпатію і бути готовими вживати реальних заходів для підтримки своїх однокурсників у випадках конфліктів і </w:t>
      </w:r>
      <w:proofErr w:type="spellStart"/>
      <w:r>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Їхні дії можуть мати велике значення для підтримання позитивного і безпечного клімату в університеті та за його межами. </w:t>
      </w:r>
    </w:p>
    <w:p w14:paraId="7997C4CE"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До групи «хуліганів» належать 1 (2 %) підліт</w:t>
      </w:r>
      <w:r>
        <w:rPr>
          <w:rFonts w:ascii="Times New Roman" w:eastAsia="Times New Roman" w:hAnsi="Times New Roman" w:cs="Times New Roman"/>
          <w:bCs/>
          <w:kern w:val="0"/>
          <w:sz w:val="28"/>
          <w:szCs w:val="28"/>
          <w:lang w:eastAsia="ru-RU"/>
        </w:rPr>
        <w:t>ків</w:t>
      </w:r>
      <w:r w:rsidRPr="001C3BE9">
        <w:rPr>
          <w:rFonts w:ascii="Times New Roman" w:eastAsia="Times New Roman" w:hAnsi="Times New Roman" w:cs="Times New Roman"/>
          <w:bCs/>
          <w:kern w:val="0"/>
          <w:sz w:val="28"/>
          <w:szCs w:val="28"/>
          <w:lang w:eastAsia="ru-RU"/>
        </w:rPr>
        <w:t xml:space="preserve">. Це особи, які знущаються з інших або поводяться агресивно. Ці особи мають потенційно шкідливий вплив на інших членів спільноти, тому важливо виявляти їхні дії та вживати відповідних заходів для запобігання насильству та захисту потенційних жертв. Такі особи можуть проявляти агресивну або шкідливу поведінку щодо інших. </w:t>
      </w:r>
    </w:p>
    <w:p w14:paraId="4E6605B3"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 xml:space="preserve">До групи «жертв» належали 5 (10 %) підлітків. Це особи, які стикаються з негативними наслідками </w:t>
      </w:r>
      <w:proofErr w:type="spellStart"/>
      <w:r w:rsidRPr="001C3BE9">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Підлітки можуть страждати від психологічного тиску, стресу та негативних наслідків, оскільки відчувають себе виключеними, чують образливі коментарі або піддаються фізичному насильству. Це може негативно вплинути на їхній емоційний стан, самооцінку та загальне самопочуття. До групи «спостерігачів» належали 11 (22 %) респондентів. Це особи, які усвідомлюють ситуації з </w:t>
      </w:r>
      <w:proofErr w:type="spellStart"/>
      <w:r w:rsidRPr="001C3BE9">
        <w:rPr>
          <w:rFonts w:ascii="Times New Roman" w:eastAsia="Times New Roman" w:hAnsi="Times New Roman" w:cs="Times New Roman"/>
          <w:bCs/>
          <w:kern w:val="0"/>
          <w:sz w:val="28"/>
          <w:szCs w:val="28"/>
          <w:lang w:eastAsia="ru-RU"/>
        </w:rPr>
        <w:t>булінгом</w:t>
      </w:r>
      <w:proofErr w:type="spellEnd"/>
      <w:r w:rsidRPr="001C3BE9">
        <w:rPr>
          <w:rFonts w:ascii="Times New Roman" w:eastAsia="Times New Roman" w:hAnsi="Times New Roman" w:cs="Times New Roman"/>
          <w:bCs/>
          <w:kern w:val="0"/>
          <w:sz w:val="28"/>
          <w:szCs w:val="28"/>
          <w:lang w:eastAsia="ru-RU"/>
        </w:rPr>
        <w:t xml:space="preserve"> у своєму оточенні, але з різних причин утримуються від втручання </w:t>
      </w:r>
      <w:r w:rsidRPr="001C3BE9">
        <w:rPr>
          <w:rFonts w:ascii="Times New Roman" w:eastAsia="Times New Roman" w:hAnsi="Times New Roman" w:cs="Times New Roman"/>
          <w:bCs/>
          <w:kern w:val="0"/>
          <w:sz w:val="28"/>
          <w:szCs w:val="28"/>
          <w:lang w:eastAsia="ru-RU"/>
        </w:rPr>
        <w:lastRenderedPageBreak/>
        <w:t xml:space="preserve">або реагування. Вони можуть бути свідками ситуацій з </w:t>
      </w:r>
      <w:proofErr w:type="spellStart"/>
      <w:r w:rsidRPr="001C3BE9">
        <w:rPr>
          <w:rFonts w:ascii="Times New Roman" w:eastAsia="Times New Roman" w:hAnsi="Times New Roman" w:cs="Times New Roman"/>
          <w:bCs/>
          <w:kern w:val="0"/>
          <w:sz w:val="28"/>
          <w:szCs w:val="28"/>
          <w:lang w:eastAsia="ru-RU"/>
        </w:rPr>
        <w:t>булінгом</w:t>
      </w:r>
      <w:proofErr w:type="spellEnd"/>
      <w:r w:rsidRPr="001C3BE9">
        <w:rPr>
          <w:rFonts w:ascii="Times New Roman" w:eastAsia="Times New Roman" w:hAnsi="Times New Roman" w:cs="Times New Roman"/>
          <w:bCs/>
          <w:kern w:val="0"/>
          <w:sz w:val="28"/>
          <w:szCs w:val="28"/>
          <w:lang w:eastAsia="ru-RU"/>
        </w:rPr>
        <w:t>, але не завжди виступають активними учасниками.</w:t>
      </w:r>
    </w:p>
    <w:p w14:paraId="3AF58F66" w14:textId="77777777" w:rsidR="00C0590D" w:rsidRPr="001C3BE9"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1C3BE9">
        <w:rPr>
          <w:rFonts w:ascii="Times New Roman" w:eastAsia="Times New Roman" w:hAnsi="Times New Roman" w:cs="Times New Roman"/>
          <w:bCs/>
          <w:kern w:val="0"/>
          <w:sz w:val="28"/>
          <w:szCs w:val="28"/>
          <w:lang w:eastAsia="ru-RU"/>
        </w:rPr>
        <w:t xml:space="preserve"> До групи «помічників» не належав жоден підліток. У контексті </w:t>
      </w:r>
      <w:proofErr w:type="spellStart"/>
      <w:r w:rsidRPr="001C3BE9">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«помічник </w:t>
      </w:r>
      <w:proofErr w:type="spellStart"/>
      <w:r w:rsidRPr="001C3BE9">
        <w:rPr>
          <w:rFonts w:ascii="Times New Roman" w:eastAsia="Times New Roman" w:hAnsi="Times New Roman" w:cs="Times New Roman"/>
          <w:bCs/>
          <w:kern w:val="0"/>
          <w:sz w:val="28"/>
          <w:szCs w:val="28"/>
          <w:lang w:eastAsia="ru-RU"/>
        </w:rPr>
        <w:t>булера</w:t>
      </w:r>
      <w:proofErr w:type="spellEnd"/>
      <w:r w:rsidRPr="001C3BE9">
        <w:rPr>
          <w:rFonts w:ascii="Times New Roman" w:eastAsia="Times New Roman" w:hAnsi="Times New Roman" w:cs="Times New Roman"/>
          <w:bCs/>
          <w:kern w:val="0"/>
          <w:sz w:val="28"/>
          <w:szCs w:val="28"/>
          <w:lang w:eastAsia="ru-RU"/>
        </w:rPr>
        <w:t xml:space="preserve">» може бути особою, яка підтримує або посилює агресивну поведінку </w:t>
      </w:r>
      <w:proofErr w:type="spellStart"/>
      <w:r w:rsidRPr="001C3BE9">
        <w:rPr>
          <w:rFonts w:ascii="Times New Roman" w:eastAsia="Times New Roman" w:hAnsi="Times New Roman" w:cs="Times New Roman"/>
          <w:bCs/>
          <w:kern w:val="0"/>
          <w:sz w:val="28"/>
          <w:szCs w:val="28"/>
          <w:lang w:eastAsia="ru-RU"/>
        </w:rPr>
        <w:t>булера</w:t>
      </w:r>
      <w:proofErr w:type="spellEnd"/>
      <w:r w:rsidRPr="001C3BE9">
        <w:rPr>
          <w:rFonts w:ascii="Times New Roman" w:eastAsia="Times New Roman" w:hAnsi="Times New Roman" w:cs="Times New Roman"/>
          <w:bCs/>
          <w:kern w:val="0"/>
          <w:sz w:val="28"/>
          <w:szCs w:val="28"/>
          <w:lang w:eastAsia="ru-RU"/>
        </w:rPr>
        <w:t xml:space="preserve">. Це може відбуватися шляхом активного сприяння </w:t>
      </w:r>
      <w:proofErr w:type="spellStart"/>
      <w:r w:rsidRPr="001C3BE9">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w:t>
      </w:r>
      <w:proofErr w:type="spellStart"/>
      <w:r w:rsidRPr="001C3BE9">
        <w:rPr>
          <w:rFonts w:ascii="Times New Roman" w:eastAsia="Times New Roman" w:hAnsi="Times New Roman" w:cs="Times New Roman"/>
          <w:bCs/>
          <w:kern w:val="0"/>
          <w:sz w:val="28"/>
          <w:szCs w:val="28"/>
          <w:lang w:eastAsia="ru-RU"/>
        </w:rPr>
        <w:t>нерозкриття</w:t>
      </w:r>
      <w:proofErr w:type="spellEnd"/>
      <w:r w:rsidRPr="001C3BE9">
        <w:rPr>
          <w:rFonts w:ascii="Times New Roman" w:eastAsia="Times New Roman" w:hAnsi="Times New Roman" w:cs="Times New Roman"/>
          <w:bCs/>
          <w:kern w:val="0"/>
          <w:sz w:val="28"/>
          <w:szCs w:val="28"/>
          <w:lang w:eastAsia="ru-RU"/>
        </w:rPr>
        <w:t xml:space="preserve"> або утримання від втручання в незаконні дії </w:t>
      </w:r>
      <w:proofErr w:type="spellStart"/>
      <w:r w:rsidRPr="001C3BE9">
        <w:rPr>
          <w:rFonts w:ascii="Times New Roman" w:eastAsia="Times New Roman" w:hAnsi="Times New Roman" w:cs="Times New Roman"/>
          <w:bCs/>
          <w:kern w:val="0"/>
          <w:sz w:val="28"/>
          <w:szCs w:val="28"/>
          <w:lang w:eastAsia="ru-RU"/>
        </w:rPr>
        <w:t>булера</w:t>
      </w:r>
      <w:proofErr w:type="spellEnd"/>
      <w:r w:rsidRPr="001C3BE9">
        <w:rPr>
          <w:rFonts w:ascii="Times New Roman" w:eastAsia="Times New Roman" w:hAnsi="Times New Roman" w:cs="Times New Roman"/>
          <w:bCs/>
          <w:kern w:val="0"/>
          <w:sz w:val="28"/>
          <w:szCs w:val="28"/>
          <w:lang w:eastAsia="ru-RU"/>
        </w:rPr>
        <w:t xml:space="preserve"> або навіть шляхом утворення союзів з </w:t>
      </w:r>
      <w:proofErr w:type="spellStart"/>
      <w:r w:rsidRPr="001C3BE9">
        <w:rPr>
          <w:rFonts w:ascii="Times New Roman" w:eastAsia="Times New Roman" w:hAnsi="Times New Roman" w:cs="Times New Roman"/>
          <w:bCs/>
          <w:kern w:val="0"/>
          <w:sz w:val="28"/>
          <w:szCs w:val="28"/>
          <w:lang w:eastAsia="ru-RU"/>
        </w:rPr>
        <w:t>булерами</w:t>
      </w:r>
      <w:proofErr w:type="spellEnd"/>
      <w:r w:rsidRPr="001C3BE9">
        <w:rPr>
          <w:rFonts w:ascii="Times New Roman" w:eastAsia="Times New Roman" w:hAnsi="Times New Roman" w:cs="Times New Roman"/>
          <w:bCs/>
          <w:kern w:val="0"/>
          <w:sz w:val="28"/>
          <w:szCs w:val="28"/>
          <w:lang w:eastAsia="ru-RU"/>
        </w:rPr>
        <w:t xml:space="preserve"> для здійснення агресивної поведінки. Помічники хуліганів можуть посилювати негативні наслідки </w:t>
      </w:r>
      <w:proofErr w:type="spellStart"/>
      <w:r w:rsidRPr="001C3BE9">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та ускладнювати ситуацію для потенційних жертв. З огляду на результати описового експерименту, слід зазначити, що підлітки, як правило, перебувають у безпечному та здоровому середовищі в навчальних закладах. Однак прояви </w:t>
      </w:r>
      <w:proofErr w:type="spellStart"/>
      <w:r w:rsidRPr="001C3BE9">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зустрічаються у різних формах агресії. Серед опитаних були виявлені підлітки, схильні до </w:t>
      </w:r>
      <w:proofErr w:type="spellStart"/>
      <w:r w:rsidRPr="001C3BE9">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а також жертви, які піддаються </w:t>
      </w:r>
      <w:proofErr w:type="spellStart"/>
      <w:r w:rsidRPr="001C3BE9">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Ми вважаємо за доцільне, щоб адміністрація навчальних закладів своєчасно та адекватно реагувала на виникнення та прояви </w:t>
      </w:r>
      <w:proofErr w:type="spellStart"/>
      <w:r w:rsidRPr="001C3BE9">
        <w:rPr>
          <w:rFonts w:ascii="Times New Roman" w:eastAsia="Times New Roman" w:hAnsi="Times New Roman" w:cs="Times New Roman"/>
          <w:bCs/>
          <w:kern w:val="0"/>
          <w:sz w:val="28"/>
          <w:szCs w:val="28"/>
          <w:lang w:eastAsia="ru-RU"/>
        </w:rPr>
        <w:t>булінгу</w:t>
      </w:r>
      <w:proofErr w:type="spellEnd"/>
      <w:r w:rsidRPr="001C3BE9">
        <w:rPr>
          <w:rFonts w:ascii="Times New Roman" w:eastAsia="Times New Roman" w:hAnsi="Times New Roman" w:cs="Times New Roman"/>
          <w:bCs/>
          <w:kern w:val="0"/>
          <w:sz w:val="28"/>
          <w:szCs w:val="28"/>
          <w:lang w:eastAsia="ru-RU"/>
        </w:rPr>
        <w:t xml:space="preserve"> в освітньому середовищі, щоб вжити необхідних заходів для запобігання та боротьби з </w:t>
      </w:r>
      <w:proofErr w:type="spellStart"/>
      <w:r w:rsidRPr="001C3BE9">
        <w:rPr>
          <w:rFonts w:ascii="Times New Roman" w:eastAsia="Times New Roman" w:hAnsi="Times New Roman" w:cs="Times New Roman"/>
          <w:bCs/>
          <w:kern w:val="0"/>
          <w:sz w:val="28"/>
          <w:szCs w:val="28"/>
          <w:lang w:eastAsia="ru-RU"/>
        </w:rPr>
        <w:t>булінгом</w:t>
      </w:r>
      <w:proofErr w:type="spellEnd"/>
      <w:r w:rsidRPr="001C3BE9">
        <w:rPr>
          <w:rFonts w:ascii="Times New Roman" w:eastAsia="Times New Roman" w:hAnsi="Times New Roman" w:cs="Times New Roman"/>
          <w:bCs/>
          <w:kern w:val="0"/>
          <w:sz w:val="28"/>
          <w:szCs w:val="28"/>
          <w:lang w:eastAsia="ru-RU"/>
        </w:rPr>
        <w:t xml:space="preserve"> серед підлітків.</w:t>
      </w:r>
    </w:p>
    <w:p w14:paraId="798B210E" w14:textId="77777777" w:rsidR="00C0590D" w:rsidRPr="00A562AE" w:rsidRDefault="00C0590D" w:rsidP="00C0590D">
      <w:pPr>
        <w:spacing w:after="0" w:line="360" w:lineRule="auto"/>
        <w:jc w:val="both"/>
        <w:rPr>
          <w:rFonts w:ascii="Times New Roman" w:eastAsia="Times New Roman" w:hAnsi="Times New Roman" w:cs="Times New Roman"/>
          <w:bCs/>
          <w:kern w:val="0"/>
          <w:sz w:val="28"/>
          <w:szCs w:val="28"/>
          <w:lang w:eastAsia="ru-RU"/>
        </w:rPr>
      </w:pPr>
    </w:p>
    <w:p w14:paraId="69801097"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t xml:space="preserve">2.3 Адаптація і реалізація програми психопрофілактики міжособистісних відносин підлітків в умовах </w:t>
      </w:r>
      <w:proofErr w:type="spellStart"/>
      <w:r w:rsidRPr="00A562AE">
        <w:rPr>
          <w:rFonts w:ascii="Times New Roman" w:eastAsia="Times New Roman" w:hAnsi="Times New Roman" w:cs="Times New Roman"/>
          <w:b/>
          <w:kern w:val="0"/>
          <w:sz w:val="28"/>
          <w:szCs w:val="28"/>
          <w:lang w:eastAsia="ru-RU"/>
        </w:rPr>
        <w:t>булінгу</w:t>
      </w:r>
      <w:proofErr w:type="spellEnd"/>
    </w:p>
    <w:p w14:paraId="71097075" w14:textId="77777777" w:rsidR="00C0590D" w:rsidRPr="00A562AE" w:rsidRDefault="00C0590D" w:rsidP="00C0590D">
      <w:pPr>
        <w:spacing w:after="0" w:line="360" w:lineRule="auto"/>
        <w:jc w:val="both"/>
        <w:rPr>
          <w:rFonts w:ascii="Times New Roman" w:eastAsia="Times New Roman" w:hAnsi="Times New Roman" w:cs="Times New Roman"/>
          <w:b/>
          <w:kern w:val="0"/>
          <w:sz w:val="28"/>
          <w:szCs w:val="28"/>
          <w:lang w:eastAsia="ru-RU"/>
        </w:rPr>
      </w:pPr>
    </w:p>
    <w:p w14:paraId="122C1F29"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Як підкреслюють вчені, процес профілактики — це комплекс заходів, метою яких є захист здоров'я та запобігання виникненню і поширенню захворювань, підтримка фізичного розвитку людини для збереження її працездатності; комплекс заходів щодо запобігання, усунення або подолання факторів, що можуть призвести до девіантної поведінки людини; або система колективних/індивідуальних виховних впливів, що дозволяють сформувати власне ставлення до негативних факторів навколишнього середовища з метою запобігання девіантній поведінці підлітків. </w:t>
      </w:r>
    </w:p>
    <w:p w14:paraId="41B415AD"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lastRenderedPageBreak/>
        <w:t xml:space="preserve">Під соціально-педагогічною профілактикою розуміють соціальні, психологічні, медичні та правові заходи, спрямовані на запобігання та уникнення негативних соціальних явищ у суспільстві. </w:t>
      </w:r>
    </w:p>
    <w:p w14:paraId="34B06703"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Ми вважаємо, що під процесом профілактики </w:t>
      </w:r>
      <w:proofErr w:type="spellStart"/>
      <w:r w:rsidRPr="00BD5BC1">
        <w:rPr>
          <w:rFonts w:ascii="Times New Roman" w:eastAsia="Times New Roman" w:hAnsi="Times New Roman" w:cs="Times New Roman"/>
          <w:bCs/>
          <w:kern w:val="0"/>
          <w:sz w:val="28"/>
          <w:szCs w:val="28"/>
          <w:lang w:eastAsia="ru-RU"/>
        </w:rPr>
        <w:t>булінгу</w:t>
      </w:r>
      <w:proofErr w:type="spellEnd"/>
      <w:r w:rsidRPr="00BD5BC1">
        <w:rPr>
          <w:rFonts w:ascii="Times New Roman" w:eastAsia="Times New Roman" w:hAnsi="Times New Roman" w:cs="Times New Roman"/>
          <w:bCs/>
          <w:kern w:val="0"/>
          <w:sz w:val="28"/>
          <w:szCs w:val="28"/>
          <w:lang w:eastAsia="ru-RU"/>
        </w:rPr>
        <w:t xml:space="preserve"> (знущань) слід розуміти знання про засоби, методи, техніки та відповідну послідовність заходів щодо запобігання насильству. </w:t>
      </w:r>
    </w:p>
    <w:p w14:paraId="6E6CBDC5"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Профілактику </w:t>
      </w:r>
      <w:proofErr w:type="spellStart"/>
      <w:r w:rsidRPr="00BD5BC1">
        <w:rPr>
          <w:rFonts w:ascii="Times New Roman" w:eastAsia="Times New Roman" w:hAnsi="Times New Roman" w:cs="Times New Roman"/>
          <w:bCs/>
          <w:kern w:val="0"/>
          <w:sz w:val="28"/>
          <w:szCs w:val="28"/>
          <w:lang w:eastAsia="ru-RU"/>
        </w:rPr>
        <w:t>булінгу</w:t>
      </w:r>
      <w:proofErr w:type="spellEnd"/>
      <w:r w:rsidRPr="00BD5BC1">
        <w:rPr>
          <w:rFonts w:ascii="Times New Roman" w:eastAsia="Times New Roman" w:hAnsi="Times New Roman" w:cs="Times New Roman"/>
          <w:bCs/>
          <w:kern w:val="0"/>
          <w:sz w:val="28"/>
          <w:szCs w:val="28"/>
          <w:lang w:eastAsia="ru-RU"/>
        </w:rPr>
        <w:t xml:space="preserve"> можна визначити таким чином: </w:t>
      </w:r>
    </w:p>
    <w:p w14:paraId="5CB92D0B"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1. Просвітницька робота – для запобігання насильству з використанням таких основних форм: круглі столи, форуми, тематичні бесіди, зустрічі з людьми, які займають важливі посади; показ фільмів на обрану тему; організація та проведення тематичних конкурсів, створення клубів та факультативів; організація та створення «правового клубу» під керівництвом навчального закладу, до якого кожен учень може звернутися з питаннями, проханням про допомогу або просто за порадою. Ця робота може проводитися соціально-психологічною службою серед учнів та дітей у співпраці з навчальним закладом.</w:t>
      </w:r>
    </w:p>
    <w:p w14:paraId="4701F036"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 2. Ознайомлення з особливостями поширення </w:t>
      </w:r>
      <w:proofErr w:type="spellStart"/>
      <w:r w:rsidRPr="00BD5BC1">
        <w:rPr>
          <w:rFonts w:ascii="Times New Roman" w:eastAsia="Times New Roman" w:hAnsi="Times New Roman" w:cs="Times New Roman"/>
          <w:bCs/>
          <w:kern w:val="0"/>
          <w:sz w:val="28"/>
          <w:szCs w:val="28"/>
          <w:lang w:eastAsia="ru-RU"/>
        </w:rPr>
        <w:t>булінгу</w:t>
      </w:r>
      <w:proofErr w:type="spellEnd"/>
      <w:r w:rsidRPr="00BD5BC1">
        <w:rPr>
          <w:rFonts w:ascii="Times New Roman" w:eastAsia="Times New Roman" w:hAnsi="Times New Roman" w:cs="Times New Roman"/>
          <w:bCs/>
          <w:kern w:val="0"/>
          <w:sz w:val="28"/>
          <w:szCs w:val="28"/>
          <w:lang w:eastAsia="ru-RU"/>
        </w:rPr>
        <w:t xml:space="preserve"> в школах – розшифровка понять «</w:t>
      </w:r>
      <w:proofErr w:type="spellStart"/>
      <w:r w:rsidRPr="00BD5BC1">
        <w:rPr>
          <w:rFonts w:ascii="Times New Roman" w:eastAsia="Times New Roman" w:hAnsi="Times New Roman" w:cs="Times New Roman"/>
          <w:bCs/>
          <w:kern w:val="0"/>
          <w:sz w:val="28"/>
          <w:szCs w:val="28"/>
          <w:lang w:eastAsia="ru-RU"/>
        </w:rPr>
        <w:t>булінг</w:t>
      </w:r>
      <w:proofErr w:type="spellEnd"/>
      <w:r w:rsidRPr="00BD5BC1">
        <w:rPr>
          <w:rFonts w:ascii="Times New Roman" w:eastAsia="Times New Roman" w:hAnsi="Times New Roman" w:cs="Times New Roman"/>
          <w:bCs/>
          <w:kern w:val="0"/>
          <w:sz w:val="28"/>
          <w:szCs w:val="28"/>
          <w:lang w:eastAsia="ru-RU"/>
        </w:rPr>
        <w:t>», «знущання», «</w:t>
      </w:r>
      <w:proofErr w:type="spellStart"/>
      <w:r w:rsidRPr="00BD5BC1">
        <w:rPr>
          <w:rFonts w:ascii="Times New Roman" w:eastAsia="Times New Roman" w:hAnsi="Times New Roman" w:cs="Times New Roman"/>
          <w:bCs/>
          <w:kern w:val="0"/>
          <w:sz w:val="28"/>
          <w:szCs w:val="28"/>
          <w:lang w:eastAsia="ru-RU"/>
        </w:rPr>
        <w:t>дражниння</w:t>
      </w:r>
      <w:proofErr w:type="spellEnd"/>
      <w:r w:rsidRPr="00BD5BC1">
        <w:rPr>
          <w:rFonts w:ascii="Times New Roman" w:eastAsia="Times New Roman" w:hAnsi="Times New Roman" w:cs="Times New Roman"/>
          <w:bCs/>
          <w:kern w:val="0"/>
          <w:sz w:val="28"/>
          <w:szCs w:val="28"/>
          <w:lang w:eastAsia="ru-RU"/>
        </w:rPr>
        <w:t xml:space="preserve">»; надання інформації на теми насильства над дітьми, насильства в школі та позашкільній діяльності, видів насильства – ця профілактична робота проводиться соціально-психологічною службою у співпраці з викладачами та учнями; </w:t>
      </w:r>
    </w:p>
    <w:p w14:paraId="30693311"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3. Сприяння та формування </w:t>
      </w:r>
      <w:proofErr w:type="spellStart"/>
      <w:r w:rsidRPr="00BD5BC1">
        <w:rPr>
          <w:rFonts w:ascii="Times New Roman" w:eastAsia="Times New Roman" w:hAnsi="Times New Roman" w:cs="Times New Roman"/>
          <w:bCs/>
          <w:kern w:val="0"/>
          <w:sz w:val="28"/>
          <w:szCs w:val="28"/>
          <w:lang w:eastAsia="ru-RU"/>
        </w:rPr>
        <w:t>правосвідомої</w:t>
      </w:r>
      <w:proofErr w:type="spellEnd"/>
      <w:r w:rsidRPr="00BD5BC1">
        <w:rPr>
          <w:rFonts w:ascii="Times New Roman" w:eastAsia="Times New Roman" w:hAnsi="Times New Roman" w:cs="Times New Roman"/>
          <w:bCs/>
          <w:kern w:val="0"/>
          <w:sz w:val="28"/>
          <w:szCs w:val="28"/>
          <w:lang w:eastAsia="ru-RU"/>
        </w:rPr>
        <w:t xml:space="preserve"> поведінки учнів, відповідального ставлення до власного життя та поваги до життя інших людей; створення умов та можливостей для розвитку самостійності, дисципліни, організаторських здібностей та шанобливого ставлення до себе та інших; </w:t>
      </w:r>
    </w:p>
    <w:p w14:paraId="4ED8D8C9"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4. Сприяння розвитку здатності розпізнавати та ідентифікувати насильство у власній поведінці батьків та вчителів щодо учнів; </w:t>
      </w:r>
    </w:p>
    <w:p w14:paraId="7001670A"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lastRenderedPageBreak/>
        <w:t xml:space="preserve">5. Сприяння розвитку у дорослих здатності розпізнавати та ідентифікувати насильство у поведінці дітей та учнів; </w:t>
      </w:r>
    </w:p>
    <w:p w14:paraId="00DAEA8A"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6. Дотримання пріоритету «Зміцнення захисних сил особистості» – для боротьби з </w:t>
      </w:r>
      <w:proofErr w:type="spellStart"/>
      <w:r w:rsidRPr="00BD5BC1">
        <w:rPr>
          <w:rFonts w:ascii="Times New Roman" w:eastAsia="Times New Roman" w:hAnsi="Times New Roman" w:cs="Times New Roman"/>
          <w:bCs/>
          <w:kern w:val="0"/>
          <w:sz w:val="28"/>
          <w:szCs w:val="28"/>
          <w:lang w:eastAsia="ru-RU"/>
        </w:rPr>
        <w:t>булінгом</w:t>
      </w:r>
      <w:proofErr w:type="spellEnd"/>
      <w:r w:rsidRPr="00BD5BC1">
        <w:rPr>
          <w:rFonts w:ascii="Times New Roman" w:eastAsia="Times New Roman" w:hAnsi="Times New Roman" w:cs="Times New Roman"/>
          <w:bCs/>
          <w:kern w:val="0"/>
          <w:sz w:val="28"/>
          <w:szCs w:val="28"/>
          <w:lang w:eastAsia="ru-RU"/>
        </w:rPr>
        <w:t xml:space="preserve"> та самозахисту (для всіх категорій учасників освітнього процесу); </w:t>
      </w:r>
    </w:p>
    <w:p w14:paraId="69646601"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7. Орієнтація навчального закладу на створення «безпечного навчального середовища без </w:t>
      </w:r>
      <w:proofErr w:type="spellStart"/>
      <w:r w:rsidRPr="00BD5BC1">
        <w:rPr>
          <w:rFonts w:ascii="Times New Roman" w:eastAsia="Times New Roman" w:hAnsi="Times New Roman" w:cs="Times New Roman"/>
          <w:bCs/>
          <w:kern w:val="0"/>
          <w:sz w:val="28"/>
          <w:szCs w:val="28"/>
          <w:lang w:eastAsia="ru-RU"/>
        </w:rPr>
        <w:t>булінгу</w:t>
      </w:r>
      <w:proofErr w:type="spellEnd"/>
      <w:r w:rsidRPr="00BD5BC1">
        <w:rPr>
          <w:rFonts w:ascii="Times New Roman" w:eastAsia="Times New Roman" w:hAnsi="Times New Roman" w:cs="Times New Roman"/>
          <w:bCs/>
          <w:kern w:val="0"/>
          <w:sz w:val="28"/>
          <w:szCs w:val="28"/>
          <w:lang w:eastAsia="ru-RU"/>
        </w:rPr>
        <w:t xml:space="preserve">» – від запобігання поширенню до боротьби з наслідками </w:t>
      </w:r>
      <w:proofErr w:type="spellStart"/>
      <w:r w:rsidRPr="00BD5BC1">
        <w:rPr>
          <w:rFonts w:ascii="Times New Roman" w:eastAsia="Times New Roman" w:hAnsi="Times New Roman" w:cs="Times New Roman"/>
          <w:bCs/>
          <w:kern w:val="0"/>
          <w:sz w:val="28"/>
          <w:szCs w:val="28"/>
          <w:lang w:eastAsia="ru-RU"/>
        </w:rPr>
        <w:t>булінгу</w:t>
      </w:r>
      <w:proofErr w:type="spellEnd"/>
      <w:r w:rsidRPr="00BD5BC1">
        <w:rPr>
          <w:rFonts w:ascii="Times New Roman" w:eastAsia="Times New Roman" w:hAnsi="Times New Roman" w:cs="Times New Roman"/>
          <w:bCs/>
          <w:kern w:val="0"/>
          <w:sz w:val="28"/>
          <w:szCs w:val="28"/>
          <w:lang w:eastAsia="ru-RU"/>
        </w:rPr>
        <w:t xml:space="preserve">; </w:t>
      </w:r>
    </w:p>
    <w:p w14:paraId="4BAA2535"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8. Залучення учнів до волонтерської діяльності – для підтримки осіб, які страждають від </w:t>
      </w:r>
      <w:proofErr w:type="spellStart"/>
      <w:r w:rsidRPr="00BD5BC1">
        <w:rPr>
          <w:rFonts w:ascii="Times New Roman" w:eastAsia="Times New Roman" w:hAnsi="Times New Roman" w:cs="Times New Roman"/>
          <w:bCs/>
          <w:kern w:val="0"/>
          <w:sz w:val="28"/>
          <w:szCs w:val="28"/>
          <w:lang w:eastAsia="ru-RU"/>
        </w:rPr>
        <w:t>булінгу</w:t>
      </w:r>
      <w:proofErr w:type="spellEnd"/>
      <w:r w:rsidRPr="00BD5BC1">
        <w:rPr>
          <w:rFonts w:ascii="Times New Roman" w:eastAsia="Times New Roman" w:hAnsi="Times New Roman" w:cs="Times New Roman"/>
          <w:bCs/>
          <w:kern w:val="0"/>
          <w:sz w:val="28"/>
          <w:szCs w:val="28"/>
          <w:lang w:eastAsia="ru-RU"/>
        </w:rPr>
        <w:t xml:space="preserve">; </w:t>
      </w:r>
    </w:p>
    <w:p w14:paraId="59623652"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9. Проведення навчальної програми – залучення практикуючих психологів; </w:t>
      </w:r>
    </w:p>
    <w:p w14:paraId="27CAE05A"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10. Організація конкурсів на створення інформаційних матеріалів (брошур, плакатів) на тему «Зупинимо </w:t>
      </w:r>
      <w:proofErr w:type="spellStart"/>
      <w:r w:rsidRPr="00BD5BC1">
        <w:rPr>
          <w:rFonts w:ascii="Times New Roman" w:eastAsia="Times New Roman" w:hAnsi="Times New Roman" w:cs="Times New Roman"/>
          <w:bCs/>
          <w:kern w:val="0"/>
          <w:sz w:val="28"/>
          <w:szCs w:val="28"/>
          <w:lang w:eastAsia="ru-RU"/>
        </w:rPr>
        <w:t>булінг</w:t>
      </w:r>
      <w:proofErr w:type="spellEnd"/>
      <w:r w:rsidRPr="00BD5BC1">
        <w:rPr>
          <w:rFonts w:ascii="Times New Roman" w:eastAsia="Times New Roman" w:hAnsi="Times New Roman" w:cs="Times New Roman"/>
          <w:bCs/>
          <w:kern w:val="0"/>
          <w:sz w:val="28"/>
          <w:szCs w:val="28"/>
          <w:lang w:eastAsia="ru-RU"/>
        </w:rPr>
        <w:t xml:space="preserve">!» – залучення викладачів, соціальних служб та учасників освітнього процесу; </w:t>
      </w:r>
    </w:p>
    <w:p w14:paraId="2D0D9A23"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В рамках програми запобігання </w:t>
      </w:r>
      <w:proofErr w:type="spellStart"/>
      <w:r w:rsidRPr="00BD5BC1">
        <w:rPr>
          <w:rFonts w:ascii="Times New Roman" w:eastAsia="Times New Roman" w:hAnsi="Times New Roman" w:cs="Times New Roman"/>
          <w:bCs/>
          <w:kern w:val="0"/>
          <w:sz w:val="28"/>
          <w:szCs w:val="28"/>
          <w:lang w:eastAsia="ru-RU"/>
        </w:rPr>
        <w:t>булінгу</w:t>
      </w:r>
      <w:proofErr w:type="spellEnd"/>
      <w:r w:rsidRPr="00BD5BC1">
        <w:rPr>
          <w:rFonts w:ascii="Times New Roman" w:eastAsia="Times New Roman" w:hAnsi="Times New Roman" w:cs="Times New Roman"/>
          <w:bCs/>
          <w:kern w:val="0"/>
          <w:sz w:val="28"/>
          <w:szCs w:val="28"/>
          <w:lang w:eastAsia="ru-RU"/>
        </w:rPr>
        <w:t xml:space="preserve"> серед учасників освітнього процесу їх необхідно інформувати про наступне: </w:t>
      </w:r>
    </w:p>
    <w:p w14:paraId="7DDF0874"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1. Перелік установ та організацій, номери телефонів гарячих ліній, які надають допомогу в критичних ситуаціях або за запитом; </w:t>
      </w:r>
    </w:p>
    <w:p w14:paraId="70543EE0"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2. Розробка програми роботи з підлітками щодо запобігання </w:t>
      </w:r>
      <w:proofErr w:type="spellStart"/>
      <w:r w:rsidRPr="00BD5BC1">
        <w:rPr>
          <w:rFonts w:ascii="Times New Roman" w:eastAsia="Times New Roman" w:hAnsi="Times New Roman" w:cs="Times New Roman"/>
          <w:bCs/>
          <w:kern w:val="0"/>
          <w:sz w:val="28"/>
          <w:szCs w:val="28"/>
          <w:lang w:eastAsia="ru-RU"/>
        </w:rPr>
        <w:t>булінгу</w:t>
      </w:r>
      <w:proofErr w:type="spellEnd"/>
      <w:r w:rsidRPr="00BD5BC1">
        <w:rPr>
          <w:rFonts w:ascii="Times New Roman" w:eastAsia="Times New Roman" w:hAnsi="Times New Roman" w:cs="Times New Roman"/>
          <w:bCs/>
          <w:kern w:val="0"/>
          <w:sz w:val="28"/>
          <w:szCs w:val="28"/>
          <w:lang w:eastAsia="ru-RU"/>
        </w:rPr>
        <w:t xml:space="preserve">; </w:t>
      </w:r>
    </w:p>
    <w:p w14:paraId="6AFD1793"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3. Спільно з соціально-психологічною службою визначення термінів, плану, форм, методів та засобів запобігання </w:t>
      </w:r>
      <w:proofErr w:type="spellStart"/>
      <w:r w:rsidRPr="00BD5BC1">
        <w:rPr>
          <w:rFonts w:ascii="Times New Roman" w:eastAsia="Times New Roman" w:hAnsi="Times New Roman" w:cs="Times New Roman"/>
          <w:bCs/>
          <w:kern w:val="0"/>
          <w:sz w:val="28"/>
          <w:szCs w:val="28"/>
          <w:lang w:eastAsia="ru-RU"/>
        </w:rPr>
        <w:t>булінгу</w:t>
      </w:r>
      <w:proofErr w:type="spellEnd"/>
      <w:r w:rsidRPr="00BD5BC1">
        <w:rPr>
          <w:rFonts w:ascii="Times New Roman" w:eastAsia="Times New Roman" w:hAnsi="Times New Roman" w:cs="Times New Roman"/>
          <w:bCs/>
          <w:kern w:val="0"/>
          <w:sz w:val="28"/>
          <w:szCs w:val="28"/>
          <w:lang w:eastAsia="ru-RU"/>
        </w:rPr>
        <w:t xml:space="preserve"> серед учасників освітнього процесу; </w:t>
      </w:r>
    </w:p>
    <w:p w14:paraId="0A7E5A84"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 4. Реалізація узгодженої співпраці між викладачами, психологами, соціальними працівниками, волонтерами тощо; </w:t>
      </w:r>
    </w:p>
    <w:p w14:paraId="2C633406"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5. Впровадження «днів знайомства» з працівниками соціальних служб для сім'ї, дітей та молоді, представниками ЗМІ, інших навчальних закладів, позашкільних установ, громадських організацій та благодійних фондів; </w:t>
      </w:r>
    </w:p>
    <w:p w14:paraId="74CF9B40"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lastRenderedPageBreak/>
        <w:t xml:space="preserve">6. Впровадження «днів зустрічей» з людьми, які можуть поділитися власним досвідом подолання </w:t>
      </w:r>
      <w:proofErr w:type="spellStart"/>
      <w:r w:rsidRPr="00BD5BC1">
        <w:rPr>
          <w:rFonts w:ascii="Times New Roman" w:eastAsia="Times New Roman" w:hAnsi="Times New Roman" w:cs="Times New Roman"/>
          <w:bCs/>
          <w:kern w:val="0"/>
          <w:sz w:val="28"/>
          <w:szCs w:val="28"/>
          <w:lang w:eastAsia="ru-RU"/>
        </w:rPr>
        <w:t>булінгу</w:t>
      </w:r>
      <w:proofErr w:type="spellEnd"/>
      <w:r w:rsidRPr="00BD5BC1">
        <w:rPr>
          <w:rFonts w:ascii="Times New Roman" w:eastAsia="Times New Roman" w:hAnsi="Times New Roman" w:cs="Times New Roman"/>
          <w:bCs/>
          <w:kern w:val="0"/>
          <w:sz w:val="28"/>
          <w:szCs w:val="28"/>
          <w:lang w:eastAsia="ru-RU"/>
        </w:rPr>
        <w:t xml:space="preserve">; </w:t>
      </w:r>
    </w:p>
    <w:p w14:paraId="5B83D49E"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7. Впровадження «шкільної служби медіації» – робота медіаторів з вирішення конфліктних ситуацій. </w:t>
      </w:r>
    </w:p>
    <w:p w14:paraId="6B80A0AA"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Профілактика </w:t>
      </w:r>
      <w:proofErr w:type="spellStart"/>
      <w:r w:rsidRPr="00BD5BC1">
        <w:rPr>
          <w:rFonts w:ascii="Times New Roman" w:eastAsia="Times New Roman" w:hAnsi="Times New Roman" w:cs="Times New Roman"/>
          <w:bCs/>
          <w:kern w:val="0"/>
          <w:sz w:val="28"/>
          <w:szCs w:val="28"/>
          <w:lang w:eastAsia="ru-RU"/>
        </w:rPr>
        <w:t>булінгу</w:t>
      </w:r>
      <w:proofErr w:type="spellEnd"/>
      <w:r w:rsidRPr="00BD5BC1">
        <w:rPr>
          <w:rFonts w:ascii="Times New Roman" w:eastAsia="Times New Roman" w:hAnsi="Times New Roman" w:cs="Times New Roman"/>
          <w:bCs/>
          <w:kern w:val="0"/>
          <w:sz w:val="28"/>
          <w:szCs w:val="28"/>
          <w:lang w:eastAsia="ru-RU"/>
        </w:rPr>
        <w:t xml:space="preserve"> є важливою складовою роботи психолога з підлітками для створення безпечного та сприятливого середовища в навчальних закладах. </w:t>
      </w:r>
    </w:p>
    <w:p w14:paraId="40A08FD8"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Виходячи із запропонованих рекомендацій, шкільний психолог у рамках профілактичної роботи серед учасників освітнього процесу повинен систематично організовувати та проводити програми та заходи щодо запобігання насильству: </w:t>
      </w:r>
    </w:p>
    <w:p w14:paraId="6ABB357F"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 xml:space="preserve">1. Підвищення обізнаності – проведення інформаційних заходів для ознайомлення учнів з основними поняттями, що стосуються різних форм </w:t>
      </w:r>
      <w:proofErr w:type="spellStart"/>
      <w:r w:rsidRPr="00BD5BC1">
        <w:rPr>
          <w:rFonts w:ascii="Times New Roman" w:eastAsia="Times New Roman" w:hAnsi="Times New Roman" w:cs="Times New Roman"/>
          <w:bCs/>
          <w:kern w:val="0"/>
          <w:sz w:val="28"/>
          <w:szCs w:val="28"/>
          <w:lang w:eastAsia="ru-RU"/>
        </w:rPr>
        <w:t>булінгу</w:t>
      </w:r>
      <w:proofErr w:type="spellEnd"/>
      <w:r w:rsidRPr="00BD5BC1">
        <w:rPr>
          <w:rFonts w:ascii="Times New Roman" w:eastAsia="Times New Roman" w:hAnsi="Times New Roman" w:cs="Times New Roman"/>
          <w:bCs/>
          <w:kern w:val="0"/>
          <w:sz w:val="28"/>
          <w:szCs w:val="28"/>
          <w:lang w:eastAsia="ru-RU"/>
        </w:rPr>
        <w:t xml:space="preserve"> (фізичного, вербального, соціального та </w:t>
      </w:r>
      <w:proofErr w:type="spellStart"/>
      <w:r w:rsidRPr="00BD5BC1">
        <w:rPr>
          <w:rFonts w:ascii="Times New Roman" w:eastAsia="Times New Roman" w:hAnsi="Times New Roman" w:cs="Times New Roman"/>
          <w:bCs/>
          <w:kern w:val="0"/>
          <w:sz w:val="28"/>
          <w:szCs w:val="28"/>
          <w:lang w:eastAsia="ru-RU"/>
        </w:rPr>
        <w:t>кібербулінгу</w:t>
      </w:r>
      <w:proofErr w:type="spellEnd"/>
      <w:r w:rsidRPr="00BD5BC1">
        <w:rPr>
          <w:rFonts w:ascii="Times New Roman" w:eastAsia="Times New Roman" w:hAnsi="Times New Roman" w:cs="Times New Roman"/>
          <w:bCs/>
          <w:kern w:val="0"/>
          <w:sz w:val="28"/>
          <w:szCs w:val="28"/>
          <w:lang w:eastAsia="ru-RU"/>
        </w:rPr>
        <w:t xml:space="preserve">) та їх наслідків для жертв і винуватців. </w:t>
      </w:r>
    </w:p>
    <w:p w14:paraId="2B0035C9" w14:textId="77777777" w:rsidR="00C0590D" w:rsidRPr="00BD5BC1"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D5BC1">
        <w:rPr>
          <w:rFonts w:ascii="Times New Roman" w:eastAsia="Times New Roman" w:hAnsi="Times New Roman" w:cs="Times New Roman"/>
          <w:bCs/>
          <w:kern w:val="0"/>
          <w:sz w:val="28"/>
          <w:szCs w:val="28"/>
          <w:lang w:eastAsia="ru-RU"/>
        </w:rPr>
        <w:t>2. Розвиток емпатії – залучення учасників освітнього процесу до вправ, що сприяють розумінню та співчуттю до інших.</w:t>
      </w:r>
    </w:p>
    <w:p w14:paraId="421C2208" w14:textId="77777777" w:rsidR="00C0590D" w:rsidRDefault="00C0590D" w:rsidP="00C0590D">
      <w:pPr>
        <w:spacing w:after="0" w:line="360" w:lineRule="auto"/>
        <w:jc w:val="both"/>
        <w:rPr>
          <w:rFonts w:ascii="Times New Roman" w:eastAsia="Times New Roman" w:hAnsi="Times New Roman" w:cs="Times New Roman"/>
          <w:bCs/>
          <w:kern w:val="0"/>
          <w:sz w:val="28"/>
          <w:szCs w:val="28"/>
          <w:lang w:eastAsia="ru-RU"/>
        </w:rPr>
      </w:pPr>
    </w:p>
    <w:p w14:paraId="4C5267B8"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1061DD61"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t xml:space="preserve">2.4 Результати програми психопрофілактики міжособистісних відносин підлітків в умовах </w:t>
      </w:r>
      <w:proofErr w:type="spellStart"/>
      <w:r w:rsidRPr="00A562AE">
        <w:rPr>
          <w:rFonts w:ascii="Times New Roman" w:eastAsia="Times New Roman" w:hAnsi="Times New Roman" w:cs="Times New Roman"/>
          <w:b/>
          <w:kern w:val="0"/>
          <w:sz w:val="28"/>
          <w:szCs w:val="28"/>
          <w:lang w:eastAsia="ru-RU"/>
        </w:rPr>
        <w:t>булінгу</w:t>
      </w:r>
      <w:proofErr w:type="spellEnd"/>
    </w:p>
    <w:p w14:paraId="15769C6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25B87F8"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C7BF96F"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0B1CBD9E" w14:textId="77777777" w:rsidR="00C0590D" w:rsidRDefault="00C0590D" w:rsidP="00C0590D">
      <w:pPr>
        <w:spacing w:after="0" w:line="360" w:lineRule="auto"/>
        <w:jc w:val="both"/>
        <w:rPr>
          <w:rFonts w:ascii="Times New Roman" w:eastAsia="Times New Roman" w:hAnsi="Times New Roman" w:cs="Times New Roman"/>
          <w:b/>
          <w:kern w:val="0"/>
          <w:sz w:val="28"/>
          <w:szCs w:val="28"/>
          <w:lang w:eastAsia="ru-RU"/>
        </w:rPr>
      </w:pPr>
    </w:p>
    <w:p w14:paraId="68A319E6" w14:textId="77777777" w:rsidR="00C0590D" w:rsidRDefault="00C0590D" w:rsidP="00C0590D">
      <w:pPr>
        <w:spacing w:after="0" w:line="360" w:lineRule="auto"/>
        <w:jc w:val="both"/>
        <w:rPr>
          <w:rFonts w:ascii="Times New Roman" w:eastAsia="Times New Roman" w:hAnsi="Times New Roman" w:cs="Times New Roman"/>
          <w:b/>
          <w:kern w:val="0"/>
          <w:sz w:val="28"/>
          <w:szCs w:val="28"/>
          <w:lang w:eastAsia="ru-RU"/>
        </w:rPr>
      </w:pPr>
    </w:p>
    <w:p w14:paraId="54257063" w14:textId="77777777" w:rsidR="00C0590D" w:rsidRPr="00A562AE" w:rsidRDefault="00C0590D" w:rsidP="00C0590D">
      <w:pPr>
        <w:spacing w:after="0" w:line="360" w:lineRule="auto"/>
        <w:jc w:val="both"/>
        <w:rPr>
          <w:rFonts w:ascii="Times New Roman" w:eastAsia="Times New Roman" w:hAnsi="Times New Roman" w:cs="Times New Roman"/>
          <w:b/>
          <w:kern w:val="0"/>
          <w:sz w:val="28"/>
          <w:szCs w:val="28"/>
          <w:lang w:eastAsia="ru-RU"/>
        </w:rPr>
      </w:pPr>
    </w:p>
    <w:p w14:paraId="3B556520"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t xml:space="preserve">                             </w:t>
      </w:r>
      <w:r w:rsidRPr="00A562AE">
        <w:rPr>
          <w:rFonts w:ascii="Times New Roman" w:eastAsia="Times New Roman" w:hAnsi="Times New Roman" w:cs="Times New Roman"/>
          <w:b/>
          <w:kern w:val="0"/>
          <w:sz w:val="28"/>
          <w:szCs w:val="28"/>
          <w:lang w:eastAsia="ru-RU"/>
        </w:rPr>
        <w:t>Висновки до розділу 2</w:t>
      </w:r>
    </w:p>
    <w:p w14:paraId="56154A53"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9D139DB"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A4F13">
        <w:rPr>
          <w:rFonts w:ascii="Times New Roman" w:eastAsia="Times New Roman" w:hAnsi="Times New Roman" w:cs="Times New Roman"/>
          <w:bCs/>
          <w:kern w:val="0"/>
          <w:sz w:val="28"/>
          <w:szCs w:val="28"/>
          <w:lang w:eastAsia="ru-RU"/>
        </w:rPr>
        <w:lastRenderedPageBreak/>
        <w:t xml:space="preserve">У другому розділі ми провели емпіричне дослідження зв'язку між ступенем агресії у підлітків та їх участю в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(завдання 3 і 4 наукової роботи). Результат: згідно з результатами дослідження за методом Басса-</w:t>
      </w:r>
      <w:proofErr w:type="spellStart"/>
      <w:r w:rsidRPr="00BA4F13">
        <w:rPr>
          <w:rFonts w:ascii="Times New Roman" w:eastAsia="Times New Roman" w:hAnsi="Times New Roman" w:cs="Times New Roman"/>
          <w:bCs/>
          <w:kern w:val="0"/>
          <w:sz w:val="28"/>
          <w:szCs w:val="28"/>
          <w:lang w:eastAsia="ru-RU"/>
        </w:rPr>
        <w:t>Даркі</w:t>
      </w:r>
      <w:proofErr w:type="spellEnd"/>
      <w:r w:rsidRPr="00BA4F13">
        <w:rPr>
          <w:rFonts w:ascii="Times New Roman" w:eastAsia="Times New Roman" w:hAnsi="Times New Roman" w:cs="Times New Roman"/>
          <w:bCs/>
          <w:kern w:val="0"/>
          <w:sz w:val="28"/>
          <w:szCs w:val="28"/>
          <w:lang w:eastAsia="ru-RU"/>
        </w:rPr>
        <w:t xml:space="preserve">, при порівнянні показників для дівчат і хлопців підліткового віку можна встановити, що схильність до вербальної агресії була виявлена у значної частини (59,9 %) опитаних підлітків у віці від 16 до 17 років, незалежно від статі. Це найвищий показник, який був визначений під час проведеної діагностики. </w:t>
      </w:r>
    </w:p>
    <w:p w14:paraId="3AA54905"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A4F13">
        <w:rPr>
          <w:rFonts w:ascii="Times New Roman" w:eastAsia="Times New Roman" w:hAnsi="Times New Roman" w:cs="Times New Roman"/>
          <w:bCs/>
          <w:kern w:val="0"/>
          <w:sz w:val="28"/>
          <w:szCs w:val="28"/>
          <w:lang w:eastAsia="ru-RU"/>
        </w:rPr>
        <w:t xml:space="preserve">Високі показники були також виявлені у схильності до фізичної агресії у хлопців (6, 23 %) та у схильності до негативізму у дівчат (5, 21 %). Середні показники непрямої агресії у дівчат (4, 17 %) значно вищі, ніж у хлопців. Натомість у хлопців було виявлено середній показник схильності до дратівливості (3 (11,5 %)) і недовіри (3 (11,5 %)). Ми можемо констатувати, що виявлені нами високі та середні показники є тими, на які психолог повинен звертати увагу під час профілактичної роботи з підлітками. </w:t>
      </w:r>
    </w:p>
    <w:p w14:paraId="71EF2313"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A4F13">
        <w:rPr>
          <w:rFonts w:ascii="Times New Roman" w:eastAsia="Times New Roman" w:hAnsi="Times New Roman" w:cs="Times New Roman"/>
          <w:bCs/>
          <w:kern w:val="0"/>
          <w:sz w:val="28"/>
          <w:szCs w:val="28"/>
          <w:lang w:eastAsia="ru-RU"/>
        </w:rPr>
        <w:t xml:space="preserve">Розглянемо отримані значення відповідно до порівняльної оцінки ризику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(ORB). За допомогою цього методу ми змогли визначити ризик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серед респондентів. Згідно з результатами опитування, більшість респондентів зазначили, що образи, насмішки та домагання серед них є нормальною поведінкою та звичним способом спілкування. При цьому 66 вчителів не мають достатнього контролю над ситуацією, висловлюють своє незадоволення, але все одно не можуть впоратися з деякими учнями, як зазначили 3 (6 %) опитаних. </w:t>
      </w:r>
    </w:p>
    <w:p w14:paraId="7E217D12"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A4F13">
        <w:rPr>
          <w:rFonts w:ascii="Times New Roman" w:eastAsia="Times New Roman" w:hAnsi="Times New Roman" w:cs="Times New Roman"/>
          <w:bCs/>
          <w:kern w:val="0"/>
          <w:sz w:val="28"/>
          <w:szCs w:val="28"/>
          <w:lang w:eastAsia="ru-RU"/>
        </w:rPr>
        <w:t xml:space="preserve">Слід зазначити, що сумним фактом є те, що старшокласники часто вживають лайливі слова та вульгарні вирази під час перерв та в особистих розмовах, про що зазначили 42 (84 %) респондентів, лише невелика частина респондентів, а саме 18 (36 %), відповіла, що використання вульгарних виразів у міжособистісному спілкуванні підлітків є неприпустимим, що є досить невтішним результатом. Було виявлено низький відсоток </w:t>
      </w:r>
      <w:r w:rsidRPr="00BA4F13">
        <w:rPr>
          <w:rFonts w:ascii="Times New Roman" w:eastAsia="Times New Roman" w:hAnsi="Times New Roman" w:cs="Times New Roman"/>
          <w:bCs/>
          <w:kern w:val="0"/>
          <w:sz w:val="28"/>
          <w:szCs w:val="28"/>
          <w:lang w:eastAsia="ru-RU"/>
        </w:rPr>
        <w:lastRenderedPageBreak/>
        <w:t xml:space="preserve">«здивування» серед підлітків щодо бійок, які можуть траплятися в школі. Лише 17 (34 %) опитаних вважають це дивним. Результати анкети OLWEUS. За її допомогою можна оцінити проблему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серед учнів: 42 (84 %) опитаних зазначили, що мають хороших друзів (до 3 осіб), які переважно є однолітками або випускниками, старшими на кілька років (розвиток соціальних відносин і контактів). 5 (10 %) вказали, що мають друга, з яким у них тісний емоційний зв'язок. Однак 3 (6 %) опитаних вказали, що не мають друзів. Крім того, 42 (84 %) особи вказали, що не стикаються з </w:t>
      </w:r>
      <w:proofErr w:type="spellStart"/>
      <w:r w:rsidRPr="00BA4F13">
        <w:rPr>
          <w:rFonts w:ascii="Times New Roman" w:eastAsia="Times New Roman" w:hAnsi="Times New Roman" w:cs="Times New Roman"/>
          <w:bCs/>
          <w:kern w:val="0"/>
          <w:sz w:val="28"/>
          <w:szCs w:val="28"/>
          <w:lang w:eastAsia="ru-RU"/>
        </w:rPr>
        <w:t>булінгом</w:t>
      </w:r>
      <w:proofErr w:type="spellEnd"/>
      <w:r w:rsidRPr="00BA4F13">
        <w:rPr>
          <w:rFonts w:ascii="Times New Roman" w:eastAsia="Times New Roman" w:hAnsi="Times New Roman" w:cs="Times New Roman"/>
          <w:bCs/>
          <w:kern w:val="0"/>
          <w:sz w:val="28"/>
          <w:szCs w:val="28"/>
          <w:lang w:eastAsia="ru-RU"/>
        </w:rPr>
        <w:t xml:space="preserve">. </w:t>
      </w:r>
    </w:p>
    <w:p w14:paraId="65C80E67"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A4F13">
        <w:rPr>
          <w:rFonts w:ascii="Times New Roman" w:eastAsia="Times New Roman" w:hAnsi="Times New Roman" w:cs="Times New Roman"/>
          <w:bCs/>
          <w:kern w:val="0"/>
          <w:sz w:val="28"/>
          <w:szCs w:val="28"/>
          <w:lang w:eastAsia="ru-RU"/>
        </w:rPr>
        <w:t xml:space="preserve">Однак 3 (6 %) зазначили, що вони стикаються з </w:t>
      </w:r>
      <w:proofErr w:type="spellStart"/>
      <w:r w:rsidRPr="00BA4F13">
        <w:rPr>
          <w:rFonts w:ascii="Times New Roman" w:eastAsia="Times New Roman" w:hAnsi="Times New Roman" w:cs="Times New Roman"/>
          <w:bCs/>
          <w:kern w:val="0"/>
          <w:sz w:val="28"/>
          <w:szCs w:val="28"/>
          <w:lang w:eastAsia="ru-RU"/>
        </w:rPr>
        <w:t>булінгом</w:t>
      </w:r>
      <w:proofErr w:type="spellEnd"/>
      <w:r w:rsidRPr="00BA4F13">
        <w:rPr>
          <w:rFonts w:ascii="Times New Roman" w:eastAsia="Times New Roman" w:hAnsi="Times New Roman" w:cs="Times New Roman"/>
          <w:bCs/>
          <w:kern w:val="0"/>
          <w:sz w:val="28"/>
          <w:szCs w:val="28"/>
          <w:lang w:eastAsia="ru-RU"/>
        </w:rPr>
        <w:t xml:space="preserve"> з боку інших осіб (до декількох разів на тиждень, не тільки в навчальному закладі). 5 (10 %) опитаних зазначили, що рідше, тобто до 3 разів на місяць, стикаються з </w:t>
      </w:r>
      <w:proofErr w:type="spellStart"/>
      <w:r w:rsidRPr="00BA4F13">
        <w:rPr>
          <w:rFonts w:ascii="Times New Roman" w:eastAsia="Times New Roman" w:hAnsi="Times New Roman" w:cs="Times New Roman"/>
          <w:bCs/>
          <w:kern w:val="0"/>
          <w:sz w:val="28"/>
          <w:szCs w:val="28"/>
          <w:lang w:eastAsia="ru-RU"/>
        </w:rPr>
        <w:t>булінгом</w:t>
      </w:r>
      <w:proofErr w:type="spellEnd"/>
      <w:r w:rsidRPr="00BA4F13">
        <w:rPr>
          <w:rFonts w:ascii="Times New Roman" w:eastAsia="Times New Roman" w:hAnsi="Times New Roman" w:cs="Times New Roman"/>
          <w:bCs/>
          <w:kern w:val="0"/>
          <w:sz w:val="28"/>
          <w:szCs w:val="28"/>
          <w:lang w:eastAsia="ru-RU"/>
        </w:rPr>
        <w:t xml:space="preserve">; 36 (72 %) респондентів зазначили, що стикалися з образливими прізвиськами. І лише 14 (28 %) </w:t>
      </w:r>
      <w:proofErr w:type="spellStart"/>
      <w:r w:rsidRPr="00BA4F13">
        <w:rPr>
          <w:rFonts w:ascii="Times New Roman" w:eastAsia="Times New Roman" w:hAnsi="Times New Roman" w:cs="Times New Roman"/>
          <w:bCs/>
          <w:kern w:val="0"/>
          <w:sz w:val="28"/>
          <w:szCs w:val="28"/>
          <w:lang w:eastAsia="ru-RU"/>
        </w:rPr>
        <w:t>рідко</w:t>
      </w:r>
      <w:proofErr w:type="spellEnd"/>
      <w:r w:rsidRPr="00BA4F13">
        <w:rPr>
          <w:rFonts w:ascii="Times New Roman" w:eastAsia="Times New Roman" w:hAnsi="Times New Roman" w:cs="Times New Roman"/>
          <w:bCs/>
          <w:kern w:val="0"/>
          <w:sz w:val="28"/>
          <w:szCs w:val="28"/>
          <w:lang w:eastAsia="ru-RU"/>
        </w:rPr>
        <w:t xml:space="preserve"> стикалися з такими ситуаціями. Більшість підлітків (80 %) зазначили, що їх не виключали з кола друзів і не ігнорували. Однак 12 % респондентів зазначили, що їх іноді виключають або ігнорують. Але, як зазначили 8 %, це відбувається постійно. Що стосується фізичного насильства, такого як штовхання, биття, ув'язнення в закритому приміщенні тощо, 90 % опитаних заявили, що ніколи не стикалися з цим. Це може свідчити про те, що більшість опитаних почуваються в безпеці та захищеності у своєму освітньому середовищі. Однак 10 % респондентів зазначили, що один або два рази стикалися з фізичним насильством. </w:t>
      </w:r>
    </w:p>
    <w:p w14:paraId="46DD70CA"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A4F13">
        <w:rPr>
          <w:rFonts w:ascii="Times New Roman" w:eastAsia="Times New Roman" w:hAnsi="Times New Roman" w:cs="Times New Roman"/>
          <w:bCs/>
          <w:kern w:val="0"/>
          <w:sz w:val="28"/>
          <w:szCs w:val="28"/>
          <w:lang w:eastAsia="ru-RU"/>
        </w:rPr>
        <w:t xml:space="preserve">Слід зазначити, що в середньому 82 % респондентів ніколи не стикалися з такими ситуаціями; більшість респондентів (65 %) ніколи не стикалися з </w:t>
      </w:r>
      <w:proofErr w:type="spellStart"/>
      <w:r w:rsidRPr="00BA4F13">
        <w:rPr>
          <w:rFonts w:ascii="Times New Roman" w:eastAsia="Times New Roman" w:hAnsi="Times New Roman" w:cs="Times New Roman"/>
          <w:bCs/>
          <w:kern w:val="0"/>
          <w:sz w:val="28"/>
          <w:szCs w:val="28"/>
          <w:lang w:eastAsia="ru-RU"/>
        </w:rPr>
        <w:t>булінгом</w:t>
      </w:r>
      <w:proofErr w:type="spellEnd"/>
      <w:r w:rsidRPr="00BA4F13">
        <w:rPr>
          <w:rFonts w:ascii="Times New Roman" w:eastAsia="Times New Roman" w:hAnsi="Times New Roman" w:cs="Times New Roman"/>
          <w:bCs/>
          <w:kern w:val="0"/>
          <w:sz w:val="28"/>
          <w:szCs w:val="28"/>
          <w:lang w:eastAsia="ru-RU"/>
        </w:rPr>
        <w:t xml:space="preserve">, який здійснюється за допомогою телефонів або комп'ютерів для передачі образливих повідомлень, дзвінків та інших форм комунікації. На основі результатів визначення структури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в групі підлітків було встановлено наступне: група «захисників» 33 (66 %) респондентів (роль захисників і підтримка тих, хто страждає від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w:t>
      </w:r>
      <w:r w:rsidRPr="00BA4F13">
        <w:rPr>
          <w:rFonts w:ascii="Times New Roman" w:eastAsia="Times New Roman" w:hAnsi="Times New Roman" w:cs="Times New Roman"/>
          <w:bCs/>
          <w:kern w:val="0"/>
          <w:sz w:val="28"/>
          <w:szCs w:val="28"/>
          <w:lang w:eastAsia="ru-RU"/>
        </w:rPr>
        <w:lastRenderedPageBreak/>
        <w:t xml:space="preserve">група «агресорів» – 1 (2 %) підлітків (ті, хто вчиняє </w:t>
      </w:r>
      <w:proofErr w:type="spellStart"/>
      <w:r w:rsidRPr="00BA4F13">
        <w:rPr>
          <w:rFonts w:ascii="Times New Roman" w:eastAsia="Times New Roman" w:hAnsi="Times New Roman" w:cs="Times New Roman"/>
          <w:bCs/>
          <w:kern w:val="0"/>
          <w:sz w:val="28"/>
          <w:szCs w:val="28"/>
          <w:lang w:eastAsia="ru-RU"/>
        </w:rPr>
        <w:t>мобінг</w:t>
      </w:r>
      <w:proofErr w:type="spellEnd"/>
      <w:r w:rsidRPr="00BA4F13">
        <w:rPr>
          <w:rFonts w:ascii="Times New Roman" w:eastAsia="Times New Roman" w:hAnsi="Times New Roman" w:cs="Times New Roman"/>
          <w:bCs/>
          <w:kern w:val="0"/>
          <w:sz w:val="28"/>
          <w:szCs w:val="28"/>
          <w:lang w:eastAsia="ru-RU"/>
        </w:rPr>
        <w:t xml:space="preserve"> або агресивні дії щодо інших); група «жертв» – 5 (10 %) підлітків (ті, хто стикається з негативними наслідками </w:t>
      </w:r>
      <w:proofErr w:type="spellStart"/>
      <w:r w:rsidRPr="00BA4F13">
        <w:rPr>
          <w:rFonts w:ascii="Times New Roman" w:eastAsia="Times New Roman" w:hAnsi="Times New Roman" w:cs="Times New Roman"/>
          <w:bCs/>
          <w:kern w:val="0"/>
          <w:sz w:val="28"/>
          <w:szCs w:val="28"/>
          <w:lang w:eastAsia="ru-RU"/>
        </w:rPr>
        <w:t>мобінгу</w:t>
      </w:r>
      <w:proofErr w:type="spellEnd"/>
      <w:r w:rsidRPr="00BA4F13">
        <w:rPr>
          <w:rFonts w:ascii="Times New Roman" w:eastAsia="Times New Roman" w:hAnsi="Times New Roman" w:cs="Times New Roman"/>
          <w:bCs/>
          <w:kern w:val="0"/>
          <w:sz w:val="28"/>
          <w:szCs w:val="28"/>
          <w:lang w:eastAsia="ru-RU"/>
        </w:rPr>
        <w:t xml:space="preserve">); група «спостерігачів» – 11 (22 %) опитаних (особи, які є свідками ситуацій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але не завжди виступають активними учасниками); до групи «помічників» не увійшов жоден підліток. Слід зазначити, що підлітки, як правило, перебувають у безпечному та здоровому середовищі навчального закладу. </w:t>
      </w:r>
    </w:p>
    <w:p w14:paraId="383CDA63" w14:textId="77777777" w:rsidR="00C0590D" w:rsidRPr="00BA4F13"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BA4F13">
        <w:rPr>
          <w:rFonts w:ascii="Times New Roman" w:eastAsia="Times New Roman" w:hAnsi="Times New Roman" w:cs="Times New Roman"/>
          <w:bCs/>
          <w:kern w:val="0"/>
          <w:sz w:val="28"/>
          <w:szCs w:val="28"/>
          <w:lang w:eastAsia="ru-RU"/>
        </w:rPr>
        <w:t xml:space="preserve">Однак спостерігаються різні форми агресії. Серед респондентів були виявлені підлітки, схильні до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а також жертви, які піддаються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Своєчасна та адекватна реакція адміністрації навчальних закладів на виникнення та прояви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в освітньому середовищі є доцільною для вжиття необхідних заходів щодо запобігання та протидії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серед підлітків. Ми вважаємо за доцільне, щоб психологи проводили профілактичні заходи проти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серед підлітків з метою створення безпечного та сприятливого середовища в навчальних закладах: Соціально-педагогічна профілактика включає соціальні, психологічні, медичні та правові заходи, спрямовані на запобігання та уникнення негативних соціальних явищ у суспільстві: підвищення обізнаності – проведення інформаційних заходів, розвиток емпатії – залучення до вправ, що сприяють розумінню та співчуттю до інших; розвиток соціальних навичок – навчання методам конструктивного вирішення конфліктів та ефективної комунікації; сприяння культурі взаємної поваги – створення кодексу поведінки в школі; залучення шкільної спільноти; впровадження програми медіації; підготовка медіаторів серед учнів (старші учні допомагають молодшим у мирному вирішенні конфліктів); розвиток шкільних служб підтримки (створення групи, яка може допомогти у вирішенні конфліктних ситуацій та запобіганні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співпраця з батьками та інформування батьків; впровадження психологічної підтримки (індивідуальні та групові консультації); Моніторинг та реагування (систематичне спостереження, запровадження системи анонімного повідомлення про випадки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За результатами </w:t>
      </w:r>
      <w:r w:rsidRPr="00BA4F13">
        <w:rPr>
          <w:rFonts w:ascii="Times New Roman" w:eastAsia="Times New Roman" w:hAnsi="Times New Roman" w:cs="Times New Roman"/>
          <w:bCs/>
          <w:kern w:val="0"/>
          <w:sz w:val="28"/>
          <w:szCs w:val="28"/>
          <w:lang w:eastAsia="ru-RU"/>
        </w:rPr>
        <w:lastRenderedPageBreak/>
        <w:t xml:space="preserve">емпіричного дослідження можна зробити висновок, що більшість опитаних осіб не стикаються з різними видами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Ми наголошуємо на важливості запобігання </w:t>
      </w:r>
      <w:proofErr w:type="spellStart"/>
      <w:r w:rsidRPr="00BA4F13">
        <w:rPr>
          <w:rFonts w:ascii="Times New Roman" w:eastAsia="Times New Roman" w:hAnsi="Times New Roman" w:cs="Times New Roman"/>
          <w:bCs/>
          <w:kern w:val="0"/>
          <w:sz w:val="28"/>
          <w:szCs w:val="28"/>
          <w:lang w:eastAsia="ru-RU"/>
        </w:rPr>
        <w:t>булінгу</w:t>
      </w:r>
      <w:proofErr w:type="spellEnd"/>
      <w:r w:rsidRPr="00BA4F13">
        <w:rPr>
          <w:rFonts w:ascii="Times New Roman" w:eastAsia="Times New Roman" w:hAnsi="Times New Roman" w:cs="Times New Roman"/>
          <w:bCs/>
          <w:kern w:val="0"/>
          <w:sz w:val="28"/>
          <w:szCs w:val="28"/>
          <w:lang w:eastAsia="ru-RU"/>
        </w:rPr>
        <w:t xml:space="preserve"> в навчальних закладах, для чого було запропоновано попередню програму запобігання.</w:t>
      </w:r>
    </w:p>
    <w:p w14:paraId="1192DC1D"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4A12F75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54A77DED"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896C53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B1899D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49D26BD3"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287F69A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B03EF2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20FA5E59"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40023222"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2F4A05DD"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45CFBC03"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4D6C98EE"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5A33B422" w14:textId="77777777" w:rsidR="00C0590D" w:rsidRDefault="00C0590D" w:rsidP="00C0590D">
      <w:pPr>
        <w:spacing w:after="0" w:line="360" w:lineRule="auto"/>
        <w:jc w:val="both"/>
        <w:rPr>
          <w:rFonts w:ascii="Times New Roman" w:eastAsia="Times New Roman" w:hAnsi="Times New Roman" w:cs="Times New Roman"/>
          <w:bCs/>
          <w:kern w:val="0"/>
          <w:sz w:val="28"/>
          <w:szCs w:val="28"/>
          <w:lang w:eastAsia="ru-RU"/>
        </w:rPr>
      </w:pPr>
    </w:p>
    <w:p w14:paraId="0C9255BF"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4F0283F"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Cs/>
          <w:kern w:val="0"/>
          <w:sz w:val="28"/>
          <w:szCs w:val="28"/>
          <w:lang w:eastAsia="ru-RU"/>
        </w:rPr>
        <w:t xml:space="preserve">                                В</w:t>
      </w:r>
      <w:r w:rsidRPr="00A562AE">
        <w:rPr>
          <w:rFonts w:ascii="Times New Roman" w:eastAsia="Times New Roman" w:hAnsi="Times New Roman" w:cs="Times New Roman"/>
          <w:b/>
          <w:kern w:val="0"/>
          <w:sz w:val="28"/>
          <w:szCs w:val="28"/>
          <w:lang w:eastAsia="ru-RU"/>
        </w:rPr>
        <w:t>исновок</w:t>
      </w:r>
    </w:p>
    <w:p w14:paraId="6C44EB0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2AF85158"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Аналіз результатів проведеного теоретико-емпіричного дослідження дозволив зробити наступні висновки дослідження проблеми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навчальних закладах є актуальним, оскільки в сучасних психологічних науках не існує комплексних єдиних програм щодо профілактики та запобігання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Девіантна поведінка підлітків має специфічний характер. Серед причин різних відхилень можна виділити соціально-психологічні, психолого-педагогічні та </w:t>
      </w:r>
      <w:proofErr w:type="spellStart"/>
      <w:r w:rsidRPr="00A562AE">
        <w:rPr>
          <w:rFonts w:ascii="Times New Roman" w:eastAsia="Times New Roman" w:hAnsi="Times New Roman" w:cs="Times New Roman"/>
          <w:bCs/>
          <w:kern w:val="0"/>
          <w:sz w:val="28"/>
          <w:szCs w:val="28"/>
          <w:lang w:eastAsia="ru-RU"/>
        </w:rPr>
        <w:t>психобіологічні</w:t>
      </w:r>
      <w:proofErr w:type="spellEnd"/>
      <w:r w:rsidRPr="00A562AE">
        <w:rPr>
          <w:rFonts w:ascii="Times New Roman" w:eastAsia="Times New Roman" w:hAnsi="Times New Roman" w:cs="Times New Roman"/>
          <w:bCs/>
          <w:kern w:val="0"/>
          <w:sz w:val="28"/>
          <w:szCs w:val="28"/>
          <w:lang w:eastAsia="ru-RU"/>
        </w:rPr>
        <w:t xml:space="preserve"> фактори.  Водночас серед цих причин велику роль відіграють характерні особливості. Ми говоримо про так звані символічні акценти, які проявляються в </w:t>
      </w:r>
      <w:r w:rsidRPr="00A562AE">
        <w:rPr>
          <w:rFonts w:ascii="Times New Roman" w:eastAsia="Times New Roman" w:hAnsi="Times New Roman" w:cs="Times New Roman"/>
          <w:bCs/>
          <w:kern w:val="0"/>
          <w:sz w:val="28"/>
          <w:szCs w:val="28"/>
          <w:lang w:eastAsia="ru-RU"/>
        </w:rPr>
        <w:lastRenderedPageBreak/>
        <w:t xml:space="preserve">підлітковому віці і впливають на поведінку </w:t>
      </w:r>
      <w:proofErr w:type="spellStart"/>
      <w:r w:rsidRPr="00A562AE">
        <w:rPr>
          <w:rFonts w:ascii="Times New Roman" w:eastAsia="Times New Roman" w:hAnsi="Times New Roman" w:cs="Times New Roman"/>
          <w:bCs/>
          <w:kern w:val="0"/>
          <w:sz w:val="28"/>
          <w:szCs w:val="28"/>
          <w:lang w:eastAsia="ru-RU"/>
        </w:rPr>
        <w:t>підлітка</w:t>
      </w:r>
      <w:proofErr w:type="spellEnd"/>
      <w:r w:rsidRPr="00A562AE">
        <w:rPr>
          <w:rFonts w:ascii="Times New Roman" w:eastAsia="Times New Roman" w:hAnsi="Times New Roman" w:cs="Times New Roman"/>
          <w:bCs/>
          <w:kern w:val="0"/>
          <w:sz w:val="28"/>
          <w:szCs w:val="28"/>
          <w:lang w:eastAsia="ru-RU"/>
        </w:rPr>
        <w:t xml:space="preserve">. Схильність до певних рис характеру заважає підлітку адаптуватися до свого оточення і може бути однією з причин його відхилення в поведінці. Аналіз вітчизняної та зарубіжної літератури показав, що агресія та </w:t>
      </w:r>
      <w:proofErr w:type="spellStart"/>
      <w:r w:rsidRPr="00A562AE">
        <w:rPr>
          <w:rFonts w:ascii="Times New Roman" w:eastAsia="Times New Roman" w:hAnsi="Times New Roman" w:cs="Times New Roman"/>
          <w:bCs/>
          <w:kern w:val="0"/>
          <w:sz w:val="28"/>
          <w:szCs w:val="28"/>
          <w:lang w:eastAsia="ru-RU"/>
        </w:rPr>
        <w:t>булінг</w:t>
      </w:r>
      <w:proofErr w:type="spellEnd"/>
      <w:r w:rsidRPr="00A562AE">
        <w:rPr>
          <w:rFonts w:ascii="Times New Roman" w:eastAsia="Times New Roman" w:hAnsi="Times New Roman" w:cs="Times New Roman"/>
          <w:bCs/>
          <w:kern w:val="0"/>
          <w:sz w:val="28"/>
          <w:szCs w:val="28"/>
          <w:lang w:eastAsia="ru-RU"/>
        </w:rPr>
        <w:t xml:space="preserve"> є глобальною проблемою в школах.</w:t>
      </w:r>
    </w:p>
    <w:p w14:paraId="135557A4"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 Були визначені основні параметри наявності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школі: частота виникнення, тривалість, характер, учасники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а також розроблені різні підходи до запобігання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школі. У підлітковому віці найважливішою діяльністю є особисте спілкування, спрямоване на самоствердження в групі. Основою особистого спілкування є почуття дорослості. На основі уявлень про поведінку дорослих підліток намагається побудувати власну модель поведінки серед однолітків, випробовуючи різні соціальні ролі. У підлітковому віці на основі спільних інтересів і діяльності утворюються </w:t>
      </w:r>
      <w:proofErr w:type="spellStart"/>
      <w:r w:rsidRPr="00A562AE">
        <w:rPr>
          <w:rFonts w:ascii="Times New Roman" w:eastAsia="Times New Roman" w:hAnsi="Times New Roman" w:cs="Times New Roman"/>
          <w:bCs/>
          <w:kern w:val="0"/>
          <w:sz w:val="28"/>
          <w:szCs w:val="28"/>
          <w:lang w:eastAsia="ru-RU"/>
        </w:rPr>
        <w:t>мінігрупи</w:t>
      </w:r>
      <w:proofErr w:type="spellEnd"/>
      <w:r w:rsidRPr="00A562AE">
        <w:rPr>
          <w:rFonts w:ascii="Times New Roman" w:eastAsia="Times New Roman" w:hAnsi="Times New Roman" w:cs="Times New Roman"/>
          <w:bCs/>
          <w:kern w:val="0"/>
          <w:sz w:val="28"/>
          <w:szCs w:val="28"/>
          <w:lang w:eastAsia="ru-RU"/>
        </w:rPr>
        <w:t xml:space="preserve">, які мають власний кодекс поведінки. </w:t>
      </w:r>
    </w:p>
    <w:p w14:paraId="4C0FEAAC"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Емпіричне дослідження проводилося в три етапи: підготовчий, діагностичний та аналітично-інтерпретаційний. Була визначена логіка емпіричного дослідження, сформовано репрезентативну вибірку та створено комплекс традиційних </w:t>
      </w:r>
      <w:proofErr w:type="spellStart"/>
      <w:r w:rsidRPr="00A562AE">
        <w:rPr>
          <w:rFonts w:ascii="Times New Roman" w:eastAsia="Times New Roman" w:hAnsi="Times New Roman" w:cs="Times New Roman"/>
          <w:bCs/>
          <w:kern w:val="0"/>
          <w:sz w:val="28"/>
          <w:szCs w:val="28"/>
          <w:lang w:eastAsia="ru-RU"/>
        </w:rPr>
        <w:t>психодіагностичних</w:t>
      </w:r>
      <w:proofErr w:type="spellEnd"/>
      <w:r w:rsidRPr="00A562AE">
        <w:rPr>
          <w:rFonts w:ascii="Times New Roman" w:eastAsia="Times New Roman" w:hAnsi="Times New Roman" w:cs="Times New Roman"/>
          <w:bCs/>
          <w:kern w:val="0"/>
          <w:sz w:val="28"/>
          <w:szCs w:val="28"/>
          <w:lang w:eastAsia="ru-RU"/>
        </w:rPr>
        <w:t xml:space="preserve"> методів, спрямованих на дослідження факторів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як форми девіантної поведінки та його структурних елементів. Також було встановлено, що ситуація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виникає саме у респондентів підліткового віку, які, на відміну від опитаних учнів юнацького віку, характеризуються високим рівнем агресивності та ворожості. </w:t>
      </w:r>
    </w:p>
    <w:p w14:paraId="19AA95E3"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 xml:space="preserve">В рамках дослідження було встановлено, що основними факторами виникнення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у підлітків є індивідуальні та групові фактори. Відповідно, система заходів у рамках загальної діяльності вчителів, психологів, батьків та підлітків, спрямованих на корекцію агресивної поведінки підлітків, а також на поліпшення соціально-психологічного клімату групи, формування </w:t>
      </w:r>
      <w:proofErr w:type="spellStart"/>
      <w:r w:rsidRPr="00A562AE">
        <w:rPr>
          <w:rFonts w:ascii="Times New Roman" w:eastAsia="Times New Roman" w:hAnsi="Times New Roman" w:cs="Times New Roman"/>
          <w:bCs/>
          <w:kern w:val="0"/>
          <w:sz w:val="28"/>
          <w:szCs w:val="28"/>
          <w:lang w:eastAsia="ru-RU"/>
        </w:rPr>
        <w:t>ціннісно</w:t>
      </w:r>
      <w:proofErr w:type="spellEnd"/>
      <w:r w:rsidRPr="00A562AE">
        <w:rPr>
          <w:rFonts w:ascii="Times New Roman" w:eastAsia="Times New Roman" w:hAnsi="Times New Roman" w:cs="Times New Roman"/>
          <w:bCs/>
          <w:kern w:val="0"/>
          <w:sz w:val="28"/>
          <w:szCs w:val="28"/>
          <w:lang w:eastAsia="ru-RU"/>
        </w:rPr>
        <w:t xml:space="preserve">-орієнтованої єдності та згуртованості групи, сприятиме зменшенню випадків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підлітковому віці. </w:t>
      </w:r>
    </w:p>
    <w:p w14:paraId="4044F14B"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lastRenderedPageBreak/>
        <w:t xml:space="preserve">Результати дослідження, спрямованого на виявлення ризиків, пов'язаних з виникненням деструктивних взаємодій між підлітками, лягли в основу розробки навчальних програм з профілактики та корекції девіантної поведінки та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в шкільному середовищі. Досліджувані групи не мають достатніх ресурсів для запобігання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та залякуванням і перебувають у стані постійної напруги та агресивних відносин між собою в класі, що означає, що для запобігання цим явищам необхідні навчальні програми та посилення відповідних заходів. </w:t>
      </w:r>
    </w:p>
    <w:p w14:paraId="2FE99D31"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Після профілактичної та корекційної роботи було проведено повторне дослідження з використанням тесту СДП. Результати дослідження показали, що у більшості підлітків спостерігалося зменшення агресивних психічних станів (</w:t>
      </w:r>
      <w:proofErr w:type="spellStart"/>
      <w:r w:rsidRPr="00A562AE">
        <w:rPr>
          <w:rFonts w:ascii="Times New Roman" w:eastAsia="Times New Roman" w:hAnsi="Times New Roman" w:cs="Times New Roman"/>
          <w:bCs/>
          <w:kern w:val="0"/>
          <w:sz w:val="28"/>
          <w:szCs w:val="28"/>
          <w:lang w:eastAsia="ru-RU"/>
        </w:rPr>
        <w:t>делінквентна</w:t>
      </w:r>
      <w:proofErr w:type="spellEnd"/>
      <w:r w:rsidRPr="00A562AE">
        <w:rPr>
          <w:rFonts w:ascii="Times New Roman" w:eastAsia="Times New Roman" w:hAnsi="Times New Roman" w:cs="Times New Roman"/>
          <w:bCs/>
          <w:kern w:val="0"/>
          <w:sz w:val="28"/>
          <w:szCs w:val="28"/>
          <w:lang w:eastAsia="ru-RU"/>
        </w:rPr>
        <w:t xml:space="preserve"> та девіантна поведінка), що, в свою чергу, також призвело до зменшення схильності до </w:t>
      </w:r>
      <w:proofErr w:type="spellStart"/>
      <w:r w:rsidRPr="00A562AE">
        <w:rPr>
          <w:rFonts w:ascii="Times New Roman" w:eastAsia="Times New Roman" w:hAnsi="Times New Roman" w:cs="Times New Roman"/>
          <w:bCs/>
          <w:kern w:val="0"/>
          <w:sz w:val="28"/>
          <w:szCs w:val="28"/>
          <w:lang w:eastAsia="ru-RU"/>
        </w:rPr>
        <w:t>булінгу</w:t>
      </w:r>
      <w:proofErr w:type="spellEnd"/>
      <w:r w:rsidRPr="00A562AE">
        <w:rPr>
          <w:rFonts w:ascii="Times New Roman" w:eastAsia="Times New Roman" w:hAnsi="Times New Roman" w:cs="Times New Roman"/>
          <w:bCs/>
          <w:kern w:val="0"/>
          <w:sz w:val="28"/>
          <w:szCs w:val="28"/>
          <w:lang w:eastAsia="ru-RU"/>
        </w:rPr>
        <w:t xml:space="preserve"> та знущань над однолітками. </w:t>
      </w:r>
    </w:p>
    <w:p w14:paraId="30403D9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A562AE">
        <w:rPr>
          <w:rFonts w:ascii="Times New Roman" w:eastAsia="Times New Roman" w:hAnsi="Times New Roman" w:cs="Times New Roman"/>
          <w:bCs/>
          <w:kern w:val="0"/>
          <w:sz w:val="28"/>
          <w:szCs w:val="28"/>
          <w:lang w:eastAsia="ru-RU"/>
        </w:rPr>
        <w:t>Таким чином, схильність до девіантної поведінки учнів після корекційної програми в деяких сферах значно зменшилася, що дозволяє зробити висновок про поліпшення атмосфери та відносин між однолітками в класах, зменшення тривожності та агресивності, а також зниження емоційної напруги, що свідчить про ефективність та успішність дослідницької роботи.</w:t>
      </w:r>
    </w:p>
    <w:p w14:paraId="2B869235"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4A3CD6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7B0AB8B5"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55CF9FA"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AEEE05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7921080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033DC4A5"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73ADA828"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8190BE7"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23EA9A20"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7A27851A"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592A4196"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4522FD2B"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6A57471D" w14:textId="77777777" w:rsidR="00C0590D" w:rsidRPr="00A562AE"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p>
    <w:p w14:paraId="31502457" w14:textId="77777777" w:rsidR="00C0590D" w:rsidRPr="00A562AE" w:rsidRDefault="00C0590D" w:rsidP="00C0590D">
      <w:pPr>
        <w:spacing w:after="0" w:line="360" w:lineRule="auto"/>
        <w:jc w:val="both"/>
        <w:rPr>
          <w:rFonts w:ascii="Times New Roman" w:eastAsia="Times New Roman" w:hAnsi="Times New Roman" w:cs="Times New Roman"/>
          <w:b/>
          <w:kern w:val="0"/>
          <w:sz w:val="28"/>
          <w:szCs w:val="28"/>
          <w:lang w:eastAsia="ru-RU"/>
        </w:rPr>
      </w:pPr>
      <w:bookmarkStart w:id="3" w:name="_Hlk208916903"/>
    </w:p>
    <w:p w14:paraId="4EAE396A"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bookmarkStart w:id="4" w:name="_Hlk215401367"/>
      <w:bookmarkEnd w:id="3"/>
      <w:r w:rsidRPr="00A562AE">
        <w:rPr>
          <w:rFonts w:ascii="Times New Roman" w:eastAsia="Times New Roman" w:hAnsi="Times New Roman" w:cs="Times New Roman"/>
          <w:b/>
          <w:kern w:val="0"/>
          <w:sz w:val="28"/>
          <w:szCs w:val="28"/>
          <w:lang w:eastAsia="ru-RU"/>
        </w:rPr>
        <w:t xml:space="preserve">                                     </w:t>
      </w:r>
    </w:p>
    <w:bookmarkEnd w:id="4"/>
    <w:p w14:paraId="0CDD74CC"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26D66F0F"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0B6F47BA"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471F63AA"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1A3F5A56"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0B794619"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4682F10B"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2866032C"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6C947018"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159D4301"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4D20419F"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69825CCE"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492F4831"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35F15538"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065F21E2"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0AA39B18"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41819FD7"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24DDD6D2"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6D86F65A"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6DA5C025"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0AC9498D"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67174E4F"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04240D5C"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76214208"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74EF3546"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lastRenderedPageBreak/>
        <w:t xml:space="preserve">                                      </w:t>
      </w:r>
    </w:p>
    <w:p w14:paraId="17DBAEC0"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61CBBA04"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5FAC031E"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650083AB"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5FC814EE"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19D7D830"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088D683B"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33E45B27"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5A89B817"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70682AC9"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673E5874"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5DD448A9"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33F4522A"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3F00D5C5"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1E15CF78"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45C4ED75"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2ED68A8E"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778E3662"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t xml:space="preserve">                                        Додатки</w:t>
      </w:r>
    </w:p>
    <w:p w14:paraId="25C954C6"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t xml:space="preserve">                                </w:t>
      </w:r>
    </w:p>
    <w:p w14:paraId="37C5FD7B"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419A3173" w14:textId="77777777" w:rsidR="00C0590D" w:rsidRPr="00A562AE" w:rsidRDefault="00C0590D" w:rsidP="00C0590D">
      <w:pPr>
        <w:spacing w:after="0" w:line="360" w:lineRule="auto"/>
        <w:jc w:val="both"/>
        <w:rPr>
          <w:rFonts w:ascii="Times New Roman" w:eastAsia="Times New Roman" w:hAnsi="Times New Roman" w:cs="Times New Roman"/>
          <w:b/>
          <w:kern w:val="0"/>
          <w:sz w:val="28"/>
          <w:szCs w:val="28"/>
          <w:lang w:eastAsia="ru-RU"/>
        </w:rPr>
      </w:pPr>
    </w:p>
    <w:p w14:paraId="5367D37B" w14:textId="77777777" w:rsidR="00C0590D"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A562AE">
        <w:rPr>
          <w:rFonts w:ascii="Times New Roman" w:eastAsia="Times New Roman" w:hAnsi="Times New Roman" w:cs="Times New Roman"/>
          <w:b/>
          <w:kern w:val="0"/>
          <w:sz w:val="28"/>
          <w:szCs w:val="28"/>
          <w:lang w:eastAsia="ru-RU"/>
        </w:rPr>
        <w:t xml:space="preserve">                                   Додаток А</w:t>
      </w:r>
    </w:p>
    <w:p w14:paraId="5128F332" w14:textId="77777777" w:rsidR="00C0590D"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r w:rsidRPr="00DD620B">
        <w:rPr>
          <w:rFonts w:ascii="Times New Roman" w:eastAsia="Times New Roman" w:hAnsi="Times New Roman" w:cs="Times New Roman"/>
          <w:b/>
          <w:kern w:val="0"/>
          <w:sz w:val="28"/>
          <w:szCs w:val="28"/>
          <w:lang w:eastAsia="ru-RU"/>
        </w:rPr>
        <w:t>Методика вивчення Схильності особи до агресивної поведінки А. Баса та</w:t>
      </w:r>
      <w:r>
        <w:rPr>
          <w:rFonts w:ascii="Times New Roman" w:eastAsia="Times New Roman" w:hAnsi="Times New Roman" w:cs="Times New Roman"/>
          <w:b/>
          <w:kern w:val="0"/>
          <w:sz w:val="28"/>
          <w:szCs w:val="28"/>
          <w:lang w:eastAsia="ru-RU"/>
        </w:rPr>
        <w:t xml:space="preserve"> </w:t>
      </w:r>
      <w:r w:rsidRPr="00DD620B">
        <w:rPr>
          <w:rFonts w:ascii="Times New Roman" w:eastAsia="Times New Roman" w:hAnsi="Times New Roman" w:cs="Times New Roman"/>
          <w:b/>
          <w:kern w:val="0"/>
          <w:sz w:val="28"/>
          <w:szCs w:val="28"/>
          <w:lang w:eastAsia="ru-RU"/>
        </w:rPr>
        <w:t xml:space="preserve">А. </w:t>
      </w:r>
      <w:proofErr w:type="spellStart"/>
      <w:r w:rsidRPr="00DD620B">
        <w:rPr>
          <w:rFonts w:ascii="Times New Roman" w:eastAsia="Times New Roman" w:hAnsi="Times New Roman" w:cs="Times New Roman"/>
          <w:b/>
          <w:kern w:val="0"/>
          <w:sz w:val="28"/>
          <w:szCs w:val="28"/>
          <w:lang w:eastAsia="ru-RU"/>
        </w:rPr>
        <w:t>Даркі</w:t>
      </w:r>
      <w:proofErr w:type="spellEnd"/>
      <w:r w:rsidRPr="00DD620B">
        <w:rPr>
          <w:rFonts w:ascii="Times New Roman" w:eastAsia="Times New Roman" w:hAnsi="Times New Roman" w:cs="Times New Roman"/>
          <w:b/>
          <w:kern w:val="0"/>
          <w:sz w:val="28"/>
          <w:szCs w:val="28"/>
          <w:lang w:eastAsia="ru-RU"/>
        </w:rPr>
        <w:t xml:space="preserve"> (адаптація А.К. </w:t>
      </w:r>
      <w:proofErr w:type="spellStart"/>
      <w:r w:rsidRPr="00DD620B">
        <w:rPr>
          <w:rFonts w:ascii="Times New Roman" w:eastAsia="Times New Roman" w:hAnsi="Times New Roman" w:cs="Times New Roman"/>
          <w:b/>
          <w:kern w:val="0"/>
          <w:sz w:val="28"/>
          <w:szCs w:val="28"/>
          <w:lang w:eastAsia="ru-RU"/>
        </w:rPr>
        <w:t>Осницького</w:t>
      </w:r>
      <w:proofErr w:type="spellEnd"/>
      <w:r w:rsidRPr="00DD620B">
        <w:rPr>
          <w:rFonts w:ascii="Times New Roman" w:eastAsia="Times New Roman" w:hAnsi="Times New Roman" w:cs="Times New Roman"/>
          <w:b/>
          <w:kern w:val="0"/>
          <w:sz w:val="28"/>
          <w:szCs w:val="28"/>
          <w:lang w:eastAsia="ru-RU"/>
        </w:rPr>
        <w:t>)</w:t>
      </w:r>
    </w:p>
    <w:p w14:paraId="2B069304" w14:textId="77777777" w:rsidR="00C0590D" w:rsidRPr="00DD620B"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3642CFBA"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 xml:space="preserve">А. Бас та А. </w:t>
      </w:r>
      <w:proofErr w:type="spellStart"/>
      <w:r w:rsidRPr="00DD620B">
        <w:rPr>
          <w:rFonts w:ascii="Times New Roman" w:eastAsia="Times New Roman" w:hAnsi="Times New Roman" w:cs="Times New Roman"/>
          <w:bCs/>
          <w:kern w:val="0"/>
          <w:sz w:val="28"/>
          <w:szCs w:val="28"/>
          <w:lang w:eastAsia="ru-RU"/>
        </w:rPr>
        <w:t>Даркі</w:t>
      </w:r>
      <w:proofErr w:type="spellEnd"/>
      <w:r w:rsidRPr="00DD620B">
        <w:rPr>
          <w:rFonts w:ascii="Times New Roman" w:eastAsia="Times New Roman" w:hAnsi="Times New Roman" w:cs="Times New Roman"/>
          <w:bCs/>
          <w:kern w:val="0"/>
          <w:sz w:val="28"/>
          <w:szCs w:val="28"/>
          <w:lang w:eastAsia="ru-RU"/>
        </w:rPr>
        <w:t xml:space="preserve"> запропонували опитувальник для виявлення важливих, на їхній погляд, показників та форм агресивної поведінки особи. Автори визначили такі види агресивної поведінки:</w:t>
      </w:r>
    </w:p>
    <w:p w14:paraId="3C27F327"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lastRenderedPageBreak/>
        <w:t>Для отримання даних щодо притаманних особі вказаних вище показників агресивної поведінки пропонується нижченаведений опитувальник.</w:t>
      </w:r>
    </w:p>
    <w:p w14:paraId="63A7FE2D"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Використання фізичної сили щодо іншої особи – фізична агресія. Прояви негативних почуттів як через форму (сварка, крик, верещання), так і через зміст словесних звертань до інших осіб (погроза, прокляття, лайки)</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 вербальна агресія.</w:t>
      </w:r>
    </w:p>
    <w:p w14:paraId="3ECEEA7A"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Використовування обхідним шляхом спрямованих проти іншої особи</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пліток, жартів та прояви ненаправлених, неупорядкованих вибухів люті (крик,</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тупотіння ногами тощо) – непряма агресія.</w:t>
      </w:r>
    </w:p>
    <w:p w14:paraId="230613E7"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Опонуюча форма поведінки, спрямована зазвичай проти авторитету та</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керівництва, що може наростати від пасивного супротиву до активних дій</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проти вимог, правил, законів, – негативізм.</w:t>
      </w:r>
    </w:p>
    <w:p w14:paraId="3B3646A1"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Схильність до роздратування, готовність за найменшого збудження</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проявляти запальність, різкість, грубість – роздратування.</w:t>
      </w:r>
    </w:p>
    <w:p w14:paraId="2C4073CB"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Схильність до недовіри та обережного ставлення до людей, яка виходить</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з переконання, що оточуючі хочуть завдати цій людині шкоди, – підозрілість.</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Прояв заздрості та ненависті до оточуючих, що обумовлені відчуттям</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гніву, невдоволеністю кимось конкретно або всім світом за справжні або уявні</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страждання, – образа.</w:t>
      </w:r>
    </w:p>
    <w:p w14:paraId="3FA6FC67"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Ставлення та дії щодо себе та оточуючих, які виходять із можливого</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переконання самої особи в тому, що вона є поганою людиною, діє негарно:</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 xml:space="preserve">злісно, безсовісно, – </w:t>
      </w:r>
      <w:proofErr w:type="spellStart"/>
      <w:r w:rsidRPr="00DD620B">
        <w:rPr>
          <w:rFonts w:ascii="Times New Roman" w:eastAsia="Times New Roman" w:hAnsi="Times New Roman" w:cs="Times New Roman"/>
          <w:bCs/>
          <w:kern w:val="0"/>
          <w:sz w:val="28"/>
          <w:szCs w:val="28"/>
          <w:lang w:eastAsia="ru-RU"/>
        </w:rPr>
        <w:t>автоагресія</w:t>
      </w:r>
      <w:proofErr w:type="spellEnd"/>
      <w:r w:rsidRPr="00DD620B">
        <w:rPr>
          <w:rFonts w:ascii="Times New Roman" w:eastAsia="Times New Roman" w:hAnsi="Times New Roman" w:cs="Times New Roman"/>
          <w:bCs/>
          <w:kern w:val="0"/>
          <w:sz w:val="28"/>
          <w:szCs w:val="28"/>
          <w:lang w:eastAsia="ru-RU"/>
        </w:rPr>
        <w:t xml:space="preserve"> або відчуття провини. 1. 2. 3. 4. 5. 6. 7. 8.15</w:t>
      </w:r>
    </w:p>
    <w:p w14:paraId="042DC41A"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1. Часом я не здатен перебороти бажання заподіяти іншим шкоду.</w:t>
      </w:r>
    </w:p>
    <w:p w14:paraId="6AC8D443"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2. Іноді пліткую про людей, яких не люблю.</w:t>
      </w:r>
    </w:p>
    <w:p w14:paraId="3583FEBC"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3. Я легко дратуюсь, але швидко заспокоююсь.</w:t>
      </w:r>
    </w:p>
    <w:p w14:paraId="23D03775"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4. Якщо мене ласкаво не попросять, я не виконаю прохання.</w:t>
      </w:r>
    </w:p>
    <w:p w14:paraId="05EC5016"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5. Я не завжди отримую те, що мені належить.</w:t>
      </w:r>
    </w:p>
    <w:p w14:paraId="55C90188"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6. Я знаю, що люди говорять про мене за моєю спиною.</w:t>
      </w:r>
    </w:p>
    <w:p w14:paraId="1B4C9853"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7. Якщо я не схвалюю поведінку друзів, я даю їм це відчути.</w:t>
      </w:r>
    </w:p>
    <w:p w14:paraId="647C5A6D"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lastRenderedPageBreak/>
        <w:t>8. Коли мені доводилося обдурювати кого-небудь, я відчував нестерпні</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докори сумління.</w:t>
      </w:r>
    </w:p>
    <w:p w14:paraId="11A6033C"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9. Мені здається, що я не здатен вдарити людину.</w:t>
      </w:r>
    </w:p>
    <w:p w14:paraId="28D6BD09"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 xml:space="preserve">10. Я ніколи не дратуюся настільки, щоб </w:t>
      </w:r>
      <w:proofErr w:type="spellStart"/>
      <w:r w:rsidRPr="00DD620B">
        <w:rPr>
          <w:rFonts w:ascii="Times New Roman" w:eastAsia="Times New Roman" w:hAnsi="Times New Roman" w:cs="Times New Roman"/>
          <w:bCs/>
          <w:kern w:val="0"/>
          <w:sz w:val="28"/>
          <w:szCs w:val="28"/>
          <w:lang w:eastAsia="ru-RU"/>
        </w:rPr>
        <w:t>розкидуватися</w:t>
      </w:r>
      <w:proofErr w:type="spellEnd"/>
      <w:r w:rsidRPr="00DD620B">
        <w:rPr>
          <w:rFonts w:ascii="Times New Roman" w:eastAsia="Times New Roman" w:hAnsi="Times New Roman" w:cs="Times New Roman"/>
          <w:bCs/>
          <w:kern w:val="0"/>
          <w:sz w:val="28"/>
          <w:szCs w:val="28"/>
          <w:lang w:eastAsia="ru-RU"/>
        </w:rPr>
        <w:t xml:space="preserve"> речами.</w:t>
      </w:r>
    </w:p>
    <w:p w14:paraId="511ECA80"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11. Я завжди поблажливий до чужих недоліків.</w:t>
      </w:r>
    </w:p>
    <w:p w14:paraId="254B6E3D"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12. Якщо мені не подобається встановлене правило, у мене виникає бажання</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порушити його.</w:t>
      </w:r>
    </w:p>
    <w:p w14:paraId="59D0D68D"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 xml:space="preserve">13. Інші вміють майже завжди користуватися сприятливими обставинами. </w:t>
      </w:r>
    </w:p>
    <w:p w14:paraId="3BC3C87F"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14.</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Я тримаюся насторожі з людьми, які ставляться до мене дещо ліпше, ніж я</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очікував.</w:t>
      </w:r>
    </w:p>
    <w:p w14:paraId="60EF91D7"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15. Я часто не погоджуюся з людьми.</w:t>
      </w:r>
    </w:p>
    <w:p w14:paraId="61BADFE9"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16. Іноді мене обтяжують думки, яких я соромлюсь.</w:t>
      </w:r>
    </w:p>
    <w:p w14:paraId="592CE2AE"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17. Якщо хтось першим ударить мене, я не відповім йому.</w:t>
      </w:r>
    </w:p>
    <w:p w14:paraId="2A0122C6"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18. Коли я дратуюся, я грюкаю дверима.</w:t>
      </w:r>
    </w:p>
    <w:p w14:paraId="089FDF8C"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19. Я куди дратівливіший, ніж здається оточуючим.</w:t>
      </w:r>
    </w:p>
    <w:p w14:paraId="784FBAA0"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20. Якщо хтось вдає із себе начальника, я завжди роблю йому наперекір.</w:t>
      </w:r>
    </w:p>
    <w:p w14:paraId="25B771E1"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 xml:space="preserve"> 21.</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Мене трохи засмучує моя доля.</w:t>
      </w:r>
    </w:p>
    <w:p w14:paraId="099891FE"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22. Я гадаю, що багато людей мене не люблять.</w:t>
      </w:r>
    </w:p>
    <w:p w14:paraId="3D257B2A"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 xml:space="preserve">23. Я не зможу втриматися </w:t>
      </w:r>
      <w:proofErr w:type="spellStart"/>
      <w:r w:rsidRPr="00DD620B">
        <w:rPr>
          <w:rFonts w:ascii="Times New Roman" w:eastAsia="Times New Roman" w:hAnsi="Times New Roman" w:cs="Times New Roman"/>
          <w:bCs/>
          <w:kern w:val="0"/>
          <w:sz w:val="28"/>
          <w:szCs w:val="28"/>
          <w:lang w:eastAsia="ru-RU"/>
        </w:rPr>
        <w:t>ві</w:t>
      </w:r>
      <w:proofErr w:type="spellEnd"/>
    </w:p>
    <w:p w14:paraId="61F2D572"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д суперечки, якщо люди не згодні зі мною.</w:t>
      </w:r>
    </w:p>
    <w:p w14:paraId="3BF3526D"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24. Люди, що ухиляються від роботи, мусять почувати провину.</w:t>
      </w:r>
    </w:p>
    <w:p w14:paraId="00ADFB8A"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25. Той, хто ображає мене і мою сім’ю, напрошується на бійку.</w:t>
      </w:r>
    </w:p>
    <w:p w14:paraId="2D978BBD"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26. Я не здатний на брутальні жарти.</w:t>
      </w:r>
    </w:p>
    <w:p w14:paraId="29D8AAC1"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27. Розлютовуюся, коли з мене насміхаються.</w:t>
      </w:r>
    </w:p>
    <w:p w14:paraId="781B6BF7"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28. Коли люди вдають із себе начальників, я роблю все, щоб вони не</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зазнавалися.</w:t>
      </w:r>
    </w:p>
    <w:p w14:paraId="4F09CD9D"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29. Майже кожен тиждень я бачу когось, хто мені не до вподоби.</w:t>
      </w:r>
    </w:p>
    <w:p w14:paraId="4621F167"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30. Досить багато людей заздрять мені.</w:t>
      </w:r>
    </w:p>
    <w:p w14:paraId="1F36CF71"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lastRenderedPageBreak/>
        <w:t>31. Я вимагаю, щоб люди поважали мене.</w:t>
      </w:r>
    </w:p>
    <w:p w14:paraId="14C0DF6C"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32. Мене пригнічує те, що я мало роблю для своїх батьків. ін</w:t>
      </w:r>
      <w:r>
        <w:rPr>
          <w:rFonts w:ascii="Times New Roman" w:eastAsia="Times New Roman" w:hAnsi="Times New Roman" w:cs="Times New Roman"/>
          <w:bCs/>
          <w:kern w:val="0"/>
          <w:sz w:val="28"/>
          <w:szCs w:val="28"/>
          <w:lang w:eastAsia="ru-RU"/>
        </w:rPr>
        <w:t>с</w:t>
      </w:r>
      <w:r w:rsidRPr="00DD620B">
        <w:rPr>
          <w:rFonts w:ascii="Times New Roman" w:eastAsia="Times New Roman" w:hAnsi="Times New Roman" w:cs="Times New Roman"/>
          <w:bCs/>
          <w:kern w:val="0"/>
          <w:sz w:val="28"/>
          <w:szCs w:val="28"/>
          <w:lang w:eastAsia="ru-RU"/>
        </w:rPr>
        <w:t>трукція.</w:t>
      </w:r>
    </w:p>
    <w:p w14:paraId="4647DCA5"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Уважно прочитайте кожне висловлювання. Якщо воно підходить вам,</w:t>
      </w:r>
      <w:r>
        <w:rPr>
          <w:rFonts w:ascii="Times New Roman" w:eastAsia="Times New Roman" w:hAnsi="Times New Roman" w:cs="Times New Roman"/>
          <w:bCs/>
          <w:kern w:val="0"/>
          <w:sz w:val="28"/>
          <w:szCs w:val="28"/>
          <w:lang w:eastAsia="ru-RU"/>
        </w:rPr>
        <w:t xml:space="preserve"> </w:t>
      </w:r>
      <w:proofErr w:type="spellStart"/>
      <w:r w:rsidRPr="00DD620B">
        <w:rPr>
          <w:rFonts w:ascii="Times New Roman" w:eastAsia="Times New Roman" w:hAnsi="Times New Roman" w:cs="Times New Roman"/>
          <w:bCs/>
          <w:kern w:val="0"/>
          <w:sz w:val="28"/>
          <w:szCs w:val="28"/>
          <w:lang w:eastAsia="ru-RU"/>
        </w:rPr>
        <w:t>поставте</w:t>
      </w:r>
      <w:proofErr w:type="spellEnd"/>
      <w:r w:rsidRPr="00DD620B">
        <w:rPr>
          <w:rFonts w:ascii="Times New Roman" w:eastAsia="Times New Roman" w:hAnsi="Times New Roman" w:cs="Times New Roman"/>
          <w:bCs/>
          <w:kern w:val="0"/>
          <w:sz w:val="28"/>
          <w:szCs w:val="28"/>
          <w:lang w:eastAsia="ru-RU"/>
        </w:rPr>
        <w:t xml:space="preserve"> поруч знак «+», якщо не підходить, то «-». 16</w:t>
      </w:r>
    </w:p>
    <w:p w14:paraId="4DE87870"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33. Люди, які постійно знущаються з нас, варті того, щоб їх ставили на місце.</w:t>
      </w:r>
    </w:p>
    <w:p w14:paraId="6A613A00"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34. Я ніколи не буваю похмурим від злості.</w:t>
      </w:r>
    </w:p>
    <w:p w14:paraId="2EFAFF9F"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35. Якщо до мене ставляться гірше, ніж я на те заслуговую, я не засмучуюсь.</w:t>
      </w:r>
    </w:p>
    <w:p w14:paraId="6E2D46A2"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36. Якщо хтось дратує мене, я не звертаю уваги.</w:t>
      </w:r>
    </w:p>
    <w:p w14:paraId="59FBA6D1"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37. Хоч я ніколи не показую цього, але мене іноді гризе заздрість.</w:t>
      </w:r>
    </w:p>
    <w:p w14:paraId="263B8468"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38. Іноді мені здається, що з мене насміхаються.</w:t>
      </w:r>
    </w:p>
    <w:p w14:paraId="54535383"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39. Навіть якщо я гніваюся, то не вдаюся до лайки.</w:t>
      </w:r>
    </w:p>
    <w:p w14:paraId="1BB7983E"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40. Мені хочеться, щоб мої гріхи пробачили.</w:t>
      </w:r>
    </w:p>
    <w:p w14:paraId="6D583938"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 xml:space="preserve">41. Я </w:t>
      </w:r>
      <w:proofErr w:type="spellStart"/>
      <w:r w:rsidRPr="00DD620B">
        <w:rPr>
          <w:rFonts w:ascii="Times New Roman" w:eastAsia="Times New Roman" w:hAnsi="Times New Roman" w:cs="Times New Roman"/>
          <w:bCs/>
          <w:kern w:val="0"/>
          <w:sz w:val="28"/>
          <w:szCs w:val="28"/>
          <w:lang w:eastAsia="ru-RU"/>
        </w:rPr>
        <w:t>рідко</w:t>
      </w:r>
      <w:proofErr w:type="spellEnd"/>
      <w:r w:rsidRPr="00DD620B">
        <w:rPr>
          <w:rFonts w:ascii="Times New Roman" w:eastAsia="Times New Roman" w:hAnsi="Times New Roman" w:cs="Times New Roman"/>
          <w:bCs/>
          <w:kern w:val="0"/>
          <w:sz w:val="28"/>
          <w:szCs w:val="28"/>
          <w:lang w:eastAsia="ru-RU"/>
        </w:rPr>
        <w:t xml:space="preserve"> даю здачі, навіть якщо хтось і вдарить мене.</w:t>
      </w:r>
    </w:p>
    <w:p w14:paraId="6C980A1C"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42. Коли виходить не по-моєму, я іноді ображаюсь.</w:t>
      </w:r>
    </w:p>
    <w:p w14:paraId="1FC8BC40"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43. Іноді люди дратують мене однією своєю присутністю.</w:t>
      </w:r>
    </w:p>
    <w:p w14:paraId="72EAA243"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44. Немає людей, яких би я по-справжньому ненавидів.</w:t>
      </w:r>
    </w:p>
    <w:p w14:paraId="2E5FDB54"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45. Мій принцип: «Ніколи не довіряти чужакам».</w:t>
      </w:r>
    </w:p>
    <w:p w14:paraId="2E6DEA14"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46. Якщо хтось дратує мене, я готовий висловити все, що я про нього думаю.</w:t>
      </w:r>
    </w:p>
    <w:p w14:paraId="49B9BC75"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47. Я роблю багато такого, про що потім шкодую.</w:t>
      </w:r>
    </w:p>
    <w:p w14:paraId="757FC15F"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48. Якщо я роздратуюсь, я можу вдарити когось.</w:t>
      </w:r>
    </w:p>
    <w:p w14:paraId="412A56CB"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49. Із дитинства я ніколи не виявляв спалахів гніву.</w:t>
      </w:r>
    </w:p>
    <w:p w14:paraId="10507833"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50. Часто почуваю себе, мов діжка з порохом, що ось-ось вибухне.</w:t>
      </w:r>
    </w:p>
    <w:p w14:paraId="7A1FF6D1"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51. Якби всі знали, що я відчуваю, мене б вважали людиною, з якою нелегко</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ладнати.</w:t>
      </w:r>
    </w:p>
    <w:p w14:paraId="374CBC44"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52. Я завжди розмірковую про те, які потаємні причини змушують людей</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робити приємне мені.</w:t>
      </w:r>
    </w:p>
    <w:p w14:paraId="15DF5ECA"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53. Коли на мене кричать, відповідаю тим самим.</w:t>
      </w:r>
    </w:p>
    <w:p w14:paraId="354415F1"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lastRenderedPageBreak/>
        <w:t>54. Невдачі засмучують мене.</w:t>
      </w:r>
    </w:p>
    <w:p w14:paraId="100A9EFD"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55. Я відчуваю страх не рідше й не частіше за інших.</w:t>
      </w:r>
    </w:p>
    <w:p w14:paraId="0281FAA0"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 xml:space="preserve">56. Я можу пригадати випадки, коли я був настільки злий, що хапав </w:t>
      </w:r>
      <w:proofErr w:type="spellStart"/>
      <w:r w:rsidRPr="00DD620B">
        <w:rPr>
          <w:rFonts w:ascii="Times New Roman" w:eastAsia="Times New Roman" w:hAnsi="Times New Roman" w:cs="Times New Roman"/>
          <w:bCs/>
          <w:kern w:val="0"/>
          <w:sz w:val="28"/>
          <w:szCs w:val="28"/>
          <w:lang w:eastAsia="ru-RU"/>
        </w:rPr>
        <w:t>першуліпшу</w:t>
      </w:r>
      <w:proofErr w:type="spellEnd"/>
      <w:r w:rsidRPr="00DD620B">
        <w:rPr>
          <w:rFonts w:ascii="Times New Roman" w:eastAsia="Times New Roman" w:hAnsi="Times New Roman" w:cs="Times New Roman"/>
          <w:bCs/>
          <w:kern w:val="0"/>
          <w:sz w:val="28"/>
          <w:szCs w:val="28"/>
          <w:lang w:eastAsia="ru-RU"/>
        </w:rPr>
        <w:t xml:space="preserve"> річ.</w:t>
      </w:r>
    </w:p>
    <w:p w14:paraId="4F786DC4"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57. Іноді я відчуваю, що готовий першим кинутись у бійку.</w:t>
      </w:r>
    </w:p>
    <w:p w14:paraId="5A17E766"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58. Іноді я відчуваю, що життя поводиться зі мною несправедливо.</w:t>
      </w:r>
    </w:p>
    <w:p w14:paraId="621513D0"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59. Раніше я думав, що більшість людей говорить правду, але зараз я не вірю</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в це.</w:t>
      </w:r>
    </w:p>
    <w:p w14:paraId="5DA5F1A5"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60. Я лаюся тільки через злість.</w:t>
      </w:r>
    </w:p>
    <w:p w14:paraId="4234340A"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61. Коли я роблю щось неправильно, то відчуваю докори сумління.</w:t>
      </w:r>
    </w:p>
    <w:p w14:paraId="67BD2917"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62. Якщо для захисту своїх прав мені слід використати фізичну силу, я</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вдаюся до неї.</w:t>
      </w:r>
    </w:p>
    <w:p w14:paraId="5EDE3FCE"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63. Іноді я виражаю свій гнів тим, що грюкаю кулаком по столу.</w:t>
      </w:r>
    </w:p>
    <w:p w14:paraId="0F42A39F"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64. Я буваю грубий з людьми, які мені не подобаються.</w:t>
      </w:r>
    </w:p>
    <w:p w14:paraId="0A8BBFD1"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65. У мене немає ворогів, що хотіли б мені нашкодити.</w:t>
      </w:r>
    </w:p>
    <w:p w14:paraId="2E4A591E"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66. Я не вмію поставити людину на місце, навіть якщо вона на це</w:t>
      </w:r>
    </w:p>
    <w:p w14:paraId="7549A378"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заслуговує.</w:t>
      </w:r>
    </w:p>
    <w:p w14:paraId="25112F0D"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67. Я часто думаю, що жив неправильно.</w:t>
      </w:r>
    </w:p>
    <w:p w14:paraId="1F46D453"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68. Я знаю людей, які здатні довести мене до бійки. 69. Я не засмучуюсь</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через дрібниці.</w:t>
      </w:r>
    </w:p>
    <w:p w14:paraId="7B4C3C61"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 xml:space="preserve">70. Мені </w:t>
      </w:r>
      <w:proofErr w:type="spellStart"/>
      <w:r w:rsidRPr="00DD620B">
        <w:rPr>
          <w:rFonts w:ascii="Times New Roman" w:eastAsia="Times New Roman" w:hAnsi="Times New Roman" w:cs="Times New Roman"/>
          <w:bCs/>
          <w:kern w:val="0"/>
          <w:sz w:val="28"/>
          <w:szCs w:val="28"/>
          <w:lang w:eastAsia="ru-RU"/>
        </w:rPr>
        <w:t>рідко</w:t>
      </w:r>
      <w:proofErr w:type="spellEnd"/>
      <w:r w:rsidRPr="00DD620B">
        <w:rPr>
          <w:rFonts w:ascii="Times New Roman" w:eastAsia="Times New Roman" w:hAnsi="Times New Roman" w:cs="Times New Roman"/>
          <w:bCs/>
          <w:kern w:val="0"/>
          <w:sz w:val="28"/>
          <w:szCs w:val="28"/>
          <w:lang w:eastAsia="ru-RU"/>
        </w:rPr>
        <w:t xml:space="preserve"> спадає на думку, що люди намагаються розлютити чи</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скривдити мене.</w:t>
      </w:r>
    </w:p>
    <w:p w14:paraId="36B55956"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71. Я часто тільки вдаюся до погроз, але не збираюся їх реалізовувати.</w:t>
      </w:r>
    </w:p>
    <w:p w14:paraId="66311B12"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72. Останнім часом я став занудою.</w:t>
      </w:r>
    </w:p>
    <w:p w14:paraId="04E871C9"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73. Під час суперечки я часто підвищую голос.</w:t>
      </w:r>
    </w:p>
    <w:p w14:paraId="6461E33D"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74. Здебільшого я намагаюся приховувати своє негативне ставлення до</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людей.</w:t>
      </w:r>
    </w:p>
    <w:p w14:paraId="1A579658"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75. Я ліпше поступлюся своїми принципами, ніж сперечатимусь.</w:t>
      </w:r>
    </w:p>
    <w:p w14:paraId="2D2F7920"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К</w:t>
      </w:r>
      <w:r w:rsidRPr="00DD620B">
        <w:rPr>
          <w:rFonts w:ascii="Times New Roman" w:eastAsia="Times New Roman" w:hAnsi="Times New Roman" w:cs="Times New Roman"/>
          <w:bCs/>
          <w:kern w:val="0"/>
          <w:sz w:val="28"/>
          <w:szCs w:val="28"/>
          <w:lang w:eastAsia="ru-RU"/>
        </w:rPr>
        <w:t>люч для оброблення результатів:</w:t>
      </w:r>
    </w:p>
    <w:p w14:paraId="11467B39"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lastRenderedPageBreak/>
        <w:t>1) Фізична агресія (k=11): 1+, 9–,17–, 25+, 33+, 41+, 48+, 55+, 62+, 68+.</w:t>
      </w:r>
    </w:p>
    <w:p w14:paraId="57F1EED4"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2) вербальна агресія (k=8): 7+, 15+, 23+, 31+, 39–, 46+, 53+, 60+, 66–, 71+,</w:t>
      </w:r>
      <w:r>
        <w:rPr>
          <w:rFonts w:ascii="Times New Roman" w:eastAsia="Times New Roman" w:hAnsi="Times New Roman" w:cs="Times New Roman"/>
          <w:bCs/>
          <w:kern w:val="0"/>
          <w:sz w:val="28"/>
          <w:szCs w:val="28"/>
          <w:lang w:eastAsia="ru-RU"/>
        </w:rPr>
        <w:t xml:space="preserve"> </w:t>
      </w:r>
      <w:r w:rsidRPr="00DD620B">
        <w:rPr>
          <w:rFonts w:ascii="Times New Roman" w:eastAsia="Times New Roman" w:hAnsi="Times New Roman" w:cs="Times New Roman"/>
          <w:bCs/>
          <w:kern w:val="0"/>
          <w:sz w:val="28"/>
          <w:szCs w:val="28"/>
          <w:lang w:eastAsia="ru-RU"/>
        </w:rPr>
        <w:t>73+, 74–, 75–.</w:t>
      </w:r>
    </w:p>
    <w:p w14:paraId="776432E6"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3) непряма агресія (k=13): 2+, 10+, 18+, 26–, 34+, 42+, 49–, 56+, 63+.</w:t>
      </w:r>
    </w:p>
    <w:p w14:paraId="5A01935F"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4) негативізм (k=20): 4+, 12+, 20+, 28+, 36–.</w:t>
      </w:r>
    </w:p>
    <w:p w14:paraId="097F7A0F"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5) дратівливість (k=9): 3+, 11–, 19+, 27+, 35–, 43+, 50+, 57+, 64+, 69–, 72+.</w:t>
      </w:r>
    </w:p>
    <w:p w14:paraId="7A7A3D0E"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6) схильність до підозр (k=11): 6+, 14+, 22+, 30+, 38+, 45+, 52+, 59+, 65–, 70–.</w:t>
      </w:r>
    </w:p>
    <w:p w14:paraId="3E853759"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7) образа (k=13): 5+, 13+, 21+, 29+, 37+, 44+, 51+, 58+.</w:t>
      </w:r>
    </w:p>
    <w:p w14:paraId="17A93584"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8) відчуття провини (k=11): 8+, 16+, 24+, 32+, 40+, 47+, 54+, 61+, 67+</w:t>
      </w:r>
    </w:p>
    <w:p w14:paraId="5176B6CF" w14:textId="77777777" w:rsidR="00C0590D"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52500355" w14:textId="77777777" w:rsidR="00C0590D"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629CAF71" w14:textId="77777777" w:rsidR="00C0590D"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30035A8B" w14:textId="77777777" w:rsidR="00C0590D"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0BB54DD5" w14:textId="77777777" w:rsidR="00C0590D"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457794DC" w14:textId="77777777" w:rsidR="00C0590D" w:rsidRDefault="00C0590D" w:rsidP="00C0590D">
      <w:pPr>
        <w:spacing w:after="0" w:line="360" w:lineRule="auto"/>
        <w:ind w:firstLine="851"/>
        <w:jc w:val="center"/>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t>Додаток Б</w:t>
      </w:r>
    </w:p>
    <w:p w14:paraId="17968368" w14:textId="77777777" w:rsidR="00C0590D" w:rsidRDefault="00C0590D" w:rsidP="00C0590D">
      <w:pPr>
        <w:spacing w:after="0" w:line="360" w:lineRule="auto"/>
        <w:ind w:firstLine="851"/>
        <w:jc w:val="center"/>
        <w:rPr>
          <w:rFonts w:ascii="Times New Roman" w:eastAsia="Times New Roman" w:hAnsi="Times New Roman" w:cs="Times New Roman"/>
          <w:b/>
          <w:kern w:val="0"/>
          <w:sz w:val="28"/>
          <w:szCs w:val="28"/>
          <w:lang w:eastAsia="ru-RU"/>
        </w:rPr>
      </w:pPr>
    </w:p>
    <w:p w14:paraId="043BEB33" w14:textId="77777777" w:rsidR="00C0590D" w:rsidRPr="00A562AE" w:rsidRDefault="00C0590D" w:rsidP="00C0590D">
      <w:pPr>
        <w:spacing w:after="0" w:line="360" w:lineRule="auto"/>
        <w:ind w:firstLine="851"/>
        <w:jc w:val="center"/>
        <w:rPr>
          <w:rFonts w:ascii="Times New Roman" w:eastAsia="Times New Roman" w:hAnsi="Times New Roman" w:cs="Times New Roman"/>
          <w:b/>
          <w:kern w:val="0"/>
          <w:sz w:val="28"/>
          <w:szCs w:val="28"/>
          <w:lang w:eastAsia="ru-RU"/>
        </w:rPr>
      </w:pPr>
    </w:p>
    <w:p w14:paraId="09BAC2C5"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 xml:space="preserve">Приклади вправ: Вправа «Рольова гра» Опис: Учасники обирають ролі: жертва, агресор, спостерігач. Кожен учасник грає свою роль у певній ситуації </w:t>
      </w:r>
      <w:proofErr w:type="spellStart"/>
      <w:r w:rsidRPr="00DD620B">
        <w:rPr>
          <w:rFonts w:ascii="Times New Roman" w:eastAsia="Times New Roman" w:hAnsi="Times New Roman" w:cs="Times New Roman"/>
          <w:bCs/>
          <w:kern w:val="0"/>
          <w:sz w:val="28"/>
          <w:szCs w:val="28"/>
          <w:lang w:eastAsia="ru-RU"/>
        </w:rPr>
        <w:t>мобінгу</w:t>
      </w:r>
      <w:proofErr w:type="spellEnd"/>
      <w:r w:rsidRPr="00DD620B">
        <w:rPr>
          <w:rFonts w:ascii="Times New Roman" w:eastAsia="Times New Roman" w:hAnsi="Times New Roman" w:cs="Times New Roman"/>
          <w:bCs/>
          <w:kern w:val="0"/>
          <w:sz w:val="28"/>
          <w:szCs w:val="28"/>
          <w:lang w:eastAsia="ru-RU"/>
        </w:rPr>
        <w:t xml:space="preserve"> (наприклад, у школі, в соціальних мережах). </w:t>
      </w:r>
    </w:p>
    <w:p w14:paraId="5CCEBEBB"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 xml:space="preserve">Мета вправи – допомогти учасникам зрозуміти почуття інших людей у конфліктних ситуаціях. </w:t>
      </w:r>
    </w:p>
    <w:p w14:paraId="0277EA7F"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 xml:space="preserve"> Обговорення – Після вправи відбувається обговорення, під час якого кожен ділиться своїми відчуттями у вибраній ролі. Вправа «Картки емоцій» Опис – Картки з різноманітними емоціями (радість, смуток, гнів, страх, сором). Кожен учасник вибирає емоцію, яка найбільше відповідає його поточного настрою, і просить пояснити, чому він так почувається. </w:t>
      </w:r>
    </w:p>
    <w:p w14:paraId="4D6BC674" w14:textId="77777777" w:rsidR="00C0590D"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lastRenderedPageBreak/>
        <w:t xml:space="preserve">Мета вправи – розвинути усвідомлення власних емоцій і навчити учасників розпізнавати та розуміти емоції інших. </w:t>
      </w:r>
    </w:p>
    <w:p w14:paraId="3AA93273" w14:textId="77777777" w:rsidR="00C0590D" w:rsidRPr="00DD620B" w:rsidRDefault="00C0590D" w:rsidP="00C0590D">
      <w:pPr>
        <w:spacing w:after="0" w:line="360" w:lineRule="auto"/>
        <w:ind w:firstLine="851"/>
        <w:jc w:val="both"/>
        <w:rPr>
          <w:rFonts w:ascii="Times New Roman" w:eastAsia="Times New Roman" w:hAnsi="Times New Roman" w:cs="Times New Roman"/>
          <w:bCs/>
          <w:kern w:val="0"/>
          <w:sz w:val="28"/>
          <w:szCs w:val="28"/>
          <w:lang w:eastAsia="ru-RU"/>
        </w:rPr>
      </w:pPr>
      <w:r w:rsidRPr="00DD620B">
        <w:rPr>
          <w:rFonts w:ascii="Times New Roman" w:eastAsia="Times New Roman" w:hAnsi="Times New Roman" w:cs="Times New Roman"/>
          <w:bCs/>
          <w:kern w:val="0"/>
          <w:sz w:val="28"/>
          <w:szCs w:val="28"/>
          <w:lang w:eastAsia="ru-RU"/>
        </w:rPr>
        <w:t>Рефлексія – Після вправи відбувається обговорення, під час якого кожен ділиться своїми почуттями. Вправа «</w:t>
      </w:r>
      <w:proofErr w:type="spellStart"/>
      <w:r w:rsidRPr="00DD620B">
        <w:rPr>
          <w:rFonts w:ascii="Times New Roman" w:eastAsia="Times New Roman" w:hAnsi="Times New Roman" w:cs="Times New Roman"/>
          <w:bCs/>
          <w:kern w:val="0"/>
          <w:sz w:val="28"/>
          <w:szCs w:val="28"/>
          <w:lang w:eastAsia="ru-RU"/>
        </w:rPr>
        <w:t>Емпатичний</w:t>
      </w:r>
      <w:proofErr w:type="spellEnd"/>
      <w:r w:rsidRPr="00DD620B">
        <w:rPr>
          <w:rFonts w:ascii="Times New Roman" w:eastAsia="Times New Roman" w:hAnsi="Times New Roman" w:cs="Times New Roman"/>
          <w:bCs/>
          <w:kern w:val="0"/>
          <w:sz w:val="28"/>
          <w:szCs w:val="28"/>
          <w:lang w:eastAsia="ru-RU"/>
        </w:rPr>
        <w:t xml:space="preserve"> лист» Опис – Учасникам пропонується написати лист уявного друга, який перебуває у складній ситуації (наприклад, зазнає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Учасники мають висловити свої почуття, підтримати його та дати поради. Мета вправи: учасники навчального процесу мають навчитися надавати емоційну підтримку та розвивати свою здатність до емпатії за допомогою письмового спілкування. Обговорення – відповідь на питання «Чому важливо надавати підтримку та виявляти розуміння іншим у критичних ситуаціях?» Вправа «Карта емоцій» Опис – створення великої карти емоцій, на якій учасники позначають різні емоції та розповідають, в якій ситуації вони відчували різні емоції (позитивні та негативні). Учасники розповідають, чому вони відчували ці емоції і як це може бути пов'язано з поведінкою інших. Мета вправи – розвинути здатність сприймати емоції та розпізнавати зв'язок між почуттями та поведінкою. Рефлексія – обговорення впливу негативних/позитивних емоцій на поведінку людини. Вправа «Коло емпатії» 58 Опис – Учасники стають у коло і по черзі розповідають про ситуації, в яких вони відчували себе незрозумілими або ігнорованими. Інші учасники повинні сказати, як би вони почувалися на місці того, хто говорить. Мета вправи – розвинути здатність слухати та надавати емоційну підтримку. Обговорення – про важливість розуміння того, що кожна людина може по-різному поводитися в одній і тій самій ситуації. Вправа «Картки ситуацій» Опис – готуються картки з різними сценаріями на тему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(наприклад, «</w:t>
      </w:r>
      <w:proofErr w:type="spellStart"/>
      <w:r w:rsidRPr="00DD620B">
        <w:rPr>
          <w:rFonts w:ascii="Times New Roman" w:eastAsia="Times New Roman" w:hAnsi="Times New Roman" w:cs="Times New Roman"/>
          <w:bCs/>
          <w:kern w:val="0"/>
          <w:sz w:val="28"/>
          <w:szCs w:val="28"/>
          <w:lang w:eastAsia="ru-RU"/>
        </w:rPr>
        <w:t>Булер</w:t>
      </w:r>
      <w:proofErr w:type="spellEnd"/>
      <w:r w:rsidRPr="00DD620B">
        <w:rPr>
          <w:rFonts w:ascii="Times New Roman" w:eastAsia="Times New Roman" w:hAnsi="Times New Roman" w:cs="Times New Roman"/>
          <w:bCs/>
          <w:kern w:val="0"/>
          <w:sz w:val="28"/>
          <w:szCs w:val="28"/>
          <w:lang w:eastAsia="ru-RU"/>
        </w:rPr>
        <w:t xml:space="preserve"> насміхається над твоїм одягом» або «Тебе ігнорують під час перерви»). Учасники обговорюють, як би вони почувалися в таких ситуаціях і які заходи можна вжити. Мета вправи – навчити учасників розпізнавати почуття, пов'язані з </w:t>
      </w:r>
      <w:proofErr w:type="spellStart"/>
      <w:r w:rsidRPr="00DD620B">
        <w:rPr>
          <w:rFonts w:ascii="Times New Roman" w:eastAsia="Times New Roman" w:hAnsi="Times New Roman" w:cs="Times New Roman"/>
          <w:bCs/>
          <w:kern w:val="0"/>
          <w:sz w:val="28"/>
          <w:szCs w:val="28"/>
          <w:lang w:eastAsia="ru-RU"/>
        </w:rPr>
        <w:t>булінгом</w:t>
      </w:r>
      <w:proofErr w:type="spellEnd"/>
      <w:r w:rsidRPr="00DD620B">
        <w:rPr>
          <w:rFonts w:ascii="Times New Roman" w:eastAsia="Times New Roman" w:hAnsi="Times New Roman" w:cs="Times New Roman"/>
          <w:bCs/>
          <w:kern w:val="0"/>
          <w:sz w:val="28"/>
          <w:szCs w:val="28"/>
          <w:lang w:eastAsia="ru-RU"/>
        </w:rPr>
        <w:t xml:space="preserve">, і розвивати конструктивні способи реагування. Обговорення – з кожної ситуації завжди є вихід. </w:t>
      </w:r>
      <w:r w:rsidRPr="00DD620B">
        <w:rPr>
          <w:rFonts w:ascii="Times New Roman" w:eastAsia="Times New Roman" w:hAnsi="Times New Roman" w:cs="Times New Roman"/>
          <w:bCs/>
          <w:kern w:val="0"/>
          <w:sz w:val="28"/>
          <w:szCs w:val="28"/>
          <w:lang w:eastAsia="ru-RU"/>
        </w:rPr>
        <w:lastRenderedPageBreak/>
        <w:t xml:space="preserve">Вищезазначений перелік вправ може допомогти підліткам розвинути емпатію, зрозуміти почуття інших і вчасно запобігти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в шкільному середовищі. 3. Розвиток соціальних навичок. Охоплює вивчення методів конструктивного вирішення конфліктів та ефективної комунікації. Перелік завдань для розвитку навичок конструктивного вирішення конфліктів, пов'язаних з </w:t>
      </w:r>
      <w:proofErr w:type="spellStart"/>
      <w:r w:rsidRPr="00DD620B">
        <w:rPr>
          <w:rFonts w:ascii="Times New Roman" w:eastAsia="Times New Roman" w:hAnsi="Times New Roman" w:cs="Times New Roman"/>
          <w:bCs/>
          <w:kern w:val="0"/>
          <w:sz w:val="28"/>
          <w:szCs w:val="28"/>
          <w:lang w:eastAsia="ru-RU"/>
        </w:rPr>
        <w:t>булінгом</w:t>
      </w:r>
      <w:proofErr w:type="spellEnd"/>
      <w:r w:rsidRPr="00DD620B">
        <w:rPr>
          <w:rFonts w:ascii="Times New Roman" w:eastAsia="Times New Roman" w:hAnsi="Times New Roman" w:cs="Times New Roman"/>
          <w:bCs/>
          <w:kern w:val="0"/>
          <w:sz w:val="28"/>
          <w:szCs w:val="28"/>
          <w:lang w:eastAsia="ru-RU"/>
        </w:rPr>
        <w:t xml:space="preserve">: - Аналіз опису конфліктної ситуації. Пропонується кілька сценаріїв, що ілюструють конфлікти, пов'язані з </w:t>
      </w:r>
      <w:proofErr w:type="spellStart"/>
      <w:r w:rsidRPr="00DD620B">
        <w:rPr>
          <w:rFonts w:ascii="Times New Roman" w:eastAsia="Times New Roman" w:hAnsi="Times New Roman" w:cs="Times New Roman"/>
          <w:bCs/>
          <w:kern w:val="0"/>
          <w:sz w:val="28"/>
          <w:szCs w:val="28"/>
          <w:lang w:eastAsia="ru-RU"/>
        </w:rPr>
        <w:t>булінгом</w:t>
      </w:r>
      <w:proofErr w:type="spellEnd"/>
      <w:r w:rsidRPr="00DD620B">
        <w:rPr>
          <w:rFonts w:ascii="Times New Roman" w:eastAsia="Times New Roman" w:hAnsi="Times New Roman" w:cs="Times New Roman"/>
          <w:bCs/>
          <w:kern w:val="0"/>
          <w:sz w:val="28"/>
          <w:szCs w:val="28"/>
          <w:lang w:eastAsia="ru-RU"/>
        </w:rPr>
        <w:t xml:space="preserve"> (наприклад, конфлікти між учнями через образи, заздрість або непорозуміння). Учасники вибирають один із сценаріїв і обговорюють, які емоції відчувають усі сторони і які можливі наслідки може мати конфлікт. Мета. Посилити усвідомлення конфліктних ситуацій та розвинути здатність розглядати конфліктну ситуацію з різних точок зору. - Розробка алгоритму вирішення конфлікту 59 Опис. Організація навчальної діяльності, під час якої учасники спільно розробляють алгоритм вирішення конфлікту. Алгоритм може, наприклад, включати такі кроки для вирішення проблеми: вислухати всі сторони, обговорити можливі рішення, вибрати найкраще рішення та реалізувати його. Мета: навчити учасників структурованому підходу до вирішення конфліктів. Рольові ігри Опис: Учасники поділяються на групи та отримують ролі (винуватець, жертва, спостерігач). Завдання полягає в тому, щоб зіграти гру, в якій відбувається </w:t>
      </w:r>
      <w:proofErr w:type="spellStart"/>
      <w:r w:rsidRPr="00DD620B">
        <w:rPr>
          <w:rFonts w:ascii="Times New Roman" w:eastAsia="Times New Roman" w:hAnsi="Times New Roman" w:cs="Times New Roman"/>
          <w:bCs/>
          <w:kern w:val="0"/>
          <w:sz w:val="28"/>
          <w:szCs w:val="28"/>
          <w:lang w:eastAsia="ru-RU"/>
        </w:rPr>
        <w:t>булінг</w:t>
      </w:r>
      <w:proofErr w:type="spellEnd"/>
      <w:r w:rsidRPr="00DD620B">
        <w:rPr>
          <w:rFonts w:ascii="Times New Roman" w:eastAsia="Times New Roman" w:hAnsi="Times New Roman" w:cs="Times New Roman"/>
          <w:bCs/>
          <w:kern w:val="0"/>
          <w:sz w:val="28"/>
          <w:szCs w:val="28"/>
          <w:lang w:eastAsia="ru-RU"/>
        </w:rPr>
        <w:t xml:space="preserve">, а потім обговорити, як можна вирішити цю ситуацію без конфлікту. Мета. Розвиток комунікативних навичок і розуміння різних ролей у конфлікті. Дебати Опис. Вибирається тема, пов'язана з </w:t>
      </w:r>
      <w:proofErr w:type="spellStart"/>
      <w:r w:rsidRPr="00DD620B">
        <w:rPr>
          <w:rFonts w:ascii="Times New Roman" w:eastAsia="Times New Roman" w:hAnsi="Times New Roman" w:cs="Times New Roman"/>
          <w:bCs/>
          <w:kern w:val="0"/>
          <w:sz w:val="28"/>
          <w:szCs w:val="28"/>
          <w:lang w:eastAsia="ru-RU"/>
        </w:rPr>
        <w:t>булінгом</w:t>
      </w:r>
      <w:proofErr w:type="spellEnd"/>
      <w:r w:rsidRPr="00DD620B">
        <w:rPr>
          <w:rFonts w:ascii="Times New Roman" w:eastAsia="Times New Roman" w:hAnsi="Times New Roman" w:cs="Times New Roman"/>
          <w:bCs/>
          <w:kern w:val="0"/>
          <w:sz w:val="28"/>
          <w:szCs w:val="28"/>
          <w:lang w:eastAsia="ru-RU"/>
        </w:rPr>
        <w:t xml:space="preserve"> (наприклад, «Чи завжди слід втручатися в конфлікт, якщо ти є його свідком?»). Учасники поділяються на команди, які представляють різні точки зору, і проводять дебати. Мета: розвинути вміння обґрунтовувати власну точку зору, слухати інших і знаходити компромісне рішення конфліктної ситуації. - Групова дискусія Опис. Учасники сідають у коло, і кожен має можливість поділитися власним досвідом конфліктів, які він пережив. Дискусія стосується можливостей уникнути конфлікту або того, чому це було складно. Мета. Розвинути </w:t>
      </w:r>
      <w:r w:rsidRPr="00DD620B">
        <w:rPr>
          <w:rFonts w:ascii="Times New Roman" w:eastAsia="Times New Roman" w:hAnsi="Times New Roman" w:cs="Times New Roman"/>
          <w:bCs/>
          <w:kern w:val="0"/>
          <w:sz w:val="28"/>
          <w:szCs w:val="28"/>
          <w:lang w:eastAsia="ru-RU"/>
        </w:rPr>
        <w:lastRenderedPageBreak/>
        <w:t xml:space="preserve">вміння слухати інших, ділитися власним досвідом і набути нових можливостей дій у конфліктних ситуаціях. - Вправа «Я-повідомлення» Опис: Учасники </w:t>
      </w:r>
      <w:proofErr w:type="spellStart"/>
      <w:r w:rsidRPr="00DD620B">
        <w:rPr>
          <w:rFonts w:ascii="Times New Roman" w:eastAsia="Times New Roman" w:hAnsi="Times New Roman" w:cs="Times New Roman"/>
          <w:bCs/>
          <w:kern w:val="0"/>
          <w:sz w:val="28"/>
          <w:szCs w:val="28"/>
          <w:lang w:eastAsia="ru-RU"/>
        </w:rPr>
        <w:t>вчаться</w:t>
      </w:r>
      <w:proofErr w:type="spellEnd"/>
      <w:r w:rsidRPr="00DD620B">
        <w:rPr>
          <w:rFonts w:ascii="Times New Roman" w:eastAsia="Times New Roman" w:hAnsi="Times New Roman" w:cs="Times New Roman"/>
          <w:bCs/>
          <w:kern w:val="0"/>
          <w:sz w:val="28"/>
          <w:szCs w:val="28"/>
          <w:lang w:eastAsia="ru-RU"/>
        </w:rPr>
        <w:t xml:space="preserve"> формулювати свої почуття та думки у формі «Я-повідомлень» (наприклад, «Мені сумно, коли ти насміхаєшся з мене»). Завдання полягає в тому, щоб учасники відпрацювали цю техніку в малих групах, обговорюючи конфлікти. 60 Мета. Розвинути здатність висловлювати свої почуття, не звинувачуючи інших, що може запобігти ескалації конфлікту. - Пошук компромісу Опис. Створення ситуацій, в яких учасники повинні знайти компроміс для вирішення конфлікту. Приклад: двоє учнів хочуть запропонувати інші фільми для класного заходу. Члени групи повинні обговорити і знайти рішення, яке задовольнить усі сторони конфлікту. Мета. Розвиток навичок співпраці та пошуку різних варіантів вирішення конфліктних ситуацій. Ці завдання можуть допомогти підліткам розвинути навички конструктивного вирішення конфліктів. Перелік завдань для розвитку навичок ефективної комунікації в контексті запобігання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 </w:t>
      </w:r>
      <w:proofErr w:type="spellStart"/>
      <w:r w:rsidRPr="00DD620B">
        <w:rPr>
          <w:rFonts w:ascii="Times New Roman" w:eastAsia="Times New Roman" w:hAnsi="Times New Roman" w:cs="Times New Roman"/>
          <w:bCs/>
          <w:kern w:val="0"/>
          <w:sz w:val="28"/>
          <w:szCs w:val="28"/>
          <w:lang w:eastAsia="ru-RU"/>
        </w:rPr>
        <w:t>Емпатичне</w:t>
      </w:r>
      <w:proofErr w:type="spellEnd"/>
      <w:r w:rsidRPr="00DD620B">
        <w:rPr>
          <w:rFonts w:ascii="Times New Roman" w:eastAsia="Times New Roman" w:hAnsi="Times New Roman" w:cs="Times New Roman"/>
          <w:bCs/>
          <w:kern w:val="0"/>
          <w:sz w:val="28"/>
          <w:szCs w:val="28"/>
          <w:lang w:eastAsia="ru-RU"/>
        </w:rPr>
        <w:t xml:space="preserve"> слухання Опис. Учасники діляться на пари. Один учасник розповідає коротку історію або ситуацію, яка його турбує, а інший уважно слухає, не перебиваючи. Після цього слухач повторює почуте і намагається передати емоції та суть історії. Мета: розвиток навичок активного слухання та емпатії, які є необхідними для ефективної комунікації. - Обговорення «неприємних тем» Опис: Складіть список тем, пов'язаних з </w:t>
      </w:r>
      <w:proofErr w:type="spellStart"/>
      <w:r w:rsidRPr="00DD620B">
        <w:rPr>
          <w:rFonts w:ascii="Times New Roman" w:eastAsia="Times New Roman" w:hAnsi="Times New Roman" w:cs="Times New Roman"/>
          <w:bCs/>
          <w:kern w:val="0"/>
          <w:sz w:val="28"/>
          <w:szCs w:val="28"/>
          <w:lang w:eastAsia="ru-RU"/>
        </w:rPr>
        <w:t>булінгом</w:t>
      </w:r>
      <w:proofErr w:type="spellEnd"/>
      <w:r w:rsidRPr="00DD620B">
        <w:rPr>
          <w:rFonts w:ascii="Times New Roman" w:eastAsia="Times New Roman" w:hAnsi="Times New Roman" w:cs="Times New Roman"/>
          <w:bCs/>
          <w:kern w:val="0"/>
          <w:sz w:val="28"/>
          <w:szCs w:val="28"/>
          <w:lang w:eastAsia="ru-RU"/>
        </w:rPr>
        <w:t xml:space="preserve">, про які традиційно важко говорити (наприклад, </w:t>
      </w:r>
      <w:proofErr w:type="spellStart"/>
      <w:r w:rsidRPr="00DD620B">
        <w:rPr>
          <w:rFonts w:ascii="Times New Roman" w:eastAsia="Times New Roman" w:hAnsi="Times New Roman" w:cs="Times New Roman"/>
          <w:bCs/>
          <w:kern w:val="0"/>
          <w:sz w:val="28"/>
          <w:szCs w:val="28"/>
          <w:lang w:eastAsia="ru-RU"/>
        </w:rPr>
        <w:t>кібербулінг</w:t>
      </w:r>
      <w:proofErr w:type="spellEnd"/>
      <w:r w:rsidRPr="00DD620B">
        <w:rPr>
          <w:rFonts w:ascii="Times New Roman" w:eastAsia="Times New Roman" w:hAnsi="Times New Roman" w:cs="Times New Roman"/>
          <w:bCs/>
          <w:kern w:val="0"/>
          <w:sz w:val="28"/>
          <w:szCs w:val="28"/>
          <w:lang w:eastAsia="ru-RU"/>
        </w:rPr>
        <w:t xml:space="preserve">, насмішки). Учасники по черзі висловлюють свою думку з цих тем, намагаючись створити безпечне середовище для обговорення. Мета: розвинути вміння відкрито говорити на складні теми та навчитися слухати й поважати думки інших. - Техніка «карусель» Опис: Учасники поділяються на групи. Кожна група обговорює запропоновану тему, пов'язану з </w:t>
      </w:r>
      <w:proofErr w:type="spellStart"/>
      <w:r w:rsidRPr="00DD620B">
        <w:rPr>
          <w:rFonts w:ascii="Times New Roman" w:eastAsia="Times New Roman" w:hAnsi="Times New Roman" w:cs="Times New Roman"/>
          <w:bCs/>
          <w:kern w:val="0"/>
          <w:sz w:val="28"/>
          <w:szCs w:val="28"/>
          <w:lang w:eastAsia="ru-RU"/>
        </w:rPr>
        <w:t>булінгом</w:t>
      </w:r>
      <w:proofErr w:type="spellEnd"/>
      <w:r w:rsidRPr="00DD620B">
        <w:rPr>
          <w:rFonts w:ascii="Times New Roman" w:eastAsia="Times New Roman" w:hAnsi="Times New Roman" w:cs="Times New Roman"/>
          <w:bCs/>
          <w:kern w:val="0"/>
          <w:sz w:val="28"/>
          <w:szCs w:val="28"/>
          <w:lang w:eastAsia="ru-RU"/>
        </w:rPr>
        <w:t xml:space="preserve"> (наприклад, «Що робити, якщо ви стали свідком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Після обговорення учасники переходять в іншу групу і діляться своїми висновками. Мета: сприяти обміну думками та ідеями, розвивати здатність </w:t>
      </w:r>
      <w:r w:rsidRPr="00DD620B">
        <w:rPr>
          <w:rFonts w:ascii="Times New Roman" w:eastAsia="Times New Roman" w:hAnsi="Times New Roman" w:cs="Times New Roman"/>
          <w:bCs/>
          <w:kern w:val="0"/>
          <w:sz w:val="28"/>
          <w:szCs w:val="28"/>
          <w:lang w:eastAsia="ru-RU"/>
        </w:rPr>
        <w:lastRenderedPageBreak/>
        <w:t xml:space="preserve">до спілкування в різних групах. - Ситуаційні завдання Опис. Групі учасників пропонують ситуаційні картки з описами різних конфліктів, пов'язаних із </w:t>
      </w:r>
      <w:proofErr w:type="spellStart"/>
      <w:r w:rsidRPr="00DD620B">
        <w:rPr>
          <w:rFonts w:ascii="Times New Roman" w:eastAsia="Times New Roman" w:hAnsi="Times New Roman" w:cs="Times New Roman"/>
          <w:bCs/>
          <w:kern w:val="0"/>
          <w:sz w:val="28"/>
          <w:szCs w:val="28"/>
          <w:lang w:eastAsia="ru-RU"/>
        </w:rPr>
        <w:t>булінгом</w:t>
      </w:r>
      <w:proofErr w:type="spellEnd"/>
      <w:r w:rsidRPr="00DD620B">
        <w:rPr>
          <w:rFonts w:ascii="Times New Roman" w:eastAsia="Times New Roman" w:hAnsi="Times New Roman" w:cs="Times New Roman"/>
          <w:bCs/>
          <w:kern w:val="0"/>
          <w:sz w:val="28"/>
          <w:szCs w:val="28"/>
          <w:lang w:eastAsia="ru-RU"/>
        </w:rPr>
        <w:t xml:space="preserve">. Учасники повинні обговорити, як би вони відреагували на цю історію, та висловити свою думку. Мета: розвинути навички критичного мислення та ефективної комунікації в складних ситуаціях. - Вправа «Таблиця з висловлюваннями» Опис. Створіть таблицю з прикладами агресивних висловлювань та відповідними ефективними відповідями (наприклад, «Ти не маєш права так зі мною розмовляти!» замість «Ти божевільний!»). Учасники повинні заповнити таблицю своїми варіантами відповідей. Мета: навчити учасників формулювати конструктивні відповіді на провокації та запобігати ескалації конфліктів. Представлені завдання сприяють розвитку ефективних комунікативних навичок у підлітків, допомагають їм уникнути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та дають змогу набути навичок конструктивного вирішення конфліктів. 4. Сприяння культурі взаємної поваги Створення кодексу поведінки для школи. Формулювання чітких правил, що сприяють повазі та вказують на неприпустимість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Правила поведінки в школі: 1. Поважай інших Завжди стався з повагою до всіх учнів, вчителів та співробітників школи, незалежно від їхнього зовнішнього вигляду, інтересів чи походження. 2. Будь ввічливим Використовуй ввічливі слова та привітний тон, спілкуючись з іншими людьми. Уникайте образливих жартів та висловлювань. 62 3. Слухайте уважно Слухайте уважно, коли говорять інші. Дайте кожному можливість висловитися, не перебивайте та не ігноруйте думку інших. 4. Захищайте своїх однокласників Якщо ви стали свідком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або образ, не залишайтеся байдужими. Спробуйте підтримати жертву, зверніться до дорослого або вчителя. 5. Відкрито спілкуйся Якщо ти відчуваєш, що хтось перетинає твої межі або ти став свідком знущань, поговори про це. Звернися до вчителя або психолога, щоб отримати допомогу. 6. Прощай і проси пробачення Якщо ти помітив, що образив когось, визнай свою помилку і попроси пробачення. Будь готовий пробачити, якщо хтось вибачиться перед </w:t>
      </w:r>
      <w:r w:rsidRPr="00DD620B">
        <w:rPr>
          <w:rFonts w:ascii="Times New Roman" w:eastAsia="Times New Roman" w:hAnsi="Times New Roman" w:cs="Times New Roman"/>
          <w:bCs/>
          <w:kern w:val="0"/>
          <w:sz w:val="28"/>
          <w:szCs w:val="28"/>
          <w:lang w:eastAsia="ru-RU"/>
        </w:rPr>
        <w:lastRenderedPageBreak/>
        <w:t xml:space="preserve">тобою. 7. Сприяй створенню дружнього середовища Допоможи створити дружню атмосферу в класі. Сприяй співпраці та взаємодопомозі серед своїх однокласників. 8. Не використовуй соціальні мережі для знущань Уникай поширення негативної інформації, образ або чуток у соціальних мережах. Пам'ятай, що кожен має право на повагу як в Інтернеті, так і в реальному житті. 9. Подумай про наслідки своїх слів і вчинків Перш ніж щось сказати або зробити, подумай, як це може вплинути на інших. Твої слова і дії можуть мати значний вплив. 10. Будь терпимим до відмінностей Приймай і поважай різноманітність у класі. Будьте терпимими до того, що кожен може мати власні погляди, звички та культурні традиції. Вищезазначені правила мають на меті створити безпечне та сприятливе середовище для навчання. Усі, хто бере участь в освітньому процесі, повинні спільно працювати над запобіганням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та сприянням здоровим стосункам у школі. 63 Важливо, щоб ці правила були обговорені та прийняті всіма учасниками освітнього процесу, щоб вони стали основою культури поведінки в навчальному закладі. Залучення шкільної спільноти. Вчителі та працівники школи повинні бути прикладом позитивної поведінки. 5. Впровадження програми медіації Підготовка медіаторів серед учнів. Залучення старших учнів до допомоги молодшим у мирному вирішенні конфліктів. Розвиток шкільних служб підтримки. Створення групи, яка може допомогти у вирішенні конфліктних ситуацій та запобіганні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6. Робота з батьками Інформування батьків. Організація та проведення семінарів з метою надання ресурсів для підвищення обізнаності про </w:t>
      </w:r>
      <w:proofErr w:type="spellStart"/>
      <w:r w:rsidRPr="00DD620B">
        <w:rPr>
          <w:rFonts w:ascii="Times New Roman" w:eastAsia="Times New Roman" w:hAnsi="Times New Roman" w:cs="Times New Roman"/>
          <w:bCs/>
          <w:kern w:val="0"/>
          <w:sz w:val="28"/>
          <w:szCs w:val="28"/>
          <w:lang w:eastAsia="ru-RU"/>
        </w:rPr>
        <w:t>булінг</w:t>
      </w:r>
      <w:proofErr w:type="spellEnd"/>
      <w:r w:rsidRPr="00DD620B">
        <w:rPr>
          <w:rFonts w:ascii="Times New Roman" w:eastAsia="Times New Roman" w:hAnsi="Times New Roman" w:cs="Times New Roman"/>
          <w:bCs/>
          <w:kern w:val="0"/>
          <w:sz w:val="28"/>
          <w:szCs w:val="28"/>
          <w:lang w:eastAsia="ru-RU"/>
        </w:rPr>
        <w:t xml:space="preserve"> та його запобігання. 1. Розуміння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 види, причини та наслідки Обговорення різних форм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(фізичний, вербальний, соціальний, </w:t>
      </w:r>
      <w:proofErr w:type="spellStart"/>
      <w:r w:rsidRPr="00DD620B">
        <w:rPr>
          <w:rFonts w:ascii="Times New Roman" w:eastAsia="Times New Roman" w:hAnsi="Times New Roman" w:cs="Times New Roman"/>
          <w:bCs/>
          <w:kern w:val="0"/>
          <w:sz w:val="28"/>
          <w:szCs w:val="28"/>
          <w:lang w:eastAsia="ru-RU"/>
        </w:rPr>
        <w:t>кібербулінг</w:t>
      </w:r>
      <w:proofErr w:type="spellEnd"/>
      <w:r w:rsidRPr="00DD620B">
        <w:rPr>
          <w:rFonts w:ascii="Times New Roman" w:eastAsia="Times New Roman" w:hAnsi="Times New Roman" w:cs="Times New Roman"/>
          <w:bCs/>
          <w:kern w:val="0"/>
          <w:sz w:val="28"/>
          <w:szCs w:val="28"/>
          <w:lang w:eastAsia="ru-RU"/>
        </w:rPr>
        <w:t xml:space="preserve">) та їх впливу на підлітків і їх самооцінку. 2. Роль батьків у запобіганні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Обговорення тем: «Як батьки можуть впливати на поведінку своїх дітей?», «Як навчити дітей вирішувати конфлікти та підтримувати однолітків?». 3. Розмови між батьками та дітьми про </w:t>
      </w:r>
      <w:proofErr w:type="spellStart"/>
      <w:r w:rsidRPr="00DD620B">
        <w:rPr>
          <w:rFonts w:ascii="Times New Roman" w:eastAsia="Times New Roman" w:hAnsi="Times New Roman" w:cs="Times New Roman"/>
          <w:bCs/>
          <w:kern w:val="0"/>
          <w:sz w:val="28"/>
          <w:szCs w:val="28"/>
          <w:lang w:eastAsia="ru-RU"/>
        </w:rPr>
        <w:t>булінг</w:t>
      </w:r>
      <w:proofErr w:type="spellEnd"/>
      <w:r w:rsidRPr="00DD620B">
        <w:rPr>
          <w:rFonts w:ascii="Times New Roman" w:eastAsia="Times New Roman" w:hAnsi="Times New Roman" w:cs="Times New Roman"/>
          <w:bCs/>
          <w:kern w:val="0"/>
          <w:sz w:val="28"/>
          <w:szCs w:val="28"/>
          <w:lang w:eastAsia="ru-RU"/>
        </w:rPr>
        <w:t xml:space="preserve"> Методи відкритого та конструктивного спілкування, як батьки можуть говорити зі своїми дітьми </w:t>
      </w:r>
      <w:r w:rsidRPr="00DD620B">
        <w:rPr>
          <w:rFonts w:ascii="Times New Roman" w:eastAsia="Times New Roman" w:hAnsi="Times New Roman" w:cs="Times New Roman"/>
          <w:bCs/>
          <w:kern w:val="0"/>
          <w:sz w:val="28"/>
          <w:szCs w:val="28"/>
          <w:lang w:eastAsia="ru-RU"/>
        </w:rPr>
        <w:lastRenderedPageBreak/>
        <w:t xml:space="preserve">про </w:t>
      </w:r>
      <w:proofErr w:type="spellStart"/>
      <w:r w:rsidRPr="00DD620B">
        <w:rPr>
          <w:rFonts w:ascii="Times New Roman" w:eastAsia="Times New Roman" w:hAnsi="Times New Roman" w:cs="Times New Roman"/>
          <w:bCs/>
          <w:kern w:val="0"/>
          <w:sz w:val="28"/>
          <w:szCs w:val="28"/>
          <w:lang w:eastAsia="ru-RU"/>
        </w:rPr>
        <w:t>булінг</w:t>
      </w:r>
      <w:proofErr w:type="spellEnd"/>
      <w:r w:rsidRPr="00DD620B">
        <w:rPr>
          <w:rFonts w:ascii="Times New Roman" w:eastAsia="Times New Roman" w:hAnsi="Times New Roman" w:cs="Times New Roman"/>
          <w:bCs/>
          <w:kern w:val="0"/>
          <w:sz w:val="28"/>
          <w:szCs w:val="28"/>
          <w:lang w:eastAsia="ru-RU"/>
        </w:rPr>
        <w:t xml:space="preserve">, емоції та безпеку. 4. Розпізнавання ознак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Як батьки можуть розпізнати, чи є їхні діти жертвами або винуватцями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і що вони можуть зробити в таких випадках. 5. Стратегії підтримки дітей, які зазнають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Як надавати емоційну підтримку, зміцнювати самооцінку та заохочувати дітей звертатися до батьків. 6. Вплив соціальних мереж на поширення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64 Як соціальні медіа можуть сприяти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та як батьки можуть контролювати використання онлайн-платформ і прищеплювати дітям відповідальність. 7. Навчання емоційній компетентності Як навчити дітей розуміти свої емоції та емоції інших і як це може допомогти зменшити </w:t>
      </w:r>
      <w:proofErr w:type="spellStart"/>
      <w:r w:rsidRPr="00DD620B">
        <w:rPr>
          <w:rFonts w:ascii="Times New Roman" w:eastAsia="Times New Roman" w:hAnsi="Times New Roman" w:cs="Times New Roman"/>
          <w:bCs/>
          <w:kern w:val="0"/>
          <w:sz w:val="28"/>
          <w:szCs w:val="28"/>
          <w:lang w:eastAsia="ru-RU"/>
        </w:rPr>
        <w:t>булінг</w:t>
      </w:r>
      <w:proofErr w:type="spellEnd"/>
      <w:r w:rsidRPr="00DD620B">
        <w:rPr>
          <w:rFonts w:ascii="Times New Roman" w:eastAsia="Times New Roman" w:hAnsi="Times New Roman" w:cs="Times New Roman"/>
          <w:bCs/>
          <w:kern w:val="0"/>
          <w:sz w:val="28"/>
          <w:szCs w:val="28"/>
          <w:lang w:eastAsia="ru-RU"/>
        </w:rPr>
        <w:t xml:space="preserve">. 8. Створення культури підтримки в школі Як батьки можуть співпрацювати зі школою, щоб створити безпечне середовище, яке запобігає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9. Встановлення меж і правил у спілкуванні Як навчити дітей встановлювати межі у спілкуванні, щоб уникнути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та маніпуляцій з боку однолітків. 10. Залучення батьків до шкільних програм запобігання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Обговорення можливостей залучення батьків до програм і заходів із запобігання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в школі. Запропоновані теми для обговорення можуть сприяти конструктивному діалогу між батьками та вчителями, а також батьками та дітьми, і допомогти створити безпечне та сприятливе середовище для підлітків у школі та поза школою. Співпраця у випадку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 можливість співпраці між психологами та батьками у боротьбі з </w:t>
      </w:r>
      <w:proofErr w:type="spellStart"/>
      <w:r w:rsidRPr="00DD620B">
        <w:rPr>
          <w:rFonts w:ascii="Times New Roman" w:eastAsia="Times New Roman" w:hAnsi="Times New Roman" w:cs="Times New Roman"/>
          <w:bCs/>
          <w:kern w:val="0"/>
          <w:sz w:val="28"/>
          <w:szCs w:val="28"/>
          <w:lang w:eastAsia="ru-RU"/>
        </w:rPr>
        <w:t>булінгом</w:t>
      </w:r>
      <w:proofErr w:type="spellEnd"/>
      <w:r w:rsidRPr="00DD620B">
        <w:rPr>
          <w:rFonts w:ascii="Times New Roman" w:eastAsia="Times New Roman" w:hAnsi="Times New Roman" w:cs="Times New Roman"/>
          <w:bCs/>
          <w:kern w:val="0"/>
          <w:sz w:val="28"/>
          <w:szCs w:val="28"/>
          <w:lang w:eastAsia="ru-RU"/>
        </w:rPr>
        <w:t xml:space="preserve"> 7. Психологічна підтримка Індивідуальні та групові консультації. Психологічна допомога учням, які страждають від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або агресивної поведінки. Підтримка шкільного психолога. Регулярні зустрічі для обговорення емоційних проблем та методів боротьби з агресією. 8. Моніторинг та реагування Систематичне спостереження. Впровадження системи анонімного повідомлення про випадки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xml:space="preserve">. 65 Негайне втручання. Негайна реакція на інциденти із захистом жертв та виправленням поведінки агресорів. Ми вважаємо, що запропоновані підходи до створення безпечного та сприятливого середовища в освітньому процесі можуть сприяти ефективному вирішенню </w:t>
      </w:r>
      <w:r w:rsidRPr="00DD620B">
        <w:rPr>
          <w:rFonts w:ascii="Times New Roman" w:eastAsia="Times New Roman" w:hAnsi="Times New Roman" w:cs="Times New Roman"/>
          <w:bCs/>
          <w:kern w:val="0"/>
          <w:sz w:val="28"/>
          <w:szCs w:val="28"/>
          <w:lang w:eastAsia="ru-RU"/>
        </w:rPr>
        <w:lastRenderedPageBreak/>
        <w:t xml:space="preserve">проблем, пов'язаних із поширенням та вираженістю </w:t>
      </w:r>
      <w:proofErr w:type="spellStart"/>
      <w:r w:rsidRPr="00DD620B">
        <w:rPr>
          <w:rFonts w:ascii="Times New Roman" w:eastAsia="Times New Roman" w:hAnsi="Times New Roman" w:cs="Times New Roman"/>
          <w:bCs/>
          <w:kern w:val="0"/>
          <w:sz w:val="28"/>
          <w:szCs w:val="28"/>
          <w:lang w:eastAsia="ru-RU"/>
        </w:rPr>
        <w:t>булінгу</w:t>
      </w:r>
      <w:proofErr w:type="spellEnd"/>
      <w:r w:rsidRPr="00DD620B">
        <w:rPr>
          <w:rFonts w:ascii="Times New Roman" w:eastAsia="Times New Roman" w:hAnsi="Times New Roman" w:cs="Times New Roman"/>
          <w:bCs/>
          <w:kern w:val="0"/>
          <w:sz w:val="28"/>
          <w:szCs w:val="28"/>
          <w:lang w:eastAsia="ru-RU"/>
        </w:rPr>
        <w:t>. Це дозволить усім учасникам освітнього процесу почуватися захищеними.</w:t>
      </w:r>
    </w:p>
    <w:p w14:paraId="08013C40" w14:textId="77777777" w:rsidR="00C0590D" w:rsidRPr="00A562AE" w:rsidRDefault="00C0590D" w:rsidP="00C0590D">
      <w:pPr>
        <w:spacing w:after="0" w:line="360" w:lineRule="auto"/>
        <w:ind w:firstLine="851"/>
        <w:jc w:val="both"/>
        <w:rPr>
          <w:rFonts w:ascii="Times New Roman" w:eastAsia="Times New Roman" w:hAnsi="Times New Roman" w:cs="Times New Roman"/>
          <w:b/>
          <w:kern w:val="0"/>
          <w:sz w:val="28"/>
          <w:szCs w:val="28"/>
          <w:lang w:eastAsia="ru-RU"/>
        </w:rPr>
      </w:pPr>
    </w:p>
    <w:p w14:paraId="27667204" w14:textId="77777777" w:rsidR="00EC49B6" w:rsidRPr="00C0590D" w:rsidRDefault="00EC49B6" w:rsidP="00C0590D"/>
    <w:sectPr w:rsidR="00EC49B6" w:rsidRPr="00C0590D" w:rsidSect="00EC49B6">
      <w:headerReference w:type="default" r:id="rId13"/>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A54B1" w14:textId="77777777" w:rsidR="00BC2181" w:rsidRDefault="00BC2181">
      <w:pPr>
        <w:spacing w:after="0" w:line="240" w:lineRule="auto"/>
      </w:pPr>
      <w:r>
        <w:separator/>
      </w:r>
    </w:p>
  </w:endnote>
  <w:endnote w:type="continuationSeparator" w:id="0">
    <w:p w14:paraId="6FA4FD3E" w14:textId="77777777" w:rsidR="00BC2181" w:rsidRDefault="00BC2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DA865" w14:textId="77777777" w:rsidR="00BC2181" w:rsidRDefault="00BC2181">
      <w:pPr>
        <w:spacing w:after="0" w:line="240" w:lineRule="auto"/>
      </w:pPr>
      <w:r>
        <w:separator/>
      </w:r>
    </w:p>
  </w:footnote>
  <w:footnote w:type="continuationSeparator" w:id="0">
    <w:p w14:paraId="6FDACE64" w14:textId="77777777" w:rsidR="00BC2181" w:rsidRDefault="00BC2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972278"/>
      <w:docPartObj>
        <w:docPartGallery w:val="Page Numbers (Top of Page)"/>
        <w:docPartUnique/>
      </w:docPartObj>
    </w:sdtPr>
    <w:sdtContent>
      <w:p w14:paraId="73949D09" w14:textId="77777777" w:rsidR="00EC49B6" w:rsidRDefault="00EC49B6">
        <w:pPr>
          <w:pStyle w:val="af0"/>
          <w:jc w:val="right"/>
        </w:pPr>
        <w:r>
          <w:fldChar w:fldCharType="begin"/>
        </w:r>
        <w:r>
          <w:instrText>PAGE   \* MERGEFORMAT</w:instrText>
        </w:r>
        <w:r>
          <w:fldChar w:fldCharType="separate"/>
        </w:r>
        <w:r>
          <w:t>2</w:t>
        </w:r>
        <w:r>
          <w:fldChar w:fldCharType="end"/>
        </w:r>
      </w:p>
    </w:sdtContent>
  </w:sdt>
  <w:p w14:paraId="275965C5" w14:textId="77777777" w:rsidR="00EC49B6" w:rsidRDefault="00EC49B6">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16A1"/>
    <w:multiLevelType w:val="multilevel"/>
    <w:tmpl w:val="A162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A0134"/>
    <w:multiLevelType w:val="multilevel"/>
    <w:tmpl w:val="B618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A1487"/>
    <w:multiLevelType w:val="multilevel"/>
    <w:tmpl w:val="5B762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546BD"/>
    <w:multiLevelType w:val="hybridMultilevel"/>
    <w:tmpl w:val="3E8E44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8417087"/>
    <w:multiLevelType w:val="multilevel"/>
    <w:tmpl w:val="8DF43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854CC5"/>
    <w:multiLevelType w:val="hybridMultilevel"/>
    <w:tmpl w:val="28269450"/>
    <w:lvl w:ilvl="0" w:tplc="0670448C">
      <w:start w:val="2"/>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6" w15:restartNumberingAfterBreak="0">
    <w:nsid w:val="3F3B0CE8"/>
    <w:multiLevelType w:val="hybridMultilevel"/>
    <w:tmpl w:val="9676CFAE"/>
    <w:lvl w:ilvl="0" w:tplc="3A3A433A">
      <w:start w:val="2"/>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num w:numId="1" w16cid:durableId="1741561014">
    <w:abstractNumId w:val="3"/>
  </w:num>
  <w:num w:numId="2" w16cid:durableId="909970208">
    <w:abstractNumId w:val="5"/>
  </w:num>
  <w:num w:numId="3" w16cid:durableId="162667985">
    <w:abstractNumId w:val="4"/>
  </w:num>
  <w:num w:numId="4" w16cid:durableId="260918406">
    <w:abstractNumId w:val="1"/>
  </w:num>
  <w:num w:numId="5" w16cid:durableId="1700547322">
    <w:abstractNumId w:val="0"/>
  </w:num>
  <w:num w:numId="6" w16cid:durableId="1754278494">
    <w:abstractNumId w:val="2"/>
  </w:num>
  <w:num w:numId="7" w16cid:durableId="1647872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86F"/>
    <w:rsid w:val="00042AD2"/>
    <w:rsid w:val="000433CB"/>
    <w:rsid w:val="00054B12"/>
    <w:rsid w:val="0007044A"/>
    <w:rsid w:val="000A71F5"/>
    <w:rsid w:val="00270F4E"/>
    <w:rsid w:val="00285A0E"/>
    <w:rsid w:val="0028794F"/>
    <w:rsid w:val="002C2E0F"/>
    <w:rsid w:val="002E414F"/>
    <w:rsid w:val="00360119"/>
    <w:rsid w:val="00372779"/>
    <w:rsid w:val="003E708C"/>
    <w:rsid w:val="005A71B6"/>
    <w:rsid w:val="005B19CF"/>
    <w:rsid w:val="0062019A"/>
    <w:rsid w:val="0062173B"/>
    <w:rsid w:val="0063067A"/>
    <w:rsid w:val="0064711B"/>
    <w:rsid w:val="00685702"/>
    <w:rsid w:val="006E33E2"/>
    <w:rsid w:val="00707AED"/>
    <w:rsid w:val="00711058"/>
    <w:rsid w:val="00734410"/>
    <w:rsid w:val="00744D32"/>
    <w:rsid w:val="00761196"/>
    <w:rsid w:val="00784AA3"/>
    <w:rsid w:val="007C3531"/>
    <w:rsid w:val="007F2AAD"/>
    <w:rsid w:val="00886D16"/>
    <w:rsid w:val="008A1C28"/>
    <w:rsid w:val="008F5963"/>
    <w:rsid w:val="00985FE5"/>
    <w:rsid w:val="00993DFA"/>
    <w:rsid w:val="00994E5F"/>
    <w:rsid w:val="00A520A9"/>
    <w:rsid w:val="00A562AE"/>
    <w:rsid w:val="00A732F8"/>
    <w:rsid w:val="00A746B3"/>
    <w:rsid w:val="00B41FA8"/>
    <w:rsid w:val="00BC2181"/>
    <w:rsid w:val="00C0590D"/>
    <w:rsid w:val="00C161F9"/>
    <w:rsid w:val="00CD6BFB"/>
    <w:rsid w:val="00D8086F"/>
    <w:rsid w:val="00D97EF5"/>
    <w:rsid w:val="00DD45B2"/>
    <w:rsid w:val="00DD68F7"/>
    <w:rsid w:val="00EA7073"/>
    <w:rsid w:val="00EC49B6"/>
    <w:rsid w:val="00FE5416"/>
    <w:rsid w:val="00FF240B"/>
    <w:rsid w:val="00FF65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5D2581"/>
  <w15:chartTrackingRefBased/>
  <w15:docId w15:val="{4F6ED96D-B846-47E6-9140-FF3228F4A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590D"/>
  </w:style>
  <w:style w:type="paragraph" w:styleId="1">
    <w:name w:val="heading 1"/>
    <w:basedOn w:val="a"/>
    <w:next w:val="a"/>
    <w:link w:val="10"/>
    <w:uiPriority w:val="9"/>
    <w:qFormat/>
    <w:rsid w:val="00D808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D808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8086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8086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8086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8086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8086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8086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8086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86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8086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8086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8086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8086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8086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8086F"/>
    <w:rPr>
      <w:rFonts w:eastAsiaTheme="majorEastAsia" w:cstheme="majorBidi"/>
      <w:color w:val="595959" w:themeColor="text1" w:themeTint="A6"/>
    </w:rPr>
  </w:style>
  <w:style w:type="character" w:customStyle="1" w:styleId="80">
    <w:name w:val="Заголовок 8 Знак"/>
    <w:basedOn w:val="a0"/>
    <w:link w:val="8"/>
    <w:uiPriority w:val="9"/>
    <w:semiHidden/>
    <w:rsid w:val="00D8086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8086F"/>
    <w:rPr>
      <w:rFonts w:eastAsiaTheme="majorEastAsia" w:cstheme="majorBidi"/>
      <w:color w:val="272727" w:themeColor="text1" w:themeTint="D8"/>
    </w:rPr>
  </w:style>
  <w:style w:type="paragraph" w:styleId="a3">
    <w:name w:val="Title"/>
    <w:basedOn w:val="a"/>
    <w:next w:val="a"/>
    <w:link w:val="a4"/>
    <w:uiPriority w:val="10"/>
    <w:qFormat/>
    <w:rsid w:val="00D808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8086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086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8086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8086F"/>
    <w:pPr>
      <w:spacing w:before="160"/>
      <w:jc w:val="center"/>
    </w:pPr>
    <w:rPr>
      <w:i/>
      <w:iCs/>
      <w:color w:val="404040" w:themeColor="text1" w:themeTint="BF"/>
    </w:rPr>
  </w:style>
  <w:style w:type="character" w:customStyle="1" w:styleId="22">
    <w:name w:val="Цитата 2 Знак"/>
    <w:basedOn w:val="a0"/>
    <w:link w:val="21"/>
    <w:uiPriority w:val="29"/>
    <w:rsid w:val="00D8086F"/>
    <w:rPr>
      <w:i/>
      <w:iCs/>
      <w:color w:val="404040" w:themeColor="text1" w:themeTint="BF"/>
    </w:rPr>
  </w:style>
  <w:style w:type="paragraph" w:styleId="a7">
    <w:name w:val="List Paragraph"/>
    <w:basedOn w:val="a"/>
    <w:uiPriority w:val="34"/>
    <w:qFormat/>
    <w:rsid w:val="00D8086F"/>
    <w:pPr>
      <w:ind w:left="720"/>
      <w:contextualSpacing/>
    </w:pPr>
  </w:style>
  <w:style w:type="character" w:styleId="a8">
    <w:name w:val="Intense Emphasis"/>
    <w:basedOn w:val="a0"/>
    <w:uiPriority w:val="21"/>
    <w:qFormat/>
    <w:rsid w:val="00D8086F"/>
    <w:rPr>
      <w:i/>
      <w:iCs/>
      <w:color w:val="2F5496" w:themeColor="accent1" w:themeShade="BF"/>
    </w:rPr>
  </w:style>
  <w:style w:type="paragraph" w:styleId="a9">
    <w:name w:val="Intense Quote"/>
    <w:basedOn w:val="a"/>
    <w:next w:val="a"/>
    <w:link w:val="aa"/>
    <w:uiPriority w:val="30"/>
    <w:qFormat/>
    <w:rsid w:val="00D808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D8086F"/>
    <w:rPr>
      <w:i/>
      <w:iCs/>
      <w:color w:val="2F5496" w:themeColor="accent1" w:themeShade="BF"/>
    </w:rPr>
  </w:style>
  <w:style w:type="character" w:styleId="ab">
    <w:name w:val="Intense Reference"/>
    <w:basedOn w:val="a0"/>
    <w:uiPriority w:val="32"/>
    <w:qFormat/>
    <w:rsid w:val="00D8086F"/>
    <w:rPr>
      <w:b/>
      <w:bCs/>
      <w:smallCaps/>
      <w:color w:val="2F5496" w:themeColor="accent1" w:themeShade="BF"/>
      <w:spacing w:val="5"/>
    </w:rPr>
  </w:style>
  <w:style w:type="numbering" w:customStyle="1" w:styleId="11">
    <w:name w:val="Немає списку1"/>
    <w:next w:val="a2"/>
    <w:uiPriority w:val="99"/>
    <w:semiHidden/>
    <w:unhideWhenUsed/>
    <w:rsid w:val="00EC49B6"/>
  </w:style>
  <w:style w:type="table" w:styleId="ac">
    <w:name w:val="Table Grid"/>
    <w:basedOn w:val="a1"/>
    <w:uiPriority w:val="39"/>
    <w:rsid w:val="00EC4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EC49B6"/>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character" w:styleId="ae">
    <w:name w:val="Hyperlink"/>
    <w:basedOn w:val="a0"/>
    <w:uiPriority w:val="99"/>
    <w:unhideWhenUsed/>
    <w:rsid w:val="00EC49B6"/>
    <w:rPr>
      <w:color w:val="0563C1" w:themeColor="hyperlink"/>
      <w:u w:val="single"/>
    </w:rPr>
  </w:style>
  <w:style w:type="character" w:styleId="af">
    <w:name w:val="Unresolved Mention"/>
    <w:basedOn w:val="a0"/>
    <w:uiPriority w:val="99"/>
    <w:semiHidden/>
    <w:unhideWhenUsed/>
    <w:rsid w:val="00EC49B6"/>
    <w:rPr>
      <w:color w:val="605E5C"/>
      <w:shd w:val="clear" w:color="auto" w:fill="E1DFDD"/>
    </w:rPr>
  </w:style>
  <w:style w:type="paragraph" w:styleId="af0">
    <w:name w:val="header"/>
    <w:basedOn w:val="a"/>
    <w:link w:val="af1"/>
    <w:uiPriority w:val="99"/>
    <w:unhideWhenUsed/>
    <w:rsid w:val="00EC49B6"/>
    <w:pPr>
      <w:tabs>
        <w:tab w:val="center" w:pos="4819"/>
        <w:tab w:val="right" w:pos="9639"/>
      </w:tabs>
      <w:spacing w:after="0" w:line="240" w:lineRule="auto"/>
    </w:pPr>
    <w:rPr>
      <w:rFonts w:ascii="Times New Roman" w:eastAsia="Times New Roman" w:hAnsi="Times New Roman" w:cs="Times New Roman"/>
      <w:kern w:val="0"/>
      <w:sz w:val="20"/>
      <w:szCs w:val="20"/>
      <w:lang w:eastAsia="ru-RU"/>
    </w:rPr>
  </w:style>
  <w:style w:type="character" w:customStyle="1" w:styleId="af1">
    <w:name w:val="Верхний колонтитул Знак"/>
    <w:basedOn w:val="a0"/>
    <w:link w:val="af0"/>
    <w:uiPriority w:val="99"/>
    <w:rsid w:val="00EC49B6"/>
    <w:rPr>
      <w:rFonts w:ascii="Times New Roman" w:eastAsia="Times New Roman" w:hAnsi="Times New Roman" w:cs="Times New Roman"/>
      <w:kern w:val="0"/>
      <w:sz w:val="20"/>
      <w:szCs w:val="20"/>
      <w:lang w:eastAsia="ru-RU"/>
    </w:rPr>
  </w:style>
  <w:style w:type="paragraph" w:styleId="af2">
    <w:name w:val="footer"/>
    <w:basedOn w:val="a"/>
    <w:link w:val="af3"/>
    <w:uiPriority w:val="99"/>
    <w:unhideWhenUsed/>
    <w:rsid w:val="00EC49B6"/>
    <w:pPr>
      <w:tabs>
        <w:tab w:val="center" w:pos="4819"/>
        <w:tab w:val="right" w:pos="9639"/>
      </w:tabs>
      <w:spacing w:after="0" w:line="240" w:lineRule="auto"/>
    </w:pPr>
    <w:rPr>
      <w:rFonts w:ascii="Times New Roman" w:eastAsia="Times New Roman" w:hAnsi="Times New Roman" w:cs="Times New Roman"/>
      <w:kern w:val="0"/>
      <w:sz w:val="20"/>
      <w:szCs w:val="20"/>
      <w:lang w:eastAsia="ru-RU"/>
    </w:rPr>
  </w:style>
  <w:style w:type="character" w:customStyle="1" w:styleId="af3">
    <w:name w:val="Нижний колонтитул Знак"/>
    <w:basedOn w:val="a0"/>
    <w:link w:val="af2"/>
    <w:uiPriority w:val="99"/>
    <w:rsid w:val="00EC49B6"/>
    <w:rPr>
      <w:rFonts w:ascii="Times New Roman" w:eastAsia="Times New Roman" w:hAnsi="Times New Roman" w:cs="Times New Roman"/>
      <w:kern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Продаж</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8B-41A6-B32D-3536389F1D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8B-41A6-B32D-3536389F1D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8B-41A6-B32D-3536389F1D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8B-41A6-B32D-3536389F1D96}"/>
              </c:ext>
            </c:extLst>
          </c:dPt>
          <c:cat>
            <c:strRef>
              <c:f>Аркуш1!$A$2:$A$5</c:f>
              <c:strCache>
                <c:ptCount val="4"/>
                <c:pt idx="0">
                  <c:v>Агресія фізична</c:v>
                </c:pt>
                <c:pt idx="1">
                  <c:v>Кв. 2</c:v>
                </c:pt>
                <c:pt idx="2">
                  <c:v>Кв. 3</c:v>
                </c:pt>
                <c:pt idx="3">
                  <c:v>Кв. 4</c:v>
                </c:pt>
              </c:strCache>
            </c:strRef>
          </c:cat>
          <c:val>
            <c:numRef>
              <c:f>Аркуш1!$B$2:$B$5</c:f>
              <c:numCache>
                <c:formatCode>General</c:formatCode>
                <c:ptCount val="4"/>
                <c:pt idx="0">
                  <c:v>25</c:v>
                </c:pt>
                <c:pt idx="1">
                  <c:v>3.2</c:v>
                </c:pt>
                <c:pt idx="2">
                  <c:v>1.4</c:v>
                </c:pt>
                <c:pt idx="3">
                  <c:v>1.2</c:v>
                </c:pt>
              </c:numCache>
            </c:numRef>
          </c:val>
          <c:extLst>
            <c:ext xmlns:c16="http://schemas.microsoft.com/office/drawing/2014/chart" uri="{C3380CC4-5D6E-409C-BE32-E72D297353CC}">
              <c16:uniqueId val="{00000008-E48B-41A6-B32D-3536389F1D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57</Pages>
  <Words>13122</Words>
  <Characters>74797</Characters>
  <Application>Microsoft Office Word</Application>
  <DocSecurity>0</DocSecurity>
  <Lines>623</Lines>
  <Paragraphs>175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Ляшко</dc:creator>
  <cp:keywords/>
  <dc:description/>
  <cp:lastModifiedBy>Наталія Завацька</cp:lastModifiedBy>
  <cp:revision>3</cp:revision>
  <dcterms:created xsi:type="dcterms:W3CDTF">2025-12-16T15:33:00Z</dcterms:created>
  <dcterms:modified xsi:type="dcterms:W3CDTF">2025-12-16T15:35:00Z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3c079a1b-4746-4878-9960-1209b68a8375</vt:lpwstr>
  </property>
</Properties>
</file>