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43F9" w14:textId="77777777" w:rsidR="003C6EFD" w:rsidRPr="00F802DD" w:rsidRDefault="003C6EFD" w:rsidP="000A7114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Toc211950629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РОЗДІЛ 1. ТЕОРЕТИЧНІ ОСНОВИ ПРОБЛЕМИ БУЛІНГУ СЕРЕД НЕПОВНОЛІТНІХ</w:t>
      </w:r>
      <w:bookmarkEnd w:id="0"/>
    </w:p>
    <w:p w14:paraId="48C4881D" w14:textId="258648BB" w:rsidR="003C6EFD" w:rsidRPr="00835558" w:rsidRDefault="003C6EFD" w:rsidP="00835558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Toc211950630"/>
      <w:r w:rsidRPr="00835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</w:t>
      </w:r>
      <w:proofErr w:type="spellStart"/>
      <w:r w:rsidRPr="00835558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835558">
        <w:rPr>
          <w:rFonts w:ascii="Times New Roman" w:hAnsi="Times New Roman" w:cs="Times New Roman"/>
          <w:b/>
          <w:sz w:val="28"/>
          <w:szCs w:val="28"/>
          <w:lang w:val="uk-UA"/>
        </w:rPr>
        <w:t>: сутність, ознаки, форми прояву</w:t>
      </w:r>
      <w:bookmarkEnd w:id="1"/>
    </w:p>
    <w:p w14:paraId="65B043CA" w14:textId="77777777" w:rsidR="00835558" w:rsidRPr="00835558" w:rsidRDefault="00835558" w:rsidP="00835558">
      <w:pPr>
        <w:pStyle w:val="a3"/>
        <w:spacing w:after="0" w:line="360" w:lineRule="auto"/>
        <w:ind w:left="142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A6A683" w14:textId="00F8277D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802DD">
        <w:rPr>
          <w:rFonts w:ascii="Times New Roman" w:hAnsi="Times New Roman" w:cs="Times New Roman"/>
          <w:i/>
          <w:iCs/>
          <w:sz w:val="28"/>
          <w:szCs w:val="28"/>
        </w:rPr>
        <w:t>bullying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365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це систематичне, навмисне приниження, агресивна поведінка однієї особи або групи осіб щодо іншої, що супроводжується фізичним, психологічним, економічним чи іншим видом насильства.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широкий спектр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тривалих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24ED199" w14:textId="4134B5B2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новою,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гостроти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дорослішання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«жарт»,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доведено,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суїцидальних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думок.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гуманізму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[5,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 xml:space="preserve"> 70]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4CBA48A" w14:textId="0FB0ED6C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ворожу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контролю.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7031C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бездіяльністю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«допустимою». 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7031C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функціонує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3740052" w14:textId="4BA27E09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Психологи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зазначають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потреба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часто </w:t>
      </w:r>
      <w:r w:rsidR="00435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зазвичай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вирізняються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здібностями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нестандартну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етнічну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гендерну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приналежність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[9,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88]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43D40D9" w14:textId="38EF1AD8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характеристикою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Разові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суперечки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постраждалої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неможливості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B0A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базового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CEDB6B8" w14:textId="0A09065C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Найпоширенішими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речей),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погрози,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чуток)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публікація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компрометуючих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безперервний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шукав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[38,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185]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687B4A4" w14:textId="77777777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дефіциту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недостатнього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Дитячий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="00EA3EFA"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A3EFA" w:rsidRPr="00F802DD">
        <w:rPr>
          <w:rFonts w:ascii="Times New Roman" w:hAnsi="Times New Roman" w:cs="Times New Roman"/>
          <w:sz w:val="28"/>
          <w:szCs w:val="28"/>
          <w:lang w:val="uk-UA"/>
        </w:rPr>
        <w:t>Мал</w:t>
      </w:r>
      <w:proofErr w:type="spellEnd"/>
      <w:r w:rsidR="00EA3EFA"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1)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F29E4E6" w14:textId="77777777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F25FF" w14:textId="77777777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DFBDA4" wp14:editId="0A7B0171">
            <wp:extent cx="5152754" cy="3680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ing-saj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113" cy="368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6454" w14:textId="77777777" w:rsidR="00EA3EFA" w:rsidRPr="00F802DD" w:rsidRDefault="00EA3EFA" w:rsidP="000A7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Мал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1. Стоп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</w:p>
    <w:p w14:paraId="7492C94C" w14:textId="674CA4A1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меншовартості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апетитом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розвинутися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крайніх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аутоагресивної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суїцидальних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для самого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[23,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160]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E416032" w14:textId="77777777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З точки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форму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узаконюють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бояться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опинитися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страхом,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зруйнувати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D14341B" w14:textId="7EFBB4C1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50EA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феномен,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морального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Там,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знецінення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50EA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державному.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мирно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[36,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150]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B1FD6C3" w14:textId="77777777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зупинення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психологи, педагоги та батьки,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F7EC07E" w14:textId="22926085" w:rsidR="003C6EFD" w:rsidRPr="00F802DD" w:rsidRDefault="003C6EF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732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складне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багатогранне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систематичному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знеціненні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732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самих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CAB90D1" w14:textId="0D0F7F29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складне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соціально-психологічне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структуру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звичайного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короткочасним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ролями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розмежувати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До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[16,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60]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CDF831B" w14:textId="28DABF51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вирізняється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систематичністю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повторюваністю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разовий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характеристикою,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регулярністю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732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постраждалої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аспект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накопичувальний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часом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погіршується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сварки,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[12,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195]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5B59333" w14:textId="4AD057A2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Другою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принаймні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ролей </w:t>
      </w:r>
      <w:r w:rsidR="00935E9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кіберформі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мотивована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потребою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заздрістю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страхом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спробою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1DCF70D" w14:textId="735B2E24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35E9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здібностях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люди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глузувань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бачить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силу</w:t>
      </w:r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[43,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150]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4FE7A4E" w14:textId="5DA85510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Окрему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35E9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безпосередніми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мовчазна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легітимізує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зміцнюючи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боку, активна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фактором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припиненні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природу: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«норма»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засуджує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виправдовує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1A6A7E0" w14:textId="536FD30C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рисою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нерівність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сил</w:t>
      </w:r>
      <w:r w:rsidRPr="00F802D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цифровою.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над жертвою </w:t>
      </w:r>
      <w:r w:rsidR="00522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сильніший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старший,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популярніший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авторитетом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дисбаланс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практично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гендерній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заможні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глузують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скромніші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22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підбурювати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залякувати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[21,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110]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183164A" w14:textId="77777777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безсилля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становище.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звичайного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більш-менш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аргументовано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то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одна сторона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навмисне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опору.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вакуум,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страх, сором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безнадія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домінантними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CFAED85" w14:textId="2ADAA753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Четвертою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намір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завдати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шкоди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цілеспрямованими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22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нашкодити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r w:rsidR="00522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опосередкованим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головною метою є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контролю. У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систематично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словесними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невербальними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підтекст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22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зруйнувати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[2,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45]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17702F3" w14:textId="24D16A59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навмисність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відрізняє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непорозумінь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примиритися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127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шукає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жертву.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моральна сторона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принципам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людяності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[28,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315]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DB8F308" w14:textId="36A8D53E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характеристик,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них </w:t>
      </w:r>
      <w:r w:rsidR="00B236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систематичного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гордість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патернів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B4A5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акт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вкорінений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нормами групи.</w:t>
      </w:r>
    </w:p>
    <w:p w14:paraId="0B5029B7" w14:textId="25F076CC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взаємопов’язані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взаємопідсилюють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одна одну.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закріплює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навмисність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рис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феноменом,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[49,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205]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D5D009D" w14:textId="34CA03EB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педагогам, психологам і батькам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правильно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адекватні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B4A5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жарти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нетерпимість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3ED442E" w14:textId="77777777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соціально-психологічне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жертву,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інтенсивністю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видимістю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форм,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помітним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віртуальний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05D5495" w14:textId="4C2949D5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найочевидніших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тілесним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жертву.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підніжки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речей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підкладання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 перед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типовим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="008B4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02DD">
        <w:rPr>
          <w:rFonts w:ascii="Times New Roman" w:hAnsi="Times New Roman" w:cs="Times New Roman"/>
          <w:sz w:val="28"/>
          <w:szCs w:val="28"/>
        </w:rPr>
        <w:t>через силу.</w:t>
      </w:r>
      <w:r w:rsidR="00D91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бійки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поштовхи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систематично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нападам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замикається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З часом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D91A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найінтимніший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будь-яке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недоторканність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[20,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25]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782909F" w14:textId="783FF6C0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формою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систематичному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висміюванні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пліток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складно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помітити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стороннім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“жарт”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руйнівний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  <w:r w:rsidR="007B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одну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сміються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7B5F5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коли жертву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запрошують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слова на уроках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демонстративно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  <w:r w:rsidR="007B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02DD">
        <w:rPr>
          <w:rFonts w:ascii="Times New Roman" w:hAnsi="Times New Roman" w:cs="Times New Roman"/>
          <w:sz w:val="28"/>
          <w:szCs w:val="28"/>
        </w:rPr>
        <w:t xml:space="preserve">Таке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болісне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зачіпає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7B5F5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Людина,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сорому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слідів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крайніх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F72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суїцидальних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думок</w:t>
      </w:r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[25,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85]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EE4DC09" w14:textId="1B554436" w:rsidR="00D314C8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глузування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прізвиська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погрози. Слово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мову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себе і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зневажливими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словами,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невинно </w:t>
      </w:r>
      <w:r w:rsidR="004C7D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жартів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прізвиськ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систематично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форму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[40,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230]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6F32252" w14:textId="15A65555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словесні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меншовартості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сором.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лунають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ровесників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замикаються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8784F40" w14:textId="09045AC7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найновіших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C7D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мереж,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месенджерів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і, на жаль,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нових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фейкової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образливих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фальшивих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акаунтів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погроз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принизливих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  <w:r w:rsidR="004C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часу і простору.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публічною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доступною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широкій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підсилює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безсоння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людей.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чия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болісною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[32,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 xml:space="preserve">.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46]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A850B37" w14:textId="2E8C5414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ізоляційний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групи,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бойкоту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позбавленні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заходах.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зачіпає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фундаментальну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Людина,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непотрібності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сорому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  <w:r w:rsidR="00C47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266">
        <w:rPr>
          <w:rFonts w:ascii="Times New Roman" w:hAnsi="Times New Roman" w:cs="Times New Roman"/>
          <w:sz w:val="28"/>
          <w:szCs w:val="28"/>
          <w:lang w:val="uk-UA"/>
        </w:rPr>
        <w:t xml:space="preserve">У шкільному середовищі соціальний </w:t>
      </w:r>
      <w:proofErr w:type="spellStart"/>
      <w:r w:rsidRPr="00C47266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C47266">
        <w:rPr>
          <w:rFonts w:ascii="Times New Roman" w:hAnsi="Times New Roman" w:cs="Times New Roman"/>
          <w:sz w:val="28"/>
          <w:szCs w:val="28"/>
          <w:lang w:val="uk-UA"/>
        </w:rPr>
        <w:t xml:space="preserve"> може проявлятися у формі відмови від спільних ігор, уникання спілкування, ігнорування під час групових робіт або навмисного поширення чуток, що призводять до втрати соціального статусу. </w:t>
      </w:r>
      <w:r w:rsidRPr="00F802DD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особливо травматично,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C472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приналежності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самоповаги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[46,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155]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D0C02F7" w14:textId="6C50EB20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попри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мету </w:t>
      </w:r>
      <w:r w:rsidR="00C472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контроль над жертвою. Вони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взаємопов’язані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образами,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F0488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чуток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Тому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0DA8A3C" w14:textId="77777777" w:rsidR="00544106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цифровим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проблему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втрутитися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того, як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тяжких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мирним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шляхом.</w:t>
      </w:r>
    </w:p>
    <w:p w14:paraId="6654B7F7" w14:textId="3099721D" w:rsidR="00B01CEC" w:rsidRPr="00F802DD" w:rsidRDefault="0054410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F0488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одного й того самого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підриває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кібернетичний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простору,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почуватиметься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B227D5C" w14:textId="77777777" w:rsidR="00B01CEC" w:rsidRPr="00F802DD" w:rsidRDefault="00B01CEC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11950631"/>
      <w:r w:rsidRPr="00F802DD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  <w:t xml:space="preserve">1.2. Психологічні причини виникнення </w:t>
      </w:r>
      <w:proofErr w:type="spellStart"/>
      <w:r w:rsidRPr="00F802DD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булінгу</w:t>
      </w:r>
      <w:proofErr w:type="spellEnd"/>
      <w:r w:rsidRPr="00F802DD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  <w:t xml:space="preserve"> у шкільному середовищі</w:t>
      </w:r>
      <w:bookmarkEnd w:id="2"/>
    </w:p>
    <w:p w14:paraId="55300B36" w14:textId="62163941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неможлива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F0488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F0488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не просто “зла”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особа, чия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результатом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невирішених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спотвореного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[14,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>. 185]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F2AF9D3" w14:textId="403C04B1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низький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F0488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співпереживати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стримувати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розвиненою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співчувати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нормою.</w:t>
      </w:r>
    </w:p>
    <w:p w14:paraId="1EBEDA03" w14:textId="06067723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моделей,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співпереживати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нашими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черствість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установку: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600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недолік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сила </w:t>
      </w:r>
      <w:r w:rsidR="005600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такому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злочин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="00D314C8" w:rsidRPr="00F802DD">
        <w:rPr>
          <w:rFonts w:ascii="Times New Roman" w:hAnsi="Times New Roman" w:cs="Times New Roman"/>
          <w:sz w:val="28"/>
          <w:szCs w:val="28"/>
        </w:rPr>
        <w:t xml:space="preserve"> [34, </w:t>
      </w:r>
      <w:r w:rsidR="00D314C8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14C8" w:rsidRPr="00F802DD">
        <w:rPr>
          <w:rFonts w:ascii="Times New Roman" w:hAnsi="Times New Roman" w:cs="Times New Roman"/>
          <w:sz w:val="28"/>
          <w:szCs w:val="28"/>
        </w:rPr>
        <w:t xml:space="preserve">. </w:t>
      </w:r>
      <w:r w:rsidR="00AD0B6D" w:rsidRPr="00F802DD">
        <w:rPr>
          <w:rFonts w:ascii="Times New Roman" w:hAnsi="Times New Roman" w:cs="Times New Roman"/>
          <w:sz w:val="28"/>
          <w:szCs w:val="28"/>
        </w:rPr>
        <w:t>200]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ABE6E13" w14:textId="77777777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прагнення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особи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лідерами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доброту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авторитет, а через страх,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контроль.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підкоряються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сили.</w:t>
      </w:r>
    </w:p>
    <w:p w14:paraId="16917F3C" w14:textId="0D3582C2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ієрархія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авторитарний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600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бачить,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“правоту”,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засвоює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модель і переносить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страх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потреба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контроль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приносить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600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закріплює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доброта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слабкості</w:t>
      </w:r>
      <w:proofErr w:type="spellEnd"/>
      <w:r w:rsidR="00AD0B6D" w:rsidRPr="00F802DD">
        <w:rPr>
          <w:rFonts w:ascii="Times New Roman" w:hAnsi="Times New Roman" w:cs="Times New Roman"/>
          <w:sz w:val="28"/>
          <w:szCs w:val="28"/>
        </w:rPr>
        <w:t xml:space="preserve"> [18, </w:t>
      </w:r>
      <w:r w:rsidR="00AD0B6D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D0B6D" w:rsidRPr="00F802DD">
        <w:rPr>
          <w:rFonts w:ascii="Times New Roman" w:hAnsi="Times New Roman" w:cs="Times New Roman"/>
          <w:sz w:val="28"/>
          <w:szCs w:val="28"/>
        </w:rPr>
        <w:t>. 300]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6CADA57" w14:textId="5D6722C8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вагомим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фактором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власний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негативний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жертвою </w:t>
      </w:r>
      <w:r w:rsidR="005600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побачену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тебе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ображали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напасти.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установка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C77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колись пережили,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уже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кривдника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F2728A1" w14:textId="305A8E5E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безсилою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отримавши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бодай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травма </w:t>
      </w:r>
      <w:r w:rsidR="003C77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страх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відкинутим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відтворюючи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утворюючи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коло,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розірвати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терапію</w:t>
      </w:r>
      <w:proofErr w:type="spellEnd"/>
      <w:r w:rsidR="00AD0B6D" w:rsidRPr="00F802DD">
        <w:rPr>
          <w:rFonts w:ascii="Times New Roman" w:hAnsi="Times New Roman" w:cs="Times New Roman"/>
          <w:sz w:val="28"/>
          <w:szCs w:val="28"/>
        </w:rPr>
        <w:t xml:space="preserve"> [41, </w:t>
      </w:r>
      <w:r w:rsidR="00AD0B6D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D0B6D" w:rsidRPr="00F802DD">
        <w:rPr>
          <w:rFonts w:ascii="Times New Roman" w:hAnsi="Times New Roman" w:cs="Times New Roman"/>
          <w:sz w:val="28"/>
          <w:szCs w:val="28"/>
        </w:rPr>
        <w:t xml:space="preserve">. </w:t>
      </w:r>
      <w:r w:rsidR="00AD0B6D" w:rsidRPr="00F802DD">
        <w:rPr>
          <w:rFonts w:ascii="Times New Roman" w:hAnsi="Times New Roman" w:cs="Times New Roman"/>
          <w:sz w:val="28"/>
          <w:szCs w:val="28"/>
          <w:lang w:val="en-US"/>
        </w:rPr>
        <w:t>105]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C4E66FA" w14:textId="32EFDFED" w:rsidR="00EA3EFA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характеристикою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нестабільна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заниженою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завищеною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C77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нестійкою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Особи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змушуючи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гірше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способом довести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сміливі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ілюзорною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страху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6D17165" w14:textId="1E70210C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У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завищена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заслуговує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знущатися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висміювати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спотворене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хвалять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співпереживання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звикла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ж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”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C77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зіткнення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вона не є центром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EA3EFA"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EA3EFA" w:rsidRPr="00F802DD">
        <w:rPr>
          <w:rFonts w:ascii="Times New Roman" w:hAnsi="Times New Roman" w:cs="Times New Roman"/>
          <w:sz w:val="28"/>
          <w:szCs w:val="28"/>
          <w:lang w:val="uk-UA"/>
        </w:rPr>
        <w:t>Мал</w:t>
      </w:r>
      <w:proofErr w:type="spellEnd"/>
      <w:r w:rsidR="00EA3EFA"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2)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BF7EACE" w14:textId="77777777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F2FCC1" wp14:editId="23D75480">
            <wp:extent cx="5509260" cy="41319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7ED19" w14:textId="77777777" w:rsidR="00EA3EFA" w:rsidRPr="00F802DD" w:rsidRDefault="00EA3EFA" w:rsidP="000A71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Мал</w:t>
      </w:r>
      <w:proofErr w:type="spellEnd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 Ознаки </w:t>
      </w:r>
      <w:proofErr w:type="spellStart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</w:p>
    <w:p w14:paraId="724FD97B" w14:textId="7EA3E382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страхом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неприйнятим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потребу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схваленні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конструктивно,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 страх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силу.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нападають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чинитиме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опору,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переможцями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”</w:t>
      </w:r>
      <w:r w:rsidR="00AD0B6D" w:rsidRPr="00F802DD">
        <w:rPr>
          <w:rFonts w:ascii="Times New Roman" w:hAnsi="Times New Roman" w:cs="Times New Roman"/>
          <w:sz w:val="28"/>
          <w:szCs w:val="28"/>
        </w:rPr>
        <w:t xml:space="preserve"> [27, </w:t>
      </w:r>
      <w:r w:rsidR="00AD0B6D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D0B6D" w:rsidRPr="00F802DD">
        <w:rPr>
          <w:rFonts w:ascii="Times New Roman" w:hAnsi="Times New Roman" w:cs="Times New Roman"/>
          <w:sz w:val="28"/>
          <w:szCs w:val="28"/>
        </w:rPr>
        <w:t>. 256]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C573832" w14:textId="77777777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перелічених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портрет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особи,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установки,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підштовхують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Варто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зазначити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природну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тому робота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дисциплінарною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913C163" w14:textId="7F381A48" w:rsidR="00B01CEC" w:rsidRPr="00F802DD" w:rsidRDefault="00B01CE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комплексно.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обмежуватися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конструктивного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розірвати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тягнеться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колись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турботи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перетворила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[30,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 xml:space="preserve">. </w:t>
      </w:r>
      <w:r w:rsidR="0095025B" w:rsidRPr="005F34E8">
        <w:rPr>
          <w:rFonts w:ascii="Times New Roman" w:hAnsi="Times New Roman" w:cs="Times New Roman"/>
          <w:sz w:val="28"/>
          <w:szCs w:val="28"/>
        </w:rPr>
        <w:t>170]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5EECA1B" w14:textId="2C0FEADD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F34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пустощі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викривляє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все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допускає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критично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превенції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винною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на жаль,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спусковим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приводом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нападника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4CC5129" w14:textId="33F88BCB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Наріжним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каменем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привертає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фізична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відмінність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4E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інакшість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природа, особливо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незрілих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все,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знищенню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Інакшість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нетипова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інакшість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захоплена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наукою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мистецтвом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поводить себе тихо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мова,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національність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релігійний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F34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заздрість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легітимний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нападу,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маскуючи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порядку»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Інакшість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причиною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каталізатором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[47,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96]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D528C8D" w14:textId="3D0A47F1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критичною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вразливою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замкнутість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сумнівається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думку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вступити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проєктує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ауру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паралізує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волю,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рішучу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відсіч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шукає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найменший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замкнутість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C75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сховатися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контакту </w:t>
      </w:r>
      <w:r w:rsidR="006C75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правоту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полегшує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будь-яку критику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поглиблює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дискомфорт і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податливою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знущань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Замкнутість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один на один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проблемою.</w:t>
      </w:r>
    </w:p>
    <w:p w14:paraId="42E6E466" w14:textId="3C517068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бар'єр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переплітається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браком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зчитувати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адекватно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провокації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доречно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жартувати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периферії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взаємовигідні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C75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процвітає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 оточена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заступитися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браком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дивакуватими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незграбними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очах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полегшує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демонізацію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[7,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195]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ED4FB77" w14:textId="013D9BC2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найнебезпечнішого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стану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30E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ізольованості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розквітає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найтрагічніше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могли б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засвідчити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невидимою. Але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нищівним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ударом.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применшувати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проблему («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відсіч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сором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Ізольованість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30E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вакуум,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жодного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союзника,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самотньою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кінцевим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[39,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146]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BBFD8FA" w14:textId="4361311B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підкреслити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причини,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жертвою, є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вини,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індикаторами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вразливості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30E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інакшості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ізольованості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30E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критики,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надійну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мережу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жодна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стала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те, ким вона є.</w:t>
      </w:r>
    </w:p>
    <w:p w14:paraId="49F3B301" w14:textId="5B4D5D22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Школа,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осередком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дисфункціональним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трансформується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арену,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процвітає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Причини,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зумовлені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мікросоціальним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одними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прогалини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зелене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фон,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живильну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систему,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легкою,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неминучою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[3,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110]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5271272" w14:textId="361A5FFE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Наріжним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каменем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простору,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недостатній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контроль з боку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BC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несвоєчасне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вчителів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Учитель, директор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бастіоном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бастіон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ослаблений,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миттєво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заповнює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вакуум.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над жертвою,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пустощі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розмов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статистику»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Несвоєчасне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63B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бачачи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тягнуть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зміцнюється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зчитують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«культуру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мовчання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»</w:t>
      </w:r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бояться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наважуються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заступитися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брак контролю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банальною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сірих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зонах»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коридорах, туалетах,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роздягальнях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процвітає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далеко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[24,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220]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6FB5429" w14:textId="0E363FA5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провал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несприятливого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мікроклімату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BC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атмосфери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суперництва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відсутності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ієрархічним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культивує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винятково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змагальний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дух,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і «перемога»,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неминуче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статус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 в очах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наступною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жертвою.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869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5869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унікальність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інакшість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авторитарні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слугує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моделлю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засвоюють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компроміс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[29,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130]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2D8A44D" w14:textId="726381EA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недоліком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дискомфорт на травму, є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брак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690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психолога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компетентності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C40A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криза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як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потребою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так і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(яка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страхом). На жаль,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школах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перевантажений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бюрократичною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караючий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орган»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ресурс. Школа, яка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регулярних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неграмотними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2DD">
        <w:rPr>
          <w:rFonts w:ascii="Times New Roman" w:hAnsi="Times New Roman" w:cs="Times New Roman"/>
          <w:sz w:val="28"/>
          <w:szCs w:val="28"/>
        </w:rPr>
        <w:t>чужу</w:t>
      </w:r>
      <w:proofErr w:type="spellEnd"/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конструктивно. Вони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правильно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провокації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цілеспрямованої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доступним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примітивна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брак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неефективною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погіршити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C23FE08" w14:textId="230CA3C3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підступним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толерування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0A3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коли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агресивна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засуджується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сприймається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як «норма»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яке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віктимною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нормою»</w:t>
      </w:r>
      <w:r w:rsidRPr="00F802DD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глузування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деградацію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хибне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випробуванням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міцність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яке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проблема,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вся громада.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популярною культурою,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привносять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вкорінюється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недвозначних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винятку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Школа, яка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антибулінгового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протоколу та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нульову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співучасником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основною поживою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 xml:space="preserve"> [35, c. 55]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BD54D7F" w14:textId="77777777" w:rsidR="00EA3EFA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фактором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прозорої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звітності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публічності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рейтингу, активно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зам'яти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інцидент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перекладаючи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саму жертву.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токсичну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головною метою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закладу.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помститися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Таким чином, школа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закритою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системою,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лаштунками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підкріплене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офіційною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замовчування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EA9937E" w14:textId="52625C3A" w:rsidR="009B780C" w:rsidRPr="00F802DD" w:rsidRDefault="00EA3EFA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часто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першопричиною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Провал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несприятливий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мікроклімат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брак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позбавляє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замовчування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легітимізує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докорінної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непохитними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кожною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заступитися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правилом, 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шансів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виправдання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A8C2336" w14:textId="77777777" w:rsidR="00355284" w:rsidRPr="00F802DD" w:rsidRDefault="00355284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Toc211950632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1.3. Наслідки </w:t>
      </w:r>
      <w:proofErr w:type="spellStart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жертв, агресорів і спостерігачів</w:t>
      </w:r>
      <w:bookmarkEnd w:id="3"/>
    </w:p>
    <w:p w14:paraId="4D2FB1AC" w14:textId="483B0810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наслідки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є найбільш очевидними та руйнівними, формуючи цілий спектр емоційних розладів і порушень самосвідомості.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Центральне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тривожності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депресії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",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глузування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B079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незнайомих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ескалювати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панічних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атак,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соціофобії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генералізованого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боку,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безнадійності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інтерпретує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заслуговує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[6,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210]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9BFF245" w14:textId="765962B1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неминуче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критичного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нав'язують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право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підґрунтям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віктимізації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зберігатися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роками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кар'єру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крайніх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накопичене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відчаю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безвихідь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меншовартості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B079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самокаліцтва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суїцидальних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думок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спроб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самогубств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причиною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посттравматичного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стресового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розладу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(ПТСР)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жахіть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тригери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3BE124B" w14:textId="5AC00B06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двостороннім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з одного боку,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вимушеним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витісняють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жертву з групи), а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B079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добровільним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(жертва сама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уникають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контактів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однолітками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знижують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колективних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заходах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повторного нападу. Школа,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самозахисту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[50,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380]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DD076D2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довгостроковій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веде до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погіршення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беззахисності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поглиблює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підозрілою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кожного.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(страх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неадекватну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16B639B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відображаючись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фізичних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проявах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прямим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біжи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Fight-or-Flight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викиду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таких як кортизол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адреналін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FD8FAF6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сну</w:t>
      </w:r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безсоння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кошмари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сонливість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сон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неможливий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негативно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Також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апетиту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переїдання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проблем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вагою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2209E69" w14:textId="43991C72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скаржаться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психосоматичні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головний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біль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мігрені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животі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м'язові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спазми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нудоту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болю.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імунної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вразливою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застуд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інфекцій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довгостроковій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спричинений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пов'язують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гіпертонію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[22,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160]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86A0354" w14:textId="48B21E95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жертв </w:t>
      </w:r>
      <w:r w:rsidR="001C04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взаємопов'язаних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C04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калічить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вимірах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зупинені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жертвам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комплексна,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своєчасна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розколотого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60E778C" w14:textId="246AB0FE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форма систематичного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призму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для самого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фундамент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C04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сили, 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симптом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дисфункції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сигнал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очевидні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короткостроковій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траєкторію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перетворивши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довгострокову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[45,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 xml:space="preserve">.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120]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40CFB05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невідворотних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соціальною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адаптацією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труднощах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встановленні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здорових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відносин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конфліктах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однолітками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дорослими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контролю,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дорослішання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токсичною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нефункціональною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негатив.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дружба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несумісна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колишній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опинитися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же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дисфункціональних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поглиблює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закріплює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патерни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перенести тактику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неминуче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до краху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кар'єри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106BB64" w14:textId="2E6FAD8C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7410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ризику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девіантної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підвищену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правопорушень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антисоціальної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слугує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своєрідним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тренувальним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звик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правила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болю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засвоює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нехтування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нормами переноситься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роллю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прогулів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вандалізмі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7410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скоєнням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цикл,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дитина-булер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правопорушника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навчився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самоконтролю,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дефолтним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будь 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дрібний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[11,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150]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A4FDD99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невразливим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маскуванням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неблагополуччя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постійної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імпульсивності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невміння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адекватно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регулювати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дисонансу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базовими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принципами.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ворожості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підозрілості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адекватно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центральною проблемою.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фрустрації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найменший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критику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спалахами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нестійкість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хаотичним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некерованим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маскою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довгостроковій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антисоціального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4F4EA22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спіраль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жертва, а й сам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зруйновані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законом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неможливим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повноцінного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щасливого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критично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просто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поганої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терапевтичного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розірвати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перш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остаточно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зруйнує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2C6F2FE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найруйнівніших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фокусується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жертвах.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сигналом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для самого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уповільненої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дисфункціональні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патерни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довготривалі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сфер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564CF8B" w14:textId="28E040A5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неминучих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соціальною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адаптацією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труднощах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встановленні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здорових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відносин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перманентних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конфліктах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однолітками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дорослими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Особи,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ієрархії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, контролю та страху</w:t>
      </w:r>
      <w:r w:rsidRPr="00F802DD">
        <w:rPr>
          <w:rFonts w:ascii="Times New Roman" w:hAnsi="Times New Roman" w:cs="Times New Roman"/>
          <w:sz w:val="28"/>
          <w:szCs w:val="28"/>
        </w:rPr>
        <w:t xml:space="preserve">, а не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тактика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бояться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жертвами.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хибною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"дружбою",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заснованою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примусі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[10,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80]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77AD618" w14:textId="76040CB3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дорослішання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зріліших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компроміс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головне </w:t>
      </w:r>
      <w:r w:rsidR="007410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недоступними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підозрілість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нетерпимість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критики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переходу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відштовхують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зрілих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зіткнутися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соціальною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опинитися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вузькому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самих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дисфункціональних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нормою.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створив,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командною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звільнень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формою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, є примус.</w:t>
      </w:r>
    </w:p>
    <w:p w14:paraId="1E744551" w14:textId="6F607A95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найсерйозніших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дезадаптації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девіантної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підвищеній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схильності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правопорушень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антисоціальної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практикою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 і правил,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дитині-агресору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хибне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вседозволеності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[37,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125]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D93EBCC" w14:textId="0A6484BA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прогностичним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фактором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кримінологічних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вчиненням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хуліганстві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вандалізмі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прогулами занять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зрілому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503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полегшує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 та прав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основною характеристикою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антисоціальної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траєкторія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веде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антисоціального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розладу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послідовна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норм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незворотними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EC9D3DD" w14:textId="77777777" w:rsidR="00B2685E" w:rsidRPr="00F802DD" w:rsidRDefault="00B2685E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неушкодженим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симптомами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глибинного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неблагополуччя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дискомфорт,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постійну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FD1AEB5" w14:textId="4500FF9C" w:rsidR="00B2685E" w:rsidRPr="00F802DD" w:rsidRDefault="00B2685E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503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 сили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невразливості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чия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реактивною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травмами),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сорому, яке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пригнічують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503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ворожість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вразливість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яку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A284566" w14:textId="63F1ADF9" w:rsidR="00B2685E" w:rsidRPr="00F802DD" w:rsidRDefault="00B2685E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проблемою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імпульсивності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катастрофічне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невміння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адекватно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регулювати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примітивним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швидким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скидання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приносить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полегшення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болю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емоційна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дисрегуляція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фрустрацію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Найменший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критика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неадекватний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спалах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довгостроковій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контролю, робить особу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нестійкою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залежною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ілюзії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могутності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Іронічно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сповнений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страху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маскою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жорстокості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[4,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288]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5FB2668" w14:textId="68A259C9" w:rsidR="00B2685E" w:rsidRPr="00F802DD" w:rsidRDefault="00B2685E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не просто актом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трагічним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саморуйнуванням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платить за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наражається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маргіналізації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законом,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замінюючи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обов’язкового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перервати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цикл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реінтеграції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компетентних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[17,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33]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EFD4124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8E85C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6C2A6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6411C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C8ABE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35E03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A5B67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14EBD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69E14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B0AA7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49B02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B7C9C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84131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9CA72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8427E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BB5C4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8D974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AE1EC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A1013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B65E9" w14:textId="77777777" w:rsidR="0095025B" w:rsidRDefault="0095025B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C0E14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A057C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187099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DB7120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3FC38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29F281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E05978" w14:textId="77777777" w:rsidR="00294ED4" w:rsidRPr="00F802DD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C5656" w14:textId="77777777" w:rsidR="002C365B" w:rsidRPr="00F802DD" w:rsidRDefault="002C365B" w:rsidP="000A7114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Toc211950633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2. ЕМПІРИЧНЕ ДОСЛІДЖЕННЯ БУЛІНГУ СЕРЕД НЕПОВНОЛІТНІХ</w:t>
      </w:r>
      <w:bookmarkEnd w:id="4"/>
    </w:p>
    <w:p w14:paraId="5208EB32" w14:textId="77777777" w:rsidR="002C365B" w:rsidRPr="00F802DD" w:rsidRDefault="002C365B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Toc211950634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2.1. Характеристика вибірки та опис методів дослідження</w:t>
      </w:r>
      <w:bookmarkEnd w:id="5"/>
    </w:p>
    <w:p w14:paraId="3B33C1B8" w14:textId="5E6EE182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достовірності та обґрунтованості результатів представленого дослідження було сформовано репрезентативну вибірку неповнолітніх респондентів, що дозволяє детально проаналізувати динаміку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в умовах міського освітнього середовища. Дослідження охопило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загальну чисельність у 480 (чотириста вісімдесят) неповнолітніх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осіб, які є учнями загальноосвітніх навчальних закладів.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статистично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багатофакторного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віковими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формувалася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добровільної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опікунів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[15,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180]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B9B808B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віковими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категоріями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структурований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розділена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групи. Перша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12–14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ранній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середній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підлітковий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гострою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потребою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каталізатором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статусу. Друга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15–17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пізній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підлітковий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юнацький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налічувала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230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витончених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ролей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79F2007" w14:textId="276070C2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статевих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характеристик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збалансована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статистичних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становило 52%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(250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і 48%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(230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демографічній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закладах.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типове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спеціалізованої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поглибленим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мов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одного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професійно-технічного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соціально-економічним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диверсифіковане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дозволило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успішності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варіювався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9)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бал 6–8),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академічними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Соціально-економічні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оцінювалися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опосередковано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показало,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родин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доходом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соціально-економічним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[26,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106]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E9C639E" w14:textId="77777777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критеріїв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включення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виключення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Критерії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релевантності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7–11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12–17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відвідували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заклад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гарантувало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інтегрованість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мікросоціальне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продемонстрували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інформовану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приділялася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включала як тих,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ідентифікував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як жертву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(за результатами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так і тих,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комплексного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ролей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0A66B47" w14:textId="5B51544F" w:rsidR="002C365B" w:rsidRPr="00F802DD" w:rsidRDefault="002C365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Критерії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виключення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запроваджені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похибки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неповнолітні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діагностованими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важкими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могли б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самозвітні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перебували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стажуванні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 року,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репрезентативним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відмовилися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містили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недобросовісного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однотипні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батьки,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початкову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відкликали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суворому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дотриманню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сформовано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надійну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дозволила провести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неупереджений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[33,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290]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B6E7C8D" w14:textId="77777777" w:rsidR="002C365B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багатовимірного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синтез дозволив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суб'єктивний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максимальну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валідизацію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шляхами.</w:t>
      </w:r>
    </w:p>
    <w:p w14:paraId="18AD0D82" w14:textId="75A319F8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широкої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стандартизована,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анкета,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складалася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ролей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Перший блок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демографічні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сфокусований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діагностиці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віктимізації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шкалу,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включала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частоту, тип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інцидентів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"Як часто вас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обзивали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висміювали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?").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вербального,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присвячений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і включав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завуальовані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контроль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доводилося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вам коли-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небудь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жартувати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?").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оцінював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відвертості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чутливої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валідизовані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контексту,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перевіреної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Олвеуса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Olweus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DF23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факту,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контексту,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інцидентів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[44,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85]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1EBF75D" w14:textId="442265BE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 </w:t>
      </w:r>
      <w:r w:rsidR="00E737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стану жертв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напівструктуровані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10%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особи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роллю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Напівструктурований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формат дозволяв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досліднику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причини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надавав респонденту свободу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деталізації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47D7B09" w14:textId="77777777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жертвами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зосереджені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викривлень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(потреба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контроль),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травматичного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спровокувати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інтерв'ю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конфіденційних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обов'язкової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інформованої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записані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диктофон (з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подальшою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транскрипцією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тематичного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CE5D05A" w14:textId="6200A90A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став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навчальному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природному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самозвітів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сірих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зонах"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коридорах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подвір'ї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контроль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неінтрузивне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природну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95025B" w:rsidRPr="00F802DD">
        <w:rPr>
          <w:rFonts w:ascii="Times New Roman" w:hAnsi="Times New Roman" w:cs="Times New Roman"/>
          <w:sz w:val="28"/>
          <w:szCs w:val="28"/>
        </w:rPr>
        <w:t xml:space="preserve"> [19, </w:t>
      </w:r>
      <w:r w:rsidR="0095025B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5025B" w:rsidRPr="00F802DD">
        <w:rPr>
          <w:rFonts w:ascii="Times New Roman" w:hAnsi="Times New Roman" w:cs="Times New Roman"/>
          <w:sz w:val="28"/>
          <w:szCs w:val="28"/>
        </w:rPr>
        <w:t>. 240]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776DC7F" w14:textId="77777777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карта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дозволяла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частоту та тип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зіткнення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жертв,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неявні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анкетах,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крос-валідації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вказувала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як жертву,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могло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спростувати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віктимізацію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5F5B8C5" w14:textId="77777777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Четвертим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допоміжним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методом став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документальний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контекстуального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інституційного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проблему.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журналів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класних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щоденників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аналізувалися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повідомлення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вживалися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EBE4617" w14:textId="77777777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Документальний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дозволив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розрив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офіційною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статистикою та реальною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ситуацією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культуру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замовчування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недостатній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допоміг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антибулінгових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формальна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493C92F" w14:textId="225B543D" w:rsidR="00504F93" w:rsidRPr="00F802DD" w:rsidRDefault="00504F93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(широта),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документального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(контекст) дозволила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каркас.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валідність</w:t>
      </w:r>
      <w:proofErr w:type="spellEnd"/>
      <w:r w:rsidR="00D87BFE" w:rsidRPr="00F802DD">
        <w:rPr>
          <w:rFonts w:ascii="Times New Roman" w:hAnsi="Times New Roman" w:cs="Times New Roman"/>
          <w:sz w:val="28"/>
          <w:szCs w:val="28"/>
        </w:rPr>
        <w:t xml:space="preserve"> [42, </w:t>
      </w:r>
      <w:r w:rsidR="00D87BFE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7BFE" w:rsidRPr="00F802DD">
        <w:rPr>
          <w:rFonts w:ascii="Times New Roman" w:hAnsi="Times New Roman" w:cs="Times New Roman"/>
          <w:sz w:val="28"/>
          <w:szCs w:val="28"/>
        </w:rPr>
        <w:t>. 60]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499C80D" w14:textId="77777777" w:rsidR="00504F93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процедур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продуманий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максимальну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емпіричними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каркас,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інтерв'ю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документального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обґрунтованості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неухильного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A9C4223" w14:textId="77777777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психологічних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теоріях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результатах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попередніх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досліджень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підкреслюють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багатофакторну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природу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моделлю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Дена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Олвеуса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(D.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Olweus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нерівністю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повторюваністю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ролей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жертва,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стандартизоване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практикою,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статистично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частоту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інцидентів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7A20104" w14:textId="5A0BC5AA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недостатніми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глибинної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інтегровано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якісний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метод </w:t>
      </w:r>
      <w:r w:rsidR="00E7376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напівструктуроване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інтерв'ю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обґрунтований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механізми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контексту.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респондентам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="00D87BFE" w:rsidRPr="00F802DD">
        <w:rPr>
          <w:rFonts w:ascii="Times New Roman" w:hAnsi="Times New Roman" w:cs="Times New Roman"/>
          <w:sz w:val="28"/>
          <w:szCs w:val="28"/>
        </w:rPr>
        <w:t xml:space="preserve"> [1, </w:t>
      </w:r>
      <w:r w:rsidR="00D87BFE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7BFE" w:rsidRPr="00F802DD">
        <w:rPr>
          <w:rFonts w:ascii="Times New Roman" w:hAnsi="Times New Roman" w:cs="Times New Roman"/>
          <w:sz w:val="28"/>
          <w:szCs w:val="28"/>
        </w:rPr>
        <w:t>. 350]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D0E0186" w14:textId="77777777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методу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тріангуляції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інтерв'ю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обґрунтованим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валідності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самозвіту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викривлені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природному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об'єктивну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збігаються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заявлені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анкетах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реальною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зафіксованою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документальний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слугує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контекстуалізації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суб'єктивний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офіційною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адміністративною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D5D29F4" w14:textId="77777777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вразливої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неповнолітні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чутливої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теми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етичні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процедур.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кожного методу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підпорядкований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принципу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"Не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нашкодь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"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primum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non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nocere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)</w:t>
      </w:r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бар'єром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згода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респондент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включений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інформованої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усвідомленої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батьки дали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пояснено мету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право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гарантію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конфіденційності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відповідей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A1F38ED" w14:textId="77777777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проводилася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чесності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оброблялися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унеможливлювало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мінімізувало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стигматизації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жертв. Психологи-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процедурам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дебрифінгу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роз’яснювальні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гострої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суїциду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).</w:t>
      </w:r>
    </w:p>
    <w:p w14:paraId="5AD7BA48" w14:textId="59F13144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продиктований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практичною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доцільністю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Доступність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респондентів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розмежуванням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ролей: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логістиці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мала доступу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="00D87BFE" w:rsidRPr="00F802DD">
        <w:rPr>
          <w:rFonts w:ascii="Times New Roman" w:hAnsi="Times New Roman" w:cs="Times New Roman"/>
          <w:sz w:val="28"/>
          <w:szCs w:val="28"/>
        </w:rPr>
        <w:t xml:space="preserve"> [13, </w:t>
      </w:r>
      <w:r w:rsidR="00D87BFE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7BFE" w:rsidRPr="00F802DD">
        <w:rPr>
          <w:rFonts w:ascii="Times New Roman" w:hAnsi="Times New Roman" w:cs="Times New Roman"/>
          <w:sz w:val="28"/>
          <w:szCs w:val="28"/>
        </w:rPr>
        <w:t>. 275]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112425C" w14:textId="77777777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Легкість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проведено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 уроку (45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мінімізує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часу і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ресурсів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методами.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дозволив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короткий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Інтерв'ю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ресурсомісткими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(10%),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зробило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керованими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48893F8" w14:textId="77777777" w:rsidR="00176F16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lastRenderedPageBreak/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Документальний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ресурсно-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записи. 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комбінація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дозволила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обмежених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максимальну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широту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B143309" w14:textId="64CD9C55" w:rsidR="00F80337" w:rsidRPr="00F802DD" w:rsidRDefault="00176F16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незаперечних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наукової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достовірності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тріангуляцію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неухильного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етичних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норм</w:t>
      </w:r>
      <w:r w:rsidRPr="00F802DD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подвійної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практичної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обмежених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статистично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адекватних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виправданих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антибулінгових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інтервенцій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0F6CCC4" w14:textId="77777777" w:rsidR="00F80337" w:rsidRPr="00F802DD" w:rsidRDefault="00F80337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Toc211950635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Аналіз результатів виявлення рівня поширеності </w:t>
      </w:r>
      <w:proofErr w:type="spellStart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шкільному середовищі</w:t>
      </w:r>
      <w:bookmarkEnd w:id="6"/>
    </w:p>
    <w:p w14:paraId="771A55A3" w14:textId="1FD01B68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Аналіз поширеності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є критично важливим етапом будь-якого дослідження, оскільки він дозволяє не лише визначити масштаб проблеми, а й виявити ключові групи ризику, що потребують першочергового втручання. За результатами проведеного опитування та спостереження у вибірці з 480 неповнолітніх, були встановлені значні показники участі учнів у цьому деструктивному процесі, що підкреслює необхідність негайної та комплексної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антибулінгової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політики.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>, як системне явище, охоплює не лише прямих учасників конфлікту, але й переважну більшість шкільного колективу, яка виконує роль мовчазних свідків</w:t>
      </w:r>
      <w:r w:rsidR="00D87BFE"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[31, </w:t>
      </w:r>
      <w:r w:rsidR="00D87BFE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7BFE" w:rsidRPr="00F802DD">
        <w:rPr>
          <w:rFonts w:ascii="Times New Roman" w:hAnsi="Times New Roman" w:cs="Times New Roman"/>
          <w:sz w:val="28"/>
          <w:szCs w:val="28"/>
          <w:lang w:val="uk-UA"/>
        </w:rPr>
        <w:t>. 145]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5457A2" w14:textId="7003BB92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Було встановлено, що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відсоток учнів, які стали жертвами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(тих, хто зіткнувся із систематичним цькуванням принаймні двічі на місяць протягом останніх шести місяців) становить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28,5%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від загальної кількості опитаних. Ця висока цифра свідчить, що майже кожен третій підліток в освітньому середовищі перебуває у зоні 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ризику або вже має травматичний досвід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віктимізації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. Детальний аналіз показав, що найпоширенішою формою є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психологічний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(вербальні образи, поширення чуток, соціальна ізоляція) </w:t>
      </w:r>
      <w:r w:rsidR="002B1E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його зазнали 22% респондентів. Важливо, що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соціальна ізоляція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(ігнорування, виключення з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>), хоча часто недооцінюється адміністрацією, виявилася домінуючою формою психологічного цькування (15% жертв) і була найбільш поширеною серед дівчат, де вона виступала як інструмент маніпуляції соціальною ієрархією.</w:t>
      </w:r>
    </w:p>
    <w:p w14:paraId="66B2C0C9" w14:textId="77777777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Фізичний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(штовхання, удари, псування майна) був зафіксований у 10% опитаних, причому цей показник був значно вищим серед хлопців (14%) і найчастіше мав місце у неконтрольованих зонах, як-от спортивні майданчики, туалети та на шляху додому зі школи. Особливо тривожним є показник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, який становив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14%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, що включає поширення компрометуючої інформації, образи та створення фейкових профілів, був майже рівномірно розподілений між статями, але пік його припав на старшу вікову категорію (15–17 років). У цій старшій групі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часто переплітався із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сексуалізованим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(7%), що включав образливі коментарі про зовнішність чи поширення інтимних чуток, що демонструє ускладнення форм насильства з віком.</w:t>
      </w:r>
    </w:p>
    <w:p w14:paraId="729ABE2D" w14:textId="6E198485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за віком виявило, що найвищий ризик стати жертвою припадає на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середній підлітковий вік (12–14 років)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, де показник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віктимізації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сягнув 32%. Це пояснюється періодом активного формування групової ідентичності, гострою потребою у визнанні та нестабільністю соціальних ієрархій, які є особливо жорстокими до тих, хто демонструє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соціальну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інакшість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(низька самооцінка, відсутність соціальних навичок). Жертви, які повідомили про </w:t>
      </w:r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подвійну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  <w:lang w:val="uk-UA"/>
        </w:rPr>
        <w:t>віктимізацію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у школі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>), становили 8%, і ці учні мали найвищі показники тривожності та депресії, що підтверджує кумулятивний травматичний ефект</w:t>
      </w:r>
      <w:r w:rsidR="00D87BFE"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[8, </w:t>
      </w:r>
      <w:r w:rsidR="00D87BFE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7BFE" w:rsidRPr="00F802DD">
        <w:rPr>
          <w:rFonts w:ascii="Times New Roman" w:hAnsi="Times New Roman" w:cs="Times New Roman"/>
          <w:sz w:val="28"/>
          <w:szCs w:val="28"/>
          <w:lang w:val="uk-UA"/>
        </w:rPr>
        <w:t>. 130]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7EB86A" w14:textId="77777777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Відсоток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брали участь у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цькуванні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>16%</w:t>
      </w:r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розпадається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субгрупи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основних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ініціаторів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низький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становила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5%,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11% були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активними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помічниками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заохочував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агресорів-учасників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половину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деформацію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9757BEB" w14:textId="5C727449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гендерних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відмінностей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засвідчив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ініціаторами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(65%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B1E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реляційну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остракізм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За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припадав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14–16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конкурують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референтні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завищену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яку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підкріпити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B1FD62B" w14:textId="2101BA22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феномен </w:t>
      </w:r>
      <w:r w:rsidRPr="00F802DD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буллі-віктім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"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victim-bully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)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B1E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і жертвами,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становила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>6%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перенаправляють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F67E365" w14:textId="1CEAE572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чисельною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свідки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)</w:t>
      </w:r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Відсоток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свідками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активної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>55,5%</w:t>
      </w:r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поділена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на: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Активні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Підсилювачі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(15%)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нагороду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";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Пасивні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Свідки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(30%)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жертвою страху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Захисники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10,5%)</w:t>
      </w:r>
      <w:r w:rsidRPr="00F802DD">
        <w:rPr>
          <w:rFonts w:ascii="Times New Roman" w:hAnsi="Times New Roman" w:cs="Times New Roman"/>
          <w:sz w:val="28"/>
          <w:szCs w:val="28"/>
        </w:rPr>
        <w:t xml:space="preserve">, чия мала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мовчання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>»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наступною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вищим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="00D87BFE" w:rsidRPr="00F802DD">
        <w:rPr>
          <w:rFonts w:ascii="Times New Roman" w:hAnsi="Times New Roman" w:cs="Times New Roman"/>
          <w:sz w:val="28"/>
          <w:szCs w:val="28"/>
        </w:rPr>
        <w:t xml:space="preserve"> [48, </w:t>
      </w:r>
      <w:r w:rsidR="00D87BFE" w:rsidRPr="00F802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7BFE" w:rsidRPr="00F802DD">
        <w:rPr>
          <w:rFonts w:ascii="Times New Roman" w:hAnsi="Times New Roman" w:cs="Times New Roman"/>
          <w:sz w:val="28"/>
          <w:szCs w:val="28"/>
        </w:rPr>
        <w:t>. 61]]</w:t>
      </w:r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F8B873D" w14:textId="1A151097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класами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соціально-економічними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характеристиками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bCs/>
          <w:sz w:val="28"/>
          <w:szCs w:val="28"/>
        </w:rPr>
        <w:t xml:space="preserve">групи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ризику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Найвищий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зафіксовано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2DD">
        <w:rPr>
          <w:rFonts w:ascii="Times New Roman" w:hAnsi="Times New Roman" w:cs="Times New Roman"/>
          <w:bCs/>
          <w:sz w:val="28"/>
          <w:szCs w:val="28"/>
        </w:rPr>
        <w:t>7-8</w:t>
      </w:r>
      <w:proofErr w:type="gram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класів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соціально-економічних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особливостей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віктимізації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статусом (</w:t>
      </w:r>
      <w:r w:rsidR="00114735" w:rsidRPr="00F802DD">
        <w:rPr>
          <w:rFonts w:ascii="Times New Roman" w:hAnsi="Times New Roman" w:cs="Times New Roman"/>
          <w:sz w:val="28"/>
          <w:szCs w:val="28"/>
        </w:rPr>
        <w:t>12–14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походили з родин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капіталом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могла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засвоєна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6CFF811" w14:textId="77777777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типах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гімназіях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нижчим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вищими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(на 5%),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інтелектуалізовані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важче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фактором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36C73E6" w14:textId="6A318B6E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одиничним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є системною проблемою,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багатоступеневих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мовчазної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подвійним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18B53DBD" w14:textId="23A4EE6D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найпоширеніших форм є фізичний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. Він включає нанесення ударів, штовхання, стусани, підніжки, псування особистих речей жертви, а іноді навіть систематичні побиття. Фізичне насильство є найбільш очевидною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, яку легше зафіксувати, адже воно залишає помітні сліди </w:t>
      </w:r>
      <w:r w:rsidR="001147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синці, подряпини, зламані речі. </w:t>
      </w:r>
      <w:r w:rsidRPr="00F802D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ЮНІСЕФ,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20–25%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зіштовхуються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четверта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раз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ставала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поле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147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бояться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страх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недовіру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C0E33A1" w14:textId="24D31715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формою,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кпини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образливих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прізвиськ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«невинно» </w:t>
      </w:r>
      <w:r w:rsidR="001147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як жарт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підколювання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словесних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сумніватися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замкнутими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національність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За статистикою,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40%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стикалися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образами,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Слова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147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і, на жаль,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боліти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7DF9BA1" w14:textId="299B7BE4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тип </w:t>
      </w:r>
      <w:r w:rsidR="001147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чуток,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особливо складно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страшного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випробуванням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1147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відчуженості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безсилля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ним,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заходах.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ізольованими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неприйнятими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86237F1" w14:textId="350479D0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57C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57C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погрози,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просторових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 </w:t>
      </w:r>
      <w:r w:rsidR="00257C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мала б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37%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 раз ставали жертвами онлайн-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зізнаються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стикалися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образами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погрозами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фейки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компрометуючу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зіпсувати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репутацію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B090B32" w14:textId="373A3865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Порівнюючи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найпоширенішим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57C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контакту,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ілюзію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грубість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формами: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вербальною (через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онлайн-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).</w:t>
      </w:r>
    </w:p>
    <w:p w14:paraId="44FF2D31" w14:textId="3843BF4D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проблемою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57C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звичці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школах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3760715" w14:textId="74CBC65C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04CE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суть </w:t>
      </w:r>
      <w:r w:rsidR="00304CE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зламати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беззахисною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04CE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04CE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доброта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нормою, 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підручниках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соціології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в реальному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BA58F3B" w14:textId="4C3E6E51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феноменом,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низки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соціально-демографічних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стать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контекст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потужними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модифікаторами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304CE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жертвою, а також яку форму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фундаментальним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універсальні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неефективними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1E633C0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Аналіз вікових особливостей поширеності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демонструє, що цькування є динамічним процесом, і його пік припадає на певні етапи освітнього циклу. Встановлено, що найбільша кількість випадків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у середньому підлітковому віці, що відповідає навчанню у 5–8 класах (вік 11–14 років). Це пояснюється низкою психосоціальних факторів. По-перше, перехід до середньої школи часто означає зміну соціального колективу, збільшення кількості вчителів та відсутність постійного контролю з боку класного керівника, що створює сприятливі 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"сірі зони" для агресії. </w:t>
      </w:r>
      <w:proofErr w:type="spellStart"/>
      <w:proofErr w:type="gramStart"/>
      <w:r w:rsidRPr="00F802DD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статевого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дозрівання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гострою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потребою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лідерстві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контролю над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пряма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вербальна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75C29BD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У старших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(9–11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15–17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частота прямого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пов’язано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зрілості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страхом перед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атестат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вишу.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приходить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латентний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технологічно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опосередкований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остракізму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витонченим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орієнтованим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помітним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складнішим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82AFB7C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Щодо агресорів, хлопці значно більш схильні до використання прямої, фізичної та вербальної агресії. </w:t>
      </w:r>
      <w:r w:rsidRPr="00F802DD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штовхають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б’ють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пошкоджують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непряму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реляційну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Relational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Aggression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чуток,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остракізм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групи),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дружбою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помітним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особливо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структурованих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кіберпросторі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гендерна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стирається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пліток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образ,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погроз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3FE7F9D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гендерну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маскулінним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нормам.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виключення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гендерним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стереотипам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інтересом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7FE439E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феномен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продуктом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074DE8A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статус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процвітає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несприятливим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мікрокліматом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суперництва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нестабільний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сходинці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ізольованість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культурою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E8A1B51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02DD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стигматизацію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академічний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компенсують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академічний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провал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силою), так і, парадоксально,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маніпулювання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(так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популярні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").</w:t>
      </w:r>
    </w:p>
    <w:p w14:paraId="6346BB54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фундаментальним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предиктором. Доведено,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походять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авторитарний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нормальна форма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сім'ях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достатнього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тепла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походять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опікаючим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адекватної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самооборони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меж.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соціально-економічний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віктимізації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9489E2F" w14:textId="57235E83" w:rsidR="00402875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багатовимірним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детермінованим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контекстом.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гендер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диктує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тактики (пряма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реляційна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підґрунтя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мережу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взаємозв'язків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запроваджуючи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спеціалізовані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гендерного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деструктивного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мікроклімату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6F4F244" w14:textId="4FBC3F88" w:rsidR="00402875" w:rsidRPr="00F802DD" w:rsidRDefault="00402875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7" w:name="_Toc211950636"/>
      <w:r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2.3. Психологічні особливості учасників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(жертви, агресори, сп</w:t>
      </w:r>
      <w:r w:rsidR="002E320C"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остерігачі)</w:t>
      </w:r>
      <w:bookmarkEnd w:id="7"/>
    </w:p>
    <w:p w14:paraId="7B2B9B2B" w14:textId="460F7B8B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в сучасному суспільстві є гострою і багатогранною, але чи не найболючішою її стороною є доля жертви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дитини чи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, на чиї плечі лягає тягар систематичного психологічного та фізичного насильства. </w:t>
      </w:r>
      <w:r w:rsidRPr="00F802DD">
        <w:rPr>
          <w:rFonts w:ascii="Times New Roman" w:hAnsi="Times New Roman" w:cs="Times New Roman"/>
          <w:sz w:val="28"/>
          <w:szCs w:val="28"/>
        </w:rPr>
        <w:t xml:space="preserve">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 разу став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чий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зазнав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деформації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Характерною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Щоденне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глузування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школу, яка мала б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на поле бою, де треба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напоготові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живить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кривдники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негарна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нерозумна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заслуговує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знецінює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BB661F8" w14:textId="77777777" w:rsidR="008E2A28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 неминуче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відбивається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відкинутим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висміяним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зрадженим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мінімізувати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кривдниками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непотрібності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ECC0F9" w14:textId="296BA894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рис,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самозвинувачення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шукає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стала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мішенню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знаходить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так», «Я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відсіч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мене б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чіпали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домінантними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знімаючи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перекладаючи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самозвинувачення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неконтрольовану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FB3F024" w14:textId="7D2C9BE4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болю.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Найпоширенішим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"стати невидимою",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уроках,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опускати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привертати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(батьками,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через страх,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зрозуміють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звинуватять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автоматичною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будь-яку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незначну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протилежний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спалах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істерики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найменшу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образу, яка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накопиченого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стримуваного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навантаженням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23AE708" w14:textId="54A31246" w:rsidR="008E2A28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Довготривалі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супроводжувати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Травматичний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депресивних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фобій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панічних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атак, а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найважчих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до думок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самогубство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сформоване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романтичних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стосунків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підступу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відкидання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самого акту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кваліфікованої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106D32" w14:textId="0B29EB77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людей,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переоцінити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відкинути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самозвинувачення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школа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об'єднати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жертву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страху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зламаний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відновлюватися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примар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травм.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осуду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жалю,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простору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зцілення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31DBA39" w14:textId="4187D214" w:rsidR="008E2A28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вкоріненою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дисфункції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Характерна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простою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нестриманістю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вона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маскує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вразливість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фрустрації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перешкодою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критикою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первинна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"короткий шлях"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дискомфорту,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на жаль,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закріплюється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миттєвий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фундаментальним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мотиватором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5E276" w14:textId="719CA51E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академічні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перемоги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щиру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 через страх.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A44D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тирана,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загрозі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"статус"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невеликою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прихильників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"свитою",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страх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наступною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" групи.</w:t>
      </w:r>
    </w:p>
    <w:p w14:paraId="576B616C" w14:textId="77777777" w:rsidR="008E2A28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рис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нерозвиненості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росла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ігнорувалися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навчилася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об'єктивування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найжорстокіші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6DABB2" w14:textId="767DE948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Нападаючи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проектує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страхи.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підносить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порожнечу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втекти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неадекватності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імітацією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безсилими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однолітках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D60BBE8" w14:textId="77777777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Генезис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моделях.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криком,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залякуванням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силою,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 є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переслідувачем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себе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бути жертвою,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проактивний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"Я буду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били мене".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холодність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нехтування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привернути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негативна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Батьківська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опіка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навчена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нести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підлаштовуватися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14:paraId="0CE3D852" w14:textId="08160271" w:rsidR="008E2A28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жертвою,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 повинна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Методики,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когнітивно-поведінкова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конструктивно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ними.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шляхи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самоствердження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06F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через спорт,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проектах,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співпрацею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справжньою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Школа та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фронт,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нульову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моделям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59104" w14:textId="541BF392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перенести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основою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проблем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продовжуючи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06F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інвестиція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C917B1E" w14:textId="168D5440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недооцінених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ланок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ланцюзі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мовчазну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чия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несвідома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долю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нейтральними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заохочуваним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жорстко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засудженим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06F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перш за все,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42CEE1C" w14:textId="77777777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Спектр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широким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класифікований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підгруп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пособники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assistants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підбурювачі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reinforcers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пособники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нападі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булеру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ілюзію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"так треба",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так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Підбурювачі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 активно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часто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кшталт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"Давай!"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"Так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треба!",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фотографій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легітимізують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підсилюють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підгрупи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"шоу", де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актора.</w:t>
      </w:r>
    </w:p>
    <w:p w14:paraId="2AB79B90" w14:textId="592D1016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06F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аутсайдери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outsiders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disengaged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 і "не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", максимально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дистанціюючись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страху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думати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моя справа",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"Я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постраждаю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40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самозахист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і активна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безкарності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0D7B2A9" w14:textId="77777777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defenders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helpers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страх,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втрутитися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прямою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словесне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непрямою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втеча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інциденту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Мужність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припиняє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епізод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приклад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прецедент: "У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ми не терпимо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".</w:t>
      </w:r>
    </w:p>
    <w:p w14:paraId="4DEDE4F2" w14:textId="56CBB4D1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дисонанс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теорією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bystander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візьме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дифузія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сподівається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втрутиться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посилюється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величезним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з одного боку </w:t>
      </w:r>
      <w:r w:rsidR="00940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імператив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40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самозбереження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Довготривала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неповноцінності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цинізму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3941F35" w14:textId="5D413153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З точки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Антибулінгові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на: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анонімних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гарантують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свідка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; Навчання навичкам втручання: дітей потрібно вчити конкретним, безпечним та ефективним способам допомоги: як відвернути увагу, як підтримати жертву, як 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звернутися до дорослих,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конфронтуючи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з агресором. Це називається навчання громадянській мужності; Зміна соціальних норм: необхідно культивувати в колективі норму, де втручання є очікуваною і поважною поведінкою, а мовчання </w:t>
      </w:r>
      <w:r w:rsidR="00940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засуджуваною. Якщо більшість учнів визнають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неприйнятним, агресор втрачає свою "базу підтримки".</w:t>
      </w:r>
    </w:p>
    <w:p w14:paraId="747E1B6D" w14:textId="1D809558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940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фігура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задньому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долю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потужною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руках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рішуча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найсильнішим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найефективнішим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розділяється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членами.</w:t>
      </w:r>
    </w:p>
    <w:p w14:paraId="15AD3F1C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4A494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52637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4305A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487967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18A882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460E6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B6BE42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9F84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08B28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0D3E25" w14:textId="77777777" w:rsidR="00402875" w:rsidRPr="00F802DD" w:rsidRDefault="00402875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3C0DF" w14:textId="77777777" w:rsidR="0020526D" w:rsidRPr="00F802DD" w:rsidRDefault="0020526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114AFE" w14:textId="77777777" w:rsidR="0020526D" w:rsidRPr="00F802DD" w:rsidRDefault="0020526D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97CC6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05BF1" w14:textId="77777777" w:rsidR="00AC50DF" w:rsidRPr="00F802DD" w:rsidRDefault="00AC50DF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72296" w14:textId="77777777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9AC6" w14:textId="77777777" w:rsidR="00F80337" w:rsidRPr="00F802DD" w:rsidRDefault="00F8033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86F0F" w14:textId="77777777" w:rsidR="00355284" w:rsidRPr="00F802DD" w:rsidRDefault="0035528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571A15" w14:textId="77777777" w:rsidR="00375D1B" w:rsidRPr="00F802DD" w:rsidRDefault="00375D1B" w:rsidP="000A7114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bookmarkStart w:id="8" w:name="_Toc211950637"/>
      <w:r w:rsidRPr="00F802D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lastRenderedPageBreak/>
        <w:t>РОЗДІЛ 3. ПСИХОЛОГІЧНА ПРОФІЛАКТИКА ТА ПОДОЛАННЯ БУЛІНГУ</w:t>
      </w:r>
      <w:bookmarkEnd w:id="8"/>
    </w:p>
    <w:p w14:paraId="40497FFF" w14:textId="461AB8D1" w:rsidR="00355284" w:rsidRPr="00F802DD" w:rsidRDefault="00375D1B" w:rsidP="000A7114">
      <w:pPr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bookmarkStart w:id="9" w:name="_Toc211950638"/>
      <w:r w:rsidRPr="00F802D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3.1. Програма психологічної профілактики </w:t>
      </w:r>
      <w:proofErr w:type="spellStart"/>
      <w:r w:rsidRPr="00F802D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булінгу</w:t>
      </w:r>
      <w:proofErr w:type="spellEnd"/>
      <w:r w:rsidRPr="00F802D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у школі</w:t>
      </w:r>
      <w:bookmarkEnd w:id="9"/>
    </w:p>
    <w:p w14:paraId="5F4E8C64" w14:textId="6960F8A4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відчуватиме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003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атмосфера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страху перед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дискримінацією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такого простору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самих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мети.</w:t>
      </w:r>
    </w:p>
    <w:p w14:paraId="636CAF3E" w14:textId="62AA457E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невпевненості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недостатнього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самоконтролю.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усвідомлювала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003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співіснування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тому велике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аргументовано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співпереживати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003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ключ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B8BD256" w14:textId="53958EA1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адекватно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003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чуток,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знецінення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закінчується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жарт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співучасником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занять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атмосферу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асертивності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світоглядах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непорозумінь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E110DE7" w14:textId="708D9C32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приклад,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батькам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напружених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способами мирного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занять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невербальними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проблемною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потребу </w:t>
      </w:r>
      <w:r w:rsidR="00003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F4F1689" w14:textId="77777777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аспектом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Школа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заохочується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взаємодопомога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єднанню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домовлятися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нести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8204169" w14:textId="47B0F71B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0039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фундамент для морального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поважає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рефлексії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потрапляє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конструктивно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00C2838" w14:textId="111F4932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="00D46AA8"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1.</w:t>
      </w:r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Мета та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3792"/>
        <w:gridCol w:w="3355"/>
      </w:tblGrid>
      <w:tr w:rsidR="008B73A4" w:rsidRPr="00F802DD" w14:paraId="5E6D22CB" w14:textId="77777777" w:rsidTr="008B73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FDDF0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Компонент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A201BF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9FA1E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</w:t>
            </w:r>
          </w:p>
        </w:tc>
      </w:tr>
      <w:tr w:rsidR="008B73A4" w:rsidRPr="00F802DD" w14:paraId="532D1109" w14:textId="77777777" w:rsidTr="008B73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CB40B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Мета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3CBDB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доброзичливого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агресії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психологічної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E083CD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позитивного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мікроклімату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емоційно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зрілих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толерантних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особистостей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73A4" w:rsidRPr="00F802DD" w14:paraId="2241BC76" w14:textId="77777777" w:rsidTr="008B73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35DA4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навичок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ненасильницького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спілкування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емпатії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5C081C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тренінгів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інтерактивних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спрямованих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комунікативних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умінь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саморегуляції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співпереживати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B00878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вміють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висловлювати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думки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спокійно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поважають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позицію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здатні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емпатії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самоконтролю.</w:t>
            </w:r>
          </w:p>
        </w:tc>
      </w:tr>
      <w:tr w:rsidR="008B73A4" w:rsidRPr="00F802DD" w14:paraId="026CAF87" w14:textId="77777777" w:rsidTr="008B73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7BEAD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Розвиток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уміння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розпізнавати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й адекватно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реагувати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прояви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8ADB73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з видами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відпрацювання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безпечний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нетерпимості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119423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здатні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розпізнати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знають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як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діяти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агресії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звертаються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допомогу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підтримують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однокласників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73A4" w:rsidRPr="00F802DD" w14:paraId="048A5C29" w14:textId="77777777" w:rsidTr="008B73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672FC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Підвищення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психологічної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компетентності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педагогів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5F615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семінарів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консультацій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тренінгів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дорослих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конфліктів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емоційного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інтелекту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7E4784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та батьки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володіють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знаннями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механізми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ефективно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запобігають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конфліктам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підтримують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73A4" w:rsidRPr="00F802DD" w14:paraId="4E820983" w14:textId="77777777" w:rsidTr="008B73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E5621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взаємопідтримки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шкільному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колективі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B0389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учнівських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ініціатив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волонтерських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творчих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спрямованих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згуртування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03668D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командного духу,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взаємоповаги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колективні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73A4" w:rsidRPr="00F802DD" w14:paraId="5BEB10D8" w14:textId="77777777" w:rsidTr="008B73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3BBB5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Розвиток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психологічної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34F5C8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виховних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годин,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присвячених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емоційній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грамотності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самоусвідомленню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етиці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C5CA34" w14:textId="77777777" w:rsidR="008B73A4" w:rsidRPr="00F802DD" w:rsidRDefault="008B73A4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розуміють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свої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емоції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усвідомлено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керують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поведінкою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будують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гармонійні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взаємини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AA43B86" w14:textId="77777777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A4976" w14:textId="151FE2C3" w:rsidR="008B73A4" w:rsidRPr="00F802DD" w:rsidRDefault="008B73A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характер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гармонізацію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комфорту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C92E2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буде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стане наше завтра.</w:t>
      </w:r>
    </w:p>
    <w:p w14:paraId="546B80D3" w14:textId="7115B965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системного,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послідовного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взаємопов’язаних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запобіганні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ідея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неприпустимість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по-іншому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C92E2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мирно,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B3A0E39" w14:textId="77777777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інформаційно-просвітницька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робота, яка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годин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причини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проблему,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таких занять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дізнаються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Інформаційно-просвітницький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них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D4065F1" w14:textId="32AC218E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Другим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компонентом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корекційно-розвивальний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переходить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дискусіях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адекватно на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BC30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кривдника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BC30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 кожного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самоконтролю.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Робота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думки кожного члена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A93A218" w14:textId="16784F1B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стратегічним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вектором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соціально-профілактичний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BC30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практичного психолога,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педагога,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активу </w:t>
      </w:r>
      <w:r w:rsidR="00BC30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координують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своєрідна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мережа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до кого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флешмобів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повсякденного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Соціально-профілактичний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службами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центрами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служб,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CBE60DD" w14:textId="54626CC0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поетапно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Перший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підготовчо-організаційний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поінформованості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обираються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учителі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батьки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E96D892" w14:textId="27D9A688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практична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 в межах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уроки,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практикуми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педагогами та батьками,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думку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дебатів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робить роботу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цікавою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дієвою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BFF5486" w14:textId="353CEB83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E870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аналітико-рефлексивний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ради,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плануються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досягнутих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6262FE6" w14:textId="41E9ED92" w:rsidR="00F77800" w:rsidRPr="00F802DD" w:rsidRDefault="00F77800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аблиця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2.</w:t>
      </w:r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напрями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2472"/>
        <w:gridCol w:w="2495"/>
        <w:gridCol w:w="2494"/>
      </w:tblGrid>
      <w:tr w:rsidR="00F77800" w:rsidRPr="00F802DD" w14:paraId="21FAE232" w14:textId="77777777" w:rsidTr="00F778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08400D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8E2717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E5433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1273B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Очікувані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</w:t>
            </w:r>
            <w:proofErr w:type="spellEnd"/>
          </w:p>
        </w:tc>
      </w:tr>
      <w:tr w:rsidR="00F77800" w:rsidRPr="00F802DD" w14:paraId="6182CF49" w14:textId="77777777" w:rsidTr="00F77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450E3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Інформаційно-просвітницький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5FDB32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обізнаності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сутності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форм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наслідків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68F8FC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тренінги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семінари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перегляд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відеоматеріалів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24C413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 й батьки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розуміють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природу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усвідомлюють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небезпеку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знають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способи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800" w:rsidRPr="00F802DD" w14:paraId="531B4D30" w14:textId="77777777" w:rsidTr="00F77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7212C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Корекційно-розвивальний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08647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емоційного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інтелекту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емпатії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толерантності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ненасильницької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комунікації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4C1DD9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Групові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рольові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тренінги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інтерактивні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психолога.</w:t>
            </w:r>
          </w:p>
        </w:tc>
        <w:tc>
          <w:tcPr>
            <w:tcW w:w="0" w:type="auto"/>
            <w:vAlign w:val="center"/>
            <w:hideMark/>
          </w:tcPr>
          <w:p w14:paraId="5321CF52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Зниження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агресії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самоконтролю,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розпізнавати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емоції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інших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позитивної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поведінки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800" w:rsidRPr="00F802DD" w14:paraId="016275D9" w14:textId="77777777" w:rsidTr="00F77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0074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Соціально-профілактичний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B7500F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доброзичливої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атмосфери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873B33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активу;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акцій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флешмобів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Тижня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доброти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vAlign w:val="center"/>
            <w:hideMark/>
          </w:tcPr>
          <w:p w14:paraId="72F6CEA5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Сформована система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взаємодопомоги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випадків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згуртованості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колективу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800" w:rsidRPr="00F802DD" w14:paraId="097C205F" w14:textId="77777777" w:rsidTr="00F77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BA82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Підготовчо-організаційний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2DB4E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потреб,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94089D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методичних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1B6199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Створено план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визначено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відповідальних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налагоджено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співпрацю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учасниками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800" w:rsidRPr="00F802DD" w14:paraId="7F628CD1" w14:textId="77777777" w:rsidTr="00F77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2A4AA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Практичний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A40AE3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запланованих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 межах</w:t>
            </w:r>
            <w:proofErr w:type="gram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напрямів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428D7D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Інтерактивні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тренінги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тематичні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тижні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творчі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3AEB52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Активна участь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психологічної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позитивного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800" w:rsidRPr="00F802DD" w14:paraId="4E49C409" w14:textId="77777777" w:rsidTr="00F77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11A93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Аналітико-рефлексивний</w:t>
            </w:r>
            <w:proofErr w:type="spellEnd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253B90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Підбиття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підсумків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подальших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6AEC11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моніторинг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радах.</w:t>
            </w:r>
          </w:p>
        </w:tc>
        <w:tc>
          <w:tcPr>
            <w:tcW w:w="0" w:type="auto"/>
            <w:vAlign w:val="center"/>
            <w:hideMark/>
          </w:tcPr>
          <w:p w14:paraId="60EF101B" w14:textId="77777777" w:rsidR="00F77800" w:rsidRPr="00F802DD" w:rsidRDefault="00F77800" w:rsidP="000A711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вдосконалення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підходів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позитивних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шкільному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середовищі</w:t>
            </w:r>
            <w:proofErr w:type="spellEnd"/>
            <w:r w:rsidRPr="00F80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5381731" w14:textId="77777777" w:rsidR="00F77800" w:rsidRPr="00F802DD" w:rsidRDefault="00F77800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A5957" w14:textId="77777777" w:rsidR="001268E7" w:rsidRPr="00F802DD" w:rsidRDefault="001268E7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інформаційно-просвітницьку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корекційно-розвивальну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соціально-профілактичну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узгодженої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залученню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набором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живою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DF5F511" w14:textId="77777777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Успішна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відобразитися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тільки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зрушеннями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FC75496" w14:textId="50F59C31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змінилося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свідчитиме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мирним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відмовлятися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повинна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простежуватися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дисциплінарних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рефлексії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D04B5F1" w14:textId="390416EA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Другим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очікуваним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результатом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педагогами та батьками.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зрозумілим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психолога,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школою, а педагоги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виміряти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зникає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атмосфера страху,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суперництва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основою для здорового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сторонами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установи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справжню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панують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8C4A1E8" w14:textId="4BD89217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результатом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сформованість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гуманно,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відповідально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є,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аспекту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взаємодопомоги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знецінення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Сформованість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повсякденній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однокласнику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насмішок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A844CCD" w14:textId="3845230C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учнівському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Перш за все,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дисциплінарних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психолога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педагога,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задоволеності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0831057" w14:textId="6FE59952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комфорту.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соціометричні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переважають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компромісу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2F16B877" w14:textId="77777777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спираючись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гуманістичні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у тому,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одним,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802DD">
        <w:rPr>
          <w:rFonts w:ascii="Times New Roman" w:hAnsi="Times New Roman" w:cs="Times New Roman"/>
          <w:sz w:val="28"/>
          <w:szCs w:val="28"/>
        </w:rPr>
        <w:t>чужу</w:t>
      </w:r>
      <w:proofErr w:type="spellEnd"/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Pr="00F802DD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5AF856D" w14:textId="77777777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акціях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громадянських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компетентностей,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атмосферу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BE50426" w14:textId="3D695002" w:rsidR="00D644D4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очікувані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нового типу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здобувати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злагоді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собою та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найвищий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фундамент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здорового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доброта,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8D569AF" w14:textId="7D6187AD" w:rsidR="00B8557B" w:rsidRPr="00F802DD" w:rsidRDefault="00B8557B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0" w:name="_Toc211950639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 Тренінгові та корекційні методики роботи з учасниками </w:t>
      </w:r>
      <w:proofErr w:type="spellStart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bookmarkEnd w:id="10"/>
      <w:proofErr w:type="spellEnd"/>
    </w:p>
    <w:p w14:paraId="007019AA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Сучасна шкільна освіта передбачає не лише засвоєння учнями знань і навичок, але й формування соціально-емоційної компетентності, вміння взаємодіяти, співпереживати, приймати інших та будувати гармонійні стосунки. У цьому контексті особливої ваги набувають тренінгові методики, спрямовані на розвиток емпатії, ненасильницького спілкування, командної взаємодії та толерантності. Такі методи є дієвими інструментами профілактики конфліктів, агресивної поведінки й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>, адже вони формують у дітей розуміння емоцій інших, вчать слухати, домовлятися, підтримувати й поважати.</w:t>
      </w:r>
    </w:p>
    <w:p w14:paraId="679530D9" w14:textId="0C32F47F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Тренінги з формування емпатії передбачають створення умов, у яких учні можуть відкрито виражати почуття, ділитися переживаннями, аналізувати власні емоції та поведінку.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таких занять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людина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«стати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розігрують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другом,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образу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несправедливість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слова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17FE779" w14:textId="689E86B3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перебивати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, як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дзеркальне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2DFEED1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Маршалла Розенберга)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прохань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«Я-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«Я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засмутився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мене перебили»,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дратуєш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конфронтації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перетворювати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3D983F1" w14:textId="7A7F8E4D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Варто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одноразовий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послідовна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адекватно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критику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образу.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простору,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AA7A15A" w14:textId="0434206F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 </w:t>
      </w:r>
      <w:r w:rsidR="004D143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згуртованості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мети.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порушені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бракує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суперництва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BE5BA48" w14:textId="50A25F90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Одними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найефективніших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сліпий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провідник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вежа»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». У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спиратися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товариша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ділити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результат.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думку кожного.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аргументації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компромісу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критичного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7284C06" w14:textId="264E36E6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терпимість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переконаннях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здібностях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стереотипи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упередження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«В чужих черевиках»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новачок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FF9635D" w14:textId="1976D9D6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«правил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розроблених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домовлятися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заборону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як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нав’язану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D65B0D1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лідерських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координатора,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організатора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модератора.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ініціативність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одному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13D0717" w14:textId="4227D302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позитивного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простором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людяності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неможливе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гармонійне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657215C" w14:textId="6DF6F400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методики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як жертвам, так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оточенням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психокорекційної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здорової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7A79314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психокорекційна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особливою формою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лежать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пасивної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Психолог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думки, страхи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страху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осудженою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ворожості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замінювати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руйнівні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релаксацію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тригерів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невдоволення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незгоди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2C212C7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З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віру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постановку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метафоричних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історій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A570BB9" w14:textId="1180F485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психокорекційна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жертв, а й так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спостерігачів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D4B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безпосередньої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очевидцями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суперечливі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страх,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безпорадність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відпрацьовують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однокласників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знаходять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гармонії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8699139" w14:textId="2A1FDE8C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самоконтролю,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асертивності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B2C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кордони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провокації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альтернативу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насильницьким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способам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таких занять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засудження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примусу: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B2C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добровільність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модератором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один до одного.</w:t>
      </w:r>
    </w:p>
    <w:p w14:paraId="44F50974" w14:textId="5330E802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гуманних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психокорекційній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r w:rsidRPr="00F802DD">
        <w:rPr>
          <w:rFonts w:ascii="Times New Roman" w:hAnsi="Times New Roman" w:cs="Times New Roman"/>
          <w:bCs/>
          <w:sz w:val="28"/>
          <w:szCs w:val="28"/>
        </w:rPr>
        <w:t>арт-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терапія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B2C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метод,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виразити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словами,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каналом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розвантаження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колажів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ліплення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6B2C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приховані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трансформувати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7788781" w14:textId="022FBF2F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арт-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терапевтичних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символічний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випустити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накопичену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злість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гнівом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00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Жертва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бачить себе у новому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образ «Я».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страху»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казкотерапією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вигадують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герой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долає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символічно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5F3039B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Колажування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аплікацій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малюнків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плакатів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налагодженню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одного.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арт-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асоціативного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автором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6DE1D70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когнітивно-поведінкові</w:t>
      </w:r>
      <w:proofErr w:type="spellEnd"/>
      <w:r w:rsidRPr="00F802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bCs/>
          <w:sz w:val="28"/>
          <w:szCs w:val="28"/>
        </w:rPr>
        <w:t>техніки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деструктивні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(«Я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«Мене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любить»,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я не проявлю силу, мене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поважатимуть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»)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реалістичні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установки.</w:t>
      </w:r>
    </w:p>
    <w:p w14:paraId="521C1A24" w14:textId="117DB6BC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Когнітивно-поведінкові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думок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», роботу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00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провокацію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подразник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00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відстояти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B23C9B9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Когнітивно-поведінкові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причинно-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думками,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критичного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раціонального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імпульсивно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зважено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6FE6E3C" w14:textId="224588F3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00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психокорекції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, арт-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когнітивно-поведінкових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200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Така система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поведінковий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знімає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відновлює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A1DC513" w14:textId="2E3E6888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зрілої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компетентної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шанс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переосмислити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самоконтролю,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конструктивного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кінцевому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дружнього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гуманного простору,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94F2033" w14:textId="51960B15" w:rsidR="00B8557B" w:rsidRPr="00F802DD" w:rsidRDefault="00B8557B" w:rsidP="000A7114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1" w:name="_Toc211950640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3.3. Роль шкільного психолога, педагогів і батьків у профілактиці </w:t>
      </w:r>
      <w:proofErr w:type="spellStart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оцінка ефективності запропонованої програми (апроб</w:t>
      </w:r>
      <w:r w:rsidR="002E320C" w:rsidRPr="00F802DD">
        <w:rPr>
          <w:rFonts w:ascii="Times New Roman" w:hAnsi="Times New Roman" w:cs="Times New Roman"/>
          <w:b/>
          <w:sz w:val="28"/>
          <w:szCs w:val="28"/>
          <w:lang w:val="uk-UA"/>
        </w:rPr>
        <w:t>ація, результати, рекомендації)</w:t>
      </w:r>
      <w:bookmarkEnd w:id="11"/>
    </w:p>
    <w:p w14:paraId="573E9E57" w14:textId="7DECFC29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в сучасному освітньому середовищі є однією з найактуальніших, адже вона не лише порушує психічне здоров’я дітей, а й негативно впливає на весь навчальний процес, створюючи атмосферу страху, недовіри та відчуження. Ефективна профілактика </w:t>
      </w:r>
      <w:proofErr w:type="spellStart"/>
      <w:r w:rsidRPr="00F802D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можлива лише за умови спільних зусиль усіх учасників освітнього процесу </w:t>
      </w:r>
      <w:r w:rsidR="002006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  <w:lang w:val="uk-UA"/>
        </w:rPr>
        <w:t xml:space="preserve"> шкільного психолога, педагогів, адміністрації школи, учнів і батьків.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підтримувального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84D4E18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Центральна роль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глибоким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психоемоційних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системної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Психолог проводить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психодіагностику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критичних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методики, тести,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фахівець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лідерів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ізольованих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жертв.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корекційно-розвивальної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самоконтролю.</w:t>
      </w:r>
    </w:p>
    <w:p w14:paraId="68B9A411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Педагогам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З батьками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адекватної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Таким чином,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посередником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школою, родиною та службами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координуючи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4D8069B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уважності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помічено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зупинено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Учитель є авторитетом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E822766" w14:textId="727F7806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неприпустимі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Уроки,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платформою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інтерактивні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осмислити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22E4BA5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компетенцією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педагога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розпізнати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різку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замкнутість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страх перед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однокласниками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надмірну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збудженість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провокативність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Виявивши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проблему, педагог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увагою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серйозним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наслідкам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0518DFBF" w14:textId="04F9F564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контролю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наставників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кожного,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мирно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Коли педагог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вислухати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засуджуючи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тому ж. Таким чином, атмосфера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64C5DF5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є фундаментальною.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закладаються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атмосфері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схильна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співчувати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слабшим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Адекватна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стане жертвою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ABD42FD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батьки брали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відвідували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виробити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бачить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узгодженість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учителями і батьками, вона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межах.</w:t>
      </w:r>
    </w:p>
    <w:p w14:paraId="29BFCC96" w14:textId="4FB52538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Окрім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уважними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непрямі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замкнутість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втому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плаксивість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довірливий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контакт: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вислухати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докорів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батьками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найкращою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E1866D1" w14:textId="1FE1F0D9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настановах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щоденній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знала: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такою,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вона є.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міцний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фундамент,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92D2EFA" w14:textId="19991749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діагностику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педагоги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гуманне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; батьки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себе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зрілості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Лише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гармонійне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почуватиметься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захищеною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потрібною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щасливою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656FF87F" w14:textId="4DD43DFE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роль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визначальною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стане школа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страху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ворожості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осередком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психолога, педагога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поступається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людяності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є головною метою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BFED95F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удосконалити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Апробація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динамікою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об’єктивно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прийнятних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5AE609B2" w14:textId="58FF27F8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Апробація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семестру,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2DD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На початковому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психодіагностика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педагоги та батьки,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цілісне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циклу занять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повторна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порівнюються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«до» і «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зрушення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60ED8FD" w14:textId="41531F7B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апробації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помітне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особливо у тих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робота проводилась систематично й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ними,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конструктивній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атмосфера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доброзичливою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довірливою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одного,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осторонь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несправедливість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психолога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переживаннями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осуду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42A74E42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ставленні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уважніше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оперативніше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суперечок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Батьки,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свідомими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Така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школою та родиною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простору,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2772067B" w14:textId="3DD24E2A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апробації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систематичними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разовими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Разові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підкріплені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поетапне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неприйнятно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педагоги, батьки та психолог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мету.</w:t>
      </w:r>
    </w:p>
    <w:p w14:paraId="5C6F619E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стійкі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часом.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щорічний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взаєминах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3800C86F" w14:textId="47B405B4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розширювати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організовуючи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медіації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практики мирного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підготовлених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педагогів-медіаторів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учнівському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1162298" w14:textId="5080C1C3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перспективною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рекомендацією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наставництва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прикладом для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старшим </w:t>
      </w:r>
      <w:r w:rsidR="00852A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Наставництво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запорукою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1939D3A6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D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психокорекційні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тренінгові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lastRenderedPageBreak/>
        <w:t>результати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апробації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системна робота 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02DD">
        <w:rPr>
          <w:rFonts w:ascii="Times New Roman" w:hAnsi="Times New Roman" w:cs="Times New Roman"/>
          <w:sz w:val="28"/>
          <w:szCs w:val="28"/>
        </w:rPr>
        <w:t>.</w:t>
      </w:r>
    </w:p>
    <w:p w14:paraId="7822F53F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58CCD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76970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4ED25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A56DF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365DB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748EA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5285A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9DB62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244DF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90C09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F73D7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BA5EB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905A7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ADD57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A2E3D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5B8C8" w14:textId="77777777" w:rsidR="001E3E8C" w:rsidRDefault="001E3E8C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339717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253C6A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AEE5D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4C7D2B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9E3763" w14:textId="77777777" w:rsidR="00294ED4" w:rsidRDefault="00294ED4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DB4173" w14:textId="77777777" w:rsidR="00852A5C" w:rsidRDefault="00852A5C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6EB11" w14:textId="77777777" w:rsidR="00852A5C" w:rsidRDefault="00852A5C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3012E5" w14:textId="77777777" w:rsidR="00852A5C" w:rsidRDefault="00852A5C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AD94D" w14:textId="77777777" w:rsidR="00852A5C" w:rsidRDefault="00852A5C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56AC3" w14:textId="77777777" w:rsidR="00852A5C" w:rsidRPr="00F802DD" w:rsidRDefault="00852A5C" w:rsidP="000A7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5E833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8269D" w14:textId="77777777" w:rsidR="001E3E8C" w:rsidRPr="00F802DD" w:rsidRDefault="001E3E8C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E54D4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268FA5" w14:textId="77777777" w:rsidR="00B8557B" w:rsidRPr="00F802DD" w:rsidRDefault="00B8557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CDA7B" w14:textId="77777777" w:rsidR="00D644D4" w:rsidRPr="00F802DD" w:rsidRDefault="00D644D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254406" w14:textId="77777777" w:rsidR="00D46AA8" w:rsidRPr="00F802DD" w:rsidRDefault="00D46AA8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E4C04" w14:textId="77777777" w:rsidR="00375D1B" w:rsidRPr="00F802DD" w:rsidRDefault="00375D1B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022B1" w14:textId="77777777" w:rsidR="00355284" w:rsidRPr="00F802DD" w:rsidRDefault="00355284" w:rsidP="000A7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50C8F" w14:textId="77777777" w:rsidR="003C6EFD" w:rsidRPr="00F802DD" w:rsidRDefault="003C6EFD" w:rsidP="000A71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3C6EFD" w:rsidRPr="00F802DD" w:rsidSect="00A01266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2881" w14:textId="77777777" w:rsidR="00F33824" w:rsidRDefault="00F33824" w:rsidP="00BB2886">
      <w:pPr>
        <w:spacing w:after="0" w:line="240" w:lineRule="auto"/>
      </w:pPr>
      <w:r>
        <w:separator/>
      </w:r>
    </w:p>
  </w:endnote>
  <w:endnote w:type="continuationSeparator" w:id="0">
    <w:p w14:paraId="2BBFE808" w14:textId="77777777" w:rsidR="00F33824" w:rsidRDefault="00F33824" w:rsidP="00BB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9B37" w14:textId="77777777" w:rsidR="00F33824" w:rsidRDefault="00F33824" w:rsidP="00BB2886">
      <w:pPr>
        <w:spacing w:after="0" w:line="240" w:lineRule="auto"/>
      </w:pPr>
      <w:r>
        <w:separator/>
      </w:r>
    </w:p>
  </w:footnote>
  <w:footnote w:type="continuationSeparator" w:id="0">
    <w:p w14:paraId="0C4FF276" w14:textId="77777777" w:rsidR="00F33824" w:rsidRDefault="00F33824" w:rsidP="00BB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678849"/>
      <w:docPartObj>
        <w:docPartGallery w:val="Page Numbers (Top of Page)"/>
        <w:docPartUnique/>
      </w:docPartObj>
    </w:sdtPr>
    <w:sdtContent>
      <w:p w14:paraId="2F03CF60" w14:textId="348DDFD1" w:rsidR="00B128A3" w:rsidRDefault="00B128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22E93" w14:textId="776B39DF" w:rsidR="00BB2886" w:rsidRDefault="00BB28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3A"/>
    <w:multiLevelType w:val="multilevel"/>
    <w:tmpl w:val="D8F6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F56EB"/>
    <w:multiLevelType w:val="hybridMultilevel"/>
    <w:tmpl w:val="66DC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93A56"/>
    <w:multiLevelType w:val="multilevel"/>
    <w:tmpl w:val="5ECAC9C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1C829F0"/>
    <w:multiLevelType w:val="multilevel"/>
    <w:tmpl w:val="0F60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260196">
    <w:abstractNumId w:val="3"/>
  </w:num>
  <w:num w:numId="2" w16cid:durableId="761681065">
    <w:abstractNumId w:val="0"/>
  </w:num>
  <w:num w:numId="3" w16cid:durableId="1937975024">
    <w:abstractNumId w:val="1"/>
  </w:num>
  <w:num w:numId="4" w16cid:durableId="96935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A8"/>
    <w:rsid w:val="00003974"/>
    <w:rsid w:val="0002271A"/>
    <w:rsid w:val="0005707D"/>
    <w:rsid w:val="000A7114"/>
    <w:rsid w:val="000B6039"/>
    <w:rsid w:val="00114735"/>
    <w:rsid w:val="001268E7"/>
    <w:rsid w:val="001559BC"/>
    <w:rsid w:val="00163BCD"/>
    <w:rsid w:val="0017323C"/>
    <w:rsid w:val="00176F16"/>
    <w:rsid w:val="00195CF0"/>
    <w:rsid w:val="001A4FBC"/>
    <w:rsid w:val="001C0407"/>
    <w:rsid w:val="001C0935"/>
    <w:rsid w:val="001C40A3"/>
    <w:rsid w:val="001E3E8C"/>
    <w:rsid w:val="001F72BA"/>
    <w:rsid w:val="002006F3"/>
    <w:rsid w:val="0020526D"/>
    <w:rsid w:val="002131F3"/>
    <w:rsid w:val="00257C58"/>
    <w:rsid w:val="00294ED4"/>
    <w:rsid w:val="002B1EB2"/>
    <w:rsid w:val="002C365B"/>
    <w:rsid w:val="002E320C"/>
    <w:rsid w:val="002F4A56"/>
    <w:rsid w:val="00304CE1"/>
    <w:rsid w:val="00312BCF"/>
    <w:rsid w:val="00355284"/>
    <w:rsid w:val="00375D1B"/>
    <w:rsid w:val="003C3C23"/>
    <w:rsid w:val="003C6EFD"/>
    <w:rsid w:val="003C77C2"/>
    <w:rsid w:val="003D037F"/>
    <w:rsid w:val="00402875"/>
    <w:rsid w:val="00412709"/>
    <w:rsid w:val="0043547C"/>
    <w:rsid w:val="00450EAD"/>
    <w:rsid w:val="00456CF4"/>
    <w:rsid w:val="004C7D96"/>
    <w:rsid w:val="004D1431"/>
    <w:rsid w:val="004F4899"/>
    <w:rsid w:val="00504F93"/>
    <w:rsid w:val="00522CD5"/>
    <w:rsid w:val="00544106"/>
    <w:rsid w:val="00560099"/>
    <w:rsid w:val="005649A8"/>
    <w:rsid w:val="0058477B"/>
    <w:rsid w:val="00586906"/>
    <w:rsid w:val="005F34E8"/>
    <w:rsid w:val="006423C6"/>
    <w:rsid w:val="00673AC3"/>
    <w:rsid w:val="006971DD"/>
    <w:rsid w:val="006A7025"/>
    <w:rsid w:val="006B0AAC"/>
    <w:rsid w:val="006B2CBF"/>
    <w:rsid w:val="006C757D"/>
    <w:rsid w:val="006D4BB6"/>
    <w:rsid w:val="007031CA"/>
    <w:rsid w:val="0074106D"/>
    <w:rsid w:val="00784D54"/>
    <w:rsid w:val="007B5F5E"/>
    <w:rsid w:val="00835558"/>
    <w:rsid w:val="008365B2"/>
    <w:rsid w:val="00852A5C"/>
    <w:rsid w:val="00891B01"/>
    <w:rsid w:val="008B3079"/>
    <w:rsid w:val="008B4A5F"/>
    <w:rsid w:val="008B73A4"/>
    <w:rsid w:val="008E2A28"/>
    <w:rsid w:val="00930E9A"/>
    <w:rsid w:val="00935E91"/>
    <w:rsid w:val="00940EF1"/>
    <w:rsid w:val="0095025B"/>
    <w:rsid w:val="009503F5"/>
    <w:rsid w:val="009B780C"/>
    <w:rsid w:val="00A01266"/>
    <w:rsid w:val="00A0505B"/>
    <w:rsid w:val="00A16EC5"/>
    <w:rsid w:val="00A44D1C"/>
    <w:rsid w:val="00AC50DF"/>
    <w:rsid w:val="00AD0B6D"/>
    <w:rsid w:val="00B01CEC"/>
    <w:rsid w:val="00B079ED"/>
    <w:rsid w:val="00B128A3"/>
    <w:rsid w:val="00B23662"/>
    <w:rsid w:val="00B2685E"/>
    <w:rsid w:val="00B66622"/>
    <w:rsid w:val="00B8557B"/>
    <w:rsid w:val="00BB2886"/>
    <w:rsid w:val="00BC30C2"/>
    <w:rsid w:val="00BC4304"/>
    <w:rsid w:val="00BF0109"/>
    <w:rsid w:val="00C47266"/>
    <w:rsid w:val="00C67581"/>
    <w:rsid w:val="00C92E2C"/>
    <w:rsid w:val="00D314C8"/>
    <w:rsid w:val="00D46AA8"/>
    <w:rsid w:val="00D50B86"/>
    <w:rsid w:val="00D644D4"/>
    <w:rsid w:val="00D87BFE"/>
    <w:rsid w:val="00D91A16"/>
    <w:rsid w:val="00DF23E8"/>
    <w:rsid w:val="00E06ECF"/>
    <w:rsid w:val="00E06FFF"/>
    <w:rsid w:val="00E7376D"/>
    <w:rsid w:val="00E87032"/>
    <w:rsid w:val="00EA3EFA"/>
    <w:rsid w:val="00EA41ED"/>
    <w:rsid w:val="00F0488D"/>
    <w:rsid w:val="00F13F0E"/>
    <w:rsid w:val="00F33824"/>
    <w:rsid w:val="00F45D00"/>
    <w:rsid w:val="00F77800"/>
    <w:rsid w:val="00F802DD"/>
    <w:rsid w:val="00F80337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FD98"/>
  <w15:chartTrackingRefBased/>
  <w15:docId w15:val="{94DBC64A-FBC2-45C5-8B91-8134860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E8C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2E320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E320C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2E320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886"/>
  </w:style>
  <w:style w:type="paragraph" w:styleId="a7">
    <w:name w:val="footer"/>
    <w:basedOn w:val="a"/>
    <w:link w:val="a8"/>
    <w:uiPriority w:val="99"/>
    <w:unhideWhenUsed/>
    <w:rsid w:val="00BB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6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8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8D4E-D73E-4397-9780-178280A1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17828</Words>
  <Characters>132822</Characters>
  <Application>Microsoft Office Word</Application>
  <DocSecurity>0</DocSecurity>
  <Lines>2459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Наталія Завацька</cp:lastModifiedBy>
  <cp:revision>3</cp:revision>
  <dcterms:created xsi:type="dcterms:W3CDTF">2025-12-15T17:10:00Z</dcterms:created>
  <dcterms:modified xsi:type="dcterms:W3CDTF">2025-12-15T17:11:00Z</dcterms:modified>
</cp:coreProperties>
</file>