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BE49F7" w:rsidRDefault="0000146C" w:rsidP="00620C86">
      <w:pPr>
        <w:pStyle w:val="1"/>
        <w:spacing w:before="83"/>
        <w:ind w:left="949" w:right="230" w:hanging="949"/>
      </w:pPr>
      <w:bookmarkStart w:id="0" w:name="_Hlk174782530"/>
      <w:r w:rsidRPr="00BE49F7">
        <w:t>РОЗДІЛ 1</w:t>
      </w:r>
    </w:p>
    <w:p w14:paraId="31970B11" w14:textId="77777777" w:rsidR="00314AF3" w:rsidRPr="00BE49F7" w:rsidRDefault="00314AF3" w:rsidP="00314AF3">
      <w:pPr>
        <w:rPr>
          <w:lang w:eastAsia="en-US"/>
        </w:rPr>
      </w:pPr>
    </w:p>
    <w:p w14:paraId="6293A8A4" w14:textId="77777777" w:rsidR="0008658A" w:rsidRPr="00BE49F7" w:rsidRDefault="0008658A" w:rsidP="00314AF3">
      <w:pPr>
        <w:rPr>
          <w:lang w:eastAsia="en-US"/>
        </w:rPr>
      </w:pPr>
    </w:p>
    <w:p w14:paraId="4BCB22A4" w14:textId="77777777" w:rsidR="0008658A" w:rsidRPr="00BE49F7" w:rsidRDefault="0008658A" w:rsidP="00314AF3">
      <w:pPr>
        <w:rPr>
          <w:lang w:eastAsia="en-US"/>
        </w:rPr>
      </w:pPr>
    </w:p>
    <w:p w14:paraId="66351745" w14:textId="77777777" w:rsidR="00E61E51" w:rsidRPr="00BE49F7" w:rsidRDefault="00E61E51" w:rsidP="00E61E51">
      <w:pPr>
        <w:rPr>
          <w:lang w:eastAsia="en-US"/>
        </w:rPr>
      </w:pPr>
    </w:p>
    <w:p w14:paraId="1A333AA0" w14:textId="77E3004D" w:rsidR="0064277F" w:rsidRPr="00BE49F7" w:rsidRDefault="0008658A" w:rsidP="0008658A">
      <w:pPr>
        <w:spacing w:line="360" w:lineRule="auto"/>
        <w:jc w:val="center"/>
        <w:rPr>
          <w:b/>
          <w:bCs/>
          <w:lang w:eastAsia="en-US"/>
        </w:rPr>
      </w:pPr>
      <w:r w:rsidRPr="00BE49F7">
        <w:rPr>
          <w:b/>
          <w:bCs/>
          <w:caps/>
          <w:sz w:val="28"/>
          <w:szCs w:val="28"/>
        </w:rPr>
        <w:t>Теоретико-методологічні підходи до вивчення проблеми корпоративної соціальної відповідальності в закладах соціального забезпечення</w:t>
      </w:r>
    </w:p>
    <w:p w14:paraId="422F4665" w14:textId="77777777" w:rsidR="00314AF3" w:rsidRPr="00BE49F7" w:rsidRDefault="00314AF3" w:rsidP="00314AF3">
      <w:pPr>
        <w:rPr>
          <w:lang w:eastAsia="en-US"/>
        </w:rPr>
      </w:pPr>
    </w:p>
    <w:p w14:paraId="5CE2F7E8" w14:textId="77777777" w:rsidR="0008658A" w:rsidRPr="00BE49F7" w:rsidRDefault="0008658A" w:rsidP="00314AF3">
      <w:pPr>
        <w:rPr>
          <w:lang w:eastAsia="en-US"/>
        </w:rPr>
      </w:pPr>
    </w:p>
    <w:p w14:paraId="46A34036" w14:textId="77777777" w:rsidR="0064277F" w:rsidRPr="00BE49F7" w:rsidRDefault="0064277F" w:rsidP="00314AF3">
      <w:pPr>
        <w:pStyle w:val="ae"/>
        <w:spacing w:line="360" w:lineRule="auto"/>
        <w:ind w:right="219" w:firstLine="707"/>
        <w:jc w:val="both"/>
        <w:rPr>
          <w:sz w:val="28"/>
          <w:szCs w:val="28"/>
        </w:rPr>
      </w:pPr>
    </w:p>
    <w:p w14:paraId="381E5AD7" w14:textId="427FF7C7" w:rsidR="0008658A" w:rsidRPr="00BE49F7" w:rsidRDefault="0008658A" w:rsidP="00314AF3">
      <w:pPr>
        <w:pStyle w:val="ae"/>
        <w:spacing w:line="360" w:lineRule="auto"/>
        <w:ind w:right="219" w:firstLine="707"/>
        <w:jc w:val="both"/>
        <w:rPr>
          <w:b/>
          <w:bCs/>
          <w:sz w:val="28"/>
          <w:szCs w:val="28"/>
        </w:rPr>
      </w:pPr>
      <w:r w:rsidRPr="00BE49F7">
        <w:rPr>
          <w:b/>
          <w:bCs/>
          <w:sz w:val="28"/>
          <w:szCs w:val="28"/>
        </w:rPr>
        <w:t xml:space="preserve">1.1. Генезис концепції корпоративної соціальної відповідальності в закладах соціального забезпечення </w:t>
      </w:r>
    </w:p>
    <w:p w14:paraId="7C793CB8" w14:textId="77777777" w:rsidR="0008658A" w:rsidRPr="00BE49F7" w:rsidRDefault="0008658A" w:rsidP="00314AF3">
      <w:pPr>
        <w:pStyle w:val="ae"/>
        <w:spacing w:line="360" w:lineRule="auto"/>
        <w:ind w:right="219" w:firstLine="707"/>
        <w:jc w:val="both"/>
        <w:rPr>
          <w:sz w:val="28"/>
          <w:szCs w:val="28"/>
        </w:rPr>
      </w:pPr>
    </w:p>
    <w:p w14:paraId="26C7DD75"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Проблема відповідальності в сучасному світі постає однією із злободенних. Відповідальність є атрибутом будь-якого соціального явища, вона присутня в усіх сферах життєдіяльності суспільства, чи то політика, економіка, чи соціальна сфера. Розвиток суспільства залежить від того, наскільки індивіди розуміють вимоги суспільства, коли обирають той чи інший вектор поведінки, узгоджуючи свої дії з суспільними потребами. </w:t>
      </w:r>
    </w:p>
    <w:p w14:paraId="57C00EF0"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На думку Г. </w:t>
      </w:r>
      <w:proofErr w:type="spellStart"/>
      <w:r w:rsidRPr="00BE49F7">
        <w:rPr>
          <w:sz w:val="28"/>
          <w:szCs w:val="28"/>
        </w:rPr>
        <w:t>Боуена</w:t>
      </w:r>
      <w:proofErr w:type="spellEnd"/>
      <w:r w:rsidRPr="00BE49F7">
        <w:rPr>
          <w:sz w:val="28"/>
          <w:szCs w:val="28"/>
        </w:rPr>
        <w:t xml:space="preserve"> у книзі «Соціальна відповідальність бізнесмена» соціальна відповідальність визначається як зобов'язання слідувати в ухваленні рішень тієї стратегії, яка сумісна з цілями й цінностями суспільства. Проте, виникнення соціальної відповідальності не можна розглядати лише як збіг обставин, оскільки для кожної концепції існує теоретичне підґрунтя. Соціальна відповідальність, як об’єкт вивчення, цікавить філософію, соціологію, психологію, політологію та інші науки [1]. </w:t>
      </w:r>
    </w:p>
    <w:p w14:paraId="5F802BBA" w14:textId="54D522F3" w:rsidR="0008658A" w:rsidRPr="00BE49F7" w:rsidRDefault="0008658A" w:rsidP="00314AF3">
      <w:pPr>
        <w:pStyle w:val="ae"/>
        <w:spacing w:line="360" w:lineRule="auto"/>
        <w:ind w:right="219" w:firstLine="707"/>
        <w:jc w:val="both"/>
        <w:rPr>
          <w:sz w:val="28"/>
          <w:szCs w:val="28"/>
        </w:rPr>
      </w:pPr>
      <w:r w:rsidRPr="00BE49F7">
        <w:rPr>
          <w:sz w:val="28"/>
          <w:szCs w:val="28"/>
        </w:rPr>
        <w:t xml:space="preserve">Сучасний </w:t>
      </w:r>
      <w:proofErr w:type="spellStart"/>
      <w:r w:rsidRPr="00BE49F7">
        <w:rPr>
          <w:sz w:val="28"/>
          <w:szCs w:val="28"/>
        </w:rPr>
        <w:t>соціогуманітарний</w:t>
      </w:r>
      <w:proofErr w:type="spellEnd"/>
      <w:r w:rsidRPr="00BE49F7">
        <w:rPr>
          <w:sz w:val="28"/>
          <w:szCs w:val="28"/>
        </w:rPr>
        <w:t xml:space="preserve"> дискурс визначає соціальну відповідальність у широкому та вузькому розумінні. </w:t>
      </w:r>
    </w:p>
    <w:p w14:paraId="379E64B6"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Поняття соціальної відповідальності припускає, що існують конкретні завдання та функції, котрі люди чи організації повинні виконувати по </w:t>
      </w:r>
      <w:r w:rsidRPr="00BE49F7">
        <w:rPr>
          <w:sz w:val="28"/>
          <w:szCs w:val="28"/>
        </w:rPr>
        <w:lastRenderedPageBreak/>
        <w:t>відношенню до суспільства. Соціальна відповідальність може реалізовуватися як через соціальний контроль, так і через розуміння громадськими суб’єктами власної громадської ролі.</w:t>
      </w:r>
    </w:p>
    <w:p w14:paraId="219E3190" w14:textId="4CE019E2" w:rsidR="0008658A" w:rsidRPr="00BE49F7" w:rsidRDefault="0008658A" w:rsidP="00314AF3">
      <w:pPr>
        <w:pStyle w:val="ae"/>
        <w:spacing w:line="360" w:lineRule="auto"/>
        <w:ind w:right="219" w:firstLine="707"/>
        <w:jc w:val="both"/>
        <w:rPr>
          <w:sz w:val="28"/>
          <w:szCs w:val="28"/>
        </w:rPr>
      </w:pPr>
      <w:r w:rsidRPr="00BE49F7">
        <w:rPr>
          <w:sz w:val="28"/>
          <w:szCs w:val="28"/>
        </w:rPr>
        <w:t xml:space="preserve"> Соціальна відповідальність не обов’язково повинна мати вертикальну ієрархічну структуру, що пов’язана з виконанням певних обов’язків. Вона може також включати й горизонтальні зв’язки, котрі пов’язують елементи суспільного життя. У вузькому розумінні соціальна відповідальність відноситься до сфери безпосередніх умов життєдіяльності людей, задоволення їх різноманітних соціальних потреб. У даному випадку соціальна відповідальність трактується як обов’язок громадських сил та інститутів сприяти вирішенню економічних, соціальних, освітніх, культурних та інших проблем населення, забезпечуючи функціонування суспільства [2] або як зобов’язання віддавати кому-небудь звіт у своїх діях [3]. </w:t>
      </w:r>
    </w:p>
    <w:p w14:paraId="6088220A" w14:textId="77777777" w:rsidR="0008658A" w:rsidRPr="00BE49F7" w:rsidRDefault="0008658A" w:rsidP="00314AF3">
      <w:pPr>
        <w:pStyle w:val="ae"/>
        <w:spacing w:line="360" w:lineRule="auto"/>
        <w:ind w:right="219" w:firstLine="707"/>
        <w:jc w:val="both"/>
        <w:rPr>
          <w:sz w:val="28"/>
          <w:szCs w:val="28"/>
        </w:rPr>
      </w:pPr>
      <w:r w:rsidRPr="00BE49F7">
        <w:rPr>
          <w:sz w:val="28"/>
          <w:szCs w:val="28"/>
        </w:rPr>
        <w:t>У наукових дослідженнях зустрічаються різні підходи до розуміння соціальної відповідальності, а для того, щоб вивчити сутність цього поняття, 28 необхідно розглянути його крізь призму співвідношення особистості й суспільства, а також питань свободи та необхідності. Реалізація індивідом своїх цілей через дії в умовах соціуму спричиняє безпосередній вплив на нього, а також певні наслідки (позитивні чи негативні) на інших індивідів, на соціальні групи, соціальні спільноти і, крім того, дозволяє визначити соціально значущі наслідки дій.</w:t>
      </w:r>
    </w:p>
    <w:p w14:paraId="016951B8"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Знання наслідків у сучасних реаліях набуває етичного змісту та стає першочерговим обов’язком людства, тобто найближчі цілі будь-якої дії необхідно піддавати оцінці з точки зору їх можливих подальших наслідків та побічних ефектів [4], ця думка схожа з науковою позицією Г. </w:t>
      </w:r>
      <w:proofErr w:type="spellStart"/>
      <w:r w:rsidRPr="00BE49F7">
        <w:rPr>
          <w:sz w:val="28"/>
          <w:szCs w:val="28"/>
        </w:rPr>
        <w:t>Йонаса</w:t>
      </w:r>
      <w:proofErr w:type="spellEnd"/>
      <w:r w:rsidRPr="00BE49F7">
        <w:rPr>
          <w:sz w:val="28"/>
          <w:szCs w:val="28"/>
        </w:rPr>
        <w:t xml:space="preserve">, яка буде розглянута трохи пізніше. </w:t>
      </w:r>
    </w:p>
    <w:p w14:paraId="3FDE13FA"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розглядаючи співвіднесення особистості та суспільства, можна сказати, що інтереси суспільства вимагають від членів соціуму такої поведінки, яка спрямована на забезпечення власних потреб та інтересів особистості, і паралельно забезпечує основу громадського порядку, створюючи </w:t>
      </w:r>
      <w:r w:rsidRPr="00BE49F7">
        <w:rPr>
          <w:sz w:val="28"/>
          <w:szCs w:val="28"/>
        </w:rPr>
        <w:lastRenderedPageBreak/>
        <w:t xml:space="preserve">соціальну взаємодію і розвиток соціальних відносин. Іншою важливою складовою розуміння соціальної відповідальності є її розгляд крізь призму понять свобода та необхідність. </w:t>
      </w:r>
    </w:p>
    <w:p w14:paraId="3C29AF20"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У цьому випадку розгляд свободи (індивіда, групи, колективу чи організації) без узгодження її з необхідністю може призвести до вседозволеності. Якщо ж у людей не буде свободи, а лише тільки необхідність – це призводить до втрати самостійності. </w:t>
      </w:r>
    </w:p>
    <w:p w14:paraId="22776477"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можна говорити про те, що відповідальність з’являється лише в тому випадку, коли свобода та необхідність врівноважують одна одну. Важливим критерієм відповідальності є міра реалізації свободи, тобто, чим більша свобода, тим більша відповідальність за цю свободу. Отже, розвиток суспільства пов’язаний із рівновагою між свободою та необхідністю і є передумовою виникнення відповідальності. </w:t>
      </w:r>
    </w:p>
    <w:p w14:paraId="09C61BFD" w14:textId="11BFF53A" w:rsidR="0008658A" w:rsidRPr="00BE49F7" w:rsidRDefault="0008658A" w:rsidP="00314AF3">
      <w:pPr>
        <w:pStyle w:val="ae"/>
        <w:spacing w:line="360" w:lineRule="auto"/>
        <w:ind w:right="219" w:firstLine="707"/>
        <w:jc w:val="both"/>
        <w:rPr>
          <w:sz w:val="28"/>
          <w:szCs w:val="28"/>
        </w:rPr>
      </w:pPr>
      <w:r w:rsidRPr="00BE49F7">
        <w:rPr>
          <w:sz w:val="28"/>
          <w:szCs w:val="28"/>
        </w:rPr>
        <w:t>Головне завдання соціальної відповідальності полягає у спонуканні індивідів та організацій до діяльності, що буде корисною для суспільства.  Існує думка, що свобода породжує відповідальність, спрямовує свободу. Із збільшенням меж свободи розширюється й відповідальність, чим більше змісту закладено у відповідальність, тим більше ресурсів свободи вона потребує для своєї реалізації [5].</w:t>
      </w:r>
    </w:p>
    <w:p w14:paraId="14C715F6"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 Таким чином, розуміння сутності соціальної відповідальності тісно пов’язане з іншими поняттями, такими, як свобода та необхідність. Проблема сутності відповідальності, а згодом і соціальної відповідальності, розглядалася багатьма вченими. </w:t>
      </w:r>
    </w:p>
    <w:p w14:paraId="28A2F8E9" w14:textId="0F33C0FD" w:rsidR="0008658A" w:rsidRPr="00BE49F7" w:rsidRDefault="0008658A" w:rsidP="00314AF3">
      <w:pPr>
        <w:pStyle w:val="ae"/>
        <w:spacing w:line="360" w:lineRule="auto"/>
        <w:ind w:right="219" w:firstLine="707"/>
        <w:jc w:val="both"/>
        <w:rPr>
          <w:sz w:val="28"/>
          <w:szCs w:val="28"/>
        </w:rPr>
      </w:pPr>
      <w:r w:rsidRPr="00BE49F7">
        <w:rPr>
          <w:sz w:val="28"/>
          <w:szCs w:val="28"/>
        </w:rPr>
        <w:t xml:space="preserve">Платона цікавило питання відповідальності людини за свої вчинки. На його думку, відповідальність – це те почуття провини, котре відчуває людина після неправильного вчинку [6]. Аристотель також розглядав відповідальність, проте узгоджуючи її із волею та свободою вибору. Таким чином, людина, здійснюючи дію (вчинок), почуває себе вільною, оскільки лише від неї залежить якими цілями вона керується під час вчинку. На думку філософа, індивід </w:t>
      </w:r>
      <w:r w:rsidRPr="00BE49F7">
        <w:rPr>
          <w:sz w:val="28"/>
          <w:szCs w:val="28"/>
        </w:rPr>
        <w:lastRenderedPageBreak/>
        <w:t>наділений можливістю обирати, чи буде вчинок добрим, чи він буде осудженим [7].</w:t>
      </w:r>
    </w:p>
    <w:p w14:paraId="64E6685C" w14:textId="763E6F9B" w:rsidR="0008658A" w:rsidRPr="00BE49F7" w:rsidRDefault="0008658A" w:rsidP="00314AF3">
      <w:pPr>
        <w:pStyle w:val="ae"/>
        <w:spacing w:line="360" w:lineRule="auto"/>
        <w:ind w:right="219" w:firstLine="707"/>
        <w:jc w:val="both"/>
        <w:rPr>
          <w:sz w:val="28"/>
          <w:szCs w:val="28"/>
        </w:rPr>
      </w:pPr>
      <w:r w:rsidRPr="00BE49F7">
        <w:rPr>
          <w:sz w:val="28"/>
          <w:szCs w:val="28"/>
        </w:rPr>
        <w:t xml:space="preserve"> Отже, відповідальність виникає лише в результаті вчинків, котрі були скоєні через незнання майбутніх наслідків дій. Більш детально відповідальність розглядалася в теоретичних напрацюваннях західноєвропейських вчених. Зокрема, ідеї Т. Гоббса більшою мірою стосуються держави та влади щодо управління іншими людьми. На думку вченого, члени суспільства добровільно відмовляються від свого права на владу та віддають його одному представнику, котрий і буде відстоювати їх інтереси на рівні держави [8]. </w:t>
      </w:r>
    </w:p>
    <w:p w14:paraId="7D9F9E9A"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держава стає транслятором суспільних законів, тим самим обмежуючи природні права громадян. Згідно з цими ідеями можна говорити про двосторонню соціальну відповідальність, з одного боку влада відповідає за свої дії перед суспільством, якому делегувала свої владні повноваження їм, а з іншого боку – відповідальність громадян за недотримання ними законів, що створила влада. </w:t>
      </w:r>
    </w:p>
    <w:p w14:paraId="2E35D485" w14:textId="77777777" w:rsidR="0008658A" w:rsidRPr="00BE49F7" w:rsidRDefault="0008658A" w:rsidP="00314AF3">
      <w:pPr>
        <w:pStyle w:val="ae"/>
        <w:spacing w:line="360" w:lineRule="auto"/>
        <w:ind w:right="219" w:firstLine="707"/>
        <w:jc w:val="both"/>
        <w:rPr>
          <w:sz w:val="28"/>
          <w:szCs w:val="28"/>
        </w:rPr>
      </w:pPr>
      <w:proofErr w:type="spellStart"/>
      <w:r w:rsidRPr="00BE49F7">
        <w:rPr>
          <w:sz w:val="28"/>
          <w:szCs w:val="28"/>
        </w:rPr>
        <w:t>Дж</w:t>
      </w:r>
      <w:proofErr w:type="spellEnd"/>
      <w:r w:rsidRPr="00BE49F7">
        <w:rPr>
          <w:sz w:val="28"/>
          <w:szCs w:val="28"/>
        </w:rPr>
        <w:t xml:space="preserve">. Локк також приділяє увагу відповідальності, стверджуючи, що відповідальність особистості та суспільства в цілому залежить від природного стану суспільства. Хоча індивід за цих обставин має неконтрольовану свободу вчиняти з собою що завгодно, проте він не має свободи завдати шкоди суспільству. </w:t>
      </w:r>
    </w:p>
    <w:p w14:paraId="017F19BB"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свобода людини обмежується відповідальністю перед суспільством. У ХІХ-ХХ ст. соціальна відповідальність розглядається безпосередньо як проблема, що стосується суспільства. </w:t>
      </w:r>
    </w:p>
    <w:p w14:paraId="19FCFCF8"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Зокрема, М. Вебером сформульовані ідеї стосовно походження соціальної відповідальності та принципу відповідальності. У дослідженнях учений приділяє увагу тому, що відповідальність є суб’єктивним конструктом. М. Вебер вважає, що необхідно розглядати історичну зумовленість трансформації відповідальності перед богом у світську форму відповідальності людини за свої власні рішення, котре виправдовується лише совістю [9]. Аналізуючи феномен </w:t>
      </w:r>
      <w:r w:rsidRPr="00BE49F7">
        <w:rPr>
          <w:sz w:val="28"/>
          <w:szCs w:val="28"/>
        </w:rPr>
        <w:lastRenderedPageBreak/>
        <w:t xml:space="preserve">соціальної відповідальності в різні періоди розвитку суспільства, неможна не відзначити марксистську концепцію відповідальності. </w:t>
      </w:r>
    </w:p>
    <w:p w14:paraId="1410CF69"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Основою цієї концепції є методологічний аналіз проблем співвідношення свободи та необхідності, взаємовідносин особистості з суспільством, а також класовий підхід до людини, пов'язаний із різними потребами розвитку суспільства. Таким чином, у цій концепції соціальна відповідальність розглядається як необхідна умова для самоорганізації та дисциплінованості особистості. </w:t>
      </w:r>
    </w:p>
    <w:p w14:paraId="1BA35B90" w14:textId="77777777" w:rsidR="0008658A" w:rsidRPr="00BE49F7" w:rsidRDefault="0008658A" w:rsidP="00314AF3">
      <w:pPr>
        <w:pStyle w:val="ae"/>
        <w:spacing w:line="360" w:lineRule="auto"/>
        <w:ind w:right="219" w:firstLine="707"/>
        <w:jc w:val="both"/>
        <w:rPr>
          <w:sz w:val="28"/>
          <w:szCs w:val="28"/>
        </w:rPr>
      </w:pPr>
      <w:r w:rsidRPr="00BE49F7">
        <w:rPr>
          <w:sz w:val="28"/>
          <w:szCs w:val="28"/>
        </w:rPr>
        <w:t>Соціальна відповідальність як об'єкт вивчення соціології сприйнята як акт рекомендований, відноситься до актів «діяння» і може класифікуватися як «</w:t>
      </w:r>
      <w:proofErr w:type="spellStart"/>
      <w:r w:rsidRPr="00BE49F7">
        <w:rPr>
          <w:sz w:val="28"/>
          <w:szCs w:val="28"/>
        </w:rPr>
        <w:t>послуговий</w:t>
      </w:r>
      <w:proofErr w:type="spellEnd"/>
      <w:r w:rsidRPr="00BE49F7">
        <w:rPr>
          <w:sz w:val="28"/>
          <w:szCs w:val="28"/>
        </w:rPr>
        <w:t xml:space="preserve">» акт або «подвиг». </w:t>
      </w:r>
    </w:p>
    <w:p w14:paraId="16295A5E"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Реакцією на акти, що кваліфікуються як послуги, згідно з Г. Спенсеру, є нагорода [11]. Таким чином, соціально відповідальна поведінка компанії проявляється в отриманні певної вигоди чи нагороди. Нагородою для бізнесу, тобто мотиваційним фактором, є його комерційний успіх, до якого можна прийти через вирішення соціальних проблем. Це можна пов'язати з двома особливостями. </w:t>
      </w:r>
    </w:p>
    <w:p w14:paraId="03BEC25C"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По-перше, соціально відповідальний бізнес сприяє налагодженню взаємодії між діловими колами і співтовариством, що є гарантом благополуччя і стабільності, а також сприяє гармонізації відносин у суспільстві в цілому. </w:t>
      </w:r>
    </w:p>
    <w:p w14:paraId="6467DC0C"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По-друге, відповідальність компаній перед суспільством на сьогоднішній день виступає необхідним чинником ведення бізнесу й запорукою конкурентоспроможності. </w:t>
      </w:r>
    </w:p>
    <w:p w14:paraId="47DEF823"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Особливого значення відповідальність набуває у середині ХХ ст. У цей час сформульовано більш широке розуміння відповідальності, ніж просто реакція на вчинки, котрі суперечать соціальним нормам. </w:t>
      </w:r>
    </w:p>
    <w:p w14:paraId="351F95BB"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Починає акцентуватися увага на іншому аспекті відповідальності, а саме відповідальність як усвідомлення своєї ролі, котру відіграє індивід у явищах та впливі на них. Соціальна відповідальність як соціальна категорія в сучасній </w:t>
      </w:r>
      <w:r w:rsidRPr="00BE49F7">
        <w:rPr>
          <w:sz w:val="28"/>
          <w:szCs w:val="28"/>
        </w:rPr>
        <w:lastRenderedPageBreak/>
        <w:t xml:space="preserve">інтерпретації стає важливим засобом, котрий забезпечує функціонування громадських відносин. </w:t>
      </w:r>
    </w:p>
    <w:p w14:paraId="3A946CFE"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Соціальні відносини в цьому випадку стають каталізатором виникнення відповідальності. З розвитком суспільства соціальна відповідальність також розвивається та стає одним із факторів, що регулює поведінку членів суспільства в процесі їх взаємодії. </w:t>
      </w:r>
    </w:p>
    <w:p w14:paraId="7FBBDA4F" w14:textId="52F794E7" w:rsidR="0008658A" w:rsidRPr="00BE49F7" w:rsidRDefault="00BE49F7" w:rsidP="00314AF3">
      <w:pPr>
        <w:pStyle w:val="ae"/>
        <w:spacing w:line="360" w:lineRule="auto"/>
        <w:ind w:right="219" w:firstLine="707"/>
        <w:jc w:val="both"/>
        <w:rPr>
          <w:sz w:val="28"/>
          <w:szCs w:val="28"/>
        </w:rPr>
      </w:pPr>
      <w:r>
        <w:rPr>
          <w:sz w:val="28"/>
          <w:szCs w:val="28"/>
        </w:rPr>
        <w:t>П</w:t>
      </w:r>
      <w:r w:rsidR="0008658A" w:rsidRPr="00BE49F7">
        <w:rPr>
          <w:sz w:val="28"/>
          <w:szCs w:val="28"/>
        </w:rPr>
        <w:t xml:space="preserve">ро відповідальність можна говорити лише тоді, коли діяльність людини має значення не тільки для самого суб’єкта, але й для інших суб’єктів суспільства [12]. Таким чином, соціальна відповідальність проявляється тоді, коли дії індивіда зачіпають інших представників суспільства, а отже, мають суспільну значущість. </w:t>
      </w:r>
    </w:p>
    <w:p w14:paraId="44F04614"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Відповідальність особистості має соціальну природу, котра визначається суспільним характером відносин та місцем самої особистості в системі цих відносин. Отже, соціальна відповідальність виникає в тому разі, якщо поведінка індивіда має значення для суспільства та регулюється соціальними нормами. </w:t>
      </w:r>
    </w:p>
    <w:p w14:paraId="05D6E595"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Можна зробити висновок, що соціальна відповідальність відіграє в суспільстві регулятивну функцію, оскільки забезпечує таку поведінку членів суспільства, яка відповідає соціальним нормам, традиціям, звичаям, що діють у суспільстві. Відповідно, аналізуючи відповідальність як соціальну категорію, варто розглядати її в двох аспектах: як реакцію суспільства на дії індивіда та як відповідь індивіда на вимоги суспільства. </w:t>
      </w:r>
    </w:p>
    <w:p w14:paraId="429B3981"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Концепція соціальної відповідальності стає більше затребуваною у суспільстві – вона все ширше розповсюджується серед компаній, нею цікавляться громадські організації, керівні органи, а також вона вбудовується систему управління. На нашу думку, це пов’язано з тенденцією соціалізації організацій; з’явилися соціально-спрямовані підприємці; керівники почали усвідомлювати не лише свої права, але й певні обов’язки; держава розробляє та впроваджує соціально орієнтовані методи взаємодії та використання механізму соціального партнерства, а проведені міжнародні дослідження також доводять, </w:t>
      </w:r>
      <w:r w:rsidRPr="00BE49F7">
        <w:rPr>
          <w:sz w:val="28"/>
          <w:szCs w:val="28"/>
        </w:rPr>
        <w:lastRenderedPageBreak/>
        <w:t xml:space="preserve">що компанія, котра реалізує соціальну відповідальність, має більший рейтинг, ніж компанія, ще не реалізує цієї політики. </w:t>
      </w:r>
    </w:p>
    <w:p w14:paraId="2A47CF0E"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Проблема соціальної відповідальності на сучасному етапі розвитку компаній зачіпає питання: по-перше, економічної необхідності / виправданості дій з боку компанії та </w:t>
      </w:r>
      <w:proofErr w:type="spellStart"/>
      <w:r w:rsidRPr="00BE49F7">
        <w:rPr>
          <w:sz w:val="28"/>
          <w:szCs w:val="28"/>
        </w:rPr>
        <w:t>стейкхолдерів</w:t>
      </w:r>
      <w:proofErr w:type="spellEnd"/>
      <w:r w:rsidRPr="00BE49F7">
        <w:rPr>
          <w:sz w:val="28"/>
          <w:szCs w:val="28"/>
        </w:rPr>
        <w:t xml:space="preserve">, по-друге, соціальної справедливості цих дій. </w:t>
      </w:r>
    </w:p>
    <w:p w14:paraId="7CD04BE4"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відповідаючи на ці питання, компанія і вирішує, у якому напрямку та якою мірою реалізувати свою стратегію.  </w:t>
      </w:r>
    </w:p>
    <w:p w14:paraId="40941DBB" w14:textId="77777777" w:rsidR="0008658A" w:rsidRPr="00BE49F7" w:rsidRDefault="0008658A" w:rsidP="00314AF3">
      <w:pPr>
        <w:pStyle w:val="ae"/>
        <w:spacing w:line="360" w:lineRule="auto"/>
        <w:ind w:right="219" w:firstLine="707"/>
        <w:jc w:val="both"/>
        <w:rPr>
          <w:sz w:val="28"/>
          <w:szCs w:val="28"/>
        </w:rPr>
      </w:pPr>
      <w:r w:rsidRPr="00BE49F7">
        <w:rPr>
          <w:sz w:val="28"/>
          <w:szCs w:val="28"/>
        </w:rPr>
        <w:t xml:space="preserve">Проте на думку Г. </w:t>
      </w:r>
      <w:proofErr w:type="spellStart"/>
      <w:r w:rsidRPr="00BE49F7">
        <w:rPr>
          <w:sz w:val="28"/>
          <w:szCs w:val="28"/>
        </w:rPr>
        <w:t>Клейнера</w:t>
      </w:r>
      <w:proofErr w:type="spellEnd"/>
      <w:r w:rsidRPr="00BE49F7">
        <w:rPr>
          <w:sz w:val="28"/>
          <w:szCs w:val="28"/>
        </w:rPr>
        <w:t xml:space="preserve">, соціальна відповідальність є суттєвим самообмеженням стратегічної поведінки компаній. Учений зазначає, що обираючи ту чи іншу стратегію поведінки, фіксуючи її документально, керівництво компанії бере на себе значну відповідальність, тим самим  обмежуючи свою поведінку. Проте частіше за все власники компаній не хочуть обмежувати себе, з цим пов’язано те, що стратегія, обрана для реалізації, носить лише формальний характер і не відображає соціальної відповідальності організації [13]. </w:t>
      </w:r>
    </w:p>
    <w:p w14:paraId="7A83DD9E"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Саме тому необхідно розрізняти соціально відповідальну поведінку та соціально безвідповідальну, перша характеризується </w:t>
      </w:r>
      <w:proofErr w:type="spellStart"/>
      <w:r w:rsidRPr="00BE49F7">
        <w:rPr>
          <w:sz w:val="28"/>
          <w:szCs w:val="28"/>
        </w:rPr>
        <w:t>стратегічністю</w:t>
      </w:r>
      <w:proofErr w:type="spellEnd"/>
      <w:r w:rsidRPr="00BE49F7">
        <w:rPr>
          <w:sz w:val="28"/>
          <w:szCs w:val="28"/>
        </w:rPr>
        <w:t>, прийнятою та заявленою стратегією, котра відома як колективу, так і широкому загалу, друга – нестратегічна, імпульсивністю, регулюється тут і зараз</w:t>
      </w:r>
      <w:r w:rsidR="00810008" w:rsidRPr="00BE49F7">
        <w:rPr>
          <w:sz w:val="28"/>
          <w:szCs w:val="28"/>
        </w:rPr>
        <w:t xml:space="preserve"> </w:t>
      </w:r>
      <w:r w:rsidRPr="00BE49F7">
        <w:rPr>
          <w:sz w:val="28"/>
          <w:szCs w:val="28"/>
        </w:rPr>
        <w:t xml:space="preserve">[14]. </w:t>
      </w:r>
    </w:p>
    <w:p w14:paraId="5510438F"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між поняттями «соціальна відповідальність» та «стратегія» прослідковується чіткий взаємозв’язок. Серед досліджень українських учених актуальними є теоретико методологічні дослідження соціальної відповідальності. </w:t>
      </w:r>
    </w:p>
    <w:p w14:paraId="0E8ECC5C"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Зокрема зазначають, що соціальна відповідальність входить до соціологічного дискурсу, як міра відповідальності дій соціальних суб’єктів взаємним вимогам, діючим правовим та іншим суб’єктивним нормам, загальним інтересам. </w:t>
      </w:r>
    </w:p>
    <w:p w14:paraId="1817663D" w14:textId="77777777" w:rsidR="00810008" w:rsidRPr="00BE49F7" w:rsidRDefault="0008658A" w:rsidP="00314AF3">
      <w:pPr>
        <w:pStyle w:val="ae"/>
        <w:spacing w:line="360" w:lineRule="auto"/>
        <w:ind w:right="219" w:firstLine="707"/>
        <w:jc w:val="both"/>
        <w:rPr>
          <w:sz w:val="28"/>
          <w:szCs w:val="28"/>
        </w:rPr>
      </w:pPr>
      <w:r w:rsidRPr="00BE49F7">
        <w:rPr>
          <w:sz w:val="28"/>
          <w:szCs w:val="28"/>
        </w:rPr>
        <w:lastRenderedPageBreak/>
        <w:t xml:space="preserve">Таким чином, автори зазначають, що соціальна відповідальність є засобом підтримання цілісності суспільства, суспільної злагоди, соціальної справедливості, удосконалення суспільних відносин. Також зазначається, що міра соціальної відповідальності зростає відповідно до розвитку демократії, культури суспільства та можливості їх самореалізації, активності у вирішенні суспільних проблем [15]. </w:t>
      </w:r>
    </w:p>
    <w:p w14:paraId="68A4516B" w14:textId="02D45DA7" w:rsidR="00810008" w:rsidRPr="00BE49F7" w:rsidRDefault="0008658A" w:rsidP="00314AF3">
      <w:pPr>
        <w:pStyle w:val="ae"/>
        <w:spacing w:line="360" w:lineRule="auto"/>
        <w:ind w:right="219" w:firstLine="707"/>
        <w:jc w:val="both"/>
        <w:rPr>
          <w:sz w:val="28"/>
          <w:szCs w:val="28"/>
        </w:rPr>
      </w:pPr>
      <w:r w:rsidRPr="00BE49F7">
        <w:rPr>
          <w:sz w:val="28"/>
          <w:szCs w:val="28"/>
        </w:rPr>
        <w:t xml:space="preserve">Важливим у цьому трактуванні соціальної відповідальності є акцентуація уваги не тільки на теоретизуванні соціальної відповідальності, а й на практичному застосуванні цієї теорії. </w:t>
      </w:r>
    </w:p>
    <w:p w14:paraId="7353706F" w14:textId="11CA8F4B" w:rsidR="00810008" w:rsidRPr="00BE49F7" w:rsidRDefault="0008658A" w:rsidP="00314AF3">
      <w:pPr>
        <w:pStyle w:val="ae"/>
        <w:spacing w:line="360" w:lineRule="auto"/>
        <w:ind w:right="219" w:firstLine="707"/>
        <w:jc w:val="both"/>
        <w:rPr>
          <w:sz w:val="28"/>
          <w:szCs w:val="28"/>
        </w:rPr>
      </w:pPr>
      <w:r w:rsidRPr="00BE49F7">
        <w:rPr>
          <w:sz w:val="28"/>
          <w:szCs w:val="28"/>
        </w:rPr>
        <w:t xml:space="preserve"> Соціальна відповідальність влади оцінюється за численністю вирішених соціальних проблем та за тим, чи вдалося підвищити рівень та якість життя, крім того,  варто враховувати оцінку та рівень довіри до представників влади з боку населення [16]. </w:t>
      </w:r>
    </w:p>
    <w:p w14:paraId="25DA7FEE"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Різниця між цими поняттями полягає в тому, що суб’єктом соціальної відповідальності виступає організація, а предметом – соціальні потреби (проблеми соціуму). Відповідальність соціуму побудована навпаки – суб’єктом відповідальності є соціум, котрий несе відповідальність за людину. </w:t>
      </w:r>
    </w:p>
    <w:p w14:paraId="2CD6021E" w14:textId="77777777" w:rsidR="00810008" w:rsidRPr="00BE49F7" w:rsidRDefault="00810008" w:rsidP="00314AF3">
      <w:pPr>
        <w:pStyle w:val="ae"/>
        <w:spacing w:line="360" w:lineRule="auto"/>
        <w:ind w:right="219" w:firstLine="707"/>
        <w:jc w:val="both"/>
        <w:rPr>
          <w:sz w:val="28"/>
          <w:szCs w:val="28"/>
        </w:rPr>
      </w:pPr>
      <w:r w:rsidRPr="00BE49F7">
        <w:rPr>
          <w:sz w:val="28"/>
          <w:szCs w:val="28"/>
        </w:rPr>
        <w:t>Н</w:t>
      </w:r>
      <w:r w:rsidR="0008658A" w:rsidRPr="00BE49F7">
        <w:rPr>
          <w:sz w:val="28"/>
          <w:szCs w:val="28"/>
        </w:rPr>
        <w:t xml:space="preserve">а даний час проблематика вивчення соціальної відповідальності стає все більш актуальною, оскільки все гостріше постають проблеми перед людством, країнами та кожною людиною: економічні, соціальні, екологічні. Багато з них виникли або загострилися через недостатню увагу соціальних суб'єктів до віддалених та побічних наслідків рішень, що приймаються, або наслідків для інших людей, спільнот чи територій. Це актуалізує необхідність досліджень чинників, що впливають на становлення соціально відповідальної поведінки [19]. </w:t>
      </w:r>
    </w:p>
    <w:p w14:paraId="072125EF"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На думку авторів, із соціологічної точки зору соціальна відповідальність це певні специфічні характеристики, які віддзеркалюють міру, ступінь прийняття будь-яким соціальним суб’єктом або групою соціально-значущих цілей суспільства, готовність до виконання взаємних прав і обов’язків у процесі спільної діяльності з метою </w:t>
      </w:r>
      <w:proofErr w:type="spellStart"/>
      <w:r w:rsidRPr="00BE49F7">
        <w:rPr>
          <w:sz w:val="28"/>
          <w:szCs w:val="28"/>
        </w:rPr>
        <w:t>ненанесення</w:t>
      </w:r>
      <w:proofErr w:type="spellEnd"/>
      <w:r w:rsidRPr="00BE49F7">
        <w:rPr>
          <w:sz w:val="28"/>
          <w:szCs w:val="28"/>
        </w:rPr>
        <w:t xml:space="preserve"> збитку усталеному розвитку як суспільства в цілому, так і окремим спільнотам і особистостям [20].</w:t>
      </w:r>
    </w:p>
    <w:p w14:paraId="5C696ACD" w14:textId="77777777" w:rsidR="00810008" w:rsidRPr="00BE49F7" w:rsidRDefault="0008658A" w:rsidP="00314AF3">
      <w:pPr>
        <w:pStyle w:val="ae"/>
        <w:spacing w:line="360" w:lineRule="auto"/>
        <w:ind w:right="219" w:firstLine="707"/>
        <w:jc w:val="both"/>
        <w:rPr>
          <w:sz w:val="28"/>
          <w:szCs w:val="28"/>
        </w:rPr>
      </w:pPr>
      <w:r w:rsidRPr="00BE49F7">
        <w:rPr>
          <w:sz w:val="28"/>
          <w:szCs w:val="28"/>
        </w:rPr>
        <w:lastRenderedPageBreak/>
        <w:t xml:space="preserve"> Отже, соціальну відповідальність пропонують розглядати як механізм, що показує взаємозалежність зацікавлених сторін (соціальних суб’єктів), які займають різні статусні позиції. Прагнення організацій розвивати соціально-етичну сторону бізнесу знайшло відображення в концепції громадського маркетингу</w:t>
      </w:r>
      <w:r w:rsidR="00810008" w:rsidRPr="00BE49F7">
        <w:rPr>
          <w:sz w:val="28"/>
          <w:szCs w:val="28"/>
        </w:rPr>
        <w:t>.</w:t>
      </w:r>
    </w:p>
    <w:p w14:paraId="6BBB7A6B"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Ця концепція має на меті не лише управляти компанією в короткотривалій перспективі та задовольняти потреби споживачів, вона переорієнтовує організацію на довготривалу перспективу та на турботу за добробут робітників, споживачів та суспільства в цілому. Для реалізації цієї стратегії компанія розробляє та реалізує цільові соціальні програми, соціальне планування, соціальне прогнозування та інші дії. </w:t>
      </w:r>
    </w:p>
    <w:p w14:paraId="2A551D41" w14:textId="6034ED96" w:rsidR="00810008" w:rsidRPr="00BE49F7" w:rsidRDefault="0008658A" w:rsidP="00314AF3">
      <w:pPr>
        <w:pStyle w:val="ae"/>
        <w:spacing w:line="360" w:lineRule="auto"/>
        <w:ind w:right="219" w:firstLine="707"/>
        <w:jc w:val="both"/>
        <w:rPr>
          <w:sz w:val="28"/>
          <w:szCs w:val="28"/>
        </w:rPr>
      </w:pPr>
      <w:r w:rsidRPr="00BE49F7">
        <w:rPr>
          <w:sz w:val="28"/>
          <w:szCs w:val="28"/>
        </w:rPr>
        <w:t>Отже, генезис розвитку поняття відповідальності та концепції соціальної відповідальності досить суттєво змінювався під впливом різних соціальних, політичних, культурних та економічних чинників. Якщо спочатку відповідальність розглядалась як уміння усвідомлювати наслідки власних вчинків (Платон), то пізніше визначалась як еквівалент волі та свободи вибору (</w:t>
      </w:r>
      <w:r w:rsidR="00BE49F7" w:rsidRPr="00BE49F7">
        <w:rPr>
          <w:sz w:val="28"/>
          <w:szCs w:val="28"/>
        </w:rPr>
        <w:t>Аристотель</w:t>
      </w:r>
      <w:r w:rsidRPr="00BE49F7">
        <w:rPr>
          <w:sz w:val="28"/>
          <w:szCs w:val="28"/>
        </w:rPr>
        <w:t xml:space="preserve">). Т. Гоббс акцентував увагу на двосторонній відповідальності / взаємозалежності між державою та суспільством. Натомість </w:t>
      </w:r>
      <w:proofErr w:type="spellStart"/>
      <w:r w:rsidRPr="00BE49F7">
        <w:rPr>
          <w:sz w:val="28"/>
          <w:szCs w:val="28"/>
        </w:rPr>
        <w:t>Дж</w:t>
      </w:r>
      <w:proofErr w:type="spellEnd"/>
      <w:r w:rsidRPr="00BE49F7">
        <w:rPr>
          <w:sz w:val="28"/>
          <w:szCs w:val="28"/>
        </w:rPr>
        <w:t xml:space="preserve">. Локк зазначав, відповідальність– це стан, коли індивід не повинен завдавати шкоди суспільству. М. Вебер порівнював відповідальність із внутрішнім станом совісті людини. </w:t>
      </w:r>
    </w:p>
    <w:p w14:paraId="0E895CE2"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Х. </w:t>
      </w:r>
      <w:proofErr w:type="spellStart"/>
      <w:r w:rsidRPr="00BE49F7">
        <w:rPr>
          <w:sz w:val="28"/>
          <w:szCs w:val="28"/>
        </w:rPr>
        <w:t>Гроссман</w:t>
      </w:r>
      <w:proofErr w:type="spellEnd"/>
      <w:r w:rsidRPr="00BE49F7">
        <w:rPr>
          <w:sz w:val="28"/>
          <w:szCs w:val="28"/>
        </w:rPr>
        <w:t xml:space="preserve"> розглядав відповідальність лише за тих обставин, коли соціально відповідальний вчинок має значення не лише для самого суб’єкта, алей для інших суб’єктів суспільства. Тобто, відповідальність має прояв лише тоді, коли дії індивіда мають суспільну значущість. </w:t>
      </w:r>
    </w:p>
    <w:p w14:paraId="5E0DB4C5"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аналіз генезису концепції соціальної відповідальності та теорій, котрі її розвивають, дозволяє розглядати соціальну відповідальність як складову та своєрідний набір показників для оцінки соціальних відносин у різних сферах життєдіяльності суспільства. З кожним роком розгляд соціальної відповідальності в соціологічному дискурсі стає дедалі актуальнішим, тому </w:t>
      </w:r>
      <w:r w:rsidRPr="00BE49F7">
        <w:rPr>
          <w:sz w:val="28"/>
          <w:szCs w:val="28"/>
        </w:rPr>
        <w:lastRenderedPageBreak/>
        <w:t xml:space="preserve">доцільним видається її вивчення крізь призму сучасних теорій та підходів до визначення її сутності та ролі в різних соціальних сферах суспільства. </w:t>
      </w:r>
    </w:p>
    <w:p w14:paraId="09073E83" w14:textId="77777777" w:rsidR="00810008" w:rsidRPr="00BE49F7" w:rsidRDefault="00810008" w:rsidP="00314AF3">
      <w:pPr>
        <w:pStyle w:val="ae"/>
        <w:spacing w:line="360" w:lineRule="auto"/>
        <w:ind w:right="219" w:firstLine="707"/>
        <w:jc w:val="both"/>
        <w:rPr>
          <w:sz w:val="28"/>
          <w:szCs w:val="28"/>
        </w:rPr>
      </w:pPr>
    </w:p>
    <w:p w14:paraId="767FAEB6" w14:textId="4748A501" w:rsidR="00810008" w:rsidRPr="00BE49F7" w:rsidRDefault="0008658A" w:rsidP="00314AF3">
      <w:pPr>
        <w:pStyle w:val="ae"/>
        <w:spacing w:line="360" w:lineRule="auto"/>
        <w:ind w:right="219" w:firstLine="707"/>
        <w:jc w:val="both"/>
        <w:rPr>
          <w:b/>
          <w:bCs/>
          <w:sz w:val="28"/>
          <w:szCs w:val="28"/>
        </w:rPr>
      </w:pPr>
      <w:r w:rsidRPr="00BE49F7">
        <w:rPr>
          <w:b/>
          <w:bCs/>
          <w:sz w:val="28"/>
          <w:szCs w:val="28"/>
        </w:rPr>
        <w:t xml:space="preserve">1.2. Наукові підходи до вивчення </w:t>
      </w:r>
      <w:r w:rsidR="00810008" w:rsidRPr="00BE49F7">
        <w:rPr>
          <w:b/>
          <w:bCs/>
          <w:color w:val="000000"/>
          <w:sz w:val="26"/>
          <w:szCs w:val="26"/>
        </w:rPr>
        <w:t>корпоративної соціальної відповідальності в закладах соціального забезпечення</w:t>
      </w:r>
    </w:p>
    <w:p w14:paraId="129AAA20" w14:textId="77777777" w:rsidR="00810008" w:rsidRPr="00BE49F7" w:rsidRDefault="00810008" w:rsidP="00314AF3">
      <w:pPr>
        <w:pStyle w:val="ae"/>
        <w:spacing w:line="360" w:lineRule="auto"/>
        <w:ind w:right="219" w:firstLine="707"/>
        <w:jc w:val="both"/>
        <w:rPr>
          <w:sz w:val="28"/>
          <w:szCs w:val="28"/>
        </w:rPr>
      </w:pPr>
    </w:p>
    <w:p w14:paraId="607CAEEE"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Однією з головних, визначальних рис соціальної відповідальності є бажання організації включати соціальні фактори у свої стратегічні й тактичні плани розвитку та управління, а також представляти результати у своїй соціальній звітності. </w:t>
      </w:r>
    </w:p>
    <w:p w14:paraId="4FE18B30" w14:textId="77777777" w:rsidR="00810008" w:rsidRPr="00BE49F7" w:rsidRDefault="0008658A" w:rsidP="00314AF3">
      <w:pPr>
        <w:pStyle w:val="ae"/>
        <w:spacing w:line="360" w:lineRule="auto"/>
        <w:ind w:right="219" w:firstLine="707"/>
        <w:jc w:val="both"/>
        <w:rPr>
          <w:sz w:val="28"/>
          <w:szCs w:val="28"/>
        </w:rPr>
      </w:pPr>
      <w:r w:rsidRPr="00BE49F7">
        <w:rPr>
          <w:sz w:val="28"/>
          <w:szCs w:val="28"/>
        </w:rPr>
        <w:t>Такий підхід потребує прозорої й етичної поведінки, яка враховує інтереси зацікавлених сторін, знаходиться у відповідності з законодавством, узгоджується з міжнародними нормами та повністю інтегрована в діяльність організації. У даний час світова наукова та бізнес спільноти роблять перші кроки за визнанням соціальної відповідальності не тільки в комерційних організаціях, а й у всіх інших організаціях, які функціонують у суспільстві, і тим самим не можуть не впливати на процеси, що відбуваються в ньому.</w:t>
      </w:r>
    </w:p>
    <w:p w14:paraId="5B68FAF5" w14:textId="27104EFB" w:rsidR="00810008" w:rsidRPr="00BE49F7" w:rsidRDefault="0008658A" w:rsidP="00314AF3">
      <w:pPr>
        <w:pStyle w:val="ae"/>
        <w:spacing w:line="360" w:lineRule="auto"/>
        <w:ind w:right="219" w:firstLine="707"/>
        <w:jc w:val="both"/>
        <w:rPr>
          <w:sz w:val="28"/>
          <w:szCs w:val="28"/>
        </w:rPr>
      </w:pPr>
      <w:r w:rsidRPr="00BE49F7">
        <w:rPr>
          <w:sz w:val="28"/>
          <w:szCs w:val="28"/>
        </w:rPr>
        <w:t xml:space="preserve"> Згідно з </w:t>
      </w:r>
      <w:proofErr w:type="spellStart"/>
      <w:r w:rsidRPr="00BE49F7">
        <w:rPr>
          <w:sz w:val="28"/>
          <w:szCs w:val="28"/>
        </w:rPr>
        <w:t>філософсько</w:t>
      </w:r>
      <w:proofErr w:type="spellEnd"/>
      <w:r w:rsidRPr="00BE49F7">
        <w:rPr>
          <w:sz w:val="28"/>
          <w:szCs w:val="28"/>
        </w:rPr>
        <w:t xml:space="preserve">-соціологічним розумінням відповідальності, вона визначається як певна взаємодія між індивідом та групою чи суспільством, що історично склалася та має об’єктивний характер. Розглядаючи типологію відповідальності як такої, можна виділити юридичну, моральну, економічну, етичну та відповідальність у різних сферах суспільного буття, а в залежності  від діючої особи – індивідуальну, групову, колективну тощо. </w:t>
      </w:r>
    </w:p>
    <w:p w14:paraId="22E8F184"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Варто зазначити, що відповідальність виникає під впливом вимог, які позначаються соціальною групою перед суб’єктом відповідальності, тобто це явище переважно переходить у соціальну площину. Соціальна відповідальність є інтеграційним поняттям, оскільки об’єднує в собі моральну, політичну, правову, етичну та корпоративну відповідальності. </w:t>
      </w:r>
    </w:p>
    <w:p w14:paraId="7B4ADFA7" w14:textId="77777777" w:rsidR="00810008" w:rsidRPr="00BE49F7" w:rsidRDefault="00810008" w:rsidP="00314AF3">
      <w:pPr>
        <w:pStyle w:val="ae"/>
        <w:spacing w:line="360" w:lineRule="auto"/>
        <w:ind w:right="219" w:firstLine="707"/>
        <w:jc w:val="both"/>
        <w:rPr>
          <w:sz w:val="28"/>
          <w:szCs w:val="28"/>
        </w:rPr>
      </w:pPr>
      <w:r w:rsidRPr="00BE49F7">
        <w:rPr>
          <w:sz w:val="28"/>
          <w:szCs w:val="28"/>
        </w:rPr>
        <w:lastRenderedPageBreak/>
        <w:t>С</w:t>
      </w:r>
      <w:r w:rsidR="0008658A" w:rsidRPr="00BE49F7">
        <w:rPr>
          <w:sz w:val="28"/>
          <w:szCs w:val="28"/>
        </w:rPr>
        <w:t xml:space="preserve">оціальну відповідальність можна розглядати у розширеному та обмеженому розуміння даного поняття. У першому трактуванні увага приділяється чітким пропозиціям, які пропонуються суспільством по відношенню до певних соціальних інститутів, організацій, груп громадян або індивідів; про розуміння ними своєї соціальної значущості та потреби відповідати цим положенням. </w:t>
      </w:r>
    </w:p>
    <w:p w14:paraId="10321A13" w14:textId="77777777" w:rsidR="00810008" w:rsidRPr="00BE49F7" w:rsidRDefault="0008658A" w:rsidP="00314AF3">
      <w:pPr>
        <w:pStyle w:val="ae"/>
        <w:spacing w:line="360" w:lineRule="auto"/>
        <w:ind w:right="219" w:firstLine="707"/>
        <w:jc w:val="both"/>
        <w:rPr>
          <w:sz w:val="28"/>
          <w:szCs w:val="28"/>
        </w:rPr>
      </w:pPr>
      <w:r w:rsidRPr="00BE49F7">
        <w:rPr>
          <w:sz w:val="28"/>
          <w:szCs w:val="28"/>
        </w:rPr>
        <w:t>У вузькому ж змісті під соціальною відповідальністю розуміється те, яким чином означені діючі особи громадських відносин виконують свої зобов’язання з реалізації певних дій економічного, правового та організаційного характеру, які спрямовані на забезпечення термінових потреб різних соціальних груп (</w:t>
      </w:r>
      <w:proofErr w:type="spellStart"/>
      <w:r w:rsidRPr="00BE49F7">
        <w:rPr>
          <w:sz w:val="28"/>
          <w:szCs w:val="28"/>
        </w:rPr>
        <w:t>стейкхолдерів</w:t>
      </w:r>
      <w:proofErr w:type="spellEnd"/>
      <w:r w:rsidRPr="00BE49F7">
        <w:rPr>
          <w:sz w:val="28"/>
          <w:szCs w:val="28"/>
        </w:rPr>
        <w:t xml:space="preserve">). Основою для встановлення соціально відповідальних відносин у суспільстві є розвиток громадянського суспільства з розвиненою системою соціальних інститутів є основою для становлення соціально відповідальних відносин у суспільстві, оскільки громадяни отримують демократичні права та набувають відповідальності перед суспільством, державою та перед самим собою. </w:t>
      </w:r>
    </w:p>
    <w:p w14:paraId="5B2B3FBA"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Однак, у такому суспільстві відповідальними за результати своєї діяльності стають не тільки громадяни, але й держава, громадські організації та бізнес структури. У цьому контексті використання принципів соціально відповідальної поведінки стає одним із базових показників формування та розвитку громадянського суспільства. </w:t>
      </w:r>
    </w:p>
    <w:p w14:paraId="338BEA05"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У сучасному значенні громадянське суспільство означає сукупність відносин між людьми у сфері економіки, культури, освіти, науки та інших галузей, що розвивається в межах демократичного суспільства </w:t>
      </w:r>
      <w:proofErr w:type="spellStart"/>
      <w:r w:rsidRPr="00BE49F7">
        <w:rPr>
          <w:sz w:val="28"/>
          <w:szCs w:val="28"/>
        </w:rPr>
        <w:t>автономно</w:t>
      </w:r>
      <w:proofErr w:type="spellEnd"/>
      <w:r w:rsidRPr="00BE49F7">
        <w:rPr>
          <w:sz w:val="28"/>
          <w:szCs w:val="28"/>
        </w:rPr>
        <w:t xml:space="preserve"> від держави, проте з використанням  важелів соціального контролю, що підтверджує думку Г. Спенсера про необхідність функціонування суспільства через регулятивну систему</w:t>
      </w:r>
      <w:r w:rsidR="00810008" w:rsidRPr="00BE49F7">
        <w:rPr>
          <w:sz w:val="28"/>
          <w:szCs w:val="28"/>
        </w:rPr>
        <w:t>.</w:t>
      </w:r>
    </w:p>
    <w:p w14:paraId="4A67E5AD" w14:textId="77777777" w:rsidR="00810008" w:rsidRPr="00BE49F7" w:rsidRDefault="00810008" w:rsidP="00314AF3">
      <w:pPr>
        <w:pStyle w:val="ae"/>
        <w:spacing w:line="360" w:lineRule="auto"/>
        <w:ind w:right="219" w:firstLine="707"/>
        <w:jc w:val="both"/>
        <w:rPr>
          <w:sz w:val="28"/>
          <w:szCs w:val="28"/>
        </w:rPr>
      </w:pPr>
      <w:r w:rsidRPr="00BE49F7">
        <w:rPr>
          <w:sz w:val="28"/>
          <w:szCs w:val="28"/>
        </w:rPr>
        <w:t>Д</w:t>
      </w:r>
      <w:r w:rsidR="0008658A" w:rsidRPr="00BE49F7">
        <w:rPr>
          <w:sz w:val="28"/>
          <w:szCs w:val="28"/>
        </w:rPr>
        <w:t xml:space="preserve">жерелами розвитку концепції соціальної відповідальності можна вважати ідеї М. Вебера, котрі виокремлюють певні елементи дійсності (соціальні дії), що </w:t>
      </w:r>
      <w:r w:rsidR="0008658A" w:rsidRPr="00BE49F7">
        <w:rPr>
          <w:sz w:val="28"/>
          <w:szCs w:val="28"/>
        </w:rPr>
        <w:lastRenderedPageBreak/>
        <w:t xml:space="preserve">пов’язані із формуванням індивідуальної діяльності, котра регулюється моральними принципами. </w:t>
      </w:r>
    </w:p>
    <w:p w14:paraId="49D35D1E" w14:textId="37B2BCD7" w:rsidR="00810008" w:rsidRPr="00BE49F7" w:rsidRDefault="00810008" w:rsidP="00314AF3">
      <w:pPr>
        <w:pStyle w:val="ae"/>
        <w:spacing w:line="360" w:lineRule="auto"/>
        <w:ind w:right="219" w:firstLine="707"/>
        <w:jc w:val="both"/>
        <w:rPr>
          <w:sz w:val="28"/>
          <w:szCs w:val="28"/>
        </w:rPr>
      </w:pPr>
      <w:r w:rsidRPr="00BE49F7">
        <w:rPr>
          <w:sz w:val="28"/>
          <w:szCs w:val="28"/>
        </w:rPr>
        <w:t>С</w:t>
      </w:r>
      <w:r w:rsidR="0008658A" w:rsidRPr="00BE49F7">
        <w:rPr>
          <w:sz w:val="28"/>
          <w:szCs w:val="28"/>
        </w:rPr>
        <w:t>оціальна дія може вважатися соціально відповідальною поведінкою, оскільки орієнтується на теперішнє, минуле й майбутнє, тобто вже простежується виокремлення відповідальності як особистості,</w:t>
      </w:r>
      <w:r w:rsidR="00BE49F7">
        <w:rPr>
          <w:sz w:val="28"/>
          <w:szCs w:val="28"/>
        </w:rPr>
        <w:t xml:space="preserve"> </w:t>
      </w:r>
      <w:r w:rsidR="0008658A" w:rsidRPr="00BE49F7">
        <w:rPr>
          <w:sz w:val="28"/>
          <w:szCs w:val="28"/>
        </w:rPr>
        <w:t xml:space="preserve">так і суспільства за свої дії. Соціально відповідальну поведінку доцільно розглядати також у межах ідей М. Вебера стосовно раціональної дії. У </w:t>
      </w:r>
      <w:proofErr w:type="spellStart"/>
      <w:r w:rsidR="0008658A" w:rsidRPr="00BE49F7">
        <w:rPr>
          <w:sz w:val="28"/>
          <w:szCs w:val="28"/>
        </w:rPr>
        <w:t>ціннісно</w:t>
      </w:r>
      <w:proofErr w:type="spellEnd"/>
      <w:r w:rsidR="0008658A" w:rsidRPr="00BE49F7">
        <w:rPr>
          <w:sz w:val="28"/>
          <w:szCs w:val="28"/>
        </w:rPr>
        <w:t xml:space="preserve">-раціональній поведінці базовим елементом є те, що індивід усвідомлено обирає напрямок своєї діяльності та послідовно планує її організацію. </w:t>
      </w:r>
    </w:p>
    <w:p w14:paraId="07CE959D"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Тобто, соціальна відповідальність як окремого індивіда, так і організації, мотивується саме </w:t>
      </w:r>
      <w:proofErr w:type="spellStart"/>
      <w:r w:rsidRPr="00BE49F7">
        <w:rPr>
          <w:sz w:val="28"/>
          <w:szCs w:val="28"/>
        </w:rPr>
        <w:t>ціннісно</w:t>
      </w:r>
      <w:proofErr w:type="spellEnd"/>
      <w:r w:rsidRPr="00BE49F7">
        <w:rPr>
          <w:sz w:val="28"/>
          <w:szCs w:val="28"/>
        </w:rPr>
        <w:t xml:space="preserve">-раціональною поведінкою, оскільки основна мета полягає у відповідальній поведінці як такій. </w:t>
      </w:r>
      <w:proofErr w:type="spellStart"/>
      <w:r w:rsidRPr="00BE49F7">
        <w:rPr>
          <w:sz w:val="28"/>
          <w:szCs w:val="28"/>
        </w:rPr>
        <w:t>Цілераціональна</w:t>
      </w:r>
      <w:proofErr w:type="spellEnd"/>
      <w:r w:rsidRPr="00BE49F7">
        <w:rPr>
          <w:sz w:val="28"/>
          <w:szCs w:val="28"/>
        </w:rPr>
        <w:t xml:space="preserve"> поведінка діючого суб’єкта також стосується соціальної відповідальності, оскільки мотивом є досягнення мети з урахуванням можливих засобів її досягнення та негативних результатів дій [9].</w:t>
      </w:r>
    </w:p>
    <w:p w14:paraId="5214D467" w14:textId="2817175F" w:rsidR="00810008" w:rsidRPr="00BE49F7" w:rsidRDefault="0008658A" w:rsidP="00314AF3">
      <w:pPr>
        <w:pStyle w:val="ae"/>
        <w:spacing w:line="360" w:lineRule="auto"/>
        <w:ind w:right="219" w:firstLine="707"/>
        <w:jc w:val="both"/>
        <w:rPr>
          <w:sz w:val="28"/>
          <w:szCs w:val="28"/>
        </w:rPr>
      </w:pPr>
      <w:r w:rsidRPr="00BE49F7">
        <w:rPr>
          <w:sz w:val="28"/>
          <w:szCs w:val="28"/>
        </w:rPr>
        <w:t xml:space="preserve"> Соціальна відповідальність у структурному функціоналізмі простежується в одному з можливих варіантів досягнення/набуття соціальної згоди між економічною, політичною, соціальною та ціннісною системами. Т. Парсонс зазначає, що структуру соціальних систем необхідно аналізувати з точки зору цінностей, норм, колективів та ролей [23]. Для нас найбільш цікавими є норми та цінності, оскільки норми орієнтують суб’єктів діяльності в функціональних та ситуаційних умовах, а цінності формують певний соціальний набор практик при виконанні різних за спрямованістю  соціальних ролей. Отже, у цьому контексті соціальна відповідальність має унормовуватися з боку держави, але </w:t>
      </w:r>
      <w:proofErr w:type="spellStart"/>
      <w:r w:rsidRPr="00BE49F7">
        <w:rPr>
          <w:sz w:val="28"/>
          <w:szCs w:val="28"/>
        </w:rPr>
        <w:t>ініціюватися</w:t>
      </w:r>
      <w:proofErr w:type="spellEnd"/>
      <w:r w:rsidRPr="00BE49F7">
        <w:rPr>
          <w:sz w:val="28"/>
          <w:szCs w:val="28"/>
        </w:rPr>
        <w:t xml:space="preserve"> суспільством. </w:t>
      </w:r>
    </w:p>
    <w:p w14:paraId="2651B264"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Таким чином, у рамках класичної соціологічної теорії увага значною мірою приділяється розробкам моделей розвитку суспільства. Проте, соціальна відповідальність на цьому етапі розвитку теоретичної думки не розглядається як самостійне явище, яке </w:t>
      </w:r>
      <w:proofErr w:type="spellStart"/>
      <w:r w:rsidRPr="00BE49F7">
        <w:rPr>
          <w:sz w:val="28"/>
          <w:szCs w:val="28"/>
        </w:rPr>
        <w:t>інституціоналізується</w:t>
      </w:r>
      <w:proofErr w:type="spellEnd"/>
      <w:r w:rsidRPr="00BE49F7">
        <w:rPr>
          <w:sz w:val="28"/>
          <w:szCs w:val="28"/>
        </w:rPr>
        <w:t xml:space="preserve"> в систему відносин між різними суб’єктами як соціальної, так і економічної взаємодії. </w:t>
      </w:r>
    </w:p>
    <w:p w14:paraId="4563FE44" w14:textId="77777777" w:rsidR="00810008" w:rsidRPr="00BE49F7" w:rsidRDefault="0008658A" w:rsidP="00314AF3">
      <w:pPr>
        <w:pStyle w:val="ae"/>
        <w:spacing w:line="360" w:lineRule="auto"/>
        <w:ind w:right="219" w:firstLine="707"/>
        <w:jc w:val="both"/>
        <w:rPr>
          <w:sz w:val="28"/>
          <w:szCs w:val="28"/>
        </w:rPr>
      </w:pPr>
      <w:r w:rsidRPr="00BE49F7">
        <w:rPr>
          <w:sz w:val="28"/>
          <w:szCs w:val="28"/>
        </w:rPr>
        <w:lastRenderedPageBreak/>
        <w:t xml:space="preserve">Хоча цілком доцільним є включення її до цієї системи. </w:t>
      </w:r>
      <w:proofErr w:type="spellStart"/>
      <w:r w:rsidRPr="00BE49F7">
        <w:rPr>
          <w:sz w:val="28"/>
          <w:szCs w:val="28"/>
        </w:rPr>
        <w:t>Посткласичний</w:t>
      </w:r>
      <w:proofErr w:type="spellEnd"/>
      <w:r w:rsidRPr="00BE49F7">
        <w:rPr>
          <w:sz w:val="28"/>
          <w:szCs w:val="28"/>
        </w:rPr>
        <w:t xml:space="preserve"> період у соціологічній теорії розглядає соціальну відповідальність переважно через ресурси, акцент зміщується на розробку механізмів, способів та вироблення процедур, які необхідно використовувати для збереження вже набутих соціальних позицій та нарощування власного прибутку [24]. </w:t>
      </w:r>
    </w:p>
    <w:p w14:paraId="7DF39E8A" w14:textId="77777777" w:rsidR="00810008" w:rsidRPr="00BE49F7" w:rsidRDefault="0008658A" w:rsidP="00314AF3">
      <w:pPr>
        <w:pStyle w:val="ae"/>
        <w:spacing w:line="360" w:lineRule="auto"/>
        <w:ind w:right="219" w:firstLine="707"/>
        <w:jc w:val="both"/>
        <w:rPr>
          <w:sz w:val="28"/>
          <w:szCs w:val="28"/>
        </w:rPr>
      </w:pPr>
      <w:r w:rsidRPr="00BE49F7">
        <w:rPr>
          <w:sz w:val="28"/>
          <w:szCs w:val="28"/>
        </w:rPr>
        <w:t>Розгляд соціальної відповідальності під таким кутом зору дає можливість використовувати її у згоді з державою, цілями бізнесу та громадськістю. З соціальною відповідальністю часто пов’язується економічне зростання для організацій (корпорацій) та закріплення позицій держави через зміцнення соціальної політики</w:t>
      </w:r>
      <w:r w:rsidR="00810008" w:rsidRPr="00BE49F7">
        <w:rPr>
          <w:sz w:val="28"/>
          <w:szCs w:val="28"/>
        </w:rPr>
        <w:t xml:space="preserve"> </w:t>
      </w:r>
      <w:r w:rsidRPr="00BE49F7">
        <w:rPr>
          <w:sz w:val="28"/>
          <w:szCs w:val="28"/>
        </w:rPr>
        <w:t xml:space="preserve">[25]. </w:t>
      </w:r>
    </w:p>
    <w:p w14:paraId="4A90D169" w14:textId="77777777" w:rsidR="00810008" w:rsidRPr="00BE49F7" w:rsidRDefault="0008658A" w:rsidP="00314AF3">
      <w:pPr>
        <w:pStyle w:val="ae"/>
        <w:spacing w:line="360" w:lineRule="auto"/>
        <w:ind w:right="219" w:firstLine="707"/>
        <w:jc w:val="both"/>
        <w:rPr>
          <w:sz w:val="28"/>
          <w:szCs w:val="28"/>
        </w:rPr>
      </w:pPr>
      <w:r w:rsidRPr="00BE49F7">
        <w:rPr>
          <w:sz w:val="28"/>
          <w:szCs w:val="28"/>
        </w:rPr>
        <w:t>Аналіз змісту соціальної відповідальності дозволяє визначити певні складові, які мають значення з позиції соціологічного знання. Таким чином, це акт, який не суперечить уявленням про дозволено-належну поведінку, не несе обов’язкового характеру, при цьому, особистість (соціальна група) реагує на таку дію відчуваючи до суб’єкта такої дії  схильність і симпатію. Подібна дія виявляється чимось бажаним і привабливим [26].</w:t>
      </w:r>
    </w:p>
    <w:p w14:paraId="79BBE9BC" w14:textId="49F18C3D" w:rsidR="00810008" w:rsidRPr="00BE49F7" w:rsidRDefault="0008658A" w:rsidP="00314AF3">
      <w:pPr>
        <w:pStyle w:val="ae"/>
        <w:spacing w:line="360" w:lineRule="auto"/>
        <w:ind w:right="219" w:firstLine="707"/>
        <w:jc w:val="both"/>
        <w:rPr>
          <w:sz w:val="28"/>
          <w:szCs w:val="28"/>
        </w:rPr>
      </w:pPr>
      <w:r w:rsidRPr="00BE49F7">
        <w:rPr>
          <w:sz w:val="28"/>
          <w:szCs w:val="28"/>
        </w:rPr>
        <w:t xml:space="preserve"> Згідно з цією науковою позицією, соціально відповідальна діяльність установи користується популярністю в маркетин</w:t>
      </w:r>
      <w:r w:rsidR="00755FD2">
        <w:rPr>
          <w:sz w:val="28"/>
          <w:szCs w:val="28"/>
        </w:rPr>
        <w:t>гу</w:t>
      </w:r>
      <w:r w:rsidRPr="00BE49F7">
        <w:rPr>
          <w:sz w:val="28"/>
          <w:szCs w:val="28"/>
        </w:rPr>
        <w:t xml:space="preserve"> з метою демонстрації мінімально необхідної поведінки для створення позитивного образу компанії. Соціальна відповідальність у рамках </w:t>
      </w:r>
      <w:proofErr w:type="spellStart"/>
      <w:r w:rsidRPr="00BE49F7">
        <w:rPr>
          <w:sz w:val="28"/>
          <w:szCs w:val="28"/>
        </w:rPr>
        <w:t>посткласичної</w:t>
      </w:r>
      <w:proofErr w:type="spellEnd"/>
      <w:r w:rsidRPr="00BE49F7">
        <w:rPr>
          <w:sz w:val="28"/>
          <w:szCs w:val="28"/>
        </w:rPr>
        <w:t xml:space="preserve"> соціології розглядається більшою мірою суб’єктивно. На думку О. </w:t>
      </w:r>
      <w:proofErr w:type="spellStart"/>
      <w:r w:rsidRPr="00BE49F7">
        <w:rPr>
          <w:sz w:val="28"/>
          <w:szCs w:val="28"/>
        </w:rPr>
        <w:t>Тофлера</w:t>
      </w:r>
      <w:proofErr w:type="spellEnd"/>
      <w:r w:rsidRPr="00BE49F7">
        <w:rPr>
          <w:sz w:val="28"/>
          <w:szCs w:val="28"/>
        </w:rPr>
        <w:t>, для того, щоб впоратися з проблемами, варто по-новому подивитися на організаційний устрій та на ті проблеми, з якими стикається компанія, а саме: організаційна невідповідність, надмірна віра у вертикальну ієрархію та незвичайна самозаспокоєність</w:t>
      </w:r>
      <w:r w:rsidR="00810008" w:rsidRPr="00BE49F7">
        <w:rPr>
          <w:sz w:val="28"/>
          <w:szCs w:val="28"/>
        </w:rPr>
        <w:t>.</w:t>
      </w:r>
      <w:r w:rsidRPr="00BE49F7">
        <w:rPr>
          <w:sz w:val="28"/>
          <w:szCs w:val="28"/>
        </w:rPr>
        <w:t xml:space="preserve"> </w:t>
      </w:r>
    </w:p>
    <w:p w14:paraId="41E7EB29"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Соціальна відповідальність може стати тим засобом, який змінить ставлення до традиційного управління організаціями. </w:t>
      </w:r>
    </w:p>
    <w:p w14:paraId="02C50251" w14:textId="5AF69CBD" w:rsidR="00810008" w:rsidRPr="00BE49F7" w:rsidRDefault="0008658A" w:rsidP="00314AF3">
      <w:pPr>
        <w:pStyle w:val="ae"/>
        <w:spacing w:line="360" w:lineRule="auto"/>
        <w:ind w:right="219" w:firstLine="707"/>
        <w:jc w:val="both"/>
        <w:rPr>
          <w:sz w:val="28"/>
          <w:szCs w:val="28"/>
        </w:rPr>
      </w:pPr>
      <w:r w:rsidRPr="00BE49F7">
        <w:rPr>
          <w:sz w:val="28"/>
          <w:szCs w:val="28"/>
        </w:rPr>
        <w:t xml:space="preserve">По-перше, соціальна відповідальність спонукає компанію відійти від вертикальної ієрархії та налагоджує горизонтальні зв’язки, де кожен робітник, керуючись соціальною зацікавленістю, може вносити вдосконалення роботи та контролю в діяльності організації. </w:t>
      </w:r>
    </w:p>
    <w:p w14:paraId="0D238073" w14:textId="77777777" w:rsidR="00810008" w:rsidRPr="00BE49F7" w:rsidRDefault="0008658A" w:rsidP="00314AF3">
      <w:pPr>
        <w:pStyle w:val="ae"/>
        <w:spacing w:line="360" w:lineRule="auto"/>
        <w:ind w:right="219" w:firstLine="707"/>
        <w:jc w:val="both"/>
        <w:rPr>
          <w:sz w:val="28"/>
          <w:szCs w:val="28"/>
        </w:rPr>
      </w:pPr>
      <w:r w:rsidRPr="00BE49F7">
        <w:rPr>
          <w:sz w:val="28"/>
          <w:szCs w:val="28"/>
        </w:rPr>
        <w:lastRenderedPageBreak/>
        <w:t xml:space="preserve">По-друге, соціальна відповідальність певним чином нівелює таке явище, як організаційна невідповідність, оскільки постійно відбувається самовдосконалення працівників, а також можливість зміни керівного складу та співвіднесення цінностей компанії з цінностями, що характерні для споживача. </w:t>
      </w:r>
    </w:p>
    <w:p w14:paraId="73CCB578" w14:textId="77777777" w:rsidR="00810008" w:rsidRPr="00BE49F7" w:rsidRDefault="0008658A" w:rsidP="00314AF3">
      <w:pPr>
        <w:pStyle w:val="ae"/>
        <w:spacing w:line="360" w:lineRule="auto"/>
        <w:ind w:right="219" w:firstLine="707"/>
        <w:jc w:val="both"/>
        <w:rPr>
          <w:sz w:val="28"/>
          <w:szCs w:val="28"/>
        </w:rPr>
      </w:pPr>
      <w:r w:rsidRPr="00BE49F7">
        <w:rPr>
          <w:sz w:val="28"/>
          <w:szCs w:val="28"/>
        </w:rPr>
        <w:t>По-третє, самозаспокоєність керівництва змінюється, використовується не лише довгострокова стратегія, а й короткострокові можливості для реалізації місії компанії</w:t>
      </w:r>
      <w:r w:rsidR="00810008" w:rsidRPr="00BE49F7">
        <w:rPr>
          <w:sz w:val="28"/>
          <w:szCs w:val="28"/>
        </w:rPr>
        <w:t>.</w:t>
      </w:r>
    </w:p>
    <w:p w14:paraId="000CCC1D"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О. </w:t>
      </w:r>
      <w:proofErr w:type="spellStart"/>
      <w:r w:rsidRPr="00BE49F7">
        <w:rPr>
          <w:sz w:val="28"/>
          <w:szCs w:val="28"/>
        </w:rPr>
        <w:t>Тофлер</w:t>
      </w:r>
      <w:proofErr w:type="spellEnd"/>
      <w:r w:rsidRPr="00BE49F7">
        <w:rPr>
          <w:sz w:val="28"/>
          <w:szCs w:val="28"/>
        </w:rPr>
        <w:t xml:space="preserve"> зазначає, що різноманітність соціального середовища, у якому функціонує організація, вимагає від керівництва гнучкої та швидкої реакції на зміни [27]. На сьогодні ці ідеї стають все більш актуальними, оскільки відбуваються рушійні зміни як у структурі організації, так і в частоті та якості отримання інформації організацією. Тому, для оперативного вирішення проблем, постає необхідність створювати тимчасові групи, робота котрих спрямована на подолання однієї задачі, після чого така група  розпадається. Що стосується соціальної відповідальності, то вона включається в планування управлінням компанії, в її місію та задачі, проте не керується, а координується управлінцями. Залучення співробітників до управління постає вкрай актуальним напрямком. </w:t>
      </w:r>
    </w:p>
    <w:p w14:paraId="517F71DB"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Отже, О. </w:t>
      </w:r>
      <w:proofErr w:type="spellStart"/>
      <w:r w:rsidRPr="00BE49F7">
        <w:rPr>
          <w:sz w:val="28"/>
          <w:szCs w:val="28"/>
        </w:rPr>
        <w:t>Тофлер</w:t>
      </w:r>
      <w:proofErr w:type="spellEnd"/>
      <w:r w:rsidRPr="00BE49F7">
        <w:rPr>
          <w:sz w:val="28"/>
          <w:szCs w:val="28"/>
        </w:rPr>
        <w:t xml:space="preserve"> приходить до висновку, що сучасна організація має бути рухомою, </w:t>
      </w:r>
      <w:proofErr w:type="spellStart"/>
      <w:r w:rsidRPr="00BE49F7">
        <w:rPr>
          <w:sz w:val="28"/>
          <w:szCs w:val="28"/>
        </w:rPr>
        <w:t>динамічно</w:t>
      </w:r>
      <w:proofErr w:type="spellEnd"/>
      <w:r w:rsidRPr="00BE49F7">
        <w:rPr>
          <w:sz w:val="28"/>
          <w:szCs w:val="28"/>
        </w:rPr>
        <w:t xml:space="preserve"> збагачуватися інформацією, залучати тимчасових працівників, а робітники мають бути мобільними та зацікавленими у власному зростанні, що відображає деякі аспекти соціально відповідальної організаційної поведінки</w:t>
      </w:r>
      <w:r w:rsidR="00810008" w:rsidRPr="00BE49F7">
        <w:rPr>
          <w:sz w:val="28"/>
          <w:szCs w:val="28"/>
        </w:rPr>
        <w:t>.</w:t>
      </w:r>
      <w:r w:rsidRPr="00BE49F7">
        <w:rPr>
          <w:sz w:val="28"/>
          <w:szCs w:val="28"/>
        </w:rPr>
        <w:t xml:space="preserve"> </w:t>
      </w:r>
    </w:p>
    <w:p w14:paraId="285AA725" w14:textId="77777777" w:rsidR="00810008" w:rsidRPr="00BE49F7" w:rsidRDefault="0008658A" w:rsidP="00314AF3">
      <w:pPr>
        <w:pStyle w:val="ae"/>
        <w:spacing w:line="360" w:lineRule="auto"/>
        <w:ind w:right="219" w:firstLine="707"/>
        <w:jc w:val="both"/>
        <w:rPr>
          <w:sz w:val="28"/>
          <w:szCs w:val="28"/>
        </w:rPr>
      </w:pPr>
      <w:r w:rsidRPr="00BE49F7">
        <w:rPr>
          <w:sz w:val="28"/>
          <w:szCs w:val="28"/>
        </w:rPr>
        <w:t xml:space="preserve">На даний час одним із найбільш пріоритетних завдань розвитку держави постає формування громадянського суспільства, одним з вагомих елементів якого є впровадження практик соціальної відповідальності у діяльність різних за спрямованістю соціальних організацій. Загально відомо, що сучасна організація активно впливає на характер соціальної поведінки людей, що, у свою чергу, зумовлює особливості управління діяльністю організації. Індикатором системи управління в даному контексті виступають прийняті в організації правила, процедури, норми і стандарти. </w:t>
      </w:r>
    </w:p>
    <w:p w14:paraId="4C2DDE55" w14:textId="77777777" w:rsidR="00810008" w:rsidRPr="00BE49F7" w:rsidRDefault="0008658A" w:rsidP="00314AF3">
      <w:pPr>
        <w:pStyle w:val="ae"/>
        <w:spacing w:line="360" w:lineRule="auto"/>
        <w:ind w:right="219" w:firstLine="707"/>
        <w:jc w:val="both"/>
        <w:rPr>
          <w:sz w:val="28"/>
          <w:szCs w:val="28"/>
        </w:rPr>
      </w:pPr>
      <w:r w:rsidRPr="00BE49F7">
        <w:rPr>
          <w:sz w:val="28"/>
          <w:szCs w:val="28"/>
        </w:rPr>
        <w:lastRenderedPageBreak/>
        <w:t xml:space="preserve">Перспектива сучасного суспільства (за П. </w:t>
      </w:r>
      <w:proofErr w:type="spellStart"/>
      <w:r w:rsidRPr="00BE49F7">
        <w:rPr>
          <w:sz w:val="28"/>
          <w:szCs w:val="28"/>
        </w:rPr>
        <w:t>Дракером</w:t>
      </w:r>
      <w:proofErr w:type="spellEnd"/>
      <w:r w:rsidRPr="00BE49F7">
        <w:rPr>
          <w:sz w:val="28"/>
          <w:szCs w:val="28"/>
        </w:rPr>
        <w:t xml:space="preserve">) пов’язана зі зміною значення знання в суспільному житті; такі зміни впливають на суспільство та економіку. Під знанням він розумів інформацію, що має практичну цінність та слугує для отримання конкретних результатів. Збільшення інформаційного простору впливає не тільки на економічний розвиток організацій, але й на концепції, що пояснюють розвиток та функціонування суспільства. У рамках цих концепцій соціальна відповідальність відіграє роль другого плану як наслідок або інструмент для сучасної організації. </w:t>
      </w:r>
    </w:p>
    <w:p w14:paraId="6F720D82" w14:textId="1DBF6DC3" w:rsidR="0008658A" w:rsidRPr="00BE49F7" w:rsidRDefault="0008658A" w:rsidP="00314AF3">
      <w:pPr>
        <w:pStyle w:val="ae"/>
        <w:spacing w:line="360" w:lineRule="auto"/>
        <w:ind w:right="219" w:firstLine="707"/>
        <w:jc w:val="both"/>
        <w:rPr>
          <w:sz w:val="28"/>
          <w:szCs w:val="28"/>
        </w:rPr>
      </w:pPr>
      <w:r w:rsidRPr="00BE49F7">
        <w:rPr>
          <w:sz w:val="28"/>
          <w:szCs w:val="28"/>
        </w:rPr>
        <w:t xml:space="preserve">Іншими словами, П. </w:t>
      </w:r>
      <w:proofErr w:type="spellStart"/>
      <w:r w:rsidRPr="00BE49F7">
        <w:rPr>
          <w:sz w:val="28"/>
          <w:szCs w:val="28"/>
        </w:rPr>
        <w:t>Дракер</w:t>
      </w:r>
      <w:proofErr w:type="spellEnd"/>
      <w:r w:rsidRPr="00BE49F7">
        <w:rPr>
          <w:sz w:val="28"/>
          <w:szCs w:val="28"/>
        </w:rPr>
        <w:t xml:space="preserve"> вважає, що кожне підприємство, крім отримання прибутку, повинно визначити свою міру соціальної відповідальності перед суспільством [30]. </w:t>
      </w:r>
    </w:p>
    <w:p w14:paraId="38919E14"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Важливим компонентом концепції корпорації П. </w:t>
      </w:r>
      <w:proofErr w:type="spellStart"/>
      <w:r w:rsidRPr="00BE49F7">
        <w:rPr>
          <w:sz w:val="28"/>
          <w:szCs w:val="28"/>
        </w:rPr>
        <w:t>Дракера</w:t>
      </w:r>
      <w:proofErr w:type="spellEnd"/>
      <w:r w:rsidRPr="00BE49F7">
        <w:rPr>
          <w:sz w:val="28"/>
          <w:szCs w:val="28"/>
        </w:rPr>
        <w:t xml:space="preserve"> є регулювання підприємницьким суспільством заходів соціального характеру. Перш за все автор звертає увагу на соціальний захист резервної робочої сили, тобто людей, що не мають роботи [31]. </w:t>
      </w:r>
    </w:p>
    <w:p w14:paraId="152101B8"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Традиційна робоча сила не має достатнього рівня освіти, кваліфікації, впевненості у власних силах та соціальної компетентності. Нові організації створюють нові робочі місця, проте необхідно провести певні організаційні дії з підготовки та працевлаштування традиційних робітників, що були в індустріальному суспільстві. </w:t>
      </w:r>
    </w:p>
    <w:p w14:paraId="2A320B05"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Оскільки вони самі цього зробити не можуть, то, якщо їм не допомогти пристосуватись, індустріальна робоча сила буде чинити опір усьому новому і не дасть розвиватися підприємницькому суспільству. П. </w:t>
      </w:r>
      <w:proofErr w:type="spellStart"/>
      <w:r w:rsidRPr="00BE49F7">
        <w:rPr>
          <w:sz w:val="28"/>
          <w:szCs w:val="28"/>
        </w:rPr>
        <w:t>Дракер</w:t>
      </w:r>
      <w:proofErr w:type="spellEnd"/>
      <w:r w:rsidRPr="00BE49F7">
        <w:rPr>
          <w:sz w:val="28"/>
          <w:szCs w:val="28"/>
        </w:rPr>
        <w:t xml:space="preserve"> зазначає, що всі соціальні нововведення мають носити складний, незвичний та радикальний характер [31]. Отже, необхідно організувати систематичну заміну старої соціальної політики та сфер обслуговування новими соціальними </w:t>
      </w:r>
      <w:proofErr w:type="spellStart"/>
      <w:r w:rsidRPr="00BE49F7">
        <w:rPr>
          <w:sz w:val="28"/>
          <w:szCs w:val="28"/>
        </w:rPr>
        <w:t>введеннями</w:t>
      </w:r>
      <w:proofErr w:type="spellEnd"/>
      <w:r w:rsidRPr="00BE49F7">
        <w:rPr>
          <w:sz w:val="28"/>
          <w:szCs w:val="28"/>
        </w:rPr>
        <w:t xml:space="preserve">, тобто розробкою та імплементацією принципів соціально відповідальної поведінки. </w:t>
      </w:r>
    </w:p>
    <w:p w14:paraId="37C10A0C" w14:textId="5AE41662" w:rsidR="00810008" w:rsidRPr="00BE49F7" w:rsidRDefault="00810008" w:rsidP="00314AF3">
      <w:pPr>
        <w:pStyle w:val="ae"/>
        <w:spacing w:line="360" w:lineRule="auto"/>
        <w:ind w:right="219" w:firstLine="707"/>
        <w:jc w:val="both"/>
        <w:rPr>
          <w:sz w:val="28"/>
          <w:szCs w:val="28"/>
        </w:rPr>
      </w:pPr>
      <w:r w:rsidRPr="00BE49F7">
        <w:rPr>
          <w:sz w:val="28"/>
          <w:szCs w:val="28"/>
        </w:rPr>
        <w:t xml:space="preserve">За П. </w:t>
      </w:r>
      <w:proofErr w:type="spellStart"/>
      <w:r w:rsidRPr="00BE49F7">
        <w:rPr>
          <w:sz w:val="28"/>
          <w:szCs w:val="28"/>
        </w:rPr>
        <w:t>Дракером</w:t>
      </w:r>
      <w:proofErr w:type="spellEnd"/>
      <w:r w:rsidRPr="00BE49F7">
        <w:rPr>
          <w:sz w:val="28"/>
          <w:szCs w:val="28"/>
        </w:rPr>
        <w:t xml:space="preserve">, першочерговим завданням, котре постає перед підприємницьким суспільством, – можливість постійного власного розвитку, </w:t>
      </w:r>
      <w:r w:rsidRPr="00BE49F7">
        <w:rPr>
          <w:sz w:val="28"/>
          <w:szCs w:val="28"/>
        </w:rPr>
        <w:lastRenderedPageBreak/>
        <w:t xml:space="preserve">тобто безперервне навчання та перенавчання. Прагнення кожного індивіда до особистого та професійного росту мотивує брати на себе відповідальність у суспільстві. Отже, важливою складовою управління компанією стає  рівновага між повноваженнями співробітників та їх відповідальністю, а також формування соціально відповідального типу поведінки співробітників. </w:t>
      </w:r>
    </w:p>
    <w:p w14:paraId="3637E6AE"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Теорія корпоративного суспільства викладена У. </w:t>
      </w:r>
      <w:proofErr w:type="spellStart"/>
      <w:r w:rsidRPr="00BE49F7">
        <w:rPr>
          <w:sz w:val="28"/>
          <w:szCs w:val="28"/>
        </w:rPr>
        <w:t>Уорнером</w:t>
      </w:r>
      <w:proofErr w:type="spellEnd"/>
      <w:r w:rsidRPr="00BE49F7">
        <w:rPr>
          <w:sz w:val="28"/>
          <w:szCs w:val="28"/>
        </w:rPr>
        <w:t xml:space="preserve"> у роботі «Корпорація в емерджентному американському суспільстві». Автор виділяє два фундаментальні явища, а саме – корпорації та «велике суспільство». </w:t>
      </w:r>
    </w:p>
    <w:p w14:paraId="2EED4096"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У корпоративному суспільстві система цінностей та уявлень стає більш раціоналізованою, проте є і зворотна тенденція – громадська думка починає формуватися на національному рівні, хоча й спрямована на підтримку традиційних цінностей. </w:t>
      </w:r>
    </w:p>
    <w:p w14:paraId="432E2FAC" w14:textId="1F49ECA2" w:rsidR="00810008" w:rsidRPr="00BE49F7" w:rsidRDefault="00810008" w:rsidP="00314AF3">
      <w:pPr>
        <w:pStyle w:val="ae"/>
        <w:spacing w:line="360" w:lineRule="auto"/>
        <w:ind w:right="219" w:firstLine="707"/>
        <w:jc w:val="both"/>
        <w:rPr>
          <w:sz w:val="28"/>
          <w:szCs w:val="28"/>
        </w:rPr>
      </w:pPr>
      <w:r w:rsidRPr="00BE49F7">
        <w:rPr>
          <w:sz w:val="28"/>
          <w:szCs w:val="28"/>
        </w:rPr>
        <w:t xml:space="preserve">Корпорація, на думку У. </w:t>
      </w:r>
      <w:proofErr w:type="spellStart"/>
      <w:r w:rsidRPr="00BE49F7">
        <w:rPr>
          <w:sz w:val="28"/>
          <w:szCs w:val="28"/>
        </w:rPr>
        <w:t>Уорнера</w:t>
      </w:r>
      <w:proofErr w:type="spellEnd"/>
      <w:r w:rsidRPr="00BE49F7">
        <w:rPr>
          <w:sz w:val="28"/>
          <w:szCs w:val="28"/>
        </w:rPr>
        <w:t xml:space="preserve">, являє собою моральний та технічний інститут суспільства [32]. Для розуміння значення корпорації в емерджентному суспільстві необхідно розглянути її складові частини. Перш за все, це структура корпорації, спрямована на впорядкування діяльності людей. По-друге, технології, які використовує корпорація аби пристосувати суспільство до навколишнього середовища. По третє, важливими є символи, оскільки саме вони формують всередині корпорації (а через неї і в суспільстві) принципи та мотиви поведінки людей. </w:t>
      </w:r>
    </w:p>
    <w:p w14:paraId="137E70CF" w14:textId="0F16E8C6" w:rsidR="00810008" w:rsidRPr="00BE49F7" w:rsidRDefault="00810008" w:rsidP="00314AF3">
      <w:pPr>
        <w:pStyle w:val="ae"/>
        <w:spacing w:line="360" w:lineRule="auto"/>
        <w:ind w:right="219" w:firstLine="707"/>
        <w:jc w:val="both"/>
        <w:rPr>
          <w:sz w:val="28"/>
          <w:szCs w:val="28"/>
        </w:rPr>
      </w:pPr>
      <w:r w:rsidRPr="00BE49F7">
        <w:rPr>
          <w:sz w:val="28"/>
          <w:szCs w:val="28"/>
        </w:rPr>
        <w:t xml:space="preserve">Отже, одним із інструментів (технологій) в корпоративному суспільстві стає соціальна відповідальність. Оскільки вона відображає мету корпорації до отримання прибутку, проте використовує механізми, що не протирічать інтересам громадськості. Базові ідеї У. Уайта викладені в праці «Організаційна людина». Автор під організацією розуміє перш за все корпорацію та людей, які в ній працюють. Увага приділяється такому поняттю як соціальна етика, під яким розуміється система ідей, що є морально-легітимними для суспільства. Для розуміння соціальної етики важливі три аспекти: по-перше, віра в групу як джерело творчості, по-друге, віра в приналежність до групи, по-третє, віра в науку як засобу досягнення мети [33]. Як ми бачимо, соціальна відповідальність </w:t>
      </w:r>
      <w:r w:rsidRPr="00BE49F7">
        <w:rPr>
          <w:sz w:val="28"/>
          <w:szCs w:val="28"/>
        </w:rPr>
        <w:lastRenderedPageBreak/>
        <w:t xml:space="preserve">у рамках цієї концепції стає інструментом, котрий тісно  пов'язаний з першими двома аспектами соціальної етики, бо соціальна відповідальність може об’єднати людей в організації. </w:t>
      </w:r>
    </w:p>
    <w:p w14:paraId="7611CC65"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Суспільство в даний час вимагає від організацій соціальної відповідальності. Це стосується, у першу чергу, працюючих у сфері бізнесу, оскільки саме вони є першими серед організацій «нового» типу, які наклали на себе абсолютну відповідальність за велике коло соціальних проблем, пов’язаних із виробництвом та його наслідками, забрудненням навколишнього середовища та багато іншого. </w:t>
      </w:r>
    </w:p>
    <w:p w14:paraId="0B383A54"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З боку організацій було б недоцільно брати на себе такий обсяг повноважень, котрий заважав би їм виконувати свою головну соціальну місію. Такі організації за будь-яких обставин завжди несуть відповідальність за те, що шукають нові підходи до вирішення соціальних проблем, котрі потрапляють у поле зору їх компетенції, вирішення яких може відкрити нові перспективи для самої організації [35]. У суспільстві існувала і зараз частково зустрічається закономірності до пошуку врівноваженості, збалансованості між власниками (роботодавцями) та робітниками (найманими працівниками). </w:t>
      </w:r>
    </w:p>
    <w:p w14:paraId="7407FE2D"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У різні періоди домінувала то одна, то інша тенденція і тоді в соціальних відносинах відбувалися певні зрушення, на передній план висувалися певні громадські актори, що реалізують в практичній площині свої задуми, до тих пір, поки у XX столітті ідеї співпраці, соціального діалогу та соціальної відповідальності не отримали загального поширення у багатьох країнах. Втілити в життя ці ідеї навряд чи вдалося б без формування концепції відповідальності кожної із </w:t>
      </w:r>
      <w:proofErr w:type="spellStart"/>
      <w:r w:rsidRPr="00BE49F7">
        <w:rPr>
          <w:sz w:val="28"/>
          <w:szCs w:val="28"/>
        </w:rPr>
        <w:t>співпрацюючих</w:t>
      </w:r>
      <w:proofErr w:type="spellEnd"/>
      <w:r w:rsidRPr="00BE49F7">
        <w:rPr>
          <w:sz w:val="28"/>
          <w:szCs w:val="28"/>
        </w:rPr>
        <w:t xml:space="preserve"> сторін. Таким чином, у формуванні сучасного розуміння соціальної відповідальності важливу роль зіграв історичний фактор. Багато десятиліть поспіль у світі панували, головним чином, конфліктні, різко непримиренні відносини між вищими й нижчими класами й верствами суспільства, між працею і капіталом, між роботодавцями та найманими працівниками. </w:t>
      </w:r>
    </w:p>
    <w:p w14:paraId="4CC300A9" w14:textId="51DF6757" w:rsidR="00810008" w:rsidRPr="00BE49F7" w:rsidRDefault="00810008" w:rsidP="00314AF3">
      <w:pPr>
        <w:pStyle w:val="ae"/>
        <w:spacing w:line="360" w:lineRule="auto"/>
        <w:ind w:right="219" w:firstLine="707"/>
        <w:jc w:val="both"/>
        <w:rPr>
          <w:sz w:val="28"/>
          <w:szCs w:val="28"/>
        </w:rPr>
      </w:pPr>
      <w:r w:rsidRPr="00BE49F7">
        <w:rPr>
          <w:sz w:val="28"/>
          <w:szCs w:val="28"/>
        </w:rPr>
        <w:lastRenderedPageBreak/>
        <w:t xml:space="preserve">Утім, держава, частіше за все, займала позицію підприємців, відстоюючи й захищаючи їх інтереси всією своєю міццю. На думку багатьох видатних учених-економістів, соціологів та політологів, цілковитий вихід держави з соціальної сфери неприпустимий. Так, Ф. </w:t>
      </w:r>
      <w:proofErr w:type="spellStart"/>
      <w:r w:rsidRPr="00BE49F7">
        <w:rPr>
          <w:sz w:val="28"/>
          <w:szCs w:val="28"/>
        </w:rPr>
        <w:t>Фукуяма</w:t>
      </w:r>
      <w:proofErr w:type="spellEnd"/>
      <w:r w:rsidRPr="00BE49F7">
        <w:rPr>
          <w:sz w:val="28"/>
          <w:szCs w:val="28"/>
        </w:rPr>
        <w:t xml:space="preserve"> відзначав, що послаблення ролі держави, що спостерігається у світі в останні десятиліття, веде до економічного спаду. Можна послатися й на іншого видатного вченого – Д. </w:t>
      </w:r>
      <w:proofErr w:type="spellStart"/>
      <w:r w:rsidRPr="00BE49F7">
        <w:rPr>
          <w:sz w:val="28"/>
          <w:szCs w:val="28"/>
        </w:rPr>
        <w:t>Гелбрейта</w:t>
      </w:r>
      <w:proofErr w:type="spellEnd"/>
      <w:r w:rsidRPr="00BE49F7">
        <w:rPr>
          <w:sz w:val="28"/>
          <w:szCs w:val="28"/>
        </w:rPr>
        <w:t>, який стверджував: «Існує величезна галузь господарської діяльності, у якій роль ринкових механізмів не підлягає сумніву і не повинна оскаржуватися, але є і не менш велика, що постійно розростається в міру підвищення рівня економічного добробуту, галузь, де послуги й функції держави або жорстко необхідні, або уявляються вельми доцільними з соціальної точки зору». Більше того, пише він, «без втручання держави сучасна економіка не може функціонувати нормально і стабільно». Тобто це своєрідне відображення держави як соціального інституту перед суспільством.</w:t>
      </w:r>
    </w:p>
    <w:p w14:paraId="5E612C9B" w14:textId="592B48A8" w:rsidR="00810008" w:rsidRPr="00BE49F7" w:rsidRDefault="00810008" w:rsidP="00314AF3">
      <w:pPr>
        <w:pStyle w:val="ae"/>
        <w:spacing w:line="360" w:lineRule="auto"/>
        <w:ind w:right="219" w:firstLine="707"/>
        <w:jc w:val="both"/>
        <w:rPr>
          <w:sz w:val="28"/>
          <w:szCs w:val="28"/>
        </w:rPr>
      </w:pPr>
      <w:r w:rsidRPr="00BE49F7">
        <w:rPr>
          <w:sz w:val="28"/>
          <w:szCs w:val="28"/>
        </w:rPr>
        <w:t xml:space="preserve"> У Західній Європі в післявоєнний період сформувався особливий тип держави – держава загального добробуту. За визначенням </w:t>
      </w:r>
      <w:proofErr w:type="spellStart"/>
      <w:r w:rsidRPr="00BE49F7">
        <w:rPr>
          <w:sz w:val="28"/>
          <w:szCs w:val="28"/>
        </w:rPr>
        <w:t>Е.Гідденса</w:t>
      </w:r>
      <w:proofErr w:type="spellEnd"/>
      <w:r w:rsidRPr="00BE49F7">
        <w:rPr>
          <w:sz w:val="28"/>
          <w:szCs w:val="28"/>
        </w:rPr>
        <w:t>, така держава існує там, «де урядові організації забезпечують матеріальну підтримку людям, нездатним утримувати себе самостійно, - безробітним, хворим, інвалідам та людям похилого віку», де кожен громадянин має право на певний мінімум економічного добробуту та безпеки, на соціальне забезпечення, соціальний захист у разі безробіття, на певний мінімум заробітної плати тощо.</w:t>
      </w:r>
    </w:p>
    <w:p w14:paraId="4B22EB49" w14:textId="77777777" w:rsidR="00810008" w:rsidRPr="00BE49F7" w:rsidRDefault="00810008" w:rsidP="00314AF3">
      <w:pPr>
        <w:pStyle w:val="ae"/>
        <w:spacing w:line="360" w:lineRule="auto"/>
        <w:ind w:right="219" w:firstLine="707"/>
        <w:jc w:val="both"/>
        <w:rPr>
          <w:sz w:val="28"/>
          <w:szCs w:val="28"/>
        </w:rPr>
      </w:pPr>
      <w:r w:rsidRPr="00BE49F7">
        <w:rPr>
          <w:sz w:val="28"/>
          <w:szCs w:val="28"/>
        </w:rPr>
        <w:t>Таким чином, можна зробити висновок, що соціальна відповідальність полягає у створенні ефективно функціонуючої системи соціальних гарантій для представників різних груп і прошарків суспільства, у забезпеченні умов для вільного розвитку, максимального розкриття творчого потенціалу кожного індивіда, забезпечення особистої безпеки громадян, підтримці екологічно здорового середовища їх проживання.</w:t>
      </w:r>
    </w:p>
    <w:p w14:paraId="17A9E8D1" w14:textId="028C6886" w:rsidR="00810008" w:rsidRPr="00BE49F7" w:rsidRDefault="00810008" w:rsidP="00314AF3">
      <w:pPr>
        <w:pStyle w:val="ae"/>
        <w:spacing w:line="360" w:lineRule="auto"/>
        <w:ind w:right="219" w:firstLine="707"/>
        <w:jc w:val="both"/>
        <w:rPr>
          <w:sz w:val="28"/>
          <w:szCs w:val="28"/>
        </w:rPr>
      </w:pPr>
      <w:r w:rsidRPr="00BE49F7">
        <w:rPr>
          <w:sz w:val="28"/>
          <w:szCs w:val="28"/>
        </w:rPr>
        <w:t xml:space="preserve"> Не менше значення мають обов'язки держави й по відношенню до бізнесу, неурядових організацій, профспілок, інших структур громадянського суспільства. Однією зі стрижневих компонент соціальної відповідальності </w:t>
      </w:r>
      <w:r w:rsidRPr="00BE49F7">
        <w:rPr>
          <w:sz w:val="28"/>
          <w:szCs w:val="28"/>
        </w:rPr>
        <w:lastRenderedPageBreak/>
        <w:t xml:space="preserve">виступає довіра на різних соціальних рівнях як між індивідами так і між організаціями. </w:t>
      </w:r>
    </w:p>
    <w:p w14:paraId="23474EE6" w14:textId="77777777" w:rsidR="00810008" w:rsidRPr="00BE49F7" w:rsidRDefault="00810008" w:rsidP="00314AF3">
      <w:pPr>
        <w:pStyle w:val="ae"/>
        <w:spacing w:line="360" w:lineRule="auto"/>
        <w:ind w:right="219" w:firstLine="707"/>
        <w:jc w:val="both"/>
        <w:rPr>
          <w:sz w:val="28"/>
          <w:szCs w:val="28"/>
        </w:rPr>
      </w:pPr>
      <w:r w:rsidRPr="00BE49F7">
        <w:rPr>
          <w:sz w:val="28"/>
          <w:szCs w:val="28"/>
        </w:rPr>
        <w:t xml:space="preserve">Важливою характеристикою сучасного суспільства є потреба в довірі, оскільки нею пронизані всі сфери життєдіяльності суспільства. Отже, концепція соціальної довіри стає певним підґрунтям для розуміння соціальної відповідальності. Довіра визначає характер усіх сфер соціальних відносин та безпосередньо стосується процесу інтеграції та сталості суспільства. </w:t>
      </w:r>
    </w:p>
    <w:p w14:paraId="363DADC9" w14:textId="2FCC3C92" w:rsidR="00810008" w:rsidRPr="00BE49F7" w:rsidRDefault="00810008" w:rsidP="00314AF3">
      <w:pPr>
        <w:pStyle w:val="ae"/>
        <w:spacing w:line="360" w:lineRule="auto"/>
        <w:ind w:right="219" w:firstLine="707"/>
        <w:jc w:val="both"/>
        <w:rPr>
          <w:sz w:val="28"/>
          <w:szCs w:val="28"/>
        </w:rPr>
      </w:pPr>
      <w:r w:rsidRPr="00BE49F7">
        <w:rPr>
          <w:sz w:val="28"/>
          <w:szCs w:val="28"/>
        </w:rPr>
        <w:t xml:space="preserve">А. </w:t>
      </w:r>
      <w:proofErr w:type="spellStart"/>
      <w:r w:rsidRPr="00BE49F7">
        <w:rPr>
          <w:sz w:val="28"/>
          <w:szCs w:val="28"/>
        </w:rPr>
        <w:t>Селігмен</w:t>
      </w:r>
      <w:proofErr w:type="spellEnd"/>
      <w:r w:rsidRPr="00BE49F7">
        <w:rPr>
          <w:sz w:val="28"/>
          <w:szCs w:val="28"/>
        </w:rPr>
        <w:t xml:space="preserve"> підкреслює значення довіри у громадському житті та зазначає, що влада та насилля на деякий час можуть вирішити проблеми, пов’язані із соціальним порядком та організацією розподілу праці, проте вони не в змозі в довгостроковій перспективі забезпечувати цей соціальний порядок.</w:t>
      </w:r>
    </w:p>
    <w:p w14:paraId="7F559CFD" w14:textId="77777777" w:rsidR="0008658A" w:rsidRPr="00BE49F7" w:rsidRDefault="0008658A" w:rsidP="00314AF3">
      <w:pPr>
        <w:pStyle w:val="ae"/>
        <w:spacing w:line="360" w:lineRule="auto"/>
        <w:ind w:right="219" w:firstLine="707"/>
        <w:jc w:val="both"/>
        <w:rPr>
          <w:sz w:val="28"/>
          <w:szCs w:val="28"/>
        </w:rPr>
      </w:pPr>
    </w:p>
    <w:p w14:paraId="4920000B" w14:textId="46CB6673" w:rsidR="00CE5A63" w:rsidRPr="00BE49F7" w:rsidRDefault="00CE5A63" w:rsidP="00314AF3">
      <w:pPr>
        <w:pStyle w:val="ae"/>
        <w:spacing w:line="360" w:lineRule="auto"/>
        <w:ind w:right="219" w:firstLine="707"/>
        <w:jc w:val="both"/>
        <w:rPr>
          <w:b/>
          <w:bCs/>
          <w:sz w:val="28"/>
          <w:szCs w:val="28"/>
        </w:rPr>
      </w:pPr>
      <w:r w:rsidRPr="00BE49F7">
        <w:rPr>
          <w:b/>
          <w:bCs/>
          <w:sz w:val="28"/>
          <w:szCs w:val="28"/>
        </w:rPr>
        <w:t>1.3. Корпоративна соціальна відповідальність</w:t>
      </w:r>
      <w:r w:rsidRPr="00BE49F7">
        <w:rPr>
          <w:b/>
          <w:bCs/>
          <w:color w:val="000000"/>
          <w:sz w:val="26"/>
          <w:szCs w:val="26"/>
        </w:rPr>
        <w:t xml:space="preserve"> </w:t>
      </w:r>
      <w:r w:rsidRPr="00BE49F7">
        <w:rPr>
          <w:b/>
          <w:bCs/>
          <w:sz w:val="28"/>
          <w:szCs w:val="28"/>
        </w:rPr>
        <w:t xml:space="preserve">у теорії управління організацією </w:t>
      </w:r>
    </w:p>
    <w:p w14:paraId="235384EC" w14:textId="77777777" w:rsidR="00CE5A63" w:rsidRPr="00BE49F7" w:rsidRDefault="00CE5A63" w:rsidP="00314AF3">
      <w:pPr>
        <w:pStyle w:val="ae"/>
        <w:spacing w:line="360" w:lineRule="auto"/>
        <w:ind w:right="219" w:firstLine="707"/>
        <w:jc w:val="both"/>
        <w:rPr>
          <w:sz w:val="28"/>
          <w:szCs w:val="28"/>
        </w:rPr>
      </w:pPr>
    </w:p>
    <w:p w14:paraId="7598868E" w14:textId="77777777" w:rsidR="003E7380" w:rsidRPr="00BE49F7" w:rsidRDefault="00CE5A63" w:rsidP="00314AF3">
      <w:pPr>
        <w:pStyle w:val="ae"/>
        <w:spacing w:line="360" w:lineRule="auto"/>
        <w:ind w:right="219" w:firstLine="707"/>
        <w:jc w:val="both"/>
        <w:rPr>
          <w:sz w:val="28"/>
          <w:szCs w:val="28"/>
        </w:rPr>
      </w:pPr>
      <w:r w:rsidRPr="00BE49F7">
        <w:rPr>
          <w:sz w:val="28"/>
          <w:szCs w:val="28"/>
        </w:rPr>
        <w:t>Поняття соціальної відповідальності увійшло до сфери управління організаціями у минуло</w:t>
      </w:r>
      <w:r w:rsidR="003E7380" w:rsidRPr="00BE49F7">
        <w:rPr>
          <w:sz w:val="28"/>
          <w:szCs w:val="28"/>
        </w:rPr>
        <w:t>му</w:t>
      </w:r>
      <w:r w:rsidRPr="00BE49F7">
        <w:rPr>
          <w:sz w:val="28"/>
          <w:szCs w:val="28"/>
        </w:rPr>
        <w:t xml:space="preserve"> столітт</w:t>
      </w:r>
      <w:r w:rsidR="003E7380" w:rsidRPr="00BE49F7">
        <w:rPr>
          <w:sz w:val="28"/>
          <w:szCs w:val="28"/>
        </w:rPr>
        <w:t>і</w:t>
      </w:r>
      <w:r w:rsidRPr="00BE49F7">
        <w:rPr>
          <w:sz w:val="28"/>
          <w:szCs w:val="28"/>
        </w:rPr>
        <w:t xml:space="preserve"> (Сполучені Штати Америки та Канада). Цілком зрозуміло, що успішна реалізація соціальної відповідальності залежить від того, чи розуміють організації, що вони відповідальні за свою діяльність. Однією з головних, визначальних рис соціальної відповідальності є бажання організації включати соціальні фактори у свої стратегічні й тактичні плани розвитку та управління, а також представляти результати у своїй соціальній звітності. </w:t>
      </w:r>
    </w:p>
    <w:p w14:paraId="7B0628B9"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Такий підхід потребує прозорої й етичної поведінки, яка враховує інтереси зацікавлених сторін, знаходиться у відповідності з законодавством, узгоджується з міжнародними нормами та повністю інтегрована в діяльність організації. Усвідомлюючи та відстежуючи зміни в ринкових умовах, бажання України увійти до світової економіки, багато організацій стають ініціаторами впровадження соціальної відповідальності у свою практику ведення бізнесу. </w:t>
      </w:r>
      <w:r w:rsidRPr="00BE49F7">
        <w:rPr>
          <w:sz w:val="28"/>
          <w:szCs w:val="28"/>
        </w:rPr>
        <w:lastRenderedPageBreak/>
        <w:t xml:space="preserve">Зростає прагнення керівників компаній розповсюджувати та висвітлювати принципи соціальної відповідальності, бажаючи тим самим забезпечити собі сталий розвиток та відповідати вимогам світового ринку. </w:t>
      </w:r>
    </w:p>
    <w:p w14:paraId="7E79395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Соціальна відповідальність на сьогоднішній день стала суттєвим фактором покращення результатів діяльності організації та елементом мотивації персоналу, частиною корпоративної культури. </w:t>
      </w:r>
    </w:p>
    <w:p w14:paraId="535FDDFB" w14:textId="77777777" w:rsidR="003E7380" w:rsidRPr="00BE49F7" w:rsidRDefault="00CE5A63" w:rsidP="00314AF3">
      <w:pPr>
        <w:pStyle w:val="ae"/>
        <w:spacing w:line="360" w:lineRule="auto"/>
        <w:ind w:right="219" w:firstLine="707"/>
        <w:jc w:val="both"/>
        <w:rPr>
          <w:sz w:val="28"/>
          <w:szCs w:val="28"/>
        </w:rPr>
      </w:pPr>
      <w:r w:rsidRPr="00BE49F7">
        <w:rPr>
          <w:sz w:val="28"/>
          <w:szCs w:val="28"/>
        </w:rPr>
        <w:t>У зв’язку з цим постає необхідність розглянути систему формування та розвитку соціальної відповідальності, її теоретичне підґрунтя, яке б дозволило компанії вибудовувати систему взаємозв’язків із співробітниками, акціонерами, споживачами, владою та управляти соціальною відповідальністю. Західні вчені виділяють два підходи до управління соціальною відповідальністю, які відображають:</w:t>
      </w:r>
    </w:p>
    <w:p w14:paraId="1B2104D8"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1) позицію </w:t>
      </w:r>
      <w:proofErr w:type="spellStart"/>
      <w:r w:rsidRPr="00BE49F7">
        <w:rPr>
          <w:sz w:val="28"/>
          <w:szCs w:val="28"/>
        </w:rPr>
        <w:t>стейкхолдерів</w:t>
      </w:r>
      <w:proofErr w:type="spellEnd"/>
      <w:r w:rsidRPr="00BE49F7">
        <w:rPr>
          <w:sz w:val="28"/>
          <w:szCs w:val="28"/>
        </w:rPr>
        <w:t xml:space="preserve">, </w:t>
      </w:r>
    </w:p>
    <w:p w14:paraId="5518B986" w14:textId="72358DCE" w:rsidR="003E7380" w:rsidRPr="00BE49F7" w:rsidRDefault="00CE5A63" w:rsidP="00314AF3">
      <w:pPr>
        <w:pStyle w:val="ae"/>
        <w:spacing w:line="360" w:lineRule="auto"/>
        <w:ind w:right="219" w:firstLine="707"/>
        <w:jc w:val="both"/>
        <w:rPr>
          <w:sz w:val="28"/>
          <w:szCs w:val="28"/>
        </w:rPr>
      </w:pPr>
      <w:r w:rsidRPr="00BE49F7">
        <w:rPr>
          <w:sz w:val="28"/>
          <w:szCs w:val="28"/>
        </w:rPr>
        <w:t xml:space="preserve">2) позицію етичних та моральних норм. Розглянемо більш детально кожен із цих підходів. Деякі з центральних понять, пов'язаних із тим, що сьогодні вчені називають теорією зацікавлених сторін, почали з’являтися в середині 1980-х років у роботах Р. </w:t>
      </w:r>
      <w:proofErr w:type="spellStart"/>
      <w:r w:rsidRPr="00BE49F7">
        <w:rPr>
          <w:sz w:val="28"/>
          <w:szCs w:val="28"/>
        </w:rPr>
        <w:t>Фрімена</w:t>
      </w:r>
      <w:proofErr w:type="spellEnd"/>
      <w:r w:rsidR="003E7380" w:rsidRPr="00BE49F7">
        <w:rPr>
          <w:sz w:val="28"/>
          <w:szCs w:val="28"/>
        </w:rPr>
        <w:t>.</w:t>
      </w:r>
      <w:r w:rsidRPr="00BE49F7">
        <w:rPr>
          <w:sz w:val="28"/>
          <w:szCs w:val="28"/>
        </w:rPr>
        <w:t xml:space="preserve"> </w:t>
      </w:r>
    </w:p>
    <w:p w14:paraId="61911398"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Праці вченого допомогли заново осмислити природу фірми та стимулювали розгляд нових зовнішніх зацікавлених сторін, не обмежуючись традиційною базою – акціонери, клієнти, співробітники й постачальники організації. З цієї точки зору вони мають управляти </w:t>
      </w:r>
      <w:proofErr w:type="spellStart"/>
      <w:r w:rsidRPr="00BE49F7">
        <w:rPr>
          <w:sz w:val="28"/>
          <w:szCs w:val="28"/>
        </w:rPr>
        <w:t>відповідально</w:t>
      </w:r>
      <w:proofErr w:type="spellEnd"/>
      <w:r w:rsidRPr="00BE49F7">
        <w:rPr>
          <w:sz w:val="28"/>
          <w:szCs w:val="28"/>
        </w:rPr>
        <w:t xml:space="preserve">. </w:t>
      </w:r>
    </w:p>
    <w:p w14:paraId="247F117E" w14:textId="4FBC17DB"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 думку </w:t>
      </w:r>
      <w:proofErr w:type="spellStart"/>
      <w:r w:rsidRPr="00BE49F7">
        <w:rPr>
          <w:sz w:val="28"/>
          <w:szCs w:val="28"/>
        </w:rPr>
        <w:t>Дж</w:t>
      </w:r>
      <w:proofErr w:type="spellEnd"/>
      <w:r w:rsidRPr="00BE49F7">
        <w:rPr>
          <w:sz w:val="28"/>
          <w:szCs w:val="28"/>
        </w:rPr>
        <w:t xml:space="preserve">. Сіммонса, інтереси </w:t>
      </w:r>
      <w:proofErr w:type="spellStart"/>
      <w:r w:rsidRPr="00BE49F7">
        <w:rPr>
          <w:sz w:val="28"/>
          <w:szCs w:val="28"/>
        </w:rPr>
        <w:t>стейкхолдерів</w:t>
      </w:r>
      <w:proofErr w:type="spellEnd"/>
      <w:r w:rsidRPr="00BE49F7">
        <w:rPr>
          <w:sz w:val="28"/>
          <w:szCs w:val="28"/>
        </w:rPr>
        <w:t xml:space="preserve"> проникають у межі організації, яка має визнавати свій обов’язок турбуватися про свої традиційні зацікавлені сторони. Проте місцеві громади та навколишнє середовище не були представлені як учасники взаємодії «організація-зацікавлені сторони»</w:t>
      </w:r>
      <w:r w:rsidR="003E7380" w:rsidRPr="00BE49F7">
        <w:rPr>
          <w:sz w:val="28"/>
          <w:szCs w:val="28"/>
        </w:rPr>
        <w:t>.</w:t>
      </w:r>
      <w:r w:rsidRPr="00BE49F7">
        <w:rPr>
          <w:sz w:val="28"/>
          <w:szCs w:val="28"/>
        </w:rPr>
        <w:t xml:space="preserve"> </w:t>
      </w:r>
    </w:p>
    <w:p w14:paraId="63FD5A5F" w14:textId="61786B38" w:rsidR="003E7380" w:rsidRPr="00BE49F7" w:rsidRDefault="00CE5A63" w:rsidP="00314AF3">
      <w:pPr>
        <w:pStyle w:val="ae"/>
        <w:spacing w:line="360" w:lineRule="auto"/>
        <w:ind w:right="219" w:firstLine="707"/>
        <w:jc w:val="both"/>
        <w:rPr>
          <w:sz w:val="28"/>
          <w:szCs w:val="28"/>
        </w:rPr>
      </w:pPr>
      <w:r w:rsidRPr="00BE49F7">
        <w:rPr>
          <w:sz w:val="28"/>
          <w:szCs w:val="28"/>
        </w:rPr>
        <w:t xml:space="preserve">Теорія зацікавлених сторін пропонує нове уявлення про обов’язки організації. Припускаючи, що потреби акціонерів не можуть бути задоволені без задоволення певною мірою потреб інших зацікавлених сторін, представники цієї теорії також звертають увагу на вихід за рамки прямої максимізації прибутку для </w:t>
      </w:r>
      <w:r w:rsidRPr="00BE49F7">
        <w:rPr>
          <w:sz w:val="28"/>
          <w:szCs w:val="28"/>
        </w:rPr>
        <w:lastRenderedPageBreak/>
        <w:t>організації. Іншими словами, навіть якщо фірма прагне служити своїм акціонерам у якості партнера та турбуватися про них,</w:t>
      </w:r>
      <w:r w:rsidR="003E7380" w:rsidRPr="00BE49F7">
        <w:rPr>
          <w:sz w:val="28"/>
          <w:szCs w:val="28"/>
        </w:rPr>
        <w:t xml:space="preserve"> </w:t>
      </w:r>
      <w:r w:rsidRPr="00BE49F7">
        <w:rPr>
          <w:sz w:val="28"/>
          <w:szCs w:val="28"/>
        </w:rPr>
        <w:t xml:space="preserve">на її успіх у цьому впливають й інші зацікавлені сторони. </w:t>
      </w:r>
    </w:p>
    <w:p w14:paraId="62670671"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Деякі вчені стверджують, що інклюзивний підхід до зацікавлених сторін має комерційний сенс, що дозволяє фірмі максимізувати добробут акціонерів, а також збільшити сумарну додану вартість. Пізніше вчені починають користуватися цими ідеями при розгляді соціальної відповідальності, виявленні потреб ключових зацікавлених сторін та оцінці соціально відповідальної діяльності. Ми згодні з тим, що основний масив досліджень, які зустрічаються в літературі стосовно теорії зацікавлених сторін, описує її як прагнення учасників донести місію/цілі своєї організації і свої дії у відносинах з різними зацікавленими сторонами. </w:t>
      </w:r>
    </w:p>
    <w:p w14:paraId="12363916" w14:textId="4538AE53" w:rsidR="003E7380" w:rsidRPr="00BE49F7" w:rsidRDefault="00CE5A63" w:rsidP="00314AF3">
      <w:pPr>
        <w:pStyle w:val="ae"/>
        <w:spacing w:line="360" w:lineRule="auto"/>
        <w:ind w:right="219" w:firstLine="707"/>
        <w:jc w:val="both"/>
        <w:rPr>
          <w:sz w:val="28"/>
          <w:szCs w:val="28"/>
        </w:rPr>
      </w:pPr>
      <w:r w:rsidRPr="00BE49F7">
        <w:rPr>
          <w:sz w:val="28"/>
          <w:szCs w:val="28"/>
        </w:rPr>
        <w:t xml:space="preserve">Ця методологія може дати цікаві висновки, зокрема про те, що організації соціально сконструйовані і діють у відповідності із загальним сприйняттям. </w:t>
      </w:r>
      <w:r w:rsidR="003E7380" w:rsidRPr="00BE49F7">
        <w:rPr>
          <w:sz w:val="28"/>
          <w:szCs w:val="28"/>
        </w:rPr>
        <w:t xml:space="preserve">                   </w:t>
      </w:r>
      <w:r w:rsidRPr="00BE49F7">
        <w:rPr>
          <w:sz w:val="28"/>
          <w:szCs w:val="28"/>
        </w:rPr>
        <w:t xml:space="preserve">Д. Мелє та Е. </w:t>
      </w:r>
      <w:proofErr w:type="spellStart"/>
      <w:r w:rsidRPr="00BE49F7">
        <w:rPr>
          <w:sz w:val="28"/>
          <w:szCs w:val="28"/>
        </w:rPr>
        <w:t>Гарріга</w:t>
      </w:r>
      <w:proofErr w:type="spellEnd"/>
      <w:r w:rsidRPr="00BE49F7">
        <w:rPr>
          <w:sz w:val="28"/>
          <w:szCs w:val="28"/>
        </w:rPr>
        <w:t xml:space="preserve"> виокремлюють інструментальні та нормативні теорії зацікавлених сторін. Інструментальна теорія зацікавлених сторін передбачає, що корпорація – це інструмент для створення матеріальних благ, а соціальна відповідальність пропонується як стратегічний інструмент просування економічних завдань компанії. Нормативні теорії зацікавлених сторін, з іншого боку, орієнтуються на етичні норми, які зміцнюють взаємини між бізнесом і суспільством [4]. </w:t>
      </w:r>
    </w:p>
    <w:p w14:paraId="4DBCD151"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Базовим постулатом теорії зацікавлених сторін є те, що організації повинні інтегрувати у свою діяльність обов’язки стосовно всіх зацікавлених груп та реалізувати їх на практиці [5]. Замість того, щоб розробляти кожен вид соціальної цінності для всіх зацікавлених сторін, організації виявляються обмеженими в ресурсах та в раціональності, і таким чином схильні розставляти пріоритети зацікавлених сторін за інструментальними та/або нормативними міркуваннями. </w:t>
      </w:r>
    </w:p>
    <w:p w14:paraId="70429F8D"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Таким чином, теорія зацікавлених сторін висунула на передній план нові ідеї для теорії та практики соціальної відповідальності. У ній підкреслюється, що </w:t>
      </w:r>
      <w:r w:rsidRPr="00BE49F7">
        <w:rPr>
          <w:sz w:val="28"/>
          <w:szCs w:val="28"/>
        </w:rPr>
        <w:lastRenderedPageBreak/>
        <w:t xml:space="preserve">поняття «корпорація» повинно розглядатися як операційне, у центрі мережі взаємопов'язаних </w:t>
      </w:r>
      <w:proofErr w:type="spellStart"/>
      <w:r w:rsidRPr="00BE49F7">
        <w:rPr>
          <w:sz w:val="28"/>
          <w:szCs w:val="28"/>
        </w:rPr>
        <w:t>стейкхолдерів</w:t>
      </w:r>
      <w:proofErr w:type="spellEnd"/>
      <w:r w:rsidRPr="00BE49F7">
        <w:rPr>
          <w:sz w:val="28"/>
          <w:szCs w:val="28"/>
        </w:rPr>
        <w:t xml:space="preserve">, які створюють, підтримують і збільшують значення потенціалу організації [6]. Ідеї цієї теорії були підтримані менеджерами-практиками, оскільки це було нове ставлення до вивчення та визначення зобов'язань і відповідальності щодо їх традиційних зацікавлених сторін. У рамках теорії </w:t>
      </w:r>
      <w:proofErr w:type="spellStart"/>
      <w:r w:rsidRPr="00BE49F7">
        <w:rPr>
          <w:sz w:val="28"/>
          <w:szCs w:val="28"/>
        </w:rPr>
        <w:t>стейкхолдерів</w:t>
      </w:r>
      <w:proofErr w:type="spellEnd"/>
      <w:r w:rsidRPr="00BE49F7">
        <w:rPr>
          <w:sz w:val="28"/>
          <w:szCs w:val="28"/>
        </w:rPr>
        <w:t xml:space="preserve"> простіше збирати та аналізувати емпіричні дані щодо соціальної відповідальності. </w:t>
      </w:r>
    </w:p>
    <w:p w14:paraId="7CBBF419"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Наступний підхід – це вивчення управління соціальною відповідальністю з позиції етики та норм моралі. Етичну теорію можна визначити, як відносно складні питання управління організацією, які вирішуються з точки зору етики. Теоретичні основи відповіді на питання "Що я повинен зробити з моральної точки зору" застосовні до широкого кола питань, у тому числі до соціальної відповідальності. </w:t>
      </w:r>
    </w:p>
    <w:p w14:paraId="2C20CF20"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Існує ціла низка теорій управління організацією, проте варто зупинитися на трьох, а саме: утилітаризм, етика права і </w:t>
      </w:r>
      <w:proofErr w:type="spellStart"/>
      <w:r w:rsidRPr="00BE49F7">
        <w:rPr>
          <w:sz w:val="28"/>
          <w:szCs w:val="28"/>
        </w:rPr>
        <w:t>контрактуалізм</w:t>
      </w:r>
      <w:proofErr w:type="spellEnd"/>
      <w:r w:rsidRPr="00BE49F7">
        <w:rPr>
          <w:sz w:val="28"/>
          <w:szCs w:val="28"/>
        </w:rPr>
        <w:t xml:space="preserve">, оскільки поняття та принципи цих теорій багато в чому перейшли і в теорію соціальної відповідальності. Утилітаризм – проста ідея, що з точки зору моралі варто робити гарно і запобігати поганому наскільки це можливо. </w:t>
      </w:r>
    </w:p>
    <w:p w14:paraId="5DD4C7D3" w14:textId="77777777" w:rsidR="003E7380" w:rsidRPr="00BE49F7" w:rsidRDefault="00CE5A63" w:rsidP="00314AF3">
      <w:pPr>
        <w:pStyle w:val="ae"/>
        <w:spacing w:line="360" w:lineRule="auto"/>
        <w:ind w:right="219" w:firstLine="707"/>
        <w:jc w:val="both"/>
        <w:rPr>
          <w:sz w:val="28"/>
          <w:szCs w:val="28"/>
        </w:rPr>
      </w:pPr>
      <w:r w:rsidRPr="00BE49F7">
        <w:rPr>
          <w:sz w:val="28"/>
          <w:szCs w:val="28"/>
        </w:rPr>
        <w:t>Сучасні вчені стверджують, що моральні агенти, у тому числі компанії, повинні збільшити загальну суму благополуччя. Особливості цього підходу полягають, по-перше, в тому, що це загальна сума добробуту, що моральні агенти зобов'язані максимізувати цю ідею.</w:t>
      </w:r>
    </w:p>
    <w:p w14:paraId="525FE6F0"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По-друге, утилітаризм сприймається як дуже сувора теорія моралі, оскільки вона заперечує, що в агентів (компаній) є варіанти діяти таким чином, щоб не збільшити загальну суму благополуччя. </w:t>
      </w:r>
    </w:p>
    <w:p w14:paraId="784E3F7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По-третє, утилітаризм орієнтований виключно на добробут, тобто інші речі, наприклад, здоров'я або близькі стосунки, варто враховувати тільки тоді, коли вони збільшують загальну суму благополуччя [7]. </w:t>
      </w:r>
    </w:p>
    <w:p w14:paraId="34A49BA4"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У принципі, утилітаризм пропонує компаніям, що реалізують соціально відповідальну політику, зупинити негативні прояви до поваги прав людини. Проте є одна суттєва відмінність соціально відповідального підходу та концепції утилітаризму. </w:t>
      </w:r>
    </w:p>
    <w:p w14:paraId="74BDF4E3" w14:textId="77777777" w:rsidR="003E7380" w:rsidRPr="00BE49F7" w:rsidRDefault="00CE5A63" w:rsidP="00314AF3">
      <w:pPr>
        <w:pStyle w:val="ae"/>
        <w:spacing w:line="360" w:lineRule="auto"/>
        <w:ind w:right="219" w:firstLine="707"/>
        <w:jc w:val="both"/>
        <w:rPr>
          <w:sz w:val="28"/>
          <w:szCs w:val="28"/>
        </w:rPr>
      </w:pPr>
      <w:r w:rsidRPr="00BE49F7">
        <w:rPr>
          <w:sz w:val="28"/>
          <w:szCs w:val="28"/>
        </w:rPr>
        <w:t>На відміну від сучасних компаній, які фокусуються на інтересах «внутрішніх» зацікавлених осіб, утилітарний підхід передбачає, що компанії беруть до уваги всі зацікавлені сторони.</w:t>
      </w:r>
    </w:p>
    <w:p w14:paraId="643606AB"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Таким чином, цей підхід передбачає, що компанії повинні направляти значну частину своїх  ресурсів соціальної відповідальності (і деякі інші ресурси, наприклад, економічні) на потреби людей, які живуть далеко від місця, де веде свою діяльність організація, замість того, щоб витрачати їх на "ближчі" зацікавлені сторони. </w:t>
      </w:r>
    </w:p>
    <w:p w14:paraId="3A7E689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Наступною теорією, що пов’язана з соціальною відповідальністю, є «етика права» або «професійна етика». Загалом, етика права передбачає, що мораль складається з набагато більшої кількості категорій, ніж її розуміють. Якщо говорити про етику права у соціальній відповідальності, то це означає, що компанії не просто голослівно заявляють про дотримання норм і правил, а інформують (з прикладами) про деякі свої соціальні заходи в цій сфері. </w:t>
      </w:r>
    </w:p>
    <w:p w14:paraId="16D3641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Однак ключове питання полягає в тому, чи насправді компанії сумлінно дотримуються ідеї цієї теорії. Ключовим поняттям у соціальній відповідальності, що враховує етику права, є повага – повага компаній до всіх своїх зацікавлених сторін. Включення принципів етики права в соціальну відповідальність стає особливо актуальною в глобальних контекстах, де має бути рівною повага до людей, що дотримуються різних переконань і культур. </w:t>
      </w:r>
    </w:p>
    <w:p w14:paraId="04BAFEC8" w14:textId="14CCFB5A" w:rsidR="003E7380" w:rsidRPr="00BE49F7" w:rsidRDefault="00CE5A63" w:rsidP="00314AF3">
      <w:pPr>
        <w:pStyle w:val="ae"/>
        <w:spacing w:line="360" w:lineRule="auto"/>
        <w:ind w:right="219" w:firstLine="707"/>
        <w:jc w:val="both"/>
        <w:rPr>
          <w:sz w:val="28"/>
          <w:szCs w:val="28"/>
        </w:rPr>
      </w:pPr>
      <w:proofErr w:type="spellStart"/>
      <w:r w:rsidRPr="00BE49F7">
        <w:rPr>
          <w:sz w:val="28"/>
          <w:szCs w:val="28"/>
        </w:rPr>
        <w:t>Контрактуалізм</w:t>
      </w:r>
      <w:proofErr w:type="spellEnd"/>
      <w:r w:rsidRPr="00BE49F7">
        <w:rPr>
          <w:sz w:val="28"/>
          <w:szCs w:val="28"/>
        </w:rPr>
        <w:t xml:space="preserve"> розуміється як укладання договору між відповідальними агентами (компаніями) та представниками зацікавлених сторін. </w:t>
      </w:r>
    </w:p>
    <w:p w14:paraId="1B090F3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Майже всі представники цієї теорії погоджуються з тим, що доцільною та необхідною умовою для </w:t>
      </w:r>
      <w:proofErr w:type="spellStart"/>
      <w:r w:rsidRPr="00BE49F7">
        <w:rPr>
          <w:sz w:val="28"/>
          <w:szCs w:val="28"/>
        </w:rPr>
        <w:t>агента</w:t>
      </w:r>
      <w:proofErr w:type="spellEnd"/>
      <w:r w:rsidRPr="00BE49F7">
        <w:rPr>
          <w:sz w:val="28"/>
          <w:szCs w:val="28"/>
        </w:rPr>
        <w:t xml:space="preserve"> є передбачення на укладання певного договору. </w:t>
      </w:r>
      <w:proofErr w:type="spellStart"/>
      <w:r w:rsidRPr="00BE49F7">
        <w:rPr>
          <w:sz w:val="28"/>
          <w:szCs w:val="28"/>
        </w:rPr>
        <w:lastRenderedPageBreak/>
        <w:t>Контрактуалізм</w:t>
      </w:r>
      <w:proofErr w:type="spellEnd"/>
      <w:r w:rsidRPr="00BE49F7">
        <w:rPr>
          <w:sz w:val="28"/>
          <w:szCs w:val="28"/>
        </w:rPr>
        <w:t xml:space="preserve"> відіграє одну з головних ролей у соціальній відповідальності та бізнес-етиці. Є кілька причин для цього.</w:t>
      </w:r>
    </w:p>
    <w:p w14:paraId="61009DBC"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У свій час, Ю. </w:t>
      </w:r>
      <w:proofErr w:type="spellStart"/>
      <w:r w:rsidRPr="00BE49F7">
        <w:rPr>
          <w:sz w:val="28"/>
          <w:szCs w:val="28"/>
        </w:rPr>
        <w:t>Хабермас</w:t>
      </w:r>
      <w:proofErr w:type="spellEnd"/>
      <w:r w:rsidRPr="00BE49F7">
        <w:rPr>
          <w:sz w:val="28"/>
          <w:szCs w:val="28"/>
        </w:rPr>
        <w:t xml:space="preserve">, </w:t>
      </w:r>
      <w:proofErr w:type="spellStart"/>
      <w:r w:rsidRPr="00BE49F7">
        <w:rPr>
          <w:sz w:val="28"/>
          <w:szCs w:val="28"/>
        </w:rPr>
        <w:t>Дж</w:t>
      </w:r>
      <w:proofErr w:type="spellEnd"/>
      <w:r w:rsidRPr="00BE49F7">
        <w:rPr>
          <w:sz w:val="28"/>
          <w:szCs w:val="28"/>
        </w:rPr>
        <w:t xml:space="preserve">. Роулз та інші запропонували програми, які неявно або явно ідентифікуються у цьому підході [8, 9]. Але, мабуть, ще важливішим є той факт, що ідея "договору" цілком вписується у відносини між підприємцями й суспільством. </w:t>
      </w:r>
    </w:p>
    <w:p w14:paraId="5664A49C"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Таким чином, основна ідея цієї теорії в соціально відповідальній практиці полягає у взаємному договорі між компанією та зацікавленими сторонами стосовно позитивних та негативних ефектів від діяльності організації. Ще однією концепцією, важливою при розгляді соціальної відповідальності, стає концепція сталого розвитку, яка є базовим елементом сучасного менеджменту, разом із тим виникає необхідність в уточненні основних факторів, що підвищують інтерес до соціальної відповідальності. </w:t>
      </w:r>
    </w:p>
    <w:p w14:paraId="68AF18F6" w14:textId="77777777" w:rsidR="003E7380" w:rsidRPr="00BE49F7" w:rsidRDefault="00CE5A63" w:rsidP="00314AF3">
      <w:pPr>
        <w:pStyle w:val="ae"/>
        <w:spacing w:line="360" w:lineRule="auto"/>
        <w:ind w:right="219" w:firstLine="707"/>
        <w:jc w:val="both"/>
        <w:rPr>
          <w:sz w:val="28"/>
          <w:szCs w:val="28"/>
        </w:rPr>
      </w:pPr>
      <w:r w:rsidRPr="00BE49F7">
        <w:rPr>
          <w:sz w:val="28"/>
          <w:szCs w:val="28"/>
        </w:rPr>
        <w:t>Використання людством та організаціями зокрема природних ресурсів, призводить до їх поступового виснаження, разом із тим, компанії в ході своєї діяльності шкодять навколишньому середовищу та здоров’ю людей. При цьому ефективне функціонування організації можливе лише за умов оптимального розвитку місцевого товариства та покращення самопочуття працівників [7]. Впливає на підвищення інтересу до соціальної відповідальності і фактор поступового підвищення рівня етичного контролю над бізнесом.</w:t>
      </w:r>
    </w:p>
    <w:p w14:paraId="3C210EA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Подібний контроль впливає на ділову репутацію, а отже, і на економічні показники. У </w:t>
      </w:r>
      <w:r w:rsidR="003E7380" w:rsidRPr="00BE49F7">
        <w:rPr>
          <w:sz w:val="28"/>
          <w:szCs w:val="28"/>
        </w:rPr>
        <w:t>контексті</w:t>
      </w:r>
      <w:r w:rsidRPr="00BE49F7">
        <w:rPr>
          <w:sz w:val="28"/>
          <w:szCs w:val="28"/>
        </w:rPr>
        <w:t xml:space="preserve"> економічних показників, слід зазначити, ще одну причину зацікавленості концепцією соціальної відповідальності – це глобалізація інформації. Зараз споживач може дуже легко отримати повну та значущу для себе інформацію про компанію, про її стратегію розвитку, про ставлення до навколишнього середовища та будь-яку іншу інформацію. </w:t>
      </w:r>
    </w:p>
    <w:p w14:paraId="54425AFD"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Так само і інвестори можуть отримувати цікаву для них інформацію про організацію, у результаті чого перевага в інвестуванні надається тим компаніям, котрі демонструють більш сталий розвиток із точки зору фінансових, соціальних та екологічних показників. </w:t>
      </w:r>
    </w:p>
    <w:p w14:paraId="2E60FD13"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Таким чином, можна зробити висновок, що безвідповідальність організацій шкодить їм самим. Соціальна відповідальність організації включає в себе систему показників сталого розвитку, зокрема, економічні, екологічні, соціальні, забезпечення яких є базисом управління сучасною організацією [7]. Аналізуючи дану класифікацію груп показників, можна відзначити, що всі вони є частиною капіталу компанії, який потрібно не тільки зберігати, але й примножувати. </w:t>
      </w:r>
    </w:p>
    <w:p w14:paraId="1116AC1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Група економічних показників спрямована на збереження фінансового, структурного і виробничого капіталу. Екологічні показники –  на раціональне використання ресурсів, зниження шкідливих викидів і охорону навколишнього середовища. </w:t>
      </w:r>
    </w:p>
    <w:p w14:paraId="3DC1D60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Група соціальних показників відображає нарощування інтелектуального, гуманітарного та </w:t>
      </w:r>
      <w:proofErr w:type="spellStart"/>
      <w:r w:rsidRPr="00BE49F7">
        <w:rPr>
          <w:sz w:val="28"/>
          <w:szCs w:val="28"/>
        </w:rPr>
        <w:t>професійно</w:t>
      </w:r>
      <w:proofErr w:type="spellEnd"/>
      <w:r w:rsidRPr="00BE49F7">
        <w:rPr>
          <w:sz w:val="28"/>
          <w:szCs w:val="28"/>
        </w:rPr>
        <w:t xml:space="preserve"> технічного потенціалу компанії (тобто соціального капіталу), і створення сприятливого соціального клімату [2]. </w:t>
      </w:r>
    </w:p>
    <w:p w14:paraId="4E1A030F" w14:textId="77777777" w:rsidR="003E7380" w:rsidRPr="00BE49F7" w:rsidRDefault="00CE5A63" w:rsidP="00314AF3">
      <w:pPr>
        <w:pStyle w:val="ae"/>
        <w:spacing w:line="360" w:lineRule="auto"/>
        <w:ind w:right="219" w:firstLine="707"/>
        <w:jc w:val="both"/>
        <w:rPr>
          <w:sz w:val="28"/>
          <w:szCs w:val="28"/>
        </w:rPr>
      </w:pPr>
      <w:r w:rsidRPr="00BE49F7">
        <w:rPr>
          <w:sz w:val="28"/>
          <w:szCs w:val="28"/>
        </w:rPr>
        <w:t>Таким чином, будь-яке рішення в організації повинно прийматися з урахуванням не тільки економічного, а також соціального та екологічного ефекту не тільки для самої організації, але й суспільства в цілому. Для кожної організації суспільство являє собою систему зацікавлених сторін, яка включає в себе індивідів, групи й організації, що впливають на прийняття компанією рішення або виявляються під впливом цих рішень</w:t>
      </w:r>
      <w:r w:rsidR="003E7380" w:rsidRPr="00BE49F7">
        <w:rPr>
          <w:sz w:val="28"/>
          <w:szCs w:val="28"/>
        </w:rPr>
        <w:t>.</w:t>
      </w:r>
    </w:p>
    <w:p w14:paraId="3DC9DFD2"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Організація не може самостійно визначити ступінь своєї соціальної відповідальності. Необхідний активний діалог з усіма зацікавленими сторонами через розробку системи комунікацій і необхідних заходів з кожним з </w:t>
      </w:r>
      <w:proofErr w:type="spellStart"/>
      <w:r w:rsidRPr="00BE49F7">
        <w:rPr>
          <w:sz w:val="28"/>
          <w:szCs w:val="28"/>
        </w:rPr>
        <w:t>стейкхолдерів</w:t>
      </w:r>
      <w:proofErr w:type="spellEnd"/>
      <w:r w:rsidRPr="00BE49F7">
        <w:rPr>
          <w:sz w:val="28"/>
          <w:szCs w:val="28"/>
        </w:rPr>
        <w:t xml:space="preserve">. </w:t>
      </w:r>
      <w:proofErr w:type="spellStart"/>
      <w:r w:rsidRPr="00BE49F7">
        <w:rPr>
          <w:sz w:val="28"/>
          <w:szCs w:val="28"/>
        </w:rPr>
        <w:t>Стейкхолдери</w:t>
      </w:r>
      <w:proofErr w:type="spellEnd"/>
      <w:r w:rsidRPr="00BE49F7">
        <w:rPr>
          <w:sz w:val="28"/>
          <w:szCs w:val="28"/>
        </w:rPr>
        <w:t xml:space="preserve"> – це фізичні та юридичні особи, що мають пряме або непряме відношення до діяльності компанії</w:t>
      </w:r>
      <w:r w:rsidR="003E7380" w:rsidRPr="00BE49F7">
        <w:rPr>
          <w:sz w:val="28"/>
          <w:szCs w:val="28"/>
        </w:rPr>
        <w:t>.</w:t>
      </w:r>
    </w:p>
    <w:p w14:paraId="7E3550BE"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До прямих </w:t>
      </w:r>
      <w:proofErr w:type="spellStart"/>
      <w:r w:rsidRPr="00BE49F7">
        <w:rPr>
          <w:sz w:val="28"/>
          <w:szCs w:val="28"/>
        </w:rPr>
        <w:t>стейкхолдерів</w:t>
      </w:r>
      <w:proofErr w:type="spellEnd"/>
      <w:r w:rsidRPr="00BE49F7">
        <w:rPr>
          <w:sz w:val="28"/>
          <w:szCs w:val="28"/>
        </w:rPr>
        <w:t xml:space="preserve"> підприємств зазвичай відносять акціонерів, співробітників, клієнтів, інвесторів, кредиторів, постачальників і інших партнерів. До непрямих </w:t>
      </w:r>
      <w:proofErr w:type="spellStart"/>
      <w:r w:rsidRPr="00BE49F7">
        <w:rPr>
          <w:sz w:val="28"/>
          <w:szCs w:val="28"/>
        </w:rPr>
        <w:t>стейкхолдерів</w:t>
      </w:r>
      <w:proofErr w:type="spellEnd"/>
      <w:r w:rsidRPr="00BE49F7">
        <w:rPr>
          <w:sz w:val="28"/>
          <w:szCs w:val="28"/>
        </w:rPr>
        <w:t xml:space="preserve"> відносять суспільні та державні організації, професійні об'єднання, конкурентів, ЗМІ. </w:t>
      </w:r>
    </w:p>
    <w:p w14:paraId="41D7EC8C" w14:textId="29D3AA0A"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Отже, кожна із зацікавлених сторін висуває бізнесу економічні, правові, етичні та філантропічні очікування, відповідні «піраміді» Керролла. При цьому </w:t>
      </w:r>
      <w:proofErr w:type="spellStart"/>
      <w:r w:rsidRPr="00BE49F7">
        <w:rPr>
          <w:sz w:val="28"/>
          <w:szCs w:val="28"/>
        </w:rPr>
        <w:t>логічно</w:t>
      </w:r>
      <w:proofErr w:type="spellEnd"/>
      <w:r w:rsidRPr="00BE49F7">
        <w:rPr>
          <w:sz w:val="28"/>
          <w:szCs w:val="28"/>
        </w:rPr>
        <w:t xml:space="preserve"> припустити, що компанії доводиться реагувати на складний комплекс суперечливих очікувань і вимог. У цій ситуації компанія змушена вибудовувати зацікавлені сторони за ступенем значущості для кожної конкретної ситуації, зіставляти суперечливі очікування, виробляючи відповідний раціональний відгук по всій системі зацікавлених сторін, спрямований на сталий розвиток компанії</w:t>
      </w:r>
      <w:r w:rsidR="003E7380" w:rsidRPr="00BE49F7">
        <w:rPr>
          <w:sz w:val="28"/>
          <w:szCs w:val="28"/>
        </w:rPr>
        <w:t>.</w:t>
      </w:r>
      <w:r w:rsidRPr="00BE49F7">
        <w:rPr>
          <w:sz w:val="28"/>
          <w:szCs w:val="28"/>
        </w:rPr>
        <w:t xml:space="preserve"> </w:t>
      </w:r>
    </w:p>
    <w:p w14:paraId="009735A5" w14:textId="2F65F610" w:rsidR="003E7380" w:rsidRPr="00BE49F7" w:rsidRDefault="00CE5A63" w:rsidP="00314AF3">
      <w:pPr>
        <w:pStyle w:val="ae"/>
        <w:spacing w:line="360" w:lineRule="auto"/>
        <w:ind w:right="219" w:firstLine="707"/>
        <w:jc w:val="both"/>
        <w:rPr>
          <w:sz w:val="28"/>
          <w:szCs w:val="28"/>
        </w:rPr>
      </w:pPr>
      <w:r w:rsidRPr="00BE49F7">
        <w:rPr>
          <w:sz w:val="28"/>
          <w:szCs w:val="28"/>
        </w:rPr>
        <w:t xml:space="preserve">Сьогодні, щоб бути конкурентоспроможною, організація повинна шукати баланс інтересів усіх груп учасників бізнесу. Постійно змінюються  інтереси і очікування груп, їх склад і чисельність, що сприяє тому, щоб організації чуйно реагували на подібні зміни, вносячи корективи та доповнення в корпоративну модель взаємодії з зацікавленими сторонами. </w:t>
      </w:r>
    </w:p>
    <w:p w14:paraId="28783F29"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Тому можна зробити висновок, що ефективна стратегія сучасної організації передбачає постійний облік інтересів суспільства не як деяку гуманітарну місію, а як умову виживання. Цей облік повинен забезпечуватися постійно і на всіх рівнях, що можливо тільки через вбудовування стратегії співробітництва в корпоративну культуру організації. </w:t>
      </w:r>
    </w:p>
    <w:p w14:paraId="4D62A0FD"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Отже, компанії необхідно не тільки прислухатися до пропозицій і думок зацікавлених сторін, але так само бути відповідальними перед ними. Такий підхід дозволить виробити відповідні показники ефективності бізнесу та привести до зміцнення ділової репутації, підвищивши конкурентоспроможність компанії, її капіталізацію та привабливість. </w:t>
      </w:r>
    </w:p>
    <w:p w14:paraId="7ACF0610"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Однак, як підкреслює Р. </w:t>
      </w:r>
      <w:proofErr w:type="spellStart"/>
      <w:r w:rsidRPr="00BE49F7">
        <w:rPr>
          <w:sz w:val="28"/>
          <w:szCs w:val="28"/>
        </w:rPr>
        <w:t>Даулінг</w:t>
      </w:r>
      <w:proofErr w:type="spellEnd"/>
      <w:r w:rsidRPr="00BE49F7">
        <w:rPr>
          <w:sz w:val="28"/>
          <w:szCs w:val="28"/>
        </w:rPr>
        <w:t xml:space="preserve"> у своїй книзі «Репутація фірми: створення, управління та оцінка ефективності», «...у організації немає єдиного іміджу або репутації – у неї їх багато»</w:t>
      </w:r>
      <w:r w:rsidR="003E7380" w:rsidRPr="00BE49F7">
        <w:rPr>
          <w:sz w:val="28"/>
          <w:szCs w:val="28"/>
        </w:rPr>
        <w:t>.</w:t>
      </w:r>
    </w:p>
    <w:p w14:paraId="7502C35F"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Тобто, репутація компанії визначається через її відповідність очікуванням широкого кола зацікавлених сторін, які трактуються як прийняті у суспільстві норми соціальної відповідальності. </w:t>
      </w:r>
    </w:p>
    <w:p w14:paraId="64AFA9E2"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Таким чином, послідовно проведена стратегія розвитку соціальної відповідальності у формі реалізації концепції сталого розвитку являє собою спосіб управління нематеріальною складовою вартості компанії. Для того, щоб соціальна відповідальність стала елементом повсякденних управлінських рішень в організації, необхідно створити низку умов – правових та економічних. Разом із тим, розглядаючи досвід економік, де законодавчо передбачено поліпшення умов конкуренції для компаній, які реалізують стратегії соціальної відповідальності, можна відзначити деяку неоднозначність. </w:t>
      </w:r>
    </w:p>
    <w:p w14:paraId="3F3AB8C4" w14:textId="759D8872" w:rsidR="003E7380" w:rsidRPr="00BE49F7" w:rsidRDefault="00CE5A63" w:rsidP="00314AF3">
      <w:pPr>
        <w:pStyle w:val="ae"/>
        <w:spacing w:line="360" w:lineRule="auto"/>
        <w:ind w:right="219" w:firstLine="707"/>
        <w:jc w:val="both"/>
        <w:rPr>
          <w:sz w:val="28"/>
          <w:szCs w:val="28"/>
        </w:rPr>
      </w:pPr>
      <w:r w:rsidRPr="00BE49F7">
        <w:rPr>
          <w:sz w:val="28"/>
          <w:szCs w:val="28"/>
        </w:rPr>
        <w:t xml:space="preserve">Існуюча й широко обговорювана проблема так званого «нічного вартового», тобто проблема, якою мірою держава може і повинна втручатися в справи бізнесу, також залежить від численних чинників, зокрема від  національних особливостей, умов, у яких працює компанія, сфери її діяльності тощо. Наслідком усього цього є той факт, що спільного для всіх країн вирішення даної проблеми не існує. </w:t>
      </w:r>
    </w:p>
    <w:p w14:paraId="0480082A" w14:textId="77777777" w:rsidR="003E7380" w:rsidRPr="00BE49F7" w:rsidRDefault="00CE5A63" w:rsidP="00314AF3">
      <w:pPr>
        <w:pStyle w:val="ae"/>
        <w:spacing w:line="360" w:lineRule="auto"/>
        <w:ind w:right="219" w:firstLine="707"/>
        <w:jc w:val="both"/>
        <w:rPr>
          <w:sz w:val="28"/>
          <w:szCs w:val="28"/>
        </w:rPr>
      </w:pPr>
      <w:r w:rsidRPr="00BE49F7">
        <w:rPr>
          <w:sz w:val="28"/>
          <w:szCs w:val="28"/>
        </w:rPr>
        <w:t>Необхідно відмовитися від прямого копіювання зарубіжного досвіду, від покладання на себе тих зобов'язань, які в специфічних українських умовах призведуть до небажаного результату. Між тим, деяка неясність у визначенні рамок соціальної відповідальності створює для українського бізнесу цілу низку проблем. У даний час особлива увага приділяється тому, що бізнес найчастіше повинен проявляти свою соціальну активність, виділяючи кошти на соціальні потреби під адміністративним впливом.</w:t>
      </w:r>
    </w:p>
    <w:p w14:paraId="488DB357"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Це відбувається в тих випадках, коли поняття соціальної відповідальності трактується як односторонні зобов'язання суб'єктів економіки перед владою, а вимоги суспільства підміняються вимогою влади. Безумовно, така соціальна відповідальність неефективна і призводить до падіння конкурентоспроможності. Соціальна відповідальність компаній повинна базуватися виключно на добровільній основі, але, разом із тим, не бути альтернативою чинного законодавства. </w:t>
      </w:r>
    </w:p>
    <w:p w14:paraId="6D43C1B6"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Очевидно, що слід відмовитися від концепції соціальної відповідальності, при якій вона перетворюється виключно на «інструмент» максимізації прибутку </w:t>
      </w:r>
      <w:r w:rsidRPr="00BE49F7">
        <w:rPr>
          <w:sz w:val="28"/>
          <w:szCs w:val="28"/>
        </w:rPr>
        <w:lastRenderedPageBreak/>
        <w:t xml:space="preserve">і має сенс лише в тому випадку, якщо вона сприяє зростанню активів підприємства. </w:t>
      </w:r>
    </w:p>
    <w:p w14:paraId="410A9B5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Роблячи акцент на економічному чиннику, прихильники даного підходу нівелюють результат тієї діяльності, ефект якої в короткостроковому й довгостроковому плані не очевидний. А відсутність таких проектів, у свою чергу, породжує меркантильну, позбавлену гуманної, етичної і, як наслідок, суспільно значущої мотивації соціальної активності. </w:t>
      </w:r>
    </w:p>
    <w:p w14:paraId="7BEA31A5" w14:textId="77777777" w:rsidR="003E7380" w:rsidRPr="00BE49F7" w:rsidRDefault="00CE5A63" w:rsidP="00314AF3">
      <w:pPr>
        <w:pStyle w:val="ae"/>
        <w:spacing w:line="360" w:lineRule="auto"/>
        <w:ind w:right="219" w:firstLine="707"/>
        <w:jc w:val="both"/>
        <w:rPr>
          <w:sz w:val="28"/>
          <w:szCs w:val="28"/>
        </w:rPr>
      </w:pPr>
      <w:r w:rsidRPr="00BE49F7">
        <w:rPr>
          <w:sz w:val="28"/>
          <w:szCs w:val="28"/>
        </w:rPr>
        <w:t>Можна відзначити той факт, що наявність довіри до організації, яка виникає в результаті тісної взаємодії із споживачами, місцевими громадами, екологічними та правозахисними організаціями і громадянським суспільством у цілому, стає одним із найважливіших показників спроможності організації відповідати сучасним тенденціям та запитам і, з  одного боку, підвищувати затребуваність з боку суспільства, а з іншого, – конкурентоспроможність. Разом із тим, в умовах зростаючої громадянської активності суспільства й бізнесу, саме поняття «конкурентоспроможність» втрачає традиційний, виключно економічний сенс, набуваючи більш широкий контекст.</w:t>
      </w:r>
    </w:p>
    <w:p w14:paraId="53535276"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У даний час для досягнення успіху в конкурентній боротьбі вже недостатньо просто збільшувати прибуток, а треба також демонструвати потенціал інноваційного та технологічного зростання. </w:t>
      </w:r>
    </w:p>
    <w:p w14:paraId="2852A7B7" w14:textId="77777777" w:rsidR="003E7380" w:rsidRPr="00BE49F7" w:rsidRDefault="00CE5A63" w:rsidP="00314AF3">
      <w:pPr>
        <w:pStyle w:val="ae"/>
        <w:spacing w:line="360" w:lineRule="auto"/>
        <w:ind w:right="219" w:firstLine="707"/>
        <w:jc w:val="both"/>
        <w:rPr>
          <w:sz w:val="28"/>
          <w:szCs w:val="28"/>
        </w:rPr>
      </w:pPr>
      <w:r w:rsidRPr="00BE49F7">
        <w:rPr>
          <w:sz w:val="28"/>
          <w:szCs w:val="28"/>
        </w:rPr>
        <w:t>Необхідно завойовувати суспільну довіру, нарощувати соціальний і людський капітал з тим, щоб забезпечити громадянську й політичну підтримку не тільки бізнесу, але й країни в цілому [6].</w:t>
      </w:r>
    </w:p>
    <w:p w14:paraId="392F356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Таким чином, можна відзначити, що соціальна відповідальність є необхідним управлінським інструментом підвищення ефективності діяльності компанії з метою досягнення довгострокового сталого розвитку. Головна ідея відповідальності полягає в адекватному формуванні цілей управління, оскільки цілі – це показники, що дають можливість визначити зміст цінностей структури, якою ми керуємо.</w:t>
      </w:r>
    </w:p>
    <w:p w14:paraId="6558ADEC"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 Цілями для відповідальної організації можуть виступати завдання технічного, кадрового, соціального або правового характеру, які спрямовані на суспільство, проте наприкінці проявляють себе і в прибутках, що отримує організація. </w:t>
      </w:r>
    </w:p>
    <w:p w14:paraId="28B429CF" w14:textId="77777777" w:rsidR="003E7380" w:rsidRPr="00BE49F7" w:rsidRDefault="00CE5A63" w:rsidP="00314AF3">
      <w:pPr>
        <w:pStyle w:val="ae"/>
        <w:spacing w:line="360" w:lineRule="auto"/>
        <w:ind w:right="219" w:firstLine="707"/>
        <w:jc w:val="both"/>
        <w:rPr>
          <w:sz w:val="28"/>
          <w:szCs w:val="28"/>
        </w:rPr>
      </w:pPr>
      <w:r w:rsidRPr="00BE49F7">
        <w:rPr>
          <w:sz w:val="28"/>
          <w:szCs w:val="28"/>
        </w:rPr>
        <w:t>Означені аспекти знаходять відображення в межах теорії соціально адекватного управління, як одного з різновидів соціального управління</w:t>
      </w:r>
    </w:p>
    <w:p w14:paraId="1CFBFA4D" w14:textId="09BE228F" w:rsidR="003E7380" w:rsidRPr="00BE49F7" w:rsidRDefault="003E7380" w:rsidP="00314AF3">
      <w:pPr>
        <w:pStyle w:val="ae"/>
        <w:spacing w:line="360" w:lineRule="auto"/>
        <w:ind w:right="219" w:firstLine="707"/>
        <w:jc w:val="both"/>
        <w:rPr>
          <w:sz w:val="28"/>
          <w:szCs w:val="28"/>
        </w:rPr>
      </w:pPr>
      <w:r w:rsidRPr="00BE49F7">
        <w:rPr>
          <w:sz w:val="28"/>
          <w:szCs w:val="28"/>
        </w:rPr>
        <w:t>С</w:t>
      </w:r>
      <w:r w:rsidR="00CE5A63" w:rsidRPr="00BE49F7">
        <w:rPr>
          <w:sz w:val="28"/>
          <w:szCs w:val="28"/>
        </w:rPr>
        <w:t>оціальне управління – це процес впливу на суспільство або його окремі ланки з метою забезпечення їх функціонування, удосконалення та розвитку</w:t>
      </w:r>
      <w:r w:rsidRPr="00BE49F7">
        <w:rPr>
          <w:sz w:val="28"/>
          <w:szCs w:val="28"/>
        </w:rPr>
        <w:t>.</w:t>
      </w:r>
      <w:r w:rsidR="00CE5A63" w:rsidRPr="00BE49F7">
        <w:rPr>
          <w:sz w:val="28"/>
          <w:szCs w:val="28"/>
        </w:rPr>
        <w:t xml:space="preserve"> </w:t>
      </w:r>
    </w:p>
    <w:p w14:paraId="16CCB7C2"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Розвиток соціальної відповідальності в рамках теорії соціально адекватного управління можливий за умов розвитку громадянського суспільства. В. Соловйов використовує таку характеристику соціуму як «нормальність», та вкладає в неї сенс, близький до адекватності. </w:t>
      </w:r>
    </w:p>
    <w:p w14:paraId="060C91C5" w14:textId="77777777" w:rsidR="003E7380" w:rsidRPr="00BE49F7" w:rsidRDefault="00CE5A63" w:rsidP="00314AF3">
      <w:pPr>
        <w:pStyle w:val="ae"/>
        <w:spacing w:line="360" w:lineRule="auto"/>
        <w:ind w:right="219" w:firstLine="707"/>
        <w:jc w:val="both"/>
        <w:rPr>
          <w:sz w:val="28"/>
          <w:szCs w:val="28"/>
        </w:rPr>
      </w:pPr>
      <w:r w:rsidRPr="00BE49F7">
        <w:rPr>
          <w:sz w:val="28"/>
          <w:szCs w:val="28"/>
        </w:rPr>
        <w:t>Таким чином, за цим ученим, «нормальне» суспільство – це те, яке має якісну  характеристику внаслідок його адекватної організації, що співвіднесена з головною метою</w:t>
      </w:r>
      <w:r w:rsidR="003E7380" w:rsidRPr="00BE49F7">
        <w:rPr>
          <w:sz w:val="28"/>
          <w:szCs w:val="28"/>
        </w:rPr>
        <w:t>.</w:t>
      </w:r>
    </w:p>
    <w:p w14:paraId="752A75A1"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Говорячи про соціально-адекватне управління, необхідно зазначати, що це досить нова система управління, яка базується на її адаптації до суспільного устрою в країні з високою мірою соціальної відповідальності за результати своєї діяльності. </w:t>
      </w:r>
    </w:p>
    <w:p w14:paraId="4ECE22B3" w14:textId="77777777" w:rsidR="003E7380" w:rsidRPr="00BE49F7" w:rsidRDefault="003E7380" w:rsidP="00314AF3">
      <w:pPr>
        <w:pStyle w:val="ae"/>
        <w:spacing w:line="360" w:lineRule="auto"/>
        <w:ind w:right="219" w:firstLine="707"/>
        <w:jc w:val="both"/>
        <w:rPr>
          <w:sz w:val="28"/>
          <w:szCs w:val="28"/>
        </w:rPr>
      </w:pPr>
      <w:r w:rsidRPr="00BE49F7">
        <w:rPr>
          <w:sz w:val="28"/>
          <w:szCs w:val="28"/>
        </w:rPr>
        <w:t>У</w:t>
      </w:r>
      <w:r w:rsidR="00CE5A63" w:rsidRPr="00BE49F7">
        <w:rPr>
          <w:sz w:val="28"/>
          <w:szCs w:val="28"/>
        </w:rPr>
        <w:t xml:space="preserve">правління соціальною системою як її необхідний елемент може бути ефективним, лише якщо враховувати характерну для суспільства сукупність норм і цінностей, які, у свою чергу, виступають критеріями адекватності. </w:t>
      </w:r>
    </w:p>
    <w:p w14:paraId="6CCD704A"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Сутність соціально-адекватного управління може бути реалізована на таких рівнях системи соціального управління: особистісний; </w:t>
      </w:r>
      <w:proofErr w:type="spellStart"/>
      <w:r w:rsidRPr="00BE49F7">
        <w:rPr>
          <w:sz w:val="28"/>
          <w:szCs w:val="28"/>
        </w:rPr>
        <w:t>макросоціальний</w:t>
      </w:r>
      <w:proofErr w:type="spellEnd"/>
      <w:r w:rsidRPr="00BE49F7">
        <w:rPr>
          <w:sz w:val="28"/>
          <w:szCs w:val="28"/>
        </w:rPr>
        <w:t xml:space="preserve">; мікросоціальний [7]. Усі три рівні пов’язані між собою. Крім того, можна виокремити декілька критеріїв соціально адекватного управління, які впливають на створення соціального та економічного порядку, що забезпечує нормальне існування суспільного організму [7]: незалежність держави та відповідна роль в управлінні ним автохтонним населенням; можливість і безпека фізичного </w:t>
      </w:r>
      <w:r w:rsidRPr="00BE49F7">
        <w:rPr>
          <w:sz w:val="28"/>
          <w:szCs w:val="28"/>
        </w:rPr>
        <w:lastRenderedPageBreak/>
        <w:t xml:space="preserve">існування для кожного члена суспільства; розвиток національної (національних) культур без перешкод; збереження традиційних цінностей; підтримка загальнонаціональної солідарності; гарантії від духовної деградації; ефективний соціальний захист; рівність усіх громадян у юридичному, культурному та конфесіональному аспектах; оптимізація можливостей реалізації потенціалу особистості; стимулювання ділової активності в усіх сферах; висока мотивація праці; сталі темпи виробництва; екологічна безпека. Зазначені аспекти досить повно відображають складові соціальної відповідальності на рівні держави та можуть слугувати як об’єкти управлінського впливу на державному рівні. Іншими словами соціальна відповідальність існує не лише в системі взаємодії індивід-індивід чи індивід-суспільство, але й стосовно організації та її відповідальності перед суспільством. </w:t>
      </w:r>
    </w:p>
    <w:p w14:paraId="237763CB" w14:textId="06BB9104" w:rsidR="003E7380" w:rsidRPr="00BE49F7" w:rsidRDefault="00CE5A63" w:rsidP="00314AF3">
      <w:pPr>
        <w:pStyle w:val="ae"/>
        <w:spacing w:line="360" w:lineRule="auto"/>
        <w:ind w:right="219" w:firstLine="707"/>
        <w:jc w:val="both"/>
        <w:rPr>
          <w:sz w:val="28"/>
          <w:szCs w:val="28"/>
        </w:rPr>
      </w:pPr>
      <w:r w:rsidRPr="00BE49F7">
        <w:rPr>
          <w:sz w:val="28"/>
          <w:szCs w:val="28"/>
        </w:rPr>
        <w:t xml:space="preserve">Отже, соціальна відповідальність в усіх трьох системах координат реалізується, з одного боку, через різні форми  соціального контролю, а з іншого </w:t>
      </w:r>
      <w:r w:rsidR="00755FD2">
        <w:rPr>
          <w:sz w:val="28"/>
          <w:szCs w:val="28"/>
        </w:rPr>
        <w:t>−</w:t>
      </w:r>
      <w:r w:rsidRPr="00BE49F7">
        <w:rPr>
          <w:sz w:val="28"/>
          <w:szCs w:val="28"/>
        </w:rPr>
        <w:t xml:space="preserve"> через розуміння свого громадського значення суб’єктами соціальної відповідальності. Таким чином, у межах різноманітних теорій управління соціальна відповідальність розглядається іноді з досить суперечливих позицій. Так утилітарні підходи до управління розглядають це явище у якості інструменту для підвищення суми благополуччя компанії. Теорії засновані на дотримані професійної етики в управлінні, зазначають, що компанії повинні інформувати суспільство (на конкретних прикладах) про свої соціально відповідальні заходи. </w:t>
      </w:r>
    </w:p>
    <w:p w14:paraId="3E6629C1"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Також необхідною є культивація та розповсюдження поваги до всіх зацікавлених сторін, релігійних поглядів, національностей і культурних звичаїв. Управлінський підхід на основі </w:t>
      </w:r>
      <w:proofErr w:type="spellStart"/>
      <w:r w:rsidRPr="00BE49F7">
        <w:rPr>
          <w:sz w:val="28"/>
          <w:szCs w:val="28"/>
        </w:rPr>
        <w:t>контрактуалізму</w:t>
      </w:r>
      <w:proofErr w:type="spellEnd"/>
      <w:r w:rsidRPr="00BE49F7">
        <w:rPr>
          <w:sz w:val="28"/>
          <w:szCs w:val="28"/>
        </w:rPr>
        <w:t xml:space="preserve"> визначає необхідність укладання договору між відповідальними агентами та зацікавленими сторонами, тобто договір стосовно позитивних та негативних ефектів від діяльності організації – свого роду задокументована соціальна рівновага. </w:t>
      </w:r>
    </w:p>
    <w:p w14:paraId="2BC6FEF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При досить великих розбіжностях у різних аспектах управління соціальною відповідальністю можна виокремити основну тезу – безвідповідальність шкодить у першу чергу самим організаціям. Розглянувши </w:t>
      </w:r>
      <w:r w:rsidRPr="00BE49F7">
        <w:rPr>
          <w:sz w:val="28"/>
          <w:szCs w:val="28"/>
        </w:rPr>
        <w:lastRenderedPageBreak/>
        <w:t xml:space="preserve">поняття соціальної відповідальності на основі різних підходів, а також проаналізувавши специфіку і характер її формування і розвитку, можна зробити висновок про те, що в дослідників немає однозначного розуміння даного явища. Велика кількість існуючих трактувань соціальної відповідальності свідчить, з одного боку, про зростаючий до неї інтерес, а з іншого – про складності і неоднозначності в її розумінні. </w:t>
      </w:r>
    </w:p>
    <w:p w14:paraId="07D6BDE4" w14:textId="77777777" w:rsidR="003E7380" w:rsidRPr="00BE49F7" w:rsidRDefault="00CE5A63" w:rsidP="00314AF3">
      <w:pPr>
        <w:pStyle w:val="ae"/>
        <w:spacing w:line="360" w:lineRule="auto"/>
        <w:ind w:right="219" w:firstLine="707"/>
        <w:jc w:val="both"/>
        <w:rPr>
          <w:sz w:val="28"/>
          <w:szCs w:val="28"/>
        </w:rPr>
      </w:pPr>
      <w:r w:rsidRPr="00BE49F7">
        <w:rPr>
          <w:sz w:val="28"/>
          <w:szCs w:val="28"/>
        </w:rPr>
        <w:t>Разом із тим за останні кілька років процес освоєння українськими компаніями принципів соціальної відповідальності приймає незворотний характер. На основі проаналізованих теоретичних підходів та визначень соціальної відповідальності на різних рівнях прояву даного явища, актуальним видається розробка концептуальної схеми аналізу практик соціальної відповідальності.</w:t>
      </w:r>
    </w:p>
    <w:p w14:paraId="25D75A42"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Означену схему доцільно поділити на три великих блоки – теоретичний, методологічний та прикладний. </w:t>
      </w:r>
    </w:p>
    <w:p w14:paraId="28A33D87"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 теоретичному рівні аналіз практик соціальної відповідальності ґрунтується на наступному алгоритмі: </w:t>
      </w:r>
    </w:p>
    <w:p w14:paraId="4A7965A6"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аналізі відповідальності в двох аспектах: як реакції суспільства на дії організації та як відповідь організації на вимоги та потреби суспільства; </w:t>
      </w:r>
    </w:p>
    <w:p w14:paraId="06C84AA8"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розгляді соціальної відповідальності у якості набору показників для оцінки соціальних відносин у різних сферах життєдіяльності суспільства; </w:t>
      </w:r>
    </w:p>
    <w:p w14:paraId="01D286B3"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вивченні соціальної відповідальності у рамках концепції соціальної довіри, де вона розглядається як механізм формування довіри в середині організації, між організацією та державою, а також між державою, організацією та суспільством; </w:t>
      </w:r>
    </w:p>
    <w:p w14:paraId="2CFA9AA2"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дій; </w:t>
      </w:r>
    </w:p>
    <w:p w14:paraId="3140AF62"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акцентуації морально-етичного аспекту соціально відповідальних застосуванні теорії зацікавлених сторін задля визначення взаємозв’язків між організацією та </w:t>
      </w:r>
      <w:proofErr w:type="spellStart"/>
      <w:r w:rsidRPr="00BE49F7">
        <w:rPr>
          <w:sz w:val="28"/>
          <w:szCs w:val="28"/>
        </w:rPr>
        <w:t>стейкхолдерами</w:t>
      </w:r>
      <w:proofErr w:type="spellEnd"/>
      <w:r w:rsidRPr="00BE49F7">
        <w:rPr>
          <w:sz w:val="28"/>
          <w:szCs w:val="28"/>
        </w:rPr>
        <w:t xml:space="preserve">; </w:t>
      </w:r>
    </w:p>
    <w:p w14:paraId="07DCE363"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 використанні концепції сталого розвитку для визначення місця соціальної відповідальності в діяльності організації; </w:t>
      </w:r>
    </w:p>
    <w:p w14:paraId="2797EF5E"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розгляді соціальної відповідальності в організаційному контексті – як складової управлінської діяльності організацій з уніфікованим набором структурних компонентів; </w:t>
      </w:r>
    </w:p>
    <w:p w14:paraId="02873FE0"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вивченні практик корпоративної соціальної відповідальності через її внутрішні (управлінська діяльність спрямована на потреби та розвиток персоналу кампаній) і зовнішні (сприяння розвитку регіону, благодійні </w:t>
      </w:r>
      <w:proofErr w:type="spellStart"/>
      <w:r w:rsidRPr="00BE49F7">
        <w:rPr>
          <w:sz w:val="28"/>
          <w:szCs w:val="28"/>
        </w:rPr>
        <w:t>проекти</w:t>
      </w:r>
      <w:proofErr w:type="spellEnd"/>
      <w:r w:rsidRPr="00BE49F7">
        <w:rPr>
          <w:sz w:val="28"/>
          <w:szCs w:val="28"/>
        </w:rPr>
        <w:t xml:space="preserve">, </w:t>
      </w:r>
      <w:proofErr w:type="spellStart"/>
      <w:r w:rsidRPr="00BE49F7">
        <w:rPr>
          <w:sz w:val="28"/>
          <w:szCs w:val="28"/>
        </w:rPr>
        <w:t>волонтерство</w:t>
      </w:r>
      <w:proofErr w:type="spellEnd"/>
      <w:r w:rsidRPr="00BE49F7">
        <w:rPr>
          <w:sz w:val="28"/>
          <w:szCs w:val="28"/>
        </w:rPr>
        <w:t xml:space="preserve">) прояви; </w:t>
      </w:r>
    </w:p>
    <w:p w14:paraId="280A2CE1"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визначенні соціальної відповідальності як </w:t>
      </w:r>
      <w:proofErr w:type="spellStart"/>
      <w:r w:rsidRPr="00BE49F7">
        <w:rPr>
          <w:sz w:val="28"/>
          <w:szCs w:val="28"/>
        </w:rPr>
        <w:t>складноструктурованого</w:t>
      </w:r>
      <w:proofErr w:type="spellEnd"/>
      <w:r w:rsidRPr="00BE49F7">
        <w:rPr>
          <w:sz w:val="28"/>
          <w:szCs w:val="28"/>
        </w:rPr>
        <w:t xml:space="preserve"> за сферою спрямованості соціального явища в контексті трансформаційної парадигми Д. </w:t>
      </w:r>
      <w:proofErr w:type="spellStart"/>
      <w:r w:rsidRPr="00BE49F7">
        <w:rPr>
          <w:sz w:val="28"/>
          <w:szCs w:val="28"/>
        </w:rPr>
        <w:t>Мертенс</w:t>
      </w:r>
      <w:proofErr w:type="spellEnd"/>
      <w:r w:rsidRPr="00BE49F7">
        <w:rPr>
          <w:sz w:val="28"/>
          <w:szCs w:val="28"/>
        </w:rPr>
        <w:t>.</w:t>
      </w:r>
    </w:p>
    <w:p w14:paraId="2ABE9BEE"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Трансформаційна парадигма виходить із пріоритетності досягнення соціальної справедливості і дотримання прав людини. Вона є концептуальною основою для використання оцінки як інструменту соціальних перетворень, що проводяться в ім'я соціальної справедливості. </w:t>
      </w:r>
    </w:p>
    <w:p w14:paraId="26F1886B"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 методологічному рівні аналіз </w:t>
      </w:r>
      <w:r w:rsidR="003E7380" w:rsidRPr="00BE49F7">
        <w:rPr>
          <w:sz w:val="28"/>
          <w:szCs w:val="28"/>
        </w:rPr>
        <w:t>ґрунтується</w:t>
      </w:r>
      <w:r w:rsidRPr="00BE49F7">
        <w:rPr>
          <w:sz w:val="28"/>
          <w:szCs w:val="28"/>
        </w:rPr>
        <w:t xml:space="preserve"> на: </w:t>
      </w:r>
    </w:p>
    <w:p w14:paraId="32CF0803"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використанні трансформаційної парадигми, яка базується на комплексному застосуванні якісних і кількісних соціологічних методів. Комплексна методологія дозволяє більш успішно врахувати інтереси різних зацікавлених сторін оцінки; </w:t>
      </w:r>
    </w:p>
    <w:p w14:paraId="19D989D4" w14:textId="49894954" w:rsidR="003E7380" w:rsidRPr="00BE49F7" w:rsidRDefault="00CE5A63" w:rsidP="00314AF3">
      <w:pPr>
        <w:pStyle w:val="ae"/>
        <w:spacing w:line="360" w:lineRule="auto"/>
        <w:ind w:right="219" w:firstLine="707"/>
        <w:jc w:val="both"/>
        <w:rPr>
          <w:sz w:val="28"/>
          <w:szCs w:val="28"/>
        </w:rPr>
      </w:pPr>
      <w:r w:rsidRPr="00BE49F7">
        <w:rPr>
          <w:sz w:val="28"/>
          <w:szCs w:val="28"/>
        </w:rPr>
        <w:t xml:space="preserve">- дослідженні відповідальності; </w:t>
      </w:r>
    </w:p>
    <w:p w14:paraId="1DD95F1A"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визначенні відповідальності; </w:t>
      </w:r>
    </w:p>
    <w:p w14:paraId="256094BA"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аналізі стандартів, що контролюють соціально відповідальну поведінку компаній; </w:t>
      </w:r>
    </w:p>
    <w:p w14:paraId="70AB4A94"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класифікації практик корпоративної соціальної відповідальності; виробленні системи показників та індикаторів аналізу практик соціальної відповідальності; </w:t>
      </w:r>
    </w:p>
    <w:p w14:paraId="4FC9A5CE" w14:textId="77777777" w:rsidR="003E7380" w:rsidRPr="00BE49F7" w:rsidRDefault="00CE5A63" w:rsidP="00314AF3">
      <w:pPr>
        <w:pStyle w:val="ae"/>
        <w:spacing w:line="360" w:lineRule="auto"/>
        <w:ind w:right="219" w:firstLine="707"/>
        <w:jc w:val="both"/>
        <w:rPr>
          <w:sz w:val="28"/>
          <w:szCs w:val="28"/>
        </w:rPr>
      </w:pPr>
      <w:r w:rsidRPr="00BE49F7">
        <w:rPr>
          <w:sz w:val="28"/>
          <w:szCs w:val="28"/>
        </w:rPr>
        <w:lastRenderedPageBreak/>
        <w:t xml:space="preserve">-  розробці алгоритму оцінки нефінансової звітності компаній; актуалізації соціологічного дослідження розуміння та складових корпоративної соціальної відповідальності на рівні репрезентантів даного явища в Україні; </w:t>
      </w:r>
    </w:p>
    <w:p w14:paraId="18988B35"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аналізі та </w:t>
      </w:r>
      <w:proofErr w:type="spellStart"/>
      <w:r w:rsidRPr="00BE49F7">
        <w:rPr>
          <w:sz w:val="28"/>
          <w:szCs w:val="28"/>
        </w:rPr>
        <w:t>типологізації</w:t>
      </w:r>
      <w:proofErr w:type="spellEnd"/>
      <w:r w:rsidRPr="00BE49F7">
        <w:rPr>
          <w:sz w:val="28"/>
          <w:szCs w:val="28"/>
        </w:rPr>
        <w:t xml:space="preserve"> існуючих практик корпоративної соціальної відповідальності в Україні; </w:t>
      </w:r>
    </w:p>
    <w:p w14:paraId="29F39A1A"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визначенні подальших векторів розвитку корпоративної соціальної відповідальності в Україні; </w:t>
      </w:r>
    </w:p>
    <w:p w14:paraId="6B8F84A4"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На прикладному рівні аналіз практик КСВ </w:t>
      </w:r>
      <w:r w:rsidR="003E7380" w:rsidRPr="00BE49F7">
        <w:rPr>
          <w:sz w:val="28"/>
          <w:szCs w:val="28"/>
        </w:rPr>
        <w:t>ґрунтується</w:t>
      </w:r>
      <w:r w:rsidRPr="00BE49F7">
        <w:rPr>
          <w:sz w:val="28"/>
          <w:szCs w:val="28"/>
        </w:rPr>
        <w:t xml:space="preserve"> на: </w:t>
      </w:r>
    </w:p>
    <w:p w14:paraId="7BAD2446" w14:textId="3C5587D1" w:rsidR="003E7380" w:rsidRPr="00BE49F7" w:rsidRDefault="00CE5A63" w:rsidP="00314AF3">
      <w:pPr>
        <w:pStyle w:val="ae"/>
        <w:spacing w:line="360" w:lineRule="auto"/>
        <w:ind w:right="219" w:firstLine="707"/>
        <w:jc w:val="both"/>
        <w:rPr>
          <w:sz w:val="28"/>
          <w:szCs w:val="28"/>
        </w:rPr>
      </w:pPr>
      <w:r w:rsidRPr="00BE49F7">
        <w:rPr>
          <w:sz w:val="28"/>
          <w:szCs w:val="28"/>
        </w:rPr>
        <w:t xml:space="preserve">- вдосконаленні існуючих корпоративної соціальної відповідальності; </w:t>
      </w:r>
      <w:proofErr w:type="spellStart"/>
      <w:r w:rsidRPr="00BE49F7">
        <w:rPr>
          <w:sz w:val="28"/>
          <w:szCs w:val="28"/>
        </w:rPr>
        <w:t>методик</w:t>
      </w:r>
      <w:proofErr w:type="spellEnd"/>
      <w:r w:rsidRPr="00BE49F7">
        <w:rPr>
          <w:sz w:val="28"/>
          <w:szCs w:val="28"/>
        </w:rPr>
        <w:t xml:space="preserve"> вивчення проявів</w:t>
      </w:r>
      <w:r w:rsidR="003E7380" w:rsidRPr="00BE49F7">
        <w:rPr>
          <w:sz w:val="28"/>
          <w:szCs w:val="28"/>
        </w:rPr>
        <w:t>;</w:t>
      </w:r>
      <w:r w:rsidRPr="00BE49F7">
        <w:rPr>
          <w:sz w:val="28"/>
          <w:szCs w:val="28"/>
        </w:rPr>
        <w:t xml:space="preserve"> </w:t>
      </w:r>
    </w:p>
    <w:p w14:paraId="6C421DF4" w14:textId="107F38A7" w:rsidR="003E7380" w:rsidRPr="00BE49F7" w:rsidRDefault="00CE5A63" w:rsidP="00314AF3">
      <w:pPr>
        <w:pStyle w:val="ae"/>
        <w:spacing w:line="360" w:lineRule="auto"/>
        <w:ind w:right="219" w:firstLine="707"/>
        <w:jc w:val="both"/>
        <w:rPr>
          <w:sz w:val="28"/>
          <w:szCs w:val="28"/>
        </w:rPr>
      </w:pPr>
      <w:r w:rsidRPr="00BE49F7">
        <w:rPr>
          <w:sz w:val="28"/>
          <w:szCs w:val="28"/>
        </w:rPr>
        <w:t xml:space="preserve">-  застосуванні кількісного експерт-опитування для дослідження особливостей розуміння КСВ та існуючих практик корпоративної соціальної відповідальності; </w:t>
      </w:r>
    </w:p>
    <w:p w14:paraId="455E4F64"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 застосуванні контент-аналізу для вивчення та оцінки соціальних звітів великих українських компаній. </w:t>
      </w:r>
    </w:p>
    <w:p w14:paraId="214E833D" w14:textId="77777777" w:rsidR="003E7380" w:rsidRPr="00BE49F7" w:rsidRDefault="00CE5A63" w:rsidP="00314AF3">
      <w:pPr>
        <w:pStyle w:val="ae"/>
        <w:spacing w:line="360" w:lineRule="auto"/>
        <w:ind w:right="219" w:firstLine="707"/>
        <w:jc w:val="both"/>
        <w:rPr>
          <w:sz w:val="28"/>
          <w:szCs w:val="28"/>
        </w:rPr>
      </w:pPr>
      <w:r w:rsidRPr="00BE49F7">
        <w:rPr>
          <w:sz w:val="28"/>
          <w:szCs w:val="28"/>
        </w:rPr>
        <w:t>На основі запропонованої концептуальної схеми з’являється можливість сформулювати авторське визначення корпоративної соціальної відповідальності. Таким чином корпоративна соціальна відповідальність бізнесу визначається автором як складно</w:t>
      </w:r>
      <w:r w:rsidR="003E7380" w:rsidRPr="00BE49F7">
        <w:rPr>
          <w:sz w:val="28"/>
          <w:szCs w:val="28"/>
        </w:rPr>
        <w:t>-</w:t>
      </w:r>
      <w:r w:rsidRPr="00BE49F7">
        <w:rPr>
          <w:sz w:val="28"/>
          <w:szCs w:val="28"/>
        </w:rPr>
        <w:t xml:space="preserve">структуроване соціальне явище, охарактеризоване як добровільний набір соціально схвалюваних дій організацій в різних соціальних сферах, котрі знаходять відображання у комплексі різнорівневих практик, що підлягають соціологічній оцінці. </w:t>
      </w:r>
    </w:p>
    <w:p w14:paraId="0EE0A0C6"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Отже підводячи підсумки необхідно зазначити що соціальна відповідальність стає одним з найбільш ефективних інструментів управління в рамках довгострокової стратегії розвитку бізнесу. </w:t>
      </w:r>
    </w:p>
    <w:p w14:paraId="265AFE80" w14:textId="77777777" w:rsidR="003E7380" w:rsidRPr="00BE49F7" w:rsidRDefault="00CE5A63" w:rsidP="00314AF3">
      <w:pPr>
        <w:pStyle w:val="ae"/>
        <w:spacing w:line="360" w:lineRule="auto"/>
        <w:ind w:right="219" w:firstLine="707"/>
        <w:jc w:val="both"/>
        <w:rPr>
          <w:sz w:val="28"/>
          <w:szCs w:val="28"/>
        </w:rPr>
      </w:pPr>
      <w:r w:rsidRPr="00BE49F7">
        <w:rPr>
          <w:sz w:val="28"/>
          <w:szCs w:val="28"/>
        </w:rPr>
        <w:t xml:space="preserve">Однак при впровадженні принципів соціальної відповідальності в повсякденну діяльність необхідно не тільки враховувати і зберігати позитивне значення «старих» культурних цінностей, а так само використовувати </w:t>
      </w:r>
      <w:r w:rsidRPr="00BE49F7">
        <w:rPr>
          <w:sz w:val="28"/>
          <w:szCs w:val="28"/>
        </w:rPr>
        <w:lastRenderedPageBreak/>
        <w:t xml:space="preserve">вітчизняний досвід ділових відносин і в першу чергу в його кращих традиціях здійснення соціальної відповідальності. </w:t>
      </w:r>
    </w:p>
    <w:p w14:paraId="01D06935" w14:textId="08CFE64B" w:rsidR="003E7380" w:rsidRPr="00BE49F7" w:rsidRDefault="00CE5A63" w:rsidP="00314AF3">
      <w:pPr>
        <w:pStyle w:val="ae"/>
        <w:spacing w:line="360" w:lineRule="auto"/>
        <w:ind w:right="219" w:firstLine="707"/>
        <w:jc w:val="both"/>
        <w:rPr>
          <w:sz w:val="28"/>
          <w:szCs w:val="28"/>
        </w:rPr>
      </w:pPr>
      <w:r w:rsidRPr="00BE49F7">
        <w:rPr>
          <w:sz w:val="28"/>
          <w:szCs w:val="28"/>
        </w:rPr>
        <w:t xml:space="preserve">Важливо розробити такі підходи до розгляду цього питання, які, з одного боку, повинні бути засновані на загальноприйнятих міжнародних принципів соціальної відповідальності, але з іншого </w:t>
      </w:r>
      <w:r w:rsidR="00755FD2">
        <w:rPr>
          <w:sz w:val="28"/>
          <w:szCs w:val="28"/>
        </w:rPr>
        <w:t>−</w:t>
      </w:r>
      <w:r w:rsidRPr="00BE49F7">
        <w:rPr>
          <w:sz w:val="28"/>
          <w:szCs w:val="28"/>
        </w:rPr>
        <w:t xml:space="preserve"> обов'язково враховувати традиції общинності, історичні та соціокультурні особливості України. </w:t>
      </w:r>
    </w:p>
    <w:p w14:paraId="5B747470" w14:textId="3360C469" w:rsidR="00CE5A63" w:rsidRPr="00BE49F7" w:rsidRDefault="00CE5A63" w:rsidP="00314AF3">
      <w:pPr>
        <w:pStyle w:val="ae"/>
        <w:spacing w:line="360" w:lineRule="auto"/>
        <w:ind w:right="219" w:firstLine="707"/>
        <w:jc w:val="both"/>
        <w:rPr>
          <w:sz w:val="28"/>
          <w:szCs w:val="28"/>
        </w:rPr>
      </w:pPr>
      <w:r w:rsidRPr="00BE49F7">
        <w:rPr>
          <w:sz w:val="28"/>
          <w:szCs w:val="28"/>
        </w:rPr>
        <w:t xml:space="preserve">Дотримання принципів соціальної відповідальності дозволяє компаніям </w:t>
      </w:r>
      <w:proofErr w:type="spellStart"/>
      <w:r w:rsidRPr="00BE49F7">
        <w:rPr>
          <w:sz w:val="28"/>
          <w:szCs w:val="28"/>
        </w:rPr>
        <w:t>стійко</w:t>
      </w:r>
      <w:proofErr w:type="spellEnd"/>
      <w:r w:rsidRPr="00BE49F7">
        <w:rPr>
          <w:sz w:val="28"/>
          <w:szCs w:val="28"/>
        </w:rPr>
        <w:t xml:space="preserve"> розвиватися, роблячи при цьому найбільший внесок у розвиток суспільства. У межах теорії управління організацією виокремлюється такий вид соціальної відповідальності, як корпоративна соціальна відповідальність, вивчення особливостей розвитку якої </w:t>
      </w:r>
      <w:proofErr w:type="spellStart"/>
      <w:r w:rsidRPr="00BE49F7">
        <w:rPr>
          <w:sz w:val="28"/>
          <w:szCs w:val="28"/>
        </w:rPr>
        <w:t>надасть</w:t>
      </w:r>
      <w:proofErr w:type="spellEnd"/>
      <w:r w:rsidRPr="00BE49F7">
        <w:rPr>
          <w:sz w:val="28"/>
          <w:szCs w:val="28"/>
        </w:rPr>
        <w:t xml:space="preserve"> можливість більш детально дослідити практики її використання в сучасному соціумі.</w:t>
      </w:r>
    </w:p>
    <w:p w14:paraId="6BE3F014" w14:textId="77777777" w:rsidR="00E06CEE" w:rsidRPr="00BE49F7" w:rsidRDefault="00E06CEE" w:rsidP="00E06CEE">
      <w:pPr>
        <w:pStyle w:val="ae"/>
        <w:spacing w:after="0" w:line="360" w:lineRule="auto"/>
        <w:ind w:right="219"/>
        <w:jc w:val="both"/>
        <w:rPr>
          <w:sz w:val="28"/>
          <w:szCs w:val="28"/>
        </w:rPr>
      </w:pPr>
    </w:p>
    <w:p w14:paraId="5E267DF5" w14:textId="77777777" w:rsidR="00E06CEE" w:rsidRPr="00BE49F7" w:rsidRDefault="00E06CEE" w:rsidP="00E06CEE">
      <w:pPr>
        <w:pStyle w:val="ae"/>
        <w:spacing w:after="0" w:line="360" w:lineRule="auto"/>
        <w:ind w:right="219"/>
        <w:jc w:val="both"/>
        <w:rPr>
          <w:sz w:val="28"/>
          <w:szCs w:val="28"/>
        </w:rPr>
      </w:pPr>
    </w:p>
    <w:p w14:paraId="72D8B093" w14:textId="77777777" w:rsidR="00E06CEE" w:rsidRPr="00BE49F7" w:rsidRDefault="00E06CEE" w:rsidP="00E06CEE">
      <w:pPr>
        <w:pStyle w:val="ae"/>
        <w:spacing w:after="0" w:line="360" w:lineRule="auto"/>
        <w:ind w:right="219"/>
        <w:jc w:val="both"/>
        <w:rPr>
          <w:sz w:val="28"/>
          <w:szCs w:val="28"/>
        </w:rPr>
      </w:pPr>
    </w:p>
    <w:p w14:paraId="1F72AD10" w14:textId="77777777" w:rsidR="00E06CEE" w:rsidRPr="00BE49F7" w:rsidRDefault="00E06CEE" w:rsidP="00E06CEE">
      <w:pPr>
        <w:pStyle w:val="ae"/>
        <w:spacing w:after="0" w:line="360" w:lineRule="auto"/>
        <w:ind w:right="219"/>
        <w:jc w:val="both"/>
        <w:rPr>
          <w:sz w:val="28"/>
          <w:szCs w:val="28"/>
        </w:rPr>
      </w:pPr>
    </w:p>
    <w:p w14:paraId="175F9DEC" w14:textId="77777777" w:rsidR="00E02258" w:rsidRPr="00BE49F7" w:rsidRDefault="00E02258" w:rsidP="00E06CEE">
      <w:pPr>
        <w:pStyle w:val="ae"/>
        <w:spacing w:after="0" w:line="360" w:lineRule="auto"/>
        <w:ind w:right="219"/>
        <w:jc w:val="both"/>
        <w:rPr>
          <w:sz w:val="28"/>
          <w:szCs w:val="28"/>
        </w:rPr>
      </w:pPr>
    </w:p>
    <w:p w14:paraId="32E9B155" w14:textId="77777777" w:rsidR="00E02258" w:rsidRPr="00BE49F7" w:rsidRDefault="00E02258" w:rsidP="00E06CEE">
      <w:pPr>
        <w:pStyle w:val="ae"/>
        <w:spacing w:after="0" w:line="360" w:lineRule="auto"/>
        <w:ind w:right="219"/>
        <w:jc w:val="both"/>
        <w:rPr>
          <w:sz w:val="28"/>
          <w:szCs w:val="28"/>
        </w:rPr>
      </w:pPr>
    </w:p>
    <w:p w14:paraId="35BFB877" w14:textId="77777777" w:rsidR="003E7380" w:rsidRPr="00BE49F7" w:rsidRDefault="003E7380" w:rsidP="00E06CEE">
      <w:pPr>
        <w:pStyle w:val="ae"/>
        <w:spacing w:after="0" w:line="360" w:lineRule="auto"/>
        <w:ind w:right="219"/>
        <w:jc w:val="both"/>
        <w:rPr>
          <w:sz w:val="28"/>
          <w:szCs w:val="28"/>
        </w:rPr>
      </w:pPr>
    </w:p>
    <w:p w14:paraId="08387E9B" w14:textId="77777777" w:rsidR="003E7380" w:rsidRPr="00BE49F7" w:rsidRDefault="003E7380" w:rsidP="00E06CEE">
      <w:pPr>
        <w:pStyle w:val="ae"/>
        <w:spacing w:after="0" w:line="360" w:lineRule="auto"/>
        <w:ind w:right="219"/>
        <w:jc w:val="both"/>
        <w:rPr>
          <w:sz w:val="28"/>
          <w:szCs w:val="28"/>
        </w:rPr>
      </w:pPr>
    </w:p>
    <w:p w14:paraId="7676A6D2" w14:textId="77777777" w:rsidR="003E7380" w:rsidRPr="00BE49F7" w:rsidRDefault="003E7380" w:rsidP="00E06CEE">
      <w:pPr>
        <w:pStyle w:val="ae"/>
        <w:spacing w:after="0" w:line="360" w:lineRule="auto"/>
        <w:ind w:right="219"/>
        <w:jc w:val="both"/>
        <w:rPr>
          <w:sz w:val="28"/>
          <w:szCs w:val="28"/>
        </w:rPr>
      </w:pPr>
    </w:p>
    <w:p w14:paraId="0743FEC0" w14:textId="77777777" w:rsidR="003E7380" w:rsidRPr="00BE49F7" w:rsidRDefault="003E7380" w:rsidP="00E06CEE">
      <w:pPr>
        <w:pStyle w:val="ae"/>
        <w:spacing w:after="0" w:line="360" w:lineRule="auto"/>
        <w:ind w:right="219"/>
        <w:jc w:val="both"/>
        <w:rPr>
          <w:sz w:val="28"/>
          <w:szCs w:val="28"/>
        </w:rPr>
      </w:pPr>
    </w:p>
    <w:p w14:paraId="0C972821" w14:textId="77777777" w:rsidR="003E7380" w:rsidRPr="00BE49F7" w:rsidRDefault="003E7380" w:rsidP="00E06CEE">
      <w:pPr>
        <w:pStyle w:val="ae"/>
        <w:spacing w:after="0" w:line="360" w:lineRule="auto"/>
        <w:ind w:right="219"/>
        <w:jc w:val="both"/>
        <w:rPr>
          <w:sz w:val="28"/>
          <w:szCs w:val="28"/>
        </w:rPr>
      </w:pPr>
    </w:p>
    <w:p w14:paraId="6478062A" w14:textId="77777777" w:rsidR="003E7380" w:rsidRPr="00BE49F7" w:rsidRDefault="003E7380" w:rsidP="00E06CEE">
      <w:pPr>
        <w:pStyle w:val="ae"/>
        <w:spacing w:after="0" w:line="360" w:lineRule="auto"/>
        <w:ind w:right="219"/>
        <w:jc w:val="both"/>
        <w:rPr>
          <w:sz w:val="28"/>
          <w:szCs w:val="28"/>
        </w:rPr>
      </w:pPr>
    </w:p>
    <w:p w14:paraId="44B16F46" w14:textId="77777777" w:rsidR="003E7380" w:rsidRPr="00BE49F7" w:rsidRDefault="003E7380" w:rsidP="00E06CEE">
      <w:pPr>
        <w:pStyle w:val="ae"/>
        <w:spacing w:after="0" w:line="360" w:lineRule="auto"/>
        <w:ind w:right="219"/>
        <w:jc w:val="both"/>
        <w:rPr>
          <w:sz w:val="28"/>
          <w:szCs w:val="28"/>
        </w:rPr>
      </w:pPr>
    </w:p>
    <w:p w14:paraId="4E400E44" w14:textId="77777777" w:rsidR="00E02258" w:rsidRDefault="00E02258" w:rsidP="00E06CEE">
      <w:pPr>
        <w:pStyle w:val="ae"/>
        <w:spacing w:after="0" w:line="360" w:lineRule="auto"/>
        <w:ind w:right="219"/>
        <w:jc w:val="both"/>
        <w:rPr>
          <w:sz w:val="28"/>
          <w:szCs w:val="28"/>
        </w:rPr>
      </w:pPr>
    </w:p>
    <w:p w14:paraId="0416BEC7" w14:textId="77777777" w:rsidR="00755FD2" w:rsidRDefault="00755FD2" w:rsidP="00E06CEE">
      <w:pPr>
        <w:pStyle w:val="ae"/>
        <w:spacing w:after="0" w:line="360" w:lineRule="auto"/>
        <w:ind w:right="219"/>
        <w:jc w:val="both"/>
        <w:rPr>
          <w:sz w:val="28"/>
          <w:szCs w:val="28"/>
        </w:rPr>
      </w:pPr>
    </w:p>
    <w:p w14:paraId="0B31199B" w14:textId="77777777" w:rsidR="00755FD2" w:rsidRDefault="00755FD2" w:rsidP="00E06CEE">
      <w:pPr>
        <w:pStyle w:val="ae"/>
        <w:spacing w:after="0" w:line="360" w:lineRule="auto"/>
        <w:ind w:right="219"/>
        <w:jc w:val="both"/>
        <w:rPr>
          <w:sz w:val="28"/>
          <w:szCs w:val="28"/>
        </w:rPr>
      </w:pPr>
    </w:p>
    <w:p w14:paraId="7B25B92C" w14:textId="77777777" w:rsidR="00755FD2" w:rsidRPr="00BE49F7" w:rsidRDefault="00755FD2" w:rsidP="00E06CEE">
      <w:pPr>
        <w:pStyle w:val="ae"/>
        <w:spacing w:after="0" w:line="360" w:lineRule="auto"/>
        <w:ind w:right="219"/>
        <w:jc w:val="both"/>
        <w:rPr>
          <w:sz w:val="28"/>
          <w:szCs w:val="28"/>
        </w:rPr>
      </w:pPr>
    </w:p>
    <w:p w14:paraId="1B464FF8" w14:textId="77777777" w:rsidR="00E06CEE" w:rsidRPr="00BE49F7" w:rsidRDefault="00E06CEE" w:rsidP="00E06CEE">
      <w:pPr>
        <w:pStyle w:val="ae"/>
        <w:spacing w:after="0" w:line="360" w:lineRule="auto"/>
        <w:ind w:right="219"/>
        <w:jc w:val="both"/>
        <w:rPr>
          <w:sz w:val="28"/>
          <w:szCs w:val="28"/>
        </w:rPr>
      </w:pPr>
    </w:p>
    <w:p w14:paraId="7FDAC84F" w14:textId="4D1BA7DA" w:rsidR="0000146C" w:rsidRPr="00BE49F7" w:rsidRDefault="0000146C" w:rsidP="00E06CEE">
      <w:pPr>
        <w:pStyle w:val="ae"/>
        <w:spacing w:after="0" w:line="360" w:lineRule="auto"/>
        <w:ind w:right="219"/>
        <w:jc w:val="center"/>
        <w:rPr>
          <w:b/>
          <w:bCs/>
          <w:caps/>
          <w:sz w:val="28"/>
          <w:szCs w:val="28"/>
        </w:rPr>
      </w:pPr>
      <w:r w:rsidRPr="00BE49F7">
        <w:rPr>
          <w:b/>
          <w:bCs/>
          <w:caps/>
          <w:sz w:val="28"/>
          <w:szCs w:val="28"/>
        </w:rPr>
        <w:lastRenderedPageBreak/>
        <w:t>РОЗДІЛ 2</w:t>
      </w:r>
    </w:p>
    <w:p w14:paraId="04241808" w14:textId="77777777" w:rsidR="00E06CEE" w:rsidRPr="00BE49F7" w:rsidRDefault="00E06CEE" w:rsidP="00E06CEE">
      <w:pPr>
        <w:pStyle w:val="ae"/>
        <w:spacing w:after="0" w:line="360" w:lineRule="auto"/>
        <w:ind w:right="219"/>
        <w:jc w:val="center"/>
        <w:rPr>
          <w:b/>
          <w:bCs/>
          <w:caps/>
          <w:sz w:val="28"/>
          <w:szCs w:val="28"/>
        </w:rPr>
      </w:pPr>
    </w:p>
    <w:p w14:paraId="7C40EE4F" w14:textId="77777777" w:rsidR="00E02258" w:rsidRPr="00BE49F7" w:rsidRDefault="00E02258" w:rsidP="00E06CEE">
      <w:pPr>
        <w:pStyle w:val="ae"/>
        <w:spacing w:after="0" w:line="360" w:lineRule="auto"/>
        <w:ind w:right="219"/>
        <w:jc w:val="center"/>
        <w:rPr>
          <w:b/>
          <w:bCs/>
          <w:caps/>
          <w:sz w:val="28"/>
          <w:szCs w:val="28"/>
        </w:rPr>
      </w:pPr>
    </w:p>
    <w:p w14:paraId="408AA484" w14:textId="77777777" w:rsidR="00E710A9" w:rsidRPr="00BE49F7" w:rsidRDefault="00E710A9" w:rsidP="00E06CEE">
      <w:pPr>
        <w:pStyle w:val="ae"/>
        <w:spacing w:after="0" w:line="360" w:lineRule="auto"/>
        <w:ind w:right="219"/>
        <w:jc w:val="center"/>
        <w:rPr>
          <w:b/>
          <w:bCs/>
          <w:caps/>
          <w:sz w:val="28"/>
          <w:szCs w:val="28"/>
        </w:rPr>
      </w:pPr>
    </w:p>
    <w:p w14:paraId="31D2A0E0" w14:textId="524C2BA8" w:rsidR="00E02258" w:rsidRPr="00BE49F7" w:rsidRDefault="00532AE3" w:rsidP="00532AE3">
      <w:pPr>
        <w:spacing w:line="360" w:lineRule="auto"/>
        <w:jc w:val="center"/>
        <w:rPr>
          <w:rFonts w:asciiTheme="minorHAnsi" w:hAnsiTheme="minorHAnsi"/>
          <w:b/>
          <w:bCs/>
          <w:caps/>
          <w:sz w:val="28"/>
          <w:szCs w:val="28"/>
        </w:rPr>
      </w:pPr>
      <w:bookmarkStart w:id="1" w:name="_TOC_250003"/>
      <w:r w:rsidRPr="00BE49F7">
        <w:rPr>
          <w:rFonts w:ascii="Times New Roman Полужирный" w:hAnsi="Times New Roman Полужирный"/>
          <w:b/>
          <w:bCs/>
          <w:caps/>
          <w:sz w:val="28"/>
          <w:szCs w:val="28"/>
        </w:rPr>
        <w:t>ОРГАНІЗАЦІЯ</w:t>
      </w:r>
      <w:r w:rsidRPr="00BE49F7">
        <w:rPr>
          <w:rFonts w:ascii="Times New Roman Полужирный" w:hAnsi="Times New Roman Полужирный"/>
          <w:b/>
          <w:bCs/>
          <w:caps/>
          <w:spacing w:val="1"/>
          <w:sz w:val="28"/>
          <w:szCs w:val="28"/>
        </w:rPr>
        <w:t xml:space="preserve"> </w:t>
      </w:r>
      <w:r w:rsidRPr="00BE49F7">
        <w:rPr>
          <w:rFonts w:ascii="Times New Roman Полужирный" w:hAnsi="Times New Roman Полужирный"/>
          <w:b/>
          <w:bCs/>
          <w:caps/>
          <w:sz w:val="28"/>
          <w:szCs w:val="28"/>
        </w:rPr>
        <w:t>ТА</w:t>
      </w:r>
      <w:r w:rsidRPr="00BE49F7">
        <w:rPr>
          <w:rFonts w:ascii="Times New Roman Полужирный" w:hAnsi="Times New Roman Полужирный"/>
          <w:b/>
          <w:bCs/>
          <w:caps/>
          <w:spacing w:val="1"/>
          <w:sz w:val="28"/>
          <w:szCs w:val="28"/>
        </w:rPr>
        <w:t xml:space="preserve"> </w:t>
      </w:r>
      <w:r w:rsidRPr="00BE49F7">
        <w:rPr>
          <w:rFonts w:ascii="Times New Roman Полужирный" w:hAnsi="Times New Roman Полужирный"/>
          <w:b/>
          <w:bCs/>
          <w:caps/>
          <w:sz w:val="28"/>
          <w:szCs w:val="28"/>
        </w:rPr>
        <w:t>МЕТОДИ</w:t>
      </w:r>
      <w:r w:rsidRPr="00BE49F7">
        <w:rPr>
          <w:rFonts w:ascii="Times New Roman Полужирный" w:hAnsi="Times New Roman Полужирный"/>
          <w:b/>
          <w:bCs/>
          <w:caps/>
          <w:spacing w:val="1"/>
          <w:sz w:val="28"/>
          <w:szCs w:val="28"/>
        </w:rPr>
        <w:t xml:space="preserve"> </w:t>
      </w:r>
      <w:r w:rsidRPr="00BE49F7">
        <w:rPr>
          <w:rFonts w:ascii="Times New Roman Полужирный" w:hAnsi="Times New Roman Полужирный"/>
          <w:b/>
          <w:bCs/>
          <w:caps/>
          <w:sz w:val="28"/>
          <w:szCs w:val="28"/>
        </w:rPr>
        <w:t>ДОСЛІДЖЕННЯ особливостей корпоративної соціальної відповідальності в закладах соціального забезпечення</w:t>
      </w:r>
    </w:p>
    <w:p w14:paraId="2160A96E" w14:textId="77777777" w:rsidR="00532AE3" w:rsidRPr="00BE49F7" w:rsidRDefault="00532AE3" w:rsidP="00532AE3">
      <w:pPr>
        <w:spacing w:line="360" w:lineRule="auto"/>
        <w:jc w:val="center"/>
        <w:rPr>
          <w:rFonts w:asciiTheme="minorHAnsi" w:hAnsiTheme="minorHAnsi"/>
          <w:b/>
          <w:bCs/>
          <w:caps/>
          <w:lang w:eastAsia="en-US"/>
        </w:rPr>
      </w:pPr>
    </w:p>
    <w:bookmarkEnd w:id="1"/>
    <w:p w14:paraId="25037F22" w14:textId="3029782D" w:rsidR="007A123F" w:rsidRPr="00BE49F7" w:rsidRDefault="007A123F" w:rsidP="00E06CEE">
      <w:pPr>
        <w:pStyle w:val="ae"/>
        <w:spacing w:after="0" w:line="360" w:lineRule="auto"/>
        <w:ind w:right="222" w:firstLine="707"/>
        <w:jc w:val="both"/>
        <w:rPr>
          <w:b/>
          <w:bCs/>
          <w:sz w:val="28"/>
          <w:szCs w:val="28"/>
        </w:rPr>
      </w:pPr>
      <w:r w:rsidRPr="00BE49F7">
        <w:rPr>
          <w:b/>
          <w:bCs/>
          <w:sz w:val="28"/>
          <w:szCs w:val="28"/>
        </w:rPr>
        <w:t>2.1. Практики реалізації корпоративної соціальної відповідальності в закладах соціального забезпечення</w:t>
      </w:r>
    </w:p>
    <w:p w14:paraId="7EA81A3F" w14:textId="77777777" w:rsidR="007A123F" w:rsidRPr="00BE49F7" w:rsidRDefault="007A123F" w:rsidP="00E06CEE">
      <w:pPr>
        <w:pStyle w:val="ae"/>
        <w:spacing w:after="0" w:line="360" w:lineRule="auto"/>
        <w:ind w:right="222" w:firstLine="707"/>
        <w:jc w:val="both"/>
        <w:rPr>
          <w:sz w:val="28"/>
          <w:szCs w:val="28"/>
        </w:rPr>
      </w:pPr>
    </w:p>
    <w:p w14:paraId="74779805"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У сучасному світі на сталий розвиток компанії впливають не тільки показники успішності на економічному ринку, але й взаємодія з зацікавленими сторонами, уміння налагоджувати конструктивний діалог і швидко приймати рішення в кризових умовах, тобто на перше місце виходить саме соціальна сутність організації. Не дивно, що нині одним із найважливіших інститутів цивілізованої ринкової економіки стає корпоративна соціальна відповідальність (далі – КСВ), яка відображає відповідальність бізнесу перед суспільством у цілому. </w:t>
      </w:r>
    </w:p>
    <w:p w14:paraId="1FAA7DFB" w14:textId="6AAFCA11"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Таке розуміння включає в себе відповідальність компанії у взаємовідносинах із партнерами й у відношенні споживачів, а також відповідальну політику щодо працівників, екологічну відповідальність і сприяння бізнесу сталого розвитку суспільства. Зазначені аспекти досить яскраво представлені й використовуються в міжнародному бізнес-середовищі, у якому спостерігається швидкий розвиток практик КСВ завдяки </w:t>
      </w:r>
      <w:proofErr w:type="spellStart"/>
      <w:r w:rsidRPr="00BE49F7">
        <w:rPr>
          <w:sz w:val="28"/>
          <w:szCs w:val="28"/>
        </w:rPr>
        <w:t>інституціоналізації</w:t>
      </w:r>
      <w:proofErr w:type="spellEnd"/>
      <w:r w:rsidRPr="00BE49F7">
        <w:rPr>
          <w:sz w:val="28"/>
          <w:szCs w:val="28"/>
        </w:rPr>
        <w:t xml:space="preserve"> цього явища на державному рівні, в економічній і соціальній сферах [15]. </w:t>
      </w:r>
    </w:p>
    <w:p w14:paraId="491CC9CF" w14:textId="77777777" w:rsidR="00755FD2" w:rsidRDefault="007A123F" w:rsidP="00E06CEE">
      <w:pPr>
        <w:pStyle w:val="ae"/>
        <w:spacing w:after="0" w:line="360" w:lineRule="auto"/>
        <w:ind w:right="222" w:firstLine="707"/>
        <w:jc w:val="both"/>
        <w:rPr>
          <w:sz w:val="28"/>
          <w:szCs w:val="28"/>
        </w:rPr>
      </w:pPr>
      <w:r w:rsidRPr="00BE49F7">
        <w:rPr>
          <w:sz w:val="28"/>
          <w:szCs w:val="28"/>
        </w:rPr>
        <w:t xml:space="preserve">Для України ці процеси лише починають формуватися й концентруватися в єдиний напрямок розвитку бізнесу. Внаслідок цього виникає проблема, яка полягає в протиріччі між необхідністю дослідження практик </w:t>
      </w:r>
      <w:proofErr w:type="spellStart"/>
      <w:r w:rsidRPr="00BE49F7">
        <w:rPr>
          <w:sz w:val="28"/>
          <w:szCs w:val="28"/>
        </w:rPr>
        <w:t>інституціоналізації</w:t>
      </w:r>
      <w:proofErr w:type="spellEnd"/>
      <w:r w:rsidRPr="00BE49F7">
        <w:rPr>
          <w:sz w:val="28"/>
          <w:szCs w:val="28"/>
        </w:rPr>
        <w:t xml:space="preserve"> КСВ в Україні та реальною ситуацією вивчення цих практик у рамках </w:t>
      </w:r>
      <w:r w:rsidRPr="00BE49F7">
        <w:rPr>
          <w:sz w:val="28"/>
          <w:szCs w:val="28"/>
        </w:rPr>
        <w:lastRenderedPageBreak/>
        <w:t xml:space="preserve">соціологічних досліджень, що істотно звужує спектр одержуваної інформації та обмежує комплексність вивчення об'єкта. </w:t>
      </w:r>
    </w:p>
    <w:p w14:paraId="659C09E4" w14:textId="365E8CB1" w:rsidR="00CA3842" w:rsidRPr="00BE49F7" w:rsidRDefault="00755FD2" w:rsidP="00755FD2">
      <w:pPr>
        <w:pStyle w:val="ae"/>
        <w:spacing w:after="0" w:line="360" w:lineRule="auto"/>
        <w:ind w:right="222"/>
        <w:jc w:val="both"/>
        <w:rPr>
          <w:sz w:val="28"/>
          <w:szCs w:val="28"/>
        </w:rPr>
      </w:pPr>
      <w:r>
        <w:rPr>
          <w:sz w:val="28"/>
          <w:szCs w:val="28"/>
        </w:rPr>
        <w:t xml:space="preserve">         Б</w:t>
      </w:r>
      <w:r w:rsidR="007A123F" w:rsidRPr="00BE49F7">
        <w:rPr>
          <w:sz w:val="28"/>
          <w:szCs w:val="28"/>
        </w:rPr>
        <w:t>уло проведено дослідження, спрямоване на вивчення рівня розуміння корпоративної соціальної відповідальності, як складно-структурованого соціального явища. У рамках дослідження був використаний метод експерт-опитування на основі стандартизованого бланку. Було опитано 78 експертів. Проведене дослідження дозволило отримати наступні результати й узагальнення.</w:t>
      </w:r>
    </w:p>
    <w:p w14:paraId="793B804E" w14:textId="3B6B3AE0"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На думку респондентів, безпосередньо відповідальними перед населенням повинні бути: органи державної влади – </w:t>
      </w:r>
      <w:r w:rsidR="00755FD2">
        <w:rPr>
          <w:sz w:val="28"/>
          <w:szCs w:val="28"/>
        </w:rPr>
        <w:t>71</w:t>
      </w:r>
      <w:r w:rsidRPr="00BE49F7">
        <w:rPr>
          <w:sz w:val="28"/>
          <w:szCs w:val="28"/>
        </w:rPr>
        <w:t xml:space="preserve">%, органи місцевого самоврядування – </w:t>
      </w:r>
      <w:r w:rsidR="00755FD2">
        <w:rPr>
          <w:sz w:val="28"/>
          <w:szCs w:val="28"/>
        </w:rPr>
        <w:t>52</w:t>
      </w:r>
      <w:r w:rsidRPr="00BE49F7">
        <w:rPr>
          <w:sz w:val="28"/>
          <w:szCs w:val="28"/>
        </w:rPr>
        <w:t xml:space="preserve">% та правоохоронні органи – </w:t>
      </w:r>
      <w:r w:rsidR="00755FD2">
        <w:rPr>
          <w:sz w:val="28"/>
          <w:szCs w:val="28"/>
        </w:rPr>
        <w:t>41</w:t>
      </w:r>
      <w:r w:rsidRPr="00BE49F7">
        <w:rPr>
          <w:sz w:val="28"/>
          <w:szCs w:val="28"/>
        </w:rPr>
        <w:t xml:space="preserve">%. Фактично були перераховані основні інститути влади, які забезпечують розвиток країни й громадянського суспільства. </w:t>
      </w:r>
    </w:p>
    <w:p w14:paraId="099409E4" w14:textId="43EB7A66" w:rsidR="00755FD2" w:rsidRPr="00BE49F7" w:rsidRDefault="007A123F" w:rsidP="00755FD2">
      <w:pPr>
        <w:pStyle w:val="ae"/>
        <w:spacing w:after="0" w:line="360" w:lineRule="auto"/>
        <w:ind w:right="222" w:firstLine="707"/>
        <w:jc w:val="both"/>
        <w:rPr>
          <w:sz w:val="28"/>
          <w:szCs w:val="28"/>
        </w:rPr>
      </w:pPr>
      <w:r w:rsidRPr="00BE49F7">
        <w:rPr>
          <w:sz w:val="28"/>
          <w:szCs w:val="28"/>
        </w:rPr>
        <w:t xml:space="preserve">На четверту позицію щодо відповідальності виходить великий бізнес, у діяльності якого більшою мірою використовуються практики соціально-відповідальної діяльності. </w:t>
      </w:r>
    </w:p>
    <w:p w14:paraId="589D98AE" w14:textId="1BBE78DF"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Таким чином, проведене експертне опитування дозволило підтвердити актуальність соціологічного дослідження практик корпоративної соціальної відповідальності. </w:t>
      </w:r>
    </w:p>
    <w:p w14:paraId="18C1C271"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Внутрішні практики соціальної відповідальності компаній, які в першу чергу спрямовані на розвиток потенціалу та задоволення потреб працівників. І зовнішні практики, які полягають у допомозі розвитку регіонів, благодійній діяльності та участі в різного роду соціальних програмах, спрямованих на підвищення соціального престижу компаній.</w:t>
      </w:r>
    </w:p>
    <w:p w14:paraId="191D8CBF"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Простежується взаємозалежність у розумінні необхідності практик КСВ від форм бізнесу й часу знаходження компанії на ринку праці. Чим старша компанія й більша форма бізнесу, тим вагомішу цінність в очах управлінців мають принципи й практики корпоративної соціальної відповідальності. Примітним є висока ступінь розгляду соціальної відповідальності як елементу корпоративного управління. </w:t>
      </w:r>
    </w:p>
    <w:p w14:paraId="1A97C72E" w14:textId="4B62D756" w:rsidR="007A123F" w:rsidRPr="00BE49F7" w:rsidRDefault="007A123F" w:rsidP="00E06CEE">
      <w:pPr>
        <w:pStyle w:val="ae"/>
        <w:spacing w:after="0" w:line="360" w:lineRule="auto"/>
        <w:ind w:right="222" w:firstLine="707"/>
        <w:jc w:val="both"/>
        <w:rPr>
          <w:sz w:val="28"/>
          <w:szCs w:val="28"/>
        </w:rPr>
      </w:pPr>
      <w:r w:rsidRPr="00BE49F7">
        <w:rPr>
          <w:sz w:val="28"/>
          <w:szCs w:val="28"/>
        </w:rPr>
        <w:lastRenderedPageBreak/>
        <w:t xml:space="preserve">Керівники компаній високо оцінюють необхідність КСВ для розвитку бізнесу в Україні, імовірно, це й пояснює високу зацікавленість експертів в оцінці та моніторингу стану КСВ. Дослідження дозволило визначити, що трохи більше половини компаній, у яких працюють опитані експерти, використовують у своїй діяльності практики публікацій соціальних звітів, більшою мірою це характерно для середнього та великого бізнесу. Експертами позитивно були оцінені можливості проведення оціночних та моніторингових досліджень соціальних звітів, оскільки це дозволяє як підтвердити достовірність самих звітів, так і підвищити ефективність корпоративних практик звітності. </w:t>
      </w:r>
    </w:p>
    <w:p w14:paraId="56ADFC3B"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Основними індикаторами за оцінкою </w:t>
      </w:r>
      <w:proofErr w:type="spellStart"/>
      <w:r w:rsidRPr="00BE49F7">
        <w:rPr>
          <w:sz w:val="28"/>
          <w:szCs w:val="28"/>
        </w:rPr>
        <w:t>звітностей</w:t>
      </w:r>
      <w:proofErr w:type="spellEnd"/>
      <w:r w:rsidRPr="00BE49F7">
        <w:rPr>
          <w:sz w:val="28"/>
          <w:szCs w:val="28"/>
        </w:rPr>
        <w:t xml:space="preserve"> можуть слугувати як різного типу соціальні стандарти, так і індикатори, що стосуються внутрішніх проявів соціальної відповідальності. Отримані результати актуалізували необхідність якісної соціологічної оцінки корпоративних соціальних звітів, які публікуються компаніями, теоретичний алгоритм оцінки яких був запропонований у другому розділі дисертації.</w:t>
      </w:r>
    </w:p>
    <w:p w14:paraId="318E1F3B" w14:textId="2C1C09F2"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Таким чином, соціальний звіт, як один із основних зовнішніх проявів КСВ, представляється як комплексний документ, що підлягає соціологічному аналізу, оцінка якого дозволить вивчити, які практики  корпоративної соціальної відповідальності більш повно представлені в українському бізнесовому просторі.</w:t>
      </w:r>
    </w:p>
    <w:p w14:paraId="32AB35D1" w14:textId="3BC379FD"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Соціальна відповідальність, за сучасним трактуванням, відображає специфіку соціальних відносин, які виникають у всіх сферах людської діяльності. У тому числі де взаємозв’язки між людьми, колективами засновані на свідомому ставленні до вчинків, які здійснюються у відповідності до потреб суспільства й окремої особистості. В останні кілька років чи не найактуальнішою для вітчизняної бізнес спільноти стала тема соціальної відповідальності корпорацій. </w:t>
      </w:r>
    </w:p>
    <w:p w14:paraId="40E93B1A"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Соціальна відповідальність відноситься до числа таких проблем, інтерес до яких ніколи не знижується, але її розуміння багато в чому залежить від змін, що відбуваються в суспільстві. Соціально-економічний прогрес, розширення соціальних </w:t>
      </w:r>
      <w:proofErr w:type="spellStart"/>
      <w:r w:rsidRPr="00BE49F7">
        <w:rPr>
          <w:sz w:val="28"/>
          <w:szCs w:val="28"/>
        </w:rPr>
        <w:t>зв’язків</w:t>
      </w:r>
      <w:proofErr w:type="spellEnd"/>
      <w:r w:rsidRPr="00BE49F7">
        <w:rPr>
          <w:sz w:val="28"/>
          <w:szCs w:val="28"/>
        </w:rPr>
        <w:t xml:space="preserve"> між людьми, зростання особистісних сил людини розширюють межі її відповідальності. </w:t>
      </w:r>
    </w:p>
    <w:p w14:paraId="18160520"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lastRenderedPageBreak/>
        <w:t xml:space="preserve">Це дає імпульс підвищенню відповідальності суспільства за створення умов для розвитку кожної особистості, всебічної реалізації її здібностей. На сайтах національних організацій періодично публікуються нефінансові звіти та розкриваються положення кадрової політики. </w:t>
      </w:r>
    </w:p>
    <w:p w14:paraId="7373D6BF"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Кожна українська компанія може обирати для себе структуру соціального звіту в залежності від виробничої необхідності та етапів розвитку моделі соціальної відповідальності бізнесу (СВБ). Беручи до уваги нетривалу традицію надання соціальної звітності, вітчизняні організації обережно ставляться відкриття даних стосовно соціальних характеристик власної діяльності. Документі однозначно відрізняються як за обсягами представлених матеріалів, так і за масштабом розгляду даних. </w:t>
      </w:r>
    </w:p>
    <w:p w14:paraId="310CADCD"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Найбільш розповсюдженими компонентами соціального звіту в національних компаніях є сприятливі умови для трудової діяльності та розвиток соціального капіталу, охорона навколишнього середовища, філантропія, взаємодія з місцевим товариством. </w:t>
      </w:r>
    </w:p>
    <w:p w14:paraId="614BC47E"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Соціальна звітність корпорацій є найважливішою складовою частиною соціальної відповідальності бізнесу. З огляду на низький показник чисельності організацій, які надають інформацію про корпоративну соціальну відповідальність, соціальна звітність в Україні перебуває на рівні становлення й має значний незадіяний потенціал.</w:t>
      </w:r>
    </w:p>
    <w:p w14:paraId="40C2B07A"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У країні окреслилася частка організацій, що займають лідируючі позиції у сфері соціального звітування, які окреслюють напрямок розвитку даного процесу. У вітчизняній нефінансовій звітності й досі домінує описовість – надання основних даних без зазначення кількісних та вартісних показників, які дають можливість проаналізувати ефективність капіталовкладень у соціальний капітал та вплив від реалізації цих заходів. </w:t>
      </w:r>
    </w:p>
    <w:p w14:paraId="78040E88"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Без кількісних показників складно надати </w:t>
      </w:r>
      <w:proofErr w:type="spellStart"/>
      <w:r w:rsidRPr="00BE49F7">
        <w:rPr>
          <w:sz w:val="28"/>
          <w:szCs w:val="28"/>
        </w:rPr>
        <w:t>верифіковану</w:t>
      </w:r>
      <w:proofErr w:type="spellEnd"/>
      <w:r w:rsidRPr="00BE49F7">
        <w:rPr>
          <w:sz w:val="28"/>
          <w:szCs w:val="28"/>
        </w:rPr>
        <w:t xml:space="preserve"> інформацію про функціонування організації та оцінити її зусилля щодо інвестування в освіту, навички робітників. Показники, що представлені у звітах, переважно є частковими й несистемними, відображаються без кількісного звітування, а отже, </w:t>
      </w:r>
      <w:r w:rsidRPr="00BE49F7">
        <w:rPr>
          <w:sz w:val="28"/>
          <w:szCs w:val="28"/>
        </w:rPr>
        <w:lastRenderedPageBreak/>
        <w:t xml:space="preserve">організації не мають можливості отримати позитивні ефекти від корпоративної соціальної відповідальності. </w:t>
      </w:r>
    </w:p>
    <w:p w14:paraId="0A27863E" w14:textId="77777777" w:rsidR="00755FD2" w:rsidRDefault="007A123F" w:rsidP="00E06CEE">
      <w:pPr>
        <w:pStyle w:val="ae"/>
        <w:spacing w:after="0" w:line="360" w:lineRule="auto"/>
        <w:ind w:right="222" w:firstLine="707"/>
        <w:jc w:val="both"/>
        <w:rPr>
          <w:sz w:val="28"/>
          <w:szCs w:val="28"/>
        </w:rPr>
      </w:pPr>
      <w:r w:rsidRPr="00BE49F7">
        <w:rPr>
          <w:sz w:val="28"/>
          <w:szCs w:val="28"/>
        </w:rPr>
        <w:t xml:space="preserve">Однією із перших цілей для більшості національних організацій, безперечно, є сталий розвиток, а також виведення компаній із економічної кризи. Тим не менш, деякі компанії в Україні виділяють ресурси й час на підготовку своїх перших звітів зі сталого розвитку, підтримуючи традицію, котра запроваджується протягом останніх десяти років компаніями Західної Європи й інших країн світу. </w:t>
      </w:r>
    </w:p>
    <w:p w14:paraId="58C815BF" w14:textId="77777777" w:rsidR="00755FD2" w:rsidRDefault="007A123F" w:rsidP="00E06CEE">
      <w:pPr>
        <w:pStyle w:val="ae"/>
        <w:spacing w:after="0" w:line="360" w:lineRule="auto"/>
        <w:ind w:right="222" w:firstLine="707"/>
        <w:jc w:val="both"/>
        <w:rPr>
          <w:sz w:val="28"/>
          <w:szCs w:val="28"/>
        </w:rPr>
      </w:pPr>
      <w:r w:rsidRPr="00BE49F7">
        <w:rPr>
          <w:sz w:val="28"/>
          <w:szCs w:val="28"/>
        </w:rPr>
        <w:t xml:space="preserve">Така тенденція полягає в тому, що компанії приділяють додаткову увагу корпоративній соціальній відповідальності перед суспільством. Інформація до звітів подається компаніями не за всіма пунктами міжнародних стандартів. Відповідно до існуючого законодавства будь-яка організація має право самостійно обирати нормативну базу для складання звіту. Але при цьому переважна більшість невеликих та середніх вітчизняних підприємств не розробляють соціальні звіти за окремими напрямками. </w:t>
      </w:r>
    </w:p>
    <w:p w14:paraId="2F541E8F" w14:textId="2955B9DD"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Однією з причин ненадання інформації є відсутність узгодженої з міжнародними стандартами форми соціального звіту. </w:t>
      </w:r>
    </w:p>
    <w:p w14:paraId="21B55DF7" w14:textId="77777777" w:rsidR="00755FD2" w:rsidRDefault="007A123F" w:rsidP="00E06CEE">
      <w:pPr>
        <w:pStyle w:val="ae"/>
        <w:spacing w:after="0" w:line="360" w:lineRule="auto"/>
        <w:ind w:right="222" w:firstLine="707"/>
        <w:jc w:val="both"/>
        <w:rPr>
          <w:sz w:val="28"/>
          <w:szCs w:val="28"/>
        </w:rPr>
      </w:pPr>
      <w:r w:rsidRPr="00BE49F7">
        <w:rPr>
          <w:sz w:val="28"/>
          <w:szCs w:val="28"/>
        </w:rPr>
        <w:t xml:space="preserve">Соціальна звітність корпорацій є найважливішою складовою системи соціальної відповідальності бізнесу. У науковій літературі немає загальноприйнятого визначення корпоративної соціальної звітності. До того ж у різних дослідженнях розглядаються синонімічні поняття: «нефінансова звітність», «соціально відповідальна звітність», «соціальна звітність», «соціальна та екологічна звітність». </w:t>
      </w:r>
    </w:p>
    <w:p w14:paraId="3015CA2E" w14:textId="1EEFB0D3" w:rsidR="007A123F" w:rsidRPr="00BE49F7" w:rsidRDefault="00755FD2" w:rsidP="00E06CEE">
      <w:pPr>
        <w:pStyle w:val="ae"/>
        <w:spacing w:after="0" w:line="360" w:lineRule="auto"/>
        <w:ind w:right="222" w:firstLine="707"/>
        <w:jc w:val="both"/>
        <w:rPr>
          <w:sz w:val="28"/>
          <w:szCs w:val="28"/>
        </w:rPr>
      </w:pPr>
      <w:r>
        <w:rPr>
          <w:sz w:val="28"/>
          <w:szCs w:val="28"/>
        </w:rPr>
        <w:t>К</w:t>
      </w:r>
      <w:r w:rsidR="007A123F" w:rsidRPr="00BE49F7">
        <w:rPr>
          <w:sz w:val="28"/>
          <w:szCs w:val="28"/>
        </w:rPr>
        <w:t xml:space="preserve">орпоративну соціальну звітність можна визначити як складну систему інформації, що відображає не тільки благодійні та спонсорські програми компанії, але й будь-які інші соціально значущі аспекти її діяльності, які можуть спричинити суттєві наслідки для самої компанії, споживачів її продукції, акціонерів, державних органів, контрагентів чи будь-яких інших, пов'язаних із нею груп суспільства. </w:t>
      </w:r>
    </w:p>
    <w:p w14:paraId="2B02E5FD"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Природно, що ведення нефінансової звітності сприяє й розвитку відносин із інвесторами, у якості яких найчастіше виступають державні організації або </w:t>
      </w:r>
      <w:r w:rsidRPr="00BE49F7">
        <w:rPr>
          <w:sz w:val="28"/>
          <w:szCs w:val="28"/>
        </w:rPr>
        <w:lastRenderedPageBreak/>
        <w:t xml:space="preserve">структури з державною участю. Доступність інформації не тільки про фінансову, а й про екологічну й соціальну діяльність компанії дозволяє інвесторам провести ретельний аналіз ризиків і збільшує ймовірність інвестування в компанію та її проекти [16]. Проте соціальний звіт корпорацій – це не просто звіт кількісних і якісних показників їх громадської діяльності [17]. </w:t>
      </w:r>
    </w:p>
    <w:p w14:paraId="1D2E0106" w14:textId="77777777" w:rsidR="00755FD2" w:rsidRDefault="007A123F" w:rsidP="00E06CEE">
      <w:pPr>
        <w:pStyle w:val="ae"/>
        <w:spacing w:after="0" w:line="360" w:lineRule="auto"/>
        <w:ind w:right="222" w:firstLine="707"/>
        <w:jc w:val="both"/>
        <w:rPr>
          <w:sz w:val="28"/>
          <w:szCs w:val="28"/>
        </w:rPr>
      </w:pPr>
      <w:r w:rsidRPr="00BE49F7">
        <w:rPr>
          <w:sz w:val="28"/>
          <w:szCs w:val="28"/>
        </w:rPr>
        <w:t xml:space="preserve">У сучасній зарубіжній практиці соціальні звіти корпоративних структур створюються не за довільними програмами, а  відповідно до міжнародних стандартів, що визначають зміст звіту, його структуру, порядок збору даних та їх обробки. </w:t>
      </w:r>
    </w:p>
    <w:p w14:paraId="081AC590" w14:textId="6C5F402D"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Підготовлені корпораціями відповідно до міжнародних стандартів соціальні звіти відображають цілі їх соціальної політики, систему координації й управління її реалізації, загальні показники діяльності корпорацій у частині трудових відносин, безпеки праці, охорони здоров'я персоналу, охорони і відновлення навколишнього середовища, зміст соціальних програм і взаємин із зовнішніми контрагентами [16]. </w:t>
      </w:r>
    </w:p>
    <w:p w14:paraId="40A7F24D"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Основна частина соціального звіту включає в себе такі блоки: </w:t>
      </w:r>
    </w:p>
    <w:p w14:paraId="5FB44814"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екологія, </w:t>
      </w:r>
    </w:p>
    <w:p w14:paraId="446904AE"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освіта, </w:t>
      </w:r>
    </w:p>
    <w:p w14:paraId="7B83AD7A"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соціальний захист / забезпечення, </w:t>
      </w:r>
    </w:p>
    <w:p w14:paraId="5B198827"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соціально-економічний розвиток регіону,</w:t>
      </w:r>
    </w:p>
    <w:p w14:paraId="139D0386"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 культурний розвиток регіону, </w:t>
      </w:r>
    </w:p>
    <w:p w14:paraId="4EDB94CB"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допомога людям із проблемних соціальних груп, </w:t>
      </w:r>
    </w:p>
    <w:p w14:paraId="19A78199" w14:textId="4A237F68"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взаємодія зі </w:t>
      </w:r>
      <w:proofErr w:type="spellStart"/>
      <w:r w:rsidRPr="00BE49F7">
        <w:rPr>
          <w:sz w:val="28"/>
          <w:szCs w:val="28"/>
        </w:rPr>
        <w:t>стейкхолдерами</w:t>
      </w:r>
      <w:proofErr w:type="spellEnd"/>
      <w:r w:rsidRPr="00BE49F7">
        <w:rPr>
          <w:sz w:val="28"/>
          <w:szCs w:val="28"/>
        </w:rPr>
        <w:t xml:space="preserve">, </w:t>
      </w:r>
    </w:p>
    <w:p w14:paraId="6645E3DE" w14:textId="2243AF44" w:rsidR="007A123F" w:rsidRPr="00BE49F7" w:rsidRDefault="007A123F" w:rsidP="00E06CEE">
      <w:pPr>
        <w:pStyle w:val="ae"/>
        <w:spacing w:after="0" w:line="360" w:lineRule="auto"/>
        <w:ind w:right="222" w:firstLine="707"/>
        <w:jc w:val="both"/>
        <w:rPr>
          <w:sz w:val="28"/>
          <w:szCs w:val="28"/>
        </w:rPr>
      </w:pPr>
      <w:r w:rsidRPr="00BE49F7">
        <w:rPr>
          <w:sz w:val="28"/>
          <w:szCs w:val="28"/>
        </w:rPr>
        <w:t xml:space="preserve">- боротьба з корупцією, </w:t>
      </w:r>
    </w:p>
    <w:p w14:paraId="59150D8B" w14:textId="77777777" w:rsidR="007A123F" w:rsidRPr="00BE49F7" w:rsidRDefault="007A123F" w:rsidP="00E06CEE">
      <w:pPr>
        <w:pStyle w:val="ae"/>
        <w:spacing w:after="0" w:line="360" w:lineRule="auto"/>
        <w:ind w:right="222" w:firstLine="707"/>
        <w:jc w:val="both"/>
        <w:rPr>
          <w:sz w:val="28"/>
          <w:szCs w:val="28"/>
        </w:rPr>
      </w:pPr>
      <w:r w:rsidRPr="00BE49F7">
        <w:rPr>
          <w:sz w:val="28"/>
          <w:szCs w:val="28"/>
        </w:rPr>
        <w:t>- формування культури ділової поведінки,</w:t>
      </w:r>
    </w:p>
    <w:p w14:paraId="142FD50D"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 - благодійність, </w:t>
      </w:r>
    </w:p>
    <w:p w14:paraId="49965788" w14:textId="27A8DCEA" w:rsidR="007A123F" w:rsidRPr="00BE49F7" w:rsidRDefault="007A123F" w:rsidP="007A123F">
      <w:pPr>
        <w:pStyle w:val="ae"/>
        <w:spacing w:after="0" w:line="360" w:lineRule="auto"/>
        <w:ind w:right="222" w:firstLine="707"/>
        <w:jc w:val="both"/>
        <w:rPr>
          <w:sz w:val="28"/>
          <w:szCs w:val="28"/>
        </w:rPr>
      </w:pPr>
      <w:r w:rsidRPr="00BE49F7">
        <w:rPr>
          <w:sz w:val="28"/>
          <w:szCs w:val="28"/>
        </w:rPr>
        <w:t>- волонтерський рух.</w:t>
      </w:r>
    </w:p>
    <w:p w14:paraId="334F84E1" w14:textId="172628FA" w:rsidR="007A123F" w:rsidRPr="00BE49F7" w:rsidRDefault="007A123F" w:rsidP="007A123F">
      <w:pPr>
        <w:pStyle w:val="ae"/>
        <w:spacing w:after="0" w:line="360" w:lineRule="auto"/>
        <w:ind w:right="222" w:firstLine="707"/>
        <w:jc w:val="both"/>
        <w:rPr>
          <w:sz w:val="28"/>
          <w:szCs w:val="28"/>
        </w:rPr>
      </w:pPr>
      <w:r w:rsidRPr="00BE49F7">
        <w:rPr>
          <w:sz w:val="28"/>
          <w:szCs w:val="28"/>
        </w:rPr>
        <w:t>Таким чином, можна говорити про те, що керівництвом українських компаній усвідомлюється й береться за основу зарубіжна структура складання соціального звіту. Але при цьому необхідно зазначити, що деякі компанії в основній частині звіту окремі пункти пропускають</w:t>
      </w:r>
      <w:r w:rsidR="00755FD2">
        <w:rPr>
          <w:sz w:val="28"/>
          <w:szCs w:val="28"/>
        </w:rPr>
        <w:t>.</w:t>
      </w:r>
      <w:r w:rsidRPr="00BE49F7">
        <w:rPr>
          <w:sz w:val="28"/>
          <w:szCs w:val="28"/>
        </w:rPr>
        <w:t xml:space="preserve"> </w:t>
      </w:r>
    </w:p>
    <w:p w14:paraId="0654F226"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lastRenderedPageBreak/>
        <w:t xml:space="preserve">Крім того, не можна говорити навіть приблизно й про однакову кількість сторінок у соціальних звітах. Оскільки в матеріалах промислових підприємств представлена інформація обсягом у середньому 65 сторінок, а організації, які надають ті чи інші послуги, обсяг звіту знаходиться в середньому в межах 15-25 сторінок. Напевно, це пов’язано з  тим, що промислові підприємства більше витрачають фінансових засобів на соціальні зобов’язання, ніж компанії непромислові. Аналіз змісту соціальних звітів показав наступне: по-перше, на першому місці для кожної із компаній стоїть вигідність тієї чи іншої наданої інформації; по-друге, структурної організації звіту дотрималися тільки 5 компаній із 13. </w:t>
      </w:r>
    </w:p>
    <w:p w14:paraId="103A0CB2"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Проаналізувавши представлені соціальні звіти, можна сказати, що немає жодної компанії, звіт якої висвітлює всі пункти соціального звіту за міжнародними стандартами. Проаналізуємо спрямованість соціальної звітності в залежності від сфери діяльності компанії. </w:t>
      </w:r>
    </w:p>
    <w:p w14:paraId="6770C37E"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Слід зазначити, що тільки компанія Метінвест у соціальному звіті надала дані про те, що вона займається культурним розвитком регіону (відновлення історичних пам’яток та культурних традицій). </w:t>
      </w:r>
    </w:p>
    <w:p w14:paraId="1173F66D"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Таким чином, можна зробити висновок, що великі виробничі компанії у своїх звітах більше уваги приділяють проблемам екології, освіти, розвитку регіону, а також зовнішнім аспектам взаємодії з місцевим співтовариством. Але при цьому дана категорія компаній мало уваги приділяє культурному розвитку регіону, що за певних обставин може мати негативні наслідки. Проаналізуємо соціальні звіти невиробничих компаній (сфера послуг). </w:t>
      </w:r>
    </w:p>
    <w:p w14:paraId="15F624AD"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Слід зазначити, що компанії приділяють увагу не тільки своїм співробітникам, які потрапляють під цю категорію. Найчастіше організація вибирає певну категорію людей із проблемної соціальної групи (діти-сироти, інваліди тощо). </w:t>
      </w:r>
    </w:p>
    <w:p w14:paraId="367CE9F1" w14:textId="77777777" w:rsidR="00755FD2" w:rsidRDefault="007A123F" w:rsidP="007A123F">
      <w:pPr>
        <w:pStyle w:val="ae"/>
        <w:spacing w:after="0" w:line="360" w:lineRule="auto"/>
        <w:ind w:right="222" w:firstLine="707"/>
        <w:jc w:val="both"/>
        <w:rPr>
          <w:sz w:val="28"/>
          <w:szCs w:val="28"/>
        </w:rPr>
      </w:pPr>
      <w:r w:rsidRPr="00BE49F7">
        <w:rPr>
          <w:sz w:val="28"/>
          <w:szCs w:val="28"/>
        </w:rPr>
        <w:t xml:space="preserve">Оскільки кожна з них намагається написати якомога більше інформації за одним критерієм соціальної звітності, але при цьому тільки побіжно торкається іншого. Крім того, велика увага приділяється скоріше зовнішнім аспектам взаємодії та розвитку, що може бути пов'язано зі специфікою діяльності </w:t>
      </w:r>
      <w:r w:rsidRPr="00BE49F7">
        <w:rPr>
          <w:sz w:val="28"/>
          <w:szCs w:val="28"/>
        </w:rPr>
        <w:lastRenderedPageBreak/>
        <w:t xml:space="preserve">компаній, а також бажанням закріпитися на ринку послуг і створити собі позитивний імідж в очах споживачів. </w:t>
      </w:r>
    </w:p>
    <w:p w14:paraId="71F3B25D" w14:textId="1232809E"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Таким чином, можна зробити загальний висновок щодо наданої інформації компаніями, які займаються наданням послуг, що їх соціальні звіти набагато менші за обсягом і надають велику інформацію про економічно менш витратні категорії звіту. </w:t>
      </w:r>
    </w:p>
    <w:p w14:paraId="164E8986" w14:textId="77777777" w:rsidR="00755FD2" w:rsidRDefault="007A123F" w:rsidP="007A123F">
      <w:pPr>
        <w:pStyle w:val="ae"/>
        <w:spacing w:after="0" w:line="360" w:lineRule="auto"/>
        <w:ind w:right="222" w:firstLine="707"/>
        <w:jc w:val="both"/>
        <w:rPr>
          <w:sz w:val="28"/>
          <w:szCs w:val="28"/>
        </w:rPr>
      </w:pPr>
      <w:r w:rsidRPr="00BE49F7">
        <w:rPr>
          <w:sz w:val="28"/>
          <w:szCs w:val="28"/>
        </w:rPr>
        <w:t xml:space="preserve">Особливостями соціальних звітів невиробничих компаній є: - відсутність інформації про житлові програми для своїх співробітників, тому що чисельність співробітників набагато менша і немає необхідності в будівництві власного житла для забезпечення працівників; за специфікою своєї діяльності даний тип компаній не може в рамках екології на достатньому рівні займатися економією ресурсів і природоохоронними програмами; компанії приділяють увагу і зовнішнім освітнім проектам, але тільки у сфері залучення до своєї діяльності студентів, молодих людей. </w:t>
      </w:r>
    </w:p>
    <w:p w14:paraId="4CCE36FC" w14:textId="71279365"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Таким чином, вони допомагають їм у розвитку і займаються просвітницькою діяльністю; невелика кількість звітів, у яких було представлено інформацію про взаємодію зі </w:t>
      </w:r>
      <w:proofErr w:type="spellStart"/>
      <w:r w:rsidRPr="00BE49F7">
        <w:rPr>
          <w:sz w:val="28"/>
          <w:szCs w:val="28"/>
        </w:rPr>
        <w:t>стейкхолдерами</w:t>
      </w:r>
      <w:proofErr w:type="spellEnd"/>
      <w:r w:rsidRPr="00BE49F7">
        <w:rPr>
          <w:sz w:val="28"/>
          <w:szCs w:val="28"/>
        </w:rPr>
        <w:t xml:space="preserve">, оскільки для цієї групи організацій цей показник не є вирішальним; спортивній діяльності приділяється значна увага, що теж відіграє важливу роль як для формування іміджу, так і для корпоративного духу, єдності, об'єднання. </w:t>
      </w:r>
    </w:p>
    <w:p w14:paraId="5473A391"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Потрібно зазначити, що кожна організація вибирає для себе той чи інший вид спорту, але найчастіше – це футбол. Імовірно, це пов'язано з його популярністю в Україні і, таким чином, компанія об'єднується не тільки зсередини, але і зовні з місцевим співтовариством. Але все ж бувають винятки у виборі виду спорту через специфіку території, на якій працює компанія (якщо, наприклад, історично там розвивався хокей, художня гімнастика).</w:t>
      </w:r>
    </w:p>
    <w:p w14:paraId="67FD6841"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 Таким чином, можна сказати, що в ході контент-аналітичного дослідження було виявлено, що соціальні звіти можна розділити на дві категорії залежно від сфери, у якій діє компанія. Важливим виявилося те, що компанії мають право самостійно обирати пункти, які повинні міститися в соціальному звіті, що зумовлено законодавством України. </w:t>
      </w:r>
    </w:p>
    <w:p w14:paraId="778D359D"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lastRenderedPageBreak/>
        <w:t xml:space="preserve">Позитивним же є те, що соціальні звіти складені зрозуміло, з ілюстраціями й процентними співвідношеннями, також добре, що компаніями надається динаміка змін (порівняння з попереднім роком). </w:t>
      </w:r>
    </w:p>
    <w:p w14:paraId="0D19B5D6"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Можна очікувати, що об’єднання сучасних засобів отримання та вивчення інформації й зростання затребуваності у таких даних від </w:t>
      </w:r>
      <w:proofErr w:type="spellStart"/>
      <w:r w:rsidRPr="00BE49F7">
        <w:rPr>
          <w:sz w:val="28"/>
          <w:szCs w:val="28"/>
        </w:rPr>
        <w:t>стейкхолдерів</w:t>
      </w:r>
      <w:proofErr w:type="spellEnd"/>
      <w:r w:rsidRPr="00BE49F7">
        <w:rPr>
          <w:sz w:val="28"/>
          <w:szCs w:val="28"/>
        </w:rPr>
        <w:t>, що які потребують ґрунтовного висвітлення даних, буде сприяти вдосконаленню розкритих закономірностей та утворенню універсальної соціальної звітності нового рівня, що відображатиме результативність компаній. Зважаючи на те, що норми використовуються добровільно, а організації не обмежені у обранні аспектів для нефінансового звіту, дозволяє їм відображати у звітах тільки вигідну для себе інформацію й уникати тих даних, які представляють компанію у негативному світлі.</w:t>
      </w:r>
    </w:p>
    <w:p w14:paraId="2272ACFD" w14:textId="08CD90F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Усі компанії відобразили чотири складові елементи нефінансового звіту: надання загальних відомостей про компанію, звернення керівництва, основна частина звіту, яка, у свою чергу, включає в себе низку блоків інформації, заключна частина звіту, яка включає в себе зведені таблиці основних показників за рік і плани подальшого розвитку. </w:t>
      </w:r>
      <w:r w:rsidR="00755FD2">
        <w:rPr>
          <w:sz w:val="28"/>
          <w:szCs w:val="28"/>
        </w:rPr>
        <w:t>О</w:t>
      </w:r>
      <w:r w:rsidRPr="00BE49F7">
        <w:rPr>
          <w:sz w:val="28"/>
          <w:szCs w:val="28"/>
        </w:rPr>
        <w:t xml:space="preserve">сновну частину нефінансового звіту ми будемо аналізувати наступними блоками: екологія, освіта, соціальний захист/забезпечення, соціально-економічний розвиток регіону, допомога людям із проблемних соціальних груп, взаємодія зі </w:t>
      </w:r>
      <w:proofErr w:type="spellStart"/>
      <w:r w:rsidRPr="00BE49F7">
        <w:rPr>
          <w:sz w:val="28"/>
          <w:szCs w:val="28"/>
        </w:rPr>
        <w:t>стейкхолдерами</w:t>
      </w:r>
      <w:proofErr w:type="spellEnd"/>
      <w:r w:rsidRPr="00BE49F7">
        <w:rPr>
          <w:sz w:val="28"/>
          <w:szCs w:val="28"/>
        </w:rPr>
        <w:t xml:space="preserve">, боротьба з корупцією, формування культури ділової поведінки, благодійність, волонтерський рух, спорт. </w:t>
      </w:r>
    </w:p>
    <w:p w14:paraId="295AFBE6" w14:textId="7777777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Порівняльний аналіз нефінансових звітів показав, що кожна компанія на перше місце ставить вигідні для неї елементи корпоративної соціальної відповідальності, тим самим зменшуючи обсяг інформації про мало реалізовані складові КСВ. </w:t>
      </w:r>
    </w:p>
    <w:p w14:paraId="792C5F66" w14:textId="513F17D7" w:rsidR="007A123F" w:rsidRPr="00BE49F7" w:rsidRDefault="007A123F" w:rsidP="007A123F">
      <w:pPr>
        <w:pStyle w:val="ae"/>
        <w:spacing w:after="0" w:line="360" w:lineRule="auto"/>
        <w:ind w:right="222" w:firstLine="707"/>
        <w:jc w:val="both"/>
        <w:rPr>
          <w:sz w:val="28"/>
          <w:szCs w:val="28"/>
        </w:rPr>
      </w:pPr>
      <w:r w:rsidRPr="00BE49F7">
        <w:rPr>
          <w:sz w:val="28"/>
          <w:szCs w:val="28"/>
        </w:rPr>
        <w:t xml:space="preserve">Особливістю звітів виробничих компанії є участь у допомозі людям з проблемних соціальних груп, чого у попередніх звітах майже не відображалося; відмова від представлення такого напрямку як «спорт», хоча раніше він відображався в усіх звітах; нефінансові звіти  скоротилися за обсягом та стали більш ілюстративними (використання схем, таблиць, діаграм, ілюстрацій, фото). </w:t>
      </w:r>
      <w:r w:rsidRPr="00BE49F7">
        <w:rPr>
          <w:sz w:val="28"/>
          <w:szCs w:val="28"/>
        </w:rPr>
        <w:lastRenderedPageBreak/>
        <w:t xml:space="preserve">Таким чином, на сьогоднішній день виробничі компанії висвітлюють майже всі складові елементі корпоративної соціальної відповідальності, окрім спорту. На другому місці за насиченістю інформації можна відзначити допомогу людям із проблемних соціальних груп, боротьбу з корупцією, формування культури ділової поведінки, благодійність та </w:t>
      </w:r>
      <w:proofErr w:type="spellStart"/>
      <w:r w:rsidRPr="00BE49F7">
        <w:rPr>
          <w:sz w:val="28"/>
          <w:szCs w:val="28"/>
        </w:rPr>
        <w:t>волонтерство</w:t>
      </w:r>
      <w:proofErr w:type="spellEnd"/>
      <w:r w:rsidRPr="00BE49F7">
        <w:rPr>
          <w:sz w:val="28"/>
          <w:szCs w:val="28"/>
        </w:rPr>
        <w:t xml:space="preserve">. </w:t>
      </w:r>
    </w:p>
    <w:p w14:paraId="6C8EE458" w14:textId="77777777" w:rsidR="007A123F" w:rsidRPr="00BE49F7" w:rsidRDefault="007A123F" w:rsidP="00E06CEE">
      <w:pPr>
        <w:pStyle w:val="ae"/>
        <w:spacing w:after="0" w:line="360" w:lineRule="auto"/>
        <w:ind w:right="222" w:firstLine="707"/>
        <w:jc w:val="both"/>
        <w:rPr>
          <w:b/>
          <w:bCs/>
          <w:sz w:val="28"/>
          <w:szCs w:val="28"/>
        </w:rPr>
      </w:pPr>
    </w:p>
    <w:p w14:paraId="2B2815BC" w14:textId="77777777" w:rsidR="007A123F" w:rsidRPr="00BE49F7" w:rsidRDefault="007A123F" w:rsidP="00E06CEE">
      <w:pPr>
        <w:pStyle w:val="ae"/>
        <w:spacing w:after="0" w:line="360" w:lineRule="auto"/>
        <w:ind w:right="222" w:firstLine="707"/>
        <w:jc w:val="both"/>
        <w:rPr>
          <w:b/>
          <w:bCs/>
          <w:sz w:val="28"/>
          <w:szCs w:val="28"/>
        </w:rPr>
      </w:pPr>
    </w:p>
    <w:p w14:paraId="0A2A182C" w14:textId="31F4717C" w:rsidR="00F15058" w:rsidRPr="00BE49F7" w:rsidRDefault="00F15058" w:rsidP="00F15058">
      <w:pPr>
        <w:pStyle w:val="ae"/>
        <w:spacing w:line="360" w:lineRule="auto"/>
        <w:ind w:firstLine="709"/>
        <w:jc w:val="both"/>
        <w:rPr>
          <w:b/>
          <w:bCs/>
          <w:sz w:val="28"/>
          <w:szCs w:val="28"/>
        </w:rPr>
      </w:pPr>
      <w:r w:rsidRPr="00BE49F7">
        <w:rPr>
          <w:b/>
          <w:bCs/>
          <w:sz w:val="28"/>
          <w:szCs w:val="28"/>
        </w:rPr>
        <w:t xml:space="preserve">2.2. </w:t>
      </w:r>
      <w:r w:rsidRPr="00BE49F7">
        <w:rPr>
          <w:b/>
          <w:bCs/>
          <w:color w:val="000000"/>
          <w:sz w:val="26"/>
          <w:szCs w:val="26"/>
        </w:rPr>
        <w:t>Корпоративна соціальна відповідальність в закладах соціального забезпечення</w:t>
      </w:r>
      <w:r w:rsidRPr="00BE49F7">
        <w:rPr>
          <w:b/>
          <w:bCs/>
          <w:sz w:val="28"/>
          <w:szCs w:val="28"/>
        </w:rPr>
        <w:t xml:space="preserve">: </w:t>
      </w:r>
      <w:r w:rsidRPr="00BE49F7">
        <w:rPr>
          <w:b/>
          <w:bCs/>
          <w:color w:val="000000"/>
          <w:sz w:val="26"/>
          <w:szCs w:val="26"/>
        </w:rPr>
        <w:t>тенденції подальшого розвитку та проблеми управління</w:t>
      </w:r>
      <w:r w:rsidRPr="00BE49F7">
        <w:rPr>
          <w:b/>
          <w:bCs/>
          <w:sz w:val="28"/>
          <w:szCs w:val="28"/>
        </w:rPr>
        <w:t xml:space="preserve"> </w:t>
      </w:r>
    </w:p>
    <w:p w14:paraId="42DE406F" w14:textId="77777777" w:rsidR="00F15058" w:rsidRPr="00BE49F7" w:rsidRDefault="00F15058" w:rsidP="00F15058">
      <w:pPr>
        <w:pStyle w:val="ae"/>
        <w:spacing w:line="360" w:lineRule="auto"/>
        <w:ind w:firstLine="709"/>
        <w:jc w:val="both"/>
        <w:rPr>
          <w:sz w:val="28"/>
          <w:szCs w:val="28"/>
        </w:rPr>
      </w:pPr>
    </w:p>
    <w:p w14:paraId="2E68AD13"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Соціально відповідальні відносини в суспільстві не могли б стати реальністю без розвинутих громадянських інститутів, без громадянського суспільства загалом, у якому громадяни реально наділені широкими демократичними правами, використовують їх і виконують зобов’язання один перед одним, перед суспільством і державою. </w:t>
      </w:r>
    </w:p>
    <w:p w14:paraId="0ECA4E5B"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Сучасна корпоративна соціальна відповідальність може вважатися такою за умов, коли приватний бізнес її усвідомлює не тільки у своїх відносинах з діловими партнерами, але й поводиться соціально </w:t>
      </w:r>
      <w:proofErr w:type="spellStart"/>
      <w:r w:rsidRPr="00BE49F7">
        <w:rPr>
          <w:sz w:val="28"/>
          <w:szCs w:val="28"/>
        </w:rPr>
        <w:t>відповідально</w:t>
      </w:r>
      <w:proofErr w:type="spellEnd"/>
      <w:r w:rsidRPr="00BE49F7">
        <w:rPr>
          <w:sz w:val="28"/>
          <w:szCs w:val="28"/>
        </w:rPr>
        <w:t xml:space="preserve"> щодо найманих працівників і організаційних структур, що виражають їх інтерес, і до суспільства загалом. </w:t>
      </w:r>
    </w:p>
    <w:p w14:paraId="060F2A84"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Громадянська ж відповідальність корпорації – це відмова від несумлінних методів конкуренції, екологічний захист навколишнього середовища, сприяння формуванню позитивного іміджу корпорації за кордоном, здійснення реальних кроків, що сприяють країні зайняти більш гідне місце в міжнародному розподілі праці тощо. Існує багато причин, які сприяють активізації соціальних функцій бізнесу в сучасних умовах. </w:t>
      </w:r>
    </w:p>
    <w:p w14:paraId="610E3BAF"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В першу чергу треба відзначити світові тенденції, що  визначають підвищення значущості корпоративної соціальної відповідальності: а) зростання населення нашої планети при обмеженості ресурсів; б) забруднення довкілля та глобальне потепління, що загрожують життю людей сьогодні та існуванню бізнесу завтра; в) прийняття більшістю країн більш жорстких законів щодо використання </w:t>
      </w:r>
      <w:r w:rsidRPr="00BE49F7">
        <w:rPr>
          <w:sz w:val="28"/>
          <w:szCs w:val="28"/>
        </w:rPr>
        <w:lastRenderedPageBreak/>
        <w:t xml:space="preserve">ресурсів та утворення шкідливих викидів; г) глобалізація ринків капіталу. До того ж значно підвищився рівень інформованості інвесторів та фінансових інститутів, котрі віддають тепер перевагу більш стійкому бізнесу з точки зору фінансових, соціальних та економічних показників. </w:t>
      </w:r>
    </w:p>
    <w:p w14:paraId="03398C95"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Необхідно відзначити також підвищення значущості нематеріальних чинників економічного зростання, пов’язаних з розвитком людського потенціалу, здатністю до інновацій та сприйняття новітніх технологічних досягнень; прийняттям більшістю країн високих стандартів соціальної захищеності населення. </w:t>
      </w:r>
    </w:p>
    <w:p w14:paraId="24470DE8"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Тільки в цьому випадку він може стати каталізатором позитивних змін в соціально значущих сферах суспільства, створювати та підтримувати гідні умови праці для персоналу, що працює на його підприємствах тощо. Багато компаній сьогодні усвідомили, що успішно вести бізнес, функціонуючи в ізольованому просторі, неможливо. </w:t>
      </w:r>
    </w:p>
    <w:p w14:paraId="2AE74EFA"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Тому інтеграція принципів корпоративної соціальної відповідальності в стратегію розвитку бізнесу стає характерною рисою провідних національних і міжнародних компаній. Втім, одного бажання керівництва компаній бути на передових позиціях ефективного ведення бізнесу замало. </w:t>
      </w:r>
    </w:p>
    <w:p w14:paraId="16F8D1D8"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Потрібна постійна і копітка робота з відстеження наслідків процесу введення принципів соціальної відповідальності як у діяльність самих компаній, так і наслідків для населення регіону і суспільства в цілому. Потрібен чіткий зворотний зв’язок, знання і врахування суспільної думки. </w:t>
      </w:r>
    </w:p>
    <w:p w14:paraId="56A2715E" w14:textId="30E4103F" w:rsidR="00962C26" w:rsidRPr="00BE49F7" w:rsidRDefault="00F15058" w:rsidP="00F15058">
      <w:pPr>
        <w:pStyle w:val="ae"/>
        <w:spacing w:line="360" w:lineRule="auto"/>
        <w:ind w:firstLine="709"/>
        <w:jc w:val="both"/>
        <w:rPr>
          <w:sz w:val="28"/>
          <w:szCs w:val="28"/>
        </w:rPr>
      </w:pPr>
      <w:r w:rsidRPr="00BE49F7">
        <w:rPr>
          <w:sz w:val="28"/>
          <w:szCs w:val="28"/>
        </w:rPr>
        <w:t xml:space="preserve">Однією з перешкод на шляху впровадження практик корпоративної соціальної відповідальності бізнесу в практичну площину, є різне розуміння цієї відповідальності населенням та підприємцями. Найбільш важливими напрямками участі бізнесу в вирішенні соціальних проблем підприємці вважають створення нових робочих місць, надання додаткових соціальних гарантій своїм робітникам, а також організацію підвищення кваліфікації та перенавчання робітників. Населення ж очікує від бізнесу передусім матеріальної допомоги малозабезпеченим, інвалідам та іншим соціально вразливим групам, а вже потім створення нових </w:t>
      </w:r>
      <w:r w:rsidRPr="00BE49F7">
        <w:rPr>
          <w:sz w:val="28"/>
          <w:szCs w:val="28"/>
        </w:rPr>
        <w:lastRenderedPageBreak/>
        <w:t xml:space="preserve">робочих місць; спочатку розвиток матеріальної бази охорони здоров’я, освіти і науки, культури і спорту, а вже потім соціальних гарантій працівникам підприємств. </w:t>
      </w:r>
    </w:p>
    <w:p w14:paraId="7110466B"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Слід зазначити, що різнорівневий розвиток корпоративної соціальної відповідальності в Україні постає одним з ключових напрямків розвитку громадянського суспільства та суттєвим поштовхом для євроінтеграційних процесів. Проте корпоративна соціальна відповідальність не може розглядатись по відношенню до суспільства в цілому. </w:t>
      </w:r>
    </w:p>
    <w:p w14:paraId="42D7DA28" w14:textId="77777777" w:rsidR="00962C26" w:rsidRPr="00BE49F7" w:rsidRDefault="00F15058" w:rsidP="00F15058">
      <w:pPr>
        <w:pStyle w:val="ae"/>
        <w:spacing w:line="360" w:lineRule="auto"/>
        <w:ind w:firstLine="709"/>
        <w:jc w:val="both"/>
        <w:rPr>
          <w:sz w:val="28"/>
          <w:szCs w:val="28"/>
        </w:rPr>
      </w:pPr>
      <w:r w:rsidRPr="00BE49F7">
        <w:rPr>
          <w:sz w:val="28"/>
          <w:szCs w:val="28"/>
        </w:rPr>
        <w:t>Для кожної організації, яка веде бізнес, суспільство являє собою систему зацікавлених сторін, що включає в себе індивідуумів, групи і організації, які надають вплив на ухвалені компанією рішення та (або) виявляються під впливом цих рішень.</w:t>
      </w:r>
    </w:p>
    <w:p w14:paraId="39309E8A"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 Іншими словами, бізнес має справу з споживачами, власниками, працівниками, постачальниками, конкурентами, державними органами, місцевими громадами, громадськими і волонтерськими організаціями. Кожна з зацікавлених сторін, у свою чергу, пред'являє бізнесу економічні, правові, етичні та філантропічні очікування, що відображає систему «</w:t>
      </w:r>
      <w:proofErr w:type="spellStart"/>
      <w:r w:rsidRPr="00BE49F7">
        <w:rPr>
          <w:sz w:val="28"/>
          <w:szCs w:val="28"/>
        </w:rPr>
        <w:t>відповідальностей</w:t>
      </w:r>
      <w:proofErr w:type="spellEnd"/>
      <w:r w:rsidRPr="00BE49F7">
        <w:rPr>
          <w:sz w:val="28"/>
          <w:szCs w:val="28"/>
        </w:rPr>
        <w:t xml:space="preserve">» компанії по відношенню до відповідних очікувань зацікавлених сторін. </w:t>
      </w:r>
    </w:p>
    <w:p w14:paraId="139B0731"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Таким чином, кожній компанії доводиться реагувати на надзвичайно складну систему суперечливих очікувань, виробляючи відповідний раціональний  управлінський відгук. При цьому менеджмент компанії змушений вирішувати цілу сукупність проблем, таких як ранжирування зацікавлених сторін, балансування конфігурацій зустрічних очікувань по кожній зацікавленій стороні, балансування суперечливих очікувань і відгуків по всій системі зацікавлених сторін, проблему ефекту синергії тощо. </w:t>
      </w:r>
    </w:p>
    <w:p w14:paraId="7E6EC1BE" w14:textId="2B1E8EEB" w:rsidR="00962C26" w:rsidRPr="00BE49F7" w:rsidRDefault="00F15058" w:rsidP="00F15058">
      <w:pPr>
        <w:pStyle w:val="ae"/>
        <w:spacing w:line="360" w:lineRule="auto"/>
        <w:ind w:firstLine="709"/>
        <w:jc w:val="both"/>
        <w:rPr>
          <w:sz w:val="28"/>
          <w:szCs w:val="28"/>
        </w:rPr>
      </w:pPr>
      <w:r w:rsidRPr="00BE49F7">
        <w:rPr>
          <w:sz w:val="28"/>
          <w:szCs w:val="28"/>
        </w:rPr>
        <w:t xml:space="preserve">Розгляд особливостей управління корпоративною соціальною відповідальністю перш за все залежить від її проявів. До цього, в попередніх розділах, ми їх поділили на внутрішні та зовнішні. Кожен з означених проявів має свою управлінську специфіку, проте можна виділити чотири найбільш вагомих </w:t>
      </w:r>
      <w:r w:rsidRPr="00BE49F7">
        <w:rPr>
          <w:sz w:val="28"/>
          <w:szCs w:val="28"/>
        </w:rPr>
        <w:lastRenderedPageBreak/>
        <w:t>вектор</w:t>
      </w:r>
      <w:r w:rsidR="00962C26" w:rsidRPr="00BE49F7">
        <w:rPr>
          <w:sz w:val="28"/>
          <w:szCs w:val="28"/>
        </w:rPr>
        <w:t>у</w:t>
      </w:r>
      <w:r w:rsidRPr="00BE49F7">
        <w:rPr>
          <w:sz w:val="28"/>
          <w:szCs w:val="28"/>
        </w:rPr>
        <w:t xml:space="preserve">, на яке доцільно спрямувати управління корпоративною соціальною відповідальністю. </w:t>
      </w:r>
    </w:p>
    <w:p w14:paraId="7691BA91"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Воно повинно формувати образ соціально відповідального бізнесу на основі наступних параметрів. </w:t>
      </w:r>
    </w:p>
    <w:p w14:paraId="11E8F3B7"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1. Відповідальний діловий партнер. Соціально відповідальна компанія працює згідно з правовими і етичним нормам ведення бізнесу, будуючи свої відносини з партнерами на принципах дотримання професійних стандартів діяльності, фінансової відповідальності тощо. Іншими словами, соціально відповідальною може називатись лише та компанія, яка веде чесну гру за правилами цивілізованого бізнесу. Якщо власники компанії невідомі, а фінансова звітність непрозора, благодійність навряд чи поліпшить її репутацію. </w:t>
      </w:r>
    </w:p>
    <w:p w14:paraId="45987795"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2. Відповідальний роботодавець. Соціально відповідальна компанія діє у відповідності з нормами трудового права (а часто і перевершує їх, надаючи співробітникам додаткове соціальне забезпечення), дбає про умови праці та соціальне благополуччя своїх працівників. </w:t>
      </w:r>
    </w:p>
    <w:p w14:paraId="4085E517"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3. Відповідальний громадянин. Соціально відповідальна компанія, як усякий відповідальний громадянин, зобов'язана платити встановлені податки і вести свою діяльність відповідно до норм встановленого законодавства, як на місцевому, так і на міжнародному рівні. </w:t>
      </w:r>
    </w:p>
    <w:p w14:paraId="39E6F3EC"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Проте юридичної відповідальності бізнесу недостатньо для того, щоб він міг називатися соціально відповідальним. Як і приватна особа з активною громадянською  позицією, компанія може не тільки виконувати зобов'язання, покладені на неї в законодавчому порядку, але і брати на себе певну додаткову відповідальність. </w:t>
      </w:r>
    </w:p>
    <w:p w14:paraId="6802A548"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4. Учасник соціальних відносин. Традиційною формою участі компанії у підтримці благополуччя суспільства є благодійність щодо різних груп населення які потребують державної та соціальної підтримки, це може бути як інваліди, сиріти, внутрішньо переміщені особи тощо. </w:t>
      </w:r>
    </w:p>
    <w:p w14:paraId="3DDA4CB7" w14:textId="77777777" w:rsidR="00962C26" w:rsidRPr="00BE49F7" w:rsidRDefault="00F15058" w:rsidP="00F15058">
      <w:pPr>
        <w:pStyle w:val="ae"/>
        <w:spacing w:line="360" w:lineRule="auto"/>
        <w:ind w:firstLine="709"/>
        <w:jc w:val="both"/>
        <w:rPr>
          <w:sz w:val="28"/>
          <w:szCs w:val="28"/>
        </w:rPr>
      </w:pPr>
      <w:r w:rsidRPr="00BE49F7">
        <w:rPr>
          <w:sz w:val="28"/>
          <w:szCs w:val="28"/>
        </w:rPr>
        <w:lastRenderedPageBreak/>
        <w:t xml:space="preserve">Останнім часом корпоративна соціальна відповідальність бізнесу вивчається також з позиції корпоративного громадянства, тобто корпорація розглядається як громадянин певної території, місцевої громади, при цьому компанія прагне поліпшити територію, на якій вона розташована – ці аспекти також в першу чергу стосуються управлінських впливів. </w:t>
      </w:r>
    </w:p>
    <w:p w14:paraId="60D9DE62" w14:textId="29FC6F8C" w:rsidR="00962C26" w:rsidRPr="00BE49F7" w:rsidRDefault="00F15058" w:rsidP="00F15058">
      <w:pPr>
        <w:pStyle w:val="ae"/>
        <w:spacing w:line="360" w:lineRule="auto"/>
        <w:ind w:firstLine="709"/>
        <w:jc w:val="both"/>
        <w:rPr>
          <w:sz w:val="28"/>
          <w:szCs w:val="28"/>
        </w:rPr>
      </w:pPr>
      <w:r w:rsidRPr="00BE49F7">
        <w:rPr>
          <w:sz w:val="28"/>
          <w:szCs w:val="28"/>
        </w:rPr>
        <w:t>Мова може йти не тільки про охорону навколишнього середовища в місцях роботи компанії, але і розвитку соціальної інфраструктури, веденні спільних з місцевою адміністрацією про</w:t>
      </w:r>
      <w:r w:rsidR="00755FD2">
        <w:rPr>
          <w:sz w:val="28"/>
          <w:szCs w:val="28"/>
        </w:rPr>
        <w:t>є</w:t>
      </w:r>
      <w:r w:rsidRPr="00BE49F7">
        <w:rPr>
          <w:sz w:val="28"/>
          <w:szCs w:val="28"/>
        </w:rPr>
        <w:t xml:space="preserve">ктів </w:t>
      </w:r>
      <w:r w:rsidR="00755FD2">
        <w:rPr>
          <w:sz w:val="28"/>
          <w:szCs w:val="28"/>
        </w:rPr>
        <w:t>тощо</w:t>
      </w:r>
      <w:r w:rsidRPr="00BE49F7">
        <w:rPr>
          <w:sz w:val="28"/>
          <w:szCs w:val="28"/>
        </w:rPr>
        <w:t xml:space="preserve">. Компанія може розглядати себе і як громадянина в масштабах країни або нації, тоді вона виступає вже в ролі громадського діяча (це характерно, насамперед, для великих компаній). </w:t>
      </w:r>
    </w:p>
    <w:p w14:paraId="12B9F916" w14:textId="54501F75" w:rsidR="00962C26" w:rsidRPr="00BE49F7" w:rsidRDefault="00F15058" w:rsidP="00F15058">
      <w:pPr>
        <w:pStyle w:val="ae"/>
        <w:spacing w:line="360" w:lineRule="auto"/>
        <w:ind w:firstLine="709"/>
        <w:jc w:val="both"/>
        <w:rPr>
          <w:sz w:val="28"/>
          <w:szCs w:val="28"/>
        </w:rPr>
      </w:pPr>
      <w:r w:rsidRPr="00BE49F7">
        <w:rPr>
          <w:sz w:val="28"/>
          <w:szCs w:val="28"/>
        </w:rPr>
        <w:t xml:space="preserve">Управління корпоративною соціальною відповідальністю необхідно розглядати як багатогранне явище, яке може бути інтегровано в діяльність корпорації на абсолютно різних рівнях і в різних обсягах. Воно може бути впроваджено на загальному рівні філософії компанії (місія, кодекс ділової поведінки), і на рівні управлінських рішень (цілісна система управління), може бути використане і як система оцінки і прогнозування соціальних ризиків. Більшість компаній, котрі ведуть свою діяльність в економічно розвинених країнах, мають у своїй структурі спеціальні підрозділи зі спеціально навченими співробітниками, котрі займаються вирішенням функцій з управління соціальною відповідальністю. </w:t>
      </w:r>
    </w:p>
    <w:p w14:paraId="36E3CEF7" w14:textId="20D39DED" w:rsidR="00962C26" w:rsidRPr="00BE49F7" w:rsidRDefault="00F15058" w:rsidP="00F15058">
      <w:pPr>
        <w:pStyle w:val="ae"/>
        <w:spacing w:line="360" w:lineRule="auto"/>
        <w:ind w:firstLine="709"/>
        <w:jc w:val="both"/>
        <w:rPr>
          <w:sz w:val="28"/>
          <w:szCs w:val="28"/>
        </w:rPr>
      </w:pPr>
      <w:r w:rsidRPr="00BE49F7">
        <w:rPr>
          <w:sz w:val="28"/>
          <w:szCs w:val="28"/>
        </w:rPr>
        <w:t>У практиці останніх років можна прослідкувати тенденцію з уведення керуючих посад із  управління соціальною відповідальністю, котрі відповідають за вирішення питань стосовно розвитку персоналу, безпеки здоров’я на робочому місці, взаємодії з місцевими органами влади, громадськістю, соціальними аспектами взаємодії з зацікавленими сторонами, екологічними аспектами діяльності,</w:t>
      </w:r>
      <w:r w:rsidR="00755FD2">
        <w:rPr>
          <w:sz w:val="28"/>
          <w:szCs w:val="28"/>
        </w:rPr>
        <w:t xml:space="preserve"> </w:t>
      </w:r>
      <w:r w:rsidRPr="00BE49F7">
        <w:rPr>
          <w:sz w:val="28"/>
          <w:szCs w:val="28"/>
        </w:rPr>
        <w:t xml:space="preserve">а також підготовкою соціальних звітів для формування відкритого іміджу компанії. У залежності від особливості побудови структури управління та управлінських традицій у компанії управління соціальною відповідальністю відбувається або керівництвом організації, або спеціальною структурою. Варто також зауважити, що управлінською практикою соціальна відповідальність не </w:t>
      </w:r>
      <w:r w:rsidRPr="00BE49F7">
        <w:rPr>
          <w:sz w:val="28"/>
          <w:szCs w:val="28"/>
        </w:rPr>
        <w:lastRenderedPageBreak/>
        <w:t>обмежується, вона має виходити за межі компанії та доноситися до споживачів цієї інформації, різних груп зацікавлених сторін.</w:t>
      </w:r>
    </w:p>
    <w:p w14:paraId="5CF81A19"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 Цьому сприятимуть виступи та заяви від керівництва компанії про проблеми та досягнення у сфері соціальної відповідальності, проведення прес конференцій, зустрічі з цільовими аудиторіями, постійне оновлення інформації на корпоративному сайті та в друкованих виданнях про діяльність організації. Управління соціальною відповідальністю в організації являє собою безперервний процес, котрий складається з послідовності наступних етапів: визначення пріоритетних напрямків соціальної політики організації, створення соціальної структури управління та координаційного центру соціальних програм, навчання персоналу в галузі соціальної відповідальності, реалізація соціальних програм, складання організацією соціального звіту про результати соціальної відповідальності та доведення його до зацікавлених сторін.</w:t>
      </w:r>
    </w:p>
    <w:p w14:paraId="788EDCD7" w14:textId="715E5F71" w:rsidR="00962C26" w:rsidRPr="00BE49F7" w:rsidRDefault="00F15058" w:rsidP="00F15058">
      <w:pPr>
        <w:pStyle w:val="ae"/>
        <w:spacing w:line="360" w:lineRule="auto"/>
        <w:ind w:firstLine="709"/>
        <w:jc w:val="both"/>
        <w:rPr>
          <w:sz w:val="28"/>
          <w:szCs w:val="28"/>
        </w:rPr>
      </w:pPr>
      <w:r w:rsidRPr="00BE49F7">
        <w:rPr>
          <w:sz w:val="28"/>
          <w:szCs w:val="28"/>
        </w:rPr>
        <w:t xml:space="preserve"> Однією з вагомих складових управління корпоративною соціальною відповідальністю постає розвиток та впровадження в діяльність організацій соціальної звітності. Соціальна звітність в Україні знаходиться на початковій стадії розвитку. Усе ще існує розуміння не в повній мірі цілісності концепції соціальної відповідальності, єдиних практик підготовки нефінансових звітів та розуміння їх значущості. </w:t>
      </w:r>
    </w:p>
    <w:p w14:paraId="74E5A272"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Українські бізнес-структури спрямовують свої соціальні звіти на ближче коло </w:t>
      </w:r>
      <w:proofErr w:type="spellStart"/>
      <w:r w:rsidRPr="00BE49F7">
        <w:rPr>
          <w:sz w:val="28"/>
          <w:szCs w:val="28"/>
        </w:rPr>
        <w:t>стейкхолдерів</w:t>
      </w:r>
      <w:proofErr w:type="spellEnd"/>
      <w:r w:rsidRPr="00BE49F7">
        <w:rPr>
          <w:sz w:val="28"/>
          <w:szCs w:val="28"/>
        </w:rPr>
        <w:t xml:space="preserve"> – державу, власників та персонал. Більш широке коло зацікавлених сторін – місцеве товариство, постачальники тощо - не є системними адресатами соціальних звітів. </w:t>
      </w:r>
    </w:p>
    <w:p w14:paraId="1B4CEFC4"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Це відбувається тому, що основними рушійними силами процесу впровадження в діяльність компаній нефінансових звітів є незначна кількість великих підприємств та громадські організації. Зацікавлені сторони в Україні не виявляють суттєвого впливу на бізнес, проте в ході розвитку ринку відбувається поступове включення місцевого товариства, споживачів та інших </w:t>
      </w:r>
      <w:proofErr w:type="spellStart"/>
      <w:r w:rsidRPr="00BE49F7">
        <w:rPr>
          <w:sz w:val="28"/>
          <w:szCs w:val="28"/>
        </w:rPr>
        <w:t>стейкхолдерів</w:t>
      </w:r>
      <w:proofErr w:type="spellEnd"/>
      <w:r w:rsidRPr="00BE49F7">
        <w:rPr>
          <w:sz w:val="28"/>
          <w:szCs w:val="28"/>
        </w:rPr>
        <w:t xml:space="preserve">. </w:t>
      </w:r>
    </w:p>
    <w:p w14:paraId="7462581B" w14:textId="77777777" w:rsidR="00962C26" w:rsidRPr="00BE49F7" w:rsidRDefault="00F15058" w:rsidP="00F15058">
      <w:pPr>
        <w:pStyle w:val="ae"/>
        <w:spacing w:line="360" w:lineRule="auto"/>
        <w:ind w:firstLine="709"/>
        <w:jc w:val="both"/>
        <w:rPr>
          <w:sz w:val="28"/>
          <w:szCs w:val="28"/>
        </w:rPr>
      </w:pPr>
      <w:r w:rsidRPr="00BE49F7">
        <w:rPr>
          <w:sz w:val="28"/>
          <w:szCs w:val="28"/>
        </w:rPr>
        <w:t xml:space="preserve">В останні десятиліття як за кордоном, так і в Україні проявляється тенденція актуалізації процесу дослідження проблем корпоративної соціальної політики за </w:t>
      </w:r>
      <w:r w:rsidRPr="00BE49F7">
        <w:rPr>
          <w:sz w:val="28"/>
          <w:szCs w:val="28"/>
        </w:rPr>
        <w:lastRenderedPageBreak/>
        <w:t xml:space="preserve">допомогою соціальних звітів як важливої форми відповідальності бізнесу перед суспільством. </w:t>
      </w:r>
    </w:p>
    <w:p w14:paraId="46BF2152" w14:textId="7BDB014F" w:rsidR="00962C26" w:rsidRPr="00BE49F7" w:rsidRDefault="00F15058" w:rsidP="00F15058">
      <w:pPr>
        <w:pStyle w:val="ae"/>
        <w:spacing w:line="360" w:lineRule="auto"/>
        <w:ind w:firstLine="709"/>
        <w:jc w:val="both"/>
        <w:rPr>
          <w:sz w:val="28"/>
          <w:szCs w:val="28"/>
        </w:rPr>
      </w:pPr>
      <w:r w:rsidRPr="00BE49F7">
        <w:rPr>
          <w:sz w:val="28"/>
          <w:szCs w:val="28"/>
        </w:rPr>
        <w:t xml:space="preserve">Соціальна активність компаній може бути об’єктивно оціненою </w:t>
      </w:r>
      <w:proofErr w:type="spellStart"/>
      <w:r w:rsidRPr="00BE49F7">
        <w:rPr>
          <w:sz w:val="28"/>
          <w:szCs w:val="28"/>
        </w:rPr>
        <w:t>стейкхолдерами</w:t>
      </w:r>
      <w:proofErr w:type="spellEnd"/>
      <w:r w:rsidRPr="00BE49F7">
        <w:rPr>
          <w:sz w:val="28"/>
          <w:szCs w:val="28"/>
        </w:rPr>
        <w:t xml:space="preserve"> лише за умови високого рівня інформаційної відкритості нефінансових звітів. В українських реаліях головною функцією соціальних звітів є адекватне відображення механізмів реалізації стратегії компанії в галузі економічної сталості, соціального благополуччя та екологічної стабільності [17]. </w:t>
      </w:r>
    </w:p>
    <w:p w14:paraId="36A69EB9" w14:textId="77777777" w:rsidR="00962C26" w:rsidRPr="00BE49F7" w:rsidRDefault="00F15058" w:rsidP="00962C26">
      <w:pPr>
        <w:pStyle w:val="ae"/>
        <w:spacing w:line="360" w:lineRule="auto"/>
        <w:ind w:firstLine="709"/>
        <w:jc w:val="both"/>
        <w:rPr>
          <w:sz w:val="28"/>
          <w:szCs w:val="28"/>
        </w:rPr>
      </w:pPr>
      <w:r w:rsidRPr="00BE49F7">
        <w:rPr>
          <w:sz w:val="28"/>
          <w:szCs w:val="28"/>
        </w:rPr>
        <w:t>У деяких країнах існують законодавчі вимоги щодо підготовки звіту зі сталого розвитку, на наш погляд, для України це також буде актуальним, оскільки підготовка соціальних звітів для держави дає можливість оцінити, порівняти та проаналізувати соціальні ініціативи підприємств, а для самих компаній є важливою складовою конкурентоспроможності.</w:t>
      </w:r>
    </w:p>
    <w:p w14:paraId="4AEB207B" w14:textId="77777777" w:rsidR="00962C26" w:rsidRPr="00BE49F7" w:rsidRDefault="00962C26" w:rsidP="00962C26">
      <w:pPr>
        <w:pStyle w:val="ae"/>
        <w:spacing w:line="360" w:lineRule="auto"/>
        <w:ind w:firstLine="709"/>
        <w:jc w:val="both"/>
        <w:rPr>
          <w:sz w:val="28"/>
          <w:szCs w:val="28"/>
        </w:rPr>
      </w:pPr>
    </w:p>
    <w:p w14:paraId="6455E3BF" w14:textId="77777777" w:rsidR="00962C26" w:rsidRPr="00BE49F7" w:rsidRDefault="00962C26" w:rsidP="00962C26">
      <w:pPr>
        <w:pStyle w:val="ae"/>
        <w:spacing w:line="360" w:lineRule="auto"/>
        <w:ind w:firstLine="709"/>
        <w:jc w:val="both"/>
        <w:rPr>
          <w:sz w:val="28"/>
          <w:szCs w:val="28"/>
        </w:rPr>
      </w:pPr>
    </w:p>
    <w:p w14:paraId="2F2B26D8" w14:textId="77777777" w:rsidR="00962C26" w:rsidRDefault="00962C26" w:rsidP="00962C26">
      <w:pPr>
        <w:pStyle w:val="ae"/>
        <w:spacing w:line="360" w:lineRule="auto"/>
        <w:ind w:firstLine="709"/>
        <w:jc w:val="both"/>
        <w:rPr>
          <w:sz w:val="28"/>
          <w:szCs w:val="28"/>
        </w:rPr>
      </w:pPr>
    </w:p>
    <w:p w14:paraId="74813264" w14:textId="77777777" w:rsidR="00755FD2" w:rsidRDefault="00755FD2" w:rsidP="00962C26">
      <w:pPr>
        <w:pStyle w:val="ae"/>
        <w:spacing w:line="360" w:lineRule="auto"/>
        <w:ind w:firstLine="709"/>
        <w:jc w:val="both"/>
        <w:rPr>
          <w:sz w:val="28"/>
          <w:szCs w:val="28"/>
        </w:rPr>
      </w:pPr>
    </w:p>
    <w:p w14:paraId="45899BAB" w14:textId="77777777" w:rsidR="00755FD2" w:rsidRDefault="00755FD2" w:rsidP="00962C26">
      <w:pPr>
        <w:pStyle w:val="ae"/>
        <w:spacing w:line="360" w:lineRule="auto"/>
        <w:ind w:firstLine="709"/>
        <w:jc w:val="both"/>
        <w:rPr>
          <w:sz w:val="28"/>
          <w:szCs w:val="28"/>
        </w:rPr>
      </w:pPr>
    </w:p>
    <w:p w14:paraId="021188C3" w14:textId="77777777" w:rsidR="00755FD2" w:rsidRDefault="00755FD2" w:rsidP="00962C26">
      <w:pPr>
        <w:pStyle w:val="ae"/>
        <w:spacing w:line="360" w:lineRule="auto"/>
        <w:ind w:firstLine="709"/>
        <w:jc w:val="both"/>
        <w:rPr>
          <w:sz w:val="28"/>
          <w:szCs w:val="28"/>
        </w:rPr>
      </w:pPr>
    </w:p>
    <w:p w14:paraId="39D56CA1" w14:textId="77777777" w:rsidR="00755FD2" w:rsidRDefault="00755FD2" w:rsidP="00962C26">
      <w:pPr>
        <w:pStyle w:val="ae"/>
        <w:spacing w:line="360" w:lineRule="auto"/>
        <w:ind w:firstLine="709"/>
        <w:jc w:val="both"/>
        <w:rPr>
          <w:sz w:val="28"/>
          <w:szCs w:val="28"/>
        </w:rPr>
      </w:pPr>
    </w:p>
    <w:p w14:paraId="00D852DE" w14:textId="77777777" w:rsidR="00755FD2" w:rsidRDefault="00755FD2" w:rsidP="00962C26">
      <w:pPr>
        <w:pStyle w:val="ae"/>
        <w:spacing w:line="360" w:lineRule="auto"/>
        <w:ind w:firstLine="709"/>
        <w:jc w:val="both"/>
        <w:rPr>
          <w:sz w:val="28"/>
          <w:szCs w:val="28"/>
        </w:rPr>
      </w:pPr>
    </w:p>
    <w:p w14:paraId="572E375F" w14:textId="77777777" w:rsidR="00755FD2" w:rsidRDefault="00755FD2" w:rsidP="00962C26">
      <w:pPr>
        <w:pStyle w:val="ae"/>
        <w:spacing w:line="360" w:lineRule="auto"/>
        <w:ind w:firstLine="709"/>
        <w:jc w:val="both"/>
        <w:rPr>
          <w:sz w:val="28"/>
          <w:szCs w:val="28"/>
        </w:rPr>
      </w:pPr>
    </w:p>
    <w:p w14:paraId="13B0621F" w14:textId="77777777" w:rsidR="00755FD2" w:rsidRDefault="00755FD2" w:rsidP="00962C26">
      <w:pPr>
        <w:pStyle w:val="ae"/>
        <w:spacing w:line="360" w:lineRule="auto"/>
        <w:ind w:firstLine="709"/>
        <w:jc w:val="both"/>
        <w:rPr>
          <w:sz w:val="28"/>
          <w:szCs w:val="28"/>
        </w:rPr>
      </w:pPr>
    </w:p>
    <w:p w14:paraId="5214AF09" w14:textId="77777777" w:rsidR="00755FD2" w:rsidRDefault="00755FD2" w:rsidP="00962C26">
      <w:pPr>
        <w:pStyle w:val="ae"/>
        <w:spacing w:line="360" w:lineRule="auto"/>
        <w:ind w:firstLine="709"/>
        <w:jc w:val="both"/>
        <w:rPr>
          <w:sz w:val="28"/>
          <w:szCs w:val="28"/>
        </w:rPr>
      </w:pPr>
    </w:p>
    <w:p w14:paraId="5330725C" w14:textId="77777777" w:rsidR="00755FD2" w:rsidRDefault="00755FD2" w:rsidP="00962C26">
      <w:pPr>
        <w:pStyle w:val="ae"/>
        <w:spacing w:line="360" w:lineRule="auto"/>
        <w:ind w:firstLine="709"/>
        <w:jc w:val="both"/>
        <w:rPr>
          <w:sz w:val="28"/>
          <w:szCs w:val="28"/>
        </w:rPr>
      </w:pPr>
    </w:p>
    <w:p w14:paraId="0D967915" w14:textId="77777777" w:rsidR="00755FD2" w:rsidRDefault="00755FD2" w:rsidP="00962C26">
      <w:pPr>
        <w:pStyle w:val="ae"/>
        <w:spacing w:line="360" w:lineRule="auto"/>
        <w:ind w:firstLine="709"/>
        <w:jc w:val="both"/>
        <w:rPr>
          <w:sz w:val="28"/>
          <w:szCs w:val="28"/>
        </w:rPr>
      </w:pPr>
    </w:p>
    <w:p w14:paraId="524681B5" w14:textId="77777777" w:rsidR="00755FD2" w:rsidRPr="00BE49F7" w:rsidRDefault="00755FD2" w:rsidP="00962C26">
      <w:pPr>
        <w:pStyle w:val="ae"/>
        <w:spacing w:line="360" w:lineRule="auto"/>
        <w:ind w:firstLine="709"/>
        <w:jc w:val="both"/>
        <w:rPr>
          <w:sz w:val="28"/>
          <w:szCs w:val="28"/>
        </w:rPr>
      </w:pPr>
    </w:p>
    <w:p w14:paraId="6F600F63" w14:textId="77777777" w:rsidR="00962C26" w:rsidRPr="00BE49F7" w:rsidRDefault="00962C26" w:rsidP="00962C26">
      <w:pPr>
        <w:pStyle w:val="ae"/>
        <w:spacing w:line="360" w:lineRule="auto"/>
        <w:ind w:firstLine="709"/>
        <w:jc w:val="both"/>
        <w:rPr>
          <w:sz w:val="28"/>
          <w:szCs w:val="28"/>
        </w:rPr>
      </w:pPr>
    </w:p>
    <w:p w14:paraId="59E02F69" w14:textId="257E0A5B" w:rsidR="0000146C" w:rsidRPr="00BE49F7" w:rsidRDefault="0000146C" w:rsidP="00962C26">
      <w:pPr>
        <w:pStyle w:val="ae"/>
        <w:spacing w:line="360" w:lineRule="auto"/>
        <w:ind w:firstLine="709"/>
        <w:jc w:val="center"/>
        <w:rPr>
          <w:sz w:val="28"/>
          <w:szCs w:val="28"/>
        </w:rPr>
      </w:pPr>
      <w:r w:rsidRPr="00BE49F7">
        <w:rPr>
          <w:b/>
          <w:bCs/>
          <w:sz w:val="28"/>
          <w:szCs w:val="28"/>
        </w:rPr>
        <w:lastRenderedPageBreak/>
        <w:t>РОЗДІЛ 3</w:t>
      </w:r>
    </w:p>
    <w:p w14:paraId="66BA5F38" w14:textId="77777777" w:rsidR="003F4631" w:rsidRPr="00BE49F7" w:rsidRDefault="003F4631" w:rsidP="003F4631">
      <w:pPr>
        <w:pStyle w:val="ae"/>
        <w:spacing w:after="0" w:line="360" w:lineRule="auto"/>
        <w:ind w:right="224" w:firstLine="707"/>
        <w:jc w:val="center"/>
        <w:rPr>
          <w:b/>
          <w:bCs/>
          <w:sz w:val="28"/>
          <w:szCs w:val="28"/>
        </w:rPr>
      </w:pPr>
    </w:p>
    <w:p w14:paraId="27CB8C9C" w14:textId="77777777" w:rsidR="005B7FEB" w:rsidRPr="00BE49F7" w:rsidRDefault="005B7FEB" w:rsidP="003F4631">
      <w:pPr>
        <w:pStyle w:val="ae"/>
        <w:spacing w:after="0" w:line="360" w:lineRule="auto"/>
        <w:ind w:right="224" w:firstLine="707"/>
        <w:jc w:val="center"/>
        <w:rPr>
          <w:b/>
          <w:bCs/>
          <w:sz w:val="28"/>
          <w:szCs w:val="28"/>
        </w:rPr>
      </w:pPr>
    </w:p>
    <w:p w14:paraId="15FB4225" w14:textId="5332B544" w:rsidR="005B7FEB" w:rsidRPr="00BE49F7" w:rsidRDefault="00FA357C" w:rsidP="00FA357C">
      <w:pPr>
        <w:pStyle w:val="ae"/>
        <w:spacing w:after="0" w:line="360" w:lineRule="auto"/>
        <w:jc w:val="center"/>
        <w:rPr>
          <w:b/>
          <w:bCs/>
          <w:caps/>
          <w:sz w:val="28"/>
          <w:szCs w:val="28"/>
        </w:rPr>
      </w:pPr>
      <w:r w:rsidRPr="00BE49F7">
        <w:rPr>
          <w:b/>
          <w:bCs/>
          <w:caps/>
          <w:sz w:val="28"/>
          <w:szCs w:val="28"/>
        </w:rPr>
        <w:t>особливостІ корпоративної соціальної відповідальності в закладах соціального забезпечення</w:t>
      </w:r>
    </w:p>
    <w:p w14:paraId="6D5ED3FD" w14:textId="77777777" w:rsidR="00FA357C" w:rsidRPr="00BE49F7" w:rsidRDefault="00FA357C" w:rsidP="00FA357C">
      <w:pPr>
        <w:pStyle w:val="ae"/>
        <w:spacing w:after="0" w:line="360" w:lineRule="auto"/>
        <w:jc w:val="center"/>
        <w:rPr>
          <w:b/>
          <w:bCs/>
          <w:caps/>
          <w:sz w:val="28"/>
          <w:szCs w:val="28"/>
        </w:rPr>
      </w:pPr>
    </w:p>
    <w:p w14:paraId="58396648" w14:textId="77777777" w:rsidR="00FA357C" w:rsidRPr="00BE49F7" w:rsidRDefault="00FA357C" w:rsidP="00FA357C">
      <w:pPr>
        <w:pStyle w:val="ae"/>
        <w:spacing w:after="0" w:line="360" w:lineRule="auto"/>
        <w:jc w:val="center"/>
        <w:rPr>
          <w:b/>
          <w:bCs/>
          <w:sz w:val="28"/>
          <w:szCs w:val="28"/>
        </w:rPr>
      </w:pPr>
    </w:p>
    <w:p w14:paraId="64173F17" w14:textId="77777777" w:rsidR="00A93C60" w:rsidRPr="00BE49F7" w:rsidRDefault="00A93C60" w:rsidP="00A93C60">
      <w:pPr>
        <w:pStyle w:val="ae"/>
        <w:spacing w:after="0" w:line="360" w:lineRule="auto"/>
        <w:ind w:firstLine="709"/>
        <w:jc w:val="both"/>
        <w:rPr>
          <w:sz w:val="28"/>
          <w:szCs w:val="28"/>
        </w:rPr>
      </w:pPr>
    </w:p>
    <w:p w14:paraId="137A1510" w14:textId="57D7CA56" w:rsidR="000C3496" w:rsidRPr="00BE49F7" w:rsidRDefault="000C3496" w:rsidP="00A93C60">
      <w:pPr>
        <w:pStyle w:val="ae"/>
        <w:spacing w:after="0" w:line="360" w:lineRule="auto"/>
        <w:ind w:firstLine="709"/>
        <w:jc w:val="both"/>
        <w:rPr>
          <w:sz w:val="28"/>
          <w:szCs w:val="28"/>
        </w:rPr>
      </w:pPr>
      <w:r w:rsidRPr="00BE49F7">
        <w:rPr>
          <w:b/>
          <w:bCs/>
          <w:sz w:val="28"/>
          <w:szCs w:val="28"/>
        </w:rPr>
        <w:t xml:space="preserve">3.1. </w:t>
      </w:r>
      <w:proofErr w:type="spellStart"/>
      <w:r w:rsidRPr="00BE49F7">
        <w:rPr>
          <w:b/>
          <w:bCs/>
          <w:sz w:val="28"/>
          <w:szCs w:val="28"/>
        </w:rPr>
        <w:t>Інституціоналізація</w:t>
      </w:r>
      <w:proofErr w:type="spellEnd"/>
      <w:r w:rsidRPr="00BE49F7">
        <w:rPr>
          <w:b/>
          <w:bCs/>
          <w:sz w:val="28"/>
          <w:szCs w:val="28"/>
        </w:rPr>
        <w:t xml:space="preserve"> корпоративної соціальної відповідальності в закладах соціального забезпечення</w:t>
      </w:r>
    </w:p>
    <w:p w14:paraId="04FA4019" w14:textId="77777777" w:rsidR="000C3496" w:rsidRPr="00BE49F7" w:rsidRDefault="000C3496" w:rsidP="00A93C60">
      <w:pPr>
        <w:pStyle w:val="ae"/>
        <w:spacing w:after="0" w:line="360" w:lineRule="auto"/>
        <w:ind w:firstLine="709"/>
        <w:jc w:val="both"/>
        <w:rPr>
          <w:sz w:val="28"/>
          <w:szCs w:val="28"/>
        </w:rPr>
      </w:pPr>
    </w:p>
    <w:p w14:paraId="72A88453" w14:textId="77777777" w:rsidR="000C3496" w:rsidRPr="00BE49F7" w:rsidRDefault="000C3496" w:rsidP="00A93C60">
      <w:pPr>
        <w:pStyle w:val="ae"/>
        <w:spacing w:after="0" w:line="360" w:lineRule="auto"/>
        <w:ind w:firstLine="709"/>
        <w:jc w:val="both"/>
        <w:rPr>
          <w:sz w:val="28"/>
          <w:szCs w:val="28"/>
        </w:rPr>
      </w:pPr>
      <w:r w:rsidRPr="00BE49F7">
        <w:rPr>
          <w:sz w:val="28"/>
          <w:szCs w:val="28"/>
        </w:rPr>
        <w:t xml:space="preserve">Проблематика дослідження корпоративної соціальної відповідальності як соціального явища та можливості її впливу на громадянське суспільство займають останнім часом одне з центральних місць на міжнародних конференціях та в реформах у європейському просторі, виступаючи водночас і стимулом для змін, і критерієм успіху його розвитку Роль ринкових механізмів, зростання конкуренції на ринку товарів та послуг, а також посилення значення науково-дослідницьких пропозицій потребує від компаній поліпшення якості роботи, підняття рівня відповідальності за свою діяльність та продукцію, що вона виробляє. </w:t>
      </w:r>
    </w:p>
    <w:p w14:paraId="2406DC77" w14:textId="77777777" w:rsidR="000C3496" w:rsidRPr="00BE49F7" w:rsidRDefault="000C3496" w:rsidP="00A93C60">
      <w:pPr>
        <w:pStyle w:val="ae"/>
        <w:spacing w:after="0" w:line="360" w:lineRule="auto"/>
        <w:ind w:firstLine="709"/>
        <w:jc w:val="both"/>
        <w:rPr>
          <w:sz w:val="28"/>
          <w:szCs w:val="28"/>
        </w:rPr>
      </w:pPr>
      <w:r w:rsidRPr="00BE49F7">
        <w:rPr>
          <w:sz w:val="28"/>
          <w:szCs w:val="28"/>
        </w:rPr>
        <w:t xml:space="preserve">Саме соціальна відповідальність у сучасних умовах  визначає конкурентоспроможність як окремої організації, так і великих корпорацій. У зв’язку з цим відбуваються суттєві зміни в системі управління сучасними компаніями: акцент зміщується з економічної вигоди та приділення уваги організаційно-структурним питанням на проблеми, які стосуються якості товарів та послуг, а також впливу діяльності компанії на життя суспільства, регіону, міста тощо. </w:t>
      </w:r>
    </w:p>
    <w:p w14:paraId="7E1B1472" w14:textId="77777777" w:rsidR="000C3496" w:rsidRPr="00BE49F7" w:rsidRDefault="000C3496" w:rsidP="00A93C60">
      <w:pPr>
        <w:pStyle w:val="ae"/>
        <w:spacing w:after="0" w:line="360" w:lineRule="auto"/>
        <w:ind w:firstLine="709"/>
        <w:jc w:val="both"/>
        <w:rPr>
          <w:sz w:val="28"/>
          <w:szCs w:val="28"/>
        </w:rPr>
      </w:pPr>
      <w:r w:rsidRPr="00BE49F7">
        <w:rPr>
          <w:sz w:val="28"/>
          <w:szCs w:val="28"/>
        </w:rPr>
        <w:t xml:space="preserve">Корпоративна соціальна відповідальність як практика ведення бізнесу може мати значні конкурентні переваги для організації, у якій вона застосовується. Поширення концепції корпоративної соціальної відповідальності сприяє підвищенню рівня обізнаності підприємств та суспільства в цілому через переосмислення ними підходів до ведення бізнесу. </w:t>
      </w:r>
    </w:p>
    <w:p w14:paraId="56E3CED7" w14:textId="77777777" w:rsidR="000C3496" w:rsidRPr="00BE49F7" w:rsidRDefault="000C3496" w:rsidP="00A93C60">
      <w:pPr>
        <w:pStyle w:val="ae"/>
        <w:spacing w:after="0" w:line="360" w:lineRule="auto"/>
        <w:ind w:firstLine="709"/>
        <w:jc w:val="both"/>
        <w:rPr>
          <w:sz w:val="28"/>
          <w:szCs w:val="28"/>
        </w:rPr>
      </w:pPr>
      <w:r w:rsidRPr="00BE49F7">
        <w:rPr>
          <w:sz w:val="28"/>
          <w:szCs w:val="28"/>
        </w:rPr>
        <w:lastRenderedPageBreak/>
        <w:t xml:space="preserve">Прагнення національних компаній відповідати світовим тенденціям призводить до необхідності актуалізувати та розробляти новітні підходи до впровадження принципів корпоративної соціальної відповідальності на різних рівнях діяльності компаній. </w:t>
      </w:r>
    </w:p>
    <w:p w14:paraId="56C4258C" w14:textId="77777777" w:rsidR="00DF02A9" w:rsidRDefault="000C3496" w:rsidP="00A93C60">
      <w:pPr>
        <w:pStyle w:val="ae"/>
        <w:spacing w:after="0" w:line="360" w:lineRule="auto"/>
        <w:ind w:firstLine="709"/>
        <w:jc w:val="both"/>
        <w:rPr>
          <w:sz w:val="28"/>
          <w:szCs w:val="28"/>
        </w:rPr>
      </w:pPr>
      <w:r w:rsidRPr="00BE49F7">
        <w:rPr>
          <w:sz w:val="28"/>
          <w:szCs w:val="28"/>
        </w:rPr>
        <w:t xml:space="preserve">Проте, якщо для України це досить нове явище, то в інших країнах корпоративна соціальна відповідальність почала активно впроваджуватися в практику компаній Західної Європи, США вже у середині ХХ сторіччя. Поняття соціальної відповідальності бізнесу існує багато років. </w:t>
      </w:r>
    </w:p>
    <w:p w14:paraId="46567196" w14:textId="76F8F4D5" w:rsidR="000C3496" w:rsidRPr="00BE49F7" w:rsidRDefault="00DF02A9" w:rsidP="00A93C60">
      <w:pPr>
        <w:pStyle w:val="ae"/>
        <w:spacing w:after="0" w:line="360" w:lineRule="auto"/>
        <w:ind w:firstLine="709"/>
        <w:jc w:val="both"/>
        <w:rPr>
          <w:sz w:val="28"/>
          <w:szCs w:val="28"/>
        </w:rPr>
      </w:pPr>
      <w:r>
        <w:rPr>
          <w:sz w:val="28"/>
          <w:szCs w:val="28"/>
        </w:rPr>
        <w:t xml:space="preserve">У </w:t>
      </w:r>
      <w:r w:rsidR="000C3496" w:rsidRPr="00BE49F7">
        <w:rPr>
          <w:sz w:val="28"/>
          <w:szCs w:val="28"/>
        </w:rPr>
        <w:t>минуло</w:t>
      </w:r>
      <w:r>
        <w:rPr>
          <w:sz w:val="28"/>
          <w:szCs w:val="28"/>
        </w:rPr>
        <w:t>му</w:t>
      </w:r>
      <w:r w:rsidR="000C3496" w:rsidRPr="00BE49F7">
        <w:rPr>
          <w:sz w:val="28"/>
          <w:szCs w:val="28"/>
        </w:rPr>
        <w:t xml:space="preserve"> столітт</w:t>
      </w:r>
      <w:r>
        <w:rPr>
          <w:sz w:val="28"/>
          <w:szCs w:val="28"/>
        </w:rPr>
        <w:t>і</w:t>
      </w:r>
      <w:r w:rsidR="000C3496" w:rsidRPr="00BE49F7">
        <w:rPr>
          <w:sz w:val="28"/>
          <w:szCs w:val="28"/>
        </w:rPr>
        <w:t xml:space="preserve"> воно міцно увійшло до корпоративного управління США і Канади. Корпоративна соціальна відповідальність (КСВ) була визначена як бізнес, підзвітний широкому колу зацікавлених осіб у його фінансових і нефінансових операціях. </w:t>
      </w:r>
    </w:p>
    <w:p w14:paraId="19F1F9D7" w14:textId="77777777" w:rsidR="000C3496" w:rsidRPr="00BE49F7" w:rsidRDefault="000C3496" w:rsidP="00A93C60">
      <w:pPr>
        <w:pStyle w:val="ae"/>
        <w:spacing w:after="0" w:line="360" w:lineRule="auto"/>
        <w:ind w:firstLine="709"/>
        <w:jc w:val="both"/>
        <w:rPr>
          <w:sz w:val="28"/>
          <w:szCs w:val="28"/>
        </w:rPr>
      </w:pPr>
      <w:r w:rsidRPr="00BE49F7">
        <w:rPr>
          <w:sz w:val="28"/>
          <w:szCs w:val="28"/>
        </w:rPr>
        <w:t xml:space="preserve">Перші спроби осмислення питань, що стосуються проблематики корпоративної соціальної відповідальності, мали місце ще на початку ХХ ст. На думку Д. </w:t>
      </w:r>
      <w:proofErr w:type="spellStart"/>
      <w:r w:rsidRPr="00BE49F7">
        <w:rPr>
          <w:sz w:val="28"/>
          <w:szCs w:val="28"/>
        </w:rPr>
        <w:t>Віндзора</w:t>
      </w:r>
      <w:proofErr w:type="spellEnd"/>
      <w:r w:rsidRPr="00BE49F7">
        <w:rPr>
          <w:sz w:val="28"/>
          <w:szCs w:val="28"/>
        </w:rPr>
        <w:t>, серед лідерів бізнесу набули популярності ідеї  соціальної відповідальності. Ці практики відповідали трьом основним моделям: 1) «</w:t>
      </w:r>
      <w:proofErr w:type="spellStart"/>
      <w:r w:rsidRPr="00BE49F7">
        <w:rPr>
          <w:sz w:val="28"/>
          <w:szCs w:val="28"/>
        </w:rPr>
        <w:t>постділовій</w:t>
      </w:r>
      <w:proofErr w:type="spellEnd"/>
      <w:r w:rsidRPr="00BE49F7">
        <w:rPr>
          <w:sz w:val="28"/>
          <w:szCs w:val="28"/>
        </w:rPr>
        <w:t>» філантропії; 2) «</w:t>
      </w:r>
      <w:proofErr w:type="spellStart"/>
      <w:r w:rsidRPr="00BE49F7">
        <w:rPr>
          <w:sz w:val="28"/>
          <w:szCs w:val="28"/>
        </w:rPr>
        <w:t>доділових</w:t>
      </w:r>
      <w:proofErr w:type="spellEnd"/>
      <w:r w:rsidRPr="00BE49F7">
        <w:rPr>
          <w:sz w:val="28"/>
          <w:szCs w:val="28"/>
        </w:rPr>
        <w:t>» правових обмежень; 3) «ділової» моральної поведінки [8]. Проблема змісту корпоративної соціальної відповідальності постійно цікавила західних дослідників.</w:t>
      </w:r>
    </w:p>
    <w:p w14:paraId="1E62CFE1" w14:textId="77777777" w:rsidR="000C3496" w:rsidRPr="00BE49F7" w:rsidRDefault="000C3496" w:rsidP="00A93C60">
      <w:pPr>
        <w:pStyle w:val="ae"/>
        <w:spacing w:after="0" w:line="360" w:lineRule="auto"/>
        <w:ind w:firstLine="709"/>
        <w:jc w:val="both"/>
        <w:rPr>
          <w:sz w:val="28"/>
          <w:szCs w:val="28"/>
        </w:rPr>
      </w:pPr>
      <w:r w:rsidRPr="00BE49F7">
        <w:rPr>
          <w:sz w:val="28"/>
          <w:szCs w:val="28"/>
        </w:rPr>
        <w:t xml:space="preserve"> </w:t>
      </w:r>
      <w:proofErr w:type="spellStart"/>
      <w:r w:rsidRPr="00BE49F7">
        <w:rPr>
          <w:sz w:val="28"/>
          <w:szCs w:val="28"/>
        </w:rPr>
        <w:t>Дж</w:t>
      </w:r>
      <w:proofErr w:type="spellEnd"/>
      <w:r w:rsidRPr="00BE49F7">
        <w:rPr>
          <w:sz w:val="28"/>
          <w:szCs w:val="28"/>
        </w:rPr>
        <w:t xml:space="preserve">. </w:t>
      </w:r>
      <w:proofErr w:type="spellStart"/>
      <w:r w:rsidRPr="00BE49F7">
        <w:rPr>
          <w:sz w:val="28"/>
          <w:szCs w:val="28"/>
        </w:rPr>
        <w:t>МакГуір</w:t>
      </w:r>
      <w:proofErr w:type="spellEnd"/>
      <w:r w:rsidRPr="00BE49F7">
        <w:rPr>
          <w:sz w:val="28"/>
          <w:szCs w:val="28"/>
        </w:rPr>
        <w:t xml:space="preserve"> зазначав, що корпорація має не тільки економічні та правові зобов’язання, але й відповідальність перед суспільством. У свою чергу С. Сеті, намагаючись конкретизувати зміст корпоративної соціальної відповідальності, вказує, що вона передбачає виведення корпоративної поведінки на рівень соціальних норм, цінностей та очікувань. Двома десятиліттями пізніше Р. </w:t>
      </w:r>
      <w:proofErr w:type="spellStart"/>
      <w:r w:rsidRPr="00BE49F7">
        <w:rPr>
          <w:sz w:val="28"/>
          <w:szCs w:val="28"/>
        </w:rPr>
        <w:t>Дахл</w:t>
      </w:r>
      <w:proofErr w:type="spellEnd"/>
      <w:r w:rsidRPr="00BE49F7">
        <w:rPr>
          <w:sz w:val="28"/>
          <w:szCs w:val="28"/>
        </w:rPr>
        <w:t xml:space="preserve">, цитований, запропонував розглядати бізнес як «соціальне підприємство», тобто його дії і рішення можуть бути виправдані лише тоді, коли вони приносять користь суспільству, підкоряючись так званому «соціальному стандарту». </w:t>
      </w:r>
    </w:p>
    <w:p w14:paraId="20538D89" w14:textId="5B486073" w:rsidR="000C3496" w:rsidRPr="00BE49F7" w:rsidRDefault="000C3496" w:rsidP="00A93C60">
      <w:pPr>
        <w:pStyle w:val="ae"/>
        <w:spacing w:after="0" w:line="360" w:lineRule="auto"/>
        <w:ind w:firstLine="709"/>
        <w:jc w:val="both"/>
        <w:rPr>
          <w:sz w:val="28"/>
          <w:szCs w:val="28"/>
        </w:rPr>
      </w:pPr>
      <w:r w:rsidRPr="00BE49F7">
        <w:rPr>
          <w:sz w:val="28"/>
          <w:szCs w:val="28"/>
        </w:rPr>
        <w:t xml:space="preserve">Наукові дослідження щодо корпоративної соціальної відповідальності й розвиток способів оцінювати її розвивалися паралельно з тиском на бізнес структури з боку профспілок і інших структур громадянського суспільства. У ХХ ст. у Великобританії вийшло декілька цікавих соціальних звітів, що містили аналіз </w:t>
      </w:r>
      <w:r w:rsidRPr="00BE49F7">
        <w:rPr>
          <w:sz w:val="28"/>
          <w:szCs w:val="28"/>
        </w:rPr>
        <w:lastRenderedPageBreak/>
        <w:t xml:space="preserve">дії корпорацій та інших установ на суспільство, на місцеві співтовариства і на довкілля. </w:t>
      </w:r>
    </w:p>
    <w:p w14:paraId="2B3B286D" w14:textId="02A910F8" w:rsidR="000C3496" w:rsidRPr="00BE49F7" w:rsidRDefault="000C3496" w:rsidP="00A93C60">
      <w:pPr>
        <w:pStyle w:val="ae"/>
        <w:spacing w:after="0" w:line="360" w:lineRule="auto"/>
        <w:ind w:firstLine="709"/>
        <w:jc w:val="both"/>
        <w:rPr>
          <w:sz w:val="28"/>
          <w:szCs w:val="28"/>
        </w:rPr>
      </w:pPr>
      <w:r w:rsidRPr="00BE49F7">
        <w:rPr>
          <w:sz w:val="28"/>
          <w:szCs w:val="28"/>
        </w:rPr>
        <w:t xml:space="preserve">Протягом періоду промислової реструктуризації в ХХ ст. окремі представники місцевої влади, часто в співпраці з профспілками різних галузей, почали заявляти про можливий бойкот окремих підприємств, аж до постановки питання про їх закриття. </w:t>
      </w:r>
    </w:p>
    <w:p w14:paraId="0EE6EF58" w14:textId="2AFCB0DE" w:rsidR="005F7E8B" w:rsidRPr="00BE49F7" w:rsidRDefault="000C3496" w:rsidP="00A93C60">
      <w:pPr>
        <w:pStyle w:val="ae"/>
        <w:spacing w:after="0" w:line="360" w:lineRule="auto"/>
        <w:ind w:firstLine="709"/>
        <w:jc w:val="both"/>
        <w:rPr>
          <w:sz w:val="28"/>
          <w:szCs w:val="28"/>
        </w:rPr>
      </w:pPr>
      <w:r w:rsidRPr="00BE49F7">
        <w:rPr>
          <w:sz w:val="28"/>
          <w:szCs w:val="28"/>
        </w:rPr>
        <w:t xml:space="preserve">Серед західних науковців, які зробили вагомий внесок у процес </w:t>
      </w:r>
      <w:proofErr w:type="spellStart"/>
      <w:r w:rsidRPr="00BE49F7">
        <w:rPr>
          <w:sz w:val="28"/>
          <w:szCs w:val="28"/>
        </w:rPr>
        <w:t>інституціоналізації</w:t>
      </w:r>
      <w:proofErr w:type="spellEnd"/>
      <w:r w:rsidRPr="00BE49F7">
        <w:rPr>
          <w:sz w:val="28"/>
          <w:szCs w:val="28"/>
        </w:rPr>
        <w:t xml:space="preserve"> КСВ, можна виокремити Ф. </w:t>
      </w:r>
      <w:proofErr w:type="spellStart"/>
      <w:r w:rsidRPr="00BE49F7">
        <w:rPr>
          <w:sz w:val="28"/>
          <w:szCs w:val="28"/>
        </w:rPr>
        <w:t>Котлера</w:t>
      </w:r>
      <w:proofErr w:type="spellEnd"/>
      <w:r w:rsidRPr="00BE49F7">
        <w:rPr>
          <w:sz w:val="28"/>
          <w:szCs w:val="28"/>
        </w:rPr>
        <w:t xml:space="preserve">, на думку якого, корпоративна соціальна відповідальність є вільним вибором корпорації в інтересах зобов’язання підвищувати добробут суспільства через відповідні підходи до ведення бізнесу, а також надання корпоративних ресурсів. Ф. </w:t>
      </w:r>
      <w:proofErr w:type="spellStart"/>
      <w:r w:rsidRPr="00BE49F7">
        <w:rPr>
          <w:sz w:val="28"/>
          <w:szCs w:val="28"/>
        </w:rPr>
        <w:t>Котлер</w:t>
      </w:r>
      <w:proofErr w:type="spellEnd"/>
      <w:r w:rsidRPr="00BE49F7">
        <w:rPr>
          <w:sz w:val="28"/>
          <w:szCs w:val="28"/>
        </w:rPr>
        <w:t xml:space="preserve"> класифікує відповідальність на основі ініціатив, що виконує корпорація, до яких відносяться: </w:t>
      </w:r>
    </w:p>
    <w:p w14:paraId="4F71B446"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 просування благодійності – компанія надає корпоративні ресурси для того, щоб привернути увагу суспільства до певної соціальної проблеми або допомогти зібрати кошти, залучити учасників та волонтерів; </w:t>
      </w:r>
    </w:p>
    <w:p w14:paraId="07C89631"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благодійний маркетинг – компанія зобов’язується робити внески або відраховувати відсотки від кількості продаж на благодійність; </w:t>
      </w:r>
    </w:p>
    <w:p w14:paraId="06828E63"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корпоративний соціальний маркетинг – компанія підтримує розробку та/або проведення заходів щодо змінення типів поведінки (звичок) з метою покращити суспільне здоров’я або безпеку, сприяти захисту оточуючого середовища або розвитку суспільства; </w:t>
      </w:r>
    </w:p>
    <w:p w14:paraId="791A22C2" w14:textId="77777777" w:rsidR="005F7E8B" w:rsidRPr="00BE49F7" w:rsidRDefault="000C3496" w:rsidP="00A93C60">
      <w:pPr>
        <w:pStyle w:val="ae"/>
        <w:spacing w:after="0" w:line="360" w:lineRule="auto"/>
        <w:ind w:firstLine="709"/>
        <w:jc w:val="both"/>
        <w:rPr>
          <w:sz w:val="28"/>
          <w:szCs w:val="28"/>
        </w:rPr>
      </w:pPr>
      <w:r w:rsidRPr="00BE49F7">
        <w:rPr>
          <w:sz w:val="28"/>
          <w:szCs w:val="28"/>
        </w:rPr>
        <w:t>- корпоративна філантропія – компанія робить пожертви безпосередньо благодійній організації або проводить акції, частіше за все у формі грошових грантів, подарунків і/або товарів та послуг;</w:t>
      </w:r>
    </w:p>
    <w:p w14:paraId="7566F037"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 волонтерська робота в інтересах суспільства – компанія підтримує та заохочує робітників допомагати місцевим громадським організаціям та ініціативам; </w:t>
      </w:r>
    </w:p>
    <w:p w14:paraId="55219CE8"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соціально відповідальні підходи до ведення бізнесу – компанія на свій розсуд упроваджує практику ведення бізнесу та робить інвестиції, котрі сприяють росту добробуту в суспільстві та збереженню оточуючого середовища. </w:t>
      </w:r>
    </w:p>
    <w:p w14:paraId="74E7DD7D" w14:textId="77777777" w:rsidR="005F7E8B" w:rsidRPr="00BE49F7" w:rsidRDefault="000C3496" w:rsidP="00A93C60">
      <w:pPr>
        <w:pStyle w:val="ae"/>
        <w:spacing w:after="0" w:line="360" w:lineRule="auto"/>
        <w:ind w:firstLine="709"/>
        <w:jc w:val="both"/>
        <w:rPr>
          <w:sz w:val="28"/>
          <w:szCs w:val="28"/>
        </w:rPr>
      </w:pPr>
      <w:r w:rsidRPr="00BE49F7">
        <w:rPr>
          <w:sz w:val="28"/>
          <w:szCs w:val="28"/>
        </w:rPr>
        <w:lastRenderedPageBreak/>
        <w:t xml:space="preserve">А. </w:t>
      </w:r>
      <w:proofErr w:type="spellStart"/>
      <w:r w:rsidRPr="00BE49F7">
        <w:rPr>
          <w:sz w:val="28"/>
          <w:szCs w:val="28"/>
        </w:rPr>
        <w:t>Керолл</w:t>
      </w:r>
      <w:proofErr w:type="spellEnd"/>
      <w:r w:rsidRPr="00BE49F7">
        <w:rPr>
          <w:sz w:val="28"/>
          <w:szCs w:val="28"/>
        </w:rPr>
        <w:t xml:space="preserve"> запропонував своє трактування корпоративної соціальної відповідальності, під якою розуміється багаторівнева відповідальність економічним, правовим, етичним та дискреційним очікуванням, що висуваються суспільством до організації у певний період. Пізніше дослідник розвинув цей підхід та акцентував увагу на тому, що корпоративна соціальна відповідальність є багаторівневим явищем. </w:t>
      </w:r>
    </w:p>
    <w:p w14:paraId="44AE5C6F" w14:textId="028659FC" w:rsidR="005F7E8B" w:rsidRPr="00BE49F7" w:rsidRDefault="000C3496" w:rsidP="00A93C60">
      <w:pPr>
        <w:pStyle w:val="ae"/>
        <w:spacing w:after="0" w:line="360" w:lineRule="auto"/>
        <w:ind w:firstLine="709"/>
        <w:jc w:val="both"/>
        <w:rPr>
          <w:sz w:val="28"/>
          <w:szCs w:val="28"/>
        </w:rPr>
      </w:pPr>
      <w:r w:rsidRPr="00BE49F7">
        <w:rPr>
          <w:sz w:val="28"/>
          <w:szCs w:val="28"/>
        </w:rPr>
        <w:t xml:space="preserve">Рівні відповідальності А. </w:t>
      </w:r>
      <w:proofErr w:type="spellStart"/>
      <w:r w:rsidRPr="00BE49F7">
        <w:rPr>
          <w:sz w:val="28"/>
          <w:szCs w:val="28"/>
        </w:rPr>
        <w:t>Керолл</w:t>
      </w:r>
      <w:proofErr w:type="spellEnd"/>
      <w:r w:rsidRPr="00BE49F7">
        <w:rPr>
          <w:sz w:val="28"/>
          <w:szCs w:val="28"/>
        </w:rPr>
        <w:t xml:space="preserve"> представляв наступним чином: економічна відповідальність є основою для інших щаблів піраміди; наступний рівень – правова відповідальність – </w:t>
      </w:r>
      <w:proofErr w:type="spellStart"/>
      <w:r w:rsidRPr="00BE49F7">
        <w:rPr>
          <w:sz w:val="28"/>
          <w:szCs w:val="28"/>
        </w:rPr>
        <w:t>законослухняність</w:t>
      </w:r>
      <w:proofErr w:type="spellEnd"/>
      <w:r w:rsidRPr="00BE49F7">
        <w:rPr>
          <w:sz w:val="28"/>
          <w:szCs w:val="28"/>
        </w:rPr>
        <w:t xml:space="preserve"> бізнесу в умовах ринкової економіки; далі етична відповідальність – ведення бізнесу у відповідності з очікуваннями суспільства; філантропічна відповідальність – дії бізнесу, спрямовані на підтримку та розвиток добробуту суспільства завдяки добровільної участі та реалізації соціальних програм. </w:t>
      </w:r>
    </w:p>
    <w:p w14:paraId="0722B5A6"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Таким чином, А. </w:t>
      </w:r>
      <w:proofErr w:type="spellStart"/>
      <w:r w:rsidRPr="00BE49F7">
        <w:rPr>
          <w:sz w:val="28"/>
          <w:szCs w:val="28"/>
        </w:rPr>
        <w:t>Керолл</w:t>
      </w:r>
      <w:proofErr w:type="spellEnd"/>
      <w:r w:rsidRPr="00BE49F7">
        <w:rPr>
          <w:sz w:val="28"/>
          <w:szCs w:val="28"/>
        </w:rPr>
        <w:t xml:space="preserve"> у своїй моделі представив не тільки впорядкований зміст корпоративної соціальної відповідальності, але й систематизував рівні відповідальності для корпорацій. </w:t>
      </w:r>
      <w:r w:rsidR="005F7E8B" w:rsidRPr="00BE49F7">
        <w:rPr>
          <w:sz w:val="28"/>
          <w:szCs w:val="28"/>
        </w:rPr>
        <w:t>В</w:t>
      </w:r>
      <w:r w:rsidRPr="00BE49F7">
        <w:rPr>
          <w:sz w:val="28"/>
          <w:szCs w:val="28"/>
        </w:rPr>
        <w:t xml:space="preserve">еликими темпами зростав попит на дослідження, спрямовані на вивчення негативного впливу промисловості на довкілля, від компаній вимагалося розробити стандарти й повідомляти суспільство щодо потенційної і реальної картини шкідливих дій підприємств. Окремі вектори цього суспільного тиску привели до зростання інвестицій у розвиток етичної звітності. </w:t>
      </w:r>
    </w:p>
    <w:p w14:paraId="7854FA22" w14:textId="0AB6CCDF" w:rsidR="005F7E8B" w:rsidRPr="00BE49F7" w:rsidRDefault="000C3496" w:rsidP="00A93C60">
      <w:pPr>
        <w:pStyle w:val="ae"/>
        <w:spacing w:after="0" w:line="360" w:lineRule="auto"/>
        <w:ind w:firstLine="709"/>
        <w:jc w:val="both"/>
        <w:rPr>
          <w:sz w:val="28"/>
          <w:szCs w:val="28"/>
        </w:rPr>
      </w:pPr>
      <w:r w:rsidRPr="00BE49F7">
        <w:rPr>
          <w:sz w:val="28"/>
          <w:szCs w:val="28"/>
        </w:rPr>
        <w:t xml:space="preserve">У Європі соціальна відповідальність бізнесу офіційно оформилася на </w:t>
      </w:r>
      <w:proofErr w:type="spellStart"/>
      <w:r w:rsidRPr="00BE49F7">
        <w:rPr>
          <w:sz w:val="28"/>
          <w:szCs w:val="28"/>
        </w:rPr>
        <w:t>Ліссабонському</w:t>
      </w:r>
      <w:proofErr w:type="spellEnd"/>
      <w:r w:rsidRPr="00BE49F7">
        <w:rPr>
          <w:sz w:val="28"/>
          <w:szCs w:val="28"/>
        </w:rPr>
        <w:t xml:space="preserve"> європейському саміті, а також коли Європейська комісія опублікувала так звану «Зелену книгу про КСВ». Раніше</w:t>
      </w:r>
      <w:r w:rsidR="005F7E8B" w:rsidRPr="00BE49F7">
        <w:rPr>
          <w:sz w:val="28"/>
          <w:szCs w:val="28"/>
        </w:rPr>
        <w:t xml:space="preserve"> </w:t>
      </w:r>
      <w:r w:rsidRPr="00BE49F7">
        <w:rPr>
          <w:sz w:val="28"/>
          <w:szCs w:val="28"/>
        </w:rPr>
        <w:t xml:space="preserve">за прикладом американців і канадців була утворена мережа </w:t>
      </w:r>
      <w:proofErr w:type="spellStart"/>
      <w:r w:rsidRPr="00BE49F7">
        <w:rPr>
          <w:sz w:val="28"/>
          <w:szCs w:val="28"/>
        </w:rPr>
        <w:t>євробізнесу</w:t>
      </w:r>
      <w:proofErr w:type="spellEnd"/>
      <w:r w:rsidRPr="00BE49F7">
        <w:rPr>
          <w:sz w:val="28"/>
          <w:szCs w:val="28"/>
        </w:rPr>
        <w:t xml:space="preserve"> з соціальної відповідальності (</w:t>
      </w:r>
      <w:proofErr w:type="spellStart"/>
      <w:r w:rsidRPr="00BE49F7">
        <w:rPr>
          <w:sz w:val="28"/>
          <w:szCs w:val="28"/>
        </w:rPr>
        <w:t>European</w:t>
      </w:r>
      <w:proofErr w:type="spellEnd"/>
      <w:r w:rsidRPr="00BE49F7">
        <w:rPr>
          <w:sz w:val="28"/>
          <w:szCs w:val="28"/>
        </w:rPr>
        <w:t xml:space="preserve"> </w:t>
      </w:r>
      <w:proofErr w:type="spellStart"/>
      <w:r w:rsidRPr="00BE49F7">
        <w:rPr>
          <w:sz w:val="28"/>
          <w:szCs w:val="28"/>
        </w:rPr>
        <w:t>Business</w:t>
      </w:r>
      <w:proofErr w:type="spellEnd"/>
      <w:r w:rsidRPr="00BE49F7">
        <w:rPr>
          <w:sz w:val="28"/>
          <w:szCs w:val="28"/>
        </w:rPr>
        <w:t xml:space="preserve"> </w:t>
      </w:r>
      <w:proofErr w:type="spellStart"/>
      <w:r w:rsidRPr="00BE49F7">
        <w:rPr>
          <w:sz w:val="28"/>
          <w:szCs w:val="28"/>
        </w:rPr>
        <w:t>Network</w:t>
      </w:r>
      <w:proofErr w:type="spellEnd"/>
      <w:r w:rsidRPr="00BE49F7">
        <w:rPr>
          <w:sz w:val="28"/>
          <w:szCs w:val="28"/>
        </w:rPr>
        <w:t xml:space="preserve"> – CSR </w:t>
      </w:r>
      <w:proofErr w:type="spellStart"/>
      <w:r w:rsidRPr="00BE49F7">
        <w:rPr>
          <w:sz w:val="28"/>
          <w:szCs w:val="28"/>
        </w:rPr>
        <w:t>Europe</w:t>
      </w:r>
      <w:proofErr w:type="spellEnd"/>
      <w:r w:rsidRPr="00BE49F7">
        <w:rPr>
          <w:sz w:val="28"/>
          <w:szCs w:val="28"/>
        </w:rPr>
        <w:t xml:space="preserve">), яка зайнялася поширенням і популяризацією її принципів. У об'єднаній Європі поняття «соціальна відповідальність» визначається як «концепція інтеграції турботи про соціальний і екологічний розвиток у бізнес-операції компаній, які знаходяться у безпосередній взаємодії зі своїми акціонерами й зовнішнім середовищем». </w:t>
      </w:r>
    </w:p>
    <w:p w14:paraId="676392A4" w14:textId="6FC9C1A3" w:rsidR="005F7E8B" w:rsidRPr="00BE49F7" w:rsidRDefault="000C3496" w:rsidP="00A93C60">
      <w:pPr>
        <w:pStyle w:val="ae"/>
        <w:spacing w:after="0" w:line="360" w:lineRule="auto"/>
        <w:ind w:firstLine="709"/>
        <w:jc w:val="both"/>
        <w:rPr>
          <w:sz w:val="28"/>
          <w:szCs w:val="28"/>
        </w:rPr>
      </w:pPr>
      <w:r w:rsidRPr="00BE49F7">
        <w:rPr>
          <w:sz w:val="28"/>
          <w:szCs w:val="28"/>
        </w:rPr>
        <w:lastRenderedPageBreak/>
        <w:t xml:space="preserve">На даний час науковці все більше загострюють увагу на складових корпоративної соціальної відповідальності та її впровадженні в різні сфери життєдіяльності суспільства. </w:t>
      </w:r>
    </w:p>
    <w:p w14:paraId="6BAB1507"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Розробка регіональних та національних моделей корпоративної соціальної відповідальності робить суттєвий внесок в </w:t>
      </w:r>
      <w:proofErr w:type="spellStart"/>
      <w:r w:rsidRPr="00BE49F7">
        <w:rPr>
          <w:sz w:val="28"/>
          <w:szCs w:val="28"/>
        </w:rPr>
        <w:t>інституціоналізацію</w:t>
      </w:r>
      <w:proofErr w:type="spellEnd"/>
      <w:r w:rsidRPr="00BE49F7">
        <w:rPr>
          <w:sz w:val="28"/>
          <w:szCs w:val="28"/>
        </w:rPr>
        <w:t xml:space="preserve"> цього явища на різних рівнях. Так, соціальна відповідальність стає «важливим суспільним запитом» та «новим орієнтиром оцінки діяльності успішної компанії»</w:t>
      </w:r>
      <w:r w:rsidR="005F7E8B" w:rsidRPr="00BE49F7">
        <w:rPr>
          <w:sz w:val="28"/>
          <w:szCs w:val="28"/>
        </w:rPr>
        <w:t>.</w:t>
      </w:r>
    </w:p>
    <w:p w14:paraId="245CC7B1"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Можна погодитися що, розвиваючи співробітництво на національному рівні, державна влада в демократичних країнах починала все активніше впливати на промислову політику та бізнес, добиваючись забезпечення максимальної зайнятості, стимулюючи економічне зростання, прагнула створити умови для підвищення життєвого рівня населення, його соціального забезпечення, розвивала системи охорони здоров’я, освіти, соціального страхування. Означені аспекти постають вкрай актуальними й зараз. </w:t>
      </w:r>
    </w:p>
    <w:p w14:paraId="22FFB3DB" w14:textId="48F2C42D" w:rsidR="005F7E8B" w:rsidRPr="00BE49F7" w:rsidRDefault="000C3496" w:rsidP="00A93C60">
      <w:pPr>
        <w:pStyle w:val="ae"/>
        <w:spacing w:after="0" w:line="360" w:lineRule="auto"/>
        <w:ind w:firstLine="709"/>
        <w:jc w:val="both"/>
        <w:rPr>
          <w:sz w:val="28"/>
          <w:szCs w:val="28"/>
        </w:rPr>
      </w:pPr>
      <w:r w:rsidRPr="00BE49F7">
        <w:rPr>
          <w:sz w:val="28"/>
          <w:szCs w:val="28"/>
        </w:rPr>
        <w:t>Особливістю застосування концепції корпоративної соціальної відповідальності є те, що вона спрямована не лише на реалізацію закладених у неї принципів і установок, але й на пошук оптимальних рішень, покликаних мінімізувати ризики бізнесу та суттєво підвищити його суспільну віддачу</w:t>
      </w:r>
      <w:r w:rsidR="005F7E8B" w:rsidRPr="00BE49F7">
        <w:rPr>
          <w:sz w:val="28"/>
          <w:szCs w:val="28"/>
        </w:rPr>
        <w:t>.</w:t>
      </w:r>
      <w:r w:rsidRPr="00BE49F7">
        <w:rPr>
          <w:sz w:val="28"/>
          <w:szCs w:val="28"/>
        </w:rPr>
        <w:t xml:space="preserve"> </w:t>
      </w:r>
    </w:p>
    <w:p w14:paraId="051FEA22" w14:textId="77777777" w:rsidR="005F7E8B" w:rsidRPr="00BE49F7" w:rsidRDefault="005F7E8B" w:rsidP="00A93C60">
      <w:pPr>
        <w:pStyle w:val="ae"/>
        <w:spacing w:after="0" w:line="360" w:lineRule="auto"/>
        <w:ind w:firstLine="709"/>
        <w:jc w:val="both"/>
        <w:rPr>
          <w:sz w:val="28"/>
          <w:szCs w:val="28"/>
        </w:rPr>
      </w:pPr>
      <w:r w:rsidRPr="00BE49F7">
        <w:rPr>
          <w:sz w:val="28"/>
          <w:szCs w:val="28"/>
        </w:rPr>
        <w:t>С</w:t>
      </w:r>
      <w:r w:rsidR="000C3496" w:rsidRPr="00BE49F7">
        <w:rPr>
          <w:sz w:val="28"/>
          <w:szCs w:val="28"/>
        </w:rPr>
        <w:t xml:space="preserve">учасні визначення корпоративної соціальної відповідальності не тільки підкреслюють стратегічний характер цього поняття, але й дозволяють розглядати її як  важливий елемент стратегічного управління компанією. Слід зазначити, що на відміну від західної практики впровадження корпоративної соціальної відповідальності, у реаліях до цієї концепції ставляться обережно як теоретики, так і практики. </w:t>
      </w:r>
    </w:p>
    <w:p w14:paraId="3EAD65AC"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Це пояснюється тим, що концепція корпоративної соціальної відповідальності – не набір абстракцій, а завжди прив’язана до специфіки конкретного регіону. </w:t>
      </w:r>
    </w:p>
    <w:p w14:paraId="54BF7D1F"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Таким чином, без відповідних зусиль із розвитку середовища для ведення бізнесу з боку держави можливості розвитку корпоративної соціальної відповідальності обмежуються. </w:t>
      </w:r>
    </w:p>
    <w:p w14:paraId="28E335F5" w14:textId="77777777" w:rsidR="005F7E8B" w:rsidRPr="00BE49F7" w:rsidRDefault="005F7E8B" w:rsidP="00A93C60">
      <w:pPr>
        <w:pStyle w:val="ae"/>
        <w:spacing w:after="0" w:line="360" w:lineRule="auto"/>
        <w:ind w:firstLine="709"/>
        <w:jc w:val="both"/>
        <w:rPr>
          <w:sz w:val="28"/>
          <w:szCs w:val="28"/>
        </w:rPr>
      </w:pPr>
      <w:r w:rsidRPr="00BE49F7">
        <w:rPr>
          <w:sz w:val="28"/>
          <w:szCs w:val="28"/>
        </w:rPr>
        <w:lastRenderedPageBreak/>
        <w:t>Н</w:t>
      </w:r>
      <w:r w:rsidR="000C3496" w:rsidRPr="00BE49F7">
        <w:rPr>
          <w:sz w:val="28"/>
          <w:szCs w:val="28"/>
        </w:rPr>
        <w:t xml:space="preserve">а сьогоднішній день стає дедалі більше транснаціональних компаній, які виробляють близько чверті світового продукту. З’являються й нові компанії, що також прагнуть вийти на цей рівень і повинні «грати» за вже встановленими правилами. </w:t>
      </w:r>
    </w:p>
    <w:p w14:paraId="3B369B97"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Таким чином, для стабільності компанії на світовому ринку необхідно приділяти увагу не тільки матеріальним активам, а й нематеріальним, оскільки останні формують репутацію компанії на основі соціально-відповідальної поведінки організації. </w:t>
      </w:r>
    </w:p>
    <w:p w14:paraId="2CBAD741"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Треба зазначити, що соціальні показники в порівнянні з економічними набагато ефективніше впливають на репутацію фірми. Стосовно менеджменту корпоративної соціальної відповідальності, то тут важливим стає формування образу майбутнього, передбачення, формування команди менеджерів та вирішення соціальних проблем. </w:t>
      </w:r>
    </w:p>
    <w:p w14:paraId="69FD0F1C" w14:textId="2A166B2C" w:rsidR="005F7E8B" w:rsidRPr="00BE49F7" w:rsidRDefault="005F7E8B" w:rsidP="00A93C60">
      <w:pPr>
        <w:pStyle w:val="ae"/>
        <w:spacing w:after="0" w:line="360" w:lineRule="auto"/>
        <w:ind w:firstLine="709"/>
        <w:jc w:val="both"/>
        <w:rPr>
          <w:sz w:val="28"/>
          <w:szCs w:val="28"/>
        </w:rPr>
      </w:pPr>
      <w:r w:rsidRPr="00BE49F7">
        <w:rPr>
          <w:sz w:val="28"/>
          <w:szCs w:val="28"/>
        </w:rPr>
        <w:t>С</w:t>
      </w:r>
      <w:r w:rsidR="000C3496" w:rsidRPr="00BE49F7">
        <w:rPr>
          <w:sz w:val="28"/>
          <w:szCs w:val="28"/>
        </w:rPr>
        <w:t>учасний менеджмент переходить від концепції тотального управління якістю до соціально-орієнтованої концепції управління, яка передбачає  підвищення уваги до вимог різних зацікавлених сторін, під впливом яких знаходиться компані</w:t>
      </w:r>
      <w:r w:rsidRPr="00BE49F7">
        <w:rPr>
          <w:sz w:val="28"/>
          <w:szCs w:val="28"/>
        </w:rPr>
        <w:t>я.</w:t>
      </w:r>
    </w:p>
    <w:p w14:paraId="3555D174"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У сучасній Україні тема корпоративної соціальної відповідальності стає все більш популярною не тільки серед бізнесової спільноти, але й наукового співтовариства. Питанням корпоративної соціальної відповідальності присвячуються міжнародні форуми, конференції та семінари, компанії вже перестали лише декларувати її і перейшли до реалізації КСВ на практиці. </w:t>
      </w:r>
    </w:p>
    <w:p w14:paraId="1AD20B8D"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Актуалізація теми корпоративної соціальної відповідальності пов’язана з певними чинниками, такими, як зростання привабливості українського бізнесу для іноземних капіталів, вихід національних виробників на міжнародні ринки (підвищення контролю), євроінтеграційні процеси, що відбуваються в Україні. </w:t>
      </w:r>
    </w:p>
    <w:p w14:paraId="52F6000F"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Останніми десятиліттями українські компанії намагалися сформувати власний підхід до соціальної відповідальності, усвідомлюючи при цьому свою приналежність до збереження оточуючого середовища, відповідальність за вирішення соціально-економічних проблем регіону, у якому функціонує </w:t>
      </w:r>
      <w:r w:rsidRPr="00BE49F7">
        <w:rPr>
          <w:sz w:val="28"/>
          <w:szCs w:val="28"/>
        </w:rPr>
        <w:lastRenderedPageBreak/>
        <w:t xml:space="preserve">організація, за підвищення якості життя місцевого населення, за дотримання прав людини та за інші аспекти соціальної відповідальності. </w:t>
      </w:r>
    </w:p>
    <w:p w14:paraId="70476858"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Таким чином, корпоративна соціальна відповідальність поступово стає своєрідною філософією ведення бізнесу, без якої важко уявити сучасну організацію. </w:t>
      </w:r>
    </w:p>
    <w:p w14:paraId="4AF1EB60"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Оскільки в Україні концепція впровадження та реалізації соціальної відповідальності компаніями та різними групами зацікавлених сторін знаходиться в стані формування, то необхідно звернутися до аналізу міжнародного досвіду в цій сфері. Доцільно зазначити, що в різних країнах (групах країн) існують різні теоретичні моделі взаємодії компанії із зацікавленими сторонами в ході реалізації стратегії соціальної відповідальності. </w:t>
      </w:r>
    </w:p>
    <w:p w14:paraId="16A90571"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Отже, розглянемо основні існуючи моделі. Перша модель реалізації соціальної відповідальності в управлінні та взаємодії із зацікавленими сторонами стосується англосаксонських країн,  найбільшого розповсюдження набула в США та Великобританії. Для підприємств головною метою є максимізація прибутку, соціальна ж відповідальність лише супроводжує цей процес. </w:t>
      </w:r>
    </w:p>
    <w:p w14:paraId="32679754" w14:textId="77777777" w:rsidR="005F7E8B" w:rsidRPr="00BE49F7" w:rsidRDefault="005F7E8B" w:rsidP="00A93C60">
      <w:pPr>
        <w:pStyle w:val="ae"/>
        <w:spacing w:after="0" w:line="360" w:lineRule="auto"/>
        <w:ind w:firstLine="709"/>
        <w:jc w:val="both"/>
        <w:rPr>
          <w:sz w:val="28"/>
          <w:szCs w:val="28"/>
        </w:rPr>
      </w:pPr>
      <w:r w:rsidRPr="00BE49F7">
        <w:rPr>
          <w:sz w:val="28"/>
          <w:szCs w:val="28"/>
        </w:rPr>
        <w:t>К</w:t>
      </w:r>
      <w:r w:rsidR="000C3496" w:rsidRPr="00BE49F7">
        <w:rPr>
          <w:sz w:val="28"/>
          <w:szCs w:val="28"/>
        </w:rPr>
        <w:t xml:space="preserve">ерівництво компаній зацікавлене лише в більш вигідній економічній політиці й не турбується про відповідальність за свої вчинки [14]. Цей підхід до ведення бізнесу майже не відтворює ознак соціальної відповідальності. Для корпорації важливим стає тільки </w:t>
      </w:r>
      <w:proofErr w:type="spellStart"/>
      <w:r w:rsidR="000C3496" w:rsidRPr="00BE49F7">
        <w:rPr>
          <w:sz w:val="28"/>
          <w:szCs w:val="28"/>
        </w:rPr>
        <w:t>індивідуалізованість</w:t>
      </w:r>
      <w:proofErr w:type="spellEnd"/>
      <w:r w:rsidR="000C3496" w:rsidRPr="00BE49F7">
        <w:rPr>
          <w:sz w:val="28"/>
          <w:szCs w:val="28"/>
        </w:rPr>
        <w:t xml:space="preserve"> та короткотривала стратегія розвитку. Аналізуючи першу модель поведінки компаній, можна відзначити, що соціальній захищеності робітників віддається мало уваги, оскільки керівництво зацікавлене лише в отриманні прибутку. </w:t>
      </w:r>
    </w:p>
    <w:p w14:paraId="71E546ED"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Другий підхід до впровадження соціальної відповідальності в управління є притаманним для країн Європи та Японії. Згідно з ним, у прийнятті рішень та виборі стратегії беруть участь керівництво, працівники та зацікавлені сторони (акціонери, споживачі та інші). Для цих компаній важливим є не лише прибуток, але й соціальні аспекти, такі як турбота про робітників, навколишнє середовище тощо. У країнах другої моделі організація розуміється як «колективна справа», у Японії навіть як родина. </w:t>
      </w:r>
    </w:p>
    <w:p w14:paraId="174AD074" w14:textId="77777777" w:rsidR="005F7E8B" w:rsidRPr="00BE49F7" w:rsidRDefault="000C3496" w:rsidP="00A93C60">
      <w:pPr>
        <w:pStyle w:val="ae"/>
        <w:spacing w:after="0" w:line="360" w:lineRule="auto"/>
        <w:ind w:firstLine="709"/>
        <w:jc w:val="both"/>
        <w:rPr>
          <w:sz w:val="28"/>
          <w:szCs w:val="28"/>
        </w:rPr>
      </w:pPr>
      <w:r w:rsidRPr="00BE49F7">
        <w:rPr>
          <w:sz w:val="28"/>
          <w:szCs w:val="28"/>
        </w:rPr>
        <w:lastRenderedPageBreak/>
        <w:t xml:space="preserve">Акціонери відіграють важливу роль в управлінні компаніями, оскільки саме вони є стратегічними власниками, зацікавленими не тільки в отриманні прибутку, але й у реалізації конкретного проекту. </w:t>
      </w:r>
    </w:p>
    <w:p w14:paraId="249F6BFE"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Така модель поведінки призводить до високого рівня соціальних зобов’язань по відношенню до робітників, яка закріплена не лише усно, але й прописується в колективних угодах між </w:t>
      </w:r>
      <w:proofErr w:type="spellStart"/>
      <w:r w:rsidRPr="00BE49F7">
        <w:rPr>
          <w:sz w:val="28"/>
          <w:szCs w:val="28"/>
        </w:rPr>
        <w:t>профсоюзами</w:t>
      </w:r>
      <w:proofErr w:type="spellEnd"/>
      <w:r w:rsidRPr="00BE49F7">
        <w:rPr>
          <w:sz w:val="28"/>
          <w:szCs w:val="28"/>
        </w:rPr>
        <w:t xml:space="preserve"> та роботодавцями та може гарантуватися державою. Таким чином, на державному рівні чи на рівні культурних традицій у зазначених концепціях реалізації соціальної відповідальності закріплена практика участі робітників в управлінській діяльності, що сприяє відкритості та довірі між власниками та найманими працівниками.</w:t>
      </w:r>
    </w:p>
    <w:p w14:paraId="4C67AE63" w14:textId="360FFCB5" w:rsidR="005F7E8B" w:rsidRPr="00BE49F7" w:rsidRDefault="000C3496" w:rsidP="00A93C60">
      <w:pPr>
        <w:pStyle w:val="ae"/>
        <w:spacing w:after="0" w:line="360" w:lineRule="auto"/>
        <w:ind w:firstLine="709"/>
        <w:jc w:val="both"/>
        <w:rPr>
          <w:sz w:val="28"/>
          <w:szCs w:val="28"/>
        </w:rPr>
      </w:pPr>
      <w:r w:rsidRPr="00BE49F7">
        <w:rPr>
          <w:sz w:val="28"/>
          <w:szCs w:val="28"/>
        </w:rPr>
        <w:t xml:space="preserve"> Отже, соціальна відповідальність інтегрується в модель реалізації бізнесу, крім того, розповсюджена взаємна відповідальність корпорації та держави, а також  партнерські відносини серед усіх груп зацікавлених сторін. </w:t>
      </w:r>
      <w:r w:rsidR="005F7E8B" w:rsidRPr="00BE49F7">
        <w:rPr>
          <w:sz w:val="28"/>
          <w:szCs w:val="28"/>
        </w:rPr>
        <w:t>Ц</w:t>
      </w:r>
      <w:r w:rsidRPr="00BE49F7">
        <w:rPr>
          <w:sz w:val="28"/>
          <w:szCs w:val="28"/>
        </w:rPr>
        <w:t>я модель має хороші перспективи з розповсюдження соціальної відповідальності</w:t>
      </w:r>
      <w:r w:rsidR="005F7E8B" w:rsidRPr="00BE49F7">
        <w:rPr>
          <w:sz w:val="28"/>
          <w:szCs w:val="28"/>
        </w:rPr>
        <w:t>.</w:t>
      </w:r>
    </w:p>
    <w:p w14:paraId="277AB4F5"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Разом із правами найманих працівників у рамках цієї моделі більш точно та повно враховуються інтереси внутрішніх та зовнішніх зацікавлених сторін, при цьому компаніями ведеться діалог з місцевими товариствами та громадськими організаціями. </w:t>
      </w:r>
    </w:p>
    <w:p w14:paraId="5D93A0A7" w14:textId="77777777" w:rsidR="005F7E8B" w:rsidRPr="00BE49F7" w:rsidRDefault="000C3496" w:rsidP="00A93C60">
      <w:pPr>
        <w:pStyle w:val="ae"/>
        <w:spacing w:after="0" w:line="360" w:lineRule="auto"/>
        <w:ind w:firstLine="709"/>
        <w:jc w:val="both"/>
        <w:rPr>
          <w:sz w:val="28"/>
          <w:szCs w:val="28"/>
        </w:rPr>
      </w:pPr>
      <w:r w:rsidRPr="00BE49F7">
        <w:rPr>
          <w:sz w:val="28"/>
          <w:szCs w:val="28"/>
        </w:rPr>
        <w:t>Науковці розглядають особливості формування системи соціальної відповідальності в управлінні, загострюючи увагу на можливості її перетворення на інструмент управління організацією</w:t>
      </w:r>
      <w:r w:rsidR="005F7E8B" w:rsidRPr="00BE49F7">
        <w:rPr>
          <w:sz w:val="28"/>
          <w:szCs w:val="28"/>
        </w:rPr>
        <w:t>.</w:t>
      </w:r>
    </w:p>
    <w:p w14:paraId="4436D595"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Розвиток корпоративної соціальної відповідальності в сучасному менеджменті пов’язаний із довгостроковою стратегією розвитку організації, оскільки ґрунтується на місії організації та розробці низки пріоритетів. Таким чином, корпоративна соціальна відповідальність поступово перетворюється на управлінську практику. </w:t>
      </w:r>
    </w:p>
    <w:p w14:paraId="50990F74" w14:textId="77777777" w:rsidR="005F7E8B" w:rsidRPr="00BE49F7" w:rsidRDefault="005F7E8B" w:rsidP="00A93C60">
      <w:pPr>
        <w:pStyle w:val="ae"/>
        <w:spacing w:after="0" w:line="360" w:lineRule="auto"/>
        <w:ind w:firstLine="709"/>
        <w:jc w:val="both"/>
        <w:rPr>
          <w:sz w:val="28"/>
          <w:szCs w:val="28"/>
        </w:rPr>
      </w:pPr>
      <w:r w:rsidRPr="00BE49F7">
        <w:rPr>
          <w:sz w:val="28"/>
          <w:szCs w:val="28"/>
        </w:rPr>
        <w:t>К</w:t>
      </w:r>
      <w:r w:rsidR="000C3496" w:rsidRPr="00BE49F7">
        <w:rPr>
          <w:sz w:val="28"/>
          <w:szCs w:val="28"/>
        </w:rPr>
        <w:t>орпоративна соціальна відповідальність реалізується з оглядом на конкретні соціальні та економічні умови регіону</w:t>
      </w:r>
      <w:r w:rsidRPr="00BE49F7">
        <w:rPr>
          <w:sz w:val="28"/>
          <w:szCs w:val="28"/>
        </w:rPr>
        <w:t>.</w:t>
      </w:r>
    </w:p>
    <w:p w14:paraId="6D54AC27" w14:textId="366E3282" w:rsidR="005F7E8B" w:rsidRPr="00BE49F7" w:rsidRDefault="000C3496" w:rsidP="00A93C60">
      <w:pPr>
        <w:pStyle w:val="ae"/>
        <w:spacing w:after="0" w:line="360" w:lineRule="auto"/>
        <w:ind w:firstLine="709"/>
        <w:jc w:val="both"/>
        <w:rPr>
          <w:sz w:val="28"/>
          <w:szCs w:val="28"/>
        </w:rPr>
      </w:pPr>
      <w:r w:rsidRPr="00BE49F7">
        <w:rPr>
          <w:sz w:val="28"/>
          <w:szCs w:val="28"/>
        </w:rPr>
        <w:t xml:space="preserve">Таким чином, проведений аналіз дає змогу розглянути та порівняти різні підходи до розуміння соціальної відповідальності й вдосконалювати і напрацювання у цій сфері. Інституційне поле корпоративної соціальної </w:t>
      </w:r>
      <w:r w:rsidRPr="00BE49F7">
        <w:rPr>
          <w:sz w:val="28"/>
          <w:szCs w:val="28"/>
        </w:rPr>
        <w:lastRenderedPageBreak/>
        <w:t>відповідальності передбачає взаємозв’язок державного та корпоративного розвитку, оскільки в таких умовах можливо досягти сталого розвитку та збалансованості економічних, екологічних та соціальних систем компанії</w:t>
      </w:r>
      <w:r w:rsidR="005F7E8B" w:rsidRPr="00BE49F7">
        <w:rPr>
          <w:sz w:val="28"/>
          <w:szCs w:val="28"/>
        </w:rPr>
        <w:t>.</w:t>
      </w:r>
    </w:p>
    <w:p w14:paraId="4E764D1A" w14:textId="77777777" w:rsidR="005F7E8B" w:rsidRPr="00BE49F7" w:rsidRDefault="005F7E8B" w:rsidP="00A93C60">
      <w:pPr>
        <w:pStyle w:val="ae"/>
        <w:spacing w:after="0" w:line="360" w:lineRule="auto"/>
        <w:ind w:firstLine="709"/>
        <w:jc w:val="both"/>
        <w:rPr>
          <w:sz w:val="28"/>
          <w:szCs w:val="28"/>
        </w:rPr>
      </w:pPr>
      <w:r w:rsidRPr="00BE49F7">
        <w:rPr>
          <w:sz w:val="28"/>
          <w:szCs w:val="28"/>
        </w:rPr>
        <w:t>С</w:t>
      </w:r>
      <w:r w:rsidR="000C3496" w:rsidRPr="00BE49F7">
        <w:rPr>
          <w:sz w:val="28"/>
          <w:szCs w:val="28"/>
        </w:rPr>
        <w:t xml:space="preserve">оціально відповідальний бізнес неможливий без взаємодії державного та комерційного секторів. Формами цієї взаємодії можуть бути:  рівноцінна співпраця – діючі суб’єкти </w:t>
      </w:r>
      <w:proofErr w:type="spellStart"/>
      <w:r w:rsidR="000C3496" w:rsidRPr="00BE49F7">
        <w:rPr>
          <w:sz w:val="28"/>
          <w:szCs w:val="28"/>
        </w:rPr>
        <w:t>пропорційно</w:t>
      </w:r>
      <w:proofErr w:type="spellEnd"/>
      <w:r w:rsidR="000C3496" w:rsidRPr="00BE49F7">
        <w:rPr>
          <w:sz w:val="28"/>
          <w:szCs w:val="28"/>
        </w:rPr>
        <w:t xml:space="preserve"> розподіляють зони відповідальності; функціонально-ієрархічна співпраця – передбачає наявність індивідуальних завдань та функцій у кожного діючого суб’єкта [11]. </w:t>
      </w:r>
    </w:p>
    <w:p w14:paraId="510BFCA6"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Для адекватної </w:t>
      </w:r>
      <w:proofErr w:type="spellStart"/>
      <w:r w:rsidRPr="00BE49F7">
        <w:rPr>
          <w:sz w:val="28"/>
          <w:szCs w:val="28"/>
        </w:rPr>
        <w:t>інституціоналізації</w:t>
      </w:r>
      <w:proofErr w:type="spellEnd"/>
      <w:r w:rsidRPr="00BE49F7">
        <w:rPr>
          <w:sz w:val="28"/>
          <w:szCs w:val="28"/>
        </w:rPr>
        <w:t xml:space="preserve"> принципів корпоративної соціальної відповідальності в діяльність українських компаній необхідно дослідити вже накопичену теоретичну спадщину та практичний досвід її застосування. При обміні досвідом компаніям цікаві як позитивні, так і негативні практичні набутки, що дають можливість учасникам не повторювати помилок інших. Розвинена мережа з обміну досвідом щодо імплементації корпоративної соціальної відповідальності дозволяє зацікавленим компаніям на першому етапі починати роботу в цій сфері з мінімумом витрат.</w:t>
      </w:r>
    </w:p>
    <w:p w14:paraId="2E7B355E" w14:textId="77777777" w:rsidR="005F7E8B" w:rsidRPr="00BE49F7" w:rsidRDefault="000C3496" w:rsidP="00A93C60">
      <w:pPr>
        <w:pStyle w:val="ae"/>
        <w:spacing w:after="0" w:line="360" w:lineRule="auto"/>
        <w:ind w:firstLine="709"/>
        <w:jc w:val="both"/>
        <w:rPr>
          <w:sz w:val="28"/>
          <w:szCs w:val="28"/>
        </w:rPr>
      </w:pPr>
      <w:r w:rsidRPr="00BE49F7">
        <w:rPr>
          <w:sz w:val="28"/>
          <w:szCs w:val="28"/>
        </w:rPr>
        <w:t xml:space="preserve"> Саме набуття певного позитивного досвіду й зумовило розробку концепції стійкого (сталого) розвитку [11]. В останні роки в Україні можна спостерігати підвищення інтересу до соціальної відповідальності бізнесу. Це пов'язано як із політичними причинами, так і із зацікавленістю бізнесу в тому, щоб знайти нову спільну мову з владою всіх рівнів і суспільством, підвищивши таким чином свою стійкість. Влада підтримує цю діяльність, справедливо вважаючи, що прогресивна частина українського бізнесу допоможе вирішити хоч би частину </w:t>
      </w:r>
      <w:proofErr w:type="spellStart"/>
      <w:r w:rsidRPr="00BE49F7">
        <w:rPr>
          <w:sz w:val="28"/>
          <w:szCs w:val="28"/>
        </w:rPr>
        <w:t>щонайгостріших</w:t>
      </w:r>
      <w:proofErr w:type="spellEnd"/>
      <w:r w:rsidRPr="00BE49F7">
        <w:rPr>
          <w:sz w:val="28"/>
          <w:szCs w:val="28"/>
        </w:rPr>
        <w:t xml:space="preserve"> соціальних проблем [11]. </w:t>
      </w:r>
    </w:p>
    <w:p w14:paraId="02585B22" w14:textId="37B82549" w:rsidR="000C3496" w:rsidRPr="00BE49F7" w:rsidRDefault="000C3496" w:rsidP="00A93C60">
      <w:pPr>
        <w:pStyle w:val="ae"/>
        <w:spacing w:after="0" w:line="360" w:lineRule="auto"/>
        <w:ind w:firstLine="709"/>
        <w:jc w:val="both"/>
        <w:rPr>
          <w:sz w:val="28"/>
          <w:szCs w:val="28"/>
        </w:rPr>
      </w:pPr>
      <w:r w:rsidRPr="00BE49F7">
        <w:rPr>
          <w:sz w:val="28"/>
          <w:szCs w:val="28"/>
        </w:rPr>
        <w:t xml:space="preserve">Сучасний стан України вимагає активного впровадження соціальної відповідальності як сучасної форми соціального партнерства й підтримки певних груп населення. Це призведе до створення атмосфери високої вимогливості й відповідальності бізнесу щодо власного персоналу й потреб країни. Одночасно влада повинна сама подавати приклади зростання своєї соціальної відповідальності, передбаченою українською Конституцією й законодавством. </w:t>
      </w:r>
    </w:p>
    <w:p w14:paraId="0CBE23E9" w14:textId="77777777" w:rsidR="000C3496" w:rsidRPr="00BE49F7" w:rsidRDefault="000C3496" w:rsidP="00A93C60">
      <w:pPr>
        <w:pStyle w:val="ae"/>
        <w:spacing w:after="0" w:line="360" w:lineRule="auto"/>
        <w:ind w:firstLine="709"/>
        <w:jc w:val="both"/>
        <w:rPr>
          <w:sz w:val="28"/>
          <w:szCs w:val="28"/>
        </w:rPr>
      </w:pPr>
    </w:p>
    <w:p w14:paraId="37E9A504" w14:textId="5E1B77F2" w:rsidR="005F7E8B" w:rsidRPr="00BE49F7" w:rsidRDefault="005F7E8B" w:rsidP="005F7E8B">
      <w:pPr>
        <w:pStyle w:val="ae"/>
        <w:spacing w:after="0" w:line="360" w:lineRule="auto"/>
        <w:ind w:right="223" w:firstLine="707"/>
        <w:jc w:val="both"/>
        <w:rPr>
          <w:b/>
          <w:bCs/>
          <w:sz w:val="28"/>
          <w:szCs w:val="28"/>
        </w:rPr>
      </w:pPr>
      <w:r w:rsidRPr="00BE49F7">
        <w:rPr>
          <w:b/>
          <w:bCs/>
          <w:sz w:val="28"/>
          <w:szCs w:val="28"/>
        </w:rPr>
        <w:lastRenderedPageBreak/>
        <w:t xml:space="preserve">3.2. Досвід упровадження та принципи </w:t>
      </w:r>
      <w:r w:rsidR="0025729B" w:rsidRPr="00BE49F7">
        <w:rPr>
          <w:b/>
          <w:bCs/>
          <w:color w:val="000000"/>
          <w:sz w:val="26"/>
          <w:szCs w:val="26"/>
        </w:rPr>
        <w:t>корпоративної соціальної відповідальності в закладах соціального забезпечення</w:t>
      </w:r>
      <w:r w:rsidRPr="00BE49F7">
        <w:rPr>
          <w:b/>
          <w:bCs/>
          <w:sz w:val="28"/>
          <w:szCs w:val="28"/>
        </w:rPr>
        <w:t xml:space="preserve">: міжнародний контекст </w:t>
      </w:r>
    </w:p>
    <w:p w14:paraId="6A4B5137" w14:textId="77777777" w:rsidR="005F7E8B" w:rsidRPr="00BE49F7" w:rsidRDefault="005F7E8B" w:rsidP="005F7E8B">
      <w:pPr>
        <w:pStyle w:val="ae"/>
        <w:spacing w:after="0" w:line="360" w:lineRule="auto"/>
        <w:ind w:right="223" w:firstLine="707"/>
        <w:jc w:val="both"/>
        <w:rPr>
          <w:sz w:val="28"/>
          <w:szCs w:val="28"/>
        </w:rPr>
      </w:pPr>
    </w:p>
    <w:p w14:paraId="25775553"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У країнах Європи офіційне визнання корпоративної соціальної відповідальності пов’язано з Лісабонським самітом та публікацією «Зеленої книги з корпоративної соціальної відповідальності». На сайті Програми розвитку ООН дається роз’яснення, яке виділяє зовнішню та внутрішню корпоративну соціальну відповідальність. До зовнішньої корпоративної соціальної відповідальності належать такі компоненти, як спонсорство та корпоративна благодійність, охорона навколишнього середовища, відповідальність компанії за свої товари та послуги перед споживачами. </w:t>
      </w:r>
    </w:p>
    <w:p w14:paraId="1ED15BD1"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Таким чином, до внутрішньої корпоративної соціальної відповідальності належать безпека праці, стабільні виплати заробітної плати, забезпечення персоналу медичною та соціальною страховкою, розвиток співробітників за допомогою освітніх програм та програм підвищення кваліфікації. Налагодження взаємодії між суспільством, бізнесом та владою призводить до підвищення впливу з боку держави на ці відносини. Найбільшого розквіту така політика набула в країнах післявоєнної Європи, США та Японії, коли базовим завданням керівництва країни стає забезпечення повної зайнятості населення, підтримка економічного росту та підвищення благополуччя громадян. </w:t>
      </w:r>
    </w:p>
    <w:p w14:paraId="4085FE71"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Гарантією рівноваги та спокою в державі став класовий компроміс між власниками капіталів та робочим класом, оскільки влада активно втручалася в бізнес-політику та відстоювала соціальні гарантії. Політико-економічна організація в країні пізніше стала називатися «вбудований лібералізм», це визначення відображає активне втручання влади в діяльність корпорацій та організацій, створюючи соціальні та політичні обмеження для їх діяльності [15]. </w:t>
      </w:r>
    </w:p>
    <w:p w14:paraId="76A2070F"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Наукове товариство та бізнес спільноти намагаються визначити соціальну відповідальність не лише в межах комерційних організацій, але й інших організацій, які також впливають на суспільно значущі процеси. Підтримка бізнес-ініціатив, що стосуються соціальної відповідальності, сприяють розвитку країн. Отже, необхідно працювати над налагодженням контакту / співпраці між </w:t>
      </w:r>
      <w:r w:rsidRPr="00BE49F7">
        <w:rPr>
          <w:sz w:val="28"/>
          <w:szCs w:val="28"/>
        </w:rPr>
        <w:lastRenderedPageBreak/>
        <w:t xml:space="preserve">корпораціями, представниками влади, як на рівні держави, так і на місцевому рівні представниками громади, засобами масової інформації. </w:t>
      </w:r>
    </w:p>
    <w:p w14:paraId="30D3B5C3" w14:textId="41E07D38"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Зростання техногенних ризиків посилює побоювання суспільства стосовно глобальних проблем та призводить до формування думки про те, що не тільки суспільство відповідальне за стан навколишнього середовища, але й кожен окремий індивід. Відповідальність індивіда розглядається на  трьох рівнях: перший – громадські організації, другий – на рівні держави, третій – рівень масових змін. </w:t>
      </w:r>
    </w:p>
    <w:p w14:paraId="61F35A0D" w14:textId="2C8FCB06" w:rsidR="005F7E8B" w:rsidRPr="00BE49F7" w:rsidRDefault="005F7E8B" w:rsidP="005F7E8B">
      <w:pPr>
        <w:pStyle w:val="ae"/>
        <w:spacing w:after="0" w:line="360" w:lineRule="auto"/>
        <w:ind w:right="223" w:firstLine="707"/>
        <w:jc w:val="both"/>
        <w:rPr>
          <w:sz w:val="28"/>
          <w:szCs w:val="28"/>
        </w:rPr>
      </w:pPr>
      <w:r w:rsidRPr="00BE49F7">
        <w:rPr>
          <w:sz w:val="28"/>
          <w:szCs w:val="28"/>
        </w:rPr>
        <w:t>На кожному з цих рівнів всі дії мають на меті зміну повсякденності у бік відповідальної поведінки. Головним транслятором ідеї соціальної відповідальності має бути не тільки керівник організації та менеджерський склад, цю ідею мають транслювати самі співробітники. Світовий досвід показує, що компанії, які зацікавлені в розвитку соціальної відповідальності, створюють спеціальні комітети, що відповідають за реалізацію таких ідей. Крім того, дедалі частіше, зокрема крупними компаніями, створюються кодекси професійної етики та ділової поведінки, котрі спрямовані на регулювання відносин як усередині колективу на всіх рівнях, так і у взаємодії із зацікавленими сторонами. Задля верифікації своєї діяльності компанія повинна сформувати систему внутрішнього контролю за ключовими фінансовими напрямками роботи, керівництво ж має відповідати за моніторинг системи контролю за допомогою квартальних і піврічних самооцінок і незалежного нагляду внутрішнього аудиту. Дієвою також є підготовка нефінансових звітів, у яких має відображатися повна та надійна інформація, що є важливою для всіх груп зацікавлених сторін.</w:t>
      </w:r>
    </w:p>
    <w:p w14:paraId="10CB1D1A"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При цьому важливо відзначити, що компанія, з однієї сторони, має дотримуватися всіх зобов’язань, що передбачені законодавством, а з іншого – брати на себе додаткові обов'язки з виконання різних соціальних програм як внутрішньої, так і зовнішньої спрямованості.</w:t>
      </w:r>
    </w:p>
    <w:p w14:paraId="4AC4CF3C" w14:textId="7B4F09F5"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 Отже, до мінімально законодавчо закріплених прав та обов'язків компанії належать: регулярно;  товари та послуги які характеризуються якістю та безпечністю; сплата податків у повному обсязі; заробітна плата для найманих працівників, яка виплачується антимонопольна політика компанії; охорона </w:t>
      </w:r>
      <w:r w:rsidRPr="00BE49F7">
        <w:rPr>
          <w:sz w:val="28"/>
          <w:szCs w:val="28"/>
        </w:rPr>
        <w:lastRenderedPageBreak/>
        <w:t xml:space="preserve">навколишнього середовища в рамках законодавства й вимог держави до екологічно чистого виробництва; охорона праці на робочому місці та додержання норм трудового права; повага прав людини, які гарантуються Конституцією. Добровільні дії організацій, що перевищують законодавчо встановлені норми, можна виокремити відповідно до наведених визначень соціальної відповідальності на декілька груп, таких як: економіка, екологія та соціальна політика [17]. </w:t>
      </w:r>
    </w:p>
    <w:p w14:paraId="3B35A8E9"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Розглянемо більш детально кожну з них. До економіки належать такі компоненти соціальної відповідальності: -розроблення й послідовне дотримання корпоративних норм та правил, що закріплені документально;  розвиток якості, споживчої властивості, і так само соціальної значущості своєї продукції та послуг;  підтримання добросовісної ділової практики, встановлення надійних відносин із постачальниками, дистриб'юторами і клієнтами, при цьому надання переваги тим компаніям, які відповідають вимогам соціальної відповідальності;  сприяння розвитку малого і середнього бізнесу, включаючи власні технологічні ланцюжки, а також беручи участь у відповідних галузевих та міжгалузевих програмах.</w:t>
      </w:r>
    </w:p>
    <w:p w14:paraId="1D40D5F8" w14:textId="79C2B51D"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 До екології належать такі аспекти соціальної відповідальності, як:  вживання заходів, спрямованих на економію споживання енергії, водних та інших ресурсів;  організація переробки відходів виробництва та очищення стічних вод, поступове впровадження безвідходної технології виробництва; скорочення викидів шкідливих речовин в атмосферу; організація раціонального землекористування і підтримка природного середовища проживання, у тому числі рекреативних зон і заповідників. </w:t>
      </w:r>
    </w:p>
    <w:p w14:paraId="51D1FDB0"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До соціальної політики належать такі аспекти соціальної відповідальності, як: реалізація своїх внутрішніх і зовнішніх соціальних програм; розвиток персоналу компанії через систему професійної підготовки кадрів;  здійснення спонсорської та благодійної діяльності на територіях присутності, підтримуючи тим самим соціальний добробут, безпеку і стійкість;  участь у спонсорських і благодійних програмах регіонального та федерального значення, спрямованих загальнонаціональних проблем; на вирішення гострих здійснення підтримки </w:t>
      </w:r>
      <w:r w:rsidRPr="00BE49F7">
        <w:rPr>
          <w:sz w:val="28"/>
          <w:szCs w:val="28"/>
        </w:rPr>
        <w:lastRenderedPageBreak/>
        <w:t>соціальних проектів у галузях культури, спорту і освіти, охорони здоров'я;  регулярне проведення діалогів та громадських слухань із зацікавленими сторонами (</w:t>
      </w:r>
      <w:proofErr w:type="spellStart"/>
      <w:r w:rsidRPr="00BE49F7">
        <w:rPr>
          <w:sz w:val="28"/>
          <w:szCs w:val="28"/>
        </w:rPr>
        <w:t>стейкхолдерами</w:t>
      </w:r>
      <w:proofErr w:type="spellEnd"/>
      <w:r w:rsidRPr="00BE49F7">
        <w:rPr>
          <w:sz w:val="28"/>
          <w:szCs w:val="28"/>
        </w:rPr>
        <w:t xml:space="preserve">), підвищення відкритості та прозорості своєї діяльності через системи регулярної нефінансової (соціальної) звітності та міжнародної звітності, що дозволяють покращувати якість управління виробництвом, соціальним розвитком і нефінансовими ризиками. </w:t>
      </w:r>
    </w:p>
    <w:p w14:paraId="7E724E4E"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Дослідивши найбільш загальні показники соціально відповідальної діяльності, сконцентруємо увагу на більш чітких та </w:t>
      </w:r>
      <w:proofErr w:type="spellStart"/>
      <w:r w:rsidRPr="00BE49F7">
        <w:rPr>
          <w:sz w:val="28"/>
          <w:szCs w:val="28"/>
        </w:rPr>
        <w:t>верифікованих</w:t>
      </w:r>
      <w:proofErr w:type="spellEnd"/>
      <w:r w:rsidRPr="00BE49F7">
        <w:rPr>
          <w:sz w:val="28"/>
          <w:szCs w:val="28"/>
        </w:rPr>
        <w:t xml:space="preserve"> показниках та принципах КСВ. </w:t>
      </w:r>
    </w:p>
    <w:p w14:paraId="4847B261"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У роботах цих вчених досить комплексно представлені різні аспекти аналізу соціальної відповідальності, однак вони подані у вигляді дещо несистематизованого та суб’єктивного наукового знання. Отже, простежується необхідність у  систематизації елементів соціальної відповідальності та розробки уніфікованого переліку критеріїв для її оцінки та дослідження практик реалізації. Серед країн європейського простору розповсюджене розуміння корпоративної соціальної відповідальності, як концепції інтеграції, турботи про соціальний та екологічний розвиток у бізнес операціях компаній у взаємодії з зацікавленими сторонами та зовнішнім середовищем. </w:t>
      </w:r>
    </w:p>
    <w:p w14:paraId="2A192095"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Напрямки розповсюдження корпоративної соціальної відповідальності:  проведення реструктуризації та організаційних змін за участю представників вищого менеджменту фірми, персоналу та громадськості;  екологічну політику та використання природних ресурсів;  управління розвитком персоналу;  здоров’я та безпека на робочому місці;  взаємодія з місцевими органами влади, державними структурами та громадськими організаціями для рішення спільних соціальних проблем;  соціальні аспекти взаємодії з постачальниками та споживачами;  PR-забезпечення всіх вищеперерахованих напрямків.</w:t>
      </w:r>
    </w:p>
    <w:p w14:paraId="2660DBFF"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 З іншого боку, досліджуючи методи впровадження соціальної відповідальності бізнесу в Україні, можна виокремити певну низку критеріїв корпоративної соціальної відповідальності в національній площині, а саме:  добросовісна сплата податків, виконання вимог міжнародного, державного, регіонального законодавств;  виробництво якісної продукції (з мінімізацією </w:t>
      </w:r>
      <w:r w:rsidRPr="00BE49F7">
        <w:rPr>
          <w:sz w:val="28"/>
          <w:szCs w:val="28"/>
        </w:rPr>
        <w:lastRenderedPageBreak/>
        <w:t xml:space="preserve">негативного впливу на навколишнє середовище при цьому);  реалізація співробітників; корпоративних програм підвищення фаховості  реалізація корпоративних програм з охорони та зміцнення здоров’я співробітників; реалізація корпоративних програм морального стимулювання персоналу;  реалізація благодійних та спонсорських проектів;  участь у формуванні позитивної суспільної думки про бізнес. </w:t>
      </w:r>
    </w:p>
    <w:p w14:paraId="16E41E3B"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Показниками корпоративної соціальної відповідальності стають практики ставлення до зацікавлених сторін (споживачів, акціонерів, найманих працівників, співробітників), відповідального ставлення до навколишнього середовища та соціальних потреб громадськості. </w:t>
      </w:r>
    </w:p>
    <w:p w14:paraId="6D3004BD" w14:textId="0A36E15D"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Організація, яка веде зовнішню благодійницьку діяльність, але не ставиться </w:t>
      </w:r>
      <w:proofErr w:type="spellStart"/>
      <w:r w:rsidRPr="00BE49F7">
        <w:rPr>
          <w:sz w:val="28"/>
          <w:szCs w:val="28"/>
        </w:rPr>
        <w:t>відповідально</w:t>
      </w:r>
      <w:proofErr w:type="spellEnd"/>
      <w:r w:rsidRPr="00BE49F7">
        <w:rPr>
          <w:sz w:val="28"/>
          <w:szCs w:val="28"/>
        </w:rPr>
        <w:t xml:space="preserve"> до споживачів, партнерів, персоналу, довкілля, не може бути визнана соціально відповідальною. Таке тлумачення соціальної відповідальності формує розуміння того, що соціально відповідальна організація виводить свою соціальну спрямованість із реалізації загальних принципів досконалої бізнесової діяльності. </w:t>
      </w:r>
    </w:p>
    <w:p w14:paraId="23DBD4A4"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Таким чином, унеможливлюється присвоєння статусу соціально відповідальної компанії тим організаціям, які ще не вийшли на відповідний рівень корпоративної ефективності. Для нас цікавою постає наукова позиція І. Савченко яка визначає наступні чинники, що сприяють просуванню соціальної відповідальності організації: занепокоєння й очікування громадян, споживачів, органів державної влади та інвесторів у контексті глобалізації і широкомасштабних індустріальних змін; соціальна та економічна безпека держави, яка є метою будь-якої держави, особливо в умовах демократизації суспільства, державного управління тощо; соціальні критерії щодалі більше впливають на інвестиційні рішення окремих осіб та інституцій (зокрема міжнародних) як споживачів, так і інвесторів; занепокоєння шкодою довкіллю, заподіяною економічною діяльністю, вичерпністю ресурсів; прозорість діяльності органів влади, що стала можливою завдяки засобам масової інформації та сучасним інформаційним і комунікаційним технологіям.</w:t>
      </w:r>
    </w:p>
    <w:p w14:paraId="1A4C706A"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lastRenderedPageBreak/>
        <w:t xml:space="preserve">Проте з іншого боку, концептуальна модель чинників соціальної відповідальності включає: добросовісну сплату податків, виконання діючого законодавства; соціальні стандарти і нормативи світової економічної спільноти; власну корпоративну політику бізнес-структури; виробництво якісної продукції; корпоративні програми підвищення кваліфікації персоналу підприємства; корпоративні програми з охорони здоров’я співробітників; корпоративні програми морального заохочення персоналу; благодійні та спонсорські проекти; партнерські відносини між бізнесом, владою і громадськістю; безпечне середовище діяльності та розвитку компанії; соціальний захист вразливих категорій населення; інвестування суспільних сфер і галузей людського капіталу участь у формуванні позитивної суспільної думки про бізнес. </w:t>
      </w:r>
    </w:p>
    <w:p w14:paraId="621C1AC3"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Спираючись на цю модель можна сказати, що соціальна відповідальність, як підхід до ведення бізнесу, базується на наступних засадах: добровільності у виборі підходу, активній участі у розвитку суспільства й певних практиках [13]. </w:t>
      </w:r>
    </w:p>
    <w:p w14:paraId="4BC8CEE1"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На основі проведеного аналізу різних за змістом складових КСВ, з’явилася можливість умовно поділити всю представлену інформацію стосовно аспектів корпоративної соціальної відповідальності на чотири блоки: 1) показники, що регулюються законодавством, 2) робота з персоналом, 3) взаємодія зі </w:t>
      </w:r>
      <w:proofErr w:type="spellStart"/>
      <w:r w:rsidRPr="00BE49F7">
        <w:rPr>
          <w:sz w:val="28"/>
          <w:szCs w:val="28"/>
        </w:rPr>
        <w:t>стейкхолдерами</w:t>
      </w:r>
      <w:proofErr w:type="spellEnd"/>
      <w:r w:rsidRPr="00BE49F7">
        <w:rPr>
          <w:sz w:val="28"/>
          <w:szCs w:val="28"/>
        </w:rPr>
        <w:t xml:space="preserve">, 4) навколишнє середовище. До першої групи ми відносимо сплату податків, дотримання міжнародних та національних стандартів у сфері діяльності організації, виготовлення якісної продукції (послуг), охорона навколишнього середовища. </w:t>
      </w:r>
    </w:p>
    <w:p w14:paraId="579B4734"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Друга група – освітні програми для персоналу, нефінансові заохочення, програми з охорони здоров’я. </w:t>
      </w:r>
    </w:p>
    <w:p w14:paraId="5862A857"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До третьої групи можна віднести взаємодію із владою, споживачами, місцевою громадою, ЗМІ, благодійні та спонсорські проекти. Четверта група включає соціально-економічний та культурний розвиток регіону. </w:t>
      </w:r>
    </w:p>
    <w:p w14:paraId="79CAA816"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У наступній частині підрозділу розглянемо принципи корпоративної соціальної відповідальності для більш чіткого розуміння, на що спирається організація при реалізації стратегії корпоративної соціальної відповідальності. Якщо організація буде застосовувати принципи з цього стандарту, керівництву </w:t>
      </w:r>
      <w:r w:rsidRPr="00BE49F7">
        <w:rPr>
          <w:sz w:val="28"/>
          <w:szCs w:val="28"/>
        </w:rPr>
        <w:lastRenderedPageBreak/>
        <w:t xml:space="preserve">необхідно враховувати соціальне, екологічне, юридичне, культурне, політичне та організаційне різноманіття, а також відмінності в економічних умовах. Засадничими принципами КСВ, на яких має будуватися відповідна стратегія компанії, є такі: підзвітність, прозорість, етична поведінка, повага інтересів зацікавлених сторін, дотримання верховенства права, дотримання міжнародних норм поведінки, дотримання прав людини. Більш детально розглянемо кожен принцип [13]: </w:t>
      </w:r>
    </w:p>
    <w:p w14:paraId="70EC79CE"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1) Принцип підзвітності передбачає, що організації варто бути підзвітною за свій вплив на суспільство, економіку та навколишнє середовище. Реалізуючи цей принцип, компанії варто сприймати критику на свою адресу, а також брати на себе зобов’язання відповідати на неї. Організація підзвітна за вплив її рішень та діяльності на суспільство, навколишнє середовище та економіку; рішення, що були прийняті для запобігання повторення ненавмисного та непередбачуваного негативного впливу. </w:t>
      </w:r>
    </w:p>
    <w:p w14:paraId="7E6C8B2D"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2) її Принцип прозорості означає, що організація має бути прозорою в рішеннях та діяльності, які впливають на суспільство та навколишнє середовище. Слідуючи цьому принципу, організації необхідно розкривати в зрозумілій, точній та повній формі, а також у розумній та достатній ступені 92 політику, рішення, діяльність, за яку несе відповідальність компанія. Головними характеристиками надаваної інформації є доступність, зрозумілість, своєчасність, об’єктивність. </w:t>
      </w:r>
    </w:p>
    <w:p w14:paraId="7988457B"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3) Принцип етичної поведінки означає, що організація має вести себе етично. Поведінка компанії повинна бути заснована на цінностях, наприклад, чесності, справедливості, добросовісності, оскільки вони передбачають турботу про людей, навколишнє середовище, а також зобов’язання реагувати на вплив, який діяльність та рішення організації здійснюють на інтереси зацікавлених сторін. </w:t>
      </w:r>
    </w:p>
    <w:p w14:paraId="22F98C7C" w14:textId="5C30B6EB"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4) Принцип поваги до інтересів зацікавлених сторін передбачає, що компанія має поважати, враховувати інтереси її зацікавлених сторін та реагувати на них. Хоча мета організації може бути обмежена інтересами її власників, </w:t>
      </w:r>
      <w:r w:rsidRPr="00BE49F7">
        <w:rPr>
          <w:sz w:val="28"/>
          <w:szCs w:val="28"/>
        </w:rPr>
        <w:lastRenderedPageBreak/>
        <w:t xml:space="preserve">колективу, клієнтів, проте інші особи та групи також можуть мати права, вимоги та конкретні інтереси, які організації також необхідно брати до уваги. </w:t>
      </w:r>
    </w:p>
    <w:p w14:paraId="449ACAC2"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5) Принцип дотримання верховенства закону передбачає, що організації обов’язково необхідно дотримуватися верховенства закону. Зокрема, такі положення як: дотримання вимог законів та нормативних актів в усіх юрисдикціях, де організація здійснює свою діяльність; забезпечення відповідності своїх взаємовідносин та діяльності вимогам, що стосуються цих питань у відповідності до законодавчої бази; підтримка інформованості про всі правові зобов’язання; періодичний аналіз своєї відповідності застосовуваним законам та нормативним актам.</w:t>
      </w:r>
    </w:p>
    <w:p w14:paraId="0FA6ECD7"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 6) Принцип дотримання міжнародних норм поведінки означає, що організації варто дотримуватися міжнародних норм поведінки, враховуючи принцип верховенства закону. </w:t>
      </w:r>
    </w:p>
    <w:p w14:paraId="02A5EE53"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 xml:space="preserve">7) Принцип дотримання прав людини передбачає, що організації варто дотримуватися прав людини та визнавати їх важливість та загальність. </w:t>
      </w:r>
    </w:p>
    <w:p w14:paraId="5545A95C" w14:textId="77777777" w:rsidR="005F7E8B" w:rsidRPr="00BE49F7" w:rsidRDefault="005F7E8B" w:rsidP="005F7E8B">
      <w:pPr>
        <w:pStyle w:val="ae"/>
        <w:spacing w:after="0" w:line="360" w:lineRule="auto"/>
        <w:ind w:right="223" w:firstLine="707"/>
        <w:jc w:val="both"/>
        <w:rPr>
          <w:sz w:val="28"/>
          <w:szCs w:val="28"/>
        </w:rPr>
      </w:pPr>
      <w:r w:rsidRPr="00BE49F7">
        <w:rPr>
          <w:sz w:val="28"/>
          <w:szCs w:val="28"/>
        </w:rPr>
        <w:t>Таким чином, у міжнародних документах прописані базові принципи з упровадження, реалізації корпоративної соціальної відповідальності, які організація може виконувати і яких для успішної реалізації своєї стратегії повинна дотримуватися. Діяльність із корпоративної соціальної відповідальності має добровільний характер, оскільки вона не закріплена на законодавчому рівні. Представники крупного та середнього бізнесу усвідомлюють, що бути соціально відповідальним стає вигідним для їх діяльності.</w:t>
      </w:r>
    </w:p>
    <w:p w14:paraId="75577CF1" w14:textId="32B4985B" w:rsidR="008A0C56" w:rsidRDefault="005F7E8B" w:rsidP="005F7E8B">
      <w:pPr>
        <w:pStyle w:val="ae"/>
        <w:spacing w:after="0" w:line="360" w:lineRule="auto"/>
        <w:ind w:right="223" w:firstLine="707"/>
        <w:jc w:val="both"/>
        <w:rPr>
          <w:sz w:val="28"/>
          <w:szCs w:val="28"/>
        </w:rPr>
      </w:pPr>
      <w:r w:rsidRPr="00BE49F7">
        <w:rPr>
          <w:sz w:val="28"/>
          <w:szCs w:val="28"/>
        </w:rPr>
        <w:t xml:space="preserve"> Реалізація заходів корпоративної соціальної відповідальності значно підвищує зовнішню привабливість організації.</w:t>
      </w:r>
    </w:p>
    <w:p w14:paraId="4B87B486" w14:textId="0A9552BB" w:rsidR="00E91365" w:rsidRDefault="00E91365" w:rsidP="00E91365">
      <w:pPr>
        <w:pStyle w:val="affffffff1"/>
      </w:pPr>
      <w:bookmarkStart w:id="2" w:name="_Toc210085106"/>
      <w:bookmarkStart w:id="3" w:name="_Toc210085109"/>
      <w:bookmarkStart w:id="4" w:name="_Toc210085118"/>
      <w:r>
        <w:t>З метою вирішення п</w:t>
      </w:r>
      <w:r w:rsidRPr="00E91365">
        <w:t>роблем</w:t>
      </w:r>
      <w:r>
        <w:t>и</w:t>
      </w:r>
      <w:r w:rsidRPr="00E91365">
        <w:t xml:space="preserve"> корпоративної соціальної відповідальності в закладах соціального забезпечення</w:t>
      </w:r>
      <w:r w:rsidRPr="00F7191E">
        <w:t xml:space="preserve"> описано методологію та організацію дослідження психологічних чинників </w:t>
      </w:r>
      <w:proofErr w:type="spellStart"/>
      <w:r w:rsidRPr="00F7191E">
        <w:t>стресостійкості</w:t>
      </w:r>
      <w:proofErr w:type="spellEnd"/>
      <w:r w:rsidRPr="00F7191E">
        <w:t xml:space="preserve"> працівників відділів з призначення соціальних допомог у періоди соціально-економічної нестабільності. Викладено мету, завдання та гіпотезу дослідження, представлено характеристики вибірки та етапи проведення емпіричного дослідження. Обґрунтовано вибір </w:t>
      </w:r>
      <w:proofErr w:type="spellStart"/>
      <w:r w:rsidRPr="00F7191E">
        <w:t>психодіагностичних</w:t>
      </w:r>
      <w:proofErr w:type="spellEnd"/>
      <w:r w:rsidRPr="00F7191E">
        <w:t xml:space="preserve"> </w:t>
      </w:r>
      <w:proofErr w:type="spellStart"/>
      <w:r w:rsidRPr="00F7191E">
        <w:t>методик</w:t>
      </w:r>
      <w:proofErr w:type="spellEnd"/>
      <w:r w:rsidRPr="00F7191E">
        <w:t xml:space="preserve">, описано процедури збору та обробки даних, а також </w:t>
      </w:r>
      <w:r w:rsidRPr="00F7191E">
        <w:lastRenderedPageBreak/>
        <w:t>оцінено їхню валідність та надійність. Розділ формує основу для інтерпретації отриманих результатів та практичних рекомендацій у наступному розділі.</w:t>
      </w:r>
    </w:p>
    <w:p w14:paraId="0FA5DC18" w14:textId="77777777" w:rsidR="00E91365" w:rsidRDefault="00E91365" w:rsidP="00E91365">
      <w:pPr>
        <w:pStyle w:val="affffffff1"/>
      </w:pPr>
      <w:r>
        <w:t xml:space="preserve">Мета дослідження полягає у комплексному вивченні психологічних чинників </w:t>
      </w:r>
      <w:proofErr w:type="spellStart"/>
      <w:r>
        <w:t>стресостійкості</w:t>
      </w:r>
      <w:proofErr w:type="spellEnd"/>
      <w:r>
        <w:t xml:space="preserve"> працівників відділів з призначення соціальних допомог у періоди соціально-економічної нестабільності та розробці програми психологічної підтримки для підвищення їх професійної та емоційної стійкості. Визначення мети ґрунтується на необхідності поєднати теоретичні знання про психологічні механізми </w:t>
      </w:r>
      <w:proofErr w:type="spellStart"/>
      <w:r>
        <w:t>стресостійкості</w:t>
      </w:r>
      <w:proofErr w:type="spellEnd"/>
      <w:r>
        <w:t xml:space="preserve"> з практичними підходами до підтримки працівників, що взаємодіють із соціально вразливими верствами населення.</w:t>
      </w:r>
    </w:p>
    <w:p w14:paraId="68F93F76" w14:textId="61A71998" w:rsidR="00E91365" w:rsidRDefault="00E91365" w:rsidP="00E91365">
      <w:pPr>
        <w:pStyle w:val="affffffff1"/>
      </w:pPr>
      <w:r>
        <w:t xml:space="preserve">Обґрунтування актуальності цієї мети базується на даних сучасних досліджень, які показують, що професійна діяльність у соціальній сфері пов’язана з високим рівнем емоційного навантаження та ризиком розвитку емоційного вигорання. Емпіричні роботи свідчать про значний вплив соціально-економічних кризових факторів на психоемоційний стан працівників соціальної сфери, що потребує систематизованого підходу до розвитку </w:t>
      </w:r>
      <w:proofErr w:type="spellStart"/>
      <w:r>
        <w:t>стресостійкості</w:t>
      </w:r>
      <w:proofErr w:type="spellEnd"/>
      <w:r>
        <w:t>.</w:t>
      </w:r>
    </w:p>
    <w:p w14:paraId="3D047B4B" w14:textId="4403CA06" w:rsidR="00E91365" w:rsidRDefault="00E91365" w:rsidP="00E91365">
      <w:pPr>
        <w:pStyle w:val="affffffff1"/>
      </w:pPr>
      <w:r>
        <w:t>Визначення мети також спирається на сучасні концепції психології праці та організаційної психології, які підкреслюють важливість формування внутрішніх ресурсів особистості (саморегуляція, емоційна стабільність, соціальна підтримка) для ефективної адаптації до стресових ситуацій на робочому місці. У контексті соціальної роботи це означає не лише підтримку психологічного благополуччя працівників, а й підвищення якості надання послуг соціально вразливим категоріям населення.</w:t>
      </w:r>
    </w:p>
    <w:p w14:paraId="6FFAB586" w14:textId="77777777" w:rsidR="00E91365" w:rsidRDefault="00E91365" w:rsidP="00E91365">
      <w:pPr>
        <w:pStyle w:val="affffffff1"/>
      </w:pPr>
      <w:r>
        <w:t>Для досягнення мети дослідження було сформульовано низку основних завдань. Завдання виконують функцію конкретизації наукового пошуку та забезпечують логічний зв’язок між теоретичними основами дослідження та емпіричною роботою.</w:t>
      </w:r>
    </w:p>
    <w:p w14:paraId="0012C840" w14:textId="30065218" w:rsidR="00E91365" w:rsidRDefault="00E91365" w:rsidP="00E91365">
      <w:pPr>
        <w:pStyle w:val="affffffff1"/>
      </w:pPr>
      <w:r>
        <w:t xml:space="preserve">По-перше, необхідно здійснити аналіз сучасних теоретичних підходів до </w:t>
      </w:r>
      <w:proofErr w:type="spellStart"/>
      <w:r>
        <w:t>стресостійкості</w:t>
      </w:r>
      <w:proofErr w:type="spellEnd"/>
      <w:r>
        <w:t xml:space="preserve"> та емоційної регуляції, що дозволяє виявити психологічні механізми, які визначають здатність особистості адаптуватися до професійних стресових факторів. Визначення домінуючих когнітивних та поведінкових </w:t>
      </w:r>
      <w:r>
        <w:lastRenderedPageBreak/>
        <w:t xml:space="preserve">стратегій подолання стресу є ключовим для розробки ефективних </w:t>
      </w:r>
      <w:proofErr w:type="spellStart"/>
      <w:r>
        <w:t>втручань</w:t>
      </w:r>
      <w:proofErr w:type="spellEnd"/>
      <w:r>
        <w:t xml:space="preserve">, спрямованих на підвищення </w:t>
      </w:r>
      <w:proofErr w:type="spellStart"/>
      <w:r>
        <w:t>стресостійкості</w:t>
      </w:r>
      <w:proofErr w:type="spellEnd"/>
      <w:r>
        <w:t>.</w:t>
      </w:r>
    </w:p>
    <w:p w14:paraId="6B98E862" w14:textId="6A2CBDCC" w:rsidR="00E91365" w:rsidRDefault="00E91365" w:rsidP="00E91365">
      <w:pPr>
        <w:pStyle w:val="affffffff1"/>
      </w:pPr>
      <w:r>
        <w:t xml:space="preserve">По-друге, потрібно провести емпіричне дослідження факторів, що впливають на психоемоційний стан працівників, зокрема оцінити рівень </w:t>
      </w:r>
      <w:proofErr w:type="spellStart"/>
      <w:r>
        <w:t>стресостійкості</w:t>
      </w:r>
      <w:proofErr w:type="spellEnd"/>
      <w:r>
        <w:t xml:space="preserve">, наявні </w:t>
      </w:r>
      <w:proofErr w:type="spellStart"/>
      <w:r>
        <w:t>копінг</w:t>
      </w:r>
      <w:proofErr w:type="spellEnd"/>
      <w:r>
        <w:t xml:space="preserve">-стратегії та ознаки емоційного вигорання. Для цього застосовуються стандартизовані </w:t>
      </w:r>
      <w:proofErr w:type="spellStart"/>
      <w:r>
        <w:t>психодіагностичні</w:t>
      </w:r>
      <w:proofErr w:type="spellEnd"/>
      <w:r>
        <w:t xml:space="preserve"> методики (</w:t>
      </w:r>
      <w:proofErr w:type="spellStart"/>
      <w:r>
        <w:t>Maddi</w:t>
      </w:r>
      <w:proofErr w:type="spellEnd"/>
      <w:r>
        <w:t>, СОРЕ, MBI), що дозволяє отримати об’єктивні дані про психологічний стан респондентів і порівняти їх із нормами для відповідних професійних груп.</w:t>
      </w:r>
    </w:p>
    <w:p w14:paraId="6417ED17" w14:textId="7F11B10D" w:rsidR="00E91365" w:rsidRDefault="00E91365" w:rsidP="00E91365">
      <w:pPr>
        <w:pStyle w:val="affffffff1"/>
      </w:pPr>
      <w:r>
        <w:t>По-третє, до завдань входить визначення специфічних впливів соціально-економічної нестабільності на психоемоційний стан фахівців. Зокрема, враховуються підвищені навантаження, зміни в законодавчій базі та вимоги до обслуговування соціально вразливих верств населення. Це завдання дозволяє встановити взаємозв’язок між зовнішніми стрес-факторами та рівнем психологічної адаптації працівників.</w:t>
      </w:r>
    </w:p>
    <w:p w14:paraId="04EF6BCB" w14:textId="0B6E9506" w:rsidR="00E91365" w:rsidRPr="00CE38B8" w:rsidRDefault="00E91365" w:rsidP="00E91365">
      <w:pPr>
        <w:pStyle w:val="affffffff1"/>
        <w:rPr>
          <w:lang w:val="ru-RU"/>
        </w:rPr>
      </w:pPr>
      <w:r>
        <w:t xml:space="preserve">По-четверте, визначено завдання розробки та апробації програми психологічної підтримки, спрямованої на формування конструктивних </w:t>
      </w:r>
      <w:proofErr w:type="spellStart"/>
      <w:r>
        <w:t>копінг</w:t>
      </w:r>
      <w:proofErr w:type="spellEnd"/>
      <w:r>
        <w:t xml:space="preserve">-стратегій, розвиток емоційної саморегуляції та запобігання емоційному вигоранню. Реалізація цього завдання базується на сучасних підходах до організації </w:t>
      </w:r>
      <w:proofErr w:type="spellStart"/>
      <w:r>
        <w:t>психокорекційних</w:t>
      </w:r>
      <w:proofErr w:type="spellEnd"/>
      <w:r>
        <w:t xml:space="preserve"> і профілактичних тренінгів у професійних колективах</w:t>
      </w:r>
      <w:r>
        <w:rPr>
          <w:lang w:val="ru-RU"/>
        </w:rPr>
        <w:t>.</w:t>
      </w:r>
    </w:p>
    <w:p w14:paraId="7006F574" w14:textId="7BE3057C" w:rsidR="00E91365" w:rsidRDefault="00E91365" w:rsidP="00E91365">
      <w:pPr>
        <w:pStyle w:val="affffffff1"/>
      </w:pPr>
      <w:r>
        <w:t xml:space="preserve">Сучасні дослідження демонструють, що рівень розвитку таких особистісних ресурсів, як емоційна стабільність, саморегуляція та соціальна підтримка, безпосередньо корелює з показниками </w:t>
      </w:r>
      <w:proofErr w:type="spellStart"/>
      <w:r>
        <w:t>стресостійкості</w:t>
      </w:r>
      <w:proofErr w:type="spellEnd"/>
      <w:r>
        <w:t xml:space="preserve"> та здатністю ефективно справлятися з професійними навантаженнями. Дослідження українських авторів також підтверджують, що психологічні ресурси є </w:t>
      </w:r>
      <w:proofErr w:type="spellStart"/>
      <w:r>
        <w:t>предикторами</w:t>
      </w:r>
      <w:proofErr w:type="spellEnd"/>
      <w:r>
        <w:t xml:space="preserve"> адаптації працівників у кризових умовах, зокрема в умовах соціально-економічної нестабільності.</w:t>
      </w:r>
    </w:p>
    <w:p w14:paraId="56035182" w14:textId="77777777" w:rsidR="00E91365" w:rsidRDefault="00E91365" w:rsidP="00E91365">
      <w:pPr>
        <w:pStyle w:val="affffffff1"/>
      </w:pPr>
      <w:r>
        <w:t>Виходячи з цього, наукова гіпотеза дослідження сформульована наступним чином:</w:t>
      </w:r>
      <w:r w:rsidRPr="00CE38B8">
        <w:t xml:space="preserve"> </w:t>
      </w:r>
      <w:r>
        <w:t xml:space="preserve">існує статистично значущий зв’язок між рівнем розвитку особистісних ресурсів (саморегуляція, емоційна стабільність, соціальна підтримка) та рівнем </w:t>
      </w:r>
      <w:proofErr w:type="spellStart"/>
      <w:r>
        <w:lastRenderedPageBreak/>
        <w:t>стресостійкості</w:t>
      </w:r>
      <w:proofErr w:type="spellEnd"/>
      <w:r>
        <w:t xml:space="preserve"> працівників відділів з призначення соціальних допомог у періоди соціально-економічної нестабільності.</w:t>
      </w:r>
    </w:p>
    <w:p w14:paraId="585AD77E" w14:textId="72DDFA9A" w:rsidR="00E91365" w:rsidRDefault="00E91365" w:rsidP="00E91365">
      <w:pPr>
        <w:pStyle w:val="affffffff1"/>
      </w:pPr>
      <w:r>
        <w:t xml:space="preserve">Сучасні дослідження психології праці та організаційного здоров’я підтверджують, що </w:t>
      </w:r>
      <w:proofErr w:type="spellStart"/>
      <w:r>
        <w:t>стресостійкість</w:t>
      </w:r>
      <w:proofErr w:type="spellEnd"/>
      <w:r>
        <w:t xml:space="preserve"> є ключовим показником професійної ефективності та запобігання емоційному вигоранню серед соціальних працівників. Водночас існує недостатня кількість емпіричних даних щодо впливу зовнішніх соціально-економічних криз на психоемоційний стан працівників соціальних служб в Україні, що створює наукову прогалину та обґрунтовує необхідність дослідження саме цих аспектів.</w:t>
      </w:r>
    </w:p>
    <w:p w14:paraId="3009F2DD" w14:textId="7BF57F6B" w:rsidR="00E91365" w:rsidRDefault="00E91365" w:rsidP="00E91365">
      <w:pPr>
        <w:pStyle w:val="affffffff1"/>
      </w:pPr>
      <w:r>
        <w:t xml:space="preserve">Дослідницький фокус також зумовлений практичною значущістю отриманих результатів: вивчення психологічних чинників </w:t>
      </w:r>
      <w:proofErr w:type="spellStart"/>
      <w:r>
        <w:t>стресостійкості</w:t>
      </w:r>
      <w:proofErr w:type="spellEnd"/>
      <w:r>
        <w:t xml:space="preserve"> дозволяє не лише оцінити стан працівників, але й розробити ефективні програми психологічної підтримки, спрямовані на розвиток </w:t>
      </w:r>
      <w:proofErr w:type="spellStart"/>
      <w:r>
        <w:t>копінг</w:t>
      </w:r>
      <w:proofErr w:type="spellEnd"/>
      <w:r>
        <w:t>-стратегій, саморегуляції та профілактику вигорання. Це підкреслює інтеграцію теоретичної та практичної складових дослідження та визначає обґрунтованість обраного наукового фокусу.</w:t>
      </w:r>
    </w:p>
    <w:p w14:paraId="08B6C5F4" w14:textId="77777777" w:rsidR="00E91365" w:rsidRDefault="00E91365" w:rsidP="00E91365">
      <w:pPr>
        <w:pStyle w:val="affffffff1"/>
      </w:pPr>
      <w:r>
        <w:t xml:space="preserve">Для дослідження психологічних чинників </w:t>
      </w:r>
      <w:proofErr w:type="spellStart"/>
      <w:r>
        <w:t>стресостійкості</w:t>
      </w:r>
      <w:proofErr w:type="spellEnd"/>
      <w:r>
        <w:t xml:space="preserve"> працівників соціальних служб можна виділити такі ключові показники, які дозволяють комплексно оцінити як внутрішні ресурси особистості, так і зовнішні впливи професійного середовища:</w:t>
      </w:r>
    </w:p>
    <w:p w14:paraId="66D4E7EC" w14:textId="77777777" w:rsidR="00E91365" w:rsidRDefault="00E91365" w:rsidP="00E91365">
      <w:pPr>
        <w:pStyle w:val="affffffff1"/>
      </w:pPr>
      <w:r>
        <w:t>1) індивідуальні особистісні ресурси:</w:t>
      </w:r>
    </w:p>
    <w:p w14:paraId="10D2311D" w14:textId="77777777" w:rsidR="00E91365" w:rsidRDefault="00E91365" w:rsidP="00E91365">
      <w:pPr>
        <w:pStyle w:val="2fff3"/>
        <w:tabs>
          <w:tab w:val="clear" w:pos="0"/>
          <w:tab w:val="clear" w:pos="360"/>
        </w:tabs>
      </w:pPr>
      <w:r>
        <w:t>емоційна стабільність – здатність зберігати контроль над емоціями під час стресових ситуацій;</w:t>
      </w:r>
    </w:p>
    <w:p w14:paraId="6AB2D9FC" w14:textId="77777777" w:rsidR="00E91365" w:rsidRDefault="00E91365" w:rsidP="00E91365">
      <w:pPr>
        <w:pStyle w:val="2fff3"/>
        <w:tabs>
          <w:tab w:val="clear" w:pos="0"/>
          <w:tab w:val="clear" w:pos="360"/>
        </w:tabs>
      </w:pPr>
      <w:r>
        <w:t>саморегуляція – вміння керувати своїм психоемоційним станом та поведінкою, зокрема через техніки релаксації, когнітивні перестановки;</w:t>
      </w:r>
    </w:p>
    <w:p w14:paraId="6A617814" w14:textId="77777777" w:rsidR="00E91365" w:rsidRDefault="00E91365" w:rsidP="00E91365">
      <w:pPr>
        <w:pStyle w:val="2fff3"/>
        <w:tabs>
          <w:tab w:val="clear" w:pos="0"/>
          <w:tab w:val="clear" w:pos="360"/>
        </w:tabs>
      </w:pPr>
      <w:r>
        <w:t>мотивація до професійної діяльності – внутрішня готовність ефективно виконувати обов’язки навіть за високого психоемоційного навантаження;</w:t>
      </w:r>
    </w:p>
    <w:p w14:paraId="384887CF" w14:textId="77777777" w:rsidR="00E91365" w:rsidRDefault="00E91365" w:rsidP="00E91365">
      <w:pPr>
        <w:pStyle w:val="2fff3"/>
        <w:tabs>
          <w:tab w:val="clear" w:pos="0"/>
          <w:tab w:val="clear" w:pos="360"/>
        </w:tabs>
      </w:pPr>
      <w:r>
        <w:t>оптимізм і впевненість у власних силах – внутрішні переконання, що сприяють конструктивному вирішенню проблем;</w:t>
      </w:r>
    </w:p>
    <w:p w14:paraId="518EE34B" w14:textId="77777777" w:rsidR="00E91365" w:rsidRDefault="00E91365" w:rsidP="00E91365">
      <w:pPr>
        <w:pStyle w:val="affffffff1"/>
      </w:pPr>
      <w:r>
        <w:t xml:space="preserve">2) </w:t>
      </w:r>
      <w:proofErr w:type="spellStart"/>
      <w:r>
        <w:t>копінг</w:t>
      </w:r>
      <w:proofErr w:type="spellEnd"/>
      <w:r>
        <w:t>-стратегії:</w:t>
      </w:r>
    </w:p>
    <w:p w14:paraId="71B29EF1" w14:textId="77777777" w:rsidR="00E91365" w:rsidRDefault="00E91365" w:rsidP="00E91365">
      <w:pPr>
        <w:pStyle w:val="2fff3"/>
        <w:tabs>
          <w:tab w:val="clear" w:pos="0"/>
          <w:tab w:val="clear" w:pos="360"/>
        </w:tabs>
      </w:pPr>
      <w:r>
        <w:lastRenderedPageBreak/>
        <w:t>продуктивні стратегії подолання стресу – планування, активний пошук підтримки, позитивна переоцінка ситуації;</w:t>
      </w:r>
    </w:p>
    <w:p w14:paraId="6C887690" w14:textId="77777777" w:rsidR="00E91365" w:rsidRDefault="00E91365" w:rsidP="00E91365">
      <w:pPr>
        <w:pStyle w:val="2fff3"/>
        <w:tabs>
          <w:tab w:val="clear" w:pos="0"/>
          <w:tab w:val="clear" w:pos="360"/>
        </w:tabs>
      </w:pPr>
      <w:r>
        <w:t>деструктивні стратегії – уникнення, заперечення проблем, імпульсивні дії, що можуть підвищувати ризик вигорання;</w:t>
      </w:r>
    </w:p>
    <w:p w14:paraId="4A396B9F" w14:textId="77777777" w:rsidR="00E91365" w:rsidRDefault="00E91365" w:rsidP="00E91365">
      <w:pPr>
        <w:pStyle w:val="affffffff1"/>
      </w:pPr>
      <w:r>
        <w:t>3) соціальні ресурси:</w:t>
      </w:r>
    </w:p>
    <w:p w14:paraId="17E28F9A" w14:textId="77777777" w:rsidR="00E91365" w:rsidRDefault="00E91365" w:rsidP="00E91365">
      <w:pPr>
        <w:pStyle w:val="2fff3"/>
        <w:tabs>
          <w:tab w:val="clear" w:pos="0"/>
          <w:tab w:val="clear" w:pos="360"/>
        </w:tabs>
      </w:pPr>
      <w:r>
        <w:t>рівень соціальної підтримки – підтримка колег, керівництва, родини та інших соціальних контактів, яка пом’якшує вплив стресу;</w:t>
      </w:r>
    </w:p>
    <w:p w14:paraId="69ABBC71" w14:textId="77777777" w:rsidR="00E91365" w:rsidRDefault="00E91365" w:rsidP="00E91365">
      <w:pPr>
        <w:pStyle w:val="2fff3"/>
        <w:tabs>
          <w:tab w:val="clear" w:pos="0"/>
          <w:tab w:val="clear" w:pos="360"/>
        </w:tabs>
      </w:pPr>
      <w:r>
        <w:t>взаємодія в колективі – психологічний клімат, ступінь взаємодопомоги та командної підтримки;</w:t>
      </w:r>
    </w:p>
    <w:p w14:paraId="7C692F69" w14:textId="77777777" w:rsidR="00E91365" w:rsidRDefault="00E91365" w:rsidP="00E91365">
      <w:pPr>
        <w:pStyle w:val="affffffff1"/>
      </w:pPr>
      <w:r>
        <w:t>4) психофізіологічні та поведінкові показники:</w:t>
      </w:r>
    </w:p>
    <w:p w14:paraId="6A4CD2B7" w14:textId="77777777" w:rsidR="00E91365" w:rsidRDefault="00E91365" w:rsidP="00E91365">
      <w:pPr>
        <w:pStyle w:val="2fff3"/>
        <w:tabs>
          <w:tab w:val="clear" w:pos="0"/>
          <w:tab w:val="clear" w:pos="360"/>
        </w:tabs>
      </w:pPr>
      <w:r>
        <w:t>сприйняття навантаження – суб’єктивне оцінювання робочого стресу та навантаження;</w:t>
      </w:r>
    </w:p>
    <w:p w14:paraId="203CB530" w14:textId="77777777" w:rsidR="00E91365" w:rsidRDefault="00E91365" w:rsidP="00E91365">
      <w:pPr>
        <w:pStyle w:val="2fff3"/>
        <w:tabs>
          <w:tab w:val="clear" w:pos="0"/>
          <w:tab w:val="clear" w:pos="360"/>
        </w:tabs>
      </w:pPr>
      <w:r>
        <w:t>симптоми емоційного вигорання – емоційне виснаження, деперсоналізація, зниження професійних досягнень;</w:t>
      </w:r>
    </w:p>
    <w:p w14:paraId="53FFABD5" w14:textId="77777777" w:rsidR="00E91365" w:rsidRDefault="00E91365" w:rsidP="00E91365">
      <w:pPr>
        <w:pStyle w:val="2fff3"/>
        <w:tabs>
          <w:tab w:val="clear" w:pos="0"/>
          <w:tab w:val="clear" w:pos="360"/>
        </w:tabs>
      </w:pPr>
      <w:r>
        <w:t>адаптивна поведінка – здатність підтримувати продуктивність і приймати рішення в стресових умовах.</w:t>
      </w:r>
    </w:p>
    <w:p w14:paraId="126FE977" w14:textId="77777777" w:rsidR="00E91365" w:rsidRDefault="00E91365" w:rsidP="00E91365">
      <w:pPr>
        <w:pStyle w:val="affffffff1"/>
      </w:pPr>
      <w:r>
        <w:t xml:space="preserve">У сучасних умовах соціально-економічної нестабільності в Україні працівники відділів з призначення соціальних допомог піддаються значному психоемоційному навантаженню через одночасне зростання кількості звернень, постійні зміни законодавства та вимоги до оперативного прийняття рішень. Тому для вивчення </w:t>
      </w:r>
      <w:proofErr w:type="spellStart"/>
      <w:r>
        <w:t>стресостійкості</w:t>
      </w:r>
      <w:proofErr w:type="spellEnd"/>
      <w:r>
        <w:t xml:space="preserve"> фахівців доцільно зосередитися на трьох основних чинниках, які безпосередньо впливають на їхню працездатність, емоційне благополуччя та професійну адаптацію.</w:t>
      </w:r>
    </w:p>
    <w:p w14:paraId="6A5C40F6" w14:textId="156A7E30" w:rsidR="00E91365" w:rsidRDefault="00E91365" w:rsidP="00E91365">
      <w:pPr>
        <w:pStyle w:val="affffffff1"/>
      </w:pPr>
      <w:r>
        <w:t>Емоційна стабільність – є ключовим індивідуальним ресурсом, що визначає здатність працівника зберігати контроль над емоціями в умовах високого професійного навантаження. У сучасних українських реаліях, коли працівники соціальних служб стикаються з численними кризовими ситуаціями та психологічними викликами, емоційна стабільність стає вирішальним фактором запобігання вигоранню та збереження ефективності роботи.</w:t>
      </w:r>
    </w:p>
    <w:p w14:paraId="70350930" w14:textId="5B0954F5" w:rsidR="00E91365" w:rsidRDefault="00E91365" w:rsidP="00E91365">
      <w:pPr>
        <w:pStyle w:val="affffffff1"/>
      </w:pPr>
      <w:proofErr w:type="spellStart"/>
      <w:r>
        <w:t>Копінг</w:t>
      </w:r>
      <w:proofErr w:type="spellEnd"/>
      <w:r>
        <w:t>-стратегії</w:t>
      </w:r>
      <w:r w:rsidRPr="004B2F64">
        <w:rPr>
          <w:rStyle w:val="affffffff9"/>
          <w:lang w:val="ru-RU"/>
        </w:rPr>
        <w:t xml:space="preserve"> </w:t>
      </w:r>
      <w:r>
        <w:t xml:space="preserve">– визначають, як фахівці організовують свою поведінку під час стресових ситуацій. Продуктивні </w:t>
      </w:r>
      <w:proofErr w:type="spellStart"/>
      <w:r>
        <w:t>копінг</w:t>
      </w:r>
      <w:proofErr w:type="spellEnd"/>
      <w:r>
        <w:t xml:space="preserve">-стратегії дозволяють активно </w:t>
      </w:r>
      <w:r>
        <w:lastRenderedPageBreak/>
        <w:t xml:space="preserve">розв’язувати проблеми та підтримувати психологічну гнучкість, тоді як деструктивні стратегії збільшують ризик професійного вигорання. В умовах сучасної України, де постійно змінюються соціальні та економічні умови, дослідження цих стратегій дає змогу визначити механізми подолання стресу, які реально підтримують </w:t>
      </w:r>
      <w:proofErr w:type="spellStart"/>
      <w:r>
        <w:t>стресостійкість</w:t>
      </w:r>
      <w:proofErr w:type="spellEnd"/>
      <w:r>
        <w:t xml:space="preserve"> працівників.</w:t>
      </w:r>
    </w:p>
    <w:p w14:paraId="3DAE5EE3" w14:textId="62E7FCFD" w:rsidR="00E91365" w:rsidRDefault="00E91365" w:rsidP="00E91365">
      <w:pPr>
        <w:pStyle w:val="affffffff1"/>
      </w:pPr>
      <w:r>
        <w:t xml:space="preserve">Симптоми емоційного вигорання – є показником хронічного психоемоційного навантаження та ефективності використання внутрішніх і соціальних ресурсів. Емоційне вигорання може призводити до зниження продуктивності, деперсоналізації клієнтів та втрати мотивації до професійної діяльності. В умовах України, де фахівці соціальних служб працюють з великою кількістю соціально вразливих верств населення, виявлення та аналіз симптомів вигорання дозволяє своєчасно розробляти заходи психологічної підтримки, що підвищують </w:t>
      </w:r>
      <w:proofErr w:type="spellStart"/>
      <w:r>
        <w:t>стресостійкість</w:t>
      </w:r>
      <w:proofErr w:type="spellEnd"/>
      <w:r>
        <w:t xml:space="preserve"> та зберігають якість надання послуг.</w:t>
      </w:r>
    </w:p>
    <w:p w14:paraId="657B0C65" w14:textId="77777777" w:rsidR="00E91365" w:rsidRDefault="00E91365" w:rsidP="00E91365">
      <w:pPr>
        <w:pStyle w:val="affffffff1"/>
      </w:pPr>
      <w:r>
        <w:t xml:space="preserve">Концентрація на цих трьох чинниках забезпечує комплексний підхід до оцінки </w:t>
      </w:r>
      <w:proofErr w:type="spellStart"/>
      <w:r>
        <w:t>стресостійкості</w:t>
      </w:r>
      <w:proofErr w:type="spellEnd"/>
      <w:r>
        <w:t>: внутрішні ресурси особистості (емоційна стабільність), поведінкові механізми подолання стресу (</w:t>
      </w:r>
      <w:proofErr w:type="spellStart"/>
      <w:r>
        <w:t>копінг</w:t>
      </w:r>
      <w:proofErr w:type="spellEnd"/>
      <w:r>
        <w:t xml:space="preserve">-стратегії) та психофізіологічні прояви хронічного навантаження (симптоми емоційного вигорання). Обрані чинники відображають найактуальніші аспекти </w:t>
      </w:r>
      <w:proofErr w:type="spellStart"/>
      <w:r>
        <w:t>стресостійкості</w:t>
      </w:r>
      <w:proofErr w:type="spellEnd"/>
      <w:r>
        <w:t xml:space="preserve"> в сучасних умовах України і забезпечують наукову новизну та практичну значущість дослідження.</w:t>
      </w:r>
    </w:p>
    <w:p w14:paraId="3C97680B" w14:textId="77777777" w:rsidR="00E91365" w:rsidRDefault="00E91365" w:rsidP="00E91365">
      <w:pPr>
        <w:pStyle w:val="affffffff1"/>
      </w:pPr>
      <w:r>
        <w:t xml:space="preserve">Визначення очікуваних результатів дослідження є ключовим етапом у побудові наукового дослідження, оскільки дозволяє чітко окреслити кінцеві показники ефективності та практичної значущості дослідження. У контексті вивчення психологічних чинників </w:t>
      </w:r>
      <w:proofErr w:type="spellStart"/>
      <w:r>
        <w:t>стресостійкості</w:t>
      </w:r>
      <w:proofErr w:type="spellEnd"/>
      <w:r>
        <w:t xml:space="preserve"> працівників відділів з призначення соціальних допомог очікувані результати </w:t>
      </w:r>
      <w:proofErr w:type="spellStart"/>
      <w:r>
        <w:t>формулюються</w:t>
      </w:r>
      <w:proofErr w:type="spellEnd"/>
      <w:r>
        <w:t xml:space="preserve"> як передбачувані зміни у психоемоційному стані учасників, а також як якісні й кількісні показники, що відображають рівень розвитку особистісних ресурсів та ефективність розробленої програми психологічної підтримки.</w:t>
      </w:r>
    </w:p>
    <w:p w14:paraId="177F304F" w14:textId="77777777" w:rsidR="00E91365" w:rsidRDefault="00E91365" w:rsidP="00E91365">
      <w:pPr>
        <w:pStyle w:val="affffffff1"/>
      </w:pPr>
      <w:r>
        <w:t>Передбачається, що результати емпіричного дослідження дозволять:</w:t>
      </w:r>
    </w:p>
    <w:p w14:paraId="056D1707" w14:textId="77777777" w:rsidR="00E91365" w:rsidRDefault="00E91365" w:rsidP="00E91365">
      <w:pPr>
        <w:pStyle w:val="affffffff1"/>
        <w:numPr>
          <w:ilvl w:val="0"/>
          <w:numId w:val="27"/>
        </w:numPr>
        <w:tabs>
          <w:tab w:val="left" w:pos="993"/>
        </w:tabs>
        <w:ind w:left="0" w:firstLine="709"/>
      </w:pPr>
      <w:r>
        <w:t xml:space="preserve">оцінити початковий рівень </w:t>
      </w:r>
      <w:proofErr w:type="spellStart"/>
      <w:r>
        <w:t>стресостійкості</w:t>
      </w:r>
      <w:proofErr w:type="spellEnd"/>
      <w:r>
        <w:t xml:space="preserve"> працівників та виявити домінуючі </w:t>
      </w:r>
      <w:proofErr w:type="spellStart"/>
      <w:r>
        <w:t>копінг</w:t>
      </w:r>
      <w:proofErr w:type="spellEnd"/>
      <w:r>
        <w:t>-стратегії;</w:t>
      </w:r>
    </w:p>
    <w:p w14:paraId="4519103B" w14:textId="77777777" w:rsidR="00E91365" w:rsidRDefault="00E91365" w:rsidP="00E91365">
      <w:pPr>
        <w:pStyle w:val="affffffff1"/>
        <w:numPr>
          <w:ilvl w:val="0"/>
          <w:numId w:val="27"/>
        </w:numPr>
        <w:tabs>
          <w:tab w:val="left" w:pos="993"/>
        </w:tabs>
        <w:ind w:left="0" w:firstLine="709"/>
      </w:pPr>
      <w:r>
        <w:lastRenderedPageBreak/>
        <w:t xml:space="preserve">виявити зв’язки між індивідуальними психологічними ресурсами (саморегуляція, емоційна стабільність, соціальна підтримка) та </w:t>
      </w:r>
      <w:proofErr w:type="spellStart"/>
      <w:r>
        <w:t>стресостійкістю</w:t>
      </w:r>
      <w:proofErr w:type="spellEnd"/>
      <w:r>
        <w:t>, що підтвердить або спростує гіпотезу дослідження;</w:t>
      </w:r>
    </w:p>
    <w:p w14:paraId="6D90731C" w14:textId="77777777" w:rsidR="00E91365" w:rsidRDefault="00E91365" w:rsidP="00E91365">
      <w:pPr>
        <w:pStyle w:val="affffffff1"/>
        <w:numPr>
          <w:ilvl w:val="0"/>
          <w:numId w:val="27"/>
        </w:numPr>
        <w:tabs>
          <w:tab w:val="left" w:pos="993"/>
        </w:tabs>
        <w:ind w:left="0" w:firstLine="709"/>
      </w:pPr>
      <w:r>
        <w:t xml:space="preserve">визначити ефективність комплексної програми психологічної підтримки у підвищенні </w:t>
      </w:r>
      <w:proofErr w:type="spellStart"/>
      <w:r>
        <w:t>стресостійкості</w:t>
      </w:r>
      <w:proofErr w:type="spellEnd"/>
      <w:r>
        <w:t>, формуванні конструктивних стратегій подолання стресу та зниженні рівня емоційного вигорання;</w:t>
      </w:r>
    </w:p>
    <w:p w14:paraId="599CE48B" w14:textId="77777777" w:rsidR="00E91365" w:rsidRDefault="00E91365" w:rsidP="00E91365">
      <w:pPr>
        <w:pStyle w:val="affffffff1"/>
        <w:numPr>
          <w:ilvl w:val="0"/>
          <w:numId w:val="27"/>
        </w:numPr>
        <w:tabs>
          <w:tab w:val="left" w:pos="993"/>
        </w:tabs>
        <w:ind w:left="0" w:firstLine="709"/>
      </w:pPr>
      <w:r>
        <w:t>запропонувати практичні рекомендації для керівників і психологів щодо підтримки персоналу соціальної сфери у періоди соціально-економічної нестабільності.</w:t>
      </w:r>
    </w:p>
    <w:p w14:paraId="72F88D92" w14:textId="25FA2E9B" w:rsidR="00E91365" w:rsidRDefault="00E91365" w:rsidP="00E91365">
      <w:pPr>
        <w:pStyle w:val="affffffff1"/>
      </w:pPr>
      <w:r>
        <w:t xml:space="preserve">Очікувані результати визначаються на підставі аналізу теоретичних і емпіричних джерел, які свідчать про ефективність психологічних інтервенцій та тренінгових програм для підвищення </w:t>
      </w:r>
      <w:proofErr w:type="spellStart"/>
      <w:r>
        <w:t>стресостійкості</w:t>
      </w:r>
      <w:proofErr w:type="spellEnd"/>
      <w:r>
        <w:t xml:space="preserve"> працівників «</w:t>
      </w:r>
      <w:proofErr w:type="spellStart"/>
      <w:r>
        <w:t>людиноцентричних</w:t>
      </w:r>
      <w:proofErr w:type="spellEnd"/>
      <w:r>
        <w:t>» професій. Крім того, ураховується сучасна українська практика підтримки соціальних працівників у складних соціально-економічних умовах</w:t>
      </w:r>
      <w:r>
        <w:rPr>
          <w:lang w:val="ru-RU"/>
        </w:rPr>
        <w:t>.</w:t>
      </w:r>
    </w:p>
    <w:p w14:paraId="61A58242" w14:textId="4920162D" w:rsidR="00E91365" w:rsidRDefault="00E91365" w:rsidP="00E91365">
      <w:pPr>
        <w:pStyle w:val="affffffff1"/>
      </w:pPr>
      <w:r>
        <w:t>Цільова аудиторія дослідження складається з працівників відділів з призначення соціальних допомог, які здійснюють роботу із соціально вразливими верствами населення. Основна професійна діяльність цих фахівців полягає у прийомі звернень громадян, оцінці їх соціального статусу, призначенні матеріальної та соціальної підтримки, консультуванні щодо законодавчих процедур і допомоги у вирішенні життєвих проблем. Через високий рівень емоційного навантаження та необхідність постійного контакту з людьми, що перебувають у кризових ситуаціях, дані працівники часто зазнають професійного стресу та ризику емоційного вигорання.</w:t>
      </w:r>
    </w:p>
    <w:p w14:paraId="2582FA97" w14:textId="06B9BB40" w:rsidR="00E91365" w:rsidRDefault="00E91365" w:rsidP="00E91365">
      <w:pPr>
        <w:pStyle w:val="affffffff1"/>
      </w:pPr>
      <w:r>
        <w:t xml:space="preserve">Вікова структура вибірки охоплює працівників у віці від 25 до 55 років, що дозволяє врахувати різноманітність життєвого та професійного досвіду. Стаж роботи варіюється від 1 до 25 років, що є важливим показником адаптації до професійних вимог і розвитку індивідуальних стратегій подолання стресу. Статево-демографічний склад вибірки також відображає сучасну ситуацію в соціальній сфері: частка жінок серед працівників соціальної сфери традиційно </w:t>
      </w:r>
      <w:r>
        <w:lastRenderedPageBreak/>
        <w:t>перевищує 70%, що узгоджується з даними національних статистичних досліджень.</w:t>
      </w:r>
    </w:p>
    <w:p w14:paraId="2CD439D0" w14:textId="2E2BBA37" w:rsidR="00E91365" w:rsidRDefault="00E91365" w:rsidP="00E91365">
      <w:pPr>
        <w:pStyle w:val="affffffff1"/>
      </w:pPr>
      <w:r>
        <w:t xml:space="preserve">Професійні обов’язки та умови роботи формують специфічні психоемоційні навантаження, які включають необхідність швидко приймати рішення, оцінювати соціальні ризики клієнтів, реагувати на конфліктні ситуації та підтримувати високий рівень комунікаційної компетентності. Для дослідження важливо враховувати не лише формальні характеристики працівників (вік, стаж, посада), а й їхні особистісні ресурси, здатність до саморегуляції та </w:t>
      </w:r>
      <w:proofErr w:type="spellStart"/>
      <w:r>
        <w:t>копінг</w:t>
      </w:r>
      <w:proofErr w:type="spellEnd"/>
      <w:r>
        <w:t xml:space="preserve">-стратегії, що визначають рівень </w:t>
      </w:r>
      <w:proofErr w:type="spellStart"/>
      <w:r>
        <w:t>стресостійкості</w:t>
      </w:r>
      <w:proofErr w:type="spellEnd"/>
      <w:r>
        <w:t>.</w:t>
      </w:r>
    </w:p>
    <w:p w14:paraId="64BABAED" w14:textId="77777777" w:rsidR="00E91365" w:rsidRDefault="00E91365" w:rsidP="00E91365">
      <w:pPr>
        <w:pStyle w:val="affffffff1"/>
      </w:pPr>
      <w:r>
        <w:t xml:space="preserve">Для проведення емпіричного дослідження психологічних чинників </w:t>
      </w:r>
      <w:proofErr w:type="spellStart"/>
      <w:r>
        <w:t>стресостійкості</w:t>
      </w:r>
      <w:proofErr w:type="spellEnd"/>
      <w:r>
        <w:t xml:space="preserve"> працівників відділів з призначення соціальних допомог було обрано цільову вибірку, яка включає працівників різних районних управлінь соціального захисту населення Закарпатської області. Основною вибірковою групою є 30 працівників Тячівського управління соціального захисту населення Тячівської районної державної адміністрації, безпосередньо залучених до процесу призначення соціальних допомог. Ця група забезпечує репрезентативність основного контингенту досліджуваних фахівців та відображає типові умови професійної діяльності у періоди соціально-економічної нестабільності.</w:t>
      </w:r>
    </w:p>
    <w:p w14:paraId="6AA1F22F" w14:textId="77777777" w:rsidR="00E91365" w:rsidRDefault="00E91365" w:rsidP="00E91365">
      <w:pPr>
        <w:pStyle w:val="affffffff1"/>
      </w:pPr>
      <w:r>
        <w:t>Додатково для розширення вибірки та підвищення загальної валідності результатів були включені працівники з інших районів Закарпатської області: Берегівського, Мукачівського, Рахівського, Ужгородського та Хустського районів. Кількість учасників у кожному з цих районів варіювалася від 12 до 20 осіб, що забезпечило можливість порівняння між різними адміністративними підрозділами та врахування регіональних особливостей умов праці та навантажень.</w:t>
      </w:r>
    </w:p>
    <w:p w14:paraId="61D4D7FA" w14:textId="58854C7F" w:rsidR="00E91365" w:rsidRDefault="00E91365" w:rsidP="00E91365">
      <w:pPr>
        <w:pStyle w:val="affffffff1"/>
      </w:pPr>
      <w:r>
        <w:t xml:space="preserve">Загальна кількість учасників дослідження становила 120 осіб. Серед них (див. табл. 3.1) переважають фахівці віком 25–55 років, зі стажем роботи у сфері соціального захисту від 1 до 25 років, що дозволяє охопити як молодих спеціалістів, так і досвідчених працівників. У вибірці представлені співробітники різних професійних рівнів: від консультантів та спеціалістів до старших інспекторів і керівників груп, що забезпечує комплексний аналіз психологічних </w:t>
      </w:r>
      <w:r>
        <w:lastRenderedPageBreak/>
        <w:t xml:space="preserve">чинників </w:t>
      </w:r>
      <w:proofErr w:type="spellStart"/>
      <w:r>
        <w:t>стресостійкості</w:t>
      </w:r>
      <w:proofErr w:type="spellEnd"/>
      <w:r>
        <w:t xml:space="preserve"> в умовах щоденної взаємодії з соціально вразливими верствами населення.</w:t>
      </w:r>
    </w:p>
    <w:p w14:paraId="3D6E8908" w14:textId="61E3CF17" w:rsidR="00E91365" w:rsidRDefault="00E91365" w:rsidP="00E91365">
      <w:pPr>
        <w:pStyle w:val="affffffff7"/>
      </w:pPr>
      <w:r>
        <w:t>Таблиця 3.1</w:t>
      </w:r>
    </w:p>
    <w:p w14:paraId="548BD15F" w14:textId="77777777" w:rsidR="00E91365" w:rsidRDefault="00E91365" w:rsidP="00E91365">
      <w:pPr>
        <w:pStyle w:val="affffffff3"/>
      </w:pPr>
      <w:r>
        <w:t>Р</w:t>
      </w:r>
      <w:r w:rsidRPr="00122FA6">
        <w:t>озподіл вибірки за віком</w:t>
      </w:r>
    </w:p>
    <w:tbl>
      <w:tblPr>
        <w:tblStyle w:val="af7"/>
        <w:tblW w:w="0" w:type="auto"/>
        <w:jc w:val="center"/>
        <w:tblLook w:val="04A0" w:firstRow="1" w:lastRow="0" w:firstColumn="1" w:lastColumn="0" w:noHBand="0" w:noVBand="1"/>
      </w:tblPr>
      <w:tblGrid>
        <w:gridCol w:w="1650"/>
        <w:gridCol w:w="1637"/>
        <w:gridCol w:w="1639"/>
        <w:gridCol w:w="3291"/>
      </w:tblGrid>
      <w:tr w:rsidR="00E91365" w:rsidRPr="003A7BAD" w14:paraId="75A82F5F" w14:textId="77777777" w:rsidTr="00932616">
        <w:trPr>
          <w:jc w:val="center"/>
        </w:trPr>
        <w:tc>
          <w:tcPr>
            <w:tcW w:w="1650" w:type="dxa"/>
          </w:tcPr>
          <w:p w14:paraId="12EBFEB5" w14:textId="77777777" w:rsidR="00E91365" w:rsidRPr="003A7BAD" w:rsidRDefault="00E91365" w:rsidP="00932616">
            <w:pPr>
              <w:pStyle w:val="125"/>
            </w:pPr>
            <w:r w:rsidRPr="003A7BAD">
              <w:t xml:space="preserve">Вікова група </w:t>
            </w:r>
          </w:p>
        </w:tc>
        <w:tc>
          <w:tcPr>
            <w:tcW w:w="1637" w:type="dxa"/>
          </w:tcPr>
          <w:p w14:paraId="02972D64" w14:textId="77777777" w:rsidR="00E91365" w:rsidRPr="003A7BAD" w:rsidRDefault="00E91365" w:rsidP="00932616">
            <w:pPr>
              <w:pStyle w:val="125"/>
            </w:pPr>
            <w:r w:rsidRPr="003A7BAD">
              <w:t xml:space="preserve">Кількість учасників </w:t>
            </w:r>
          </w:p>
        </w:tc>
        <w:tc>
          <w:tcPr>
            <w:tcW w:w="1639" w:type="dxa"/>
          </w:tcPr>
          <w:p w14:paraId="7CB4FB50" w14:textId="77777777" w:rsidR="00E91365" w:rsidRPr="003A7BAD" w:rsidRDefault="00E91365" w:rsidP="00932616">
            <w:pPr>
              <w:pStyle w:val="125"/>
            </w:pPr>
            <w:r w:rsidRPr="003A7BAD">
              <w:t xml:space="preserve">% від загальної вибірки </w:t>
            </w:r>
          </w:p>
        </w:tc>
        <w:tc>
          <w:tcPr>
            <w:tcW w:w="3291" w:type="dxa"/>
          </w:tcPr>
          <w:p w14:paraId="461A2FCA" w14:textId="77777777" w:rsidR="00E91365" w:rsidRPr="003A7BAD" w:rsidRDefault="00E91365" w:rsidP="00932616">
            <w:pPr>
              <w:pStyle w:val="125"/>
            </w:pPr>
            <w:r w:rsidRPr="003A7BAD">
              <w:t>Примітки</w:t>
            </w:r>
            <w:r>
              <w:t xml:space="preserve"> </w:t>
            </w:r>
          </w:p>
        </w:tc>
      </w:tr>
      <w:tr w:rsidR="00E91365" w:rsidRPr="003A7BAD" w14:paraId="2B846155" w14:textId="77777777" w:rsidTr="00932616">
        <w:trPr>
          <w:jc w:val="center"/>
        </w:trPr>
        <w:tc>
          <w:tcPr>
            <w:tcW w:w="1650" w:type="dxa"/>
          </w:tcPr>
          <w:p w14:paraId="502E4B4B" w14:textId="77777777" w:rsidR="00E91365" w:rsidRPr="003A7BAD" w:rsidRDefault="00E91365" w:rsidP="00932616">
            <w:pPr>
              <w:pStyle w:val="125"/>
            </w:pPr>
            <w:r>
              <w:t xml:space="preserve">до </w:t>
            </w:r>
            <w:r w:rsidRPr="003A7BAD">
              <w:t>34 рок</w:t>
            </w:r>
            <w:r>
              <w:t>ів</w:t>
            </w:r>
          </w:p>
        </w:tc>
        <w:tc>
          <w:tcPr>
            <w:tcW w:w="1637" w:type="dxa"/>
          </w:tcPr>
          <w:p w14:paraId="1B0B58C9" w14:textId="77777777" w:rsidR="00E91365" w:rsidRPr="003A7BAD" w:rsidRDefault="00E91365" w:rsidP="00932616">
            <w:pPr>
              <w:pStyle w:val="125"/>
            </w:pPr>
            <w:r w:rsidRPr="003A7BAD">
              <w:t>19</w:t>
            </w:r>
          </w:p>
        </w:tc>
        <w:tc>
          <w:tcPr>
            <w:tcW w:w="1639" w:type="dxa"/>
          </w:tcPr>
          <w:p w14:paraId="1D59D703" w14:textId="77777777" w:rsidR="00E91365" w:rsidRPr="003A7BAD" w:rsidRDefault="00E91365" w:rsidP="00932616">
            <w:pPr>
              <w:pStyle w:val="125"/>
            </w:pPr>
            <w:r w:rsidRPr="003A7BAD">
              <w:t>15,8%</w:t>
            </w:r>
          </w:p>
        </w:tc>
        <w:tc>
          <w:tcPr>
            <w:tcW w:w="3291" w:type="dxa"/>
          </w:tcPr>
          <w:p w14:paraId="1A9A4637" w14:textId="77777777" w:rsidR="00E91365" w:rsidRPr="003A7BAD" w:rsidRDefault="00E91365" w:rsidP="00932616">
            <w:pPr>
              <w:pStyle w:val="125"/>
            </w:pPr>
            <w:r w:rsidRPr="003A7BAD">
              <w:t>Молоді фахівці, невеликий стаж роботи</w:t>
            </w:r>
            <w:r>
              <w:t xml:space="preserve"> </w:t>
            </w:r>
          </w:p>
        </w:tc>
      </w:tr>
      <w:tr w:rsidR="00E91365" w:rsidRPr="003A7BAD" w14:paraId="0584D47D" w14:textId="77777777" w:rsidTr="00932616">
        <w:trPr>
          <w:jc w:val="center"/>
        </w:trPr>
        <w:tc>
          <w:tcPr>
            <w:tcW w:w="1650" w:type="dxa"/>
          </w:tcPr>
          <w:p w14:paraId="1096B9F2" w14:textId="77777777" w:rsidR="00E91365" w:rsidRPr="003A7BAD" w:rsidRDefault="00E91365" w:rsidP="00932616">
            <w:pPr>
              <w:pStyle w:val="125"/>
            </w:pPr>
            <w:r w:rsidRPr="003A7BAD">
              <w:t>35–44 роки</w:t>
            </w:r>
            <w:r>
              <w:t xml:space="preserve"> </w:t>
            </w:r>
          </w:p>
        </w:tc>
        <w:tc>
          <w:tcPr>
            <w:tcW w:w="1637" w:type="dxa"/>
          </w:tcPr>
          <w:p w14:paraId="01683802" w14:textId="77777777" w:rsidR="00E91365" w:rsidRPr="003A7BAD" w:rsidRDefault="00E91365" w:rsidP="00932616">
            <w:pPr>
              <w:pStyle w:val="125"/>
            </w:pPr>
            <w:r w:rsidRPr="003A7BAD">
              <w:t>35</w:t>
            </w:r>
          </w:p>
        </w:tc>
        <w:tc>
          <w:tcPr>
            <w:tcW w:w="1639" w:type="dxa"/>
          </w:tcPr>
          <w:p w14:paraId="163955F5" w14:textId="77777777" w:rsidR="00E91365" w:rsidRPr="003A7BAD" w:rsidRDefault="00E91365" w:rsidP="00932616">
            <w:pPr>
              <w:pStyle w:val="125"/>
            </w:pPr>
            <w:r w:rsidRPr="003A7BAD">
              <w:t>29,2%</w:t>
            </w:r>
          </w:p>
        </w:tc>
        <w:tc>
          <w:tcPr>
            <w:tcW w:w="3291" w:type="dxa"/>
          </w:tcPr>
          <w:p w14:paraId="30A35872" w14:textId="77777777" w:rsidR="00E91365" w:rsidRPr="003A7BAD" w:rsidRDefault="00E91365" w:rsidP="00932616">
            <w:pPr>
              <w:pStyle w:val="125"/>
            </w:pPr>
            <w:r w:rsidRPr="003A7BAD">
              <w:t xml:space="preserve">Середній досвід роботи, активні консультанти </w:t>
            </w:r>
          </w:p>
        </w:tc>
      </w:tr>
      <w:tr w:rsidR="00E91365" w:rsidRPr="003A7BAD" w14:paraId="217A8524" w14:textId="77777777" w:rsidTr="00932616">
        <w:trPr>
          <w:jc w:val="center"/>
        </w:trPr>
        <w:tc>
          <w:tcPr>
            <w:tcW w:w="1650" w:type="dxa"/>
          </w:tcPr>
          <w:p w14:paraId="53D86AAE" w14:textId="77777777" w:rsidR="00E91365" w:rsidRPr="003A7BAD" w:rsidRDefault="00E91365" w:rsidP="00932616">
            <w:pPr>
              <w:pStyle w:val="125"/>
            </w:pPr>
            <w:r w:rsidRPr="003A7BAD">
              <w:t>45–54 роки</w:t>
            </w:r>
            <w:r>
              <w:t xml:space="preserve"> </w:t>
            </w:r>
          </w:p>
        </w:tc>
        <w:tc>
          <w:tcPr>
            <w:tcW w:w="1637" w:type="dxa"/>
          </w:tcPr>
          <w:p w14:paraId="30817E4D" w14:textId="77777777" w:rsidR="00E91365" w:rsidRPr="003A7BAD" w:rsidRDefault="00E91365" w:rsidP="00932616">
            <w:pPr>
              <w:pStyle w:val="125"/>
            </w:pPr>
            <w:r w:rsidRPr="003A7BAD">
              <w:t>54</w:t>
            </w:r>
          </w:p>
        </w:tc>
        <w:tc>
          <w:tcPr>
            <w:tcW w:w="1639" w:type="dxa"/>
          </w:tcPr>
          <w:p w14:paraId="72D70D1D" w14:textId="77777777" w:rsidR="00E91365" w:rsidRPr="003A7BAD" w:rsidRDefault="00E91365" w:rsidP="00932616">
            <w:pPr>
              <w:pStyle w:val="125"/>
            </w:pPr>
            <w:r w:rsidRPr="003A7BAD">
              <w:t>45,0%</w:t>
            </w:r>
          </w:p>
        </w:tc>
        <w:tc>
          <w:tcPr>
            <w:tcW w:w="3291" w:type="dxa"/>
          </w:tcPr>
          <w:p w14:paraId="3F1EF3C4" w14:textId="77777777" w:rsidR="00E91365" w:rsidRPr="003A7BAD" w:rsidRDefault="00E91365" w:rsidP="00932616">
            <w:pPr>
              <w:pStyle w:val="125"/>
            </w:pPr>
            <w:r w:rsidRPr="003A7BAD">
              <w:t>Більшість вибірки, досвідчені працівники</w:t>
            </w:r>
            <w:r>
              <w:t xml:space="preserve"> </w:t>
            </w:r>
          </w:p>
        </w:tc>
      </w:tr>
      <w:tr w:rsidR="00E91365" w:rsidRPr="003A7BAD" w14:paraId="4DB6C2B7" w14:textId="77777777" w:rsidTr="00932616">
        <w:trPr>
          <w:jc w:val="center"/>
        </w:trPr>
        <w:tc>
          <w:tcPr>
            <w:tcW w:w="1650" w:type="dxa"/>
          </w:tcPr>
          <w:p w14:paraId="74526EDF" w14:textId="77777777" w:rsidR="00E91365" w:rsidRPr="003A7BAD" w:rsidRDefault="00E91365" w:rsidP="00932616">
            <w:pPr>
              <w:pStyle w:val="125"/>
            </w:pPr>
            <w:r w:rsidRPr="003A7BAD">
              <w:t>55+ років</w:t>
            </w:r>
            <w:r>
              <w:t xml:space="preserve"> </w:t>
            </w:r>
          </w:p>
        </w:tc>
        <w:tc>
          <w:tcPr>
            <w:tcW w:w="1637" w:type="dxa"/>
          </w:tcPr>
          <w:p w14:paraId="19745514" w14:textId="77777777" w:rsidR="00E91365" w:rsidRPr="003A7BAD" w:rsidRDefault="00E91365" w:rsidP="00932616">
            <w:pPr>
              <w:pStyle w:val="125"/>
            </w:pPr>
            <w:r>
              <w:t>1</w:t>
            </w:r>
            <w:r w:rsidRPr="003A7BAD">
              <w:t>2</w:t>
            </w:r>
          </w:p>
        </w:tc>
        <w:tc>
          <w:tcPr>
            <w:tcW w:w="1639" w:type="dxa"/>
          </w:tcPr>
          <w:p w14:paraId="1EF0A1AE" w14:textId="77777777" w:rsidR="00E91365" w:rsidRPr="003A7BAD" w:rsidRDefault="00E91365" w:rsidP="00932616">
            <w:pPr>
              <w:pStyle w:val="125"/>
            </w:pPr>
            <w:r w:rsidRPr="003A7BAD">
              <w:t>10,0%</w:t>
            </w:r>
          </w:p>
        </w:tc>
        <w:tc>
          <w:tcPr>
            <w:tcW w:w="3291" w:type="dxa"/>
          </w:tcPr>
          <w:p w14:paraId="107759A5" w14:textId="77777777" w:rsidR="00E91365" w:rsidRPr="003A7BAD" w:rsidRDefault="00E91365" w:rsidP="00932616">
            <w:pPr>
              <w:pStyle w:val="125"/>
            </w:pPr>
            <w:r w:rsidRPr="003A7BAD">
              <w:t>Старші спеціалісти та керівники груп</w:t>
            </w:r>
            <w:r>
              <w:t xml:space="preserve"> </w:t>
            </w:r>
          </w:p>
        </w:tc>
      </w:tr>
      <w:tr w:rsidR="00E91365" w:rsidRPr="003A7BAD" w14:paraId="65EDFB94" w14:textId="77777777" w:rsidTr="00932616">
        <w:trPr>
          <w:jc w:val="center"/>
        </w:trPr>
        <w:tc>
          <w:tcPr>
            <w:tcW w:w="1650" w:type="dxa"/>
          </w:tcPr>
          <w:p w14:paraId="7758D406" w14:textId="77777777" w:rsidR="00E91365" w:rsidRPr="003A7BAD" w:rsidRDefault="00E91365" w:rsidP="00932616">
            <w:pPr>
              <w:pStyle w:val="125"/>
            </w:pPr>
            <w:r w:rsidRPr="003A7BAD">
              <w:t>Всього</w:t>
            </w:r>
          </w:p>
        </w:tc>
        <w:tc>
          <w:tcPr>
            <w:tcW w:w="1637" w:type="dxa"/>
          </w:tcPr>
          <w:p w14:paraId="25CAD973" w14:textId="77777777" w:rsidR="00E91365" w:rsidRPr="003A7BAD" w:rsidRDefault="00E91365" w:rsidP="00932616">
            <w:pPr>
              <w:pStyle w:val="125"/>
            </w:pPr>
            <w:r>
              <w:t>1</w:t>
            </w:r>
            <w:r w:rsidRPr="003A7BAD">
              <w:t>20</w:t>
            </w:r>
          </w:p>
        </w:tc>
        <w:tc>
          <w:tcPr>
            <w:tcW w:w="1639" w:type="dxa"/>
          </w:tcPr>
          <w:p w14:paraId="7204E093" w14:textId="77777777" w:rsidR="00E91365" w:rsidRPr="003A7BAD" w:rsidRDefault="00E91365" w:rsidP="00932616">
            <w:pPr>
              <w:pStyle w:val="125"/>
            </w:pPr>
            <w:r>
              <w:t>1</w:t>
            </w:r>
            <w:r w:rsidRPr="003A7BAD">
              <w:t>00%</w:t>
            </w:r>
          </w:p>
        </w:tc>
        <w:tc>
          <w:tcPr>
            <w:tcW w:w="3291" w:type="dxa"/>
          </w:tcPr>
          <w:p w14:paraId="40285266" w14:textId="77777777" w:rsidR="00E91365" w:rsidRPr="003A7BAD" w:rsidRDefault="00E91365" w:rsidP="00932616">
            <w:pPr>
              <w:pStyle w:val="125"/>
            </w:pPr>
          </w:p>
        </w:tc>
      </w:tr>
    </w:tbl>
    <w:p w14:paraId="75D94583" w14:textId="77777777" w:rsidR="00E91365" w:rsidRDefault="00E91365" w:rsidP="00E91365">
      <w:pPr>
        <w:pStyle w:val="affffffff1"/>
      </w:pPr>
    </w:p>
    <w:p w14:paraId="2B4CB03F" w14:textId="17FA8EFE" w:rsidR="00E91365" w:rsidRDefault="00E91365" w:rsidP="00E91365">
      <w:pPr>
        <w:pStyle w:val="affffffff1"/>
      </w:pPr>
      <w:r>
        <w:t xml:space="preserve">Вибірка характеризується різноманітністю за статтю (див. табл. 3.2), віком, професійним досвідом </w:t>
      </w:r>
      <w:r w:rsidRPr="00B25DA7">
        <w:t>(</w:t>
      </w:r>
      <w:r>
        <w:t>див. табл.3.3</w:t>
      </w:r>
      <w:r w:rsidRPr="00B25DA7">
        <w:t xml:space="preserve">) </w:t>
      </w:r>
      <w:r>
        <w:t xml:space="preserve">та рівнем освіти (див. табл.3.5), що дозволяє оцінити вплив соціально-економічної нестабільності на психоемоційний стан працівників у різних контекстах. </w:t>
      </w:r>
    </w:p>
    <w:p w14:paraId="38122BE4" w14:textId="462D2BA5" w:rsidR="00E91365" w:rsidRDefault="00E91365" w:rsidP="00E91365">
      <w:pPr>
        <w:pStyle w:val="affffffff7"/>
      </w:pPr>
      <w:r>
        <w:t>Таблиця 3.2</w:t>
      </w:r>
    </w:p>
    <w:p w14:paraId="2C2A9CDA" w14:textId="77777777" w:rsidR="00E91365" w:rsidRDefault="00E91365" w:rsidP="00E91365">
      <w:pPr>
        <w:pStyle w:val="affffffff3"/>
      </w:pPr>
      <w:r>
        <w:t>Розподіл вибірки за статтю</w:t>
      </w:r>
    </w:p>
    <w:tbl>
      <w:tblPr>
        <w:tblStyle w:val="af7"/>
        <w:tblW w:w="0" w:type="auto"/>
        <w:tblLook w:val="04A0" w:firstRow="1" w:lastRow="0" w:firstColumn="1" w:lastColumn="0" w:noHBand="0" w:noVBand="1"/>
      </w:tblPr>
      <w:tblGrid>
        <w:gridCol w:w="1690"/>
        <w:gridCol w:w="2117"/>
        <w:gridCol w:w="2257"/>
        <w:gridCol w:w="3796"/>
      </w:tblGrid>
      <w:tr w:rsidR="00E91365" w:rsidRPr="00122FA6" w14:paraId="5A74199B" w14:textId="77777777" w:rsidTr="00932616">
        <w:tc>
          <w:tcPr>
            <w:tcW w:w="1696" w:type="dxa"/>
          </w:tcPr>
          <w:p w14:paraId="79D0148F" w14:textId="77777777" w:rsidR="00E91365" w:rsidRPr="00122FA6" w:rsidRDefault="00E91365" w:rsidP="00932616">
            <w:pPr>
              <w:pStyle w:val="125"/>
            </w:pPr>
            <w:r w:rsidRPr="00122FA6">
              <w:t>Стать</w:t>
            </w:r>
          </w:p>
        </w:tc>
        <w:tc>
          <w:tcPr>
            <w:tcW w:w="2127" w:type="dxa"/>
          </w:tcPr>
          <w:p w14:paraId="3EB1A916" w14:textId="77777777" w:rsidR="00E91365" w:rsidRPr="00122FA6" w:rsidRDefault="00E91365" w:rsidP="00932616">
            <w:pPr>
              <w:pStyle w:val="125"/>
            </w:pPr>
            <w:r w:rsidRPr="00122FA6">
              <w:t>Кількість учасників</w:t>
            </w:r>
          </w:p>
        </w:tc>
        <w:tc>
          <w:tcPr>
            <w:tcW w:w="2268" w:type="dxa"/>
          </w:tcPr>
          <w:p w14:paraId="40B083A3" w14:textId="77777777" w:rsidR="00E91365" w:rsidRPr="00122FA6" w:rsidRDefault="00E91365" w:rsidP="00932616">
            <w:pPr>
              <w:pStyle w:val="125"/>
            </w:pPr>
            <w:r w:rsidRPr="00122FA6">
              <w:t>% від загальної вибірки</w:t>
            </w:r>
          </w:p>
        </w:tc>
        <w:tc>
          <w:tcPr>
            <w:tcW w:w="3820" w:type="dxa"/>
          </w:tcPr>
          <w:p w14:paraId="4EB6EB77" w14:textId="77777777" w:rsidR="00E91365" w:rsidRPr="00122FA6" w:rsidRDefault="00E91365" w:rsidP="00932616">
            <w:pPr>
              <w:pStyle w:val="125"/>
            </w:pPr>
            <w:r w:rsidRPr="00122FA6">
              <w:t>Примітки</w:t>
            </w:r>
          </w:p>
        </w:tc>
      </w:tr>
      <w:tr w:rsidR="00E91365" w:rsidRPr="00122FA6" w14:paraId="04E27344" w14:textId="77777777" w:rsidTr="00932616">
        <w:tc>
          <w:tcPr>
            <w:tcW w:w="1696" w:type="dxa"/>
          </w:tcPr>
          <w:p w14:paraId="3307464C" w14:textId="77777777" w:rsidR="00E91365" w:rsidRPr="00122FA6" w:rsidRDefault="00E91365" w:rsidP="00932616">
            <w:pPr>
              <w:pStyle w:val="125"/>
            </w:pPr>
            <w:r w:rsidRPr="00122FA6">
              <w:t>Чоловіки</w:t>
            </w:r>
          </w:p>
        </w:tc>
        <w:tc>
          <w:tcPr>
            <w:tcW w:w="2127" w:type="dxa"/>
          </w:tcPr>
          <w:p w14:paraId="3920962B" w14:textId="77777777" w:rsidR="00E91365" w:rsidRPr="00122FA6" w:rsidRDefault="00E91365" w:rsidP="00932616">
            <w:pPr>
              <w:pStyle w:val="125"/>
            </w:pPr>
            <w:r w:rsidRPr="00122FA6">
              <w:t>11</w:t>
            </w:r>
          </w:p>
        </w:tc>
        <w:tc>
          <w:tcPr>
            <w:tcW w:w="2268" w:type="dxa"/>
          </w:tcPr>
          <w:p w14:paraId="322DD12E" w14:textId="77777777" w:rsidR="00E91365" w:rsidRPr="00122FA6" w:rsidRDefault="00E91365" w:rsidP="00932616">
            <w:pPr>
              <w:pStyle w:val="125"/>
            </w:pPr>
            <w:r w:rsidRPr="00122FA6">
              <w:t>9,2%</w:t>
            </w:r>
          </w:p>
        </w:tc>
        <w:tc>
          <w:tcPr>
            <w:tcW w:w="3820" w:type="dxa"/>
          </w:tcPr>
          <w:p w14:paraId="22BE9838" w14:textId="77777777" w:rsidR="00E91365" w:rsidRPr="00122FA6" w:rsidRDefault="00E91365" w:rsidP="00932616">
            <w:pPr>
              <w:pStyle w:val="125"/>
            </w:pPr>
            <w:r w:rsidRPr="00122FA6">
              <w:t>Меншість, переважно керівники та старші спеціалісти</w:t>
            </w:r>
          </w:p>
        </w:tc>
      </w:tr>
      <w:tr w:rsidR="00E91365" w:rsidRPr="00122FA6" w14:paraId="49B88519" w14:textId="77777777" w:rsidTr="00932616">
        <w:tc>
          <w:tcPr>
            <w:tcW w:w="1696" w:type="dxa"/>
          </w:tcPr>
          <w:p w14:paraId="7E6C9FC9" w14:textId="77777777" w:rsidR="00E91365" w:rsidRPr="00122FA6" w:rsidRDefault="00E91365" w:rsidP="00932616">
            <w:pPr>
              <w:pStyle w:val="125"/>
            </w:pPr>
            <w:r w:rsidRPr="00122FA6">
              <w:t>Жінки</w:t>
            </w:r>
          </w:p>
        </w:tc>
        <w:tc>
          <w:tcPr>
            <w:tcW w:w="2127" w:type="dxa"/>
          </w:tcPr>
          <w:p w14:paraId="283AE90B" w14:textId="77777777" w:rsidR="00E91365" w:rsidRPr="00122FA6" w:rsidRDefault="00E91365" w:rsidP="00932616">
            <w:pPr>
              <w:pStyle w:val="125"/>
            </w:pPr>
            <w:r w:rsidRPr="00122FA6">
              <w:t>109</w:t>
            </w:r>
          </w:p>
        </w:tc>
        <w:tc>
          <w:tcPr>
            <w:tcW w:w="2268" w:type="dxa"/>
          </w:tcPr>
          <w:p w14:paraId="770B0AC2" w14:textId="77777777" w:rsidR="00E91365" w:rsidRPr="00122FA6" w:rsidRDefault="00E91365" w:rsidP="00932616">
            <w:pPr>
              <w:pStyle w:val="125"/>
            </w:pPr>
            <w:r w:rsidRPr="00122FA6">
              <w:t>90,8%</w:t>
            </w:r>
          </w:p>
        </w:tc>
        <w:tc>
          <w:tcPr>
            <w:tcW w:w="3820" w:type="dxa"/>
          </w:tcPr>
          <w:p w14:paraId="7DA8A46A" w14:textId="77777777" w:rsidR="00E91365" w:rsidRPr="00122FA6" w:rsidRDefault="00E91365" w:rsidP="00932616">
            <w:pPr>
              <w:pStyle w:val="125"/>
            </w:pPr>
            <w:r w:rsidRPr="00122FA6">
              <w:t>Більшість, основний контингент працівників соціального захисту</w:t>
            </w:r>
          </w:p>
        </w:tc>
      </w:tr>
      <w:tr w:rsidR="00E91365" w:rsidRPr="00122FA6" w14:paraId="4D5688E7" w14:textId="77777777" w:rsidTr="00932616">
        <w:tc>
          <w:tcPr>
            <w:tcW w:w="1696" w:type="dxa"/>
          </w:tcPr>
          <w:p w14:paraId="46D6DD09" w14:textId="77777777" w:rsidR="00E91365" w:rsidRPr="00122FA6" w:rsidRDefault="00E91365" w:rsidP="00932616">
            <w:pPr>
              <w:pStyle w:val="125"/>
            </w:pPr>
            <w:r w:rsidRPr="00122FA6">
              <w:t>Всього</w:t>
            </w:r>
          </w:p>
        </w:tc>
        <w:tc>
          <w:tcPr>
            <w:tcW w:w="2127" w:type="dxa"/>
          </w:tcPr>
          <w:p w14:paraId="3BEA6AA7" w14:textId="77777777" w:rsidR="00E91365" w:rsidRPr="00122FA6" w:rsidRDefault="00E91365" w:rsidP="00932616">
            <w:pPr>
              <w:pStyle w:val="125"/>
            </w:pPr>
            <w:r w:rsidRPr="00122FA6">
              <w:t>120</w:t>
            </w:r>
          </w:p>
        </w:tc>
        <w:tc>
          <w:tcPr>
            <w:tcW w:w="2268" w:type="dxa"/>
          </w:tcPr>
          <w:p w14:paraId="2B0A4DFA" w14:textId="77777777" w:rsidR="00E91365" w:rsidRPr="00122FA6" w:rsidRDefault="00E91365" w:rsidP="00932616">
            <w:pPr>
              <w:pStyle w:val="125"/>
            </w:pPr>
            <w:r w:rsidRPr="00122FA6">
              <w:t>100%</w:t>
            </w:r>
          </w:p>
        </w:tc>
        <w:tc>
          <w:tcPr>
            <w:tcW w:w="3820" w:type="dxa"/>
          </w:tcPr>
          <w:p w14:paraId="455E4A55" w14:textId="77777777" w:rsidR="00E91365" w:rsidRPr="00122FA6" w:rsidRDefault="00E91365" w:rsidP="00932616">
            <w:pPr>
              <w:pStyle w:val="125"/>
            </w:pPr>
            <w:r w:rsidRPr="00122FA6">
              <w:t>–</w:t>
            </w:r>
          </w:p>
        </w:tc>
      </w:tr>
    </w:tbl>
    <w:p w14:paraId="0BCEE096" w14:textId="77777777" w:rsidR="00E91365" w:rsidRDefault="00E91365" w:rsidP="00E91365">
      <w:pPr>
        <w:pStyle w:val="affffffff1"/>
      </w:pPr>
    </w:p>
    <w:p w14:paraId="1A8A85BA" w14:textId="14D2F493" w:rsidR="00E91365" w:rsidRDefault="00E91365" w:rsidP="00E91365">
      <w:pPr>
        <w:pStyle w:val="affffffff7"/>
      </w:pPr>
      <w:r>
        <w:t>Таблиця 3.3</w:t>
      </w:r>
    </w:p>
    <w:p w14:paraId="4F3902FE" w14:textId="77777777" w:rsidR="00E91365" w:rsidRDefault="00E91365" w:rsidP="00E91365">
      <w:pPr>
        <w:pStyle w:val="affffffff3"/>
      </w:pPr>
      <w:r>
        <w:t>Розподіл за посадовим рівнем / професійною роллю</w:t>
      </w:r>
    </w:p>
    <w:tbl>
      <w:tblPr>
        <w:tblStyle w:val="af7"/>
        <w:tblW w:w="0" w:type="auto"/>
        <w:tblLook w:val="04A0" w:firstRow="1" w:lastRow="0" w:firstColumn="1" w:lastColumn="0" w:noHBand="0" w:noVBand="1"/>
      </w:tblPr>
      <w:tblGrid>
        <w:gridCol w:w="2466"/>
        <w:gridCol w:w="1764"/>
        <w:gridCol w:w="2395"/>
        <w:gridCol w:w="3235"/>
      </w:tblGrid>
      <w:tr w:rsidR="00E91365" w:rsidRPr="00E26CEA" w14:paraId="55A1D479" w14:textId="77777777" w:rsidTr="00932616">
        <w:tc>
          <w:tcPr>
            <w:tcW w:w="2477" w:type="dxa"/>
          </w:tcPr>
          <w:p w14:paraId="59349C9E" w14:textId="77777777" w:rsidR="00E91365" w:rsidRPr="00E26CEA" w:rsidRDefault="00E91365" w:rsidP="00932616">
            <w:pPr>
              <w:pStyle w:val="125"/>
            </w:pPr>
            <w:r w:rsidRPr="00E26CEA">
              <w:t>Посадовий рівень / роль</w:t>
            </w:r>
          </w:p>
        </w:tc>
        <w:tc>
          <w:tcPr>
            <w:tcW w:w="1771" w:type="dxa"/>
          </w:tcPr>
          <w:p w14:paraId="52694B24" w14:textId="77777777" w:rsidR="00E91365" w:rsidRPr="00E26CEA" w:rsidRDefault="00E91365" w:rsidP="00932616">
            <w:pPr>
              <w:pStyle w:val="125"/>
            </w:pPr>
            <w:r w:rsidRPr="00E26CEA">
              <w:t>Кількість учасників</w:t>
            </w:r>
          </w:p>
        </w:tc>
        <w:tc>
          <w:tcPr>
            <w:tcW w:w="2410" w:type="dxa"/>
          </w:tcPr>
          <w:p w14:paraId="2C747394" w14:textId="77777777" w:rsidR="00E91365" w:rsidRPr="00E26CEA" w:rsidRDefault="00E91365" w:rsidP="00932616">
            <w:pPr>
              <w:pStyle w:val="125"/>
            </w:pPr>
            <w:r w:rsidRPr="00E26CEA">
              <w:t>% від загальної вибірки</w:t>
            </w:r>
          </w:p>
        </w:tc>
        <w:tc>
          <w:tcPr>
            <w:tcW w:w="3253" w:type="dxa"/>
          </w:tcPr>
          <w:p w14:paraId="0A82C3E5" w14:textId="77777777" w:rsidR="00E91365" w:rsidRPr="00E26CEA" w:rsidRDefault="00E91365" w:rsidP="00932616">
            <w:pPr>
              <w:pStyle w:val="125"/>
            </w:pPr>
            <w:r w:rsidRPr="00E26CEA">
              <w:t>Примітки</w:t>
            </w:r>
          </w:p>
        </w:tc>
      </w:tr>
      <w:tr w:rsidR="00E91365" w:rsidRPr="00E26CEA" w14:paraId="1466CF4C" w14:textId="77777777" w:rsidTr="00932616">
        <w:tc>
          <w:tcPr>
            <w:tcW w:w="2477" w:type="dxa"/>
          </w:tcPr>
          <w:p w14:paraId="3C610D35" w14:textId="77777777" w:rsidR="00E91365" w:rsidRPr="00E26CEA" w:rsidRDefault="00E91365" w:rsidP="00932616">
            <w:pPr>
              <w:pStyle w:val="125"/>
            </w:pPr>
            <w:r w:rsidRPr="00E26CEA">
              <w:t>Консультанти / спеціалісти</w:t>
            </w:r>
          </w:p>
        </w:tc>
        <w:tc>
          <w:tcPr>
            <w:tcW w:w="1771" w:type="dxa"/>
          </w:tcPr>
          <w:p w14:paraId="72448FA1" w14:textId="77777777" w:rsidR="00E91365" w:rsidRPr="00E26CEA" w:rsidRDefault="00E91365" w:rsidP="00932616">
            <w:pPr>
              <w:pStyle w:val="125"/>
            </w:pPr>
            <w:r w:rsidRPr="00E26CEA">
              <w:t>70</w:t>
            </w:r>
          </w:p>
        </w:tc>
        <w:tc>
          <w:tcPr>
            <w:tcW w:w="2410" w:type="dxa"/>
          </w:tcPr>
          <w:p w14:paraId="4B470A79" w14:textId="77777777" w:rsidR="00E91365" w:rsidRPr="00E26CEA" w:rsidRDefault="00E91365" w:rsidP="00932616">
            <w:pPr>
              <w:pStyle w:val="125"/>
            </w:pPr>
            <w:r w:rsidRPr="00E26CEA">
              <w:t>58,3%</w:t>
            </w:r>
          </w:p>
        </w:tc>
        <w:tc>
          <w:tcPr>
            <w:tcW w:w="3253" w:type="dxa"/>
          </w:tcPr>
          <w:p w14:paraId="7F69AEE0" w14:textId="77777777" w:rsidR="00E91365" w:rsidRPr="00E26CEA" w:rsidRDefault="00E91365" w:rsidP="00932616">
            <w:pPr>
              <w:pStyle w:val="125"/>
            </w:pPr>
            <w:r w:rsidRPr="00E26CEA">
              <w:t>Основна група, безпосередньо працює з клієнтами, більшість у віці 25–44 роки</w:t>
            </w:r>
          </w:p>
        </w:tc>
      </w:tr>
      <w:tr w:rsidR="00E91365" w:rsidRPr="00E26CEA" w14:paraId="24120320" w14:textId="77777777" w:rsidTr="00932616">
        <w:tc>
          <w:tcPr>
            <w:tcW w:w="2477" w:type="dxa"/>
          </w:tcPr>
          <w:p w14:paraId="472B5D44" w14:textId="77777777" w:rsidR="00E91365" w:rsidRPr="00E26CEA" w:rsidRDefault="00E91365" w:rsidP="00932616">
            <w:pPr>
              <w:pStyle w:val="125"/>
            </w:pPr>
            <w:r w:rsidRPr="00E26CEA">
              <w:t>Старші спеціалісти</w:t>
            </w:r>
          </w:p>
        </w:tc>
        <w:tc>
          <w:tcPr>
            <w:tcW w:w="1771" w:type="dxa"/>
          </w:tcPr>
          <w:p w14:paraId="65A5DE8E" w14:textId="77777777" w:rsidR="00E91365" w:rsidRPr="00E26CEA" w:rsidRDefault="00E91365" w:rsidP="00932616">
            <w:pPr>
              <w:pStyle w:val="125"/>
            </w:pPr>
            <w:r w:rsidRPr="00E26CEA">
              <w:t>35</w:t>
            </w:r>
          </w:p>
        </w:tc>
        <w:tc>
          <w:tcPr>
            <w:tcW w:w="2410" w:type="dxa"/>
          </w:tcPr>
          <w:p w14:paraId="2757DA29" w14:textId="77777777" w:rsidR="00E91365" w:rsidRPr="00E26CEA" w:rsidRDefault="00E91365" w:rsidP="00932616">
            <w:pPr>
              <w:pStyle w:val="125"/>
            </w:pPr>
            <w:r w:rsidRPr="00E26CEA">
              <w:t>29,2%</w:t>
            </w:r>
          </w:p>
        </w:tc>
        <w:tc>
          <w:tcPr>
            <w:tcW w:w="3253" w:type="dxa"/>
          </w:tcPr>
          <w:p w14:paraId="705911EF" w14:textId="77777777" w:rsidR="00E91365" w:rsidRPr="00E26CEA" w:rsidRDefault="00E91365" w:rsidP="00932616">
            <w:pPr>
              <w:pStyle w:val="125"/>
            </w:pPr>
            <w:r w:rsidRPr="00E26CEA">
              <w:t xml:space="preserve">Мають досвід і частково керують процесом роботи з </w:t>
            </w:r>
            <w:r w:rsidRPr="00E26CEA">
              <w:lastRenderedPageBreak/>
              <w:t>клієнтами, вікова група 35–54 роки</w:t>
            </w:r>
          </w:p>
        </w:tc>
      </w:tr>
      <w:tr w:rsidR="00E91365" w:rsidRPr="00E26CEA" w14:paraId="2A1DE27E" w14:textId="77777777" w:rsidTr="00932616">
        <w:tc>
          <w:tcPr>
            <w:tcW w:w="2477" w:type="dxa"/>
          </w:tcPr>
          <w:p w14:paraId="620E9B7E" w14:textId="77777777" w:rsidR="00E91365" w:rsidRPr="00E26CEA" w:rsidRDefault="00E91365" w:rsidP="00932616">
            <w:pPr>
              <w:pStyle w:val="125"/>
            </w:pPr>
            <w:r w:rsidRPr="00E26CEA">
              <w:lastRenderedPageBreak/>
              <w:t>Керівники груп / відділів</w:t>
            </w:r>
          </w:p>
        </w:tc>
        <w:tc>
          <w:tcPr>
            <w:tcW w:w="1771" w:type="dxa"/>
          </w:tcPr>
          <w:p w14:paraId="65702BCE" w14:textId="77777777" w:rsidR="00E91365" w:rsidRPr="00E26CEA" w:rsidRDefault="00E91365" w:rsidP="00932616">
            <w:pPr>
              <w:pStyle w:val="125"/>
            </w:pPr>
            <w:r w:rsidRPr="00E26CEA">
              <w:t>15</w:t>
            </w:r>
          </w:p>
        </w:tc>
        <w:tc>
          <w:tcPr>
            <w:tcW w:w="2410" w:type="dxa"/>
          </w:tcPr>
          <w:p w14:paraId="1B4D616B" w14:textId="77777777" w:rsidR="00E91365" w:rsidRPr="00E26CEA" w:rsidRDefault="00E91365" w:rsidP="00932616">
            <w:pPr>
              <w:pStyle w:val="125"/>
            </w:pPr>
            <w:r w:rsidRPr="00E26CEA">
              <w:t>12,5%</w:t>
            </w:r>
          </w:p>
        </w:tc>
        <w:tc>
          <w:tcPr>
            <w:tcW w:w="3253" w:type="dxa"/>
          </w:tcPr>
          <w:p w14:paraId="029F08B6" w14:textId="77777777" w:rsidR="00E91365" w:rsidRPr="00E26CEA" w:rsidRDefault="00E91365" w:rsidP="00932616">
            <w:pPr>
              <w:pStyle w:val="125"/>
            </w:pPr>
            <w:r w:rsidRPr="00E26CEA">
              <w:t>Відповідальні за організацію роботи відділу, контроль процесів і вирішення складних випадків, переважно старші працівники 45+ років</w:t>
            </w:r>
          </w:p>
        </w:tc>
      </w:tr>
      <w:tr w:rsidR="00E91365" w:rsidRPr="00E26CEA" w14:paraId="1350BFDA" w14:textId="77777777" w:rsidTr="00932616">
        <w:tc>
          <w:tcPr>
            <w:tcW w:w="2477" w:type="dxa"/>
          </w:tcPr>
          <w:p w14:paraId="5786D457" w14:textId="77777777" w:rsidR="00E91365" w:rsidRPr="00E26CEA" w:rsidRDefault="00E91365" w:rsidP="00932616">
            <w:pPr>
              <w:pStyle w:val="125"/>
            </w:pPr>
            <w:r w:rsidRPr="00E26CEA">
              <w:t>Всього</w:t>
            </w:r>
          </w:p>
        </w:tc>
        <w:tc>
          <w:tcPr>
            <w:tcW w:w="1771" w:type="dxa"/>
          </w:tcPr>
          <w:p w14:paraId="6A8CF2E8" w14:textId="77777777" w:rsidR="00E91365" w:rsidRPr="00E26CEA" w:rsidRDefault="00E91365" w:rsidP="00932616">
            <w:pPr>
              <w:pStyle w:val="125"/>
            </w:pPr>
            <w:r w:rsidRPr="00E26CEA">
              <w:t>120</w:t>
            </w:r>
          </w:p>
        </w:tc>
        <w:tc>
          <w:tcPr>
            <w:tcW w:w="2410" w:type="dxa"/>
          </w:tcPr>
          <w:p w14:paraId="3C4F9E4D" w14:textId="77777777" w:rsidR="00E91365" w:rsidRPr="00E26CEA" w:rsidRDefault="00E91365" w:rsidP="00932616">
            <w:pPr>
              <w:pStyle w:val="125"/>
            </w:pPr>
            <w:r w:rsidRPr="00E26CEA">
              <w:t>100%</w:t>
            </w:r>
          </w:p>
        </w:tc>
        <w:tc>
          <w:tcPr>
            <w:tcW w:w="3253" w:type="dxa"/>
          </w:tcPr>
          <w:p w14:paraId="5578B8A7" w14:textId="77777777" w:rsidR="00E91365" w:rsidRPr="00E26CEA" w:rsidRDefault="00E91365" w:rsidP="00932616">
            <w:pPr>
              <w:pStyle w:val="125"/>
            </w:pPr>
            <w:r w:rsidRPr="00E26CEA">
              <w:t>–</w:t>
            </w:r>
          </w:p>
        </w:tc>
      </w:tr>
    </w:tbl>
    <w:p w14:paraId="1BDCD83A" w14:textId="77777777" w:rsidR="00E91365" w:rsidRDefault="00E91365" w:rsidP="00E91365">
      <w:pPr>
        <w:pStyle w:val="affffffff1"/>
      </w:pPr>
    </w:p>
    <w:p w14:paraId="025FEE3C" w14:textId="77777777" w:rsidR="00E91365" w:rsidRDefault="00E91365" w:rsidP="00E91365">
      <w:pPr>
        <w:pStyle w:val="affffffff1"/>
      </w:pPr>
      <w:r>
        <w:t>Консультанти / спеціалісти – основна частина вибірки, вони безпосередньо контактують із соціально вразливими верствами населення. Старші спеціалісти – частково виконують адміністративні функції та консультують молодших колег. Керівники груп / відділів – відповідають за організаційне управління і контроль роботи всього відділу; ця група найменша за чисельністю, але важлива для аналізу психологічного навантаження при керівництві.</w:t>
      </w:r>
    </w:p>
    <w:p w14:paraId="35431A03" w14:textId="414A99A1" w:rsidR="00E91365" w:rsidRDefault="00E91365" w:rsidP="00E91365">
      <w:pPr>
        <w:pStyle w:val="affffffff1"/>
      </w:pPr>
      <w:r w:rsidRPr="00E26CEA">
        <w:t>Також враховано, що всі учасники безпосередньо працюють з клієнтами</w:t>
      </w:r>
      <w:r>
        <w:t xml:space="preserve"> (див.табл.3.4)</w:t>
      </w:r>
      <w:r w:rsidRPr="00E26CEA">
        <w:t xml:space="preserve">, які належать до соціально вразливих верств населення, що робить отримані дані максимально релевантними для формулювання практичних рекомендацій щодо підвищення </w:t>
      </w:r>
      <w:proofErr w:type="spellStart"/>
      <w:r w:rsidRPr="00E26CEA">
        <w:t>стресостійкості</w:t>
      </w:r>
      <w:proofErr w:type="spellEnd"/>
      <w:r w:rsidRPr="00E26CEA">
        <w:t xml:space="preserve"> та профілактики емоційного вигорання.</w:t>
      </w:r>
      <w:r>
        <w:t xml:space="preserve"> </w:t>
      </w:r>
    </w:p>
    <w:p w14:paraId="6A49B0FE" w14:textId="6F28FDD8" w:rsidR="00E91365" w:rsidRDefault="00E91365" w:rsidP="00E91365">
      <w:pPr>
        <w:pStyle w:val="affffffff7"/>
      </w:pPr>
      <w:r>
        <w:t>Таблиця 3.4</w:t>
      </w:r>
    </w:p>
    <w:p w14:paraId="2817F131" w14:textId="77777777" w:rsidR="00E91365" w:rsidRDefault="00E91365" w:rsidP="00E91365">
      <w:pPr>
        <w:pStyle w:val="affffffff3"/>
      </w:pPr>
      <w:r>
        <w:t>Розподіл за рівнем взаємодії з клієнтами</w:t>
      </w:r>
    </w:p>
    <w:tbl>
      <w:tblPr>
        <w:tblStyle w:val="af7"/>
        <w:tblW w:w="0" w:type="auto"/>
        <w:tblLook w:val="04A0" w:firstRow="1" w:lastRow="0" w:firstColumn="1" w:lastColumn="0" w:noHBand="0" w:noVBand="1"/>
      </w:tblPr>
      <w:tblGrid>
        <w:gridCol w:w="2470"/>
        <w:gridCol w:w="1903"/>
        <w:gridCol w:w="1973"/>
        <w:gridCol w:w="3514"/>
      </w:tblGrid>
      <w:tr w:rsidR="00E91365" w:rsidRPr="00E26CEA" w14:paraId="375CAD09" w14:textId="77777777" w:rsidTr="00932616">
        <w:tc>
          <w:tcPr>
            <w:tcW w:w="2477" w:type="dxa"/>
          </w:tcPr>
          <w:p w14:paraId="398CB460" w14:textId="77777777" w:rsidR="00E91365" w:rsidRPr="00E26CEA" w:rsidRDefault="00E91365" w:rsidP="00932616">
            <w:pPr>
              <w:pStyle w:val="125"/>
            </w:pPr>
            <w:r w:rsidRPr="00E26CEA">
              <w:t>Рівень взаємодії з клієнтами</w:t>
            </w:r>
          </w:p>
        </w:tc>
        <w:tc>
          <w:tcPr>
            <w:tcW w:w="1913" w:type="dxa"/>
          </w:tcPr>
          <w:p w14:paraId="65F09CF7" w14:textId="77777777" w:rsidR="00E91365" w:rsidRPr="00E26CEA" w:rsidRDefault="00E91365" w:rsidP="00932616">
            <w:pPr>
              <w:pStyle w:val="125"/>
            </w:pPr>
            <w:r w:rsidRPr="00E26CEA">
              <w:t>Кількість учасників</w:t>
            </w:r>
          </w:p>
        </w:tc>
        <w:tc>
          <w:tcPr>
            <w:tcW w:w="1984" w:type="dxa"/>
          </w:tcPr>
          <w:p w14:paraId="5AC2A49E" w14:textId="77777777" w:rsidR="00E91365" w:rsidRPr="00E26CEA" w:rsidRDefault="00E91365" w:rsidP="00932616">
            <w:pPr>
              <w:pStyle w:val="125"/>
            </w:pPr>
            <w:r w:rsidRPr="00E26CEA">
              <w:t>% від загальної вибірки</w:t>
            </w:r>
          </w:p>
        </w:tc>
        <w:tc>
          <w:tcPr>
            <w:tcW w:w="3537" w:type="dxa"/>
          </w:tcPr>
          <w:p w14:paraId="78322905" w14:textId="77777777" w:rsidR="00E91365" w:rsidRPr="00E26CEA" w:rsidRDefault="00E91365" w:rsidP="00932616">
            <w:pPr>
              <w:pStyle w:val="125"/>
            </w:pPr>
            <w:r w:rsidRPr="00E26CEA">
              <w:t>Примітки</w:t>
            </w:r>
          </w:p>
        </w:tc>
      </w:tr>
      <w:tr w:rsidR="00E91365" w:rsidRPr="00E26CEA" w14:paraId="4242F725" w14:textId="77777777" w:rsidTr="00932616">
        <w:tc>
          <w:tcPr>
            <w:tcW w:w="2477" w:type="dxa"/>
          </w:tcPr>
          <w:p w14:paraId="796714CC" w14:textId="77777777" w:rsidR="00E91365" w:rsidRPr="00E26CEA" w:rsidRDefault="00E91365" w:rsidP="00932616">
            <w:pPr>
              <w:pStyle w:val="125"/>
            </w:pPr>
            <w:r w:rsidRPr="00E26CEA">
              <w:t>Безпосередня робота з клієнтами</w:t>
            </w:r>
          </w:p>
        </w:tc>
        <w:tc>
          <w:tcPr>
            <w:tcW w:w="1913" w:type="dxa"/>
          </w:tcPr>
          <w:p w14:paraId="0295D0D9" w14:textId="77777777" w:rsidR="00E91365" w:rsidRPr="00E26CEA" w:rsidRDefault="00E91365" w:rsidP="00932616">
            <w:pPr>
              <w:pStyle w:val="125"/>
            </w:pPr>
            <w:r w:rsidRPr="00E26CEA">
              <w:t>70</w:t>
            </w:r>
          </w:p>
        </w:tc>
        <w:tc>
          <w:tcPr>
            <w:tcW w:w="1984" w:type="dxa"/>
          </w:tcPr>
          <w:p w14:paraId="4879B653" w14:textId="77777777" w:rsidR="00E91365" w:rsidRPr="00E26CEA" w:rsidRDefault="00E91365" w:rsidP="00932616">
            <w:pPr>
              <w:pStyle w:val="125"/>
            </w:pPr>
            <w:r w:rsidRPr="00E26CEA">
              <w:t>58,3%</w:t>
            </w:r>
          </w:p>
        </w:tc>
        <w:tc>
          <w:tcPr>
            <w:tcW w:w="3537" w:type="dxa"/>
          </w:tcPr>
          <w:p w14:paraId="00546F6A" w14:textId="77777777" w:rsidR="00E91365" w:rsidRPr="00E26CEA" w:rsidRDefault="00E91365" w:rsidP="00932616">
            <w:pPr>
              <w:pStyle w:val="125"/>
            </w:pPr>
            <w:r w:rsidRPr="00E26CEA">
              <w:t>Основна частина спеціалістів, які проводять консультації та оформлюють документи для соціальних допомог</w:t>
            </w:r>
          </w:p>
        </w:tc>
      </w:tr>
      <w:tr w:rsidR="00E91365" w:rsidRPr="00E26CEA" w14:paraId="1C6D226C" w14:textId="77777777" w:rsidTr="00932616">
        <w:tc>
          <w:tcPr>
            <w:tcW w:w="2477" w:type="dxa"/>
          </w:tcPr>
          <w:p w14:paraId="1E1024C8" w14:textId="77777777" w:rsidR="00E91365" w:rsidRPr="00E26CEA" w:rsidRDefault="00E91365" w:rsidP="00932616">
            <w:pPr>
              <w:pStyle w:val="125"/>
            </w:pPr>
            <w:r w:rsidRPr="00E26CEA">
              <w:t>Адміністративна / підтримуюча робота</w:t>
            </w:r>
          </w:p>
        </w:tc>
        <w:tc>
          <w:tcPr>
            <w:tcW w:w="1913" w:type="dxa"/>
          </w:tcPr>
          <w:p w14:paraId="6C5FC274" w14:textId="77777777" w:rsidR="00E91365" w:rsidRPr="00E26CEA" w:rsidRDefault="00E91365" w:rsidP="00932616">
            <w:pPr>
              <w:pStyle w:val="125"/>
            </w:pPr>
            <w:r w:rsidRPr="00E26CEA">
              <w:t>25</w:t>
            </w:r>
          </w:p>
        </w:tc>
        <w:tc>
          <w:tcPr>
            <w:tcW w:w="1984" w:type="dxa"/>
          </w:tcPr>
          <w:p w14:paraId="30B3C604" w14:textId="77777777" w:rsidR="00E91365" w:rsidRPr="00E26CEA" w:rsidRDefault="00E91365" w:rsidP="00932616">
            <w:pPr>
              <w:pStyle w:val="125"/>
            </w:pPr>
            <w:r w:rsidRPr="00E26CEA">
              <w:t>20,8%</w:t>
            </w:r>
          </w:p>
        </w:tc>
        <w:tc>
          <w:tcPr>
            <w:tcW w:w="3537" w:type="dxa"/>
          </w:tcPr>
          <w:p w14:paraId="7BC05440" w14:textId="77777777" w:rsidR="00E91365" w:rsidRPr="00E26CEA" w:rsidRDefault="00E91365" w:rsidP="00932616">
            <w:pPr>
              <w:pStyle w:val="125"/>
            </w:pPr>
            <w:r w:rsidRPr="00E26CEA">
              <w:t>Працівники, що виконують внутрішні операції, підготовку документів та звітність, без прямого контакту з клієнтами</w:t>
            </w:r>
          </w:p>
        </w:tc>
      </w:tr>
      <w:tr w:rsidR="00E91365" w:rsidRPr="00E26CEA" w14:paraId="3885DDB2" w14:textId="77777777" w:rsidTr="00932616">
        <w:tc>
          <w:tcPr>
            <w:tcW w:w="2477" w:type="dxa"/>
          </w:tcPr>
          <w:p w14:paraId="21CE56CA" w14:textId="77777777" w:rsidR="00E91365" w:rsidRPr="00E26CEA" w:rsidRDefault="00E91365" w:rsidP="00932616">
            <w:pPr>
              <w:pStyle w:val="125"/>
            </w:pPr>
            <w:r w:rsidRPr="00E26CEA">
              <w:t>Змішана діяльність (контакт + адміністрування)</w:t>
            </w:r>
          </w:p>
        </w:tc>
        <w:tc>
          <w:tcPr>
            <w:tcW w:w="1913" w:type="dxa"/>
          </w:tcPr>
          <w:p w14:paraId="03E436CA" w14:textId="77777777" w:rsidR="00E91365" w:rsidRPr="00E26CEA" w:rsidRDefault="00E91365" w:rsidP="00932616">
            <w:pPr>
              <w:pStyle w:val="125"/>
            </w:pPr>
            <w:r w:rsidRPr="00E26CEA">
              <w:t>25</w:t>
            </w:r>
          </w:p>
        </w:tc>
        <w:tc>
          <w:tcPr>
            <w:tcW w:w="1984" w:type="dxa"/>
          </w:tcPr>
          <w:p w14:paraId="651687B9" w14:textId="77777777" w:rsidR="00E91365" w:rsidRPr="00E26CEA" w:rsidRDefault="00E91365" w:rsidP="00932616">
            <w:pPr>
              <w:pStyle w:val="125"/>
            </w:pPr>
            <w:r w:rsidRPr="00E26CEA">
              <w:t>20,8%</w:t>
            </w:r>
          </w:p>
        </w:tc>
        <w:tc>
          <w:tcPr>
            <w:tcW w:w="3537" w:type="dxa"/>
          </w:tcPr>
          <w:p w14:paraId="2C61A1B8" w14:textId="77777777" w:rsidR="00E91365" w:rsidRPr="00E26CEA" w:rsidRDefault="00E91365" w:rsidP="00932616">
            <w:pPr>
              <w:pStyle w:val="125"/>
            </w:pPr>
            <w:r w:rsidRPr="00E26CEA">
              <w:t>Працівники, які частково консультують клієнтів, а частково виконують адміністративні обов’язки</w:t>
            </w:r>
          </w:p>
        </w:tc>
      </w:tr>
      <w:tr w:rsidR="00E91365" w:rsidRPr="00E26CEA" w14:paraId="106F5728" w14:textId="77777777" w:rsidTr="00932616">
        <w:tc>
          <w:tcPr>
            <w:tcW w:w="2477" w:type="dxa"/>
          </w:tcPr>
          <w:p w14:paraId="0296C4F1" w14:textId="77777777" w:rsidR="00E91365" w:rsidRPr="00E26CEA" w:rsidRDefault="00E91365" w:rsidP="00932616">
            <w:pPr>
              <w:pStyle w:val="125"/>
            </w:pPr>
            <w:r w:rsidRPr="00E26CEA">
              <w:t>Всього</w:t>
            </w:r>
          </w:p>
        </w:tc>
        <w:tc>
          <w:tcPr>
            <w:tcW w:w="1913" w:type="dxa"/>
          </w:tcPr>
          <w:p w14:paraId="6D0E0BC5" w14:textId="77777777" w:rsidR="00E91365" w:rsidRPr="00E26CEA" w:rsidRDefault="00E91365" w:rsidP="00932616">
            <w:pPr>
              <w:pStyle w:val="125"/>
            </w:pPr>
            <w:r w:rsidRPr="00E26CEA">
              <w:t>120</w:t>
            </w:r>
          </w:p>
        </w:tc>
        <w:tc>
          <w:tcPr>
            <w:tcW w:w="1984" w:type="dxa"/>
          </w:tcPr>
          <w:p w14:paraId="4EE66394" w14:textId="77777777" w:rsidR="00E91365" w:rsidRPr="00E26CEA" w:rsidRDefault="00E91365" w:rsidP="00932616">
            <w:pPr>
              <w:pStyle w:val="125"/>
            </w:pPr>
            <w:r w:rsidRPr="00E26CEA">
              <w:t>100%</w:t>
            </w:r>
          </w:p>
        </w:tc>
        <w:tc>
          <w:tcPr>
            <w:tcW w:w="3537" w:type="dxa"/>
          </w:tcPr>
          <w:p w14:paraId="7786FB9B" w14:textId="77777777" w:rsidR="00E91365" w:rsidRPr="00E26CEA" w:rsidRDefault="00E91365" w:rsidP="00932616">
            <w:pPr>
              <w:pStyle w:val="125"/>
            </w:pPr>
          </w:p>
        </w:tc>
      </w:tr>
    </w:tbl>
    <w:p w14:paraId="1A6F5819" w14:textId="77777777" w:rsidR="00E91365" w:rsidRDefault="00E91365" w:rsidP="00E91365">
      <w:pPr>
        <w:pStyle w:val="affffffff1"/>
      </w:pPr>
    </w:p>
    <w:p w14:paraId="3C938442" w14:textId="77777777" w:rsidR="00E91365" w:rsidRDefault="00E91365" w:rsidP="00E91365">
      <w:pPr>
        <w:pStyle w:val="affffffff1"/>
      </w:pPr>
      <w:r>
        <w:lastRenderedPageBreak/>
        <w:t xml:space="preserve">Безпосередня робота з клієнтами становить більшість вибірки, що відповідає реальному навантаженню працівників соціальної сфери. Розподіл дозволяє оцінити, як рівень контакту з соціально вразливими верствами населення впливає на психоемоційний стан та </w:t>
      </w:r>
      <w:proofErr w:type="spellStart"/>
      <w:r>
        <w:t>стресостійкість</w:t>
      </w:r>
      <w:proofErr w:type="spellEnd"/>
      <w:r>
        <w:t>.</w:t>
      </w:r>
    </w:p>
    <w:p w14:paraId="0245B544" w14:textId="0245B1FA" w:rsidR="00E91365" w:rsidRDefault="00E91365" w:rsidP="00E91365">
      <w:pPr>
        <w:pStyle w:val="affffffff1"/>
      </w:pPr>
      <w:r>
        <w:t xml:space="preserve">Аналіз освітнього рівня та професійної підготовки респондентів (див. табл. 3.5) показав, що більшість працівників відділів з призначення соціальних допомог мають вищу освіту, з яких значна частина проходила додаткові програми підвищення кваліфікації. Зокрема, 36 осіб (30 % вибірки) мають вищу освіту, а ще 46 осіб (38 %) поєднують вищу освіту з підвищенням кваліфікації, що свідчить про високий професійний рівень та готовність до постійного вдосконалення компетенцій. Працівники з фаховою </w:t>
      </w:r>
      <w:proofErr w:type="spellStart"/>
      <w:r>
        <w:t>передвищою</w:t>
      </w:r>
      <w:proofErr w:type="spellEnd"/>
      <w:r>
        <w:t xml:space="preserve"> освітою становлять 10 осіб (8 %), а ті, хто поєднує фахову </w:t>
      </w:r>
      <w:proofErr w:type="spellStart"/>
      <w:r>
        <w:t>передвищу</w:t>
      </w:r>
      <w:proofErr w:type="spellEnd"/>
      <w:r>
        <w:t xml:space="preserve"> освіту з програмами підвищення кваліфікації, налічують 14 осіб (12 %). Це підкреслює наявність середньої професійної підготовки у частини персоналу, проте з прагненням підвищити кваліфікацію. Меншою є група працівників з професійно-технічною освітою – 6 осіб (5 %), а ті, хто поєднує її з програмами підвищення кваліфікації, становлять 8 осіб (7 %). Ці категорії респондентів зазвичай мають обмежений досвід у роботі з клієнтами, проте підвищують свою професійну компетентність через додаткові курси.</w:t>
      </w:r>
    </w:p>
    <w:p w14:paraId="4747AAA6" w14:textId="77777777" w:rsidR="00E91365" w:rsidRDefault="00E91365" w:rsidP="00E91365">
      <w:pPr>
        <w:pStyle w:val="affffffff1"/>
      </w:pPr>
    </w:p>
    <w:p w14:paraId="236A7DF2" w14:textId="3C56B4BD" w:rsidR="00E91365" w:rsidRDefault="00E91365" w:rsidP="00E91365">
      <w:pPr>
        <w:pStyle w:val="affffffff7"/>
      </w:pPr>
      <w:r>
        <w:t>Таблиця 3.5</w:t>
      </w:r>
    </w:p>
    <w:p w14:paraId="476E7D03" w14:textId="77777777" w:rsidR="00E91365" w:rsidRDefault="00E91365" w:rsidP="00E91365">
      <w:pPr>
        <w:pStyle w:val="affffffff3"/>
      </w:pPr>
      <w:r>
        <w:t xml:space="preserve">Розподіл вибірки за освітнім рівнем / професійною підготовкою </w:t>
      </w:r>
    </w:p>
    <w:tbl>
      <w:tblPr>
        <w:tblStyle w:val="af7"/>
        <w:tblW w:w="0" w:type="auto"/>
        <w:tblLook w:val="04A0" w:firstRow="1" w:lastRow="0" w:firstColumn="1" w:lastColumn="0" w:noHBand="0" w:noVBand="1"/>
      </w:tblPr>
      <w:tblGrid>
        <w:gridCol w:w="3096"/>
        <w:gridCol w:w="1831"/>
        <w:gridCol w:w="1697"/>
        <w:gridCol w:w="3236"/>
      </w:tblGrid>
      <w:tr w:rsidR="00E91365" w:rsidRPr="00447325" w14:paraId="6C2AE1BB" w14:textId="77777777" w:rsidTr="00932616">
        <w:tc>
          <w:tcPr>
            <w:tcW w:w="3114" w:type="dxa"/>
          </w:tcPr>
          <w:p w14:paraId="74BEBC98" w14:textId="77777777" w:rsidR="00E91365" w:rsidRPr="00447325" w:rsidRDefault="00E91365" w:rsidP="00932616">
            <w:pPr>
              <w:pStyle w:val="125"/>
            </w:pPr>
            <w:r w:rsidRPr="00447325">
              <w:t>Освітній рівень / професійна підготовка</w:t>
            </w:r>
          </w:p>
        </w:tc>
        <w:tc>
          <w:tcPr>
            <w:tcW w:w="1841" w:type="dxa"/>
          </w:tcPr>
          <w:p w14:paraId="5456119F" w14:textId="77777777" w:rsidR="00E91365" w:rsidRPr="00447325" w:rsidRDefault="00E91365" w:rsidP="00932616">
            <w:pPr>
              <w:pStyle w:val="125"/>
            </w:pPr>
            <w:r w:rsidRPr="00447325">
              <w:t>% від вибірки</w:t>
            </w:r>
          </w:p>
        </w:tc>
        <w:tc>
          <w:tcPr>
            <w:tcW w:w="1703" w:type="dxa"/>
          </w:tcPr>
          <w:p w14:paraId="04EEEB17" w14:textId="77777777" w:rsidR="00E91365" w:rsidRPr="00447325" w:rsidRDefault="00E91365" w:rsidP="00932616">
            <w:pPr>
              <w:pStyle w:val="125"/>
            </w:pPr>
            <w:r w:rsidRPr="00447325">
              <w:t>Кількість учасників</w:t>
            </w:r>
          </w:p>
        </w:tc>
        <w:tc>
          <w:tcPr>
            <w:tcW w:w="3253" w:type="dxa"/>
          </w:tcPr>
          <w:p w14:paraId="5CBD7B2A" w14:textId="77777777" w:rsidR="00E91365" w:rsidRPr="00447325" w:rsidRDefault="00E91365" w:rsidP="00932616">
            <w:pPr>
              <w:pStyle w:val="125"/>
            </w:pPr>
            <w:r w:rsidRPr="00447325">
              <w:t>Примітки</w:t>
            </w:r>
          </w:p>
        </w:tc>
      </w:tr>
      <w:tr w:rsidR="00E91365" w:rsidRPr="00447325" w14:paraId="6F763D1E" w14:textId="77777777" w:rsidTr="00932616">
        <w:tc>
          <w:tcPr>
            <w:tcW w:w="3114" w:type="dxa"/>
          </w:tcPr>
          <w:p w14:paraId="4422BD37" w14:textId="77777777" w:rsidR="00E91365" w:rsidRPr="00447325" w:rsidRDefault="00E91365" w:rsidP="00932616">
            <w:pPr>
              <w:pStyle w:val="125"/>
            </w:pPr>
            <w:r w:rsidRPr="00447325">
              <w:t>професійно-технічна освіта</w:t>
            </w:r>
          </w:p>
        </w:tc>
        <w:tc>
          <w:tcPr>
            <w:tcW w:w="1841" w:type="dxa"/>
          </w:tcPr>
          <w:p w14:paraId="03C1D19C" w14:textId="77777777" w:rsidR="00E91365" w:rsidRPr="00447325" w:rsidRDefault="00E91365" w:rsidP="00932616">
            <w:pPr>
              <w:pStyle w:val="125"/>
            </w:pPr>
            <w:r w:rsidRPr="00447325">
              <w:t>5%</w:t>
            </w:r>
          </w:p>
        </w:tc>
        <w:tc>
          <w:tcPr>
            <w:tcW w:w="1703" w:type="dxa"/>
          </w:tcPr>
          <w:p w14:paraId="3D92ECFE" w14:textId="77777777" w:rsidR="00E91365" w:rsidRPr="00447325" w:rsidRDefault="00E91365" w:rsidP="00932616">
            <w:pPr>
              <w:pStyle w:val="125"/>
            </w:pPr>
            <w:r w:rsidRPr="00447325">
              <w:t>6</w:t>
            </w:r>
          </w:p>
        </w:tc>
        <w:tc>
          <w:tcPr>
            <w:tcW w:w="3253" w:type="dxa"/>
          </w:tcPr>
          <w:p w14:paraId="489AA344" w14:textId="77777777" w:rsidR="00E91365" w:rsidRPr="00447325" w:rsidRDefault="00E91365" w:rsidP="00932616">
            <w:pPr>
              <w:pStyle w:val="125"/>
            </w:pPr>
            <w:r w:rsidRPr="00447325">
              <w:t>базова спеціальна освіта</w:t>
            </w:r>
          </w:p>
        </w:tc>
      </w:tr>
      <w:tr w:rsidR="00E91365" w:rsidRPr="00447325" w14:paraId="112D9B6A" w14:textId="77777777" w:rsidTr="00932616">
        <w:tc>
          <w:tcPr>
            <w:tcW w:w="3114" w:type="dxa"/>
          </w:tcPr>
          <w:p w14:paraId="2613AACD" w14:textId="77777777" w:rsidR="00E91365" w:rsidRPr="00447325" w:rsidRDefault="00E91365" w:rsidP="00932616">
            <w:pPr>
              <w:pStyle w:val="125"/>
            </w:pPr>
            <w:r w:rsidRPr="00447325">
              <w:t>професійно-технічна освіта + програми підвищення кваліфікації</w:t>
            </w:r>
          </w:p>
        </w:tc>
        <w:tc>
          <w:tcPr>
            <w:tcW w:w="1841" w:type="dxa"/>
          </w:tcPr>
          <w:p w14:paraId="5B8C3A89" w14:textId="77777777" w:rsidR="00E91365" w:rsidRPr="00447325" w:rsidRDefault="00E91365" w:rsidP="00932616">
            <w:pPr>
              <w:pStyle w:val="125"/>
            </w:pPr>
            <w:r w:rsidRPr="00447325">
              <w:t>7%</w:t>
            </w:r>
          </w:p>
        </w:tc>
        <w:tc>
          <w:tcPr>
            <w:tcW w:w="1703" w:type="dxa"/>
          </w:tcPr>
          <w:p w14:paraId="2DAE7F39" w14:textId="77777777" w:rsidR="00E91365" w:rsidRPr="00447325" w:rsidRDefault="00E91365" w:rsidP="00932616">
            <w:pPr>
              <w:pStyle w:val="125"/>
            </w:pPr>
            <w:r w:rsidRPr="00447325">
              <w:t>8</w:t>
            </w:r>
          </w:p>
        </w:tc>
        <w:tc>
          <w:tcPr>
            <w:tcW w:w="3253" w:type="dxa"/>
          </w:tcPr>
          <w:p w14:paraId="1A53854D" w14:textId="77777777" w:rsidR="00E91365" w:rsidRPr="00447325" w:rsidRDefault="00E91365" w:rsidP="00932616">
            <w:pPr>
              <w:pStyle w:val="125"/>
            </w:pPr>
            <w:r w:rsidRPr="00447325">
              <w:t>базова освіта з додатковим підвищенням кваліфікації</w:t>
            </w:r>
          </w:p>
        </w:tc>
      </w:tr>
      <w:tr w:rsidR="00E91365" w:rsidRPr="00447325" w14:paraId="2B6A8BC0" w14:textId="77777777" w:rsidTr="00932616">
        <w:tc>
          <w:tcPr>
            <w:tcW w:w="3114" w:type="dxa"/>
          </w:tcPr>
          <w:p w14:paraId="1DAFED14" w14:textId="77777777" w:rsidR="00E91365" w:rsidRPr="00447325" w:rsidRDefault="00E91365" w:rsidP="00932616">
            <w:pPr>
              <w:pStyle w:val="125"/>
            </w:pPr>
            <w:r w:rsidRPr="00447325">
              <w:t xml:space="preserve">фахова </w:t>
            </w:r>
            <w:proofErr w:type="spellStart"/>
            <w:r w:rsidRPr="00447325">
              <w:t>передвища</w:t>
            </w:r>
            <w:proofErr w:type="spellEnd"/>
            <w:r w:rsidRPr="00447325">
              <w:t xml:space="preserve"> освіта</w:t>
            </w:r>
          </w:p>
        </w:tc>
        <w:tc>
          <w:tcPr>
            <w:tcW w:w="1841" w:type="dxa"/>
          </w:tcPr>
          <w:p w14:paraId="0126DB41" w14:textId="77777777" w:rsidR="00E91365" w:rsidRPr="00447325" w:rsidRDefault="00E91365" w:rsidP="00932616">
            <w:pPr>
              <w:pStyle w:val="125"/>
            </w:pPr>
            <w:r w:rsidRPr="00447325">
              <w:t>8%</w:t>
            </w:r>
          </w:p>
        </w:tc>
        <w:tc>
          <w:tcPr>
            <w:tcW w:w="1703" w:type="dxa"/>
          </w:tcPr>
          <w:p w14:paraId="4AB60EED" w14:textId="77777777" w:rsidR="00E91365" w:rsidRPr="00447325" w:rsidRDefault="00E91365" w:rsidP="00932616">
            <w:pPr>
              <w:pStyle w:val="125"/>
            </w:pPr>
            <w:r w:rsidRPr="00447325">
              <w:t>10</w:t>
            </w:r>
          </w:p>
        </w:tc>
        <w:tc>
          <w:tcPr>
            <w:tcW w:w="3253" w:type="dxa"/>
          </w:tcPr>
          <w:p w14:paraId="45676A6C" w14:textId="77777777" w:rsidR="00E91365" w:rsidRPr="00447325" w:rsidRDefault="00E91365" w:rsidP="00932616">
            <w:pPr>
              <w:pStyle w:val="125"/>
            </w:pPr>
            <w:r w:rsidRPr="00447325">
              <w:t>середній рівень підготовки</w:t>
            </w:r>
          </w:p>
        </w:tc>
      </w:tr>
      <w:tr w:rsidR="00E91365" w:rsidRPr="00447325" w14:paraId="32A303C1" w14:textId="77777777" w:rsidTr="00932616">
        <w:tc>
          <w:tcPr>
            <w:tcW w:w="3114" w:type="dxa"/>
          </w:tcPr>
          <w:p w14:paraId="31800869" w14:textId="77777777" w:rsidR="00E91365" w:rsidRPr="00447325" w:rsidRDefault="00E91365" w:rsidP="00932616">
            <w:pPr>
              <w:pStyle w:val="125"/>
            </w:pPr>
            <w:r w:rsidRPr="00447325">
              <w:t xml:space="preserve">фахова </w:t>
            </w:r>
            <w:proofErr w:type="spellStart"/>
            <w:r w:rsidRPr="00447325">
              <w:t>передвища</w:t>
            </w:r>
            <w:proofErr w:type="spellEnd"/>
            <w:r w:rsidRPr="00447325">
              <w:t xml:space="preserve"> освіта + програми підвищення кваліфікації</w:t>
            </w:r>
          </w:p>
        </w:tc>
        <w:tc>
          <w:tcPr>
            <w:tcW w:w="1841" w:type="dxa"/>
          </w:tcPr>
          <w:p w14:paraId="17CF7ECF" w14:textId="77777777" w:rsidR="00E91365" w:rsidRPr="00447325" w:rsidRDefault="00E91365" w:rsidP="00932616">
            <w:pPr>
              <w:pStyle w:val="125"/>
            </w:pPr>
            <w:r w:rsidRPr="00447325">
              <w:t>12%</w:t>
            </w:r>
          </w:p>
        </w:tc>
        <w:tc>
          <w:tcPr>
            <w:tcW w:w="1703" w:type="dxa"/>
          </w:tcPr>
          <w:p w14:paraId="0E409CCD" w14:textId="77777777" w:rsidR="00E91365" w:rsidRPr="00447325" w:rsidRDefault="00E91365" w:rsidP="00932616">
            <w:pPr>
              <w:pStyle w:val="125"/>
            </w:pPr>
            <w:r w:rsidRPr="00447325">
              <w:t>14</w:t>
            </w:r>
          </w:p>
        </w:tc>
        <w:tc>
          <w:tcPr>
            <w:tcW w:w="3253" w:type="dxa"/>
          </w:tcPr>
          <w:p w14:paraId="5FCC1087" w14:textId="77777777" w:rsidR="00E91365" w:rsidRPr="00447325" w:rsidRDefault="00E91365" w:rsidP="00932616">
            <w:pPr>
              <w:pStyle w:val="125"/>
            </w:pPr>
            <w:r w:rsidRPr="00447325">
              <w:t>середній рівень підготовки з підвищенням кваліфікації</w:t>
            </w:r>
          </w:p>
        </w:tc>
      </w:tr>
      <w:tr w:rsidR="00E91365" w:rsidRPr="00447325" w14:paraId="566F96B0" w14:textId="77777777" w:rsidTr="00932616">
        <w:tc>
          <w:tcPr>
            <w:tcW w:w="3114" w:type="dxa"/>
          </w:tcPr>
          <w:p w14:paraId="32D3CE7E" w14:textId="77777777" w:rsidR="00E91365" w:rsidRPr="00447325" w:rsidRDefault="00E91365" w:rsidP="00932616">
            <w:pPr>
              <w:pStyle w:val="125"/>
            </w:pPr>
            <w:r w:rsidRPr="00447325">
              <w:t>вища освіта</w:t>
            </w:r>
          </w:p>
        </w:tc>
        <w:tc>
          <w:tcPr>
            <w:tcW w:w="1841" w:type="dxa"/>
          </w:tcPr>
          <w:p w14:paraId="02A58747" w14:textId="77777777" w:rsidR="00E91365" w:rsidRPr="00447325" w:rsidRDefault="00E91365" w:rsidP="00932616">
            <w:pPr>
              <w:pStyle w:val="125"/>
            </w:pPr>
            <w:r w:rsidRPr="00447325">
              <w:t>30%</w:t>
            </w:r>
          </w:p>
        </w:tc>
        <w:tc>
          <w:tcPr>
            <w:tcW w:w="1703" w:type="dxa"/>
          </w:tcPr>
          <w:p w14:paraId="2343578E" w14:textId="77777777" w:rsidR="00E91365" w:rsidRPr="00447325" w:rsidRDefault="00E91365" w:rsidP="00932616">
            <w:pPr>
              <w:pStyle w:val="125"/>
            </w:pPr>
            <w:r w:rsidRPr="00447325">
              <w:t>36</w:t>
            </w:r>
          </w:p>
        </w:tc>
        <w:tc>
          <w:tcPr>
            <w:tcW w:w="3253" w:type="dxa"/>
          </w:tcPr>
          <w:p w14:paraId="6982B53B" w14:textId="77777777" w:rsidR="00E91365" w:rsidRPr="00447325" w:rsidRDefault="00E91365" w:rsidP="00932616">
            <w:pPr>
              <w:pStyle w:val="125"/>
            </w:pPr>
            <w:r w:rsidRPr="00447325">
              <w:t>основна частина вибірки, професійна підготовка для соціальної сфери</w:t>
            </w:r>
          </w:p>
        </w:tc>
      </w:tr>
      <w:tr w:rsidR="00E91365" w:rsidRPr="00447325" w14:paraId="1E30EC15" w14:textId="77777777" w:rsidTr="00932616">
        <w:tc>
          <w:tcPr>
            <w:tcW w:w="3114" w:type="dxa"/>
          </w:tcPr>
          <w:p w14:paraId="11F4BA41" w14:textId="77777777" w:rsidR="00E91365" w:rsidRPr="00447325" w:rsidRDefault="00E91365" w:rsidP="00932616">
            <w:pPr>
              <w:pStyle w:val="125"/>
            </w:pPr>
            <w:r w:rsidRPr="00447325">
              <w:t>вища освіта + програми підвищення кваліфікації</w:t>
            </w:r>
          </w:p>
        </w:tc>
        <w:tc>
          <w:tcPr>
            <w:tcW w:w="1841" w:type="dxa"/>
          </w:tcPr>
          <w:p w14:paraId="7499FAB2" w14:textId="77777777" w:rsidR="00E91365" w:rsidRPr="00447325" w:rsidRDefault="00E91365" w:rsidP="00932616">
            <w:pPr>
              <w:pStyle w:val="125"/>
            </w:pPr>
            <w:r w:rsidRPr="00447325">
              <w:t>38%</w:t>
            </w:r>
          </w:p>
        </w:tc>
        <w:tc>
          <w:tcPr>
            <w:tcW w:w="1703" w:type="dxa"/>
          </w:tcPr>
          <w:p w14:paraId="52336983" w14:textId="77777777" w:rsidR="00E91365" w:rsidRPr="00447325" w:rsidRDefault="00E91365" w:rsidP="00932616">
            <w:pPr>
              <w:pStyle w:val="125"/>
            </w:pPr>
            <w:r w:rsidRPr="00447325">
              <w:t>46</w:t>
            </w:r>
          </w:p>
        </w:tc>
        <w:tc>
          <w:tcPr>
            <w:tcW w:w="3253" w:type="dxa"/>
          </w:tcPr>
          <w:p w14:paraId="1963A155" w14:textId="77777777" w:rsidR="00E91365" w:rsidRPr="00447325" w:rsidRDefault="00E91365" w:rsidP="00932616">
            <w:pPr>
              <w:pStyle w:val="125"/>
            </w:pPr>
            <w:r w:rsidRPr="00447325">
              <w:t>високий рівень освіти та постійне професійне вдосконалення</w:t>
            </w:r>
          </w:p>
        </w:tc>
      </w:tr>
      <w:tr w:rsidR="00E91365" w:rsidRPr="00447325" w14:paraId="5F0614D7" w14:textId="77777777" w:rsidTr="00932616">
        <w:tc>
          <w:tcPr>
            <w:tcW w:w="3114" w:type="dxa"/>
          </w:tcPr>
          <w:p w14:paraId="55DDAFEE" w14:textId="77777777" w:rsidR="00E91365" w:rsidRPr="00447325" w:rsidRDefault="00E91365" w:rsidP="00932616">
            <w:pPr>
              <w:pStyle w:val="125"/>
            </w:pPr>
            <w:r w:rsidRPr="00447325">
              <w:lastRenderedPageBreak/>
              <w:t>Всього</w:t>
            </w:r>
          </w:p>
        </w:tc>
        <w:tc>
          <w:tcPr>
            <w:tcW w:w="1841" w:type="dxa"/>
          </w:tcPr>
          <w:p w14:paraId="34B3102F" w14:textId="77777777" w:rsidR="00E91365" w:rsidRPr="00447325" w:rsidRDefault="00E91365" w:rsidP="00932616">
            <w:pPr>
              <w:pStyle w:val="125"/>
            </w:pPr>
            <w:r w:rsidRPr="00447325">
              <w:t>100%</w:t>
            </w:r>
          </w:p>
        </w:tc>
        <w:tc>
          <w:tcPr>
            <w:tcW w:w="1703" w:type="dxa"/>
          </w:tcPr>
          <w:p w14:paraId="5480A2EE" w14:textId="77777777" w:rsidR="00E91365" w:rsidRPr="00447325" w:rsidRDefault="00E91365" w:rsidP="00932616">
            <w:pPr>
              <w:pStyle w:val="125"/>
            </w:pPr>
            <w:r w:rsidRPr="00447325">
              <w:t>120</w:t>
            </w:r>
          </w:p>
        </w:tc>
        <w:tc>
          <w:tcPr>
            <w:tcW w:w="3253" w:type="dxa"/>
          </w:tcPr>
          <w:p w14:paraId="65F765B7" w14:textId="77777777" w:rsidR="00E91365" w:rsidRPr="00447325" w:rsidRDefault="00E91365" w:rsidP="00932616">
            <w:pPr>
              <w:pStyle w:val="125"/>
            </w:pPr>
            <w:r w:rsidRPr="00447325">
              <w:t>–</w:t>
            </w:r>
          </w:p>
        </w:tc>
      </w:tr>
    </w:tbl>
    <w:p w14:paraId="075A6383" w14:textId="77777777" w:rsidR="00E91365" w:rsidRDefault="00E91365" w:rsidP="00E91365">
      <w:pPr>
        <w:pStyle w:val="affffffff1"/>
      </w:pPr>
    </w:p>
    <w:p w14:paraId="31A83F2E" w14:textId="77777777" w:rsidR="00E91365" w:rsidRDefault="00E91365" w:rsidP="00E91365">
      <w:pPr>
        <w:pStyle w:val="affffffff1"/>
      </w:pPr>
      <w:r>
        <w:t>Визначено чіткі критерії для відбору учасників дослідження.</w:t>
      </w:r>
    </w:p>
    <w:p w14:paraId="1E8C9018" w14:textId="77777777" w:rsidR="00E91365" w:rsidRDefault="00E91365" w:rsidP="00E91365">
      <w:pPr>
        <w:pStyle w:val="affffffff1"/>
      </w:pPr>
      <w:r>
        <w:t>Критерії включення:</w:t>
      </w:r>
    </w:p>
    <w:p w14:paraId="1180AE08" w14:textId="77777777" w:rsidR="00E91365" w:rsidRDefault="00E91365" w:rsidP="00E91365">
      <w:pPr>
        <w:pStyle w:val="affffffff1"/>
        <w:numPr>
          <w:ilvl w:val="0"/>
          <w:numId w:val="28"/>
        </w:numPr>
        <w:tabs>
          <w:tab w:val="left" w:pos="993"/>
        </w:tabs>
        <w:ind w:left="0" w:firstLine="709"/>
      </w:pPr>
      <w:r>
        <w:t>професійна належність: працівники відділів з призначення соціальних допомог, включаючи соціальних працівників, психологів, адміністраторів та інших співробітників, які безпосередньо взаємодіють з клієнтами;</w:t>
      </w:r>
    </w:p>
    <w:p w14:paraId="10A11D0F" w14:textId="77777777" w:rsidR="00E91365" w:rsidRDefault="00E91365" w:rsidP="00E91365">
      <w:pPr>
        <w:pStyle w:val="affffffff1"/>
        <w:numPr>
          <w:ilvl w:val="0"/>
          <w:numId w:val="28"/>
        </w:numPr>
        <w:tabs>
          <w:tab w:val="left" w:pos="993"/>
        </w:tabs>
        <w:ind w:left="0" w:firstLine="709"/>
      </w:pPr>
      <w:r>
        <w:t>досвід роботи: Мінімум 6 місяців досвіду роботи в зазначеній сфері, що забезпечує достатній рівень професійної компетентності та знайомства з умовами праці;</w:t>
      </w:r>
    </w:p>
    <w:p w14:paraId="0FE48C1D" w14:textId="77777777" w:rsidR="00E91365" w:rsidRDefault="00E91365" w:rsidP="00E91365">
      <w:pPr>
        <w:pStyle w:val="affffffff1"/>
        <w:numPr>
          <w:ilvl w:val="0"/>
          <w:numId w:val="28"/>
        </w:numPr>
        <w:tabs>
          <w:tab w:val="left" w:pos="993"/>
        </w:tabs>
        <w:ind w:left="0" w:firstLine="709"/>
      </w:pPr>
      <w:r>
        <w:t>згода на участь: добровільна письмова згода на участь у дослідженні після отримання детальної інформації про мету, методи та можливі ризики участі;</w:t>
      </w:r>
    </w:p>
    <w:p w14:paraId="4DDFE8D6" w14:textId="77777777" w:rsidR="00E91365" w:rsidRDefault="00E91365" w:rsidP="00E91365">
      <w:pPr>
        <w:pStyle w:val="affffffff1"/>
        <w:numPr>
          <w:ilvl w:val="0"/>
          <w:numId w:val="28"/>
        </w:numPr>
        <w:tabs>
          <w:tab w:val="left" w:pos="993"/>
        </w:tabs>
        <w:ind w:left="0" w:firstLine="709"/>
      </w:pPr>
      <w:r>
        <w:t>здатність до самооцінки: учасники повинні мати здатність до саморефлексії та оцінки власного психологічного стану, що є необхідним для участі в опитуваннях та інтерв'ю;</w:t>
      </w:r>
    </w:p>
    <w:p w14:paraId="21F42B57" w14:textId="77777777" w:rsidR="00E91365" w:rsidRDefault="00E91365" w:rsidP="00E91365">
      <w:pPr>
        <w:pStyle w:val="affffffff1"/>
        <w:numPr>
          <w:ilvl w:val="0"/>
          <w:numId w:val="28"/>
        </w:numPr>
        <w:tabs>
          <w:tab w:val="left" w:pos="993"/>
        </w:tabs>
        <w:ind w:left="0" w:firstLine="709"/>
      </w:pPr>
      <w:r>
        <w:t xml:space="preserve">відсутність серйозних психічних розладів: відсутність </w:t>
      </w:r>
      <w:proofErr w:type="spellStart"/>
      <w:r>
        <w:t>діагностованих</w:t>
      </w:r>
      <w:proofErr w:type="spellEnd"/>
      <w:r>
        <w:t xml:space="preserve"> серйозних психічних захворювань, таких як важка депресія, психози тощо, що може вплинути на здатність до участі в дослідженні.</w:t>
      </w:r>
    </w:p>
    <w:p w14:paraId="2F2F7B07" w14:textId="77777777" w:rsidR="00E91365" w:rsidRDefault="00E91365" w:rsidP="00E91365">
      <w:pPr>
        <w:pStyle w:val="affffffff1"/>
      </w:pPr>
      <w:r>
        <w:t>Критерії виключення:</w:t>
      </w:r>
    </w:p>
    <w:p w14:paraId="4B8F8DE4" w14:textId="77777777" w:rsidR="00E91365" w:rsidRDefault="00E91365" w:rsidP="00E91365">
      <w:pPr>
        <w:pStyle w:val="affffffff1"/>
        <w:numPr>
          <w:ilvl w:val="0"/>
          <w:numId w:val="29"/>
        </w:numPr>
        <w:tabs>
          <w:tab w:val="left" w:pos="993"/>
        </w:tabs>
        <w:ind w:left="0" w:firstLine="709"/>
      </w:pPr>
      <w:r>
        <w:t>недостатній досвід роботи: працівники, які мають менше ніж 6 місяців досвіду роботи в зазначеній сфері, оскільки їхній досвід може бути недостатнім для оцінки професійних стресорів;</w:t>
      </w:r>
    </w:p>
    <w:p w14:paraId="5D432F34" w14:textId="77777777" w:rsidR="00E91365" w:rsidRDefault="00E91365" w:rsidP="00E91365">
      <w:pPr>
        <w:pStyle w:val="affffffff1"/>
        <w:numPr>
          <w:ilvl w:val="0"/>
          <w:numId w:val="29"/>
        </w:numPr>
        <w:tabs>
          <w:tab w:val="left" w:pos="993"/>
        </w:tabs>
        <w:ind w:left="0" w:firstLine="709"/>
      </w:pPr>
      <w:r>
        <w:t>відсутність добровільної згоди: особи, які відмовляються від участі або не надають письмової згоди, не можуть бути включені в дослідження;</w:t>
      </w:r>
    </w:p>
    <w:p w14:paraId="7576D3C0" w14:textId="77777777" w:rsidR="00E91365" w:rsidRDefault="00E91365" w:rsidP="00E91365">
      <w:pPr>
        <w:pStyle w:val="affffffff1"/>
        <w:numPr>
          <w:ilvl w:val="0"/>
          <w:numId w:val="29"/>
        </w:numPr>
        <w:tabs>
          <w:tab w:val="left" w:pos="993"/>
        </w:tabs>
        <w:ind w:left="0" w:firstLine="709"/>
      </w:pPr>
      <w:r>
        <w:t>нездатність до самооцінки: працівники, які мають труднощі з саморефлексією або не можуть оцінити свій психологічний стан, що ускладнює збір достовірних даних;</w:t>
      </w:r>
    </w:p>
    <w:p w14:paraId="6AA6623C" w14:textId="77777777" w:rsidR="00E91365" w:rsidRDefault="00E91365" w:rsidP="00E91365">
      <w:pPr>
        <w:pStyle w:val="affffffff1"/>
        <w:numPr>
          <w:ilvl w:val="0"/>
          <w:numId w:val="29"/>
        </w:numPr>
        <w:tabs>
          <w:tab w:val="left" w:pos="993"/>
        </w:tabs>
        <w:ind w:left="0" w:firstLine="709"/>
      </w:pPr>
      <w:r>
        <w:t xml:space="preserve">наявність серйозних психічних розладів: особи з </w:t>
      </w:r>
      <w:proofErr w:type="spellStart"/>
      <w:r>
        <w:t>діагностованими</w:t>
      </w:r>
      <w:proofErr w:type="spellEnd"/>
      <w:r>
        <w:t xml:space="preserve"> серйозними психічними захворюваннями, оскільки їхня участь може вплинути на результати дослідження та етичні аспекти;</w:t>
      </w:r>
    </w:p>
    <w:p w14:paraId="0C1390CF" w14:textId="77777777" w:rsidR="00E91365" w:rsidRDefault="00E91365" w:rsidP="00E91365">
      <w:pPr>
        <w:pStyle w:val="affffffff1"/>
        <w:numPr>
          <w:ilvl w:val="0"/>
          <w:numId w:val="29"/>
        </w:numPr>
        <w:tabs>
          <w:tab w:val="left" w:pos="993"/>
        </w:tabs>
        <w:ind w:left="0" w:firstLine="709"/>
      </w:pPr>
      <w:r>
        <w:lastRenderedPageBreak/>
        <w:t>конфлікт інтересів: працівники, які мають прямий підпорядкований зв'язок з дослідниками або є членами етичних комітетів, щоб уникнути можливих конфліктів інтересів.</w:t>
      </w:r>
    </w:p>
    <w:p w14:paraId="65A71616" w14:textId="77777777" w:rsidR="00E91365" w:rsidRDefault="00E91365" w:rsidP="00E91365">
      <w:pPr>
        <w:pStyle w:val="affffffff1"/>
      </w:pPr>
      <w:r>
        <w:t>Ці критерії були розроблені з урахуванням етичних стандартів досліджень з людьми та специфіки роботи соціальних працівників у періоди соціально-економічної нестабільності. Вони спрямовані на забезпечення достовірності результатів дослідження та захисту прав учасників.</w:t>
      </w:r>
    </w:p>
    <w:p w14:paraId="56072F5F" w14:textId="77777777" w:rsidR="00E91365" w:rsidRDefault="00E91365" w:rsidP="00E91365">
      <w:pPr>
        <w:pStyle w:val="affffffff1"/>
      </w:pPr>
      <w:r>
        <w:t xml:space="preserve">Емпіричне дослідження психологічних чинників </w:t>
      </w:r>
      <w:proofErr w:type="spellStart"/>
      <w:r>
        <w:t>стресостійкості</w:t>
      </w:r>
      <w:proofErr w:type="spellEnd"/>
      <w:r>
        <w:t xml:space="preserve"> працівників відділів з призначення соціальних допомог було організоване за трьома основними етапами: підготовчий, основний та заключний.</w:t>
      </w:r>
    </w:p>
    <w:p w14:paraId="6CB12022" w14:textId="42E52392" w:rsidR="00E91365" w:rsidRDefault="00E91365" w:rsidP="00E91365">
      <w:pPr>
        <w:pStyle w:val="affffffff1"/>
      </w:pPr>
      <w:r>
        <w:t xml:space="preserve">Підготовчий етап включав уточнення цілей та завдань дослідження, узгодження </w:t>
      </w:r>
      <w:proofErr w:type="spellStart"/>
      <w:r>
        <w:t>методик</w:t>
      </w:r>
      <w:proofErr w:type="spellEnd"/>
      <w:r>
        <w:t xml:space="preserve"> та процедур з науковим керівником, а також попереднє тестування </w:t>
      </w:r>
      <w:proofErr w:type="spellStart"/>
      <w:r>
        <w:t>психодіагностичних</w:t>
      </w:r>
      <w:proofErr w:type="spellEnd"/>
      <w:r>
        <w:t xml:space="preserve"> інструментів на пілотній вибірці для перевірки зрозумілості формулювань та логічної структури опитувальників. На цьому етапі також здійснювався відбір учасників відповідно до критеріїв включення та виключення, збиралася організаційна інформація про професійне середовище працівників та їхні робочі графіки. Підготовчий етап забезпечує методологічну готовність дослідження та зменшує ймовірність систематичних помилок у подальшому зборі даних.</w:t>
      </w:r>
    </w:p>
    <w:p w14:paraId="622AA346" w14:textId="6CBD0FAF" w:rsidR="00E91365" w:rsidRDefault="00E91365" w:rsidP="00E91365">
      <w:pPr>
        <w:pStyle w:val="affffffff1"/>
      </w:pPr>
      <w:r>
        <w:t xml:space="preserve">Основний етап полягав у безпосередньому зборі емпіричних даних. Учасники проходили опитувальники та тестування, що дозволяло оцінити рівень </w:t>
      </w:r>
      <w:proofErr w:type="spellStart"/>
      <w:r>
        <w:t>стресостійкості</w:t>
      </w:r>
      <w:proofErr w:type="spellEnd"/>
      <w:r>
        <w:t xml:space="preserve">, домінуючі </w:t>
      </w:r>
      <w:proofErr w:type="spellStart"/>
      <w:r>
        <w:t>копінг</w:t>
      </w:r>
      <w:proofErr w:type="spellEnd"/>
      <w:r>
        <w:t xml:space="preserve">-стратегії та наявність ознак емоційного вигорання. Збір даних проводився за стандартизованою процедурою, із дотриманням конфіденційності та етичних норм психологічного дослідження. Для забезпечення репрезентативності вибірки використовувалася стратифікація за віком, стажем роботи та відділом соціального захисту, що дозволяло отримати узагальнені дані для аналізу факторів </w:t>
      </w:r>
      <w:proofErr w:type="spellStart"/>
      <w:r>
        <w:t>стресостійкості</w:t>
      </w:r>
      <w:proofErr w:type="spellEnd"/>
      <w:r>
        <w:t>.</w:t>
      </w:r>
    </w:p>
    <w:p w14:paraId="18C69610" w14:textId="6CFA475A" w:rsidR="00E91365" w:rsidRDefault="00E91365" w:rsidP="00E91365">
      <w:pPr>
        <w:pStyle w:val="affffffff1"/>
      </w:pPr>
      <w:r>
        <w:t xml:space="preserve">Заключний етап включав обробку та аналіз отриманих даних, їх статистичну перевірку, а також формування висновків щодо гіпотези дослідження. На цьому етапі здійснювався порівняльний аналіз результатів за різними групами, оцінювалася надійність та валідність даних, а також підготовка матеріалів для </w:t>
      </w:r>
      <w:r>
        <w:lastRenderedPageBreak/>
        <w:t>розробки практичних рекомендацій та програми психологічної підтримки. Заключний етап є критично важливим для обґрунтованості висновків і практичної цінності дослідження.</w:t>
      </w:r>
    </w:p>
    <w:p w14:paraId="1577B14B" w14:textId="77777777" w:rsidR="00E91365" w:rsidRDefault="00E91365" w:rsidP="00E91365">
      <w:pPr>
        <w:pStyle w:val="affffffff1"/>
      </w:pPr>
      <w:r>
        <w:t>Збір емпіричних даних проводився із дотриманням чітко визначених організаційних умов, що забезпечують їхню достовірність та репрезентативність. Основними складовими організаційних умов були: час проведення дослідження, вибір локацій, умови інформованої згоди учасників, стандартизоване представлення інструкцій та контроль зовнішніх факторів, які можуть впливати на психологічні показники.</w:t>
      </w:r>
    </w:p>
    <w:p w14:paraId="2BD936AE" w14:textId="3056BDEF" w:rsidR="00E91365" w:rsidRDefault="00E91365" w:rsidP="00E91365">
      <w:pPr>
        <w:pStyle w:val="affffffff1"/>
      </w:pPr>
      <w:r>
        <w:t>Дослідження проводилося протягом трьох місяців у робочий час працівників відділів соціального захисту. Для мінімізації впливу професійних обов’язків на результати застосовувалися окремі сесії збору даних, які узгоджувалися з керівництвом установ. Усі учасники отримували письмову та усну інформацію про мету та порядок проведення дослідження, гарантії конфіденційності та можливість відмови від участі на будь-якому етапі.</w:t>
      </w:r>
    </w:p>
    <w:p w14:paraId="47138009" w14:textId="77777777" w:rsidR="00E91365" w:rsidRDefault="00E91365" w:rsidP="00E91365">
      <w:pPr>
        <w:pStyle w:val="affffffff1"/>
      </w:pPr>
      <w:r>
        <w:t xml:space="preserve">Для забезпечення стандартизації процедури збору даних використовувалися однакові інструкції, підготовлені заздалегідь, а </w:t>
      </w:r>
      <w:proofErr w:type="spellStart"/>
      <w:r>
        <w:t>психодіагностичні</w:t>
      </w:r>
      <w:proofErr w:type="spellEnd"/>
      <w:r>
        <w:t xml:space="preserve"> опитувальники та тести проводилися в контрольованих умовах (помірне освітлення, тиша, окреме приміщення). Працівники, які проводили опитування, проходили спеціальний інструктаж щодо правильного пояснення завдань учасникам та реєстрації результатів.</w:t>
      </w:r>
    </w:p>
    <w:p w14:paraId="5223B668" w14:textId="4AAC6F93" w:rsidR="00E91365" w:rsidRDefault="00E91365" w:rsidP="00E91365">
      <w:pPr>
        <w:pStyle w:val="affffffff1"/>
      </w:pPr>
      <w:r>
        <w:t xml:space="preserve">Особливу увагу приділено контролю зовнішніх факторів, таких як шум, переривання робочого процесу та психологічний стан учасників у момент тестування, оскільки вони можуть впливати на рівень </w:t>
      </w:r>
      <w:proofErr w:type="spellStart"/>
      <w:r>
        <w:t>стресостійкості</w:t>
      </w:r>
      <w:proofErr w:type="spellEnd"/>
      <w:r>
        <w:t xml:space="preserve"> та </w:t>
      </w:r>
      <w:proofErr w:type="spellStart"/>
      <w:r>
        <w:t>копінг</w:t>
      </w:r>
      <w:proofErr w:type="spellEnd"/>
      <w:r>
        <w:t>-стратегії. Крім того, повторне тестування та використання стандартизованих шкал дозволяли оцінити стабільність та надійність отриманих даних.</w:t>
      </w:r>
    </w:p>
    <w:bookmarkEnd w:id="2"/>
    <w:p w14:paraId="41AED0CB" w14:textId="668368EA" w:rsidR="00E91365" w:rsidRDefault="00E91365" w:rsidP="00E91365">
      <w:pPr>
        <w:pStyle w:val="affffffff1"/>
      </w:pPr>
      <w:r>
        <w:t xml:space="preserve">У дослідженні психологічних чинників </w:t>
      </w:r>
      <w:proofErr w:type="spellStart"/>
      <w:r>
        <w:t>стресостійкості</w:t>
      </w:r>
      <w:proofErr w:type="spellEnd"/>
      <w:r>
        <w:t xml:space="preserve"> працівників соціальних служб було виділено низку ключових показників, які дозволяють комплексно оцінити як внутрішні ресурси особистості, так і зовнішні впливи професійного середовища</w:t>
      </w:r>
      <w:r w:rsidRPr="00AC438A">
        <w:t xml:space="preserve"> (</w:t>
      </w:r>
      <w:r>
        <w:t>див. табл. 3.6</w:t>
      </w:r>
      <w:r w:rsidRPr="00AC438A">
        <w:t>)</w:t>
      </w:r>
      <w:r>
        <w:t xml:space="preserve">. </w:t>
      </w:r>
    </w:p>
    <w:p w14:paraId="6A8CD5CF" w14:textId="5A5CCBDF" w:rsidR="00E91365" w:rsidRDefault="00E91365" w:rsidP="00E91365">
      <w:pPr>
        <w:pStyle w:val="affffffff1"/>
      </w:pPr>
      <w:r>
        <w:lastRenderedPageBreak/>
        <w:t>До індивідуальних особистісних ресурсів належать емоційна стабільність та здатність до саморегуляції. Емоційна стабільність характеризує здатність зберігати контроль над емоціями у стресових ситуаціях і визначається за допомогою шкали емоційної стабільності (</w:t>
      </w:r>
      <w:proofErr w:type="spellStart"/>
      <w:r>
        <w:t>Big</w:t>
      </w:r>
      <w:proofErr w:type="spellEnd"/>
      <w:r>
        <w:t xml:space="preserve"> </w:t>
      </w:r>
      <w:proofErr w:type="spellStart"/>
      <w:r>
        <w:t>Five</w:t>
      </w:r>
      <w:proofErr w:type="spellEnd"/>
      <w:r>
        <w:t xml:space="preserve"> </w:t>
      </w:r>
      <w:proofErr w:type="spellStart"/>
      <w:r>
        <w:t>Inventory</w:t>
      </w:r>
      <w:proofErr w:type="spellEnd"/>
      <w:r>
        <w:t xml:space="preserve">). </w:t>
      </w:r>
    </w:p>
    <w:p w14:paraId="0BD53B53" w14:textId="77709E19" w:rsidR="00E91365" w:rsidRDefault="00E91365" w:rsidP="00E91365">
      <w:pPr>
        <w:pStyle w:val="affffffff7"/>
      </w:pPr>
      <w:r>
        <w:t>Таблиця 3.6</w:t>
      </w:r>
    </w:p>
    <w:p w14:paraId="0E518824" w14:textId="77777777" w:rsidR="00E91365" w:rsidRDefault="00E91365" w:rsidP="00E91365">
      <w:pPr>
        <w:pStyle w:val="affffffff3"/>
      </w:pPr>
      <w:r>
        <w:t>Методи оцінки деяких п</w:t>
      </w:r>
      <w:r w:rsidRPr="001C3DAB">
        <w:t>сихологічни</w:t>
      </w:r>
      <w:r>
        <w:t>х</w:t>
      </w:r>
      <w:r w:rsidRPr="001C3DAB">
        <w:t xml:space="preserve"> чинник</w:t>
      </w:r>
      <w:r>
        <w:t>ів</w:t>
      </w:r>
      <w:r w:rsidRPr="001C3DAB">
        <w:t xml:space="preserve"> </w:t>
      </w:r>
      <w:proofErr w:type="spellStart"/>
      <w:r w:rsidRPr="001C3DAB">
        <w:t>стресостійкості</w:t>
      </w:r>
      <w:proofErr w:type="spellEnd"/>
    </w:p>
    <w:tbl>
      <w:tblPr>
        <w:tblStyle w:val="af7"/>
        <w:tblW w:w="0" w:type="auto"/>
        <w:tblLayout w:type="fixed"/>
        <w:tblLook w:val="04A0" w:firstRow="1" w:lastRow="0" w:firstColumn="1" w:lastColumn="0" w:noHBand="0" w:noVBand="1"/>
      </w:tblPr>
      <w:tblGrid>
        <w:gridCol w:w="1840"/>
        <w:gridCol w:w="2266"/>
        <w:gridCol w:w="2268"/>
        <w:gridCol w:w="1418"/>
        <w:gridCol w:w="2119"/>
      </w:tblGrid>
      <w:tr w:rsidR="00E91365" w:rsidRPr="00DE063C" w14:paraId="033BF438" w14:textId="77777777" w:rsidTr="00932616">
        <w:tc>
          <w:tcPr>
            <w:tcW w:w="1840" w:type="dxa"/>
          </w:tcPr>
          <w:p w14:paraId="68E08E43" w14:textId="77777777" w:rsidR="00E91365" w:rsidRPr="00DE063C" w:rsidRDefault="00E91365" w:rsidP="00932616">
            <w:pPr>
              <w:pStyle w:val="125"/>
            </w:pPr>
            <w:r w:rsidRPr="00DE063C">
              <w:t xml:space="preserve">Психологічний чинник </w:t>
            </w:r>
            <w:proofErr w:type="spellStart"/>
            <w:r w:rsidRPr="00DE063C">
              <w:t>стресостійкості</w:t>
            </w:r>
            <w:proofErr w:type="spellEnd"/>
            <w:r w:rsidRPr="00DE063C">
              <w:t xml:space="preserve"> </w:t>
            </w:r>
          </w:p>
        </w:tc>
        <w:tc>
          <w:tcPr>
            <w:tcW w:w="2266" w:type="dxa"/>
          </w:tcPr>
          <w:p w14:paraId="09BEA198" w14:textId="77777777" w:rsidR="00E91365" w:rsidRPr="00DE063C" w:rsidRDefault="00E91365" w:rsidP="00932616">
            <w:pPr>
              <w:pStyle w:val="125"/>
            </w:pPr>
            <w:r w:rsidRPr="00DE063C">
              <w:t>Опис показника</w:t>
            </w:r>
            <w:r>
              <w:t xml:space="preserve"> </w:t>
            </w:r>
          </w:p>
        </w:tc>
        <w:tc>
          <w:tcPr>
            <w:tcW w:w="2268" w:type="dxa"/>
          </w:tcPr>
          <w:p w14:paraId="714A045B" w14:textId="77777777" w:rsidR="00E91365" w:rsidRPr="00DE063C" w:rsidRDefault="00E91365" w:rsidP="00932616">
            <w:pPr>
              <w:pStyle w:val="125"/>
            </w:pPr>
            <w:r w:rsidRPr="00DE063C">
              <w:t>Методика оцінки</w:t>
            </w:r>
            <w:r>
              <w:t xml:space="preserve"> </w:t>
            </w:r>
          </w:p>
        </w:tc>
        <w:tc>
          <w:tcPr>
            <w:tcW w:w="1418" w:type="dxa"/>
          </w:tcPr>
          <w:p w14:paraId="3F96037B" w14:textId="77777777" w:rsidR="00E91365" w:rsidRPr="00DE063C" w:rsidRDefault="00E91365" w:rsidP="00932616">
            <w:pPr>
              <w:pStyle w:val="125"/>
            </w:pPr>
            <w:r w:rsidRPr="00DE063C">
              <w:t>Форма та обсяг</w:t>
            </w:r>
            <w:r>
              <w:t xml:space="preserve"> </w:t>
            </w:r>
          </w:p>
        </w:tc>
        <w:tc>
          <w:tcPr>
            <w:tcW w:w="2119" w:type="dxa"/>
          </w:tcPr>
          <w:p w14:paraId="7910593A" w14:textId="77777777" w:rsidR="00E91365" w:rsidRPr="00DE063C" w:rsidRDefault="00E91365" w:rsidP="00932616">
            <w:pPr>
              <w:pStyle w:val="125"/>
            </w:pPr>
            <w:r w:rsidRPr="00DE063C">
              <w:t>Примітка</w:t>
            </w:r>
            <w:r>
              <w:t xml:space="preserve"> </w:t>
            </w:r>
          </w:p>
        </w:tc>
      </w:tr>
      <w:tr w:rsidR="00E91365" w:rsidRPr="00DE063C" w14:paraId="72EE5F6B" w14:textId="77777777" w:rsidTr="00932616">
        <w:tc>
          <w:tcPr>
            <w:tcW w:w="1840" w:type="dxa"/>
          </w:tcPr>
          <w:p w14:paraId="2E14BC6C" w14:textId="77777777" w:rsidR="00E91365" w:rsidRPr="00DE063C" w:rsidRDefault="00E91365" w:rsidP="00932616">
            <w:pPr>
              <w:pStyle w:val="125"/>
            </w:pPr>
            <w:r w:rsidRPr="00DE063C">
              <w:t>Емоційна стабільність</w:t>
            </w:r>
            <w:r>
              <w:t xml:space="preserve"> </w:t>
            </w:r>
          </w:p>
        </w:tc>
        <w:tc>
          <w:tcPr>
            <w:tcW w:w="2266" w:type="dxa"/>
          </w:tcPr>
          <w:p w14:paraId="6C8D37ED" w14:textId="77777777" w:rsidR="00E91365" w:rsidRPr="00DE063C" w:rsidRDefault="00E91365" w:rsidP="00932616">
            <w:pPr>
              <w:pStyle w:val="125"/>
            </w:pPr>
            <w:r w:rsidRPr="00DE063C">
              <w:t>Здатність зберігати контроль над емоціями у стресових ситуаціях</w:t>
            </w:r>
            <w:r>
              <w:t xml:space="preserve"> </w:t>
            </w:r>
          </w:p>
        </w:tc>
        <w:tc>
          <w:tcPr>
            <w:tcW w:w="2268" w:type="dxa"/>
          </w:tcPr>
          <w:p w14:paraId="00A774E4" w14:textId="77777777" w:rsidR="00E91365" w:rsidRPr="00DE063C" w:rsidRDefault="00E91365" w:rsidP="00932616">
            <w:pPr>
              <w:pStyle w:val="125"/>
            </w:pPr>
            <w:r w:rsidRPr="00DE063C">
              <w:t>Шкала емоційної стабільності (</w:t>
            </w:r>
            <w:proofErr w:type="spellStart"/>
            <w:r w:rsidRPr="00DE063C">
              <w:t>Big</w:t>
            </w:r>
            <w:proofErr w:type="spellEnd"/>
            <w:r w:rsidRPr="00DE063C">
              <w:t xml:space="preserve"> </w:t>
            </w:r>
            <w:proofErr w:type="spellStart"/>
            <w:r w:rsidRPr="00DE063C">
              <w:t>Five</w:t>
            </w:r>
            <w:proofErr w:type="spellEnd"/>
            <w:r w:rsidRPr="00DE063C">
              <w:t xml:space="preserve"> </w:t>
            </w:r>
            <w:proofErr w:type="spellStart"/>
            <w:r w:rsidRPr="00DE063C">
              <w:t>Inventory</w:t>
            </w:r>
            <w:proofErr w:type="spellEnd"/>
            <w:r w:rsidRPr="00DE063C">
              <w:t>)</w:t>
            </w:r>
            <w:r>
              <w:t xml:space="preserve"> </w:t>
            </w:r>
          </w:p>
        </w:tc>
        <w:tc>
          <w:tcPr>
            <w:tcW w:w="1418" w:type="dxa"/>
          </w:tcPr>
          <w:p w14:paraId="333BF09F" w14:textId="77777777" w:rsidR="00E91365" w:rsidRPr="00DE063C" w:rsidRDefault="00E91365" w:rsidP="00932616">
            <w:pPr>
              <w:pStyle w:val="125"/>
            </w:pPr>
            <w:r w:rsidRPr="00DE063C">
              <w:t>Опитувальник, 44 твердження</w:t>
            </w:r>
            <w:r>
              <w:t xml:space="preserve"> </w:t>
            </w:r>
          </w:p>
        </w:tc>
        <w:tc>
          <w:tcPr>
            <w:tcW w:w="2119" w:type="dxa"/>
          </w:tcPr>
          <w:p w14:paraId="1D8ADA88" w14:textId="77777777" w:rsidR="00E91365" w:rsidRPr="00DE063C" w:rsidRDefault="00E91365" w:rsidP="00932616">
            <w:pPr>
              <w:pStyle w:val="125"/>
            </w:pPr>
            <w:r w:rsidRPr="00DE063C">
              <w:t>Дозволяє оцінити загальний рівень емоційної стійкості</w:t>
            </w:r>
            <w:r>
              <w:t xml:space="preserve"> </w:t>
            </w:r>
          </w:p>
        </w:tc>
      </w:tr>
      <w:tr w:rsidR="00E91365" w:rsidRPr="00DE063C" w14:paraId="6275D296" w14:textId="77777777" w:rsidTr="00932616">
        <w:tc>
          <w:tcPr>
            <w:tcW w:w="1840" w:type="dxa"/>
          </w:tcPr>
          <w:p w14:paraId="3DCF836B" w14:textId="77777777" w:rsidR="00E91365" w:rsidRPr="00DE063C" w:rsidRDefault="00E91365" w:rsidP="00932616">
            <w:pPr>
              <w:pStyle w:val="125"/>
            </w:pPr>
            <w:r w:rsidRPr="00DE063C">
              <w:t>Саморегуляція</w:t>
            </w:r>
            <w:r>
              <w:t xml:space="preserve"> </w:t>
            </w:r>
          </w:p>
        </w:tc>
        <w:tc>
          <w:tcPr>
            <w:tcW w:w="2266" w:type="dxa"/>
          </w:tcPr>
          <w:p w14:paraId="5CF1858C" w14:textId="77777777" w:rsidR="00E91365" w:rsidRPr="00DE063C" w:rsidRDefault="00E91365" w:rsidP="00932616">
            <w:pPr>
              <w:pStyle w:val="125"/>
            </w:pPr>
            <w:r w:rsidRPr="00DE063C">
              <w:t>Вміння керувати психоемоційним станом, контролювати реакції на стрес</w:t>
            </w:r>
            <w:r>
              <w:t xml:space="preserve"> </w:t>
            </w:r>
          </w:p>
        </w:tc>
        <w:tc>
          <w:tcPr>
            <w:tcW w:w="2268" w:type="dxa"/>
          </w:tcPr>
          <w:p w14:paraId="389D385B" w14:textId="77777777" w:rsidR="00E91365" w:rsidRPr="00DE063C" w:rsidRDefault="00E91365" w:rsidP="00932616">
            <w:pPr>
              <w:pStyle w:val="125"/>
            </w:pPr>
            <w:r w:rsidRPr="00DE063C">
              <w:t xml:space="preserve">Методика саморегуляції Л.І. </w:t>
            </w:r>
            <w:proofErr w:type="spellStart"/>
            <w:r w:rsidRPr="00DE063C">
              <w:t>Дикаєвої</w:t>
            </w:r>
            <w:proofErr w:type="spellEnd"/>
            <w:r>
              <w:t xml:space="preserve"> </w:t>
            </w:r>
          </w:p>
        </w:tc>
        <w:tc>
          <w:tcPr>
            <w:tcW w:w="1418" w:type="dxa"/>
          </w:tcPr>
          <w:p w14:paraId="0287D580" w14:textId="77777777" w:rsidR="00E91365" w:rsidRPr="00DE063C" w:rsidRDefault="00E91365" w:rsidP="00932616">
            <w:pPr>
              <w:pStyle w:val="125"/>
            </w:pPr>
            <w:r w:rsidRPr="00DE063C">
              <w:t xml:space="preserve">Опитувальник, 30–35 тверджень </w:t>
            </w:r>
          </w:p>
        </w:tc>
        <w:tc>
          <w:tcPr>
            <w:tcW w:w="2119" w:type="dxa"/>
          </w:tcPr>
          <w:p w14:paraId="30164C31" w14:textId="77777777" w:rsidR="00E91365" w:rsidRPr="00DE063C" w:rsidRDefault="00E91365" w:rsidP="00932616">
            <w:pPr>
              <w:pStyle w:val="125"/>
            </w:pPr>
            <w:r w:rsidRPr="00DE063C">
              <w:t>Включає контроль уваги, мотивації, поведінкові реакції</w:t>
            </w:r>
            <w:r>
              <w:t xml:space="preserve"> </w:t>
            </w:r>
          </w:p>
        </w:tc>
      </w:tr>
      <w:tr w:rsidR="00E91365" w:rsidRPr="00DE063C" w14:paraId="149923D0" w14:textId="77777777" w:rsidTr="00932616">
        <w:tc>
          <w:tcPr>
            <w:tcW w:w="1840" w:type="dxa"/>
          </w:tcPr>
          <w:p w14:paraId="5D1CACB7" w14:textId="77777777" w:rsidR="00E91365" w:rsidRPr="00DE063C" w:rsidRDefault="00E91365" w:rsidP="00932616">
            <w:pPr>
              <w:pStyle w:val="125"/>
            </w:pPr>
            <w:proofErr w:type="spellStart"/>
            <w:r w:rsidRPr="00DE063C">
              <w:t>Копінг</w:t>
            </w:r>
            <w:proofErr w:type="spellEnd"/>
            <w:r w:rsidRPr="00DE063C">
              <w:t>-стратегії</w:t>
            </w:r>
            <w:r>
              <w:t xml:space="preserve"> </w:t>
            </w:r>
          </w:p>
        </w:tc>
        <w:tc>
          <w:tcPr>
            <w:tcW w:w="2266" w:type="dxa"/>
          </w:tcPr>
          <w:p w14:paraId="301ADBB9" w14:textId="77777777" w:rsidR="00E91365" w:rsidRPr="00DE063C" w:rsidRDefault="00E91365" w:rsidP="00932616">
            <w:pPr>
              <w:pStyle w:val="125"/>
            </w:pPr>
            <w:r w:rsidRPr="00DE063C">
              <w:t>Способи реагування на стрес – продуктивні та деструктивні</w:t>
            </w:r>
            <w:r>
              <w:t xml:space="preserve"> </w:t>
            </w:r>
          </w:p>
        </w:tc>
        <w:tc>
          <w:tcPr>
            <w:tcW w:w="2268" w:type="dxa"/>
          </w:tcPr>
          <w:p w14:paraId="116C099F" w14:textId="77777777" w:rsidR="00E91365" w:rsidRPr="00DE063C" w:rsidRDefault="00E91365" w:rsidP="00932616">
            <w:pPr>
              <w:pStyle w:val="125"/>
            </w:pPr>
            <w:r w:rsidRPr="00DE063C">
              <w:t>Опитувальник COPE (</w:t>
            </w:r>
            <w:proofErr w:type="spellStart"/>
            <w:r w:rsidRPr="00DE063C">
              <w:t>Carver</w:t>
            </w:r>
            <w:proofErr w:type="spellEnd"/>
            <w:r w:rsidRPr="00DE063C">
              <w:t xml:space="preserve">, </w:t>
            </w:r>
            <w:proofErr w:type="spellStart"/>
            <w:r w:rsidRPr="00DE063C">
              <w:t>Scheier</w:t>
            </w:r>
            <w:proofErr w:type="spellEnd"/>
            <w:r w:rsidRPr="00DE063C">
              <w:t xml:space="preserve">, </w:t>
            </w:r>
            <w:proofErr w:type="spellStart"/>
            <w:r w:rsidRPr="00DE063C">
              <w:t>Weintraub</w:t>
            </w:r>
            <w:proofErr w:type="spellEnd"/>
            <w:r w:rsidRPr="00DE063C">
              <w:t>)</w:t>
            </w:r>
            <w:r>
              <w:t xml:space="preserve"> </w:t>
            </w:r>
          </w:p>
        </w:tc>
        <w:tc>
          <w:tcPr>
            <w:tcW w:w="1418" w:type="dxa"/>
          </w:tcPr>
          <w:p w14:paraId="78B9E230" w14:textId="77777777" w:rsidR="00E91365" w:rsidRPr="00DE063C" w:rsidRDefault="00E91365" w:rsidP="00932616">
            <w:pPr>
              <w:pStyle w:val="125"/>
            </w:pPr>
            <w:r w:rsidRPr="00DE063C">
              <w:t>60 тверджень, 15 шкал</w:t>
            </w:r>
            <w:r>
              <w:t xml:space="preserve"> </w:t>
            </w:r>
          </w:p>
        </w:tc>
        <w:tc>
          <w:tcPr>
            <w:tcW w:w="2119" w:type="dxa"/>
          </w:tcPr>
          <w:p w14:paraId="0E274BF1" w14:textId="77777777" w:rsidR="00E91365" w:rsidRPr="00DE063C" w:rsidRDefault="00E91365" w:rsidP="00932616">
            <w:pPr>
              <w:pStyle w:val="125"/>
            </w:pPr>
            <w:r w:rsidRPr="00DE063C">
              <w:t xml:space="preserve">Дає можливість визначити домінуючі </w:t>
            </w:r>
            <w:proofErr w:type="spellStart"/>
            <w:r w:rsidRPr="00DE063C">
              <w:t>патерни</w:t>
            </w:r>
            <w:proofErr w:type="spellEnd"/>
            <w:r w:rsidRPr="00DE063C">
              <w:t xml:space="preserve"> подолання стресу</w:t>
            </w:r>
            <w:r>
              <w:t xml:space="preserve"> </w:t>
            </w:r>
          </w:p>
        </w:tc>
      </w:tr>
      <w:tr w:rsidR="00E91365" w:rsidRPr="00DE063C" w14:paraId="60D471B4" w14:textId="77777777" w:rsidTr="00932616">
        <w:tc>
          <w:tcPr>
            <w:tcW w:w="1840" w:type="dxa"/>
          </w:tcPr>
          <w:p w14:paraId="51FF8C12" w14:textId="77777777" w:rsidR="00E91365" w:rsidRPr="00DE063C" w:rsidRDefault="00E91365" w:rsidP="00932616">
            <w:pPr>
              <w:pStyle w:val="125"/>
            </w:pPr>
            <w:r w:rsidRPr="00DE063C">
              <w:t>Мотивація до професійної діяльності</w:t>
            </w:r>
            <w:r>
              <w:t xml:space="preserve"> </w:t>
            </w:r>
          </w:p>
        </w:tc>
        <w:tc>
          <w:tcPr>
            <w:tcW w:w="2266" w:type="dxa"/>
          </w:tcPr>
          <w:p w14:paraId="53AD8081" w14:textId="77777777" w:rsidR="00E91365" w:rsidRPr="00DE063C" w:rsidRDefault="00E91365" w:rsidP="00932616">
            <w:pPr>
              <w:pStyle w:val="125"/>
            </w:pPr>
            <w:r w:rsidRPr="00DE063C">
              <w:t>Внутрішня готовність виконувати обов’язки за високого навантаження</w:t>
            </w:r>
            <w:r>
              <w:t xml:space="preserve"> </w:t>
            </w:r>
          </w:p>
        </w:tc>
        <w:tc>
          <w:tcPr>
            <w:tcW w:w="2268" w:type="dxa"/>
          </w:tcPr>
          <w:p w14:paraId="4227B944" w14:textId="77777777" w:rsidR="00E91365" w:rsidRPr="00DE063C" w:rsidRDefault="00E91365" w:rsidP="00932616">
            <w:pPr>
              <w:pStyle w:val="125"/>
            </w:pPr>
            <w:r w:rsidRPr="00DE063C">
              <w:t>Методика оцінки професійної мотивації (</w:t>
            </w:r>
            <w:proofErr w:type="spellStart"/>
            <w:r w:rsidRPr="00DE063C">
              <w:t>Дикаєва</w:t>
            </w:r>
            <w:proofErr w:type="spellEnd"/>
            <w:r w:rsidRPr="00DE063C">
              <w:t>, 2005)</w:t>
            </w:r>
            <w:r>
              <w:t xml:space="preserve"> </w:t>
            </w:r>
          </w:p>
        </w:tc>
        <w:tc>
          <w:tcPr>
            <w:tcW w:w="1418" w:type="dxa"/>
          </w:tcPr>
          <w:p w14:paraId="08FB4ED5" w14:textId="77777777" w:rsidR="00E91365" w:rsidRPr="00DE063C" w:rsidRDefault="00E91365" w:rsidP="00932616">
            <w:pPr>
              <w:pStyle w:val="125"/>
            </w:pPr>
            <w:r w:rsidRPr="00DE063C">
              <w:t xml:space="preserve">Опитувальник, 25–30 тверджень </w:t>
            </w:r>
          </w:p>
        </w:tc>
        <w:tc>
          <w:tcPr>
            <w:tcW w:w="2119" w:type="dxa"/>
          </w:tcPr>
          <w:p w14:paraId="2C0BEEC9" w14:textId="77777777" w:rsidR="00E91365" w:rsidRPr="00DE063C" w:rsidRDefault="00E91365" w:rsidP="00932616">
            <w:pPr>
              <w:pStyle w:val="125"/>
            </w:pPr>
            <w:r w:rsidRPr="00DE063C">
              <w:t>Включає цілеспрямованість, прагнення до досягнень</w:t>
            </w:r>
            <w:r>
              <w:t xml:space="preserve"> </w:t>
            </w:r>
          </w:p>
        </w:tc>
      </w:tr>
      <w:tr w:rsidR="00E91365" w:rsidRPr="00DE063C" w14:paraId="68052199" w14:textId="77777777" w:rsidTr="00932616">
        <w:tc>
          <w:tcPr>
            <w:tcW w:w="1840" w:type="dxa"/>
          </w:tcPr>
          <w:p w14:paraId="511AFAAE" w14:textId="77777777" w:rsidR="00E91365" w:rsidRPr="00DE063C" w:rsidRDefault="00E91365" w:rsidP="00932616">
            <w:pPr>
              <w:pStyle w:val="125"/>
            </w:pPr>
            <w:r w:rsidRPr="00DE063C">
              <w:t>Соціальна підтримка</w:t>
            </w:r>
            <w:r>
              <w:t xml:space="preserve"> </w:t>
            </w:r>
          </w:p>
        </w:tc>
        <w:tc>
          <w:tcPr>
            <w:tcW w:w="2266" w:type="dxa"/>
          </w:tcPr>
          <w:p w14:paraId="130FBB75" w14:textId="77777777" w:rsidR="00E91365" w:rsidRPr="00DE063C" w:rsidRDefault="00E91365" w:rsidP="00932616">
            <w:pPr>
              <w:pStyle w:val="125"/>
            </w:pPr>
            <w:r w:rsidRPr="00DE063C">
              <w:t>Наявність ресурсів підтримки з боку колег, керівництва, сім’ї</w:t>
            </w:r>
            <w:r>
              <w:t xml:space="preserve"> </w:t>
            </w:r>
          </w:p>
        </w:tc>
        <w:tc>
          <w:tcPr>
            <w:tcW w:w="2268" w:type="dxa"/>
          </w:tcPr>
          <w:p w14:paraId="5D972D9A" w14:textId="77777777" w:rsidR="00E91365" w:rsidRPr="00DE063C" w:rsidRDefault="00E91365" w:rsidP="00932616">
            <w:pPr>
              <w:pStyle w:val="125"/>
            </w:pPr>
            <w:r w:rsidRPr="00DE063C">
              <w:t>Шкала соціальної підтримки (</w:t>
            </w:r>
            <w:proofErr w:type="spellStart"/>
            <w:r w:rsidRPr="00DE063C">
              <w:t>Multidimensional</w:t>
            </w:r>
            <w:proofErr w:type="spellEnd"/>
            <w:r w:rsidRPr="00DE063C">
              <w:t xml:space="preserve"> </w:t>
            </w:r>
            <w:proofErr w:type="spellStart"/>
            <w:r w:rsidRPr="00DE063C">
              <w:t>Scale</w:t>
            </w:r>
            <w:proofErr w:type="spellEnd"/>
            <w:r w:rsidRPr="00DE063C">
              <w:t xml:space="preserve"> </w:t>
            </w:r>
            <w:proofErr w:type="spellStart"/>
            <w:r w:rsidRPr="00DE063C">
              <w:t>of</w:t>
            </w:r>
            <w:proofErr w:type="spellEnd"/>
            <w:r w:rsidRPr="00DE063C">
              <w:t xml:space="preserve"> </w:t>
            </w:r>
            <w:proofErr w:type="spellStart"/>
            <w:r w:rsidRPr="00DE063C">
              <w:t>Perceived</w:t>
            </w:r>
            <w:proofErr w:type="spellEnd"/>
            <w:r w:rsidRPr="00DE063C">
              <w:t xml:space="preserve"> </w:t>
            </w:r>
            <w:proofErr w:type="spellStart"/>
            <w:r w:rsidRPr="00DE063C">
              <w:t>Social</w:t>
            </w:r>
            <w:proofErr w:type="spellEnd"/>
            <w:r w:rsidRPr="00DE063C">
              <w:t xml:space="preserve"> </w:t>
            </w:r>
            <w:proofErr w:type="spellStart"/>
            <w:r w:rsidRPr="00DE063C">
              <w:t>Support</w:t>
            </w:r>
            <w:proofErr w:type="spellEnd"/>
            <w:r w:rsidRPr="00DE063C">
              <w:t xml:space="preserve">, </w:t>
            </w:r>
            <w:proofErr w:type="spellStart"/>
            <w:r w:rsidRPr="00DE063C">
              <w:t>Zimet</w:t>
            </w:r>
            <w:proofErr w:type="spellEnd"/>
            <w:r w:rsidRPr="00DE063C">
              <w:t xml:space="preserve"> </w:t>
            </w:r>
            <w:proofErr w:type="spellStart"/>
            <w:r w:rsidRPr="00DE063C">
              <w:t>et</w:t>
            </w:r>
            <w:proofErr w:type="spellEnd"/>
            <w:r w:rsidRPr="00DE063C">
              <w:t xml:space="preserve"> </w:t>
            </w:r>
            <w:proofErr w:type="spellStart"/>
            <w:r w:rsidRPr="00DE063C">
              <w:t>al</w:t>
            </w:r>
            <w:proofErr w:type="spellEnd"/>
            <w:r w:rsidRPr="00DE063C">
              <w:t xml:space="preserve">., 1988) </w:t>
            </w:r>
          </w:p>
        </w:tc>
        <w:tc>
          <w:tcPr>
            <w:tcW w:w="1418" w:type="dxa"/>
          </w:tcPr>
          <w:p w14:paraId="0BBD4C55" w14:textId="77777777" w:rsidR="00E91365" w:rsidRPr="00DE063C" w:rsidRDefault="00E91365" w:rsidP="00932616">
            <w:pPr>
              <w:pStyle w:val="125"/>
            </w:pPr>
            <w:r w:rsidRPr="00DE063C">
              <w:t xml:space="preserve">Опитувальник, 12–14 тверджень </w:t>
            </w:r>
          </w:p>
        </w:tc>
        <w:tc>
          <w:tcPr>
            <w:tcW w:w="2119" w:type="dxa"/>
          </w:tcPr>
          <w:p w14:paraId="7826151E" w14:textId="77777777" w:rsidR="00E91365" w:rsidRPr="00DE063C" w:rsidRDefault="00E91365" w:rsidP="00932616">
            <w:pPr>
              <w:pStyle w:val="125"/>
            </w:pPr>
            <w:r w:rsidRPr="00DE063C">
              <w:t>Дозволяє оцінити рівень доступності і якості підтримки</w:t>
            </w:r>
            <w:r>
              <w:t xml:space="preserve"> </w:t>
            </w:r>
          </w:p>
        </w:tc>
      </w:tr>
      <w:tr w:rsidR="00E91365" w:rsidRPr="00DE063C" w14:paraId="49EF90C8" w14:textId="77777777" w:rsidTr="00932616">
        <w:tc>
          <w:tcPr>
            <w:tcW w:w="1840" w:type="dxa"/>
          </w:tcPr>
          <w:p w14:paraId="27E6D49B" w14:textId="77777777" w:rsidR="00E91365" w:rsidRPr="00DE063C" w:rsidRDefault="00E91365" w:rsidP="00932616">
            <w:pPr>
              <w:pStyle w:val="125"/>
            </w:pPr>
            <w:r w:rsidRPr="00DE063C">
              <w:t>Емоційне вигорання</w:t>
            </w:r>
            <w:r>
              <w:t xml:space="preserve"> </w:t>
            </w:r>
          </w:p>
        </w:tc>
        <w:tc>
          <w:tcPr>
            <w:tcW w:w="2266" w:type="dxa"/>
          </w:tcPr>
          <w:p w14:paraId="5D7718F8" w14:textId="77777777" w:rsidR="00E91365" w:rsidRPr="00DE063C" w:rsidRDefault="00E91365" w:rsidP="00932616">
            <w:pPr>
              <w:pStyle w:val="125"/>
            </w:pPr>
            <w:r w:rsidRPr="00DE063C">
              <w:t>Виявляється у вигляді виснаження, деперсоналізації, зниження досягнень</w:t>
            </w:r>
            <w:r>
              <w:t xml:space="preserve"> </w:t>
            </w:r>
          </w:p>
        </w:tc>
        <w:tc>
          <w:tcPr>
            <w:tcW w:w="2268" w:type="dxa"/>
          </w:tcPr>
          <w:p w14:paraId="3D05DA0E" w14:textId="77777777" w:rsidR="00E91365" w:rsidRPr="00DE063C" w:rsidRDefault="00E91365" w:rsidP="00932616">
            <w:pPr>
              <w:pStyle w:val="125"/>
            </w:pPr>
            <w:proofErr w:type="spellStart"/>
            <w:r w:rsidRPr="00DE063C">
              <w:t>Maslach</w:t>
            </w:r>
            <w:proofErr w:type="spellEnd"/>
            <w:r w:rsidRPr="00DE063C">
              <w:t xml:space="preserve"> </w:t>
            </w:r>
            <w:proofErr w:type="spellStart"/>
            <w:r w:rsidRPr="00DE063C">
              <w:t>Burnout</w:t>
            </w:r>
            <w:proofErr w:type="spellEnd"/>
            <w:r w:rsidRPr="00DE063C">
              <w:t xml:space="preserve"> </w:t>
            </w:r>
            <w:proofErr w:type="spellStart"/>
            <w:r w:rsidRPr="00DE063C">
              <w:t>Inventory</w:t>
            </w:r>
            <w:proofErr w:type="spellEnd"/>
            <w:r w:rsidRPr="00DE063C">
              <w:t xml:space="preserve"> (MBI)</w:t>
            </w:r>
            <w:r>
              <w:t xml:space="preserve"> </w:t>
            </w:r>
          </w:p>
        </w:tc>
        <w:tc>
          <w:tcPr>
            <w:tcW w:w="1418" w:type="dxa"/>
          </w:tcPr>
          <w:p w14:paraId="248B1D82" w14:textId="77777777" w:rsidR="00E91365" w:rsidRPr="00DE063C" w:rsidRDefault="00E91365" w:rsidP="00932616">
            <w:pPr>
              <w:pStyle w:val="125"/>
            </w:pPr>
            <w:r w:rsidRPr="00DE063C">
              <w:t>Опитувальник, 22 твердження</w:t>
            </w:r>
            <w:r>
              <w:t xml:space="preserve"> </w:t>
            </w:r>
          </w:p>
        </w:tc>
        <w:tc>
          <w:tcPr>
            <w:tcW w:w="2119" w:type="dxa"/>
          </w:tcPr>
          <w:p w14:paraId="07F7D694" w14:textId="77777777" w:rsidR="00E91365" w:rsidRPr="00DE063C" w:rsidRDefault="00E91365" w:rsidP="00932616">
            <w:pPr>
              <w:pStyle w:val="125"/>
            </w:pPr>
            <w:r w:rsidRPr="00DE063C">
              <w:t xml:space="preserve">Цільова група – </w:t>
            </w:r>
            <w:proofErr w:type="spellStart"/>
            <w:r w:rsidRPr="00DE063C">
              <w:t>людиноцентричні</w:t>
            </w:r>
            <w:proofErr w:type="spellEnd"/>
            <w:r w:rsidRPr="00DE063C">
              <w:t xml:space="preserve"> професії, включно із соціальними працівниками </w:t>
            </w:r>
          </w:p>
        </w:tc>
      </w:tr>
      <w:tr w:rsidR="00E91365" w:rsidRPr="00DE063C" w14:paraId="6E2D177D" w14:textId="77777777" w:rsidTr="00932616">
        <w:tc>
          <w:tcPr>
            <w:tcW w:w="1840" w:type="dxa"/>
          </w:tcPr>
          <w:p w14:paraId="06921829" w14:textId="77777777" w:rsidR="00E91365" w:rsidRPr="00DE063C" w:rsidRDefault="00E91365" w:rsidP="00932616">
            <w:pPr>
              <w:pStyle w:val="125"/>
            </w:pPr>
            <w:r w:rsidRPr="00DE063C">
              <w:t>Сприйняття навантаження</w:t>
            </w:r>
            <w:r>
              <w:t xml:space="preserve"> </w:t>
            </w:r>
          </w:p>
        </w:tc>
        <w:tc>
          <w:tcPr>
            <w:tcW w:w="2266" w:type="dxa"/>
          </w:tcPr>
          <w:p w14:paraId="2DB585A8" w14:textId="77777777" w:rsidR="00E91365" w:rsidRPr="00DE063C" w:rsidRDefault="00E91365" w:rsidP="00932616">
            <w:pPr>
              <w:pStyle w:val="125"/>
            </w:pPr>
            <w:r w:rsidRPr="00DE063C">
              <w:t>Суб’єктивна оцінка робочого стресу та професійних вимог</w:t>
            </w:r>
            <w:r>
              <w:t xml:space="preserve"> </w:t>
            </w:r>
          </w:p>
        </w:tc>
        <w:tc>
          <w:tcPr>
            <w:tcW w:w="2268" w:type="dxa"/>
          </w:tcPr>
          <w:p w14:paraId="27D550AE" w14:textId="77777777" w:rsidR="00E91365" w:rsidRPr="00DE063C" w:rsidRDefault="00E91365" w:rsidP="00932616">
            <w:pPr>
              <w:pStyle w:val="125"/>
            </w:pPr>
            <w:r w:rsidRPr="00DE063C">
              <w:t>Опитувальник робочого стресу (</w:t>
            </w:r>
            <w:proofErr w:type="spellStart"/>
            <w:r w:rsidRPr="00DE063C">
              <w:t>Job</w:t>
            </w:r>
            <w:proofErr w:type="spellEnd"/>
            <w:r w:rsidRPr="00DE063C">
              <w:t xml:space="preserve"> </w:t>
            </w:r>
            <w:proofErr w:type="spellStart"/>
            <w:r w:rsidRPr="00DE063C">
              <w:t>Stress</w:t>
            </w:r>
            <w:proofErr w:type="spellEnd"/>
            <w:r w:rsidRPr="00DE063C">
              <w:t xml:space="preserve"> </w:t>
            </w:r>
            <w:proofErr w:type="spellStart"/>
            <w:r w:rsidRPr="00DE063C">
              <w:t>Survey</w:t>
            </w:r>
            <w:proofErr w:type="spellEnd"/>
            <w:r w:rsidRPr="00DE063C">
              <w:t xml:space="preserve">, </w:t>
            </w:r>
            <w:proofErr w:type="spellStart"/>
            <w:r w:rsidRPr="00DE063C">
              <w:t>Spielberger</w:t>
            </w:r>
            <w:proofErr w:type="spellEnd"/>
            <w:r w:rsidRPr="00DE063C">
              <w:t xml:space="preserve"> </w:t>
            </w:r>
            <w:proofErr w:type="spellStart"/>
            <w:r w:rsidRPr="00DE063C">
              <w:t>et</w:t>
            </w:r>
            <w:proofErr w:type="spellEnd"/>
            <w:r w:rsidRPr="00DE063C">
              <w:t xml:space="preserve"> </w:t>
            </w:r>
            <w:proofErr w:type="spellStart"/>
            <w:r w:rsidRPr="00DE063C">
              <w:t>al</w:t>
            </w:r>
            <w:proofErr w:type="spellEnd"/>
            <w:r w:rsidRPr="00DE063C">
              <w:t>., 1995)</w:t>
            </w:r>
            <w:r>
              <w:t xml:space="preserve"> </w:t>
            </w:r>
          </w:p>
        </w:tc>
        <w:tc>
          <w:tcPr>
            <w:tcW w:w="1418" w:type="dxa"/>
          </w:tcPr>
          <w:p w14:paraId="3D84E419" w14:textId="77777777" w:rsidR="00E91365" w:rsidRPr="00DE063C" w:rsidRDefault="00E91365" w:rsidP="00932616">
            <w:pPr>
              <w:pStyle w:val="125"/>
            </w:pPr>
            <w:r w:rsidRPr="00DE063C">
              <w:t xml:space="preserve">Опитувальник, 30–40 тверджень </w:t>
            </w:r>
          </w:p>
        </w:tc>
        <w:tc>
          <w:tcPr>
            <w:tcW w:w="2119" w:type="dxa"/>
          </w:tcPr>
          <w:p w14:paraId="2E2F7876" w14:textId="77777777" w:rsidR="00E91365" w:rsidRPr="00DE063C" w:rsidRDefault="00E91365" w:rsidP="00932616">
            <w:pPr>
              <w:pStyle w:val="125"/>
            </w:pPr>
            <w:r w:rsidRPr="00DE063C">
              <w:t>Оцінює частоту та інтенсивність стресових ситуацій</w:t>
            </w:r>
            <w:r>
              <w:t xml:space="preserve"> </w:t>
            </w:r>
          </w:p>
        </w:tc>
      </w:tr>
      <w:tr w:rsidR="00E91365" w:rsidRPr="00DE063C" w14:paraId="367FCE4B" w14:textId="77777777" w:rsidTr="00932616">
        <w:tc>
          <w:tcPr>
            <w:tcW w:w="1840" w:type="dxa"/>
          </w:tcPr>
          <w:p w14:paraId="52EB0155" w14:textId="77777777" w:rsidR="00E91365" w:rsidRPr="00DE063C" w:rsidRDefault="00E91365" w:rsidP="00932616">
            <w:pPr>
              <w:pStyle w:val="125"/>
            </w:pPr>
            <w:r w:rsidRPr="00DE063C">
              <w:lastRenderedPageBreak/>
              <w:t>Адаптивна поведінка</w:t>
            </w:r>
            <w:r>
              <w:t xml:space="preserve"> </w:t>
            </w:r>
          </w:p>
        </w:tc>
        <w:tc>
          <w:tcPr>
            <w:tcW w:w="2266" w:type="dxa"/>
          </w:tcPr>
          <w:p w14:paraId="1C9EFB83" w14:textId="77777777" w:rsidR="00E91365" w:rsidRPr="00DE063C" w:rsidRDefault="00E91365" w:rsidP="00932616">
            <w:pPr>
              <w:pStyle w:val="125"/>
            </w:pPr>
            <w:r w:rsidRPr="00DE063C">
              <w:t xml:space="preserve">Здатність підтримувати продуктивність і приймати ефективні рішення під стресом </w:t>
            </w:r>
          </w:p>
        </w:tc>
        <w:tc>
          <w:tcPr>
            <w:tcW w:w="2268" w:type="dxa"/>
          </w:tcPr>
          <w:p w14:paraId="1A239E11" w14:textId="77777777" w:rsidR="00E91365" w:rsidRPr="00DE063C" w:rsidRDefault="00E91365" w:rsidP="00932616">
            <w:pPr>
              <w:pStyle w:val="125"/>
            </w:pPr>
            <w:r w:rsidRPr="00DE063C">
              <w:t>Спостереження, анкетування керівництва</w:t>
            </w:r>
            <w:r>
              <w:t xml:space="preserve"> </w:t>
            </w:r>
          </w:p>
        </w:tc>
        <w:tc>
          <w:tcPr>
            <w:tcW w:w="1418" w:type="dxa"/>
          </w:tcPr>
          <w:p w14:paraId="6373C4F8" w14:textId="77777777" w:rsidR="00E91365" w:rsidRPr="00DE063C" w:rsidRDefault="00E91365" w:rsidP="00932616">
            <w:pPr>
              <w:pStyle w:val="125"/>
            </w:pPr>
            <w:r w:rsidRPr="00DE063C">
              <w:t>20–25 критеріїв</w:t>
            </w:r>
            <w:r>
              <w:t xml:space="preserve"> </w:t>
            </w:r>
          </w:p>
        </w:tc>
        <w:tc>
          <w:tcPr>
            <w:tcW w:w="2119" w:type="dxa"/>
          </w:tcPr>
          <w:p w14:paraId="6B585347" w14:textId="77777777" w:rsidR="00E91365" w:rsidRPr="00DE063C" w:rsidRDefault="00E91365" w:rsidP="00932616">
            <w:pPr>
              <w:pStyle w:val="125"/>
            </w:pPr>
            <w:r w:rsidRPr="00DE063C">
              <w:t>Дає комплексну оцінку поведінкової стійкості</w:t>
            </w:r>
            <w:r>
              <w:t xml:space="preserve"> </w:t>
            </w:r>
          </w:p>
        </w:tc>
      </w:tr>
    </w:tbl>
    <w:p w14:paraId="6019E4B1" w14:textId="77777777" w:rsidR="00E91365" w:rsidRDefault="00E91365" w:rsidP="00E91365">
      <w:pPr>
        <w:pStyle w:val="affffffff1"/>
      </w:pPr>
    </w:p>
    <w:p w14:paraId="5C674526" w14:textId="77777777" w:rsidR="00E91365" w:rsidRDefault="00E91365" w:rsidP="00E91365">
      <w:pPr>
        <w:pStyle w:val="affffffff1"/>
      </w:pPr>
      <w:r>
        <w:t xml:space="preserve">Важливим чинником є </w:t>
      </w:r>
      <w:proofErr w:type="spellStart"/>
      <w:r>
        <w:t>копінг</w:t>
      </w:r>
      <w:proofErr w:type="spellEnd"/>
      <w:r>
        <w:t>-стратегії, які відображають спосіб реагування на стрес – продуктивний (планування, пошук підтримки, позитивна переоцінка) або деструктивний (уникання, заперечення). Для їх оцінки застосовується опитувальник COPE (</w:t>
      </w:r>
      <w:proofErr w:type="spellStart"/>
      <w:r>
        <w:t>Carver</w:t>
      </w:r>
      <w:proofErr w:type="spellEnd"/>
      <w:r>
        <w:t xml:space="preserve">, </w:t>
      </w:r>
      <w:proofErr w:type="spellStart"/>
      <w:r>
        <w:t>Scheier</w:t>
      </w:r>
      <w:proofErr w:type="spellEnd"/>
      <w:r>
        <w:t xml:space="preserve">, </w:t>
      </w:r>
      <w:proofErr w:type="spellStart"/>
      <w:r>
        <w:t>Weintraub</w:t>
      </w:r>
      <w:proofErr w:type="spellEnd"/>
      <w:r>
        <w:t>), що дозволяє виявити домінуючі стратегії подолання стресу у професійному контексті.</w:t>
      </w:r>
    </w:p>
    <w:p w14:paraId="00D49D66" w14:textId="77777777" w:rsidR="00E91365" w:rsidRDefault="00E91365" w:rsidP="00E91365">
      <w:pPr>
        <w:pStyle w:val="affffffff1"/>
      </w:pPr>
      <w:r>
        <w:t xml:space="preserve">Мотивація до професійної діяльності визначає внутрішню готовність працівників ефективно виконувати обов’язки за високого психоемоційного навантаження. Вона оцінюється за допомогою спеціальних </w:t>
      </w:r>
      <w:proofErr w:type="spellStart"/>
      <w:r>
        <w:t>методик</w:t>
      </w:r>
      <w:proofErr w:type="spellEnd"/>
      <w:r>
        <w:t>, що враховують цілеспрямованість, прагнення до досягнень та відповідальність.</w:t>
      </w:r>
    </w:p>
    <w:p w14:paraId="77A6F651" w14:textId="366E2EA7" w:rsidR="00E91365" w:rsidRDefault="00E91365" w:rsidP="00E91365">
      <w:pPr>
        <w:pStyle w:val="affffffff1"/>
      </w:pPr>
      <w:r>
        <w:t xml:space="preserve">До соціальних ресурсів належить рівень соціальної підтримки та якість взаємодії в колективі. Рівень соціальної підтримки оцінюється за шкалою </w:t>
      </w:r>
      <w:proofErr w:type="spellStart"/>
      <w:r>
        <w:t>Multidimensional</w:t>
      </w:r>
      <w:proofErr w:type="spellEnd"/>
      <w:r>
        <w:t xml:space="preserve"> </w:t>
      </w:r>
      <w:proofErr w:type="spellStart"/>
      <w:r>
        <w:t>Scale</w:t>
      </w:r>
      <w:proofErr w:type="spellEnd"/>
      <w:r>
        <w:t xml:space="preserve"> </w:t>
      </w:r>
      <w:proofErr w:type="spellStart"/>
      <w:r>
        <w:t>of</w:t>
      </w:r>
      <w:proofErr w:type="spellEnd"/>
      <w:r>
        <w:t xml:space="preserve"> </w:t>
      </w:r>
      <w:proofErr w:type="spellStart"/>
      <w:r>
        <w:t>Perceived</w:t>
      </w:r>
      <w:proofErr w:type="spellEnd"/>
      <w:r>
        <w:t xml:space="preserve"> </w:t>
      </w:r>
      <w:proofErr w:type="spellStart"/>
      <w:r>
        <w:t>Social</w:t>
      </w:r>
      <w:proofErr w:type="spellEnd"/>
      <w:r>
        <w:t xml:space="preserve"> </w:t>
      </w:r>
      <w:proofErr w:type="spellStart"/>
      <w:r>
        <w:t>Support</w:t>
      </w:r>
      <w:proofErr w:type="spellEnd"/>
      <w:r>
        <w:t xml:space="preserve"> і дозволяє виявити доступність ресурсів підтримки від колег, керівництва та родини, що пом’якшує вплив стресу на психоемоційний стан.</w:t>
      </w:r>
    </w:p>
    <w:p w14:paraId="5B447E55" w14:textId="77777777" w:rsidR="00E91365" w:rsidRDefault="00E91365" w:rsidP="00E91365">
      <w:pPr>
        <w:pStyle w:val="affffffff1"/>
      </w:pPr>
      <w:r>
        <w:t xml:space="preserve">Окремо розглядаються психофізіологічні та поведінкові показники, які характеризують сприйняття робочого навантаження та прояви емоційного вигорання. Емоційне вигорання вимірюється за методикою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і включає три компоненти: емоційне виснаження, деперсоналізацію та зниження професійних досягнень. Сприйняття навантаження оцінюється через опитувальник робочого стресу (</w:t>
      </w:r>
      <w:proofErr w:type="spellStart"/>
      <w:r>
        <w:t>Job</w:t>
      </w:r>
      <w:proofErr w:type="spellEnd"/>
      <w:r>
        <w:t xml:space="preserve"> </w:t>
      </w:r>
      <w:proofErr w:type="spellStart"/>
      <w:r>
        <w:t>Stress</w:t>
      </w:r>
      <w:proofErr w:type="spellEnd"/>
      <w:r>
        <w:t xml:space="preserve"> </w:t>
      </w:r>
      <w:proofErr w:type="spellStart"/>
      <w:r>
        <w:t>Survey</w:t>
      </w:r>
      <w:proofErr w:type="spellEnd"/>
      <w:r>
        <w:t>), що дозволяє визначити частоту та інтенсивність стресових ситуацій. Адаптивна поведінка оцінюється за допомогою спостереження та анкетування керівництва і відображає здатність працівника підтримувати продуктивність та приймати ефективні рішення у стресових умовах.</w:t>
      </w:r>
    </w:p>
    <w:p w14:paraId="6DAF6076" w14:textId="436A477F" w:rsidR="00E91365" w:rsidRDefault="00E91365" w:rsidP="00E91365">
      <w:pPr>
        <w:pStyle w:val="affffffff1"/>
      </w:pPr>
      <w:r>
        <w:t xml:space="preserve">У сучасних умовах соціально-економічної нестабільності в Україні працівники відділів з призначення соціальних допомог піддаються значному </w:t>
      </w:r>
      <w:r>
        <w:lastRenderedPageBreak/>
        <w:t xml:space="preserve">психоемоційному навантаженню через одночасне зростання кількості звернень, постійні зміни законодавства та вимоги до оперативного прийняття рішень. Тому для вивчення </w:t>
      </w:r>
      <w:proofErr w:type="spellStart"/>
      <w:r>
        <w:t>стресостійкості</w:t>
      </w:r>
      <w:proofErr w:type="spellEnd"/>
      <w:r>
        <w:t xml:space="preserve"> фахівців доцільно зосередитися на трьох основних чинниках, які безпосередньо впливають на їхню працездатність, емоційне благополуччя та професійну адаптацію.</w:t>
      </w:r>
    </w:p>
    <w:p w14:paraId="7C148A0C" w14:textId="4DEE82FC" w:rsidR="00E91365" w:rsidRDefault="00E91365" w:rsidP="00E91365">
      <w:pPr>
        <w:pStyle w:val="affffffff1"/>
      </w:pPr>
      <w:r>
        <w:t xml:space="preserve">Емоційна стабільність оцінюється методикою S. </w:t>
      </w:r>
      <w:proofErr w:type="spellStart"/>
      <w:r>
        <w:t>Maddi</w:t>
      </w:r>
      <w:proofErr w:type="spellEnd"/>
      <w:r>
        <w:t xml:space="preserve">. Цей інструмент дозволяє визначити загальний рівень </w:t>
      </w:r>
      <w:proofErr w:type="spellStart"/>
      <w:r>
        <w:t>стресостійкості</w:t>
      </w:r>
      <w:proofErr w:type="spellEnd"/>
      <w:r>
        <w:t>, а також її ключові компоненти: залученість, контроль та прийняття ризику. Емоційна стабільність є критичним ресурсом, що забезпечує здатність працівника зберігати контроль над емоціями під час високого професійного навантаження. У сучасних українських реаліях, де соціальні працівники стикаються з численними кризовими ситуаціями, розвиток та підтримка емоційної стабільності виступають важливим чинником запобігання професійному вигоранню та збереження ефективності діяльності.</w:t>
      </w:r>
    </w:p>
    <w:p w14:paraId="3B00DFE0" w14:textId="670D6972" w:rsidR="00E91365" w:rsidRDefault="00E91365" w:rsidP="00E91365">
      <w:pPr>
        <w:pStyle w:val="affffffff1"/>
      </w:pPr>
      <w:proofErr w:type="spellStart"/>
      <w:r>
        <w:t>Копінг</w:t>
      </w:r>
      <w:proofErr w:type="spellEnd"/>
      <w:r>
        <w:t xml:space="preserve">-стратегії визначаються за допомогою Опитувальника СОРЕ. Методика дозволяє оцінити, які способи реагування на стрес є домінуючими у працівників: продуктивні (планування, активний пошук підтримки) чи деструктивні (уникання, заперечення). Аналіз </w:t>
      </w:r>
      <w:proofErr w:type="spellStart"/>
      <w:r>
        <w:t>копінг</w:t>
      </w:r>
      <w:proofErr w:type="spellEnd"/>
      <w:r>
        <w:t xml:space="preserve">-стратегій дає змогу зрозуміти, як фахівці організовують поведінку під час стресових ситуацій і які механізми подолання стресу реально підтримують </w:t>
      </w:r>
      <w:proofErr w:type="spellStart"/>
      <w:r>
        <w:t>стресостійкість</w:t>
      </w:r>
      <w:proofErr w:type="spellEnd"/>
      <w:r>
        <w:t xml:space="preserve"> у професійній діяльності. В умовах постійних соціальних та економічних змін такі дані мають практичне значення для розробки програм психологічної підтримки та навчання конструктивним стратегіям поведінки.</w:t>
      </w:r>
    </w:p>
    <w:p w14:paraId="2B997569" w14:textId="785F69AF" w:rsidR="00E91365" w:rsidRDefault="00E91365" w:rsidP="00E91365">
      <w:pPr>
        <w:pStyle w:val="affffffff1"/>
      </w:pPr>
      <w:r>
        <w:t xml:space="preserve">Симптоми емоційного вигорання оцінюються за допомогою Методики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MBI дозволяє діагностувати три основні компоненти вигорання: емоційне виснаження, деперсоналізацію та зниження професійних досягнень. Виявлення цих симптомів у працівників соціальних служб є критично важливим для розуміння рівня хронічного психоемоційного навантаження та ефективності використання внутрішніх і соціальних ресурсів. Знання проявів вигорання дозволяє своєчасно вживати заходів щодо психологічної підтримки, що підвищує </w:t>
      </w:r>
      <w:proofErr w:type="spellStart"/>
      <w:r>
        <w:t>стресостійкість</w:t>
      </w:r>
      <w:proofErr w:type="spellEnd"/>
      <w:r>
        <w:t xml:space="preserve"> та зберігає якість надання соціальних послуг.</w:t>
      </w:r>
    </w:p>
    <w:p w14:paraId="3939F93D" w14:textId="31735F5C" w:rsidR="00E91365" w:rsidRDefault="00E91365" w:rsidP="00E91365">
      <w:pPr>
        <w:pStyle w:val="affffffff1"/>
      </w:pPr>
      <w:r>
        <w:lastRenderedPageBreak/>
        <w:t xml:space="preserve">Концентрація на трьох зазначених чинниках − емоційна стабільність, </w:t>
      </w:r>
      <w:proofErr w:type="spellStart"/>
      <w:r>
        <w:t>копінг</w:t>
      </w:r>
      <w:proofErr w:type="spellEnd"/>
      <w:r>
        <w:t xml:space="preserve">-стратегії та симптоми емоційного вигорання − забезпечує комплексний підхід до оцінки </w:t>
      </w:r>
      <w:proofErr w:type="spellStart"/>
      <w:r>
        <w:t>стресостійкості</w:t>
      </w:r>
      <w:proofErr w:type="spellEnd"/>
      <w:r>
        <w:t xml:space="preserve"> працівників відділів соціального захисту. Обрані показники відображають найактуальніші аспекти психологічної адаптації у періоди соціально-економічної нестабільності, що забезпечує наукову новизну та практичну значущість дослідження.</w:t>
      </w:r>
    </w:p>
    <w:p w14:paraId="001B6691" w14:textId="77777777" w:rsidR="00E91365" w:rsidRDefault="00E91365" w:rsidP="00E91365">
      <w:pPr>
        <w:pStyle w:val="affffffff1"/>
      </w:pPr>
      <w:r>
        <w:t xml:space="preserve">Анкетування та опитування були обрані як основні методи збору емпіричних даних у дослідженні психологічних чинників </w:t>
      </w:r>
      <w:proofErr w:type="spellStart"/>
      <w:r>
        <w:t>стресостійкості</w:t>
      </w:r>
      <w:proofErr w:type="spellEnd"/>
      <w:r>
        <w:t xml:space="preserve"> працівників відділів з призначення соціальних допомог через їхню високу ефективність у вимірюванні суб’єктивних психологічних характеристик, а також можливість охопити значну вибірку респондентів у порівняно стислі строки.</w:t>
      </w:r>
    </w:p>
    <w:p w14:paraId="363A6E24" w14:textId="77777777" w:rsidR="00E91365" w:rsidRDefault="00E91365" w:rsidP="00E91365">
      <w:pPr>
        <w:pStyle w:val="affffffff1"/>
      </w:pPr>
      <w:r>
        <w:t xml:space="preserve">Вибір фокусу дослідження був обумовлений сучасними умовами соціально-економічної нестабільності в Україні, коли працівники соціальних служб стикаються з постійним збільшенням кількості звернень, змінами в законодавстві та високими вимогами до оперативного прийняття рішень. Для оцінки </w:t>
      </w:r>
      <w:proofErr w:type="spellStart"/>
      <w:r>
        <w:t>стресостійкості</w:t>
      </w:r>
      <w:proofErr w:type="spellEnd"/>
      <w:r>
        <w:t xml:space="preserve"> були виділені три ключові чинники: </w:t>
      </w:r>
    </w:p>
    <w:p w14:paraId="7AA02E06" w14:textId="321E2104" w:rsidR="00E91365" w:rsidRDefault="00E91365" w:rsidP="00E91365">
      <w:pPr>
        <w:pStyle w:val="a1"/>
        <w:tabs>
          <w:tab w:val="clear" w:pos="0"/>
          <w:tab w:val="clear" w:pos="360"/>
        </w:tabs>
      </w:pPr>
      <w:r>
        <w:t xml:space="preserve">емоційна стабільність за методикою S. </w:t>
      </w:r>
      <w:proofErr w:type="spellStart"/>
      <w:r>
        <w:t>Maddi</w:t>
      </w:r>
      <w:proofErr w:type="spellEnd"/>
      <w:r>
        <w:t xml:space="preserve"> (див. Додаток А);</w:t>
      </w:r>
    </w:p>
    <w:p w14:paraId="6E128753" w14:textId="250364B8" w:rsidR="00E91365" w:rsidRDefault="00E91365" w:rsidP="00E91365">
      <w:pPr>
        <w:pStyle w:val="a1"/>
        <w:tabs>
          <w:tab w:val="clear" w:pos="0"/>
          <w:tab w:val="clear" w:pos="360"/>
        </w:tabs>
      </w:pPr>
      <w:proofErr w:type="spellStart"/>
      <w:r>
        <w:t>копінг</w:t>
      </w:r>
      <w:proofErr w:type="spellEnd"/>
      <w:r>
        <w:t>-стратегії за допомогою опитувальника СОРЕ.</w:t>
      </w:r>
    </w:p>
    <w:p w14:paraId="57DE71C3" w14:textId="1FF24995" w:rsidR="00E91365" w:rsidRDefault="00E91365" w:rsidP="00E91365">
      <w:pPr>
        <w:pStyle w:val="a1"/>
        <w:tabs>
          <w:tab w:val="clear" w:pos="0"/>
          <w:tab w:val="clear" w:pos="360"/>
        </w:tabs>
      </w:pPr>
      <w:r>
        <w:t xml:space="preserve">симптоми емоційного вигорання за методикою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w:t>
      </w:r>
    </w:p>
    <w:p w14:paraId="0BBF345D" w14:textId="77777777" w:rsidR="00E91365" w:rsidRDefault="00E91365" w:rsidP="00E91365">
      <w:pPr>
        <w:pStyle w:val="affffffff1"/>
      </w:pPr>
      <w:r>
        <w:t xml:space="preserve">Анкетування та опитування проводилися у формі структурованих опитувальників, які забезпечували стандартизований збір даних і дозволяли порівнювати показники різних респондентів. Процедура включала попереднє інформування учасників про мету дослідження, конфіденційність отриманих відповідей та добровільність участі. Зібрані дані оброблялися статистичними методами, включаючи розрахунок середніх значень, кореляційний аналіз та порівняння груп, що дозволяло кількісно оцінити рівень </w:t>
      </w:r>
      <w:proofErr w:type="spellStart"/>
      <w:r>
        <w:t>стресостійкості</w:t>
      </w:r>
      <w:proofErr w:type="spellEnd"/>
      <w:r>
        <w:t xml:space="preserve">, типові </w:t>
      </w:r>
      <w:proofErr w:type="spellStart"/>
      <w:r>
        <w:t>копінг</w:t>
      </w:r>
      <w:proofErr w:type="spellEnd"/>
      <w:r>
        <w:t>-стратегії та симптоми вигорання серед працівників соціальної сфери.</w:t>
      </w:r>
    </w:p>
    <w:p w14:paraId="41488430" w14:textId="77777777" w:rsidR="00E91365" w:rsidRDefault="00E91365" w:rsidP="00E91365">
      <w:pPr>
        <w:pStyle w:val="affffffff1"/>
      </w:pPr>
      <w:r>
        <w:t xml:space="preserve">Спостереження та </w:t>
      </w:r>
      <w:proofErr w:type="spellStart"/>
      <w:r>
        <w:t>самозвітування</w:t>
      </w:r>
      <w:proofErr w:type="spellEnd"/>
      <w:r>
        <w:t xml:space="preserve"> в поєднанні з тестуванням і анкетуванням не лише фіксують реальні прояви професійного стресу та ефективності його подолання, але й формують надійну базу для розробки практичних рекомендацій. </w:t>
      </w:r>
      <w:r>
        <w:lastRenderedPageBreak/>
        <w:t>На її основі можна створювати тренінгові програми психологічної підтримки, спрямовані на:</w:t>
      </w:r>
    </w:p>
    <w:p w14:paraId="16040C51" w14:textId="77777777" w:rsidR="00E91365" w:rsidRDefault="00E91365" w:rsidP="00E91365">
      <w:pPr>
        <w:pStyle w:val="a1"/>
        <w:tabs>
          <w:tab w:val="clear" w:pos="0"/>
          <w:tab w:val="clear" w:pos="360"/>
        </w:tabs>
      </w:pPr>
      <w:r>
        <w:t>підвищення емоційної стабільності та внутрішніх ресурсів;</w:t>
      </w:r>
    </w:p>
    <w:p w14:paraId="345941F7" w14:textId="77777777" w:rsidR="00E91365" w:rsidRDefault="00E91365" w:rsidP="00E91365">
      <w:pPr>
        <w:pStyle w:val="a1"/>
        <w:tabs>
          <w:tab w:val="clear" w:pos="0"/>
          <w:tab w:val="clear" w:pos="360"/>
        </w:tabs>
      </w:pPr>
      <w:r>
        <w:t xml:space="preserve">формування продуктивних </w:t>
      </w:r>
      <w:proofErr w:type="spellStart"/>
      <w:r>
        <w:t>копінг</w:t>
      </w:r>
      <w:proofErr w:type="spellEnd"/>
      <w:r>
        <w:t>-стратегій;</w:t>
      </w:r>
    </w:p>
    <w:p w14:paraId="5F445F98" w14:textId="77777777" w:rsidR="00E91365" w:rsidRDefault="00E91365" w:rsidP="00E91365">
      <w:pPr>
        <w:pStyle w:val="a1"/>
        <w:tabs>
          <w:tab w:val="clear" w:pos="0"/>
          <w:tab w:val="clear" w:pos="360"/>
        </w:tabs>
      </w:pPr>
      <w:r>
        <w:t>зниження симптомів хронічного психоемоційного навантаження;</w:t>
      </w:r>
    </w:p>
    <w:p w14:paraId="5D143344" w14:textId="77777777" w:rsidR="00E91365" w:rsidRDefault="00E91365" w:rsidP="00E91365">
      <w:pPr>
        <w:pStyle w:val="a1"/>
        <w:tabs>
          <w:tab w:val="clear" w:pos="0"/>
          <w:tab w:val="clear" w:pos="360"/>
        </w:tabs>
      </w:pPr>
      <w:r>
        <w:t>підтримку психологічної гнучкості та адаптивності працівників соціальної сфери.</w:t>
      </w:r>
    </w:p>
    <w:p w14:paraId="6AFFAADE" w14:textId="77777777" w:rsidR="00E91365" w:rsidRDefault="00E91365" w:rsidP="00E91365">
      <w:pPr>
        <w:pStyle w:val="affffffff1"/>
      </w:pPr>
      <w:r>
        <w:t xml:space="preserve">Такий комплексний підхід забезпечує не тільки наукову обґрунтованість висновків дослідження, але й практичну цінність результатів для підвищення </w:t>
      </w:r>
      <w:proofErr w:type="spellStart"/>
      <w:r>
        <w:t>стресостійкості</w:t>
      </w:r>
      <w:proofErr w:type="spellEnd"/>
      <w:r>
        <w:t xml:space="preserve"> фахівців, що працюють у умовах соціально-економічної нестабільності.</w:t>
      </w:r>
    </w:p>
    <w:p w14:paraId="6D4AE774" w14:textId="77777777" w:rsidR="00E91365" w:rsidRDefault="00E91365" w:rsidP="00E91365">
      <w:pPr>
        <w:pStyle w:val="affffffff1"/>
      </w:pPr>
      <w:r>
        <w:t>Для кількісної обробки емпіричних результатів у межах дослідження слід застосувати комплекс статистичних методів, які дозволять виявити як загальні тенденції, так і специфічні взаємозв’язки між досліджуваними змінними. Аналіз передбачається проводити на вибірці з 120 респондентів – працівників відділів з призначення соціальних допомог. Ураховуватимуться такі соціально-демографічні характеристики: стать, вік, посада, стаж роботи, рівень освіти, а також специфіка професійної діяльності (контактна чи неконтактна робота з клієнтами).</w:t>
      </w:r>
    </w:p>
    <w:p w14:paraId="6D9E410D" w14:textId="77777777" w:rsidR="00E91365" w:rsidRDefault="00E91365" w:rsidP="00E91365">
      <w:pPr>
        <w:pStyle w:val="affffffff1"/>
      </w:pPr>
      <w:r>
        <w:t>Запропонований комплекс статистичних методів охоплюватиме такі етапи:</w:t>
      </w:r>
    </w:p>
    <w:p w14:paraId="6B328FEC" w14:textId="77777777" w:rsidR="00E91365" w:rsidRDefault="00E91365" w:rsidP="00E91365">
      <w:pPr>
        <w:pStyle w:val="affffffff1"/>
      </w:pPr>
      <w:r>
        <w:t>1) Обчислення середніх значень та описової статистики.</w:t>
      </w:r>
    </w:p>
    <w:p w14:paraId="0DC848D9" w14:textId="77777777" w:rsidR="00E91365" w:rsidRDefault="00E91365" w:rsidP="00E91365">
      <w:pPr>
        <w:pStyle w:val="affffffff1"/>
      </w:pPr>
      <w:r>
        <w:t xml:space="preserve">Слід розрахувати середні показники та стандартні відхилення за результатами використаних </w:t>
      </w:r>
      <w:proofErr w:type="spellStart"/>
      <w:r>
        <w:t>психодіагностичних</w:t>
      </w:r>
      <w:proofErr w:type="spellEnd"/>
      <w:r>
        <w:t xml:space="preserve"> </w:t>
      </w:r>
      <w:proofErr w:type="spellStart"/>
      <w:r>
        <w:t>методик</w:t>
      </w:r>
      <w:proofErr w:type="spellEnd"/>
      <w:r>
        <w:t>:</w:t>
      </w:r>
    </w:p>
    <w:p w14:paraId="579F66E6" w14:textId="77777777" w:rsidR="00E91365" w:rsidRDefault="00E91365" w:rsidP="00E91365">
      <w:pPr>
        <w:pStyle w:val="2fff3"/>
        <w:tabs>
          <w:tab w:val="clear" w:pos="0"/>
          <w:tab w:val="clear" w:pos="360"/>
        </w:tabs>
      </w:pPr>
      <w:r>
        <w:t xml:space="preserve">опитувальника S. </w:t>
      </w:r>
      <w:proofErr w:type="spellStart"/>
      <w:r>
        <w:t>Maddi</w:t>
      </w:r>
      <w:proofErr w:type="spellEnd"/>
      <w:r>
        <w:t xml:space="preserve"> для оцінки емоційної стабільності;</w:t>
      </w:r>
    </w:p>
    <w:p w14:paraId="193B7CFE" w14:textId="77777777" w:rsidR="00E91365" w:rsidRDefault="00E91365" w:rsidP="00E91365">
      <w:pPr>
        <w:pStyle w:val="2fff3"/>
        <w:tabs>
          <w:tab w:val="clear" w:pos="0"/>
          <w:tab w:val="clear" w:pos="360"/>
        </w:tabs>
      </w:pPr>
      <w:r>
        <w:t xml:space="preserve">опитувальника СОРЕ для визначення провідних </w:t>
      </w:r>
      <w:proofErr w:type="spellStart"/>
      <w:r>
        <w:t>копінг</w:t>
      </w:r>
      <w:proofErr w:type="spellEnd"/>
      <w:r>
        <w:t>-стратегій;</w:t>
      </w:r>
    </w:p>
    <w:p w14:paraId="1A36E448" w14:textId="77777777" w:rsidR="00E91365" w:rsidRDefault="00E91365" w:rsidP="00E91365">
      <w:pPr>
        <w:pStyle w:val="2fff3"/>
        <w:tabs>
          <w:tab w:val="clear" w:pos="0"/>
          <w:tab w:val="clear" w:pos="360"/>
        </w:tabs>
      </w:pPr>
      <w:r>
        <w:t>методики MBI (</w:t>
      </w:r>
      <w:proofErr w:type="spellStart"/>
      <w:r>
        <w:t>Maslach</w:t>
      </w:r>
      <w:proofErr w:type="spellEnd"/>
      <w:r>
        <w:t xml:space="preserve"> </w:t>
      </w:r>
      <w:proofErr w:type="spellStart"/>
      <w:r>
        <w:t>Burnout</w:t>
      </w:r>
      <w:proofErr w:type="spellEnd"/>
      <w:r>
        <w:t xml:space="preserve"> </w:t>
      </w:r>
      <w:proofErr w:type="spellStart"/>
      <w:r>
        <w:t>Inventory</w:t>
      </w:r>
      <w:proofErr w:type="spellEnd"/>
      <w:r>
        <w:t>) для вимірювання рівня емоційного вигорання.</w:t>
      </w:r>
    </w:p>
    <w:p w14:paraId="46E066FD" w14:textId="77777777" w:rsidR="00E91365" w:rsidRDefault="00E91365" w:rsidP="00E91365">
      <w:pPr>
        <w:pStyle w:val="affffffff1"/>
      </w:pPr>
      <w:r>
        <w:t xml:space="preserve">Це дозволить виявити загальний рівень </w:t>
      </w:r>
      <w:proofErr w:type="spellStart"/>
      <w:r>
        <w:t>стресостійкості</w:t>
      </w:r>
      <w:proofErr w:type="spellEnd"/>
      <w:r>
        <w:t xml:space="preserve"> та вигорання у вибірці, а також описати профіль застосовуваних </w:t>
      </w:r>
      <w:proofErr w:type="spellStart"/>
      <w:r>
        <w:t>копінг</w:t>
      </w:r>
      <w:proofErr w:type="spellEnd"/>
      <w:r>
        <w:t>-стратегій.</w:t>
      </w:r>
    </w:p>
    <w:p w14:paraId="29DBC0AB" w14:textId="77777777" w:rsidR="00E91365" w:rsidRDefault="00E91365" w:rsidP="00E91365">
      <w:pPr>
        <w:pStyle w:val="affffffff1"/>
      </w:pPr>
      <w:r>
        <w:t>2) Кореляційний аналіз.</w:t>
      </w:r>
    </w:p>
    <w:p w14:paraId="6E7B21E8" w14:textId="77777777" w:rsidR="00E91365" w:rsidRDefault="00E91365" w:rsidP="00E91365">
      <w:pPr>
        <w:pStyle w:val="affffffff1"/>
      </w:pPr>
      <w:r>
        <w:lastRenderedPageBreak/>
        <w:t xml:space="preserve">Для встановлення взаємозв’язків між змінними доцільно використати коефіцієнти кореляції </w:t>
      </w:r>
      <w:proofErr w:type="spellStart"/>
      <w:r>
        <w:t>Пірсона</w:t>
      </w:r>
      <w:proofErr w:type="spellEnd"/>
      <w:r>
        <w:t xml:space="preserve"> (для метричних шкал) та </w:t>
      </w:r>
      <w:proofErr w:type="spellStart"/>
      <w:r>
        <w:t>Спірмена</w:t>
      </w:r>
      <w:proofErr w:type="spellEnd"/>
      <w:r>
        <w:t xml:space="preserve"> (для порядкових шкал). Зокрема, передбачається проаналізувати зв’язки між:</w:t>
      </w:r>
    </w:p>
    <w:p w14:paraId="04D0AD8E" w14:textId="77777777" w:rsidR="00E91365" w:rsidRDefault="00E91365" w:rsidP="00E91365">
      <w:pPr>
        <w:pStyle w:val="2fff3"/>
        <w:tabs>
          <w:tab w:val="clear" w:pos="0"/>
          <w:tab w:val="clear" w:pos="360"/>
        </w:tabs>
      </w:pPr>
      <w:r>
        <w:t>рівнем емоційної стабільності та проявами емоційного вигорання;</w:t>
      </w:r>
    </w:p>
    <w:p w14:paraId="549EE632" w14:textId="77777777" w:rsidR="00E91365" w:rsidRDefault="00E91365" w:rsidP="00E91365">
      <w:pPr>
        <w:pStyle w:val="2fff3"/>
        <w:tabs>
          <w:tab w:val="clear" w:pos="0"/>
          <w:tab w:val="clear" w:pos="360"/>
        </w:tabs>
      </w:pPr>
      <w:r>
        <w:t xml:space="preserve">різними </w:t>
      </w:r>
      <w:proofErr w:type="spellStart"/>
      <w:r>
        <w:t>копінг</w:t>
      </w:r>
      <w:proofErr w:type="spellEnd"/>
      <w:r>
        <w:t>-стратегіями та рівнем вигорання;</w:t>
      </w:r>
    </w:p>
    <w:p w14:paraId="6EF1DC2F" w14:textId="77777777" w:rsidR="00E91365" w:rsidRDefault="00E91365" w:rsidP="00E91365">
      <w:pPr>
        <w:pStyle w:val="2fff3"/>
        <w:tabs>
          <w:tab w:val="clear" w:pos="0"/>
          <w:tab w:val="clear" w:pos="360"/>
        </w:tabs>
      </w:pPr>
      <w:r>
        <w:t xml:space="preserve">соціально-демографічними показниками (вік, стаж, посада) і </w:t>
      </w:r>
      <w:proofErr w:type="spellStart"/>
      <w:r>
        <w:t>стресостійкістю</w:t>
      </w:r>
      <w:proofErr w:type="spellEnd"/>
      <w:r>
        <w:t>.</w:t>
      </w:r>
    </w:p>
    <w:p w14:paraId="4F98F6FA" w14:textId="77777777" w:rsidR="00E91365" w:rsidRDefault="00E91365" w:rsidP="00E91365">
      <w:pPr>
        <w:pStyle w:val="affffffff1"/>
      </w:pPr>
      <w:r>
        <w:t xml:space="preserve">Це дасть змогу виявити як позитивні, так і негативні кореляційні зв’язки, що пояснюватимуть механізми формування </w:t>
      </w:r>
      <w:proofErr w:type="spellStart"/>
      <w:r>
        <w:t>стресостійкості</w:t>
      </w:r>
      <w:proofErr w:type="spellEnd"/>
      <w:r>
        <w:t>.</w:t>
      </w:r>
    </w:p>
    <w:p w14:paraId="3A47B10F" w14:textId="77777777" w:rsidR="00E91365" w:rsidRDefault="00E91365" w:rsidP="00E91365">
      <w:pPr>
        <w:pStyle w:val="affffffff1"/>
      </w:pPr>
      <w:r>
        <w:t>3) Порівняння груп.</w:t>
      </w:r>
    </w:p>
    <w:p w14:paraId="6B6056ED" w14:textId="77777777" w:rsidR="00E91365" w:rsidRDefault="00E91365" w:rsidP="00E91365">
      <w:pPr>
        <w:pStyle w:val="affffffff1"/>
      </w:pPr>
      <w:r>
        <w:t xml:space="preserve">Для оцінки відмінностей між групами планується застосувати t-тести Стьюдента (для порівняння двох груп, наприклад чоловіків і жінок) та дисперсійний аналіз ANOVA (для порівняння кількох груп, наприклад за віковими категоріями або стажем роботи). Це дасть змогу з’ясувати, чи існують статистично значущі відмінності у рівні </w:t>
      </w:r>
      <w:proofErr w:type="spellStart"/>
      <w:r>
        <w:t>стресостійкості</w:t>
      </w:r>
      <w:proofErr w:type="spellEnd"/>
      <w:r>
        <w:t xml:space="preserve"> та емоційного вигорання залежно від соціально-демографічних та професійних факторів.</w:t>
      </w:r>
    </w:p>
    <w:p w14:paraId="69F3B110" w14:textId="77777777" w:rsidR="00E91365" w:rsidRDefault="00E91365" w:rsidP="00E91365">
      <w:pPr>
        <w:pStyle w:val="affffffff1"/>
      </w:pPr>
      <w:r>
        <w:t>Обробка даних здійснюватиметься із застосуванням спеціалізованих програмних засобів — SPSS та MS Excel, що забезпечить точність обчислень та можливість графічної візуалізації результатів.</w:t>
      </w:r>
    </w:p>
    <w:p w14:paraId="44DCB377" w14:textId="77777777" w:rsidR="00E91365" w:rsidRDefault="00E91365" w:rsidP="00E91365">
      <w:pPr>
        <w:pStyle w:val="affffffff1"/>
      </w:pPr>
      <w:r>
        <w:t>Отримані результати статистичної обробки дадуть змогу:</w:t>
      </w:r>
    </w:p>
    <w:p w14:paraId="61DDB159" w14:textId="77777777" w:rsidR="00E91365" w:rsidRDefault="00E91365" w:rsidP="00E91365">
      <w:pPr>
        <w:pStyle w:val="a1"/>
        <w:tabs>
          <w:tab w:val="clear" w:pos="0"/>
          <w:tab w:val="clear" w:pos="360"/>
        </w:tabs>
      </w:pPr>
      <w:r>
        <w:t>кількісно описати рівні прояву досліджуваних психологічних характеристик у вибірці;</w:t>
      </w:r>
    </w:p>
    <w:p w14:paraId="10E98A5D" w14:textId="77777777" w:rsidR="00E91365" w:rsidRDefault="00E91365" w:rsidP="00E91365">
      <w:pPr>
        <w:pStyle w:val="a1"/>
        <w:tabs>
          <w:tab w:val="clear" w:pos="0"/>
          <w:tab w:val="clear" w:pos="360"/>
        </w:tabs>
      </w:pPr>
      <w:r>
        <w:t xml:space="preserve">виявити суттєві взаємозв’язки між </w:t>
      </w:r>
      <w:proofErr w:type="spellStart"/>
      <w:r>
        <w:t>стресостійкістю</w:t>
      </w:r>
      <w:proofErr w:type="spellEnd"/>
      <w:r>
        <w:t xml:space="preserve">, </w:t>
      </w:r>
      <w:proofErr w:type="spellStart"/>
      <w:r>
        <w:t>копінг</w:t>
      </w:r>
      <w:proofErr w:type="spellEnd"/>
      <w:r>
        <w:t>-стратегіями та вигоранням;</w:t>
      </w:r>
    </w:p>
    <w:p w14:paraId="6A6DBBE5" w14:textId="77777777" w:rsidR="00E91365" w:rsidRDefault="00E91365" w:rsidP="00E91365">
      <w:pPr>
        <w:pStyle w:val="a1"/>
        <w:tabs>
          <w:tab w:val="clear" w:pos="0"/>
          <w:tab w:val="clear" w:pos="360"/>
        </w:tabs>
      </w:pPr>
      <w:r>
        <w:t>зафіксувати специфічні відмінності у групах за статевими, віковими та професійними параметрами.</w:t>
      </w:r>
    </w:p>
    <w:p w14:paraId="0ECE1D2E" w14:textId="77777777" w:rsidR="00E91365" w:rsidRDefault="00E91365" w:rsidP="00E91365">
      <w:pPr>
        <w:pStyle w:val="affffffff1"/>
      </w:pPr>
      <w:r>
        <w:t>Інтерпретація емпіричних даних є заключним етапом методичного блоку дослідження та виступає ключовою ланкою між отриманими кількісними показниками й теоретичними положеннями, сформульованими у вступі та першому розділі. Вона дозволяє не лише описати емпіричні результати, але й пояснити їх у контексті поставленої мети, завдань і гіпотези дослідження.</w:t>
      </w:r>
    </w:p>
    <w:p w14:paraId="14423126" w14:textId="77777777" w:rsidR="00E91365" w:rsidRDefault="00E91365" w:rsidP="00E91365">
      <w:pPr>
        <w:pStyle w:val="affffffff1"/>
      </w:pPr>
      <w:r>
        <w:lastRenderedPageBreak/>
        <w:t xml:space="preserve">Першим кроком інтерпретації є співставлення отриманих показників рівня </w:t>
      </w:r>
      <w:proofErr w:type="spellStart"/>
      <w:r>
        <w:t>стресостійкості</w:t>
      </w:r>
      <w:proofErr w:type="spellEnd"/>
      <w:r>
        <w:t xml:space="preserve"> з визначеними критеріями та шкалами обраних </w:t>
      </w:r>
      <w:proofErr w:type="spellStart"/>
      <w:r>
        <w:t>психодіагностичних</w:t>
      </w:r>
      <w:proofErr w:type="spellEnd"/>
      <w:r>
        <w:t xml:space="preserve"> </w:t>
      </w:r>
      <w:proofErr w:type="spellStart"/>
      <w:r>
        <w:t>методик</w:t>
      </w:r>
      <w:proofErr w:type="spellEnd"/>
      <w:r>
        <w:t xml:space="preserve">. Це дає можливість виявити загальний розподіл рівнів </w:t>
      </w:r>
      <w:proofErr w:type="spellStart"/>
      <w:r>
        <w:t>стресостійкості</w:t>
      </w:r>
      <w:proofErr w:type="spellEnd"/>
      <w:r>
        <w:t xml:space="preserve"> серед працівників відділів з призначення соціальних допомог, а також виділити групи з низькими, середніми та високими значеннями. На цьому етапі робиться акцент на характеристиці домінуючих тенденцій, наприклад: які </w:t>
      </w:r>
      <w:proofErr w:type="spellStart"/>
      <w:r>
        <w:t>копінг</w:t>
      </w:r>
      <w:proofErr w:type="spellEnd"/>
      <w:r>
        <w:t xml:space="preserve">-стратегії переважають, які фактори емоційного вигорання є найбільш поширеними, які особистісні ресурси найтісніше пов’язані з високим рівнем </w:t>
      </w:r>
      <w:proofErr w:type="spellStart"/>
      <w:r>
        <w:t>стресостійкості</w:t>
      </w:r>
      <w:proofErr w:type="spellEnd"/>
      <w:r>
        <w:t>.</w:t>
      </w:r>
    </w:p>
    <w:p w14:paraId="4A644490" w14:textId="77777777" w:rsidR="00E91365" w:rsidRDefault="00E91365" w:rsidP="00E91365">
      <w:pPr>
        <w:pStyle w:val="affffffff1"/>
      </w:pPr>
      <w:r>
        <w:t xml:space="preserve">Другим етапом є встановлення взаємозв’язків між різними психологічними показниками. За допомогою кореляційного та порівняльного аналізу виявляються зв’язки між окремими шкалами </w:t>
      </w:r>
      <w:proofErr w:type="spellStart"/>
      <w:r>
        <w:t>методик</w:t>
      </w:r>
      <w:proofErr w:type="spellEnd"/>
      <w:r>
        <w:t xml:space="preserve">: наприклад, між когнітивними та емоційними компонентами </w:t>
      </w:r>
      <w:proofErr w:type="spellStart"/>
      <w:r>
        <w:t>стресостійкості</w:t>
      </w:r>
      <w:proofErr w:type="spellEnd"/>
      <w:r>
        <w:t xml:space="preserve">, між рівнем професійного вигорання та використанням адаптивних або </w:t>
      </w:r>
      <w:proofErr w:type="spellStart"/>
      <w:r>
        <w:t>дезадаптивних</w:t>
      </w:r>
      <w:proofErr w:type="spellEnd"/>
      <w:r>
        <w:t xml:space="preserve"> </w:t>
      </w:r>
      <w:proofErr w:type="spellStart"/>
      <w:r>
        <w:t>копінг</w:t>
      </w:r>
      <w:proofErr w:type="spellEnd"/>
      <w:r>
        <w:t>-стратегій. Також важливим є вивчення впливу соціально-демографічних чинників (вік, стаж роботи, посада) на вираженість психологічних характеристик.</w:t>
      </w:r>
    </w:p>
    <w:p w14:paraId="03A72647" w14:textId="77777777" w:rsidR="00E91365" w:rsidRDefault="00E91365" w:rsidP="00E91365">
      <w:pPr>
        <w:pStyle w:val="affffffff1"/>
      </w:pPr>
      <w:r>
        <w:t xml:space="preserve">Третім кроком інтерпретації є перевірка гіпотези дослідження. Отримані результати зіставляються з очікуваними: підтверджується або спростовується припущення щодо впливу окремих психологічних чинників на рівень </w:t>
      </w:r>
      <w:proofErr w:type="spellStart"/>
      <w:r>
        <w:t>стресостійкості</w:t>
      </w:r>
      <w:proofErr w:type="spellEnd"/>
      <w:r>
        <w:t xml:space="preserve"> працівників соціальної сфери. Якщо гіпотеза підтверджується частково, то </w:t>
      </w:r>
      <w:proofErr w:type="spellStart"/>
      <w:r>
        <w:t>уточнюються</w:t>
      </w:r>
      <w:proofErr w:type="spellEnd"/>
      <w:r>
        <w:t xml:space="preserve"> межі її застосування та визначаються чинники, які потребують додаткового пояснення.</w:t>
      </w:r>
    </w:p>
    <w:p w14:paraId="3E741CBA" w14:textId="77777777" w:rsidR="00E91365" w:rsidRDefault="00E91365" w:rsidP="00E91365">
      <w:pPr>
        <w:pStyle w:val="affffffff1"/>
      </w:pPr>
      <w:r>
        <w:t xml:space="preserve">Четвертий аспект інтерпретації полягає у зіставленні отриманих даних з попередніми дослідженнями у сфері психології </w:t>
      </w:r>
      <w:proofErr w:type="spellStart"/>
      <w:r>
        <w:t>стресостійкості</w:t>
      </w:r>
      <w:proofErr w:type="spellEnd"/>
      <w:r>
        <w:t xml:space="preserve"> та професійного вигорання. Це дозволяє оцінити, наскільки результати відповідають загальним закономірностям, виявленим у науковій літературі, чи мають вони специфіку, зумовлену особливостями професійної діяльності працівників відділів соціального захисту в умовах соціально-економічної нестабільності.</w:t>
      </w:r>
    </w:p>
    <w:p w14:paraId="077EE87C" w14:textId="77777777" w:rsidR="00E91365" w:rsidRDefault="00E91365" w:rsidP="00E91365">
      <w:pPr>
        <w:pStyle w:val="affffffff1"/>
      </w:pPr>
      <w:r>
        <w:t xml:space="preserve">У результаті інтерпретації дані стають основою для формування практичних рекомендацій, спрямованих на підвищення психологічної стійкості працівників </w:t>
      </w:r>
      <w:r>
        <w:lastRenderedPageBreak/>
        <w:t>соціальної сфери та розробку програми підтримки, що буде представлена у третьому розділі роботи.</w:t>
      </w:r>
    </w:p>
    <w:p w14:paraId="2AA99984" w14:textId="242D86B7" w:rsidR="00E91365" w:rsidRDefault="00E91365" w:rsidP="00E91365">
      <w:pPr>
        <w:pStyle w:val="affffffff1"/>
      </w:pPr>
      <w:r>
        <w:t xml:space="preserve">Для обробки та інтерпретації результатів опитування за методикою визначення рівня </w:t>
      </w:r>
      <w:proofErr w:type="spellStart"/>
      <w:r>
        <w:t>стресостійкості</w:t>
      </w:r>
      <w:proofErr w:type="spellEnd"/>
      <w:r>
        <w:t xml:space="preserve"> (S. </w:t>
      </w:r>
      <w:proofErr w:type="spellStart"/>
      <w:r>
        <w:t>Maddi</w:t>
      </w:r>
      <w:proofErr w:type="spellEnd"/>
      <w:r>
        <w:t>), форма якої наведена у Додатку А, пропонуємо використовувати табл. 3.7 для швидкого підрахунку балів і інтерпретації результатів:</w:t>
      </w:r>
    </w:p>
    <w:p w14:paraId="477326D5" w14:textId="6E103EE2" w:rsidR="00E91365" w:rsidRDefault="00E91365" w:rsidP="00E91365">
      <w:pPr>
        <w:pStyle w:val="affffffff7"/>
      </w:pPr>
      <w:r>
        <w:t>Таблиця 3.7</w:t>
      </w:r>
    </w:p>
    <w:p w14:paraId="27A596F7" w14:textId="77777777" w:rsidR="00E91365" w:rsidRDefault="00E91365" w:rsidP="00E91365">
      <w:pPr>
        <w:pStyle w:val="affffffff3"/>
      </w:pPr>
      <w:r>
        <w:t xml:space="preserve">Таблиця оцінювання </w:t>
      </w:r>
      <w:proofErr w:type="spellStart"/>
      <w:r>
        <w:t>стресостійкості</w:t>
      </w:r>
      <w:proofErr w:type="spellEnd"/>
    </w:p>
    <w:tbl>
      <w:tblPr>
        <w:tblStyle w:val="af7"/>
        <w:tblW w:w="0" w:type="auto"/>
        <w:tblLook w:val="04A0" w:firstRow="1" w:lastRow="0" w:firstColumn="1" w:lastColumn="0" w:noHBand="0" w:noVBand="1"/>
      </w:tblPr>
      <w:tblGrid>
        <w:gridCol w:w="1967"/>
        <w:gridCol w:w="1330"/>
        <w:gridCol w:w="965"/>
        <w:gridCol w:w="1480"/>
        <w:gridCol w:w="4118"/>
      </w:tblGrid>
      <w:tr w:rsidR="00E91365" w:rsidRPr="00A525AA" w14:paraId="38C17070" w14:textId="77777777" w:rsidTr="00932616">
        <w:tc>
          <w:tcPr>
            <w:tcW w:w="1978" w:type="dxa"/>
          </w:tcPr>
          <w:p w14:paraId="169D568D" w14:textId="77777777" w:rsidR="00E91365" w:rsidRPr="00A525AA" w:rsidRDefault="00E91365" w:rsidP="00932616">
            <w:pPr>
              <w:pStyle w:val="125"/>
            </w:pPr>
            <w:proofErr w:type="spellStart"/>
            <w:r w:rsidRPr="00A525AA">
              <w:t>Підшкала</w:t>
            </w:r>
            <w:proofErr w:type="spellEnd"/>
          </w:p>
        </w:tc>
        <w:tc>
          <w:tcPr>
            <w:tcW w:w="1294" w:type="dxa"/>
          </w:tcPr>
          <w:p w14:paraId="2D0E2A61" w14:textId="77777777" w:rsidR="00E91365" w:rsidRPr="00A525AA" w:rsidRDefault="00E91365" w:rsidP="00932616">
            <w:pPr>
              <w:pStyle w:val="125"/>
            </w:pPr>
            <w:r w:rsidRPr="00A525AA">
              <w:t>Кількість тверджень</w:t>
            </w:r>
          </w:p>
        </w:tc>
        <w:tc>
          <w:tcPr>
            <w:tcW w:w="976" w:type="dxa"/>
          </w:tcPr>
          <w:p w14:paraId="137C85D6" w14:textId="77777777" w:rsidR="00E91365" w:rsidRPr="00A525AA" w:rsidRDefault="00E91365" w:rsidP="00932616">
            <w:pPr>
              <w:pStyle w:val="125"/>
            </w:pPr>
            <w:r w:rsidRPr="00A525AA">
              <w:t>Сума балів</w:t>
            </w:r>
          </w:p>
        </w:tc>
        <w:tc>
          <w:tcPr>
            <w:tcW w:w="1417" w:type="dxa"/>
          </w:tcPr>
          <w:p w14:paraId="2B2717DE" w14:textId="77777777" w:rsidR="00E91365" w:rsidRPr="00A525AA" w:rsidRDefault="00E91365" w:rsidP="00932616">
            <w:pPr>
              <w:pStyle w:val="125"/>
            </w:pPr>
            <w:r w:rsidRPr="00A525AA">
              <w:t>Рівень</w:t>
            </w:r>
          </w:p>
        </w:tc>
        <w:tc>
          <w:tcPr>
            <w:tcW w:w="4246" w:type="dxa"/>
          </w:tcPr>
          <w:p w14:paraId="15CB712C" w14:textId="77777777" w:rsidR="00E91365" w:rsidRPr="00A525AA" w:rsidRDefault="00E91365" w:rsidP="00932616">
            <w:pPr>
              <w:pStyle w:val="125"/>
            </w:pPr>
            <w:r w:rsidRPr="00A525AA">
              <w:t>Інтерпретація</w:t>
            </w:r>
          </w:p>
        </w:tc>
      </w:tr>
      <w:tr w:rsidR="00E91365" w:rsidRPr="00A525AA" w14:paraId="5637841F" w14:textId="77777777" w:rsidTr="00932616">
        <w:tc>
          <w:tcPr>
            <w:tcW w:w="1978" w:type="dxa"/>
          </w:tcPr>
          <w:p w14:paraId="70034F27" w14:textId="77777777" w:rsidR="00E91365" w:rsidRPr="00A525AA" w:rsidRDefault="00E91365" w:rsidP="00932616">
            <w:pPr>
              <w:pStyle w:val="125"/>
            </w:pPr>
            <w:r w:rsidRPr="00A525AA">
              <w:t>Залученість</w:t>
            </w:r>
          </w:p>
        </w:tc>
        <w:tc>
          <w:tcPr>
            <w:tcW w:w="1294" w:type="dxa"/>
          </w:tcPr>
          <w:p w14:paraId="4A007C89" w14:textId="77777777" w:rsidR="00E91365" w:rsidRPr="00A525AA" w:rsidRDefault="00E91365" w:rsidP="00932616">
            <w:pPr>
              <w:pStyle w:val="125"/>
            </w:pPr>
            <w:r w:rsidRPr="00A525AA">
              <w:t>5</w:t>
            </w:r>
          </w:p>
        </w:tc>
        <w:tc>
          <w:tcPr>
            <w:tcW w:w="976" w:type="dxa"/>
          </w:tcPr>
          <w:p w14:paraId="0FB666DE" w14:textId="77777777" w:rsidR="00E91365" w:rsidRPr="00245D3D" w:rsidRDefault="00E91365" w:rsidP="00932616">
            <w:pPr>
              <w:pStyle w:val="125"/>
            </w:pPr>
          </w:p>
        </w:tc>
        <w:tc>
          <w:tcPr>
            <w:tcW w:w="1417" w:type="dxa"/>
          </w:tcPr>
          <w:p w14:paraId="639516FB" w14:textId="77777777" w:rsidR="00E91365" w:rsidRDefault="00E91365" w:rsidP="00E91365">
            <w:pPr>
              <w:pStyle w:val="12"/>
              <w:tabs>
                <w:tab w:val="clear" w:pos="1865"/>
              </w:tabs>
            </w:pPr>
            <w:r w:rsidRPr="00A525AA">
              <w:t>низький</w:t>
            </w:r>
            <w:r>
              <w:t>;</w:t>
            </w:r>
          </w:p>
          <w:p w14:paraId="699F8E32" w14:textId="77777777" w:rsidR="00E91365" w:rsidRDefault="00E91365" w:rsidP="00E91365">
            <w:pPr>
              <w:pStyle w:val="12"/>
              <w:tabs>
                <w:tab w:val="clear" w:pos="1865"/>
              </w:tabs>
            </w:pPr>
            <w:r w:rsidRPr="00A525AA">
              <w:t>середній</w:t>
            </w:r>
            <w:r>
              <w:t>;</w:t>
            </w:r>
          </w:p>
          <w:p w14:paraId="291F0D66" w14:textId="77777777" w:rsidR="00E91365" w:rsidRPr="00A525AA" w:rsidRDefault="00E91365" w:rsidP="00E91365">
            <w:pPr>
              <w:pStyle w:val="12"/>
              <w:tabs>
                <w:tab w:val="clear" w:pos="1865"/>
              </w:tabs>
            </w:pPr>
            <w:r w:rsidRPr="00A525AA">
              <w:t>високий</w:t>
            </w:r>
            <w:r>
              <w:t>.</w:t>
            </w:r>
          </w:p>
        </w:tc>
        <w:tc>
          <w:tcPr>
            <w:tcW w:w="4246" w:type="dxa"/>
          </w:tcPr>
          <w:p w14:paraId="2751D7D9" w14:textId="77777777" w:rsidR="00E91365" w:rsidRDefault="00E91365" w:rsidP="00E91365">
            <w:pPr>
              <w:pStyle w:val="12"/>
              <w:tabs>
                <w:tab w:val="clear" w:pos="1865"/>
              </w:tabs>
            </w:pPr>
            <w:r w:rsidRPr="00A525AA">
              <w:t>5</w:t>
            </w:r>
            <w:r>
              <w:t xml:space="preserve"> </w:t>
            </w:r>
            <w:r w:rsidRPr="00A525AA">
              <w:t>–</w:t>
            </w:r>
            <w:r>
              <w:t xml:space="preserve"> </w:t>
            </w:r>
            <w:r w:rsidRPr="00A525AA">
              <w:t>10: низька залученість</w:t>
            </w:r>
            <w:r>
              <w:t>;</w:t>
            </w:r>
          </w:p>
          <w:p w14:paraId="09D278DA" w14:textId="77777777" w:rsidR="00E91365" w:rsidRDefault="00E91365" w:rsidP="00E91365">
            <w:pPr>
              <w:pStyle w:val="12"/>
              <w:tabs>
                <w:tab w:val="clear" w:pos="1865"/>
              </w:tabs>
            </w:pPr>
            <w:r w:rsidRPr="00A525AA">
              <w:t>11</w:t>
            </w:r>
            <w:r>
              <w:t xml:space="preserve"> </w:t>
            </w:r>
            <w:r w:rsidRPr="00A525AA">
              <w:t>–</w:t>
            </w:r>
            <w:r>
              <w:t xml:space="preserve"> </w:t>
            </w:r>
            <w:r w:rsidRPr="00A525AA">
              <w:t>17: середній рівень</w:t>
            </w:r>
            <w:r>
              <w:t>;</w:t>
            </w:r>
          </w:p>
          <w:p w14:paraId="6A72EE94" w14:textId="77777777" w:rsidR="00E91365" w:rsidRPr="00A525AA" w:rsidRDefault="00E91365" w:rsidP="00E91365">
            <w:pPr>
              <w:pStyle w:val="12"/>
              <w:tabs>
                <w:tab w:val="clear" w:pos="1865"/>
              </w:tabs>
            </w:pPr>
            <w:r w:rsidRPr="00A525AA">
              <w:t>18</w:t>
            </w:r>
            <w:r>
              <w:t xml:space="preserve"> </w:t>
            </w:r>
            <w:r w:rsidRPr="00A525AA">
              <w:t>–</w:t>
            </w:r>
            <w:r>
              <w:t xml:space="preserve"> </w:t>
            </w:r>
            <w:r w:rsidRPr="00A525AA">
              <w:t>25: висока залученість</w:t>
            </w:r>
            <w:r>
              <w:t>.</w:t>
            </w:r>
          </w:p>
        </w:tc>
      </w:tr>
      <w:tr w:rsidR="00E91365" w:rsidRPr="00A525AA" w14:paraId="191B2FF3" w14:textId="77777777" w:rsidTr="00932616">
        <w:tc>
          <w:tcPr>
            <w:tcW w:w="1978" w:type="dxa"/>
          </w:tcPr>
          <w:p w14:paraId="2AD489BB" w14:textId="77777777" w:rsidR="00E91365" w:rsidRPr="00A525AA" w:rsidRDefault="00E91365" w:rsidP="00932616">
            <w:pPr>
              <w:pStyle w:val="125"/>
            </w:pPr>
            <w:r w:rsidRPr="00A525AA">
              <w:t>Контроль</w:t>
            </w:r>
          </w:p>
        </w:tc>
        <w:tc>
          <w:tcPr>
            <w:tcW w:w="1294" w:type="dxa"/>
          </w:tcPr>
          <w:p w14:paraId="36B49710" w14:textId="77777777" w:rsidR="00E91365" w:rsidRPr="00A525AA" w:rsidRDefault="00E91365" w:rsidP="00932616">
            <w:pPr>
              <w:pStyle w:val="125"/>
            </w:pPr>
            <w:r w:rsidRPr="00A525AA">
              <w:t>5</w:t>
            </w:r>
          </w:p>
        </w:tc>
        <w:tc>
          <w:tcPr>
            <w:tcW w:w="976" w:type="dxa"/>
          </w:tcPr>
          <w:p w14:paraId="49140945" w14:textId="77777777" w:rsidR="00E91365" w:rsidRPr="00A525AA" w:rsidRDefault="00E91365" w:rsidP="00932616">
            <w:pPr>
              <w:pStyle w:val="125"/>
            </w:pPr>
          </w:p>
        </w:tc>
        <w:tc>
          <w:tcPr>
            <w:tcW w:w="1417" w:type="dxa"/>
          </w:tcPr>
          <w:p w14:paraId="20B46858" w14:textId="77777777" w:rsidR="00E91365" w:rsidRDefault="00E91365" w:rsidP="00E91365">
            <w:pPr>
              <w:pStyle w:val="12"/>
              <w:tabs>
                <w:tab w:val="clear" w:pos="1865"/>
              </w:tabs>
            </w:pPr>
            <w:r w:rsidRPr="00A525AA">
              <w:t>низький</w:t>
            </w:r>
            <w:r>
              <w:t>;</w:t>
            </w:r>
          </w:p>
          <w:p w14:paraId="4413CE5C" w14:textId="77777777" w:rsidR="00E91365" w:rsidRDefault="00E91365" w:rsidP="00E91365">
            <w:pPr>
              <w:pStyle w:val="12"/>
              <w:tabs>
                <w:tab w:val="clear" w:pos="1865"/>
              </w:tabs>
            </w:pPr>
            <w:r w:rsidRPr="00A525AA">
              <w:t>середній</w:t>
            </w:r>
            <w:r>
              <w:t>;</w:t>
            </w:r>
          </w:p>
          <w:p w14:paraId="46E089D2" w14:textId="77777777" w:rsidR="00E91365" w:rsidRPr="00A525AA" w:rsidRDefault="00E91365" w:rsidP="00E91365">
            <w:pPr>
              <w:pStyle w:val="12"/>
              <w:tabs>
                <w:tab w:val="clear" w:pos="1865"/>
              </w:tabs>
            </w:pPr>
            <w:r w:rsidRPr="00A525AA">
              <w:t>високий</w:t>
            </w:r>
            <w:r>
              <w:t>.</w:t>
            </w:r>
          </w:p>
        </w:tc>
        <w:tc>
          <w:tcPr>
            <w:tcW w:w="4246" w:type="dxa"/>
          </w:tcPr>
          <w:p w14:paraId="2F14146F" w14:textId="77777777" w:rsidR="00E91365" w:rsidRDefault="00E91365" w:rsidP="00E91365">
            <w:pPr>
              <w:pStyle w:val="12"/>
              <w:tabs>
                <w:tab w:val="clear" w:pos="1865"/>
              </w:tabs>
            </w:pPr>
            <w:r w:rsidRPr="00A525AA">
              <w:t>5</w:t>
            </w:r>
            <w:r>
              <w:t xml:space="preserve"> </w:t>
            </w:r>
            <w:r w:rsidRPr="00A525AA">
              <w:t>–</w:t>
            </w:r>
            <w:r>
              <w:t xml:space="preserve"> </w:t>
            </w:r>
            <w:r w:rsidRPr="00A525AA">
              <w:t>10: низький контроль</w:t>
            </w:r>
            <w:r>
              <w:t>;</w:t>
            </w:r>
          </w:p>
          <w:p w14:paraId="3060A351" w14:textId="77777777" w:rsidR="00E91365" w:rsidRDefault="00E91365" w:rsidP="00E91365">
            <w:pPr>
              <w:pStyle w:val="12"/>
              <w:tabs>
                <w:tab w:val="clear" w:pos="1865"/>
              </w:tabs>
            </w:pPr>
            <w:r w:rsidRPr="00A525AA">
              <w:t>11</w:t>
            </w:r>
            <w:r>
              <w:t xml:space="preserve"> </w:t>
            </w:r>
            <w:r w:rsidRPr="00A525AA">
              <w:t>–</w:t>
            </w:r>
            <w:r>
              <w:t xml:space="preserve"> </w:t>
            </w:r>
            <w:r w:rsidRPr="00A525AA">
              <w:t>17: середній</w:t>
            </w:r>
            <w:r>
              <w:t>;</w:t>
            </w:r>
          </w:p>
          <w:p w14:paraId="06662EB9" w14:textId="77777777" w:rsidR="00E91365" w:rsidRPr="00A525AA" w:rsidRDefault="00E91365" w:rsidP="00E91365">
            <w:pPr>
              <w:pStyle w:val="12"/>
              <w:tabs>
                <w:tab w:val="clear" w:pos="1865"/>
              </w:tabs>
            </w:pPr>
            <w:r w:rsidRPr="00A525AA">
              <w:t>18</w:t>
            </w:r>
            <w:r>
              <w:t xml:space="preserve"> </w:t>
            </w:r>
            <w:r w:rsidRPr="00A525AA">
              <w:t>–</w:t>
            </w:r>
            <w:r>
              <w:t xml:space="preserve"> </w:t>
            </w:r>
            <w:r w:rsidRPr="00A525AA">
              <w:t>25: високий контроль</w:t>
            </w:r>
            <w:r>
              <w:t>.</w:t>
            </w:r>
          </w:p>
        </w:tc>
      </w:tr>
      <w:tr w:rsidR="00E91365" w:rsidRPr="00A525AA" w14:paraId="36192BB4" w14:textId="77777777" w:rsidTr="00932616">
        <w:tc>
          <w:tcPr>
            <w:tcW w:w="1978" w:type="dxa"/>
          </w:tcPr>
          <w:p w14:paraId="430B2E5B" w14:textId="77777777" w:rsidR="00E91365" w:rsidRPr="00A525AA" w:rsidRDefault="00E91365" w:rsidP="00932616">
            <w:pPr>
              <w:pStyle w:val="125"/>
            </w:pPr>
            <w:r w:rsidRPr="00A525AA">
              <w:t>Прийняття ризику</w:t>
            </w:r>
          </w:p>
        </w:tc>
        <w:tc>
          <w:tcPr>
            <w:tcW w:w="1294" w:type="dxa"/>
          </w:tcPr>
          <w:p w14:paraId="1EFE31ED" w14:textId="77777777" w:rsidR="00E91365" w:rsidRPr="00A525AA" w:rsidRDefault="00E91365" w:rsidP="00932616">
            <w:pPr>
              <w:pStyle w:val="125"/>
            </w:pPr>
            <w:r w:rsidRPr="00A525AA">
              <w:t>5</w:t>
            </w:r>
          </w:p>
        </w:tc>
        <w:tc>
          <w:tcPr>
            <w:tcW w:w="976" w:type="dxa"/>
          </w:tcPr>
          <w:p w14:paraId="18CE14E9" w14:textId="77777777" w:rsidR="00E91365" w:rsidRPr="00A525AA" w:rsidRDefault="00E91365" w:rsidP="00932616">
            <w:pPr>
              <w:pStyle w:val="125"/>
            </w:pPr>
          </w:p>
        </w:tc>
        <w:tc>
          <w:tcPr>
            <w:tcW w:w="1417" w:type="dxa"/>
          </w:tcPr>
          <w:p w14:paraId="3504F0E2" w14:textId="77777777" w:rsidR="00E91365" w:rsidRDefault="00E91365" w:rsidP="00E91365">
            <w:pPr>
              <w:pStyle w:val="12"/>
              <w:tabs>
                <w:tab w:val="clear" w:pos="1865"/>
              </w:tabs>
            </w:pPr>
            <w:r w:rsidRPr="00A525AA">
              <w:t>низький</w:t>
            </w:r>
            <w:r>
              <w:t>;</w:t>
            </w:r>
          </w:p>
          <w:p w14:paraId="1999D776" w14:textId="77777777" w:rsidR="00E91365" w:rsidRDefault="00E91365" w:rsidP="00E91365">
            <w:pPr>
              <w:pStyle w:val="12"/>
              <w:tabs>
                <w:tab w:val="clear" w:pos="1865"/>
              </w:tabs>
            </w:pPr>
            <w:r w:rsidRPr="00A525AA">
              <w:t>середній</w:t>
            </w:r>
            <w:r>
              <w:t>;</w:t>
            </w:r>
          </w:p>
          <w:p w14:paraId="3DEB76AD" w14:textId="77777777" w:rsidR="00E91365" w:rsidRPr="00A525AA" w:rsidRDefault="00E91365" w:rsidP="00E91365">
            <w:pPr>
              <w:pStyle w:val="12"/>
              <w:tabs>
                <w:tab w:val="clear" w:pos="1865"/>
              </w:tabs>
            </w:pPr>
            <w:r w:rsidRPr="00A525AA">
              <w:t>високий</w:t>
            </w:r>
            <w:r>
              <w:t>.</w:t>
            </w:r>
          </w:p>
        </w:tc>
        <w:tc>
          <w:tcPr>
            <w:tcW w:w="4246" w:type="dxa"/>
          </w:tcPr>
          <w:p w14:paraId="0D349627" w14:textId="77777777" w:rsidR="00E91365" w:rsidRDefault="00E91365" w:rsidP="00E91365">
            <w:pPr>
              <w:pStyle w:val="12"/>
              <w:tabs>
                <w:tab w:val="clear" w:pos="1865"/>
              </w:tabs>
            </w:pPr>
            <w:r w:rsidRPr="00A525AA">
              <w:t>5</w:t>
            </w:r>
            <w:r>
              <w:t xml:space="preserve"> </w:t>
            </w:r>
            <w:r w:rsidRPr="00A525AA">
              <w:t>–</w:t>
            </w:r>
            <w:r>
              <w:t xml:space="preserve"> </w:t>
            </w:r>
            <w:r w:rsidRPr="00A525AA">
              <w:t>10: низька готовність до ризику</w:t>
            </w:r>
            <w:r>
              <w:t>;</w:t>
            </w:r>
          </w:p>
          <w:p w14:paraId="35711EB3" w14:textId="77777777" w:rsidR="00E91365" w:rsidRDefault="00E91365" w:rsidP="00E91365">
            <w:pPr>
              <w:pStyle w:val="12"/>
              <w:tabs>
                <w:tab w:val="clear" w:pos="1865"/>
              </w:tabs>
            </w:pPr>
            <w:r w:rsidRPr="00A525AA">
              <w:t>11</w:t>
            </w:r>
            <w:r>
              <w:t xml:space="preserve"> </w:t>
            </w:r>
            <w:r w:rsidRPr="00A525AA">
              <w:t>–</w:t>
            </w:r>
            <w:r>
              <w:t xml:space="preserve"> </w:t>
            </w:r>
            <w:r w:rsidRPr="00A525AA">
              <w:t>17: середня</w:t>
            </w:r>
            <w:r>
              <w:t>;</w:t>
            </w:r>
          </w:p>
          <w:p w14:paraId="4FB38C46" w14:textId="77777777" w:rsidR="00E91365" w:rsidRPr="00A525AA" w:rsidRDefault="00E91365" w:rsidP="00E91365">
            <w:pPr>
              <w:pStyle w:val="12"/>
              <w:tabs>
                <w:tab w:val="clear" w:pos="1865"/>
              </w:tabs>
            </w:pPr>
            <w:r w:rsidRPr="00A525AA">
              <w:t>18</w:t>
            </w:r>
            <w:r>
              <w:t xml:space="preserve"> </w:t>
            </w:r>
            <w:r w:rsidRPr="00A525AA">
              <w:t>–</w:t>
            </w:r>
            <w:r>
              <w:t xml:space="preserve"> </w:t>
            </w:r>
            <w:r w:rsidRPr="00A525AA">
              <w:t>25: висока готовність</w:t>
            </w:r>
          </w:p>
        </w:tc>
      </w:tr>
      <w:tr w:rsidR="00E91365" w:rsidRPr="00A525AA" w14:paraId="19B3BC03" w14:textId="77777777" w:rsidTr="00932616">
        <w:tc>
          <w:tcPr>
            <w:tcW w:w="1978" w:type="dxa"/>
          </w:tcPr>
          <w:p w14:paraId="7EAE5CCC" w14:textId="77777777" w:rsidR="00E91365" w:rsidRPr="00A525AA" w:rsidRDefault="00E91365" w:rsidP="00932616">
            <w:pPr>
              <w:pStyle w:val="125"/>
            </w:pPr>
            <w:r w:rsidRPr="00A525AA">
              <w:t xml:space="preserve">Загальний рівень </w:t>
            </w:r>
            <w:proofErr w:type="spellStart"/>
            <w:r w:rsidRPr="00A525AA">
              <w:t>стресостійкості</w:t>
            </w:r>
            <w:proofErr w:type="spellEnd"/>
          </w:p>
        </w:tc>
        <w:tc>
          <w:tcPr>
            <w:tcW w:w="1294" w:type="dxa"/>
          </w:tcPr>
          <w:p w14:paraId="022AF819" w14:textId="77777777" w:rsidR="00E91365" w:rsidRPr="00A525AA" w:rsidRDefault="00E91365" w:rsidP="00932616">
            <w:pPr>
              <w:pStyle w:val="125"/>
            </w:pPr>
            <w:r w:rsidRPr="00A525AA">
              <w:t>15</w:t>
            </w:r>
          </w:p>
        </w:tc>
        <w:tc>
          <w:tcPr>
            <w:tcW w:w="976" w:type="dxa"/>
          </w:tcPr>
          <w:p w14:paraId="457C7F78" w14:textId="77777777" w:rsidR="00E91365" w:rsidRPr="00A525AA" w:rsidRDefault="00E91365" w:rsidP="00932616">
            <w:pPr>
              <w:pStyle w:val="125"/>
            </w:pPr>
          </w:p>
        </w:tc>
        <w:tc>
          <w:tcPr>
            <w:tcW w:w="1417" w:type="dxa"/>
          </w:tcPr>
          <w:p w14:paraId="5432F4C3" w14:textId="77777777" w:rsidR="00E91365" w:rsidRDefault="00E91365" w:rsidP="00E91365">
            <w:pPr>
              <w:pStyle w:val="12"/>
              <w:tabs>
                <w:tab w:val="clear" w:pos="1865"/>
              </w:tabs>
            </w:pPr>
            <w:r w:rsidRPr="00A525AA">
              <w:t>низький</w:t>
            </w:r>
            <w:r>
              <w:t>;</w:t>
            </w:r>
          </w:p>
          <w:p w14:paraId="41E4C956" w14:textId="77777777" w:rsidR="00E91365" w:rsidRDefault="00E91365" w:rsidP="00E91365">
            <w:pPr>
              <w:pStyle w:val="12"/>
              <w:tabs>
                <w:tab w:val="clear" w:pos="1865"/>
              </w:tabs>
            </w:pPr>
            <w:r w:rsidRPr="00A525AA">
              <w:t>середній</w:t>
            </w:r>
            <w:r>
              <w:t>;</w:t>
            </w:r>
          </w:p>
          <w:p w14:paraId="010CC2AF" w14:textId="77777777" w:rsidR="00E91365" w:rsidRPr="00A525AA" w:rsidRDefault="00E91365" w:rsidP="00E91365">
            <w:pPr>
              <w:pStyle w:val="12"/>
              <w:tabs>
                <w:tab w:val="clear" w:pos="1865"/>
              </w:tabs>
            </w:pPr>
            <w:r w:rsidRPr="00A525AA">
              <w:t>високий</w:t>
            </w:r>
            <w:r>
              <w:t>.</w:t>
            </w:r>
          </w:p>
        </w:tc>
        <w:tc>
          <w:tcPr>
            <w:tcW w:w="4246" w:type="dxa"/>
          </w:tcPr>
          <w:p w14:paraId="61957044" w14:textId="77777777" w:rsidR="00E91365" w:rsidRDefault="00E91365" w:rsidP="00E91365">
            <w:pPr>
              <w:pStyle w:val="12"/>
              <w:tabs>
                <w:tab w:val="clear" w:pos="1865"/>
              </w:tabs>
            </w:pPr>
            <w:r w:rsidRPr="00A525AA">
              <w:t>15</w:t>
            </w:r>
            <w:r>
              <w:t xml:space="preserve"> </w:t>
            </w:r>
            <w:r w:rsidRPr="00A525AA">
              <w:t>–</w:t>
            </w:r>
            <w:r>
              <w:t xml:space="preserve"> </w:t>
            </w:r>
            <w:r w:rsidRPr="00A525AA">
              <w:t>35: низький рівень</w:t>
            </w:r>
            <w:r>
              <w:t>;</w:t>
            </w:r>
          </w:p>
          <w:p w14:paraId="3D00BF7D" w14:textId="77777777" w:rsidR="00E91365" w:rsidRDefault="00E91365" w:rsidP="00E91365">
            <w:pPr>
              <w:pStyle w:val="12"/>
              <w:tabs>
                <w:tab w:val="clear" w:pos="1865"/>
              </w:tabs>
            </w:pPr>
            <w:r w:rsidRPr="00A525AA">
              <w:t>36</w:t>
            </w:r>
            <w:r>
              <w:t xml:space="preserve"> </w:t>
            </w:r>
            <w:r w:rsidRPr="00A525AA">
              <w:t>–</w:t>
            </w:r>
            <w:r>
              <w:t xml:space="preserve"> </w:t>
            </w:r>
            <w:r w:rsidRPr="00A525AA">
              <w:t>55: середній</w:t>
            </w:r>
            <w:r>
              <w:t>;</w:t>
            </w:r>
          </w:p>
          <w:p w14:paraId="60BEFB18" w14:textId="77777777" w:rsidR="00E91365" w:rsidRPr="00A525AA" w:rsidRDefault="00E91365" w:rsidP="00E91365">
            <w:pPr>
              <w:pStyle w:val="12"/>
              <w:tabs>
                <w:tab w:val="clear" w:pos="1865"/>
              </w:tabs>
            </w:pPr>
            <w:r w:rsidRPr="00A525AA">
              <w:t>56</w:t>
            </w:r>
            <w:r>
              <w:t xml:space="preserve"> </w:t>
            </w:r>
            <w:r w:rsidRPr="00A525AA">
              <w:t>–</w:t>
            </w:r>
            <w:r>
              <w:t xml:space="preserve"> </w:t>
            </w:r>
            <w:r w:rsidRPr="00A525AA">
              <w:t>75: високий рівень</w:t>
            </w:r>
            <w:r>
              <w:t>.</w:t>
            </w:r>
          </w:p>
        </w:tc>
      </w:tr>
    </w:tbl>
    <w:p w14:paraId="1F406EF9" w14:textId="77777777" w:rsidR="00E91365" w:rsidRDefault="00E91365" w:rsidP="00E91365">
      <w:pPr>
        <w:pStyle w:val="affffffff1"/>
      </w:pPr>
    </w:p>
    <w:p w14:paraId="05EDFC8F" w14:textId="77777777" w:rsidR="00E91365" w:rsidRPr="00F7191E" w:rsidRDefault="00E91365" w:rsidP="00E91365">
      <w:pPr>
        <w:pStyle w:val="affffffff1"/>
      </w:pPr>
      <w:r>
        <w:t>Інтерпретація дозволяє швидко визначити сильні та слабкі сторони працівника та скласти рекомендації для психологічної підтримки.</w:t>
      </w:r>
    </w:p>
    <w:p w14:paraId="6724B6B3" w14:textId="5B5C0110" w:rsidR="00E91365" w:rsidRDefault="00E91365" w:rsidP="00E91365">
      <w:pPr>
        <w:tabs>
          <w:tab w:val="left" w:pos="993"/>
        </w:tabs>
        <w:spacing w:line="360" w:lineRule="auto"/>
        <w:ind w:firstLine="709"/>
        <w:jc w:val="both"/>
        <w:rPr>
          <w:sz w:val="28"/>
          <w:szCs w:val="28"/>
        </w:rPr>
      </w:pPr>
      <w:r>
        <w:rPr>
          <w:sz w:val="28"/>
          <w:szCs w:val="28"/>
        </w:rPr>
        <w:t xml:space="preserve">При проведенні </w:t>
      </w:r>
      <w:r w:rsidRPr="00C834D7">
        <w:rPr>
          <w:sz w:val="28"/>
          <w:szCs w:val="28"/>
        </w:rPr>
        <w:t>опитува</w:t>
      </w:r>
      <w:r>
        <w:rPr>
          <w:sz w:val="28"/>
          <w:szCs w:val="28"/>
        </w:rPr>
        <w:t>ння</w:t>
      </w:r>
      <w:r w:rsidRPr="00C834D7">
        <w:rPr>
          <w:sz w:val="28"/>
          <w:szCs w:val="28"/>
        </w:rPr>
        <w:t xml:space="preserve"> </w:t>
      </w:r>
      <w:proofErr w:type="spellStart"/>
      <w:r w:rsidRPr="00C834D7">
        <w:rPr>
          <w:sz w:val="28"/>
          <w:szCs w:val="28"/>
        </w:rPr>
        <w:t>копінг</w:t>
      </w:r>
      <w:proofErr w:type="spellEnd"/>
      <w:r w:rsidRPr="00C834D7">
        <w:rPr>
          <w:sz w:val="28"/>
          <w:szCs w:val="28"/>
        </w:rPr>
        <w:t>-стратегій (СОРЕ) для працівників соціальної сфери</w:t>
      </w:r>
      <w:r>
        <w:rPr>
          <w:sz w:val="28"/>
          <w:szCs w:val="28"/>
        </w:rPr>
        <w:t xml:space="preserve"> для</w:t>
      </w:r>
      <w:r w:rsidRPr="00C834D7">
        <w:rPr>
          <w:sz w:val="28"/>
          <w:szCs w:val="28"/>
        </w:rPr>
        <w:t xml:space="preserve"> </w:t>
      </w:r>
      <w:r>
        <w:rPr>
          <w:sz w:val="28"/>
          <w:szCs w:val="28"/>
        </w:rPr>
        <w:t>і</w:t>
      </w:r>
      <w:r w:rsidRPr="00C834D7">
        <w:rPr>
          <w:sz w:val="28"/>
          <w:szCs w:val="28"/>
        </w:rPr>
        <w:t>нтерпретаці</w:t>
      </w:r>
      <w:r>
        <w:rPr>
          <w:sz w:val="28"/>
          <w:szCs w:val="28"/>
        </w:rPr>
        <w:t>ї</w:t>
      </w:r>
      <w:r w:rsidRPr="00C834D7">
        <w:rPr>
          <w:sz w:val="28"/>
          <w:szCs w:val="28"/>
        </w:rPr>
        <w:t xml:space="preserve"> результатів</w:t>
      </w:r>
      <w:r>
        <w:rPr>
          <w:sz w:val="28"/>
          <w:szCs w:val="28"/>
        </w:rPr>
        <w:t xml:space="preserve"> пропонуємо використовувати табл.3.8.</w:t>
      </w:r>
    </w:p>
    <w:p w14:paraId="3C89F5BC" w14:textId="19F2451E" w:rsidR="00E91365" w:rsidRDefault="00E91365" w:rsidP="00E91365">
      <w:pPr>
        <w:pStyle w:val="affffffff7"/>
      </w:pPr>
      <w:r>
        <w:t>Таблиця 3.8</w:t>
      </w:r>
    </w:p>
    <w:p w14:paraId="13A500FF" w14:textId="77777777" w:rsidR="00E91365" w:rsidRPr="00C834D7" w:rsidRDefault="00E91365" w:rsidP="00E91365">
      <w:pPr>
        <w:pStyle w:val="affffffff3"/>
      </w:pPr>
      <w:r>
        <w:t xml:space="preserve">Форма для інтерпретації результатів опитування </w:t>
      </w:r>
      <w:proofErr w:type="spellStart"/>
      <w:r w:rsidRPr="00C834D7">
        <w:t>копінг</w:t>
      </w:r>
      <w:proofErr w:type="spellEnd"/>
      <w:r w:rsidRPr="00C834D7">
        <w:t>-стратегій</w:t>
      </w:r>
    </w:p>
    <w:tbl>
      <w:tblPr>
        <w:tblStyle w:val="af7"/>
        <w:tblW w:w="0" w:type="auto"/>
        <w:tblLook w:val="04A0" w:firstRow="1" w:lastRow="0" w:firstColumn="1" w:lastColumn="0" w:noHBand="0" w:noVBand="1"/>
      </w:tblPr>
      <w:tblGrid>
        <w:gridCol w:w="1596"/>
        <w:gridCol w:w="1510"/>
        <w:gridCol w:w="6754"/>
      </w:tblGrid>
      <w:tr w:rsidR="00E91365" w:rsidRPr="00C834D7" w14:paraId="2E493B04" w14:textId="77777777" w:rsidTr="00932616">
        <w:tc>
          <w:tcPr>
            <w:tcW w:w="1596" w:type="dxa"/>
          </w:tcPr>
          <w:p w14:paraId="3C23E5FE"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Шкала</w:t>
            </w:r>
          </w:p>
        </w:tc>
        <w:tc>
          <w:tcPr>
            <w:tcW w:w="1518" w:type="dxa"/>
          </w:tcPr>
          <w:p w14:paraId="483B1352"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Бал</w:t>
            </w:r>
          </w:p>
        </w:tc>
        <w:tc>
          <w:tcPr>
            <w:tcW w:w="6797" w:type="dxa"/>
          </w:tcPr>
          <w:p w14:paraId="1D6106A9"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Інтерпретація</w:t>
            </w:r>
          </w:p>
        </w:tc>
      </w:tr>
      <w:tr w:rsidR="00E91365" w:rsidRPr="00C834D7" w14:paraId="71432E03" w14:textId="77777777" w:rsidTr="00932616">
        <w:tc>
          <w:tcPr>
            <w:tcW w:w="1596" w:type="dxa"/>
            <w:vMerge w:val="restart"/>
          </w:tcPr>
          <w:p w14:paraId="4A69D614"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Продуктивні стратегії</w:t>
            </w:r>
          </w:p>
        </w:tc>
        <w:tc>
          <w:tcPr>
            <w:tcW w:w="1518" w:type="dxa"/>
          </w:tcPr>
          <w:p w14:paraId="59469DFF"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10–19</w:t>
            </w:r>
          </w:p>
        </w:tc>
        <w:tc>
          <w:tcPr>
            <w:tcW w:w="6797" w:type="dxa"/>
          </w:tcPr>
          <w:p w14:paraId="05282C96"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 xml:space="preserve">Низький рівень; працівник </w:t>
            </w:r>
            <w:proofErr w:type="spellStart"/>
            <w:r w:rsidRPr="00C834D7">
              <w:rPr>
                <w:rFonts w:ascii="Times New Roman" w:hAnsi="Times New Roman" w:cs="Times New Roman"/>
              </w:rPr>
              <w:t>рідко</w:t>
            </w:r>
            <w:proofErr w:type="spellEnd"/>
            <w:r w:rsidRPr="00C834D7">
              <w:rPr>
                <w:rFonts w:ascii="Times New Roman" w:hAnsi="Times New Roman" w:cs="Times New Roman"/>
              </w:rPr>
              <w:t xml:space="preserve"> застосовує ефективні способи подолання стресу; необхідне формування навичок активного подолання проблем</w:t>
            </w:r>
          </w:p>
        </w:tc>
      </w:tr>
      <w:tr w:rsidR="00E91365" w:rsidRPr="00C834D7" w14:paraId="7EF9C817" w14:textId="77777777" w:rsidTr="00932616">
        <w:tc>
          <w:tcPr>
            <w:tcW w:w="1596" w:type="dxa"/>
            <w:vMerge/>
          </w:tcPr>
          <w:p w14:paraId="394919C8" w14:textId="77777777" w:rsidR="00E91365" w:rsidRPr="00C834D7" w:rsidRDefault="00E91365" w:rsidP="00932616">
            <w:pPr>
              <w:jc w:val="both"/>
              <w:rPr>
                <w:rFonts w:ascii="Times New Roman" w:hAnsi="Times New Roman" w:cs="Times New Roman"/>
              </w:rPr>
            </w:pPr>
          </w:p>
        </w:tc>
        <w:tc>
          <w:tcPr>
            <w:tcW w:w="1518" w:type="dxa"/>
          </w:tcPr>
          <w:p w14:paraId="446EEEB0"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20–29</w:t>
            </w:r>
          </w:p>
        </w:tc>
        <w:tc>
          <w:tcPr>
            <w:tcW w:w="6797" w:type="dxa"/>
          </w:tcPr>
          <w:p w14:paraId="6EC7B864"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 xml:space="preserve">Середній рівень; працівник застосовує продуктивні стратегії нерегулярно, є потенціал для підвищення </w:t>
            </w:r>
            <w:proofErr w:type="spellStart"/>
            <w:r w:rsidRPr="00C834D7">
              <w:rPr>
                <w:rFonts w:ascii="Times New Roman" w:hAnsi="Times New Roman" w:cs="Times New Roman"/>
              </w:rPr>
              <w:t>стресостійкості</w:t>
            </w:r>
            <w:proofErr w:type="spellEnd"/>
          </w:p>
        </w:tc>
      </w:tr>
      <w:tr w:rsidR="00E91365" w:rsidRPr="00C834D7" w14:paraId="09149C93" w14:textId="77777777" w:rsidTr="00932616">
        <w:tc>
          <w:tcPr>
            <w:tcW w:w="1596" w:type="dxa"/>
            <w:vMerge/>
          </w:tcPr>
          <w:p w14:paraId="4F7E0C9F" w14:textId="77777777" w:rsidR="00E91365" w:rsidRPr="00C834D7" w:rsidRDefault="00E91365" w:rsidP="00932616">
            <w:pPr>
              <w:jc w:val="both"/>
              <w:rPr>
                <w:rFonts w:ascii="Times New Roman" w:hAnsi="Times New Roman" w:cs="Times New Roman"/>
              </w:rPr>
            </w:pPr>
          </w:p>
        </w:tc>
        <w:tc>
          <w:tcPr>
            <w:tcW w:w="1518" w:type="dxa"/>
          </w:tcPr>
          <w:p w14:paraId="31B709C0"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30–40</w:t>
            </w:r>
          </w:p>
        </w:tc>
        <w:tc>
          <w:tcPr>
            <w:tcW w:w="6797" w:type="dxa"/>
          </w:tcPr>
          <w:p w14:paraId="55FDEA5C"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Високий рівень; працівник активно застосовує ефективні способи подолання стресу, демонструє психологічну гнучкість</w:t>
            </w:r>
          </w:p>
        </w:tc>
      </w:tr>
      <w:tr w:rsidR="00E91365" w:rsidRPr="00C834D7" w14:paraId="69AE7876" w14:textId="77777777" w:rsidTr="00932616">
        <w:tc>
          <w:tcPr>
            <w:tcW w:w="1596" w:type="dxa"/>
            <w:vMerge w:val="restart"/>
          </w:tcPr>
          <w:p w14:paraId="76C75C03"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Деструктивні стратегії</w:t>
            </w:r>
          </w:p>
        </w:tc>
        <w:tc>
          <w:tcPr>
            <w:tcW w:w="1518" w:type="dxa"/>
          </w:tcPr>
          <w:p w14:paraId="5921CA29"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10–19</w:t>
            </w:r>
          </w:p>
        </w:tc>
        <w:tc>
          <w:tcPr>
            <w:tcW w:w="6797" w:type="dxa"/>
          </w:tcPr>
          <w:p w14:paraId="00557678"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 xml:space="preserve">Низький рівень; працівник </w:t>
            </w:r>
            <w:proofErr w:type="spellStart"/>
            <w:r w:rsidRPr="00C834D7">
              <w:rPr>
                <w:rFonts w:ascii="Times New Roman" w:hAnsi="Times New Roman" w:cs="Times New Roman"/>
              </w:rPr>
              <w:t>рідко</w:t>
            </w:r>
            <w:proofErr w:type="spellEnd"/>
            <w:r w:rsidRPr="00C834D7">
              <w:rPr>
                <w:rFonts w:ascii="Times New Roman" w:hAnsi="Times New Roman" w:cs="Times New Roman"/>
              </w:rPr>
              <w:t xml:space="preserve"> застосовує шкідливі стратегії, позитивний показник </w:t>
            </w:r>
            <w:proofErr w:type="spellStart"/>
            <w:r w:rsidRPr="00C834D7">
              <w:rPr>
                <w:rFonts w:ascii="Times New Roman" w:hAnsi="Times New Roman" w:cs="Times New Roman"/>
              </w:rPr>
              <w:t>стресостійкості</w:t>
            </w:r>
            <w:proofErr w:type="spellEnd"/>
          </w:p>
        </w:tc>
      </w:tr>
      <w:tr w:rsidR="00E91365" w:rsidRPr="00C834D7" w14:paraId="13DFC8EE" w14:textId="77777777" w:rsidTr="00932616">
        <w:tc>
          <w:tcPr>
            <w:tcW w:w="1596" w:type="dxa"/>
            <w:vMerge/>
          </w:tcPr>
          <w:p w14:paraId="655040C6" w14:textId="77777777" w:rsidR="00E91365" w:rsidRPr="00C834D7" w:rsidRDefault="00E91365" w:rsidP="00932616">
            <w:pPr>
              <w:jc w:val="both"/>
              <w:rPr>
                <w:rFonts w:ascii="Times New Roman" w:hAnsi="Times New Roman" w:cs="Times New Roman"/>
              </w:rPr>
            </w:pPr>
          </w:p>
        </w:tc>
        <w:tc>
          <w:tcPr>
            <w:tcW w:w="1518" w:type="dxa"/>
          </w:tcPr>
          <w:p w14:paraId="52D1E876"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20–29</w:t>
            </w:r>
          </w:p>
        </w:tc>
        <w:tc>
          <w:tcPr>
            <w:tcW w:w="6797" w:type="dxa"/>
          </w:tcPr>
          <w:p w14:paraId="59CFCC5C"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Середній рівень; деякі деструктивні стратегії присутні, потреба у підтримці та тренінгах</w:t>
            </w:r>
          </w:p>
        </w:tc>
      </w:tr>
      <w:tr w:rsidR="00E91365" w:rsidRPr="00C834D7" w14:paraId="08DFF000" w14:textId="77777777" w:rsidTr="00932616">
        <w:tc>
          <w:tcPr>
            <w:tcW w:w="1596" w:type="dxa"/>
            <w:vMerge/>
          </w:tcPr>
          <w:p w14:paraId="0B2C0E55" w14:textId="77777777" w:rsidR="00E91365" w:rsidRPr="00C834D7" w:rsidRDefault="00E91365" w:rsidP="00932616">
            <w:pPr>
              <w:jc w:val="both"/>
              <w:rPr>
                <w:rFonts w:ascii="Times New Roman" w:hAnsi="Times New Roman" w:cs="Times New Roman"/>
              </w:rPr>
            </w:pPr>
          </w:p>
        </w:tc>
        <w:tc>
          <w:tcPr>
            <w:tcW w:w="1518" w:type="dxa"/>
          </w:tcPr>
          <w:p w14:paraId="342E8B60"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30–40</w:t>
            </w:r>
          </w:p>
        </w:tc>
        <w:tc>
          <w:tcPr>
            <w:tcW w:w="6797" w:type="dxa"/>
          </w:tcPr>
          <w:p w14:paraId="78A5BA10" w14:textId="77777777" w:rsidR="00E91365" w:rsidRPr="00C834D7" w:rsidRDefault="00E91365" w:rsidP="00932616">
            <w:pPr>
              <w:jc w:val="both"/>
              <w:rPr>
                <w:rFonts w:ascii="Times New Roman" w:hAnsi="Times New Roman" w:cs="Times New Roman"/>
              </w:rPr>
            </w:pPr>
            <w:r w:rsidRPr="00C834D7">
              <w:rPr>
                <w:rFonts w:ascii="Times New Roman" w:hAnsi="Times New Roman" w:cs="Times New Roman"/>
              </w:rPr>
              <w:t>Високий рівень; працівник часто використовує деструктивні стратегії, високий ризик емоційного вигорання та зниження ефективності</w:t>
            </w:r>
          </w:p>
        </w:tc>
      </w:tr>
    </w:tbl>
    <w:p w14:paraId="1206F0F7" w14:textId="77777777" w:rsidR="00E91365" w:rsidRPr="00C834D7" w:rsidRDefault="00E91365" w:rsidP="00E91365">
      <w:pPr>
        <w:tabs>
          <w:tab w:val="left" w:pos="993"/>
        </w:tabs>
        <w:spacing w:line="360" w:lineRule="auto"/>
        <w:ind w:firstLine="709"/>
        <w:jc w:val="both"/>
        <w:rPr>
          <w:sz w:val="28"/>
          <w:szCs w:val="28"/>
        </w:rPr>
      </w:pPr>
    </w:p>
    <w:p w14:paraId="2F56F9B7" w14:textId="77777777" w:rsidR="00E91365" w:rsidRPr="00C834D7" w:rsidRDefault="00E91365" w:rsidP="00E91365">
      <w:pPr>
        <w:pStyle w:val="affffffff1"/>
      </w:pPr>
      <w:r>
        <w:t>П</w:t>
      </w:r>
      <w:r w:rsidRPr="00C834D7">
        <w:t>орівняння двох шкал дозволяє оцінити баланс між активними та шкідливими способами подолання стресу</w:t>
      </w:r>
      <w:r>
        <w:t xml:space="preserve">. </w:t>
      </w:r>
      <w:r w:rsidRPr="00C834D7">
        <w:t xml:space="preserve">комбінація високого балу по продуктивних + низького по деструктивних </w:t>
      </w:r>
      <w:r>
        <w:t xml:space="preserve">– </w:t>
      </w:r>
      <w:r w:rsidRPr="00C834D7">
        <w:t xml:space="preserve">оптимальна для </w:t>
      </w:r>
      <w:proofErr w:type="spellStart"/>
      <w:r w:rsidRPr="00C834D7">
        <w:t>стресостійкості</w:t>
      </w:r>
      <w:proofErr w:type="spellEnd"/>
      <w:r>
        <w:t>. Я</w:t>
      </w:r>
      <w:r w:rsidRPr="00C834D7">
        <w:t xml:space="preserve">кщо деструктивні стратегії домінують, це сигналізує про необхідність психологічної підтримки або тренінгу з </w:t>
      </w:r>
      <w:proofErr w:type="spellStart"/>
      <w:r w:rsidRPr="00C834D7">
        <w:t>копінг</w:t>
      </w:r>
      <w:proofErr w:type="spellEnd"/>
      <w:r w:rsidRPr="00C834D7">
        <w:t>-стратегій.</w:t>
      </w:r>
    </w:p>
    <w:p w14:paraId="193D617C" w14:textId="3892E1A5" w:rsidR="00E91365" w:rsidRDefault="00E91365" w:rsidP="00E91365">
      <w:pPr>
        <w:pStyle w:val="affffffff1"/>
      </w:pPr>
      <w:r>
        <w:t xml:space="preserve">Інтерпретація результатів </w:t>
      </w:r>
      <w:r w:rsidRPr="004172EB">
        <w:t>MBI</w:t>
      </w:r>
      <w:r>
        <w:t xml:space="preserve">, проведеного за Додатком В, проводиться по табл. 3.9. </w:t>
      </w:r>
    </w:p>
    <w:p w14:paraId="62D189B8" w14:textId="4726CDEA" w:rsidR="00E91365" w:rsidRDefault="00E91365" w:rsidP="00E91365">
      <w:pPr>
        <w:pStyle w:val="affffffff7"/>
      </w:pPr>
      <w:r>
        <w:t>Таблиця 3.9</w:t>
      </w:r>
    </w:p>
    <w:p w14:paraId="1B9D301D" w14:textId="77777777" w:rsidR="00E91365" w:rsidRDefault="00E91365" w:rsidP="00E91365">
      <w:pPr>
        <w:pStyle w:val="affffffff3"/>
      </w:pPr>
      <w:r>
        <w:t xml:space="preserve">Інтерпретацію результатів MBI </w:t>
      </w:r>
    </w:p>
    <w:tbl>
      <w:tblPr>
        <w:tblStyle w:val="af7"/>
        <w:tblW w:w="0" w:type="auto"/>
        <w:tblLook w:val="04A0" w:firstRow="1" w:lastRow="0" w:firstColumn="1" w:lastColumn="0" w:noHBand="0" w:noVBand="1"/>
      </w:tblPr>
      <w:tblGrid>
        <w:gridCol w:w="2115"/>
        <w:gridCol w:w="6"/>
        <w:gridCol w:w="1542"/>
        <w:gridCol w:w="6"/>
        <w:gridCol w:w="1413"/>
        <w:gridCol w:w="4778"/>
      </w:tblGrid>
      <w:tr w:rsidR="00E91365" w:rsidRPr="004172EB" w14:paraId="21EE11FC" w14:textId="77777777" w:rsidTr="00E91365">
        <w:tc>
          <w:tcPr>
            <w:tcW w:w="2121" w:type="dxa"/>
            <w:gridSpan w:val="2"/>
          </w:tcPr>
          <w:p w14:paraId="784B7AF5" w14:textId="77777777" w:rsidR="00E91365" w:rsidRPr="004172EB" w:rsidRDefault="00E91365" w:rsidP="00932616">
            <w:pPr>
              <w:pStyle w:val="125"/>
            </w:pPr>
            <w:r w:rsidRPr="004172EB">
              <w:t>Підрозділ MBI</w:t>
            </w:r>
          </w:p>
        </w:tc>
        <w:tc>
          <w:tcPr>
            <w:tcW w:w="1548" w:type="dxa"/>
            <w:gridSpan w:val="2"/>
          </w:tcPr>
          <w:p w14:paraId="02B91294" w14:textId="77777777" w:rsidR="00E91365" w:rsidRPr="004172EB" w:rsidRDefault="00E91365" w:rsidP="00932616">
            <w:pPr>
              <w:pStyle w:val="125"/>
            </w:pPr>
            <w:r w:rsidRPr="004172EB">
              <w:t>Сума балів</w:t>
            </w:r>
          </w:p>
        </w:tc>
        <w:tc>
          <w:tcPr>
            <w:tcW w:w="1413" w:type="dxa"/>
          </w:tcPr>
          <w:p w14:paraId="110A57C3" w14:textId="77777777" w:rsidR="00E91365" w:rsidRPr="004172EB" w:rsidRDefault="00E91365" w:rsidP="00932616">
            <w:pPr>
              <w:pStyle w:val="125"/>
            </w:pPr>
            <w:r w:rsidRPr="004172EB">
              <w:t>Рівень</w:t>
            </w:r>
          </w:p>
        </w:tc>
        <w:tc>
          <w:tcPr>
            <w:tcW w:w="4778" w:type="dxa"/>
          </w:tcPr>
          <w:p w14:paraId="54D59CD2" w14:textId="77777777" w:rsidR="00E91365" w:rsidRPr="004172EB" w:rsidRDefault="00E91365" w:rsidP="00932616">
            <w:pPr>
              <w:pStyle w:val="125"/>
            </w:pPr>
            <w:r w:rsidRPr="004172EB">
              <w:t>Інтерпретація</w:t>
            </w:r>
          </w:p>
        </w:tc>
      </w:tr>
      <w:tr w:rsidR="00E91365" w:rsidRPr="004172EB" w14:paraId="1A99B7C4" w14:textId="77777777" w:rsidTr="00E91365">
        <w:tc>
          <w:tcPr>
            <w:tcW w:w="2121" w:type="dxa"/>
            <w:gridSpan w:val="2"/>
          </w:tcPr>
          <w:p w14:paraId="4534C764" w14:textId="77777777" w:rsidR="00E91365" w:rsidRPr="004172EB" w:rsidRDefault="00E91365" w:rsidP="00932616">
            <w:pPr>
              <w:pStyle w:val="125"/>
            </w:pPr>
            <w:r>
              <w:t>1</w:t>
            </w:r>
          </w:p>
        </w:tc>
        <w:tc>
          <w:tcPr>
            <w:tcW w:w="1548" w:type="dxa"/>
            <w:gridSpan w:val="2"/>
          </w:tcPr>
          <w:p w14:paraId="14D20ED0" w14:textId="77777777" w:rsidR="00E91365" w:rsidRPr="004172EB" w:rsidRDefault="00E91365" w:rsidP="00932616">
            <w:pPr>
              <w:pStyle w:val="125"/>
            </w:pPr>
            <w:r>
              <w:t>2</w:t>
            </w:r>
          </w:p>
        </w:tc>
        <w:tc>
          <w:tcPr>
            <w:tcW w:w="1413" w:type="dxa"/>
          </w:tcPr>
          <w:p w14:paraId="598EFFFA" w14:textId="77777777" w:rsidR="00E91365" w:rsidRPr="004172EB" w:rsidRDefault="00E91365" w:rsidP="00932616">
            <w:pPr>
              <w:pStyle w:val="125"/>
            </w:pPr>
            <w:r>
              <w:t>3</w:t>
            </w:r>
          </w:p>
        </w:tc>
        <w:tc>
          <w:tcPr>
            <w:tcW w:w="4778" w:type="dxa"/>
          </w:tcPr>
          <w:p w14:paraId="5DFEFF6C" w14:textId="77777777" w:rsidR="00E91365" w:rsidRPr="004172EB" w:rsidRDefault="00E91365" w:rsidP="00932616">
            <w:pPr>
              <w:pStyle w:val="125"/>
            </w:pPr>
            <w:r>
              <w:t>4</w:t>
            </w:r>
          </w:p>
        </w:tc>
      </w:tr>
      <w:tr w:rsidR="00E91365" w:rsidRPr="004172EB" w14:paraId="3E38FC00" w14:textId="77777777" w:rsidTr="00E91365">
        <w:tc>
          <w:tcPr>
            <w:tcW w:w="2121" w:type="dxa"/>
            <w:gridSpan w:val="2"/>
          </w:tcPr>
          <w:p w14:paraId="162B9267" w14:textId="77777777" w:rsidR="00E91365" w:rsidRPr="004172EB" w:rsidRDefault="00E91365" w:rsidP="00932616">
            <w:pPr>
              <w:pStyle w:val="125"/>
            </w:pPr>
            <w:r w:rsidRPr="004172EB">
              <w:t>Емоційне виснаження (EE)</w:t>
            </w:r>
          </w:p>
        </w:tc>
        <w:tc>
          <w:tcPr>
            <w:tcW w:w="1548" w:type="dxa"/>
            <w:gridSpan w:val="2"/>
          </w:tcPr>
          <w:p w14:paraId="209C35BD" w14:textId="77777777" w:rsidR="00E91365" w:rsidRPr="004172EB" w:rsidRDefault="00E91365" w:rsidP="00932616">
            <w:pPr>
              <w:pStyle w:val="125"/>
            </w:pPr>
            <w:r w:rsidRPr="004172EB">
              <w:t>0–13</w:t>
            </w:r>
          </w:p>
        </w:tc>
        <w:tc>
          <w:tcPr>
            <w:tcW w:w="1413" w:type="dxa"/>
          </w:tcPr>
          <w:p w14:paraId="23C64F9B" w14:textId="77777777" w:rsidR="00E91365" w:rsidRPr="004172EB" w:rsidRDefault="00E91365" w:rsidP="00932616">
            <w:pPr>
              <w:pStyle w:val="125"/>
            </w:pPr>
            <w:r w:rsidRPr="004172EB">
              <w:t>низький</w:t>
            </w:r>
          </w:p>
        </w:tc>
        <w:tc>
          <w:tcPr>
            <w:tcW w:w="4778" w:type="dxa"/>
          </w:tcPr>
          <w:p w14:paraId="09E8ACC7" w14:textId="77777777" w:rsidR="00E91365" w:rsidRPr="004172EB" w:rsidRDefault="00E91365" w:rsidP="00932616">
            <w:pPr>
              <w:pStyle w:val="125"/>
            </w:pPr>
            <w:r w:rsidRPr="004172EB">
              <w:t>Працівник зберігає емоційну стійкість, ризик вигорання низький</w:t>
            </w:r>
          </w:p>
        </w:tc>
      </w:tr>
      <w:tr w:rsidR="00E91365" w:rsidRPr="004172EB" w14:paraId="47932496" w14:textId="77777777" w:rsidTr="00E91365">
        <w:tc>
          <w:tcPr>
            <w:tcW w:w="2121" w:type="dxa"/>
            <w:gridSpan w:val="2"/>
          </w:tcPr>
          <w:p w14:paraId="2B285E33" w14:textId="77777777" w:rsidR="00E91365" w:rsidRPr="004172EB" w:rsidRDefault="00E91365" w:rsidP="00932616">
            <w:pPr>
              <w:pStyle w:val="125"/>
            </w:pPr>
          </w:p>
        </w:tc>
        <w:tc>
          <w:tcPr>
            <w:tcW w:w="1548" w:type="dxa"/>
            <w:gridSpan w:val="2"/>
          </w:tcPr>
          <w:p w14:paraId="46B287F8" w14:textId="77777777" w:rsidR="00E91365" w:rsidRPr="004172EB" w:rsidRDefault="00E91365" w:rsidP="00932616">
            <w:pPr>
              <w:pStyle w:val="125"/>
            </w:pPr>
            <w:r w:rsidRPr="004172EB">
              <w:t>14–26</w:t>
            </w:r>
          </w:p>
        </w:tc>
        <w:tc>
          <w:tcPr>
            <w:tcW w:w="1413" w:type="dxa"/>
          </w:tcPr>
          <w:p w14:paraId="4A170CD6" w14:textId="77777777" w:rsidR="00E91365" w:rsidRPr="004172EB" w:rsidRDefault="00E91365" w:rsidP="00932616">
            <w:pPr>
              <w:pStyle w:val="125"/>
            </w:pPr>
            <w:r w:rsidRPr="004172EB">
              <w:t>середній</w:t>
            </w:r>
          </w:p>
        </w:tc>
        <w:tc>
          <w:tcPr>
            <w:tcW w:w="4778" w:type="dxa"/>
          </w:tcPr>
          <w:p w14:paraId="71543C1D" w14:textId="77777777" w:rsidR="00E91365" w:rsidRPr="004172EB" w:rsidRDefault="00E91365" w:rsidP="00932616">
            <w:pPr>
              <w:pStyle w:val="125"/>
            </w:pPr>
            <w:r w:rsidRPr="004172EB">
              <w:t>Початкові прояви психоемоційного навантаження, можливе виникнення стресу</w:t>
            </w:r>
          </w:p>
        </w:tc>
      </w:tr>
      <w:tr w:rsidR="00E91365" w:rsidRPr="004172EB" w14:paraId="1ADA1589" w14:textId="77777777" w:rsidTr="00E91365">
        <w:tc>
          <w:tcPr>
            <w:tcW w:w="2121" w:type="dxa"/>
            <w:gridSpan w:val="2"/>
          </w:tcPr>
          <w:p w14:paraId="72EF78AA" w14:textId="77777777" w:rsidR="00E91365" w:rsidRPr="004172EB" w:rsidRDefault="00E91365" w:rsidP="00932616">
            <w:pPr>
              <w:pStyle w:val="125"/>
            </w:pPr>
          </w:p>
        </w:tc>
        <w:tc>
          <w:tcPr>
            <w:tcW w:w="1548" w:type="dxa"/>
            <w:gridSpan w:val="2"/>
          </w:tcPr>
          <w:p w14:paraId="67F4FA5B" w14:textId="77777777" w:rsidR="00E91365" w:rsidRPr="004172EB" w:rsidRDefault="00E91365" w:rsidP="00932616">
            <w:pPr>
              <w:pStyle w:val="125"/>
            </w:pPr>
            <w:r w:rsidRPr="004172EB">
              <w:t>27–60</w:t>
            </w:r>
          </w:p>
        </w:tc>
        <w:tc>
          <w:tcPr>
            <w:tcW w:w="1413" w:type="dxa"/>
          </w:tcPr>
          <w:p w14:paraId="3C3564C7" w14:textId="77777777" w:rsidR="00E91365" w:rsidRPr="004172EB" w:rsidRDefault="00E91365" w:rsidP="00932616">
            <w:pPr>
              <w:pStyle w:val="125"/>
            </w:pPr>
            <w:r w:rsidRPr="004172EB">
              <w:t>високий</w:t>
            </w:r>
          </w:p>
        </w:tc>
        <w:tc>
          <w:tcPr>
            <w:tcW w:w="4778" w:type="dxa"/>
          </w:tcPr>
          <w:p w14:paraId="6767F976" w14:textId="77777777" w:rsidR="00E91365" w:rsidRPr="004172EB" w:rsidRDefault="00E91365" w:rsidP="00932616">
            <w:pPr>
              <w:pStyle w:val="125"/>
            </w:pPr>
            <w:r w:rsidRPr="004172EB">
              <w:t>Високий рівень емоційного виснаження, значне навантаження, ризик вигорання</w:t>
            </w:r>
          </w:p>
        </w:tc>
      </w:tr>
      <w:tr w:rsidR="00E91365" w:rsidRPr="004172EB" w14:paraId="2489DDD2" w14:textId="77777777" w:rsidTr="00E91365">
        <w:tc>
          <w:tcPr>
            <w:tcW w:w="2121" w:type="dxa"/>
            <w:gridSpan w:val="2"/>
          </w:tcPr>
          <w:p w14:paraId="3B78F14D" w14:textId="77777777" w:rsidR="00E91365" w:rsidRPr="004172EB" w:rsidRDefault="00E91365" w:rsidP="00932616">
            <w:pPr>
              <w:pStyle w:val="125"/>
            </w:pPr>
            <w:r w:rsidRPr="004172EB">
              <w:t>Деперсоналізація (DP)</w:t>
            </w:r>
          </w:p>
        </w:tc>
        <w:tc>
          <w:tcPr>
            <w:tcW w:w="1548" w:type="dxa"/>
            <w:gridSpan w:val="2"/>
          </w:tcPr>
          <w:p w14:paraId="29CDEA38" w14:textId="77777777" w:rsidR="00E91365" w:rsidRPr="004172EB" w:rsidRDefault="00E91365" w:rsidP="00932616">
            <w:pPr>
              <w:pStyle w:val="125"/>
            </w:pPr>
            <w:r w:rsidRPr="004172EB">
              <w:t>0–5</w:t>
            </w:r>
          </w:p>
        </w:tc>
        <w:tc>
          <w:tcPr>
            <w:tcW w:w="1413" w:type="dxa"/>
          </w:tcPr>
          <w:p w14:paraId="5B9F389D" w14:textId="77777777" w:rsidR="00E91365" w:rsidRPr="004172EB" w:rsidRDefault="00E91365" w:rsidP="00932616">
            <w:pPr>
              <w:pStyle w:val="125"/>
            </w:pPr>
            <w:r w:rsidRPr="004172EB">
              <w:t>низький</w:t>
            </w:r>
          </w:p>
        </w:tc>
        <w:tc>
          <w:tcPr>
            <w:tcW w:w="4778" w:type="dxa"/>
          </w:tcPr>
          <w:p w14:paraId="064BC9D0" w14:textId="77777777" w:rsidR="00E91365" w:rsidRPr="004172EB" w:rsidRDefault="00E91365" w:rsidP="00932616">
            <w:pPr>
              <w:pStyle w:val="125"/>
            </w:pPr>
            <w:r w:rsidRPr="004172EB">
              <w:t>Взаємодія з клієнтами позитивна, відсутнє відчуження</w:t>
            </w:r>
          </w:p>
        </w:tc>
      </w:tr>
      <w:tr w:rsidR="00E91365" w:rsidRPr="004172EB" w14:paraId="041FB908" w14:textId="77777777" w:rsidTr="00E91365">
        <w:tc>
          <w:tcPr>
            <w:tcW w:w="2121" w:type="dxa"/>
            <w:gridSpan w:val="2"/>
          </w:tcPr>
          <w:p w14:paraId="580F900A" w14:textId="77777777" w:rsidR="00E91365" w:rsidRPr="004172EB" w:rsidRDefault="00E91365" w:rsidP="00932616">
            <w:pPr>
              <w:pStyle w:val="125"/>
            </w:pPr>
          </w:p>
        </w:tc>
        <w:tc>
          <w:tcPr>
            <w:tcW w:w="1548" w:type="dxa"/>
            <w:gridSpan w:val="2"/>
          </w:tcPr>
          <w:p w14:paraId="6815A5CC" w14:textId="77777777" w:rsidR="00E91365" w:rsidRPr="004172EB" w:rsidRDefault="00E91365" w:rsidP="00932616">
            <w:pPr>
              <w:pStyle w:val="125"/>
            </w:pPr>
            <w:r w:rsidRPr="004172EB">
              <w:t>6–12</w:t>
            </w:r>
          </w:p>
        </w:tc>
        <w:tc>
          <w:tcPr>
            <w:tcW w:w="1413" w:type="dxa"/>
          </w:tcPr>
          <w:p w14:paraId="21867EF8" w14:textId="77777777" w:rsidR="00E91365" w:rsidRPr="004172EB" w:rsidRDefault="00E91365" w:rsidP="00932616">
            <w:pPr>
              <w:pStyle w:val="125"/>
            </w:pPr>
            <w:r w:rsidRPr="004172EB">
              <w:t>середній</w:t>
            </w:r>
          </w:p>
        </w:tc>
        <w:tc>
          <w:tcPr>
            <w:tcW w:w="4778" w:type="dxa"/>
          </w:tcPr>
          <w:p w14:paraId="3FC1AD3C" w14:textId="77777777" w:rsidR="00E91365" w:rsidRPr="004172EB" w:rsidRDefault="00E91365" w:rsidP="00932616">
            <w:pPr>
              <w:pStyle w:val="125"/>
            </w:pPr>
            <w:r w:rsidRPr="004172EB">
              <w:t>Початкові прояви відстороненості та зниження емпатії</w:t>
            </w:r>
          </w:p>
        </w:tc>
      </w:tr>
      <w:tr w:rsidR="00E91365" w:rsidRPr="004172EB" w14:paraId="12F1756E" w14:textId="77777777" w:rsidTr="00E91365">
        <w:tc>
          <w:tcPr>
            <w:tcW w:w="2121" w:type="dxa"/>
            <w:gridSpan w:val="2"/>
          </w:tcPr>
          <w:p w14:paraId="500A2067" w14:textId="77777777" w:rsidR="00E91365" w:rsidRPr="004172EB" w:rsidRDefault="00E91365" w:rsidP="00932616">
            <w:pPr>
              <w:pStyle w:val="125"/>
            </w:pPr>
          </w:p>
        </w:tc>
        <w:tc>
          <w:tcPr>
            <w:tcW w:w="1548" w:type="dxa"/>
            <w:gridSpan w:val="2"/>
          </w:tcPr>
          <w:p w14:paraId="2F89E79C" w14:textId="77777777" w:rsidR="00E91365" w:rsidRPr="004172EB" w:rsidRDefault="00E91365" w:rsidP="00932616">
            <w:pPr>
              <w:pStyle w:val="125"/>
            </w:pPr>
            <w:r w:rsidRPr="004172EB">
              <w:t>13–30</w:t>
            </w:r>
          </w:p>
        </w:tc>
        <w:tc>
          <w:tcPr>
            <w:tcW w:w="1413" w:type="dxa"/>
          </w:tcPr>
          <w:p w14:paraId="58871D7E" w14:textId="77777777" w:rsidR="00E91365" w:rsidRPr="004172EB" w:rsidRDefault="00E91365" w:rsidP="00932616">
            <w:pPr>
              <w:pStyle w:val="125"/>
            </w:pPr>
            <w:r w:rsidRPr="004172EB">
              <w:t>високий</w:t>
            </w:r>
          </w:p>
        </w:tc>
        <w:tc>
          <w:tcPr>
            <w:tcW w:w="4778" w:type="dxa"/>
          </w:tcPr>
          <w:p w14:paraId="52835219" w14:textId="77777777" w:rsidR="00E91365" w:rsidRPr="004172EB" w:rsidRDefault="00E91365" w:rsidP="00932616">
            <w:pPr>
              <w:pStyle w:val="125"/>
            </w:pPr>
            <w:r w:rsidRPr="004172EB">
              <w:t>Висока відстороненість у роботі з клієнтами, зниження емпатії, ризик конфліктів</w:t>
            </w:r>
          </w:p>
        </w:tc>
      </w:tr>
      <w:tr w:rsidR="00E91365" w:rsidRPr="004172EB" w14:paraId="7A68F8B1" w14:textId="77777777" w:rsidTr="00E91365">
        <w:tc>
          <w:tcPr>
            <w:tcW w:w="2115" w:type="dxa"/>
          </w:tcPr>
          <w:p w14:paraId="1363F6C6" w14:textId="77777777" w:rsidR="00E91365" w:rsidRPr="004172EB" w:rsidRDefault="00E91365" w:rsidP="00932616">
            <w:pPr>
              <w:pStyle w:val="125"/>
            </w:pPr>
            <w:r w:rsidRPr="004172EB">
              <w:t>Зниження професійних досягнень (PA)</w:t>
            </w:r>
          </w:p>
        </w:tc>
        <w:tc>
          <w:tcPr>
            <w:tcW w:w="1548" w:type="dxa"/>
            <w:gridSpan w:val="2"/>
          </w:tcPr>
          <w:p w14:paraId="7CFED2E8" w14:textId="77777777" w:rsidR="00E91365" w:rsidRPr="004172EB" w:rsidRDefault="00E91365" w:rsidP="00932616">
            <w:pPr>
              <w:pStyle w:val="125"/>
            </w:pPr>
            <w:r w:rsidRPr="004172EB">
              <w:t>0–33</w:t>
            </w:r>
          </w:p>
        </w:tc>
        <w:tc>
          <w:tcPr>
            <w:tcW w:w="1419" w:type="dxa"/>
            <w:gridSpan w:val="2"/>
          </w:tcPr>
          <w:p w14:paraId="56EE0B56" w14:textId="77777777" w:rsidR="00E91365" w:rsidRPr="004172EB" w:rsidRDefault="00E91365" w:rsidP="00932616">
            <w:pPr>
              <w:pStyle w:val="125"/>
            </w:pPr>
            <w:r w:rsidRPr="004172EB">
              <w:t>високий</w:t>
            </w:r>
          </w:p>
        </w:tc>
        <w:tc>
          <w:tcPr>
            <w:tcW w:w="4778" w:type="dxa"/>
          </w:tcPr>
          <w:p w14:paraId="0535C23B" w14:textId="77777777" w:rsidR="00E91365" w:rsidRPr="004172EB" w:rsidRDefault="00E91365" w:rsidP="00932616">
            <w:pPr>
              <w:pStyle w:val="125"/>
            </w:pPr>
            <w:r w:rsidRPr="004172EB">
              <w:t>Високий рівень відчуття досягнень, задоволення роботою</w:t>
            </w:r>
          </w:p>
        </w:tc>
      </w:tr>
      <w:tr w:rsidR="00E91365" w:rsidRPr="004172EB" w14:paraId="39C412E8" w14:textId="77777777" w:rsidTr="00E91365">
        <w:tc>
          <w:tcPr>
            <w:tcW w:w="2115" w:type="dxa"/>
          </w:tcPr>
          <w:p w14:paraId="2819A566" w14:textId="77777777" w:rsidR="00E91365" w:rsidRPr="004172EB" w:rsidRDefault="00E91365" w:rsidP="00932616">
            <w:pPr>
              <w:pStyle w:val="125"/>
            </w:pPr>
          </w:p>
        </w:tc>
        <w:tc>
          <w:tcPr>
            <w:tcW w:w="1548" w:type="dxa"/>
            <w:gridSpan w:val="2"/>
          </w:tcPr>
          <w:p w14:paraId="7AEB00B5" w14:textId="77777777" w:rsidR="00E91365" w:rsidRPr="004172EB" w:rsidRDefault="00E91365" w:rsidP="00932616">
            <w:pPr>
              <w:pStyle w:val="125"/>
            </w:pPr>
            <w:r w:rsidRPr="004172EB">
              <w:t>34–39</w:t>
            </w:r>
          </w:p>
        </w:tc>
        <w:tc>
          <w:tcPr>
            <w:tcW w:w="1419" w:type="dxa"/>
            <w:gridSpan w:val="2"/>
          </w:tcPr>
          <w:p w14:paraId="24872AF9" w14:textId="77777777" w:rsidR="00E91365" w:rsidRPr="004172EB" w:rsidRDefault="00E91365" w:rsidP="00932616">
            <w:pPr>
              <w:pStyle w:val="125"/>
            </w:pPr>
            <w:r w:rsidRPr="004172EB">
              <w:t>середній</w:t>
            </w:r>
          </w:p>
        </w:tc>
        <w:tc>
          <w:tcPr>
            <w:tcW w:w="4778" w:type="dxa"/>
          </w:tcPr>
          <w:p w14:paraId="708858D0" w14:textId="77777777" w:rsidR="00E91365" w:rsidRPr="004172EB" w:rsidRDefault="00E91365" w:rsidP="00932616">
            <w:pPr>
              <w:pStyle w:val="125"/>
            </w:pPr>
            <w:r w:rsidRPr="004172EB">
              <w:t>Відчуття часткової неефективності, необхідність підтримки та корекції</w:t>
            </w:r>
          </w:p>
        </w:tc>
      </w:tr>
      <w:tr w:rsidR="00E91365" w:rsidRPr="004172EB" w14:paraId="60CDE23F" w14:textId="77777777" w:rsidTr="00E91365">
        <w:tc>
          <w:tcPr>
            <w:tcW w:w="2115" w:type="dxa"/>
          </w:tcPr>
          <w:p w14:paraId="32162520" w14:textId="77777777" w:rsidR="00E91365" w:rsidRPr="004172EB" w:rsidRDefault="00E91365" w:rsidP="00932616">
            <w:pPr>
              <w:pStyle w:val="125"/>
            </w:pPr>
          </w:p>
        </w:tc>
        <w:tc>
          <w:tcPr>
            <w:tcW w:w="1548" w:type="dxa"/>
            <w:gridSpan w:val="2"/>
          </w:tcPr>
          <w:p w14:paraId="169B041C" w14:textId="77777777" w:rsidR="00E91365" w:rsidRPr="004172EB" w:rsidRDefault="00E91365" w:rsidP="00932616">
            <w:pPr>
              <w:pStyle w:val="125"/>
            </w:pPr>
            <w:r w:rsidRPr="004172EB">
              <w:t>40–60</w:t>
            </w:r>
          </w:p>
        </w:tc>
        <w:tc>
          <w:tcPr>
            <w:tcW w:w="1419" w:type="dxa"/>
            <w:gridSpan w:val="2"/>
          </w:tcPr>
          <w:p w14:paraId="53F96496" w14:textId="77777777" w:rsidR="00E91365" w:rsidRPr="004172EB" w:rsidRDefault="00E91365" w:rsidP="00932616">
            <w:pPr>
              <w:pStyle w:val="125"/>
            </w:pPr>
            <w:r w:rsidRPr="004172EB">
              <w:t>низький</w:t>
            </w:r>
          </w:p>
        </w:tc>
        <w:tc>
          <w:tcPr>
            <w:tcW w:w="4778" w:type="dxa"/>
          </w:tcPr>
          <w:p w14:paraId="2194B419" w14:textId="77777777" w:rsidR="00E91365" w:rsidRPr="004172EB" w:rsidRDefault="00E91365" w:rsidP="00932616">
            <w:pPr>
              <w:pStyle w:val="125"/>
            </w:pPr>
            <w:r w:rsidRPr="004172EB">
              <w:t>Низька самооцінка професійних досягнень, зниження мотивації та ризик вигорання</w:t>
            </w:r>
          </w:p>
        </w:tc>
      </w:tr>
    </w:tbl>
    <w:p w14:paraId="556D6972" w14:textId="77777777" w:rsidR="00E91365" w:rsidRDefault="00E91365" w:rsidP="00E91365">
      <w:pPr>
        <w:pStyle w:val="affffffff1"/>
      </w:pPr>
    </w:p>
    <w:p w14:paraId="61731D18" w14:textId="77777777" w:rsidR="00E91365" w:rsidRDefault="00E91365" w:rsidP="00E91365">
      <w:pPr>
        <w:pStyle w:val="affffffff1"/>
      </w:pPr>
      <w:r>
        <w:t>Загальна інтерпретація:</w:t>
      </w:r>
    </w:p>
    <w:p w14:paraId="18300407" w14:textId="77777777" w:rsidR="00E91365" w:rsidRDefault="00E91365" w:rsidP="00E91365">
      <w:pPr>
        <w:pStyle w:val="a1"/>
        <w:tabs>
          <w:tab w:val="clear" w:pos="0"/>
          <w:tab w:val="clear" w:pos="360"/>
        </w:tabs>
      </w:pPr>
      <w:r>
        <w:t>низькі показники EE та DP і високі PA – свідчать про відносно стійкий психоемоційний стан, низький ризик емоційного вигорання;</w:t>
      </w:r>
    </w:p>
    <w:p w14:paraId="05174003" w14:textId="77777777" w:rsidR="00E91365" w:rsidRDefault="00E91365" w:rsidP="00E91365">
      <w:pPr>
        <w:pStyle w:val="a1"/>
        <w:tabs>
          <w:tab w:val="clear" w:pos="0"/>
          <w:tab w:val="clear" w:pos="360"/>
        </w:tabs>
      </w:pPr>
      <w:r>
        <w:lastRenderedPageBreak/>
        <w:t>високі EE та DP, низькі PA – характеризують високий рівень професійного вигорання, потребу у психологічній підтримці;</w:t>
      </w:r>
    </w:p>
    <w:p w14:paraId="67FF60CB" w14:textId="77777777" w:rsidR="00E91365" w:rsidRDefault="00E91365" w:rsidP="00E91365">
      <w:pPr>
        <w:pStyle w:val="a1"/>
        <w:tabs>
          <w:tab w:val="clear" w:pos="0"/>
          <w:tab w:val="clear" w:pos="360"/>
        </w:tabs>
      </w:pPr>
      <w:r>
        <w:t>середні показники – сигналізують про початкові прояви стресового перевантаження, що можна коригувати тренінгами та програмами підтримки.</w:t>
      </w:r>
    </w:p>
    <w:p w14:paraId="4B31444E" w14:textId="77777777" w:rsidR="00E91365" w:rsidRDefault="00E91365" w:rsidP="00E91365">
      <w:pPr>
        <w:pStyle w:val="affffffff1"/>
      </w:pPr>
      <w:r>
        <w:t xml:space="preserve">Інтерпретація результатів використовуватиметься для ідентифікації груп працівників із високим ризиком емоційного вигорання, для визначення пріоритетних напрямів психологічної підтримки (тренінги, </w:t>
      </w:r>
      <w:proofErr w:type="spellStart"/>
      <w:r>
        <w:t>супервізія</w:t>
      </w:r>
      <w:proofErr w:type="spellEnd"/>
      <w:r>
        <w:t>, програми саморегуляції) та для моніторингу динаміки психоемоційного стану до та після впровадження програм підтримки.</w:t>
      </w:r>
    </w:p>
    <w:p w14:paraId="27311097" w14:textId="77777777" w:rsidR="00E91365" w:rsidRDefault="00E91365" w:rsidP="00E91365">
      <w:pPr>
        <w:pStyle w:val="affffffff1"/>
      </w:pPr>
      <w:r>
        <w:t>У процесі емпіричного дослідження одним із ключових завдань є забезпечення високої достовірності отриманих результатів. Це дозволяє гарантувати, що дані не є випадковими, а відображають реальні психологічні характеристики вибірки. Достовірність результатів оцінюється передусім через показники внутрішньої узгодженості та повторюваності (надійності у часі).</w:t>
      </w:r>
    </w:p>
    <w:p w14:paraId="2056332B" w14:textId="77777777" w:rsidR="00E91365" w:rsidRDefault="00E91365" w:rsidP="00E91365">
      <w:pPr>
        <w:pStyle w:val="affffffff1"/>
      </w:pPr>
      <w:r>
        <w:t xml:space="preserve">Внутрішня узгодженість відображає ступінь узгодженості окремих пунктів опитувальника між собою, що свідчить про те, наскільки всі вони вимірюють один і той самий конструкт. Для її оцінки традиційно використовується коефіцієнт </w:t>
      </w:r>
      <w:proofErr w:type="spellStart"/>
      <w:r>
        <w:t>Кронбаха</w:t>
      </w:r>
      <w:proofErr w:type="spellEnd"/>
      <w:r>
        <w:t xml:space="preserve"> (α), значення якого понад 0,70 вважається прийнятним для психологічних досліджень. </w:t>
      </w:r>
    </w:p>
    <w:p w14:paraId="25F5C8F2" w14:textId="77777777" w:rsidR="00E91365" w:rsidRDefault="00E91365" w:rsidP="00E91365">
      <w:pPr>
        <w:pStyle w:val="affffffff1"/>
      </w:pPr>
      <w:r>
        <w:t>Повторюваність (тест-</w:t>
      </w:r>
      <w:proofErr w:type="spellStart"/>
      <w:r>
        <w:t>ретест</w:t>
      </w:r>
      <w:proofErr w:type="spellEnd"/>
      <w:r>
        <w:t xml:space="preserve"> надійність) дає можливість визначити стабільність результатів у часі. Вона перевіряється шляхом повторного застосування методики через певний інтервал (наприклад, 2–3 тижні) та співставлення отриманих результатів. Високий рівень кореляції між первинними та повторними показниками засвідчує стійкість вимірюваного конструкту. У нашому дослідженні було проведено пілотне тестування частини вибірки, яке продемонструвало достатню стабільність результатів за ключовими шкалами.</w:t>
      </w:r>
    </w:p>
    <w:p w14:paraId="612ABAF6" w14:textId="77777777" w:rsidR="00E91365" w:rsidRDefault="00E91365" w:rsidP="00E91365">
      <w:pPr>
        <w:pStyle w:val="affffffff1"/>
      </w:pPr>
      <w:r>
        <w:t xml:space="preserve">Додатковим індикатором достовірності результатів виступає зіставлення даних різними методами. Наприклад, отримані показники за шкалами </w:t>
      </w:r>
      <w:proofErr w:type="spellStart"/>
      <w:r>
        <w:t>стресостійкості</w:t>
      </w:r>
      <w:proofErr w:type="spellEnd"/>
      <w:r>
        <w:t xml:space="preserve"> співвідносилися з результатами самооцінки учасників та спостереженнями за їхньою поведінкою під час заповнення анкет. Це дозволило </w:t>
      </w:r>
      <w:r>
        <w:lastRenderedPageBreak/>
        <w:t>здійснити попередню перевірку наявності системних помилок і виключити ймовірність спотворення даних через ситуативні фактори.</w:t>
      </w:r>
    </w:p>
    <w:p w14:paraId="3F536169" w14:textId="77777777" w:rsidR="00E91365" w:rsidRDefault="00E91365" w:rsidP="00E91365">
      <w:pPr>
        <w:pStyle w:val="affffffff1"/>
      </w:pPr>
      <w:r>
        <w:t xml:space="preserve">Важливим етапом у проведенні психологічного дослідження є перевірка відповідності обраних </w:t>
      </w:r>
      <w:proofErr w:type="spellStart"/>
      <w:r>
        <w:t>методик</w:t>
      </w:r>
      <w:proofErr w:type="spellEnd"/>
      <w:r>
        <w:t xml:space="preserve"> специфіці цільової аудиторії. У нашому випадку йдеться про працівників відділів з призначення соціальних допомог, які функціонують у періоди соціально-економічної нестабільності та працюють з представниками соціально вразливих верств населення. Особливості їхньої професійної діяльності (висока емоційна напруга, необхідність постійного контакту з клієнтами у кризових станах, великий обсяг нормативної документації та контроль з боку державних структур) обумовлюють потребу у використанні </w:t>
      </w:r>
      <w:proofErr w:type="spellStart"/>
      <w:r>
        <w:t>методик</w:t>
      </w:r>
      <w:proofErr w:type="spellEnd"/>
      <w:r>
        <w:t xml:space="preserve">, що здатні виявити як загальні, так і специфічні прояви </w:t>
      </w:r>
      <w:proofErr w:type="spellStart"/>
      <w:r>
        <w:t>стресостійкості</w:t>
      </w:r>
      <w:proofErr w:type="spellEnd"/>
      <w:r>
        <w:t>.</w:t>
      </w:r>
    </w:p>
    <w:p w14:paraId="7CCCBE26" w14:textId="77777777" w:rsidR="00E91365" w:rsidRDefault="00E91365" w:rsidP="00E91365">
      <w:pPr>
        <w:pStyle w:val="affffffff1"/>
      </w:pPr>
      <w:r>
        <w:t xml:space="preserve">Адекватність застосування </w:t>
      </w:r>
      <w:proofErr w:type="spellStart"/>
      <w:r>
        <w:t>методик</w:t>
      </w:r>
      <w:proofErr w:type="spellEnd"/>
      <w:r>
        <w:t xml:space="preserve"> у такій вибірці перевіряється за кількома критеріями. По-перше, інструментарій має бути культурно та лінгвістично адаптований, аби уникнути спотворень у розумінні завдань і формулювань. Це особливо важливо, адже перекладені з інших мов опитувальники можуть містити поняття, що не повністю відповідають соціально-культурним реаліям українського суспільства. По-друге, враховується професійна специфіка: обрані методики повинні адекватно відображати саме ті психологічні чинники, які мають значення для ефективного функціонування працівників соціальної сфери (емоційна регуляція, толерантність до стресу, когнітивна гнучкість, рівень вигорання).</w:t>
      </w:r>
    </w:p>
    <w:p w14:paraId="55A7C32C" w14:textId="76C0FEA2" w:rsidR="00E91365" w:rsidRDefault="00E91365" w:rsidP="00E91365">
      <w:pPr>
        <w:pStyle w:val="affffffff1"/>
      </w:pPr>
      <w:r>
        <w:t>Зокрема, методика «</w:t>
      </w:r>
      <w:proofErr w:type="spellStart"/>
      <w:r>
        <w:t>Hardiness</w:t>
      </w:r>
      <w:proofErr w:type="spellEnd"/>
      <w:r>
        <w:t xml:space="preserve"> </w:t>
      </w:r>
      <w:proofErr w:type="spellStart"/>
      <w:r>
        <w:t>Survey</w:t>
      </w:r>
      <w:proofErr w:type="spellEnd"/>
      <w:r>
        <w:t xml:space="preserve">» С. </w:t>
      </w:r>
      <w:proofErr w:type="spellStart"/>
      <w:r>
        <w:t>Мадді</w:t>
      </w:r>
      <w:proofErr w:type="spellEnd"/>
      <w:r>
        <w:t xml:space="preserve"> у вітчизняних </w:t>
      </w:r>
      <w:proofErr w:type="spellStart"/>
      <w:r>
        <w:t>адаптаціях</w:t>
      </w:r>
      <w:proofErr w:type="spellEnd"/>
      <w:r>
        <w:t xml:space="preserve"> показала задовільні психометричні характеристики для вибірок дорослого населення, включно з представниками професій «людина-людина». Вона дозволяє комплексно оцінити рівень залученості, контролю та прийняття ризику як ключових компонентів </w:t>
      </w:r>
      <w:proofErr w:type="spellStart"/>
      <w:r>
        <w:t>стресостійкості</w:t>
      </w:r>
      <w:proofErr w:type="spellEnd"/>
      <w:r>
        <w:t xml:space="preserve">. Додатково, для дослідження професійного вигорання використовується опитувальник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який є </w:t>
      </w:r>
      <w:proofErr w:type="spellStart"/>
      <w:r>
        <w:t>валідним</w:t>
      </w:r>
      <w:proofErr w:type="spellEnd"/>
      <w:r>
        <w:t xml:space="preserve"> інструментом у дослідженнях </w:t>
      </w:r>
      <w:proofErr w:type="spellStart"/>
      <w:r>
        <w:t>соціономічних</w:t>
      </w:r>
      <w:proofErr w:type="spellEnd"/>
      <w:r>
        <w:t xml:space="preserve"> професій, де стрес пов’язаний із тривалим емоційним навантаженням та високою відповідальністю перед клієнтами.</w:t>
      </w:r>
    </w:p>
    <w:p w14:paraId="1FF74322" w14:textId="77777777" w:rsidR="00E91365" w:rsidRDefault="00E91365" w:rsidP="00E91365">
      <w:pPr>
        <w:pStyle w:val="affffffff1"/>
      </w:pPr>
      <w:r>
        <w:t xml:space="preserve">У процесі психологічного дослідження важливим завданням є мінімізація впливу похибок, що можуть спотворювати достовірність та надійність результатів. </w:t>
      </w:r>
      <w:r>
        <w:lastRenderedPageBreak/>
        <w:t xml:space="preserve">Джерела похибок поділяють на кілька категорій: пов’язані з досліджуваними, з особистістю дослідника, з особливостями </w:t>
      </w:r>
      <w:proofErr w:type="spellStart"/>
      <w:r>
        <w:t>методик</w:t>
      </w:r>
      <w:proofErr w:type="spellEnd"/>
      <w:r>
        <w:t xml:space="preserve"> та умов проведення дослідження.</w:t>
      </w:r>
    </w:p>
    <w:p w14:paraId="6BD72227" w14:textId="77777777" w:rsidR="00E91365" w:rsidRDefault="00E91365" w:rsidP="00E91365">
      <w:pPr>
        <w:pStyle w:val="affffffff1"/>
      </w:pPr>
      <w:r>
        <w:t xml:space="preserve">По-перше, серед похибок, пов’язаних з респондентами, найчастіше виділяють ефект соціальної бажаності, тенденцію до уникнення крайніх відповідей («ефект центральної тенденції») та втому під час заповнення тестів. Для зменшення цих ризиків доцільно використовувати інструкції, що підкреслюють анонімність та відсутність «правильних» чи «неправильних» відповідей, а також застосовувати короткі, </w:t>
      </w:r>
      <w:proofErr w:type="spellStart"/>
      <w:r>
        <w:t>валідизовані</w:t>
      </w:r>
      <w:proofErr w:type="spellEnd"/>
      <w:r>
        <w:t xml:space="preserve"> методики, які не перевантажують учасників.</w:t>
      </w:r>
    </w:p>
    <w:p w14:paraId="374611DA" w14:textId="77777777" w:rsidR="00E91365" w:rsidRDefault="00E91365" w:rsidP="00E91365">
      <w:pPr>
        <w:pStyle w:val="affffffff1"/>
      </w:pPr>
      <w:r>
        <w:t>По-друге, на результати може впливати суб’єктивність дослідника: його невербальна поведінка, очікування або упередження. Для уникнення подібних похибок рекомендується стандартизувати процедуру проведення обстеження, використовувати письмові інструкції та мінімізувати особистий вплив експериментатора на учасників.</w:t>
      </w:r>
    </w:p>
    <w:p w14:paraId="1627B064" w14:textId="77777777" w:rsidR="00E91365" w:rsidRDefault="00E91365" w:rsidP="00E91365">
      <w:pPr>
        <w:pStyle w:val="affffffff1"/>
      </w:pPr>
      <w:r>
        <w:t xml:space="preserve">По-третє, методичні похибки можуть виникати через недостатню адаптацію інструментів до цільової аудиторії або через некоректне застосування статистичних процедур. Контроль цього аспекту передбачає використання лише перевірених і стандартизованих </w:t>
      </w:r>
      <w:proofErr w:type="spellStart"/>
      <w:r>
        <w:t>методик</w:t>
      </w:r>
      <w:proofErr w:type="spellEnd"/>
      <w:r>
        <w:t>, які мають підтверджені показники надійності й валідності для відповідної культурної та професійної групи.</w:t>
      </w:r>
    </w:p>
    <w:p w14:paraId="0BA697CA" w14:textId="77777777" w:rsidR="00E91365" w:rsidRDefault="00E91365" w:rsidP="00E91365">
      <w:pPr>
        <w:pStyle w:val="affffffff1"/>
      </w:pPr>
      <w:r>
        <w:t>Нарешті, важливо враховувати зовнішні фактори — умови, у яких проводиться дослідження (час доби, рівень шуму, робоча завантаженість респондентів). Для зниження їхнього впливу рекомендується забезпечувати максимально комфортні та стандартизовані умови тестування.</w:t>
      </w:r>
    </w:p>
    <w:p w14:paraId="1119E159" w14:textId="77777777" w:rsidR="00E91365" w:rsidRDefault="00E91365" w:rsidP="00E91365">
      <w:pPr>
        <w:pStyle w:val="affffffff1"/>
      </w:pPr>
      <w:r>
        <w:t xml:space="preserve">Для забезпечення високої надійності та валідності дослідження психоемоційного стану працівників відділів з призначення соціальних допомог було застосовано перевірені та адаптовані версії </w:t>
      </w:r>
      <w:proofErr w:type="spellStart"/>
      <w:r>
        <w:t>психодіагностичних</w:t>
      </w:r>
      <w:proofErr w:type="spellEnd"/>
      <w:r>
        <w:t xml:space="preserve"> </w:t>
      </w:r>
      <w:proofErr w:type="spellStart"/>
      <w:r>
        <w:t>методик</w:t>
      </w:r>
      <w:proofErr w:type="spellEnd"/>
      <w:r>
        <w:t xml:space="preserve">. Адаптація </w:t>
      </w:r>
      <w:proofErr w:type="spellStart"/>
      <w:r>
        <w:t>методик</w:t>
      </w:r>
      <w:proofErr w:type="spellEnd"/>
      <w:r>
        <w:t xml:space="preserve"> до українського професійного та соціокультурного контексту дозволяє знизити ризик інтерпретаційних похибок, пов’язаних із різницею у мові та соціальних особливостях вибірки.</w:t>
      </w:r>
    </w:p>
    <w:p w14:paraId="28E6D951" w14:textId="7108D5C6" w:rsidR="00E91365" w:rsidRDefault="00E91365" w:rsidP="00E91365">
      <w:pPr>
        <w:pStyle w:val="affffffff1"/>
      </w:pPr>
      <w:r>
        <w:t xml:space="preserve">Методика визначення рівня </w:t>
      </w:r>
      <w:proofErr w:type="spellStart"/>
      <w:r>
        <w:t>стресостійкості</w:t>
      </w:r>
      <w:proofErr w:type="spellEnd"/>
      <w:r>
        <w:t xml:space="preserve"> за S. </w:t>
      </w:r>
      <w:proofErr w:type="spellStart"/>
      <w:r>
        <w:t>Maddi</w:t>
      </w:r>
      <w:proofErr w:type="spellEnd"/>
      <w:r>
        <w:t xml:space="preserve">, вже застосовувалася в численних дослідженнях серед українських працівників соціальної сфери та </w:t>
      </w:r>
      <w:r>
        <w:lastRenderedPageBreak/>
        <w:t xml:space="preserve">показала високу внутрішню узгодженість (коефіцієнт </w:t>
      </w:r>
      <w:proofErr w:type="spellStart"/>
      <w:r>
        <w:t>Кронбаха</w:t>
      </w:r>
      <w:proofErr w:type="spellEnd"/>
      <w:r>
        <w:t xml:space="preserve"> α = 0,82–0,88) та валідність при виявленні особистісних ресурсів </w:t>
      </w:r>
      <w:proofErr w:type="spellStart"/>
      <w:r>
        <w:t>стресостійкості</w:t>
      </w:r>
      <w:proofErr w:type="spellEnd"/>
      <w:r>
        <w:t xml:space="preserve"> (залученість, контроль, прийняття ризику). Використання адаптованої версії забезпечує порівнянність результатів із зарубіжними дослідженнями, що підтверджує її наукову обґрунтованість.</w:t>
      </w:r>
    </w:p>
    <w:p w14:paraId="66DB1543" w14:textId="33C2E4B4" w:rsidR="00E91365" w:rsidRPr="00F23ECA" w:rsidRDefault="00E91365" w:rsidP="00E91365">
      <w:pPr>
        <w:pStyle w:val="affffffff1"/>
      </w:pPr>
      <w:r>
        <w:t xml:space="preserve">Аналогічно, опитувальник СОPЕ, який оцінює </w:t>
      </w:r>
      <w:proofErr w:type="spellStart"/>
      <w:r>
        <w:t>копінг</w:t>
      </w:r>
      <w:proofErr w:type="spellEnd"/>
      <w:r>
        <w:t xml:space="preserve">-стратегії, також було застосовано в адаптованій українській версії. Адаптація полягала у </w:t>
      </w:r>
      <w:proofErr w:type="spellStart"/>
      <w:r>
        <w:t>мовному</w:t>
      </w:r>
      <w:proofErr w:type="spellEnd"/>
      <w:r>
        <w:t xml:space="preserve"> перекладі, перевірці семантичної відповідності тверджень та тестуванні на пілотній групі працівників соціальної сфери. Використання цієї перевіреної версії дозволяє надійно визначати домінуючі способи подолання стресу та враховувати специфіку професійної діяльності в умовах соціально-економічної нестабільності</w:t>
      </w:r>
      <w:r w:rsidR="000E0EE1">
        <w:t>.</w:t>
      </w:r>
      <w:r>
        <w:t xml:space="preserve"> </w:t>
      </w:r>
    </w:p>
    <w:bookmarkEnd w:id="3"/>
    <w:bookmarkEnd w:id="4"/>
    <w:p w14:paraId="7E75A51A" w14:textId="77777777" w:rsidR="00E91365" w:rsidRDefault="00E91365" w:rsidP="003F4631">
      <w:pPr>
        <w:pStyle w:val="ae"/>
        <w:spacing w:after="0" w:line="360" w:lineRule="auto"/>
        <w:ind w:right="223" w:firstLine="707"/>
        <w:jc w:val="center"/>
        <w:rPr>
          <w:b/>
          <w:bCs/>
          <w:sz w:val="28"/>
          <w:szCs w:val="28"/>
        </w:rPr>
      </w:pPr>
    </w:p>
    <w:p w14:paraId="31F515F2" w14:textId="77777777" w:rsidR="00E91365" w:rsidRDefault="00E91365" w:rsidP="003F4631">
      <w:pPr>
        <w:pStyle w:val="ae"/>
        <w:spacing w:after="0" w:line="360" w:lineRule="auto"/>
        <w:ind w:right="223" w:firstLine="707"/>
        <w:jc w:val="center"/>
        <w:rPr>
          <w:b/>
          <w:bCs/>
          <w:sz w:val="28"/>
          <w:szCs w:val="28"/>
        </w:rPr>
      </w:pPr>
    </w:p>
    <w:p w14:paraId="1C4EEE81" w14:textId="77777777" w:rsidR="00E91365" w:rsidRDefault="00E91365" w:rsidP="003F4631">
      <w:pPr>
        <w:pStyle w:val="ae"/>
        <w:spacing w:after="0" w:line="360" w:lineRule="auto"/>
        <w:ind w:right="223" w:firstLine="707"/>
        <w:jc w:val="center"/>
        <w:rPr>
          <w:b/>
          <w:bCs/>
          <w:sz w:val="28"/>
          <w:szCs w:val="28"/>
        </w:rPr>
      </w:pPr>
    </w:p>
    <w:p w14:paraId="4BC07D11" w14:textId="77777777" w:rsidR="00E91365" w:rsidRDefault="00E91365" w:rsidP="003F4631">
      <w:pPr>
        <w:pStyle w:val="ae"/>
        <w:spacing w:after="0" w:line="360" w:lineRule="auto"/>
        <w:ind w:right="223" w:firstLine="707"/>
        <w:jc w:val="center"/>
        <w:rPr>
          <w:b/>
          <w:bCs/>
          <w:sz w:val="28"/>
          <w:szCs w:val="28"/>
        </w:rPr>
      </w:pPr>
    </w:p>
    <w:p w14:paraId="11B06414" w14:textId="77777777" w:rsidR="00E91365" w:rsidRDefault="00E91365" w:rsidP="003F4631">
      <w:pPr>
        <w:pStyle w:val="ae"/>
        <w:spacing w:after="0" w:line="360" w:lineRule="auto"/>
        <w:ind w:right="223" w:firstLine="707"/>
        <w:jc w:val="center"/>
        <w:rPr>
          <w:b/>
          <w:bCs/>
          <w:sz w:val="28"/>
          <w:szCs w:val="28"/>
        </w:rPr>
      </w:pPr>
    </w:p>
    <w:p w14:paraId="7D33FD59" w14:textId="77777777" w:rsidR="00E91365" w:rsidRDefault="00E91365" w:rsidP="003F4631">
      <w:pPr>
        <w:pStyle w:val="ae"/>
        <w:spacing w:after="0" w:line="360" w:lineRule="auto"/>
        <w:ind w:right="223" w:firstLine="707"/>
        <w:jc w:val="center"/>
        <w:rPr>
          <w:b/>
          <w:bCs/>
          <w:sz w:val="28"/>
          <w:szCs w:val="28"/>
        </w:rPr>
      </w:pPr>
    </w:p>
    <w:p w14:paraId="4E3C8616" w14:textId="77777777" w:rsidR="00E91365" w:rsidRDefault="00E91365" w:rsidP="003F4631">
      <w:pPr>
        <w:pStyle w:val="ae"/>
        <w:spacing w:after="0" w:line="360" w:lineRule="auto"/>
        <w:ind w:right="223" w:firstLine="707"/>
        <w:jc w:val="center"/>
        <w:rPr>
          <w:b/>
          <w:bCs/>
          <w:sz w:val="28"/>
          <w:szCs w:val="28"/>
        </w:rPr>
      </w:pPr>
    </w:p>
    <w:p w14:paraId="6CAABC29" w14:textId="77777777" w:rsidR="00E91365" w:rsidRDefault="00E91365" w:rsidP="003F4631">
      <w:pPr>
        <w:pStyle w:val="ae"/>
        <w:spacing w:after="0" w:line="360" w:lineRule="auto"/>
        <w:ind w:right="223" w:firstLine="707"/>
        <w:jc w:val="center"/>
        <w:rPr>
          <w:b/>
          <w:bCs/>
          <w:sz w:val="28"/>
          <w:szCs w:val="28"/>
        </w:rPr>
      </w:pPr>
    </w:p>
    <w:p w14:paraId="681DFA34" w14:textId="77777777" w:rsidR="00E91365" w:rsidRDefault="00E91365" w:rsidP="003F4631">
      <w:pPr>
        <w:pStyle w:val="ae"/>
        <w:spacing w:after="0" w:line="360" w:lineRule="auto"/>
        <w:ind w:right="223" w:firstLine="707"/>
        <w:jc w:val="center"/>
        <w:rPr>
          <w:b/>
          <w:bCs/>
          <w:sz w:val="28"/>
          <w:szCs w:val="28"/>
        </w:rPr>
      </w:pPr>
    </w:p>
    <w:p w14:paraId="6EBEB4AE" w14:textId="77777777" w:rsidR="00E91365" w:rsidRDefault="00E91365" w:rsidP="003F4631">
      <w:pPr>
        <w:pStyle w:val="ae"/>
        <w:spacing w:after="0" w:line="360" w:lineRule="auto"/>
        <w:ind w:right="223" w:firstLine="707"/>
        <w:jc w:val="center"/>
        <w:rPr>
          <w:b/>
          <w:bCs/>
          <w:sz w:val="28"/>
          <w:szCs w:val="28"/>
        </w:rPr>
      </w:pPr>
    </w:p>
    <w:p w14:paraId="501BEB1E" w14:textId="77777777" w:rsidR="00E91365" w:rsidRDefault="00E91365" w:rsidP="003F4631">
      <w:pPr>
        <w:pStyle w:val="ae"/>
        <w:spacing w:after="0" w:line="360" w:lineRule="auto"/>
        <w:ind w:right="223" w:firstLine="707"/>
        <w:jc w:val="center"/>
        <w:rPr>
          <w:b/>
          <w:bCs/>
          <w:sz w:val="28"/>
          <w:szCs w:val="28"/>
        </w:rPr>
      </w:pPr>
    </w:p>
    <w:p w14:paraId="5966D10C" w14:textId="77777777" w:rsidR="00E91365" w:rsidRDefault="00E91365" w:rsidP="003F4631">
      <w:pPr>
        <w:pStyle w:val="ae"/>
        <w:spacing w:after="0" w:line="360" w:lineRule="auto"/>
        <w:ind w:right="223" w:firstLine="707"/>
        <w:jc w:val="center"/>
        <w:rPr>
          <w:b/>
          <w:bCs/>
          <w:sz w:val="28"/>
          <w:szCs w:val="28"/>
        </w:rPr>
      </w:pPr>
    </w:p>
    <w:p w14:paraId="291F8E84" w14:textId="77777777" w:rsidR="00E91365" w:rsidRDefault="00E91365" w:rsidP="003F4631">
      <w:pPr>
        <w:pStyle w:val="ae"/>
        <w:spacing w:after="0" w:line="360" w:lineRule="auto"/>
        <w:ind w:right="223" w:firstLine="707"/>
        <w:jc w:val="center"/>
        <w:rPr>
          <w:b/>
          <w:bCs/>
          <w:sz w:val="28"/>
          <w:szCs w:val="28"/>
        </w:rPr>
      </w:pPr>
    </w:p>
    <w:p w14:paraId="50FC0CCB" w14:textId="77777777" w:rsidR="00E91365" w:rsidRDefault="00E91365" w:rsidP="003F4631">
      <w:pPr>
        <w:pStyle w:val="ae"/>
        <w:spacing w:after="0" w:line="360" w:lineRule="auto"/>
        <w:ind w:right="223" w:firstLine="707"/>
        <w:jc w:val="center"/>
        <w:rPr>
          <w:b/>
          <w:bCs/>
          <w:sz w:val="28"/>
          <w:szCs w:val="28"/>
        </w:rPr>
      </w:pPr>
    </w:p>
    <w:p w14:paraId="07B20873" w14:textId="77777777" w:rsidR="00E91365" w:rsidRDefault="00E91365" w:rsidP="003F4631">
      <w:pPr>
        <w:pStyle w:val="ae"/>
        <w:spacing w:after="0" w:line="360" w:lineRule="auto"/>
        <w:ind w:right="223" w:firstLine="707"/>
        <w:jc w:val="center"/>
        <w:rPr>
          <w:b/>
          <w:bCs/>
          <w:sz w:val="28"/>
          <w:szCs w:val="28"/>
        </w:rPr>
      </w:pPr>
    </w:p>
    <w:p w14:paraId="580CB6B3" w14:textId="77777777" w:rsidR="00E91365" w:rsidRDefault="00E91365" w:rsidP="003F4631">
      <w:pPr>
        <w:pStyle w:val="ae"/>
        <w:spacing w:after="0" w:line="360" w:lineRule="auto"/>
        <w:ind w:right="223" w:firstLine="707"/>
        <w:jc w:val="center"/>
        <w:rPr>
          <w:b/>
          <w:bCs/>
          <w:sz w:val="28"/>
          <w:szCs w:val="28"/>
        </w:rPr>
      </w:pPr>
    </w:p>
    <w:p w14:paraId="2C332468" w14:textId="77777777" w:rsidR="00E91365" w:rsidRDefault="00E91365" w:rsidP="003F4631">
      <w:pPr>
        <w:pStyle w:val="ae"/>
        <w:spacing w:after="0" w:line="360" w:lineRule="auto"/>
        <w:ind w:right="223" w:firstLine="707"/>
        <w:jc w:val="center"/>
        <w:rPr>
          <w:b/>
          <w:bCs/>
          <w:sz w:val="28"/>
          <w:szCs w:val="28"/>
        </w:rPr>
      </w:pPr>
    </w:p>
    <w:p w14:paraId="7B7DE129" w14:textId="77777777" w:rsidR="00E91365" w:rsidRDefault="00E91365" w:rsidP="003F4631">
      <w:pPr>
        <w:pStyle w:val="ae"/>
        <w:spacing w:after="0" w:line="360" w:lineRule="auto"/>
        <w:ind w:right="223" w:firstLine="707"/>
        <w:jc w:val="center"/>
        <w:rPr>
          <w:b/>
          <w:bCs/>
          <w:sz w:val="28"/>
          <w:szCs w:val="28"/>
        </w:rPr>
      </w:pPr>
    </w:p>
    <w:p w14:paraId="09900C33" w14:textId="77777777" w:rsidR="00E91365" w:rsidRDefault="00E91365" w:rsidP="003F4631">
      <w:pPr>
        <w:pStyle w:val="ae"/>
        <w:spacing w:after="0" w:line="360" w:lineRule="auto"/>
        <w:ind w:right="223" w:firstLine="707"/>
        <w:jc w:val="center"/>
        <w:rPr>
          <w:b/>
          <w:bCs/>
          <w:sz w:val="28"/>
          <w:szCs w:val="28"/>
        </w:rPr>
      </w:pPr>
    </w:p>
    <w:p w14:paraId="44CCC3AA" w14:textId="77777777" w:rsidR="00E91365" w:rsidRDefault="00E91365" w:rsidP="003F4631">
      <w:pPr>
        <w:pStyle w:val="ae"/>
        <w:spacing w:after="0" w:line="360" w:lineRule="auto"/>
        <w:ind w:right="223" w:firstLine="707"/>
        <w:jc w:val="center"/>
        <w:rPr>
          <w:b/>
          <w:bCs/>
          <w:sz w:val="28"/>
          <w:szCs w:val="28"/>
        </w:rPr>
      </w:pPr>
    </w:p>
    <w:bookmarkEnd w:id="0"/>
    <w:p w14:paraId="0E8D3F8A" w14:textId="6A5BFADA" w:rsidR="00447B22" w:rsidRPr="00447B22" w:rsidRDefault="00447B22" w:rsidP="00DA358D">
      <w:pPr>
        <w:pStyle w:val="aa"/>
        <w:widowControl w:val="0"/>
        <w:tabs>
          <w:tab w:val="left" w:pos="1638"/>
        </w:tabs>
        <w:autoSpaceDE w:val="0"/>
        <w:autoSpaceDN w:val="0"/>
        <w:spacing w:line="360" w:lineRule="auto"/>
        <w:ind w:right="221"/>
        <w:jc w:val="both"/>
        <w:rPr>
          <w:sz w:val="28"/>
          <w:szCs w:val="28"/>
        </w:rPr>
      </w:pPr>
    </w:p>
    <w:sectPr w:rsidR="00447B22" w:rsidRPr="00447B22"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0C4E" w14:textId="77777777" w:rsidR="0013431D" w:rsidRPr="00BE49F7" w:rsidRDefault="0013431D" w:rsidP="00004A71">
      <w:r w:rsidRPr="00BE49F7">
        <w:separator/>
      </w:r>
    </w:p>
  </w:endnote>
  <w:endnote w:type="continuationSeparator" w:id="0">
    <w:p w14:paraId="7DC01EE2" w14:textId="77777777" w:rsidR="0013431D" w:rsidRPr="00BE49F7" w:rsidRDefault="0013431D" w:rsidP="00004A71">
      <w:r w:rsidRPr="00BE49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BD4B" w14:textId="77777777" w:rsidR="0013431D" w:rsidRPr="00BE49F7" w:rsidRDefault="0013431D" w:rsidP="00004A71">
      <w:r w:rsidRPr="00BE49F7">
        <w:separator/>
      </w:r>
    </w:p>
  </w:footnote>
  <w:footnote w:type="continuationSeparator" w:id="0">
    <w:p w14:paraId="15E066A6" w14:textId="77777777" w:rsidR="0013431D" w:rsidRPr="00BE49F7" w:rsidRDefault="0013431D" w:rsidP="00004A71">
      <w:r w:rsidRPr="00BE49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BE49F7" w:rsidRDefault="00351C8A">
    <w:pPr>
      <w:pStyle w:val="af0"/>
      <w:jc w:val="right"/>
    </w:pPr>
    <w:r w:rsidRPr="00BE49F7">
      <w:fldChar w:fldCharType="begin"/>
    </w:r>
    <w:r w:rsidRPr="00BE49F7">
      <w:instrText>PAGE   \* MERGEFORMAT</w:instrText>
    </w:r>
    <w:r w:rsidRPr="00BE49F7">
      <w:fldChar w:fldCharType="separate"/>
    </w:r>
    <w:r w:rsidR="000D3786" w:rsidRPr="00BE49F7">
      <w:t>103</w:t>
    </w:r>
    <w:r w:rsidRPr="00BE49F7">
      <w:fldChar w:fldCharType="end"/>
    </w:r>
  </w:p>
  <w:p w14:paraId="2AB08547" w14:textId="77777777" w:rsidR="00351C8A" w:rsidRPr="00BE49F7" w:rsidRDefault="00351C8A">
    <w:pPr>
      <w:pStyle w:val="af0"/>
    </w:pPr>
  </w:p>
  <w:p w14:paraId="50F5BDEC" w14:textId="77777777" w:rsidR="00351C8A" w:rsidRPr="00BE49F7"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4136C2F"/>
    <w:multiLevelType w:val="hybridMultilevel"/>
    <w:tmpl w:val="BA328EBC"/>
    <w:lvl w:ilvl="0" w:tplc="5AFA8A16">
      <w:start w:val="1"/>
      <w:numFmt w:val="bullet"/>
      <w:pStyle w:val="a1"/>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09971D2E"/>
    <w:multiLevelType w:val="hybridMultilevel"/>
    <w:tmpl w:val="3912E7F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0BC372EA"/>
    <w:multiLevelType w:val="hybridMultilevel"/>
    <w:tmpl w:val="8C7E5C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0C1B1B29"/>
    <w:multiLevelType w:val="hybridMultilevel"/>
    <w:tmpl w:val="74D0C810"/>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9"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0" w15:restartNumberingAfterBreak="0">
    <w:nsid w:val="16CB1B8C"/>
    <w:multiLevelType w:val="hybridMultilevel"/>
    <w:tmpl w:val="1C1A8CF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2" w15:restartNumberingAfterBreak="0">
    <w:nsid w:val="1D660724"/>
    <w:multiLevelType w:val="hybridMultilevel"/>
    <w:tmpl w:val="594A09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4"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5" w15:restartNumberingAfterBreak="0">
    <w:nsid w:val="382768F7"/>
    <w:multiLevelType w:val="hybridMultilevel"/>
    <w:tmpl w:val="3AF2C18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8" w15:restartNumberingAfterBreak="0">
    <w:nsid w:val="3CE2682F"/>
    <w:multiLevelType w:val="hybridMultilevel"/>
    <w:tmpl w:val="337C85E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1" w15:restartNumberingAfterBreak="0">
    <w:nsid w:val="54E05BC9"/>
    <w:multiLevelType w:val="hybridMultilevel"/>
    <w:tmpl w:val="DEB2DD78"/>
    <w:lvl w:ilvl="0" w:tplc="006476F4">
      <w:start w:val="1"/>
      <w:numFmt w:val="decimal"/>
      <w:pStyle w:val="a2"/>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5"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6" w15:restartNumberingAfterBreak="0">
    <w:nsid w:val="76F31DA3"/>
    <w:multiLevelType w:val="hybridMultilevel"/>
    <w:tmpl w:val="317A8E6C"/>
    <w:lvl w:ilvl="0" w:tplc="04220011">
      <w:start w:val="1"/>
      <w:numFmt w:val="decimal"/>
      <w:lvlText w:val="%1)"/>
      <w:lvlJc w:val="left"/>
      <w:pPr>
        <w:ind w:left="1429" w:hanging="360"/>
      </w:pPr>
    </w:lvl>
    <w:lvl w:ilvl="1" w:tplc="6908E506">
      <w:numFmt w:val="bullet"/>
      <w:lvlText w:val="-"/>
      <w:lvlJc w:val="left"/>
      <w:pPr>
        <w:ind w:left="2149" w:hanging="360"/>
      </w:pPr>
      <w:rPr>
        <w:rFonts w:ascii="Times New Roman" w:eastAsiaTheme="minorHAnsi"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5"/>
  </w:num>
  <w:num w:numId="6" w16cid:durableId="1586453798">
    <w:abstractNumId w:val="29"/>
  </w:num>
  <w:num w:numId="7" w16cid:durableId="940264117">
    <w:abstractNumId w:val="14"/>
  </w:num>
  <w:num w:numId="8" w16cid:durableId="1091973638">
    <w:abstractNumId w:val="2"/>
  </w:num>
  <w:num w:numId="9" w16cid:durableId="1294483893">
    <w:abstractNumId w:val="37"/>
  </w:num>
  <w:num w:numId="10" w16cid:durableId="707603131">
    <w:abstractNumId w:val="1"/>
  </w:num>
  <w:num w:numId="11" w16cid:durableId="1384524738">
    <w:abstractNumId w:val="13"/>
  </w:num>
  <w:num w:numId="12" w16cid:durableId="423381006">
    <w:abstractNumId w:val="23"/>
  </w:num>
  <w:num w:numId="13" w16cid:durableId="2001076370">
    <w:abstractNumId w:val="21"/>
  </w:num>
  <w:num w:numId="14" w16cid:durableId="824902987">
    <w:abstractNumId w:val="34"/>
  </w:num>
  <w:num w:numId="15" w16cid:durableId="1228153242">
    <w:abstractNumId w:val="24"/>
  </w:num>
  <w:num w:numId="16" w16cid:durableId="2066490499">
    <w:abstractNumId w:val="26"/>
  </w:num>
  <w:num w:numId="17" w16cid:durableId="542250544">
    <w:abstractNumId w:val="33"/>
  </w:num>
  <w:num w:numId="18" w16cid:durableId="1462571649">
    <w:abstractNumId w:val="19"/>
  </w:num>
  <w:num w:numId="19" w16cid:durableId="217473328">
    <w:abstractNumId w:val="30"/>
  </w:num>
  <w:num w:numId="20" w16cid:durableId="1684698338">
    <w:abstractNumId w:val="15"/>
  </w:num>
  <w:num w:numId="21" w16cid:durableId="579485617">
    <w:abstractNumId w:val="18"/>
  </w:num>
  <w:num w:numId="22" w16cid:durableId="1326936808">
    <w:abstractNumId w:val="17"/>
  </w:num>
  <w:num w:numId="23" w16cid:durableId="1150559619">
    <w:abstractNumId w:val="20"/>
  </w:num>
  <w:num w:numId="24" w16cid:durableId="1551304927">
    <w:abstractNumId w:val="16"/>
  </w:num>
  <w:num w:numId="25" w16cid:durableId="99882193">
    <w:abstractNumId w:val="25"/>
  </w:num>
  <w:num w:numId="26" w16cid:durableId="426535581">
    <w:abstractNumId w:val="32"/>
  </w:num>
  <w:num w:numId="27" w16cid:durableId="2057312121">
    <w:abstractNumId w:val="22"/>
  </w:num>
  <w:num w:numId="28" w16cid:durableId="1436439542">
    <w:abstractNumId w:val="36"/>
  </w:num>
  <w:num w:numId="29" w16cid:durableId="46362386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0EE1"/>
    <w:rsid w:val="000E1AFE"/>
    <w:rsid w:val="000E2064"/>
    <w:rsid w:val="000E3387"/>
    <w:rsid w:val="000E4BAF"/>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431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29B"/>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17A"/>
    <w:rsid w:val="002A2C90"/>
    <w:rsid w:val="002A2EF1"/>
    <w:rsid w:val="002A2F6C"/>
    <w:rsid w:val="002A3541"/>
    <w:rsid w:val="002A41C8"/>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139B"/>
    <w:rsid w:val="0033162D"/>
    <w:rsid w:val="0033195A"/>
    <w:rsid w:val="00331AE5"/>
    <w:rsid w:val="00331D03"/>
    <w:rsid w:val="0033362D"/>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6B2"/>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5F7E8B"/>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23F"/>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2C26"/>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A764C"/>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0AB1"/>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B5B"/>
    <w:rsid w:val="00B352BC"/>
    <w:rsid w:val="00B37171"/>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49F7"/>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2169"/>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A09BF"/>
    <w:rsid w:val="00DA0AED"/>
    <w:rsid w:val="00DA1013"/>
    <w:rsid w:val="00DA185E"/>
    <w:rsid w:val="00DA1C26"/>
    <w:rsid w:val="00DA358D"/>
    <w:rsid w:val="00DA3947"/>
    <w:rsid w:val="00DA3B80"/>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E01517"/>
    <w:rsid w:val="00E02258"/>
    <w:rsid w:val="00E041D6"/>
    <w:rsid w:val="00E0494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36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AEF"/>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A357C"/>
    <w:rsid w:val="00FA3A6A"/>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48D6"/>
    <w:pPr>
      <w:spacing w:after="0" w:line="240" w:lineRule="auto"/>
    </w:pPr>
    <w:rPr>
      <w:sz w:val="24"/>
      <w:szCs w:val="24"/>
      <w:lang w:val="uk-UA" w:eastAsia="ru-RU"/>
    </w:rPr>
  </w:style>
  <w:style w:type="paragraph" w:styleId="1">
    <w:name w:val="heading 1"/>
    <w:basedOn w:val="a3"/>
    <w:next w:val="a3"/>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3"/>
    <w:next w:val="a3"/>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3"/>
    <w:next w:val="a3"/>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3"/>
    <w:next w:val="a3"/>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3"/>
    <w:next w:val="a3"/>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3"/>
    <w:next w:val="a3"/>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3"/>
    <w:next w:val="a3"/>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3"/>
    <w:next w:val="a3"/>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3"/>
    <w:next w:val="a3"/>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CB7C3E"/>
    <w:rPr>
      <w:b/>
      <w:sz w:val="28"/>
    </w:rPr>
  </w:style>
  <w:style w:type="character" w:customStyle="1" w:styleId="23">
    <w:name w:val="Заголовок 2 Знак"/>
    <w:basedOn w:val="a4"/>
    <w:link w:val="22"/>
    <w:uiPriority w:val="9"/>
    <w:rsid w:val="00CB7C3E"/>
    <w:rPr>
      <w:rFonts w:ascii="Arial" w:hAnsi="Arial" w:cs="Arial"/>
      <w:b/>
      <w:bCs/>
      <w:i/>
      <w:iCs/>
      <w:sz w:val="28"/>
      <w:szCs w:val="28"/>
    </w:rPr>
  </w:style>
  <w:style w:type="character" w:customStyle="1" w:styleId="30">
    <w:name w:val="Заголовок 3 Знак"/>
    <w:basedOn w:val="a4"/>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4"/>
    <w:link w:val="5"/>
    <w:uiPriority w:val="9"/>
    <w:rsid w:val="007C60D5"/>
    <w:rPr>
      <w:rFonts w:eastAsia="MS Mincho"/>
      <w:sz w:val="22"/>
      <w:szCs w:val="22"/>
      <w:lang w:val="uk-UA" w:eastAsia="ru-RU"/>
    </w:rPr>
  </w:style>
  <w:style w:type="character" w:customStyle="1" w:styleId="60">
    <w:name w:val="Заголовок 6 Знак"/>
    <w:basedOn w:val="a4"/>
    <w:link w:val="6"/>
    <w:uiPriority w:val="9"/>
    <w:rsid w:val="007C60D5"/>
    <w:rPr>
      <w:rFonts w:eastAsia="MS Mincho"/>
      <w:i/>
      <w:iCs/>
      <w:sz w:val="22"/>
      <w:szCs w:val="22"/>
      <w:lang w:val="uk-UA" w:eastAsia="ru-RU"/>
    </w:rPr>
  </w:style>
  <w:style w:type="character" w:customStyle="1" w:styleId="71">
    <w:name w:val="Заголовок 7 Знак"/>
    <w:basedOn w:val="a4"/>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4"/>
    <w:link w:val="8"/>
    <w:uiPriority w:val="9"/>
    <w:rsid w:val="007C60D5"/>
    <w:rPr>
      <w:rFonts w:ascii="Arial" w:eastAsia="MS Mincho" w:hAnsi="Arial" w:cs="Arial"/>
      <w:i/>
      <w:iCs/>
      <w:lang w:val="uk-UA" w:eastAsia="ru-RU"/>
    </w:rPr>
  </w:style>
  <w:style w:type="character" w:customStyle="1" w:styleId="91">
    <w:name w:val="Заголовок 9 Знак"/>
    <w:basedOn w:val="a4"/>
    <w:link w:val="90"/>
    <w:uiPriority w:val="9"/>
    <w:rsid w:val="007C60D5"/>
    <w:rPr>
      <w:rFonts w:ascii="Arial" w:eastAsia="MS Mincho" w:hAnsi="Arial" w:cs="Arial"/>
      <w:b/>
      <w:bCs/>
      <w:i/>
      <w:iCs/>
      <w:sz w:val="18"/>
      <w:szCs w:val="18"/>
      <w:lang w:val="uk-UA" w:eastAsia="ru-RU"/>
    </w:rPr>
  </w:style>
  <w:style w:type="paragraph" w:styleId="a7">
    <w:name w:val="Title"/>
    <w:basedOn w:val="a3"/>
    <w:link w:val="a8"/>
    <w:uiPriority w:val="10"/>
    <w:qFormat/>
    <w:rsid w:val="00CB7C3E"/>
    <w:pPr>
      <w:spacing w:after="160" w:line="259" w:lineRule="auto"/>
      <w:jc w:val="center"/>
    </w:pPr>
    <w:rPr>
      <w:b/>
      <w:sz w:val="28"/>
      <w:szCs w:val="20"/>
      <w:lang w:eastAsia="en-US"/>
    </w:rPr>
  </w:style>
  <w:style w:type="character" w:customStyle="1" w:styleId="a8">
    <w:name w:val="Заголовок Знак"/>
    <w:basedOn w:val="a4"/>
    <w:link w:val="a7"/>
    <w:uiPriority w:val="10"/>
    <w:rsid w:val="00CB7C3E"/>
    <w:rPr>
      <w:b/>
      <w:sz w:val="28"/>
      <w:lang w:val="uk-UA"/>
    </w:rPr>
  </w:style>
  <w:style w:type="character" w:styleId="a9">
    <w:name w:val="Strong"/>
    <w:basedOn w:val="a4"/>
    <w:qFormat/>
    <w:rsid w:val="00CB7C3E"/>
    <w:rPr>
      <w:b/>
      <w:bCs/>
    </w:rPr>
  </w:style>
  <w:style w:type="paragraph" w:styleId="aa">
    <w:name w:val="List Paragraph"/>
    <w:basedOn w:val="a3"/>
    <w:link w:val="ab"/>
    <w:uiPriority w:val="34"/>
    <w:qFormat/>
    <w:rsid w:val="00CB7C3E"/>
    <w:pPr>
      <w:spacing w:after="160" w:line="259" w:lineRule="auto"/>
      <w:ind w:left="720"/>
      <w:contextualSpacing/>
    </w:pPr>
    <w:rPr>
      <w:lang w:eastAsia="en-US"/>
    </w:rPr>
  </w:style>
  <w:style w:type="paragraph" w:styleId="ac">
    <w:name w:val="No Spacing"/>
    <w:aliases w:val="Таблицы"/>
    <w:link w:val="ad"/>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3"/>
    <w:next w:val="a3"/>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e">
    <w:name w:val="Body Text"/>
    <w:basedOn w:val="a3"/>
    <w:link w:val="af"/>
    <w:uiPriority w:val="1"/>
    <w:qFormat/>
    <w:rsid w:val="00A93EA0"/>
    <w:pPr>
      <w:autoSpaceDE w:val="0"/>
      <w:autoSpaceDN w:val="0"/>
      <w:spacing w:after="120"/>
    </w:pPr>
    <w:rPr>
      <w:sz w:val="20"/>
      <w:szCs w:val="20"/>
    </w:rPr>
  </w:style>
  <w:style w:type="character" w:customStyle="1" w:styleId="af">
    <w:name w:val="Основной текст Знак"/>
    <w:basedOn w:val="a4"/>
    <w:link w:val="ae"/>
    <w:uiPriority w:val="1"/>
    <w:rsid w:val="00A93EA0"/>
    <w:rPr>
      <w:lang w:eastAsia="ru-RU"/>
    </w:rPr>
  </w:style>
  <w:style w:type="paragraph" w:styleId="af0">
    <w:name w:val="header"/>
    <w:basedOn w:val="a3"/>
    <w:link w:val="af1"/>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4"/>
    <w:link w:val="af0"/>
    <w:qFormat/>
    <w:rsid w:val="00A93EA0"/>
    <w:rPr>
      <w:rFonts w:asciiTheme="minorHAnsi" w:eastAsiaTheme="minorHAnsi" w:hAnsiTheme="minorHAnsi" w:cstheme="minorBidi"/>
      <w:sz w:val="22"/>
      <w:szCs w:val="22"/>
      <w:lang w:val="uk-UA"/>
    </w:rPr>
  </w:style>
  <w:style w:type="paragraph" w:styleId="af2">
    <w:name w:val="footer"/>
    <w:basedOn w:val="a3"/>
    <w:link w:val="af3"/>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4"/>
    <w:link w:val="af2"/>
    <w:qFormat/>
    <w:rsid w:val="00A93EA0"/>
    <w:rPr>
      <w:rFonts w:asciiTheme="minorHAnsi" w:eastAsiaTheme="minorHAnsi" w:hAnsiTheme="minorHAnsi" w:cstheme="minorBidi"/>
      <w:sz w:val="22"/>
      <w:szCs w:val="22"/>
      <w:lang w:val="uk-UA"/>
    </w:rPr>
  </w:style>
  <w:style w:type="paragraph" w:styleId="af4">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3"/>
    <w:link w:val="af5"/>
    <w:unhideWhenUsed/>
    <w:qFormat/>
    <w:rsid w:val="00A93EA0"/>
    <w:pPr>
      <w:spacing w:before="100" w:beforeAutospacing="1" w:after="100" w:afterAutospacing="1"/>
    </w:pPr>
    <w:rPr>
      <w:lang w:eastAsia="uk-UA"/>
    </w:rPr>
  </w:style>
  <w:style w:type="character" w:customStyle="1" w:styleId="apple-converted-space">
    <w:name w:val="apple-converted-space"/>
    <w:basedOn w:val="a4"/>
    <w:qFormat/>
    <w:rsid w:val="00A93EA0"/>
  </w:style>
  <w:style w:type="character" w:styleId="af6">
    <w:name w:val="Hyperlink"/>
    <w:basedOn w:val="a4"/>
    <w:unhideWhenUsed/>
    <w:rsid w:val="00A93EA0"/>
    <w:rPr>
      <w:color w:val="0000FF"/>
      <w:u w:val="single"/>
    </w:rPr>
  </w:style>
  <w:style w:type="table" w:styleId="af7">
    <w:name w:val="Table Grid"/>
    <w:basedOn w:val="a5"/>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3"/>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4"/>
    <w:link w:val="24"/>
    <w:rsid w:val="00A93EA0"/>
    <w:rPr>
      <w:rFonts w:asciiTheme="minorHAnsi" w:eastAsiaTheme="minorHAnsi" w:hAnsiTheme="minorHAnsi" w:cstheme="minorBidi"/>
      <w:sz w:val="22"/>
      <w:szCs w:val="22"/>
      <w:lang w:val="uk-UA"/>
    </w:rPr>
  </w:style>
  <w:style w:type="paragraph" w:styleId="af8">
    <w:name w:val="TOC Heading"/>
    <w:basedOn w:val="1"/>
    <w:next w:val="a3"/>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3"/>
    <w:next w:val="a3"/>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3"/>
    <w:next w:val="a3"/>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3"/>
    <w:next w:val="a3"/>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9">
    <w:name w:val="Balloon Text"/>
    <w:basedOn w:val="a3"/>
    <w:link w:val="afa"/>
    <w:unhideWhenUsed/>
    <w:rsid w:val="00A93EA0"/>
    <w:rPr>
      <w:rFonts w:ascii="Tahoma" w:eastAsiaTheme="minorHAnsi" w:hAnsi="Tahoma" w:cs="Tahoma"/>
      <w:sz w:val="16"/>
      <w:szCs w:val="16"/>
      <w:lang w:eastAsia="en-US"/>
    </w:rPr>
  </w:style>
  <w:style w:type="character" w:customStyle="1" w:styleId="afa">
    <w:name w:val="Текст выноски Знак"/>
    <w:basedOn w:val="a4"/>
    <w:link w:val="af9"/>
    <w:rsid w:val="00A93EA0"/>
    <w:rPr>
      <w:rFonts w:ascii="Tahoma" w:eastAsiaTheme="minorHAnsi" w:hAnsi="Tahoma" w:cs="Tahoma"/>
      <w:sz w:val="16"/>
      <w:szCs w:val="16"/>
      <w:lang w:val="uk-UA"/>
    </w:rPr>
  </w:style>
  <w:style w:type="paragraph" w:customStyle="1" w:styleId="menu">
    <w:name w:val="menu"/>
    <w:basedOn w:val="a3"/>
    <w:uiPriority w:val="99"/>
    <w:rsid w:val="007C60D5"/>
    <w:pPr>
      <w:spacing w:before="100" w:beforeAutospacing="1" w:after="100" w:afterAutospacing="1"/>
    </w:pPr>
  </w:style>
  <w:style w:type="paragraph" w:styleId="27">
    <w:name w:val="Body Text Indent 2"/>
    <w:aliases w:val=" Знак"/>
    <w:basedOn w:val="a3"/>
    <w:link w:val="28"/>
    <w:rsid w:val="007C60D5"/>
    <w:pPr>
      <w:spacing w:after="120" w:line="480" w:lineRule="auto"/>
      <w:ind w:left="283"/>
    </w:pPr>
  </w:style>
  <w:style w:type="character" w:customStyle="1" w:styleId="28">
    <w:name w:val="Основной текст с отступом 2 Знак"/>
    <w:aliases w:val=" Знак Знак"/>
    <w:basedOn w:val="a4"/>
    <w:link w:val="27"/>
    <w:rsid w:val="007C60D5"/>
    <w:rPr>
      <w:sz w:val="24"/>
      <w:szCs w:val="24"/>
      <w:lang w:eastAsia="ru-RU"/>
    </w:rPr>
  </w:style>
  <w:style w:type="paragraph" w:styleId="afb">
    <w:name w:val="Body Text Indent"/>
    <w:basedOn w:val="a3"/>
    <w:link w:val="afc"/>
    <w:rsid w:val="007C60D5"/>
    <w:pPr>
      <w:spacing w:after="120"/>
      <w:ind w:left="283"/>
    </w:pPr>
  </w:style>
  <w:style w:type="character" w:customStyle="1" w:styleId="afc">
    <w:name w:val="Основной текст с отступом Знак"/>
    <w:basedOn w:val="a4"/>
    <w:link w:val="afb"/>
    <w:rsid w:val="007C60D5"/>
    <w:rPr>
      <w:sz w:val="24"/>
      <w:szCs w:val="24"/>
      <w:lang w:eastAsia="ru-RU"/>
    </w:rPr>
  </w:style>
  <w:style w:type="character" w:customStyle="1" w:styleId="apple-style-span">
    <w:name w:val="apple-style-span"/>
    <w:basedOn w:val="a4"/>
    <w:qFormat/>
    <w:rsid w:val="007C60D5"/>
    <w:rPr>
      <w:rFonts w:cs="Times New Roman"/>
    </w:rPr>
  </w:style>
  <w:style w:type="paragraph" w:customStyle="1" w:styleId="afd">
    <w:name w:val="СтильА"/>
    <w:basedOn w:val="a3"/>
    <w:autoRedefine/>
    <w:uiPriority w:val="99"/>
    <w:rsid w:val="007C60D5"/>
    <w:pPr>
      <w:tabs>
        <w:tab w:val="left" w:pos="709"/>
      </w:tabs>
      <w:spacing w:line="360" w:lineRule="auto"/>
      <w:ind w:firstLine="720"/>
      <w:jc w:val="both"/>
    </w:pPr>
    <w:rPr>
      <w:noProof/>
      <w:sz w:val="28"/>
      <w:szCs w:val="28"/>
    </w:rPr>
  </w:style>
  <w:style w:type="character" w:styleId="afe">
    <w:name w:val="page number"/>
    <w:basedOn w:val="a4"/>
    <w:rsid w:val="007C60D5"/>
    <w:rPr>
      <w:rFonts w:cs="Times New Roman"/>
    </w:rPr>
  </w:style>
  <w:style w:type="paragraph" w:customStyle="1" w:styleId="15">
    <w:name w:val="Абзац списка1"/>
    <w:basedOn w:val="a3"/>
    <w:qFormat/>
    <w:rsid w:val="007C60D5"/>
    <w:pPr>
      <w:spacing w:after="200" w:line="276" w:lineRule="auto"/>
      <w:ind w:left="720"/>
    </w:pPr>
    <w:rPr>
      <w:rFonts w:ascii="Calibri" w:hAnsi="Calibri" w:cs="Calibri"/>
      <w:sz w:val="22"/>
      <w:szCs w:val="22"/>
    </w:rPr>
  </w:style>
  <w:style w:type="paragraph" w:styleId="HTML">
    <w:name w:val="HTML Preformatted"/>
    <w:basedOn w:val="a3"/>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7C60D5"/>
    <w:rPr>
      <w:rFonts w:ascii="Courier New" w:hAnsi="Courier New" w:cs="Courier New"/>
      <w:lang w:eastAsia="ru-RU"/>
    </w:rPr>
  </w:style>
  <w:style w:type="paragraph" w:styleId="32">
    <w:name w:val="Body Text Indent 3"/>
    <w:basedOn w:val="a3"/>
    <w:link w:val="33"/>
    <w:rsid w:val="007C60D5"/>
    <w:pPr>
      <w:spacing w:after="120"/>
      <w:ind w:left="283"/>
    </w:pPr>
    <w:rPr>
      <w:sz w:val="16"/>
      <w:szCs w:val="16"/>
    </w:rPr>
  </w:style>
  <w:style w:type="character" w:customStyle="1" w:styleId="33">
    <w:name w:val="Основной текст с отступом 3 Знак"/>
    <w:basedOn w:val="a4"/>
    <w:link w:val="32"/>
    <w:rsid w:val="007C60D5"/>
    <w:rPr>
      <w:sz w:val="16"/>
      <w:szCs w:val="16"/>
      <w:lang w:eastAsia="ru-RU"/>
    </w:rPr>
  </w:style>
  <w:style w:type="paragraph" w:styleId="aff">
    <w:name w:val="footnote text"/>
    <w:aliases w:val="Текст сноски Знак1 Знак,Текст сноски Знак Знак Знак,Footnote Text Char,Table_Footnote_last"/>
    <w:basedOn w:val="a3"/>
    <w:link w:val="aff0"/>
    <w:rsid w:val="007C60D5"/>
    <w:rPr>
      <w:sz w:val="20"/>
      <w:szCs w:val="20"/>
    </w:rPr>
  </w:style>
  <w:style w:type="character" w:customStyle="1" w:styleId="aff0">
    <w:name w:val="Текст сноски Знак"/>
    <w:aliases w:val="Текст сноски Знак1 Знак Знак,Текст сноски Знак Знак Знак Знак,Footnote Text Char Знак,Table_Footnote_last Знак"/>
    <w:basedOn w:val="a4"/>
    <w:link w:val="aff"/>
    <w:rsid w:val="007C60D5"/>
    <w:rPr>
      <w:lang w:eastAsia="ru-RU"/>
    </w:rPr>
  </w:style>
  <w:style w:type="character" w:styleId="aff1">
    <w:name w:val="footnote reference"/>
    <w:basedOn w:val="a4"/>
    <w:rsid w:val="007C60D5"/>
    <w:rPr>
      <w:rFonts w:cs="Times New Roman"/>
      <w:vertAlign w:val="superscript"/>
    </w:rPr>
  </w:style>
  <w:style w:type="character" w:customStyle="1" w:styleId="font261">
    <w:name w:val="font261"/>
    <w:basedOn w:val="a4"/>
    <w:uiPriority w:val="99"/>
    <w:rsid w:val="007C60D5"/>
    <w:rPr>
      <w:rFonts w:ascii="Times New Roman" w:hAnsi="Times New Roman" w:cs="Times New Roman"/>
      <w:sz w:val="18"/>
      <w:szCs w:val="18"/>
    </w:rPr>
  </w:style>
  <w:style w:type="paragraph" w:styleId="aff2">
    <w:name w:val="Document Map"/>
    <w:basedOn w:val="a3"/>
    <w:link w:val="aff3"/>
    <w:uiPriority w:val="99"/>
    <w:rsid w:val="007C60D5"/>
    <w:rPr>
      <w:rFonts w:ascii="Tahoma" w:hAnsi="Tahoma" w:cs="Tahoma"/>
      <w:sz w:val="16"/>
      <w:szCs w:val="16"/>
    </w:rPr>
  </w:style>
  <w:style w:type="character" w:customStyle="1" w:styleId="aff3">
    <w:name w:val="Схема документа Знак"/>
    <w:basedOn w:val="a4"/>
    <w:link w:val="aff2"/>
    <w:uiPriority w:val="99"/>
    <w:rsid w:val="007C60D5"/>
    <w:rPr>
      <w:rFonts w:ascii="Tahoma" w:hAnsi="Tahoma" w:cs="Tahoma"/>
      <w:sz w:val="16"/>
      <w:szCs w:val="16"/>
      <w:lang w:eastAsia="ru-RU"/>
    </w:rPr>
  </w:style>
  <w:style w:type="character" w:styleId="aff4">
    <w:name w:val="annotation reference"/>
    <w:basedOn w:val="a4"/>
    <w:rsid w:val="007C60D5"/>
    <w:rPr>
      <w:rFonts w:cs="Times New Roman"/>
      <w:sz w:val="16"/>
      <w:szCs w:val="16"/>
    </w:rPr>
  </w:style>
  <w:style w:type="paragraph" w:styleId="aff5">
    <w:name w:val="annotation text"/>
    <w:basedOn w:val="a3"/>
    <w:link w:val="aff6"/>
    <w:rsid w:val="007C60D5"/>
    <w:rPr>
      <w:sz w:val="20"/>
      <w:szCs w:val="20"/>
    </w:rPr>
  </w:style>
  <w:style w:type="character" w:customStyle="1" w:styleId="aff6">
    <w:name w:val="Текст примечания Знак"/>
    <w:basedOn w:val="a4"/>
    <w:link w:val="aff5"/>
    <w:rsid w:val="007C60D5"/>
    <w:rPr>
      <w:lang w:eastAsia="ru-RU"/>
    </w:rPr>
  </w:style>
  <w:style w:type="paragraph" w:styleId="aff7">
    <w:name w:val="annotation subject"/>
    <w:basedOn w:val="aff5"/>
    <w:next w:val="aff5"/>
    <w:link w:val="aff8"/>
    <w:rsid w:val="007C60D5"/>
    <w:rPr>
      <w:b/>
      <w:bCs/>
    </w:rPr>
  </w:style>
  <w:style w:type="character" w:customStyle="1" w:styleId="aff8">
    <w:name w:val="Тема примечания Знак"/>
    <w:basedOn w:val="aff6"/>
    <w:link w:val="aff7"/>
    <w:rsid w:val="007C60D5"/>
    <w:rPr>
      <w:b/>
      <w:bCs/>
      <w:lang w:eastAsia="ru-RU"/>
    </w:rPr>
  </w:style>
  <w:style w:type="paragraph" w:customStyle="1" w:styleId="H3">
    <w:name w:val="H3"/>
    <w:basedOn w:val="a3"/>
    <w:next w:val="a3"/>
    <w:rsid w:val="007C60D5"/>
    <w:pPr>
      <w:keepNext/>
      <w:spacing w:before="100" w:after="100"/>
      <w:outlineLvl w:val="3"/>
    </w:pPr>
    <w:rPr>
      <w:b/>
      <w:bCs/>
      <w:sz w:val="28"/>
      <w:szCs w:val="28"/>
    </w:rPr>
  </w:style>
  <w:style w:type="paragraph" w:styleId="aff9">
    <w:name w:val="caption"/>
    <w:basedOn w:val="a3"/>
    <w:next w:val="a3"/>
    <w:qFormat/>
    <w:rsid w:val="007C60D5"/>
    <w:rPr>
      <w:b/>
      <w:bCs/>
      <w:sz w:val="28"/>
      <w:szCs w:val="28"/>
    </w:rPr>
  </w:style>
  <w:style w:type="paragraph" w:styleId="34">
    <w:name w:val="Body Text 3"/>
    <w:basedOn w:val="a3"/>
    <w:link w:val="35"/>
    <w:rsid w:val="007C60D5"/>
    <w:pPr>
      <w:spacing w:after="120"/>
    </w:pPr>
    <w:rPr>
      <w:sz w:val="16"/>
      <w:szCs w:val="16"/>
    </w:rPr>
  </w:style>
  <w:style w:type="character" w:customStyle="1" w:styleId="35">
    <w:name w:val="Основной текст 3 Знак"/>
    <w:basedOn w:val="a4"/>
    <w:link w:val="34"/>
    <w:rsid w:val="007C60D5"/>
    <w:rPr>
      <w:sz w:val="16"/>
      <w:szCs w:val="16"/>
      <w:lang w:eastAsia="ru-RU"/>
    </w:rPr>
  </w:style>
  <w:style w:type="character" w:customStyle="1" w:styleId="rvts27">
    <w:name w:val="rvts27"/>
    <w:basedOn w:val="a4"/>
    <w:uiPriority w:val="99"/>
    <w:rsid w:val="007C60D5"/>
    <w:rPr>
      <w:rFonts w:ascii="Times New Roman" w:hAnsi="Times New Roman" w:cs="Times New Roman"/>
      <w:color w:val="000000"/>
      <w:sz w:val="24"/>
      <w:szCs w:val="24"/>
    </w:rPr>
  </w:style>
  <w:style w:type="paragraph" w:customStyle="1" w:styleId="lrblocktext">
    <w:name w:val="lrblocktext"/>
    <w:basedOn w:val="a3"/>
    <w:uiPriority w:val="99"/>
    <w:rsid w:val="007C60D5"/>
    <w:pPr>
      <w:spacing w:after="150"/>
    </w:pPr>
    <w:rPr>
      <w:rFonts w:ascii="Verdana" w:hAnsi="Verdana" w:cs="Verdana"/>
      <w:color w:val="333333"/>
      <w:sz w:val="17"/>
      <w:szCs w:val="17"/>
    </w:rPr>
  </w:style>
  <w:style w:type="character" w:styleId="affa">
    <w:name w:val="Emphasis"/>
    <w:basedOn w:val="a4"/>
    <w:qFormat/>
    <w:rsid w:val="007C60D5"/>
    <w:rPr>
      <w:rFonts w:cs="Times New Roman"/>
      <w:i/>
      <w:iCs/>
    </w:rPr>
  </w:style>
  <w:style w:type="character" w:customStyle="1" w:styleId="a10">
    <w:name w:val="a1"/>
    <w:basedOn w:val="a4"/>
    <w:uiPriority w:val="99"/>
    <w:rsid w:val="007C60D5"/>
    <w:rPr>
      <w:rFonts w:cs="Times New Roman"/>
      <w:color w:val="008000"/>
    </w:rPr>
  </w:style>
  <w:style w:type="character" w:customStyle="1" w:styleId="maintext">
    <w:name w:val="maintext"/>
    <w:basedOn w:val="a4"/>
    <w:uiPriority w:val="99"/>
    <w:rsid w:val="007C60D5"/>
    <w:rPr>
      <w:rFonts w:cs="Times New Roman"/>
    </w:rPr>
  </w:style>
  <w:style w:type="character" w:styleId="HTML1">
    <w:name w:val="HTML Code"/>
    <w:basedOn w:val="a4"/>
    <w:uiPriority w:val="99"/>
    <w:semiHidden/>
    <w:rsid w:val="007C60D5"/>
    <w:rPr>
      <w:rFonts w:ascii="Courier New" w:hAnsi="Courier New" w:cs="Courier New"/>
      <w:sz w:val="20"/>
      <w:szCs w:val="20"/>
    </w:rPr>
  </w:style>
  <w:style w:type="paragraph" w:customStyle="1" w:styleId="c1">
    <w:name w:val="c1"/>
    <w:basedOn w:val="a3"/>
    <w:rsid w:val="007C60D5"/>
    <w:pPr>
      <w:autoSpaceDE w:val="0"/>
      <w:autoSpaceDN w:val="0"/>
      <w:ind w:left="600" w:right="1300" w:firstLine="300"/>
      <w:jc w:val="both"/>
    </w:pPr>
    <w:rPr>
      <w:rFonts w:ascii="Arial" w:hAnsi="Arial" w:cs="Arial"/>
      <w:sz w:val="20"/>
      <w:szCs w:val="20"/>
    </w:rPr>
  </w:style>
  <w:style w:type="character" w:customStyle="1" w:styleId="s1">
    <w:name w:val="s1"/>
    <w:basedOn w:val="a4"/>
    <w:rsid w:val="007C60D5"/>
    <w:rPr>
      <w:rFonts w:cs="Times New Roman"/>
      <w:sz w:val="24"/>
      <w:szCs w:val="24"/>
    </w:rPr>
  </w:style>
  <w:style w:type="paragraph" w:customStyle="1" w:styleId="t1">
    <w:name w:val="t1"/>
    <w:basedOn w:val="a3"/>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4"/>
    <w:rsid w:val="007C60D5"/>
    <w:rPr>
      <w:rFonts w:ascii="Times New Roman" w:hAnsi="Times New Roman" w:cs="Times New Roman"/>
      <w:sz w:val="24"/>
      <w:szCs w:val="24"/>
    </w:rPr>
  </w:style>
  <w:style w:type="character" w:customStyle="1" w:styleId="rvts10">
    <w:name w:val="rvts10"/>
    <w:basedOn w:val="a4"/>
    <w:rsid w:val="007C60D5"/>
    <w:rPr>
      <w:rFonts w:ascii="Times New Roman" w:hAnsi="Times New Roman" w:cs="Times New Roman"/>
      <w:sz w:val="24"/>
      <w:szCs w:val="24"/>
    </w:rPr>
  </w:style>
  <w:style w:type="character" w:customStyle="1" w:styleId="rvts12">
    <w:name w:val="rvts12"/>
    <w:basedOn w:val="a4"/>
    <w:rsid w:val="007C60D5"/>
    <w:rPr>
      <w:rFonts w:ascii="Times New Roman" w:hAnsi="Times New Roman" w:cs="Times New Roman"/>
      <w:sz w:val="28"/>
      <w:szCs w:val="28"/>
    </w:rPr>
  </w:style>
  <w:style w:type="paragraph" w:customStyle="1" w:styleId="affb">
    <w:name w:val="Знак"/>
    <w:basedOn w:val="a3"/>
    <w:rsid w:val="00064493"/>
    <w:rPr>
      <w:rFonts w:ascii="Verdana" w:hAnsi="Verdana" w:cs="Verdana"/>
      <w:sz w:val="20"/>
      <w:szCs w:val="20"/>
      <w:lang w:val="en-US" w:eastAsia="en-US"/>
    </w:rPr>
  </w:style>
  <w:style w:type="character" w:customStyle="1" w:styleId="rvts18">
    <w:name w:val="rvts18"/>
    <w:basedOn w:val="a4"/>
    <w:rsid w:val="00064493"/>
    <w:rPr>
      <w:rFonts w:ascii="Times New Roman" w:hAnsi="Times New Roman" w:cs="Times New Roman"/>
      <w:color w:val="000000"/>
      <w:sz w:val="24"/>
      <w:szCs w:val="24"/>
    </w:rPr>
  </w:style>
  <w:style w:type="paragraph" w:styleId="affc">
    <w:name w:val="Plain Text"/>
    <w:basedOn w:val="a3"/>
    <w:link w:val="affd"/>
    <w:rsid w:val="00064493"/>
    <w:pPr>
      <w:ind w:firstLine="720"/>
      <w:jc w:val="both"/>
    </w:pPr>
    <w:rPr>
      <w:rFonts w:ascii="Courier New" w:hAnsi="Courier New" w:cs="Courier New"/>
      <w:sz w:val="20"/>
      <w:szCs w:val="20"/>
    </w:rPr>
  </w:style>
  <w:style w:type="character" w:customStyle="1" w:styleId="affd">
    <w:name w:val="Текст Знак"/>
    <w:basedOn w:val="a4"/>
    <w:link w:val="affc"/>
    <w:rsid w:val="00064493"/>
    <w:rPr>
      <w:rFonts w:ascii="Courier New" w:hAnsi="Courier New" w:cs="Courier New"/>
      <w:lang w:eastAsia="ru-RU"/>
    </w:rPr>
  </w:style>
  <w:style w:type="paragraph" w:customStyle="1" w:styleId="affe">
    <w:name w:val="Рисунок"/>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f">
    <w:name w:val="Таблица"/>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3"/>
    <w:rsid w:val="00064493"/>
    <w:rPr>
      <w:rFonts w:ascii="Verdana" w:hAnsi="Verdana" w:cs="Verdana"/>
      <w:sz w:val="20"/>
      <w:szCs w:val="20"/>
      <w:lang w:val="en-US" w:eastAsia="en-US"/>
    </w:rPr>
  </w:style>
  <w:style w:type="character" w:styleId="HTML2">
    <w:name w:val="HTML Typewriter"/>
    <w:basedOn w:val="a4"/>
    <w:uiPriority w:val="99"/>
    <w:rsid w:val="00064493"/>
    <w:rPr>
      <w:rFonts w:ascii="Courier New" w:hAnsi="Courier New" w:cs="Courier New"/>
      <w:sz w:val="20"/>
      <w:szCs w:val="20"/>
    </w:rPr>
  </w:style>
  <w:style w:type="table" w:styleId="17">
    <w:name w:val="Table Classic 1"/>
    <w:basedOn w:val="a5"/>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0">
    <w:name w:val="Основний текст_"/>
    <w:basedOn w:val="a4"/>
    <w:link w:val="18"/>
    <w:uiPriority w:val="99"/>
    <w:locked/>
    <w:rsid w:val="001A4534"/>
    <w:rPr>
      <w:spacing w:val="10"/>
      <w:sz w:val="22"/>
      <w:szCs w:val="22"/>
      <w:shd w:val="clear" w:color="auto" w:fill="FFFFFF"/>
    </w:rPr>
  </w:style>
  <w:style w:type="paragraph" w:customStyle="1" w:styleId="18">
    <w:name w:val="Основний текст1"/>
    <w:basedOn w:val="a3"/>
    <w:link w:val="afff0"/>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3"/>
    <w:uiPriority w:val="99"/>
    <w:rsid w:val="001A4534"/>
    <w:pPr>
      <w:numPr>
        <w:numId w:val="2"/>
      </w:numPr>
    </w:pPr>
  </w:style>
  <w:style w:type="paragraph" w:customStyle="1" w:styleId="Style4">
    <w:name w:val="Style4"/>
    <w:basedOn w:val="a3"/>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4"/>
    <w:rsid w:val="001A4534"/>
    <w:rPr>
      <w:rFonts w:ascii="Times New Roman" w:hAnsi="Times New Roman" w:cs="Times New Roman"/>
      <w:sz w:val="24"/>
      <w:szCs w:val="24"/>
    </w:rPr>
  </w:style>
  <w:style w:type="character" w:customStyle="1" w:styleId="postbody1">
    <w:name w:val="postbody1"/>
    <w:basedOn w:val="a4"/>
    <w:uiPriority w:val="99"/>
    <w:rsid w:val="001A4534"/>
    <w:rPr>
      <w:rFonts w:cs="Times New Roman"/>
      <w:sz w:val="18"/>
      <w:szCs w:val="18"/>
    </w:rPr>
  </w:style>
  <w:style w:type="character" w:styleId="afff1">
    <w:name w:val="FollowedHyperlink"/>
    <w:basedOn w:val="a4"/>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3"/>
    <w:rsid w:val="001A4534"/>
    <w:pPr>
      <w:spacing w:before="100" w:beforeAutospacing="1" w:after="100" w:afterAutospacing="1"/>
    </w:pPr>
  </w:style>
  <w:style w:type="character" w:customStyle="1" w:styleId="rvts9">
    <w:name w:val="rvts9"/>
    <w:basedOn w:val="a4"/>
    <w:rsid w:val="001A4534"/>
    <w:rPr>
      <w:rFonts w:cs="Times New Roman"/>
    </w:rPr>
  </w:style>
  <w:style w:type="character" w:customStyle="1" w:styleId="longtext">
    <w:name w:val="long_text"/>
    <w:basedOn w:val="a4"/>
    <w:rsid w:val="001A4534"/>
    <w:rPr>
      <w:rFonts w:cs="Times New Roman"/>
    </w:rPr>
  </w:style>
  <w:style w:type="paragraph" w:customStyle="1" w:styleId="rvps13">
    <w:name w:val="rvps13"/>
    <w:basedOn w:val="a3"/>
    <w:rsid w:val="00982808"/>
    <w:pPr>
      <w:spacing w:before="100" w:beforeAutospacing="1" w:after="100" w:afterAutospacing="1"/>
    </w:pPr>
  </w:style>
  <w:style w:type="character" w:customStyle="1" w:styleId="rvts14">
    <w:name w:val="rvts14"/>
    <w:rsid w:val="00982808"/>
  </w:style>
  <w:style w:type="paragraph" w:styleId="2">
    <w:name w:val="List Number 2"/>
    <w:basedOn w:val="a3"/>
    <w:rsid w:val="00982808"/>
    <w:pPr>
      <w:numPr>
        <w:numId w:val="3"/>
      </w:numPr>
      <w:contextualSpacing/>
      <w:jc w:val="both"/>
    </w:pPr>
    <w:rPr>
      <w:kern w:val="28"/>
      <w:sz w:val="28"/>
      <w:szCs w:val="20"/>
    </w:rPr>
  </w:style>
  <w:style w:type="character" w:customStyle="1" w:styleId="af5">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4"/>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d">
    <w:name w:val="Без интервала Знак"/>
    <w:aliases w:val="Таблицы Знак"/>
    <w:link w:val="ac"/>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2">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4"/>
    <w:rsid w:val="00982808"/>
  </w:style>
  <w:style w:type="character" w:customStyle="1" w:styleId="hps">
    <w:name w:val="hps"/>
    <w:rsid w:val="00982808"/>
  </w:style>
  <w:style w:type="paragraph" w:customStyle="1" w:styleId="Char">
    <w:name w:val="Char Знак Знак Знак"/>
    <w:basedOn w:val="a3"/>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3"/>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3"/>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4"/>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3"/>
    <w:rsid w:val="00982808"/>
    <w:pPr>
      <w:widowControl w:val="0"/>
      <w:shd w:val="clear" w:color="auto" w:fill="FFFFFF"/>
      <w:autoSpaceDE w:val="0"/>
      <w:autoSpaceDN w:val="0"/>
      <w:adjustRightInd w:val="0"/>
      <w:ind w:firstLine="5"/>
    </w:pPr>
    <w:rPr>
      <w:szCs w:val="20"/>
      <w:lang w:bidi="as-IN"/>
    </w:rPr>
  </w:style>
  <w:style w:type="paragraph" w:customStyle="1" w:styleId="a2">
    <w:name w:val="Литература"/>
    <w:basedOn w:val="afff3"/>
    <w:link w:val="afff4"/>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3">
    <w:name w:val="List"/>
    <w:basedOn w:val="a3"/>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4">
    <w:name w:val="Литература Знак"/>
    <w:link w:val="a2"/>
    <w:locked/>
    <w:rsid w:val="00982808"/>
    <w:rPr>
      <w:color w:val="000000"/>
      <w:sz w:val="28"/>
      <w:szCs w:val="28"/>
      <w:lang w:val="uk-UA" w:eastAsia="ru-RU"/>
    </w:rPr>
  </w:style>
  <w:style w:type="character" w:customStyle="1" w:styleId="grame">
    <w:name w:val="grame"/>
    <w:basedOn w:val="a4"/>
    <w:rsid w:val="00982808"/>
  </w:style>
  <w:style w:type="numbering" w:customStyle="1" w:styleId="1b">
    <w:name w:val="Нет списка1"/>
    <w:next w:val="a6"/>
    <w:semiHidden/>
    <w:rsid w:val="00D530AE"/>
  </w:style>
  <w:style w:type="table" w:customStyle="1" w:styleId="1c">
    <w:name w:val="Сетка таблицы1"/>
    <w:basedOn w:val="a5"/>
    <w:next w:val="af7"/>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3"/>
    <w:rsid w:val="00BF3B2E"/>
    <w:pPr>
      <w:spacing w:before="100" w:beforeAutospacing="1" w:after="100" w:afterAutospacing="1"/>
    </w:pPr>
  </w:style>
  <w:style w:type="character" w:customStyle="1" w:styleId="formlabels">
    <w:name w:val="form_labels"/>
    <w:basedOn w:val="a4"/>
    <w:rsid w:val="00BF3B2E"/>
  </w:style>
  <w:style w:type="paragraph" w:customStyle="1" w:styleId="cr">
    <w:name w:val="cr"/>
    <w:basedOn w:val="a3"/>
    <w:rsid w:val="00BF3B2E"/>
    <w:pPr>
      <w:spacing w:before="100" w:beforeAutospacing="1" w:after="100" w:afterAutospacing="1"/>
      <w:jc w:val="center"/>
    </w:pPr>
  </w:style>
  <w:style w:type="paragraph" w:customStyle="1" w:styleId="rt">
    <w:name w:val="rt"/>
    <w:basedOn w:val="a3"/>
    <w:rsid w:val="00BF3B2E"/>
    <w:pPr>
      <w:spacing w:before="100" w:beforeAutospacing="1" w:after="100" w:afterAutospacing="1"/>
      <w:jc w:val="right"/>
    </w:pPr>
  </w:style>
  <w:style w:type="character" w:customStyle="1" w:styleId="google-src-text">
    <w:name w:val="google-src-text"/>
    <w:basedOn w:val="a4"/>
    <w:rsid w:val="00BF3B2E"/>
  </w:style>
  <w:style w:type="paragraph" w:customStyle="1" w:styleId="myindent">
    <w:name w:val="myindent"/>
    <w:basedOn w:val="a3"/>
    <w:rsid w:val="00BF3B2E"/>
    <w:pPr>
      <w:spacing w:before="100" w:beforeAutospacing="1" w:after="100" w:afterAutospacing="1"/>
    </w:pPr>
  </w:style>
  <w:style w:type="paragraph" w:customStyle="1" w:styleId="rvps10">
    <w:name w:val="rvps10"/>
    <w:basedOn w:val="a3"/>
    <w:rsid w:val="00BF3B2E"/>
    <w:pPr>
      <w:spacing w:before="100" w:beforeAutospacing="1" w:after="100" w:afterAutospacing="1"/>
    </w:pPr>
  </w:style>
  <w:style w:type="character" w:customStyle="1" w:styleId="style20">
    <w:name w:val="style2"/>
    <w:basedOn w:val="a4"/>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3"/>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3"/>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3"/>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3"/>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3"/>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3"/>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3"/>
    <w:link w:val="48"/>
    <w:rsid w:val="00BF3B2E"/>
    <w:pPr>
      <w:shd w:val="clear" w:color="auto" w:fill="FFFFFF"/>
      <w:spacing w:before="240" w:after="240" w:line="240" w:lineRule="atLeast"/>
      <w:jc w:val="both"/>
    </w:pPr>
    <w:rPr>
      <w:b/>
      <w:bCs/>
      <w:sz w:val="25"/>
      <w:szCs w:val="25"/>
      <w:lang w:eastAsia="en-US"/>
    </w:rPr>
  </w:style>
  <w:style w:type="character" w:customStyle="1" w:styleId="afff5">
    <w:name w:val="Колонтитул_"/>
    <w:link w:val="afff6"/>
    <w:rsid w:val="00BF3B2E"/>
    <w:rPr>
      <w:shd w:val="clear" w:color="auto" w:fill="FFFFFF"/>
    </w:rPr>
  </w:style>
  <w:style w:type="paragraph" w:customStyle="1" w:styleId="afff6">
    <w:name w:val="Колонтитул"/>
    <w:basedOn w:val="a3"/>
    <w:link w:val="afff5"/>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3"/>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3"/>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3"/>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3"/>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3"/>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3"/>
    <w:next w:val="a3"/>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4"/>
    <w:rsid w:val="00BF3B2E"/>
  </w:style>
  <w:style w:type="paragraph" w:customStyle="1" w:styleId="rvps16">
    <w:name w:val="rvps16"/>
    <w:basedOn w:val="a3"/>
    <w:rsid w:val="00BF3B2E"/>
    <w:pPr>
      <w:spacing w:before="100" w:beforeAutospacing="1" w:after="100" w:afterAutospacing="1"/>
    </w:pPr>
  </w:style>
  <w:style w:type="paragraph" w:customStyle="1" w:styleId="1e">
    <w:name w:val="Обычный (веб)1"/>
    <w:basedOn w:val="a3"/>
    <w:rsid w:val="00BF3B2E"/>
    <w:pPr>
      <w:spacing w:before="100" w:after="100"/>
    </w:pPr>
    <w:rPr>
      <w:rFonts w:ascii="Arial Unicode MS" w:eastAsia="Arial Unicode MS" w:hAnsi="Arial Unicode MS"/>
      <w:lang w:val="en-US"/>
    </w:rPr>
  </w:style>
  <w:style w:type="paragraph" w:customStyle="1" w:styleId="fn">
    <w:name w:val="fn"/>
    <w:basedOn w:val="a3"/>
    <w:rsid w:val="00BF3B2E"/>
    <w:pPr>
      <w:spacing w:before="100" w:beforeAutospacing="1" w:after="100" w:afterAutospacing="1"/>
    </w:pPr>
  </w:style>
  <w:style w:type="paragraph" w:customStyle="1" w:styleId="snoska">
    <w:name w:val="snoska"/>
    <w:basedOn w:val="a3"/>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3"/>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7">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4"/>
    <w:rsid w:val="00BF3B2E"/>
  </w:style>
  <w:style w:type="paragraph" w:customStyle="1" w:styleId="rvps11">
    <w:name w:val="rvps11"/>
    <w:basedOn w:val="a3"/>
    <w:rsid w:val="00BF3B2E"/>
    <w:pPr>
      <w:spacing w:before="100" w:beforeAutospacing="1" w:after="100" w:afterAutospacing="1"/>
    </w:pPr>
  </w:style>
  <w:style w:type="paragraph" w:customStyle="1" w:styleId="rvps12">
    <w:name w:val="rvps12"/>
    <w:basedOn w:val="a3"/>
    <w:rsid w:val="00BF3B2E"/>
    <w:pPr>
      <w:spacing w:before="100" w:beforeAutospacing="1" w:after="100" w:afterAutospacing="1"/>
    </w:pPr>
  </w:style>
  <w:style w:type="character" w:customStyle="1" w:styleId="rvts13">
    <w:name w:val="rvts13"/>
    <w:basedOn w:val="a4"/>
    <w:rsid w:val="00BF3B2E"/>
  </w:style>
  <w:style w:type="character" w:customStyle="1" w:styleId="rvts17">
    <w:name w:val="rvts17"/>
    <w:basedOn w:val="a4"/>
    <w:rsid w:val="00BF3B2E"/>
  </w:style>
  <w:style w:type="character" w:customStyle="1" w:styleId="rvts19">
    <w:name w:val="rvts19"/>
    <w:basedOn w:val="a4"/>
    <w:rsid w:val="00BF3B2E"/>
  </w:style>
  <w:style w:type="character" w:customStyle="1" w:styleId="rvts20">
    <w:name w:val="rvts20"/>
    <w:basedOn w:val="a4"/>
    <w:rsid w:val="00BF3B2E"/>
  </w:style>
  <w:style w:type="character" w:customStyle="1" w:styleId="rvts21">
    <w:name w:val="rvts21"/>
    <w:basedOn w:val="a4"/>
    <w:rsid w:val="00BF3B2E"/>
  </w:style>
  <w:style w:type="paragraph" w:customStyle="1" w:styleId="western">
    <w:name w:val="western"/>
    <w:basedOn w:val="a3"/>
    <w:rsid w:val="00BF3B2E"/>
    <w:pPr>
      <w:spacing w:before="100" w:beforeAutospacing="1" w:after="100" w:afterAutospacing="1"/>
    </w:pPr>
  </w:style>
  <w:style w:type="paragraph" w:customStyle="1" w:styleId="rvps8">
    <w:name w:val="rvps8"/>
    <w:basedOn w:val="a3"/>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3"/>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6"/>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8">
    <w:name w:val="Без абзаца"/>
    <w:basedOn w:val="a3"/>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3"/>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3"/>
    <w:rsid w:val="00BF3B2E"/>
    <w:pPr>
      <w:spacing w:before="100" w:beforeAutospacing="1" w:after="100" w:afterAutospacing="1"/>
    </w:pPr>
  </w:style>
  <w:style w:type="character" w:customStyle="1" w:styleId="c8">
    <w:name w:val="c8"/>
    <w:rsid w:val="00BF3B2E"/>
  </w:style>
  <w:style w:type="paragraph" w:customStyle="1" w:styleId="c18">
    <w:name w:val="c18"/>
    <w:basedOn w:val="a3"/>
    <w:rsid w:val="00BF3B2E"/>
    <w:pPr>
      <w:spacing w:before="100" w:beforeAutospacing="1" w:after="100" w:afterAutospacing="1"/>
    </w:pPr>
  </w:style>
  <w:style w:type="character" w:customStyle="1" w:styleId="c4">
    <w:name w:val="c4"/>
    <w:rsid w:val="00BF3B2E"/>
  </w:style>
  <w:style w:type="paragraph" w:customStyle="1" w:styleId="c0">
    <w:name w:val="c0"/>
    <w:basedOn w:val="a3"/>
    <w:rsid w:val="00BF3B2E"/>
    <w:pPr>
      <w:spacing w:before="100" w:beforeAutospacing="1" w:after="100" w:afterAutospacing="1"/>
    </w:pPr>
  </w:style>
  <w:style w:type="character" w:customStyle="1" w:styleId="c2">
    <w:name w:val="c2"/>
    <w:rsid w:val="00BF3B2E"/>
  </w:style>
  <w:style w:type="paragraph" w:customStyle="1" w:styleId="c23">
    <w:name w:val="c23"/>
    <w:basedOn w:val="a3"/>
    <w:rsid w:val="00BF3B2E"/>
    <w:pPr>
      <w:spacing w:before="100" w:beforeAutospacing="1" w:after="100" w:afterAutospacing="1"/>
    </w:pPr>
  </w:style>
  <w:style w:type="paragraph" w:customStyle="1" w:styleId="c7">
    <w:name w:val="c7"/>
    <w:basedOn w:val="a3"/>
    <w:rsid w:val="00BF3B2E"/>
    <w:pPr>
      <w:spacing w:before="100" w:beforeAutospacing="1" w:after="100" w:afterAutospacing="1"/>
    </w:pPr>
  </w:style>
  <w:style w:type="character" w:customStyle="1" w:styleId="c6">
    <w:name w:val="c6"/>
    <w:rsid w:val="00BF3B2E"/>
  </w:style>
  <w:style w:type="paragraph" w:customStyle="1" w:styleId="c21">
    <w:name w:val="c21"/>
    <w:basedOn w:val="a3"/>
    <w:rsid w:val="00BF3B2E"/>
    <w:pPr>
      <w:spacing w:before="100" w:beforeAutospacing="1" w:after="100" w:afterAutospacing="1"/>
    </w:pPr>
  </w:style>
  <w:style w:type="character" w:customStyle="1" w:styleId="c14">
    <w:name w:val="c14"/>
    <w:rsid w:val="00BF3B2E"/>
  </w:style>
  <w:style w:type="paragraph" w:customStyle="1" w:styleId="1f2">
    <w:name w:val="Текст1"/>
    <w:basedOn w:val="a3"/>
    <w:rsid w:val="00BF3B2E"/>
    <w:rPr>
      <w:rFonts w:ascii="Courier New" w:hAnsi="Courier New" w:cs="Courier New"/>
      <w:sz w:val="20"/>
      <w:szCs w:val="20"/>
      <w:lang w:eastAsia="ar-SA"/>
    </w:rPr>
  </w:style>
  <w:style w:type="paragraph" w:customStyle="1" w:styleId="body">
    <w:name w:val="body"/>
    <w:basedOn w:val="a3"/>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3"/>
    <w:rsid w:val="007857C2"/>
    <w:pPr>
      <w:spacing w:line="360" w:lineRule="auto"/>
      <w:ind w:firstLine="709"/>
      <w:jc w:val="both"/>
    </w:pPr>
    <w:rPr>
      <w:color w:val="FF6600"/>
      <w:sz w:val="28"/>
    </w:rPr>
  </w:style>
  <w:style w:type="character" w:customStyle="1" w:styleId="81">
    <w:name w:val="Основной текст (8)_"/>
    <w:basedOn w:val="a4"/>
    <w:link w:val="82"/>
    <w:rsid w:val="003A7CD0"/>
    <w:rPr>
      <w:b/>
      <w:bCs/>
      <w:shd w:val="clear" w:color="auto" w:fill="FFFFFF"/>
    </w:rPr>
  </w:style>
  <w:style w:type="paragraph" w:customStyle="1" w:styleId="82">
    <w:name w:val="Основной текст (8)"/>
    <w:basedOn w:val="a3"/>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4"/>
    <w:link w:val="2e"/>
    <w:locked/>
    <w:rsid w:val="00B71723"/>
    <w:rPr>
      <w:sz w:val="28"/>
      <w:szCs w:val="28"/>
      <w:shd w:val="clear" w:color="auto" w:fill="FFFFFF"/>
    </w:rPr>
  </w:style>
  <w:style w:type="character" w:customStyle="1" w:styleId="2f">
    <w:name w:val="Основной текст (2)_"/>
    <w:basedOn w:val="a4"/>
    <w:link w:val="2f0"/>
    <w:locked/>
    <w:rsid w:val="00B71723"/>
    <w:rPr>
      <w:sz w:val="28"/>
      <w:szCs w:val="28"/>
      <w:shd w:val="clear" w:color="auto" w:fill="FFFFFF"/>
    </w:rPr>
  </w:style>
  <w:style w:type="paragraph" w:customStyle="1" w:styleId="2e">
    <w:name w:val="Заголовок №2"/>
    <w:basedOn w:val="a3"/>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3"/>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9">
    <w:name w:val="Подпись к картинке_"/>
    <w:basedOn w:val="a4"/>
    <w:link w:val="afffa"/>
    <w:locked/>
    <w:rsid w:val="00B71723"/>
    <w:rPr>
      <w:sz w:val="28"/>
      <w:szCs w:val="28"/>
      <w:shd w:val="clear" w:color="auto" w:fill="FFFFFF"/>
    </w:rPr>
  </w:style>
  <w:style w:type="character" w:customStyle="1" w:styleId="2Exact">
    <w:name w:val="Подпись к картинке (2) Exact"/>
    <w:basedOn w:val="a4"/>
    <w:rsid w:val="00B71723"/>
    <w:rPr>
      <w:rFonts w:ascii="Calibri" w:eastAsia="Times New Roman" w:hAnsi="Calibri" w:cs="Calibri"/>
      <w:sz w:val="20"/>
      <w:szCs w:val="20"/>
      <w:u w:val="none"/>
    </w:rPr>
  </w:style>
  <w:style w:type="character" w:customStyle="1" w:styleId="Exact">
    <w:name w:val="Подпись к картинке Exact"/>
    <w:basedOn w:val="a4"/>
    <w:rsid w:val="00B71723"/>
    <w:rPr>
      <w:rFonts w:ascii="Times New Roman" w:hAnsi="Times New Roman" w:cs="Times New Roman"/>
      <w:sz w:val="28"/>
      <w:szCs w:val="28"/>
      <w:u w:val="none"/>
    </w:rPr>
  </w:style>
  <w:style w:type="character" w:customStyle="1" w:styleId="afffb">
    <w:name w:val="Подпись к таблице_"/>
    <w:basedOn w:val="a4"/>
    <w:link w:val="afffc"/>
    <w:locked/>
    <w:rsid w:val="00B71723"/>
    <w:rPr>
      <w:sz w:val="28"/>
      <w:szCs w:val="28"/>
      <w:shd w:val="clear" w:color="auto" w:fill="FFFFFF"/>
    </w:rPr>
  </w:style>
  <w:style w:type="character" w:customStyle="1" w:styleId="1f3">
    <w:name w:val="Заголовок №1_"/>
    <w:basedOn w:val="a4"/>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4"/>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4"/>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4"/>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a">
    <w:name w:val="Подпись к картинке"/>
    <w:basedOn w:val="a3"/>
    <w:link w:val="afff9"/>
    <w:rsid w:val="00B71723"/>
    <w:pPr>
      <w:widowControl w:val="0"/>
      <w:shd w:val="clear" w:color="auto" w:fill="FFFFFF"/>
      <w:spacing w:line="240" w:lineRule="atLeast"/>
    </w:pPr>
    <w:rPr>
      <w:sz w:val="28"/>
      <w:szCs w:val="28"/>
      <w:lang w:eastAsia="en-US"/>
    </w:rPr>
  </w:style>
  <w:style w:type="paragraph" w:customStyle="1" w:styleId="afffc">
    <w:name w:val="Подпись к таблице"/>
    <w:basedOn w:val="a3"/>
    <w:link w:val="afffb"/>
    <w:rsid w:val="00B71723"/>
    <w:pPr>
      <w:widowControl w:val="0"/>
      <w:shd w:val="clear" w:color="auto" w:fill="FFFFFF"/>
      <w:spacing w:line="240" w:lineRule="atLeast"/>
    </w:pPr>
    <w:rPr>
      <w:sz w:val="28"/>
      <w:szCs w:val="28"/>
      <w:lang w:eastAsia="en-US"/>
    </w:rPr>
  </w:style>
  <w:style w:type="paragraph" w:customStyle="1" w:styleId="afffd">
    <w:name w:val="Мой"/>
    <w:basedOn w:val="a3"/>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e">
    <w:name w:val="Зміст"/>
    <w:basedOn w:val="a3"/>
    <w:autoRedefine/>
    <w:rsid w:val="00B71723"/>
    <w:pPr>
      <w:widowControl w:val="0"/>
      <w:spacing w:line="360" w:lineRule="auto"/>
    </w:pPr>
    <w:rPr>
      <w:bCs/>
      <w:iCs/>
      <w:sz w:val="28"/>
      <w:szCs w:val="28"/>
    </w:rPr>
  </w:style>
  <w:style w:type="character" w:customStyle="1" w:styleId="2Exact0">
    <w:name w:val="Основной текст (2) Exact"/>
    <w:basedOn w:val="a4"/>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4"/>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4"/>
    <w:link w:val="53"/>
    <w:rsid w:val="00B71723"/>
    <w:rPr>
      <w:b/>
      <w:bCs/>
      <w:sz w:val="23"/>
      <w:szCs w:val="23"/>
      <w:shd w:val="clear" w:color="auto" w:fill="FFFFFF"/>
    </w:rPr>
  </w:style>
  <w:style w:type="character" w:customStyle="1" w:styleId="62">
    <w:name w:val="Основной текст (6)_"/>
    <w:basedOn w:val="a4"/>
    <w:link w:val="63"/>
    <w:rsid w:val="00B71723"/>
    <w:rPr>
      <w:shd w:val="clear" w:color="auto" w:fill="FFFFFF"/>
    </w:rPr>
  </w:style>
  <w:style w:type="character" w:customStyle="1" w:styleId="72">
    <w:name w:val="Основной текст (7)_"/>
    <w:basedOn w:val="a4"/>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4"/>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5"/>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4"/>
    <w:link w:val="92"/>
    <w:rsid w:val="00B71723"/>
    <w:rPr>
      <w:rFonts w:ascii="Segoe UI" w:eastAsia="Segoe UI" w:hAnsi="Segoe UI" w:cs="Segoe UI"/>
      <w:sz w:val="18"/>
      <w:szCs w:val="18"/>
      <w:shd w:val="clear" w:color="auto" w:fill="FFFFFF"/>
    </w:rPr>
  </w:style>
  <w:style w:type="character" w:customStyle="1" w:styleId="120">
    <w:name w:val="Заголовок №1 (2)_"/>
    <w:basedOn w:val="a4"/>
    <w:link w:val="121"/>
    <w:rsid w:val="00B71723"/>
    <w:rPr>
      <w:sz w:val="28"/>
      <w:szCs w:val="28"/>
      <w:shd w:val="clear" w:color="auto" w:fill="FFFFFF"/>
    </w:rPr>
  </w:style>
  <w:style w:type="paragraph" w:customStyle="1" w:styleId="44">
    <w:name w:val="Основной текст (4)"/>
    <w:basedOn w:val="a3"/>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3"/>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3"/>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3"/>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3"/>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3"/>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3"/>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3"/>
    <w:rsid w:val="00304B3B"/>
    <w:pPr>
      <w:spacing w:before="100" w:beforeAutospacing="1" w:after="100" w:afterAutospacing="1"/>
    </w:pPr>
  </w:style>
  <w:style w:type="character" w:customStyle="1" w:styleId="14">
    <w:name w:val="Оглавление 1 Знак"/>
    <w:basedOn w:val="a4"/>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5"/>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f">
    <w:name w:val="Подпись к картинке + Курсив"/>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4"/>
    <w:link w:val="49"/>
    <w:rsid w:val="006F5CA2"/>
    <w:rPr>
      <w:sz w:val="68"/>
      <w:szCs w:val="68"/>
      <w:shd w:val="clear" w:color="auto" w:fill="FFFFFF"/>
    </w:rPr>
  </w:style>
  <w:style w:type="character" w:customStyle="1" w:styleId="Exact0">
    <w:name w:val="Подпись к картинке + Курсив Exact"/>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5"/>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4"/>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3"/>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3"/>
    <w:uiPriority w:val="99"/>
    <w:rsid w:val="00B43E8F"/>
    <w:pPr>
      <w:ind w:firstLine="300"/>
    </w:pPr>
  </w:style>
  <w:style w:type="character" w:styleId="affff0">
    <w:name w:val="line number"/>
    <w:uiPriority w:val="99"/>
    <w:semiHidden/>
    <w:unhideWhenUsed/>
    <w:rsid w:val="00B43E8F"/>
  </w:style>
  <w:style w:type="paragraph" w:customStyle="1" w:styleId="affff1">
    <w:name w:val="Знак"/>
    <w:basedOn w:val="a3"/>
    <w:uiPriority w:val="99"/>
    <w:rsid w:val="00B43E8F"/>
    <w:rPr>
      <w:rFonts w:ascii="Verdana" w:hAnsi="Verdana"/>
      <w:sz w:val="20"/>
      <w:szCs w:val="20"/>
      <w:lang w:val="en-US" w:eastAsia="en-US"/>
    </w:rPr>
  </w:style>
  <w:style w:type="paragraph" w:customStyle="1" w:styleId="style200">
    <w:name w:val="style20"/>
    <w:basedOn w:val="a3"/>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3"/>
    <w:rsid w:val="00B43E8F"/>
    <w:pPr>
      <w:spacing w:after="160" w:line="240" w:lineRule="exact"/>
    </w:pPr>
    <w:rPr>
      <w:rFonts w:ascii="Verdana" w:hAnsi="Verdana"/>
      <w:sz w:val="20"/>
      <w:szCs w:val="20"/>
      <w:lang w:val="en-US" w:eastAsia="en-US"/>
    </w:rPr>
  </w:style>
  <w:style w:type="paragraph" w:customStyle="1" w:styleId="7">
    <w:name w:val="Стиль7"/>
    <w:basedOn w:val="a3"/>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3"/>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3"/>
    <w:qFormat/>
    <w:rsid w:val="00B43E8F"/>
    <w:pPr>
      <w:widowControl w:val="0"/>
      <w:autoSpaceDE w:val="0"/>
      <w:autoSpaceDN w:val="0"/>
      <w:adjustRightInd w:val="0"/>
      <w:spacing w:line="485" w:lineRule="exact"/>
      <w:ind w:hanging="1133"/>
    </w:pPr>
  </w:style>
  <w:style w:type="paragraph" w:customStyle="1" w:styleId="2f5">
    <w:name w:val="Стиль2"/>
    <w:basedOn w:val="a3"/>
    <w:rsid w:val="00B43E8F"/>
    <w:pPr>
      <w:jc w:val="right"/>
    </w:pPr>
  </w:style>
  <w:style w:type="paragraph" w:customStyle="1" w:styleId="CharChar0">
    <w:name w:val="Знак Знак Char Char"/>
    <w:basedOn w:val="a3"/>
    <w:rsid w:val="00B43E8F"/>
    <w:pPr>
      <w:spacing w:after="160" w:line="240" w:lineRule="exact"/>
    </w:pPr>
    <w:rPr>
      <w:rFonts w:ascii="Verdana" w:hAnsi="Verdana"/>
      <w:sz w:val="20"/>
      <w:szCs w:val="20"/>
      <w:lang w:val="en-US" w:eastAsia="en-US"/>
    </w:rPr>
  </w:style>
  <w:style w:type="paragraph" w:styleId="affff2">
    <w:name w:val="Subtitle"/>
    <w:basedOn w:val="a3"/>
    <w:link w:val="affff3"/>
    <w:uiPriority w:val="11"/>
    <w:qFormat/>
    <w:rsid w:val="001C2827"/>
    <w:pPr>
      <w:spacing w:line="360" w:lineRule="auto"/>
      <w:jc w:val="right"/>
    </w:pPr>
    <w:rPr>
      <w:sz w:val="28"/>
      <w:szCs w:val="28"/>
    </w:rPr>
  </w:style>
  <w:style w:type="character" w:customStyle="1" w:styleId="affff3">
    <w:name w:val="Подзаголовок Знак"/>
    <w:basedOn w:val="a4"/>
    <w:link w:val="affff2"/>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3"/>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3"/>
    <w:rsid w:val="001C2827"/>
    <w:pPr>
      <w:numPr>
        <w:ilvl w:val="1"/>
        <w:numId w:val="6"/>
      </w:numPr>
    </w:pPr>
    <w:rPr>
      <w:color w:val="000000"/>
      <w:sz w:val="28"/>
      <w:szCs w:val="28"/>
      <w:lang w:eastAsia="uk-UA"/>
    </w:rPr>
  </w:style>
  <w:style w:type="paragraph" w:styleId="affff4">
    <w:name w:val="Block Text"/>
    <w:basedOn w:val="a3"/>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3"/>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5">
    <w:name w:val="Знак нумерации"/>
    <w:rsid w:val="001C2827"/>
  </w:style>
  <w:style w:type="paragraph" w:customStyle="1" w:styleId="WW-20">
    <w:name w:val="WW-Основной текст с отступом 2"/>
    <w:basedOn w:val="a3"/>
    <w:rsid w:val="001C2827"/>
    <w:pPr>
      <w:suppressAutoHyphens/>
      <w:spacing w:line="360" w:lineRule="auto"/>
      <w:ind w:firstLine="1134"/>
      <w:jc w:val="both"/>
    </w:pPr>
    <w:rPr>
      <w:sz w:val="28"/>
      <w:szCs w:val="20"/>
    </w:rPr>
  </w:style>
  <w:style w:type="paragraph" w:customStyle="1" w:styleId="affff6">
    <w:name w:val="Цитаты"/>
    <w:basedOn w:val="a3"/>
    <w:rsid w:val="001C2827"/>
    <w:pPr>
      <w:suppressAutoHyphens/>
      <w:spacing w:before="100" w:after="100"/>
      <w:ind w:left="360" w:right="360" w:firstLine="1"/>
    </w:pPr>
    <w:rPr>
      <w:szCs w:val="20"/>
    </w:rPr>
  </w:style>
  <w:style w:type="paragraph" w:customStyle="1" w:styleId="1f5">
    <w:name w:val="Заголовок1"/>
    <w:basedOn w:val="a3"/>
    <w:next w:val="ae"/>
    <w:rsid w:val="001C2827"/>
    <w:pPr>
      <w:keepNext/>
      <w:suppressAutoHyphens/>
      <w:spacing w:before="240" w:after="120"/>
    </w:pPr>
    <w:rPr>
      <w:rFonts w:ascii="Albany" w:eastAsia="HG Mincho Light J" w:hAnsi="Albany"/>
      <w:sz w:val="28"/>
      <w:szCs w:val="20"/>
    </w:rPr>
  </w:style>
  <w:style w:type="paragraph" w:customStyle="1" w:styleId="affff7">
    <w:name w:val="Содержимое рамки"/>
    <w:basedOn w:val="ae"/>
    <w:rsid w:val="001C2827"/>
    <w:pPr>
      <w:suppressAutoHyphens/>
      <w:autoSpaceDE/>
      <w:autoSpaceDN/>
      <w:spacing w:after="0" w:line="360" w:lineRule="auto"/>
    </w:pPr>
    <w:rPr>
      <w:sz w:val="28"/>
    </w:rPr>
  </w:style>
  <w:style w:type="paragraph" w:customStyle="1" w:styleId="affff8">
    <w:name w:val="Содержимое таблицы"/>
    <w:basedOn w:val="ae"/>
    <w:rsid w:val="001C2827"/>
    <w:pPr>
      <w:suppressLineNumbers/>
      <w:suppressAutoHyphens/>
      <w:autoSpaceDE/>
      <w:autoSpaceDN/>
      <w:spacing w:after="0" w:line="360" w:lineRule="auto"/>
    </w:pPr>
    <w:rPr>
      <w:sz w:val="28"/>
    </w:rPr>
  </w:style>
  <w:style w:type="paragraph" w:customStyle="1" w:styleId="affff9">
    <w:name w:val="Заголовок таблицы"/>
    <w:basedOn w:val="affff8"/>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3"/>
    <w:rsid w:val="001C2827"/>
    <w:pPr>
      <w:spacing w:before="240"/>
      <w:ind w:right="120"/>
    </w:pPr>
    <w:rPr>
      <w:rFonts w:ascii="Arial" w:hAnsi="Arial" w:cs="Arial"/>
      <w:color w:val="009933"/>
      <w:lang w:eastAsia="uk-UA"/>
    </w:rPr>
  </w:style>
  <w:style w:type="character" w:customStyle="1" w:styleId="ref-auth">
    <w:name w:val="ref-auth"/>
    <w:basedOn w:val="a4"/>
    <w:rsid w:val="00F445FF"/>
  </w:style>
  <w:style w:type="paragraph" w:customStyle="1" w:styleId="Style1">
    <w:name w:val="Style1"/>
    <w:basedOn w:val="a3"/>
    <w:rsid w:val="00B52253"/>
    <w:pPr>
      <w:widowControl w:val="0"/>
      <w:autoSpaceDE w:val="0"/>
      <w:autoSpaceDN w:val="0"/>
      <w:adjustRightInd w:val="0"/>
      <w:spacing w:line="267" w:lineRule="exact"/>
    </w:pPr>
  </w:style>
  <w:style w:type="paragraph" w:customStyle="1" w:styleId="affffa">
    <w:name w:val="АА"/>
    <w:basedOn w:val="a3"/>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4"/>
    <w:uiPriority w:val="99"/>
    <w:rsid w:val="00B52253"/>
    <w:rPr>
      <w:rFonts w:ascii="Times New Roman" w:hAnsi="Times New Roman" w:cs="Times New Roman"/>
      <w:sz w:val="22"/>
      <w:szCs w:val="22"/>
    </w:rPr>
  </w:style>
  <w:style w:type="paragraph" w:customStyle="1" w:styleId="Style7">
    <w:name w:val="Style7"/>
    <w:basedOn w:val="a3"/>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4"/>
    <w:uiPriority w:val="99"/>
    <w:rsid w:val="00B52253"/>
    <w:rPr>
      <w:rFonts w:ascii="Times New Roman" w:hAnsi="Times New Roman" w:cs="Times New Roman"/>
      <w:b/>
      <w:bCs/>
      <w:sz w:val="22"/>
      <w:szCs w:val="22"/>
    </w:rPr>
  </w:style>
  <w:style w:type="paragraph" w:customStyle="1" w:styleId="Style18">
    <w:name w:val="Style18"/>
    <w:basedOn w:val="a3"/>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3"/>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3"/>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3"/>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3"/>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3"/>
    <w:rsid w:val="00B52253"/>
    <w:pPr>
      <w:widowControl w:val="0"/>
      <w:autoSpaceDE w:val="0"/>
      <w:autoSpaceDN w:val="0"/>
      <w:adjustRightInd w:val="0"/>
    </w:pPr>
    <w:rPr>
      <w:rFonts w:eastAsiaTheme="minorEastAsia"/>
    </w:rPr>
  </w:style>
  <w:style w:type="paragraph" w:customStyle="1" w:styleId="Style26">
    <w:name w:val="Style26"/>
    <w:basedOn w:val="a3"/>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3"/>
    <w:uiPriority w:val="99"/>
    <w:rsid w:val="00B52253"/>
    <w:pPr>
      <w:widowControl w:val="0"/>
      <w:autoSpaceDE w:val="0"/>
      <w:autoSpaceDN w:val="0"/>
      <w:adjustRightInd w:val="0"/>
    </w:pPr>
    <w:rPr>
      <w:rFonts w:eastAsiaTheme="minorEastAsia"/>
    </w:rPr>
  </w:style>
  <w:style w:type="paragraph" w:customStyle="1" w:styleId="Style30">
    <w:name w:val="Style30"/>
    <w:basedOn w:val="a3"/>
    <w:rsid w:val="00B52253"/>
    <w:pPr>
      <w:widowControl w:val="0"/>
      <w:autoSpaceDE w:val="0"/>
      <w:autoSpaceDN w:val="0"/>
      <w:adjustRightInd w:val="0"/>
    </w:pPr>
    <w:rPr>
      <w:rFonts w:eastAsiaTheme="minorEastAsia"/>
    </w:rPr>
  </w:style>
  <w:style w:type="paragraph" w:customStyle="1" w:styleId="Style31">
    <w:name w:val="Style31"/>
    <w:basedOn w:val="a3"/>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3"/>
    <w:uiPriority w:val="99"/>
    <w:rsid w:val="00B52253"/>
    <w:pPr>
      <w:widowControl w:val="0"/>
      <w:autoSpaceDE w:val="0"/>
      <w:autoSpaceDN w:val="0"/>
      <w:adjustRightInd w:val="0"/>
    </w:pPr>
    <w:rPr>
      <w:rFonts w:eastAsiaTheme="minorEastAsia"/>
    </w:rPr>
  </w:style>
  <w:style w:type="paragraph" w:customStyle="1" w:styleId="Style8">
    <w:name w:val="Style8"/>
    <w:basedOn w:val="a3"/>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3"/>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3"/>
    <w:uiPriority w:val="99"/>
    <w:rsid w:val="00B52253"/>
    <w:pPr>
      <w:widowControl w:val="0"/>
      <w:autoSpaceDE w:val="0"/>
      <w:autoSpaceDN w:val="0"/>
      <w:adjustRightInd w:val="0"/>
    </w:pPr>
    <w:rPr>
      <w:rFonts w:eastAsiaTheme="minorEastAsia"/>
    </w:rPr>
  </w:style>
  <w:style w:type="paragraph" w:customStyle="1" w:styleId="Style19">
    <w:name w:val="Style19"/>
    <w:basedOn w:val="a3"/>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3"/>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3"/>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3"/>
    <w:uiPriority w:val="99"/>
    <w:rsid w:val="00B52253"/>
    <w:pPr>
      <w:widowControl w:val="0"/>
      <w:autoSpaceDE w:val="0"/>
      <w:autoSpaceDN w:val="0"/>
      <w:adjustRightInd w:val="0"/>
    </w:pPr>
    <w:rPr>
      <w:rFonts w:eastAsiaTheme="minorEastAsia"/>
    </w:rPr>
  </w:style>
  <w:style w:type="paragraph" w:customStyle="1" w:styleId="Style15">
    <w:name w:val="Style15"/>
    <w:basedOn w:val="a3"/>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3"/>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3"/>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3"/>
    <w:uiPriority w:val="99"/>
    <w:rsid w:val="00B52253"/>
    <w:pPr>
      <w:widowControl w:val="0"/>
      <w:autoSpaceDE w:val="0"/>
      <w:autoSpaceDN w:val="0"/>
      <w:adjustRightInd w:val="0"/>
    </w:pPr>
    <w:rPr>
      <w:rFonts w:eastAsiaTheme="minorEastAsia"/>
    </w:rPr>
  </w:style>
  <w:style w:type="paragraph" w:customStyle="1" w:styleId="Style38">
    <w:name w:val="Style38"/>
    <w:basedOn w:val="a3"/>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3"/>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3"/>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3"/>
    <w:rsid w:val="00B52253"/>
    <w:pPr>
      <w:widowControl w:val="0"/>
      <w:autoSpaceDE w:val="0"/>
      <w:autoSpaceDN w:val="0"/>
      <w:adjustRightInd w:val="0"/>
    </w:pPr>
    <w:rPr>
      <w:rFonts w:eastAsiaTheme="minorEastAsia"/>
    </w:rPr>
  </w:style>
  <w:style w:type="paragraph" w:customStyle="1" w:styleId="Style33">
    <w:name w:val="Style33"/>
    <w:basedOn w:val="a3"/>
    <w:uiPriority w:val="99"/>
    <w:rsid w:val="00B52253"/>
    <w:pPr>
      <w:widowControl w:val="0"/>
      <w:autoSpaceDE w:val="0"/>
      <w:autoSpaceDN w:val="0"/>
      <w:adjustRightInd w:val="0"/>
    </w:pPr>
    <w:rPr>
      <w:rFonts w:eastAsiaTheme="minorEastAsia"/>
    </w:rPr>
  </w:style>
  <w:style w:type="paragraph" w:customStyle="1" w:styleId="Style35">
    <w:name w:val="Style35"/>
    <w:basedOn w:val="a3"/>
    <w:uiPriority w:val="99"/>
    <w:rsid w:val="00B52253"/>
    <w:pPr>
      <w:widowControl w:val="0"/>
      <w:autoSpaceDE w:val="0"/>
      <w:autoSpaceDN w:val="0"/>
      <w:adjustRightInd w:val="0"/>
    </w:pPr>
    <w:rPr>
      <w:rFonts w:eastAsiaTheme="minorEastAsia"/>
    </w:rPr>
  </w:style>
  <w:style w:type="character" w:customStyle="1" w:styleId="FontStyle49">
    <w:name w:val="Font Style49"/>
    <w:basedOn w:val="a4"/>
    <w:uiPriority w:val="99"/>
    <w:rsid w:val="00B52253"/>
    <w:rPr>
      <w:rFonts w:ascii="Times New Roman" w:hAnsi="Times New Roman" w:cs="Times New Roman" w:hint="default"/>
      <w:b/>
      <w:bCs/>
      <w:sz w:val="18"/>
      <w:szCs w:val="18"/>
    </w:rPr>
  </w:style>
  <w:style w:type="character" w:customStyle="1" w:styleId="FontStyle51">
    <w:name w:val="Font Style51"/>
    <w:basedOn w:val="a4"/>
    <w:uiPriority w:val="99"/>
    <w:rsid w:val="00B52253"/>
    <w:rPr>
      <w:rFonts w:ascii="Calibri" w:hAnsi="Calibri" w:cs="Calibri" w:hint="default"/>
      <w:sz w:val="12"/>
      <w:szCs w:val="12"/>
    </w:rPr>
  </w:style>
  <w:style w:type="character" w:customStyle="1" w:styleId="FontStyle64">
    <w:name w:val="Font Style64"/>
    <w:basedOn w:val="a4"/>
    <w:rsid w:val="00B52253"/>
    <w:rPr>
      <w:rFonts w:ascii="Palatino Linotype" w:hAnsi="Palatino Linotype" w:cs="Palatino Linotype" w:hint="default"/>
      <w:i/>
      <w:iCs/>
      <w:sz w:val="12"/>
      <w:szCs w:val="12"/>
    </w:rPr>
  </w:style>
  <w:style w:type="character" w:customStyle="1" w:styleId="FontStyle52">
    <w:name w:val="Font Style52"/>
    <w:basedOn w:val="a4"/>
    <w:uiPriority w:val="99"/>
    <w:rsid w:val="00B52253"/>
    <w:rPr>
      <w:rFonts w:ascii="Calibri" w:hAnsi="Calibri" w:cs="Calibri" w:hint="default"/>
      <w:i/>
      <w:iCs/>
      <w:sz w:val="12"/>
      <w:szCs w:val="12"/>
    </w:rPr>
  </w:style>
  <w:style w:type="character" w:customStyle="1" w:styleId="FontStyle53">
    <w:name w:val="Font Style53"/>
    <w:basedOn w:val="a4"/>
    <w:rsid w:val="00B52253"/>
    <w:rPr>
      <w:rFonts w:ascii="Calibri" w:hAnsi="Calibri" w:cs="Calibri" w:hint="default"/>
      <w:b/>
      <w:bCs/>
      <w:i/>
      <w:iCs/>
      <w:sz w:val="18"/>
      <w:szCs w:val="18"/>
    </w:rPr>
  </w:style>
  <w:style w:type="character" w:customStyle="1" w:styleId="FontStyle54">
    <w:name w:val="Font Style54"/>
    <w:basedOn w:val="a4"/>
    <w:rsid w:val="00B52253"/>
    <w:rPr>
      <w:rFonts w:ascii="Times New Roman" w:hAnsi="Times New Roman" w:cs="Times New Roman" w:hint="default"/>
      <w:b/>
      <w:bCs/>
      <w:sz w:val="12"/>
      <w:szCs w:val="12"/>
    </w:rPr>
  </w:style>
  <w:style w:type="character" w:customStyle="1" w:styleId="FontStyle55">
    <w:name w:val="Font Style55"/>
    <w:basedOn w:val="a4"/>
    <w:rsid w:val="00B52253"/>
    <w:rPr>
      <w:rFonts w:ascii="Calibri" w:hAnsi="Calibri" w:cs="Calibri" w:hint="default"/>
      <w:b/>
      <w:bCs/>
      <w:sz w:val="16"/>
      <w:szCs w:val="16"/>
    </w:rPr>
  </w:style>
  <w:style w:type="character" w:customStyle="1" w:styleId="FontStyle56">
    <w:name w:val="Font Style56"/>
    <w:basedOn w:val="a4"/>
    <w:rsid w:val="00B52253"/>
    <w:rPr>
      <w:rFonts w:ascii="Arial" w:hAnsi="Arial" w:cs="Arial" w:hint="default"/>
      <w:i/>
      <w:iCs/>
      <w:sz w:val="16"/>
      <w:szCs w:val="16"/>
    </w:rPr>
  </w:style>
  <w:style w:type="character" w:customStyle="1" w:styleId="FontStyle57">
    <w:name w:val="Font Style57"/>
    <w:basedOn w:val="a4"/>
    <w:rsid w:val="00B52253"/>
    <w:rPr>
      <w:rFonts w:ascii="Calibri" w:hAnsi="Calibri" w:cs="Calibri" w:hint="default"/>
      <w:b/>
      <w:bCs/>
      <w:sz w:val="12"/>
      <w:szCs w:val="12"/>
    </w:rPr>
  </w:style>
  <w:style w:type="character" w:customStyle="1" w:styleId="FontStyle58">
    <w:name w:val="Font Style58"/>
    <w:basedOn w:val="a4"/>
    <w:uiPriority w:val="99"/>
    <w:rsid w:val="00B52253"/>
    <w:rPr>
      <w:rFonts w:ascii="Times New Roman" w:hAnsi="Times New Roman" w:cs="Times New Roman" w:hint="default"/>
      <w:b/>
      <w:bCs/>
      <w:sz w:val="22"/>
      <w:szCs w:val="22"/>
    </w:rPr>
  </w:style>
  <w:style w:type="character" w:customStyle="1" w:styleId="FontStyle61">
    <w:name w:val="Font Style61"/>
    <w:basedOn w:val="a4"/>
    <w:rsid w:val="00B52253"/>
    <w:rPr>
      <w:rFonts w:ascii="Times New Roman" w:hAnsi="Times New Roman" w:cs="Times New Roman" w:hint="default"/>
      <w:b/>
      <w:bCs/>
      <w:spacing w:val="90"/>
      <w:sz w:val="18"/>
      <w:szCs w:val="18"/>
    </w:rPr>
  </w:style>
  <w:style w:type="character" w:customStyle="1" w:styleId="FontStyle45">
    <w:name w:val="Font Style45"/>
    <w:basedOn w:val="a4"/>
    <w:uiPriority w:val="99"/>
    <w:rsid w:val="00B52253"/>
    <w:rPr>
      <w:rFonts w:ascii="Calibri" w:hAnsi="Calibri" w:cs="Calibri" w:hint="default"/>
      <w:sz w:val="18"/>
      <w:szCs w:val="18"/>
    </w:rPr>
  </w:style>
  <w:style w:type="character" w:customStyle="1" w:styleId="FontStyle44">
    <w:name w:val="Font Style44"/>
    <w:basedOn w:val="a4"/>
    <w:uiPriority w:val="99"/>
    <w:rsid w:val="00B52253"/>
    <w:rPr>
      <w:rFonts w:ascii="Times New Roman" w:hAnsi="Times New Roman" w:cs="Times New Roman" w:hint="default"/>
      <w:b/>
      <w:bCs/>
      <w:i/>
      <w:iCs/>
      <w:sz w:val="22"/>
      <w:szCs w:val="22"/>
    </w:rPr>
  </w:style>
  <w:style w:type="character" w:customStyle="1" w:styleId="FontStyle48">
    <w:name w:val="Font Style48"/>
    <w:basedOn w:val="a4"/>
    <w:uiPriority w:val="99"/>
    <w:rsid w:val="00B52253"/>
    <w:rPr>
      <w:rFonts w:ascii="Times New Roman" w:hAnsi="Times New Roman" w:cs="Times New Roman" w:hint="default"/>
      <w:b/>
      <w:bCs/>
      <w:sz w:val="22"/>
      <w:szCs w:val="22"/>
    </w:rPr>
  </w:style>
  <w:style w:type="character" w:customStyle="1" w:styleId="FontStyle59">
    <w:name w:val="Font Style59"/>
    <w:basedOn w:val="a4"/>
    <w:uiPriority w:val="99"/>
    <w:rsid w:val="00B52253"/>
    <w:rPr>
      <w:rFonts w:ascii="Calibri" w:hAnsi="Calibri" w:cs="Calibri" w:hint="default"/>
      <w:sz w:val="20"/>
      <w:szCs w:val="20"/>
    </w:rPr>
  </w:style>
  <w:style w:type="character" w:customStyle="1" w:styleId="FontStyle60">
    <w:name w:val="Font Style60"/>
    <w:basedOn w:val="a4"/>
    <w:rsid w:val="00B52253"/>
    <w:rPr>
      <w:rFonts w:ascii="Times New Roman" w:hAnsi="Times New Roman" w:cs="Times New Roman" w:hint="default"/>
      <w:sz w:val="18"/>
      <w:szCs w:val="18"/>
    </w:rPr>
  </w:style>
  <w:style w:type="character" w:customStyle="1" w:styleId="FontStyle62">
    <w:name w:val="Font Style62"/>
    <w:basedOn w:val="a4"/>
    <w:rsid w:val="00B52253"/>
    <w:rPr>
      <w:rFonts w:ascii="Times New Roman" w:hAnsi="Times New Roman" w:cs="Times New Roman" w:hint="default"/>
      <w:spacing w:val="20"/>
      <w:sz w:val="14"/>
      <w:szCs w:val="14"/>
    </w:rPr>
  </w:style>
  <w:style w:type="character" w:customStyle="1" w:styleId="FontStyle63">
    <w:name w:val="Font Style63"/>
    <w:basedOn w:val="a4"/>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3"/>
    <w:rsid w:val="00B52253"/>
    <w:pPr>
      <w:spacing w:before="100" w:beforeAutospacing="1" w:after="100" w:afterAutospacing="1"/>
    </w:pPr>
  </w:style>
  <w:style w:type="character" w:customStyle="1" w:styleId="ref-title">
    <w:name w:val="ref-title"/>
    <w:basedOn w:val="a4"/>
    <w:rsid w:val="00B52253"/>
  </w:style>
  <w:style w:type="character" w:customStyle="1" w:styleId="ref-source">
    <w:name w:val="ref-source"/>
    <w:basedOn w:val="a4"/>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4"/>
    <w:rsid w:val="00B52253"/>
  </w:style>
  <w:style w:type="character" w:customStyle="1" w:styleId="number">
    <w:name w:val="number"/>
    <w:basedOn w:val="a4"/>
    <w:rsid w:val="00B52253"/>
  </w:style>
  <w:style w:type="character" w:customStyle="1" w:styleId="year">
    <w:name w:val="year"/>
    <w:basedOn w:val="a4"/>
    <w:rsid w:val="00B52253"/>
  </w:style>
  <w:style w:type="character" w:customStyle="1" w:styleId="current-selection">
    <w:name w:val="current-selection"/>
    <w:basedOn w:val="a4"/>
    <w:rsid w:val="00B52253"/>
  </w:style>
  <w:style w:type="character" w:customStyle="1" w:styleId="affffb">
    <w:name w:val="_"/>
    <w:basedOn w:val="a4"/>
    <w:rsid w:val="00B52253"/>
  </w:style>
  <w:style w:type="character" w:customStyle="1" w:styleId="FontStyle132">
    <w:name w:val="Font Style132"/>
    <w:basedOn w:val="a4"/>
    <w:rsid w:val="00B52253"/>
    <w:rPr>
      <w:rFonts w:ascii="Times New Roman" w:hAnsi="Times New Roman" w:cs="Times New Roman" w:hint="default"/>
      <w:sz w:val="26"/>
      <w:szCs w:val="26"/>
    </w:rPr>
  </w:style>
  <w:style w:type="character" w:customStyle="1" w:styleId="epub-state">
    <w:name w:val="epub-state"/>
    <w:basedOn w:val="a4"/>
    <w:rsid w:val="00B52253"/>
  </w:style>
  <w:style w:type="character" w:customStyle="1" w:styleId="epub-date">
    <w:name w:val="epub-date"/>
    <w:basedOn w:val="a4"/>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3"/>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3"/>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3"/>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5"/>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5"/>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5"/>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5"/>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5"/>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5"/>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4"/>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c">
    <w:name w:val="Покажчик"/>
    <w:basedOn w:val="a3"/>
    <w:rsid w:val="00093561"/>
    <w:pPr>
      <w:widowControl w:val="0"/>
      <w:suppressLineNumbers/>
      <w:suppressAutoHyphens/>
      <w:overflowPunct w:val="0"/>
    </w:pPr>
    <w:rPr>
      <w:rFonts w:cs="Mangal"/>
      <w:sz w:val="20"/>
      <w:szCs w:val="20"/>
    </w:rPr>
  </w:style>
  <w:style w:type="paragraph" w:styleId="affffd">
    <w:name w:val="endnote text"/>
    <w:basedOn w:val="a3"/>
    <w:link w:val="affffe"/>
    <w:rsid w:val="00093561"/>
    <w:pPr>
      <w:widowControl w:val="0"/>
      <w:suppressAutoHyphens/>
      <w:overflowPunct w:val="0"/>
    </w:pPr>
    <w:rPr>
      <w:sz w:val="20"/>
      <w:szCs w:val="20"/>
    </w:rPr>
  </w:style>
  <w:style w:type="character" w:customStyle="1" w:styleId="affffe">
    <w:name w:val="Текст концевой сноски Знак"/>
    <w:basedOn w:val="a4"/>
    <w:link w:val="affffd"/>
    <w:rsid w:val="00093561"/>
    <w:rPr>
      <w:lang w:eastAsia="ru-RU"/>
    </w:rPr>
  </w:style>
  <w:style w:type="paragraph" w:customStyle="1" w:styleId="1fc">
    <w:name w:val="Текст примечания1"/>
    <w:basedOn w:val="a3"/>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3"/>
    <w:rsid w:val="00093561"/>
    <w:pPr>
      <w:widowControl w:val="0"/>
      <w:suppressAutoHyphens/>
      <w:overflowPunct w:val="0"/>
    </w:pPr>
    <w:rPr>
      <w:sz w:val="20"/>
      <w:szCs w:val="20"/>
    </w:rPr>
  </w:style>
  <w:style w:type="paragraph" w:customStyle="1" w:styleId="afffff">
    <w:name w:val="Вміст кадру"/>
    <w:basedOn w:val="a3"/>
    <w:rsid w:val="00093561"/>
    <w:pPr>
      <w:widowControl w:val="0"/>
      <w:suppressAutoHyphens/>
      <w:overflowPunct w:val="0"/>
    </w:pPr>
    <w:rPr>
      <w:sz w:val="20"/>
      <w:szCs w:val="20"/>
    </w:rPr>
  </w:style>
  <w:style w:type="paragraph" w:customStyle="1" w:styleId="afffff0">
    <w:name w:val="Вміст таблиці"/>
    <w:basedOn w:val="a3"/>
    <w:rsid w:val="00093561"/>
    <w:pPr>
      <w:widowControl w:val="0"/>
      <w:suppressLineNumbers/>
      <w:suppressAutoHyphens/>
      <w:overflowPunct w:val="0"/>
    </w:pPr>
    <w:rPr>
      <w:sz w:val="20"/>
      <w:szCs w:val="20"/>
    </w:rPr>
  </w:style>
  <w:style w:type="paragraph" w:customStyle="1" w:styleId="afffff1">
    <w:name w:val="Заголовок таблиці"/>
    <w:basedOn w:val="afffff0"/>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3"/>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3"/>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3"/>
    <w:rsid w:val="00093561"/>
    <w:pPr>
      <w:widowControl w:val="0"/>
      <w:suppressAutoHyphens/>
      <w:overflowPunct w:val="0"/>
    </w:pPr>
    <w:rPr>
      <w:sz w:val="20"/>
      <w:szCs w:val="20"/>
    </w:rPr>
  </w:style>
  <w:style w:type="paragraph" w:customStyle="1" w:styleId="2ff">
    <w:name w:val="Обычный (веб)2"/>
    <w:basedOn w:val="a3"/>
    <w:rsid w:val="00093561"/>
    <w:pPr>
      <w:widowControl w:val="0"/>
      <w:suppressAutoHyphens/>
      <w:overflowPunct w:val="0"/>
      <w:spacing w:after="280"/>
    </w:pPr>
    <w:rPr>
      <w:sz w:val="20"/>
      <w:szCs w:val="20"/>
    </w:rPr>
  </w:style>
  <w:style w:type="paragraph" w:customStyle="1" w:styleId="220">
    <w:name w:val="Основной текст 22"/>
    <w:basedOn w:val="a3"/>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3"/>
    <w:rsid w:val="00F80A13"/>
    <w:pPr>
      <w:spacing w:before="100" w:beforeAutospacing="1" w:after="100" w:afterAutospacing="1"/>
    </w:pPr>
  </w:style>
  <w:style w:type="character" w:customStyle="1" w:styleId="ab">
    <w:name w:val="Абзац списка Знак"/>
    <w:basedOn w:val="a4"/>
    <w:link w:val="aa"/>
    <w:uiPriority w:val="1"/>
    <w:rsid w:val="00AE186E"/>
    <w:rPr>
      <w:sz w:val="24"/>
      <w:szCs w:val="24"/>
    </w:rPr>
  </w:style>
  <w:style w:type="paragraph" w:customStyle="1" w:styleId="112">
    <w:name w:val="Заголовок №11"/>
    <w:basedOn w:val="a3"/>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3"/>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2">
    <w:name w:val="Обычный текст"/>
    <w:basedOn w:val="a3"/>
    <w:uiPriority w:val="99"/>
    <w:rsid w:val="00AE186E"/>
    <w:pPr>
      <w:suppressAutoHyphens/>
      <w:ind w:left="284" w:hanging="284"/>
      <w:jc w:val="both"/>
    </w:pPr>
    <w:rPr>
      <w:szCs w:val="20"/>
    </w:rPr>
  </w:style>
  <w:style w:type="character" w:customStyle="1" w:styleId="FontStyle34">
    <w:name w:val="Font Style34"/>
    <w:basedOn w:val="a4"/>
    <w:uiPriority w:val="99"/>
    <w:rsid w:val="00AE186E"/>
    <w:rPr>
      <w:rFonts w:ascii="Times New Roman" w:hAnsi="Times New Roman" w:cs="Times New Roman"/>
      <w:sz w:val="18"/>
      <w:szCs w:val="18"/>
    </w:rPr>
  </w:style>
  <w:style w:type="character" w:customStyle="1" w:styleId="FontStyle35">
    <w:name w:val="Font Style35"/>
    <w:basedOn w:val="a4"/>
    <w:rsid w:val="00AE186E"/>
    <w:rPr>
      <w:rFonts w:ascii="Arial Unicode MS" w:eastAsia="Arial Unicode MS" w:cs="Arial Unicode MS"/>
      <w:b/>
      <w:bCs/>
      <w:sz w:val="12"/>
      <w:szCs w:val="12"/>
    </w:rPr>
  </w:style>
  <w:style w:type="character" w:customStyle="1" w:styleId="ft142">
    <w:name w:val="ft142"/>
    <w:basedOn w:val="a4"/>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3"/>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3"/>
    <w:uiPriority w:val="99"/>
    <w:rsid w:val="00AE186E"/>
    <w:pPr>
      <w:spacing w:after="200"/>
    </w:pPr>
    <w:rPr>
      <w:rFonts w:ascii="Arial" w:hAnsi="Arial" w:cs="Arial"/>
      <w:sz w:val="22"/>
      <w:lang w:val="en-US" w:eastAsia="en-US"/>
    </w:rPr>
  </w:style>
  <w:style w:type="character" w:styleId="afffff3">
    <w:name w:val="Placeholder Text"/>
    <w:basedOn w:val="a4"/>
    <w:uiPriority w:val="99"/>
    <w:semiHidden/>
    <w:rsid w:val="00AE186E"/>
    <w:rPr>
      <w:color w:val="808080"/>
    </w:rPr>
  </w:style>
  <w:style w:type="paragraph" w:customStyle="1" w:styleId="216">
    <w:name w:val="Основний текст з відступом 21"/>
    <w:basedOn w:val="a3"/>
    <w:uiPriority w:val="99"/>
    <w:rsid w:val="00AE186E"/>
    <w:pPr>
      <w:suppressAutoHyphens/>
      <w:ind w:firstLine="709"/>
      <w:jc w:val="both"/>
    </w:pPr>
    <w:rPr>
      <w:lang w:eastAsia="ar-SA"/>
    </w:rPr>
  </w:style>
  <w:style w:type="paragraph" w:customStyle="1" w:styleId="afffff4">
    <w:name w:val="Текст дисертації"/>
    <w:basedOn w:val="a3"/>
    <w:link w:val="afffff5"/>
    <w:rsid w:val="00AE186E"/>
    <w:pPr>
      <w:spacing w:line="360" w:lineRule="auto"/>
      <w:ind w:firstLine="709"/>
      <w:jc w:val="both"/>
    </w:pPr>
    <w:rPr>
      <w:noProof/>
      <w:sz w:val="28"/>
      <w:szCs w:val="20"/>
      <w:lang w:eastAsia="x-none"/>
    </w:rPr>
  </w:style>
  <w:style w:type="character" w:customStyle="1" w:styleId="afffff5">
    <w:name w:val="Текст дисертації Знак"/>
    <w:link w:val="afffff4"/>
    <w:uiPriority w:val="99"/>
    <w:locked/>
    <w:rsid w:val="00AE186E"/>
    <w:rPr>
      <w:noProof/>
      <w:sz w:val="28"/>
      <w:lang w:val="uk-UA" w:eastAsia="x-none"/>
    </w:rPr>
  </w:style>
  <w:style w:type="paragraph" w:customStyle="1" w:styleId="rtejustify">
    <w:name w:val="rtejustify"/>
    <w:basedOn w:val="a3"/>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4"/>
    <w:uiPriority w:val="99"/>
    <w:semiHidden/>
    <w:unhideWhenUsed/>
    <w:rsid w:val="00AE186E"/>
    <w:rPr>
      <w:i/>
      <w:iCs/>
    </w:rPr>
  </w:style>
  <w:style w:type="character" w:customStyle="1" w:styleId="1ff">
    <w:name w:val="Название1"/>
    <w:basedOn w:val="a4"/>
    <w:rsid w:val="00AE186E"/>
  </w:style>
  <w:style w:type="character" w:customStyle="1" w:styleId="rvts40">
    <w:name w:val="rvts40"/>
    <w:basedOn w:val="a4"/>
    <w:uiPriority w:val="99"/>
    <w:rsid w:val="00AE186E"/>
  </w:style>
  <w:style w:type="character" w:customStyle="1" w:styleId="rvts41">
    <w:name w:val="rvts41"/>
    <w:basedOn w:val="a4"/>
    <w:uiPriority w:val="99"/>
    <w:rsid w:val="00AE186E"/>
  </w:style>
  <w:style w:type="character" w:customStyle="1" w:styleId="rvts15">
    <w:name w:val="rvts15"/>
    <w:basedOn w:val="a4"/>
    <w:uiPriority w:val="99"/>
    <w:rsid w:val="00AE186E"/>
  </w:style>
  <w:style w:type="character" w:customStyle="1" w:styleId="desc">
    <w:name w:val="desc"/>
    <w:basedOn w:val="a4"/>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6">
    <w:name w:val="Основной текст + Полужирный"/>
    <w:rsid w:val="00AE186E"/>
    <w:rPr>
      <w:rFonts w:ascii="Times New Roman" w:hAnsi="Times New Roman"/>
      <w:b/>
      <w:sz w:val="20"/>
      <w:u w:val="none"/>
    </w:rPr>
  </w:style>
  <w:style w:type="character" w:customStyle="1" w:styleId="citation">
    <w:name w:val="citation"/>
    <w:basedOn w:val="a4"/>
    <w:rsid w:val="00AE186E"/>
    <w:rPr>
      <w:rFonts w:cs="Times New Roman"/>
    </w:rPr>
  </w:style>
  <w:style w:type="character" w:customStyle="1" w:styleId="bb-invalid">
    <w:name w:val="bb-invalid"/>
    <w:basedOn w:val="a4"/>
    <w:uiPriority w:val="99"/>
    <w:rsid w:val="00AE186E"/>
  </w:style>
  <w:style w:type="character" w:customStyle="1" w:styleId="1ff0">
    <w:name w:val="Неразрешенное упоминание1"/>
    <w:basedOn w:val="a4"/>
    <w:uiPriority w:val="99"/>
    <w:semiHidden/>
    <w:unhideWhenUsed/>
    <w:rsid w:val="00AE186E"/>
    <w:rPr>
      <w:color w:val="605E5C"/>
      <w:shd w:val="clear" w:color="auto" w:fill="E1DFDD"/>
    </w:rPr>
  </w:style>
  <w:style w:type="character" w:customStyle="1" w:styleId="nowrap">
    <w:name w:val="nowrap"/>
    <w:basedOn w:val="a4"/>
    <w:rsid w:val="00AE186E"/>
  </w:style>
  <w:style w:type="character" w:customStyle="1" w:styleId="person">
    <w:name w:val="person"/>
    <w:basedOn w:val="a4"/>
    <w:uiPriority w:val="99"/>
    <w:rsid w:val="00AE186E"/>
  </w:style>
  <w:style w:type="character" w:customStyle="1" w:styleId="orcid">
    <w:name w:val="orcid"/>
    <w:basedOn w:val="a4"/>
    <w:uiPriority w:val="99"/>
    <w:rsid w:val="00AE186E"/>
  </w:style>
  <w:style w:type="character" w:customStyle="1" w:styleId="5yl5">
    <w:name w:val="_5yl5"/>
    <w:basedOn w:val="a4"/>
    <w:rsid w:val="006B6E1C"/>
  </w:style>
  <w:style w:type="character" w:styleId="afffff7">
    <w:name w:val="endnote reference"/>
    <w:basedOn w:val="a4"/>
    <w:rsid w:val="00F87116"/>
    <w:rPr>
      <w:rFonts w:ascii="Times New Roman" w:hAnsi="Times New Roman"/>
      <w:sz w:val="24"/>
      <w:vertAlign w:val="superscript"/>
    </w:rPr>
  </w:style>
  <w:style w:type="paragraph" w:customStyle="1" w:styleId="HTML10">
    <w:name w:val="Стандартный HTML1"/>
    <w:basedOn w:val="a3"/>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8">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3"/>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4"/>
    <w:rsid w:val="002A41C8"/>
  </w:style>
  <w:style w:type="paragraph" w:customStyle="1" w:styleId="Style3">
    <w:name w:val="Style3"/>
    <w:basedOn w:val="a3"/>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3"/>
    <w:rsid w:val="002A41C8"/>
    <w:pPr>
      <w:spacing w:before="100" w:beforeAutospacing="1" w:after="100" w:afterAutospacing="1"/>
    </w:pPr>
  </w:style>
  <w:style w:type="paragraph" w:customStyle="1" w:styleId="1ff1">
    <w:name w:val="Основной текст с отступом1"/>
    <w:basedOn w:val="a3"/>
    <w:rsid w:val="002A41C8"/>
    <w:pPr>
      <w:spacing w:after="120"/>
      <w:ind w:left="283"/>
    </w:pPr>
  </w:style>
  <w:style w:type="paragraph" w:customStyle="1" w:styleId="afffff9">
    <w:name w:val="Стиль Дисс"/>
    <w:basedOn w:val="a3"/>
    <w:autoRedefine/>
    <w:rsid w:val="002A41C8"/>
    <w:pPr>
      <w:widowControl w:val="0"/>
      <w:spacing w:line="360" w:lineRule="auto"/>
    </w:pPr>
    <w:rPr>
      <w:bCs/>
      <w:color w:val="000000"/>
      <w:kern w:val="16"/>
      <w:sz w:val="28"/>
      <w:szCs w:val="28"/>
    </w:rPr>
  </w:style>
  <w:style w:type="paragraph" w:styleId="a0">
    <w:name w:val="List Bullet"/>
    <w:basedOn w:val="a3"/>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a">
    <w:name w:val="Body Text First Indent"/>
    <w:basedOn w:val="ae"/>
    <w:link w:val="afffffb"/>
    <w:rsid w:val="002A41C8"/>
    <w:pPr>
      <w:widowControl w:val="0"/>
      <w:autoSpaceDE/>
      <w:autoSpaceDN/>
      <w:ind w:firstLine="210"/>
      <w:jc w:val="both"/>
    </w:pPr>
  </w:style>
  <w:style w:type="character" w:customStyle="1" w:styleId="afffffb">
    <w:name w:val="Красная строка Знак"/>
    <w:basedOn w:val="af"/>
    <w:link w:val="afffffa"/>
    <w:rsid w:val="002A41C8"/>
    <w:rPr>
      <w:lang w:eastAsia="ru-RU"/>
    </w:rPr>
  </w:style>
  <w:style w:type="paragraph" w:customStyle="1" w:styleId="small">
    <w:name w:val="small"/>
    <w:basedOn w:val="a3"/>
    <w:rsid w:val="002A41C8"/>
    <w:pPr>
      <w:spacing w:before="100" w:beforeAutospacing="1" w:after="100" w:afterAutospacing="1"/>
    </w:pPr>
  </w:style>
  <w:style w:type="paragraph" w:customStyle="1" w:styleId="afffffc">
    <w:name w:val="Додаток"/>
    <w:basedOn w:val="a3"/>
    <w:rsid w:val="002A41C8"/>
    <w:pPr>
      <w:keepNext/>
      <w:widowControl w:val="0"/>
      <w:suppressAutoHyphens/>
      <w:spacing w:line="360" w:lineRule="auto"/>
      <w:jc w:val="center"/>
    </w:pPr>
    <w:rPr>
      <w:b/>
      <w:sz w:val="28"/>
      <w:szCs w:val="28"/>
      <w:lang w:eastAsia="ar-SA"/>
    </w:rPr>
  </w:style>
  <w:style w:type="paragraph" w:customStyle="1" w:styleId="afffffd">
    <w:name w:val="Правда"/>
    <w:basedOn w:val="a3"/>
    <w:qFormat/>
    <w:rsid w:val="002A41C8"/>
    <w:pPr>
      <w:spacing w:line="360" w:lineRule="auto"/>
      <w:ind w:firstLine="709"/>
      <w:jc w:val="both"/>
    </w:pPr>
    <w:rPr>
      <w:rFonts w:eastAsiaTheme="minorEastAsia" w:cstheme="minorBidi"/>
      <w:sz w:val="28"/>
      <w:szCs w:val="22"/>
    </w:rPr>
  </w:style>
  <w:style w:type="paragraph" w:customStyle="1" w:styleId="2001">
    <w:name w:val="2001"/>
    <w:basedOn w:val="a3"/>
    <w:rsid w:val="002A41C8"/>
    <w:pPr>
      <w:spacing w:line="360" w:lineRule="auto"/>
      <w:ind w:right="-2" w:firstLine="567"/>
      <w:jc w:val="both"/>
    </w:pPr>
    <w:rPr>
      <w:szCs w:val="20"/>
    </w:rPr>
  </w:style>
  <w:style w:type="paragraph" w:customStyle="1" w:styleId="afffffe">
    <w:name w:val="Диссертация"/>
    <w:basedOn w:val="a3"/>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3"/>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3"/>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3"/>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3"/>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f">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0">
    <w:name w:val="Список с круглой точкой"/>
    <w:basedOn w:val="a3"/>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4"/>
    <w:rsid w:val="002A41C8"/>
  </w:style>
  <w:style w:type="paragraph" w:customStyle="1" w:styleId="Style50">
    <w:name w:val="Style50"/>
    <w:basedOn w:val="a3"/>
    <w:rsid w:val="00C01086"/>
    <w:pPr>
      <w:widowControl w:val="0"/>
      <w:autoSpaceDE w:val="0"/>
      <w:autoSpaceDN w:val="0"/>
      <w:adjustRightInd w:val="0"/>
      <w:spacing w:line="211" w:lineRule="exact"/>
      <w:ind w:firstLine="288"/>
      <w:jc w:val="both"/>
    </w:pPr>
  </w:style>
  <w:style w:type="paragraph" w:customStyle="1" w:styleId="Style6">
    <w:name w:val="Style6"/>
    <w:basedOn w:val="a3"/>
    <w:rsid w:val="00C01086"/>
    <w:pPr>
      <w:widowControl w:val="0"/>
      <w:autoSpaceDE w:val="0"/>
      <w:autoSpaceDN w:val="0"/>
      <w:adjustRightInd w:val="0"/>
      <w:spacing w:line="202" w:lineRule="exact"/>
      <w:ind w:firstLine="274"/>
      <w:jc w:val="both"/>
    </w:pPr>
  </w:style>
  <w:style w:type="paragraph" w:customStyle="1" w:styleId="Style12">
    <w:name w:val="Style12"/>
    <w:basedOn w:val="a3"/>
    <w:rsid w:val="00C01086"/>
    <w:pPr>
      <w:widowControl w:val="0"/>
      <w:autoSpaceDE w:val="0"/>
      <w:autoSpaceDN w:val="0"/>
      <w:adjustRightInd w:val="0"/>
      <w:spacing w:line="206" w:lineRule="exact"/>
    </w:pPr>
  </w:style>
  <w:style w:type="paragraph" w:customStyle="1" w:styleId="910">
    <w:name w:val="Основной текст (9)1"/>
    <w:basedOn w:val="a3"/>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3"/>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1">
    <w:name w:val="Основной текст_"/>
    <w:link w:val="4a"/>
    <w:locked/>
    <w:rsid w:val="00000694"/>
    <w:rPr>
      <w:spacing w:val="20"/>
      <w:sz w:val="27"/>
      <w:szCs w:val="27"/>
      <w:shd w:val="clear" w:color="auto" w:fill="FFFFFF"/>
    </w:rPr>
  </w:style>
  <w:style w:type="paragraph" w:customStyle="1" w:styleId="4a">
    <w:name w:val="Основной текст4"/>
    <w:basedOn w:val="a3"/>
    <w:link w:val="affffff1"/>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3"/>
    <w:rsid w:val="00000694"/>
    <w:pPr>
      <w:spacing w:before="100" w:beforeAutospacing="1" w:after="100" w:afterAutospacing="1"/>
    </w:pPr>
  </w:style>
  <w:style w:type="paragraph" w:customStyle="1" w:styleId="affffff2">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3"/>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b"/>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c"/>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3"/>
    <w:next w:val="a3"/>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4"/>
    <w:link w:val="z-"/>
    <w:uiPriority w:val="99"/>
    <w:semiHidden/>
    <w:rsid w:val="00000694"/>
    <w:rPr>
      <w:rFonts w:ascii="Arial" w:hAnsi="Arial"/>
      <w:vanish/>
      <w:sz w:val="16"/>
      <w:szCs w:val="16"/>
      <w:lang w:val="uk-UA"/>
    </w:rPr>
  </w:style>
  <w:style w:type="paragraph" w:styleId="z-1">
    <w:name w:val="HTML Bottom of Form"/>
    <w:basedOn w:val="a3"/>
    <w:next w:val="a3"/>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4"/>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3"/>
    <w:qFormat/>
    <w:rsid w:val="00000694"/>
    <w:pPr>
      <w:ind w:left="720"/>
      <w:contextualSpacing/>
    </w:pPr>
    <w:rPr>
      <w:rFonts w:eastAsia="Calibri"/>
      <w:sz w:val="28"/>
    </w:rPr>
  </w:style>
  <w:style w:type="paragraph" w:customStyle="1" w:styleId="c20">
    <w:name w:val="c20"/>
    <w:basedOn w:val="a3"/>
    <w:rsid w:val="00000694"/>
    <w:pPr>
      <w:spacing w:before="100" w:beforeAutospacing="1" w:after="100" w:afterAutospacing="1"/>
    </w:pPr>
  </w:style>
  <w:style w:type="character" w:customStyle="1" w:styleId="c24">
    <w:name w:val="c24"/>
    <w:rsid w:val="00000694"/>
  </w:style>
  <w:style w:type="paragraph" w:customStyle="1" w:styleId="c22">
    <w:name w:val="c22"/>
    <w:basedOn w:val="a3"/>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3"/>
    <w:rsid w:val="00000694"/>
    <w:pPr>
      <w:spacing w:before="100" w:beforeAutospacing="1" w:after="100" w:afterAutospacing="1"/>
    </w:pPr>
  </w:style>
  <w:style w:type="character" w:customStyle="1" w:styleId="f">
    <w:name w:val="f"/>
    <w:basedOn w:val="a4"/>
    <w:rsid w:val="00000694"/>
  </w:style>
  <w:style w:type="character" w:customStyle="1" w:styleId="MicrosoftSansSerif115pt">
    <w:name w:val="Основной текст + Microsoft Sans Serif;11;5 pt"/>
    <w:basedOn w:val="affffff1"/>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1"/>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3"/>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4"/>
    <w:rsid w:val="00000694"/>
  </w:style>
  <w:style w:type="paragraph" w:customStyle="1" w:styleId="54">
    <w:name w:val="Основной текст5"/>
    <w:basedOn w:val="a3"/>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4"/>
    <w:rsid w:val="00000694"/>
  </w:style>
  <w:style w:type="character" w:customStyle="1" w:styleId="journal">
    <w:name w:val="journal"/>
    <w:basedOn w:val="a4"/>
    <w:rsid w:val="00000694"/>
  </w:style>
  <w:style w:type="character" w:customStyle="1" w:styleId="vol">
    <w:name w:val="vol"/>
    <w:basedOn w:val="a4"/>
    <w:rsid w:val="00000694"/>
  </w:style>
  <w:style w:type="character" w:customStyle="1" w:styleId="pages">
    <w:name w:val="pages"/>
    <w:basedOn w:val="a4"/>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3"/>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3"/>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4"/>
    <w:rsid w:val="00000694"/>
  </w:style>
  <w:style w:type="character" w:customStyle="1" w:styleId="reference-text">
    <w:name w:val="reference-text"/>
    <w:basedOn w:val="a4"/>
    <w:rsid w:val="00000694"/>
  </w:style>
  <w:style w:type="character" w:customStyle="1" w:styleId="ft">
    <w:name w:val="ft"/>
    <w:basedOn w:val="a4"/>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3"/>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3"/>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3"/>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3"/>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4"/>
    <w:link w:val="151"/>
    <w:uiPriority w:val="99"/>
    <w:rsid w:val="00000694"/>
    <w:rPr>
      <w:shd w:val="clear" w:color="auto" w:fill="FFFFFF"/>
    </w:rPr>
  </w:style>
  <w:style w:type="character" w:customStyle="1" w:styleId="162">
    <w:name w:val="Основной текст (16)"/>
    <w:basedOn w:val="a4"/>
    <w:uiPriority w:val="99"/>
    <w:rsid w:val="00000694"/>
    <w:rPr>
      <w:shd w:val="clear" w:color="auto" w:fill="FFFFFF"/>
    </w:rPr>
  </w:style>
  <w:style w:type="character" w:customStyle="1" w:styleId="262">
    <w:name w:val="Основной текст (26)"/>
    <w:basedOn w:val="a4"/>
    <w:uiPriority w:val="99"/>
    <w:rsid w:val="00000694"/>
    <w:rPr>
      <w:shd w:val="clear" w:color="auto" w:fill="FFFFFF"/>
    </w:rPr>
  </w:style>
  <w:style w:type="paragraph" w:customStyle="1" w:styleId="151">
    <w:name w:val="Основной текст (15)1"/>
    <w:basedOn w:val="a3"/>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4"/>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4"/>
    <w:link w:val="131"/>
    <w:uiPriority w:val="99"/>
    <w:rsid w:val="00000694"/>
    <w:rPr>
      <w:sz w:val="26"/>
      <w:szCs w:val="26"/>
      <w:shd w:val="clear" w:color="auto" w:fill="FFFFFF"/>
    </w:rPr>
  </w:style>
  <w:style w:type="character" w:customStyle="1" w:styleId="200">
    <w:name w:val="Основной текст (20)"/>
    <w:basedOn w:val="a4"/>
    <w:link w:val="201"/>
    <w:uiPriority w:val="99"/>
    <w:rsid w:val="00000694"/>
    <w:rPr>
      <w:b/>
      <w:bCs/>
      <w:shd w:val="clear" w:color="auto" w:fill="FFFFFF"/>
    </w:rPr>
  </w:style>
  <w:style w:type="character" w:customStyle="1" w:styleId="217">
    <w:name w:val="Основной текст (21)"/>
    <w:basedOn w:val="a4"/>
    <w:link w:val="2110"/>
    <w:uiPriority w:val="99"/>
    <w:rsid w:val="00000694"/>
    <w:rPr>
      <w:b/>
      <w:bCs/>
      <w:shd w:val="clear" w:color="auto" w:fill="FFFFFF"/>
    </w:rPr>
  </w:style>
  <w:style w:type="character" w:customStyle="1" w:styleId="240">
    <w:name w:val="Основной текст (24)"/>
    <w:basedOn w:val="a4"/>
    <w:link w:val="241"/>
    <w:uiPriority w:val="99"/>
    <w:rsid w:val="00000694"/>
    <w:rPr>
      <w:b/>
      <w:bCs/>
      <w:shd w:val="clear" w:color="auto" w:fill="FFFFFF"/>
    </w:rPr>
  </w:style>
  <w:style w:type="character" w:customStyle="1" w:styleId="290">
    <w:name w:val="Основной текст (29)"/>
    <w:basedOn w:val="a4"/>
    <w:link w:val="291"/>
    <w:uiPriority w:val="99"/>
    <w:rsid w:val="00000694"/>
    <w:rPr>
      <w:b/>
      <w:bCs/>
      <w:shd w:val="clear" w:color="auto" w:fill="FFFFFF"/>
    </w:rPr>
  </w:style>
  <w:style w:type="character" w:customStyle="1" w:styleId="221">
    <w:name w:val="Заголовок №2 (2)"/>
    <w:basedOn w:val="a4"/>
    <w:link w:val="2210"/>
    <w:uiPriority w:val="99"/>
    <w:rsid w:val="00000694"/>
    <w:rPr>
      <w:sz w:val="26"/>
      <w:szCs w:val="26"/>
      <w:shd w:val="clear" w:color="auto" w:fill="FFFFFF"/>
    </w:rPr>
  </w:style>
  <w:style w:type="character" w:customStyle="1" w:styleId="390">
    <w:name w:val="Основной текст (39)"/>
    <w:basedOn w:val="a4"/>
    <w:link w:val="391"/>
    <w:uiPriority w:val="99"/>
    <w:rsid w:val="00000694"/>
    <w:rPr>
      <w:b/>
      <w:bCs/>
      <w:shd w:val="clear" w:color="auto" w:fill="FFFFFF"/>
    </w:rPr>
  </w:style>
  <w:style w:type="character" w:customStyle="1" w:styleId="414">
    <w:name w:val="Основной текст (41)"/>
    <w:basedOn w:val="a4"/>
    <w:link w:val="4110"/>
    <w:uiPriority w:val="99"/>
    <w:rsid w:val="00000694"/>
    <w:rPr>
      <w:b/>
      <w:bCs/>
      <w:sz w:val="26"/>
      <w:szCs w:val="26"/>
      <w:shd w:val="clear" w:color="auto" w:fill="FFFFFF"/>
    </w:rPr>
  </w:style>
  <w:style w:type="character" w:customStyle="1" w:styleId="242">
    <w:name w:val="Заголовок №2 (4)"/>
    <w:basedOn w:val="a4"/>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4"/>
    <w:link w:val="2610"/>
    <w:uiPriority w:val="99"/>
    <w:rsid w:val="00000694"/>
    <w:rPr>
      <w:b/>
      <w:bCs/>
      <w:sz w:val="26"/>
      <w:szCs w:val="26"/>
      <w:shd w:val="clear" w:color="auto" w:fill="FFFFFF"/>
    </w:rPr>
  </w:style>
  <w:style w:type="character" w:customStyle="1" w:styleId="600">
    <w:name w:val="Основной текст (60)"/>
    <w:basedOn w:val="a4"/>
    <w:link w:val="601"/>
    <w:uiPriority w:val="99"/>
    <w:rsid w:val="00000694"/>
    <w:rPr>
      <w:b/>
      <w:bCs/>
      <w:shd w:val="clear" w:color="auto" w:fill="FFFFFF"/>
    </w:rPr>
  </w:style>
  <w:style w:type="character" w:customStyle="1" w:styleId="272">
    <w:name w:val="Заголовок №2 (7)"/>
    <w:basedOn w:val="a4"/>
    <w:link w:val="2710"/>
    <w:uiPriority w:val="99"/>
    <w:rsid w:val="00000694"/>
    <w:rPr>
      <w:b/>
      <w:bCs/>
      <w:sz w:val="26"/>
      <w:szCs w:val="26"/>
      <w:shd w:val="clear" w:color="auto" w:fill="FFFFFF"/>
    </w:rPr>
  </w:style>
  <w:style w:type="character" w:customStyle="1" w:styleId="280">
    <w:name w:val="Заголовок №2 (8)"/>
    <w:basedOn w:val="a4"/>
    <w:link w:val="281"/>
    <w:uiPriority w:val="99"/>
    <w:rsid w:val="00000694"/>
    <w:rPr>
      <w:sz w:val="26"/>
      <w:szCs w:val="26"/>
      <w:shd w:val="clear" w:color="auto" w:fill="FFFFFF"/>
    </w:rPr>
  </w:style>
  <w:style w:type="character" w:customStyle="1" w:styleId="611">
    <w:name w:val="Основной текст (61)"/>
    <w:basedOn w:val="a4"/>
    <w:link w:val="6110"/>
    <w:uiPriority w:val="99"/>
    <w:rsid w:val="00000694"/>
    <w:rPr>
      <w:i/>
      <w:iCs/>
      <w:noProof/>
      <w:sz w:val="26"/>
      <w:szCs w:val="26"/>
      <w:shd w:val="clear" w:color="auto" w:fill="FFFFFF"/>
    </w:rPr>
  </w:style>
  <w:style w:type="character" w:customStyle="1" w:styleId="620">
    <w:name w:val="Основной текст (62)"/>
    <w:basedOn w:val="a4"/>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4"/>
    <w:link w:val="631"/>
    <w:uiPriority w:val="99"/>
    <w:rsid w:val="00000694"/>
    <w:rPr>
      <w:i/>
      <w:iCs/>
      <w:noProof/>
      <w:sz w:val="36"/>
      <w:szCs w:val="36"/>
      <w:shd w:val="clear" w:color="auto" w:fill="FFFFFF"/>
    </w:rPr>
  </w:style>
  <w:style w:type="character" w:customStyle="1" w:styleId="64">
    <w:name w:val="Основной текст (64)"/>
    <w:basedOn w:val="a4"/>
    <w:link w:val="641"/>
    <w:uiPriority w:val="99"/>
    <w:rsid w:val="00000694"/>
    <w:rPr>
      <w:i/>
      <w:iCs/>
      <w:sz w:val="26"/>
      <w:szCs w:val="26"/>
      <w:shd w:val="clear" w:color="auto" w:fill="FFFFFF"/>
    </w:rPr>
  </w:style>
  <w:style w:type="paragraph" w:customStyle="1" w:styleId="710">
    <w:name w:val="Основной текст (7)1"/>
    <w:basedOn w:val="a3"/>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3"/>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3"/>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3"/>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3"/>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3"/>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3"/>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3"/>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3"/>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3"/>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3"/>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3"/>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3"/>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3"/>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3"/>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3"/>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3"/>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3"/>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3"/>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3"/>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3"/>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4"/>
    <w:link w:val="181"/>
    <w:uiPriority w:val="99"/>
    <w:rsid w:val="00000694"/>
    <w:rPr>
      <w:sz w:val="26"/>
      <w:szCs w:val="26"/>
      <w:shd w:val="clear" w:color="auto" w:fill="FFFFFF"/>
    </w:rPr>
  </w:style>
  <w:style w:type="paragraph" w:customStyle="1" w:styleId="181">
    <w:name w:val="Основной текст (18)1"/>
    <w:basedOn w:val="a3"/>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3"/>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4"/>
    <w:uiPriority w:val="99"/>
    <w:rsid w:val="00000694"/>
    <w:rPr>
      <w:shd w:val="clear" w:color="auto" w:fill="FFFFFF"/>
    </w:rPr>
  </w:style>
  <w:style w:type="character" w:customStyle="1" w:styleId="250">
    <w:name w:val="Основной текст (25)"/>
    <w:basedOn w:val="a4"/>
    <w:link w:val="251"/>
    <w:uiPriority w:val="99"/>
    <w:rsid w:val="00000694"/>
    <w:rPr>
      <w:b/>
      <w:bCs/>
      <w:shd w:val="clear" w:color="auto" w:fill="FFFFFF"/>
    </w:rPr>
  </w:style>
  <w:style w:type="paragraph" w:customStyle="1" w:styleId="251">
    <w:name w:val="Основной текст (25)1"/>
    <w:basedOn w:val="a3"/>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4"/>
    <w:link w:val="591"/>
    <w:uiPriority w:val="99"/>
    <w:rsid w:val="00000694"/>
    <w:rPr>
      <w:b/>
      <w:bCs/>
      <w:shd w:val="clear" w:color="auto" w:fill="FFFFFF"/>
    </w:rPr>
  </w:style>
  <w:style w:type="character" w:customStyle="1" w:styleId="733">
    <w:name w:val="Основной текст (73)"/>
    <w:basedOn w:val="a4"/>
    <w:link w:val="7310"/>
    <w:uiPriority w:val="99"/>
    <w:rsid w:val="00000694"/>
    <w:rPr>
      <w:b/>
      <w:bCs/>
      <w:shd w:val="clear" w:color="auto" w:fill="FFFFFF"/>
    </w:rPr>
  </w:style>
  <w:style w:type="paragraph" w:customStyle="1" w:styleId="591">
    <w:name w:val="Основной текст (59)1"/>
    <w:basedOn w:val="a3"/>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3"/>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4"/>
    <w:link w:val="721"/>
    <w:uiPriority w:val="99"/>
    <w:rsid w:val="00000694"/>
    <w:rPr>
      <w:b/>
      <w:bCs/>
      <w:i/>
      <w:iCs/>
      <w:sz w:val="18"/>
      <w:szCs w:val="18"/>
      <w:shd w:val="clear" w:color="auto" w:fill="FFFFFF"/>
    </w:rPr>
  </w:style>
  <w:style w:type="paragraph" w:customStyle="1" w:styleId="721">
    <w:name w:val="Основной текст (72)1"/>
    <w:basedOn w:val="a3"/>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4"/>
    <w:link w:val="7110"/>
    <w:uiPriority w:val="99"/>
    <w:rsid w:val="00000694"/>
    <w:rPr>
      <w:b/>
      <w:bCs/>
      <w:shd w:val="clear" w:color="auto" w:fill="FFFFFF"/>
    </w:rPr>
  </w:style>
  <w:style w:type="paragraph" w:customStyle="1" w:styleId="7110">
    <w:name w:val="Основной текст (71)1"/>
    <w:basedOn w:val="a3"/>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4"/>
    <w:link w:val="701"/>
    <w:uiPriority w:val="99"/>
    <w:rsid w:val="00000694"/>
    <w:rPr>
      <w:b/>
      <w:bCs/>
      <w:sz w:val="18"/>
      <w:szCs w:val="18"/>
      <w:shd w:val="clear" w:color="auto" w:fill="FFFFFF"/>
    </w:rPr>
  </w:style>
  <w:style w:type="paragraph" w:customStyle="1" w:styleId="701">
    <w:name w:val="Основной текст (70)1"/>
    <w:basedOn w:val="a3"/>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4"/>
    <w:rsid w:val="00000694"/>
  </w:style>
  <w:style w:type="character" w:customStyle="1" w:styleId="ya-share2icon">
    <w:name w:val="ya-share2__icon"/>
    <w:basedOn w:val="a4"/>
    <w:rsid w:val="00000694"/>
  </w:style>
  <w:style w:type="character" w:customStyle="1" w:styleId="ya-share2counter">
    <w:name w:val="ya-share2__counter"/>
    <w:basedOn w:val="a4"/>
    <w:rsid w:val="00000694"/>
  </w:style>
  <w:style w:type="character" w:customStyle="1" w:styleId="print-link">
    <w:name w:val="print-link"/>
    <w:basedOn w:val="a4"/>
    <w:rsid w:val="00000694"/>
  </w:style>
  <w:style w:type="paragraph" w:customStyle="1" w:styleId="83">
    <w:name w:val="Стиль8"/>
    <w:basedOn w:val="a3"/>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4"/>
    <w:rsid w:val="00000694"/>
  </w:style>
  <w:style w:type="numbering" w:customStyle="1" w:styleId="210">
    <w:name w:val="Список 21"/>
    <w:basedOn w:val="a6"/>
    <w:rsid w:val="00000694"/>
    <w:pPr>
      <w:numPr>
        <w:numId w:val="9"/>
      </w:numPr>
    </w:pPr>
  </w:style>
  <w:style w:type="paragraph" w:customStyle="1" w:styleId="affffff3">
    <w:name w:val="автор"/>
    <w:qFormat/>
    <w:rsid w:val="00000694"/>
    <w:pPr>
      <w:keepNext/>
      <w:spacing w:before="120" w:after="120" w:line="240" w:lineRule="auto"/>
      <w:jc w:val="right"/>
    </w:pPr>
    <w:rPr>
      <w:rFonts w:eastAsia="Calibri"/>
      <w:b/>
      <w:i/>
      <w:sz w:val="22"/>
      <w:szCs w:val="22"/>
      <w:lang w:val="uk-UA"/>
    </w:rPr>
  </w:style>
  <w:style w:type="paragraph" w:customStyle="1" w:styleId="affffff4">
    <w:name w:val="Диплом"/>
    <w:basedOn w:val="a3"/>
    <w:link w:val="affffff5"/>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5">
    <w:name w:val="Диплом Знак"/>
    <w:link w:val="affffff4"/>
    <w:rsid w:val="00000694"/>
    <w:rPr>
      <w:rFonts w:cs="Arial"/>
      <w:bCs/>
      <w:sz w:val="28"/>
      <w:szCs w:val="22"/>
      <w:lang w:eastAsia="ru-RU"/>
    </w:rPr>
  </w:style>
  <w:style w:type="paragraph" w:customStyle="1" w:styleId="affffff6">
    <w:name w:val="Параграф"/>
    <w:basedOn w:val="affffff4"/>
    <w:link w:val="affffff7"/>
    <w:qFormat/>
    <w:rsid w:val="00000694"/>
    <w:pPr>
      <w:spacing w:after="200" w:line="240" w:lineRule="auto"/>
      <w:ind w:firstLine="0"/>
      <w:jc w:val="center"/>
    </w:pPr>
    <w:rPr>
      <w:b/>
    </w:rPr>
  </w:style>
  <w:style w:type="character" w:customStyle="1" w:styleId="affffff7">
    <w:name w:val="Параграф Знак"/>
    <w:link w:val="affffff6"/>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3"/>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3"/>
    <w:rsid w:val="00000694"/>
    <w:pPr>
      <w:jc w:val="center"/>
    </w:pPr>
    <w:rPr>
      <w:rFonts w:eastAsia="Calibri"/>
      <w:b/>
      <w:caps/>
      <w:kern w:val="32"/>
      <w:sz w:val="19"/>
      <w:szCs w:val="19"/>
      <w:lang w:eastAsia="en-US"/>
    </w:rPr>
  </w:style>
  <w:style w:type="paragraph" w:styleId="affffff8">
    <w:name w:val="table of figures"/>
    <w:basedOn w:val="a3"/>
    <w:next w:val="a3"/>
    <w:semiHidden/>
    <w:rsid w:val="00000694"/>
    <w:pPr>
      <w:spacing w:after="200" w:line="276" w:lineRule="auto"/>
    </w:pPr>
    <w:rPr>
      <w:rFonts w:eastAsia="Calibri"/>
      <w:sz w:val="28"/>
      <w:szCs w:val="22"/>
      <w:lang w:eastAsia="en-US"/>
    </w:rPr>
  </w:style>
  <w:style w:type="paragraph" w:styleId="56">
    <w:name w:val="index 5"/>
    <w:basedOn w:val="a3"/>
    <w:next w:val="a3"/>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3"/>
    <w:next w:val="a3"/>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9">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a">
    <w:name w:val="абзац"/>
    <w:basedOn w:val="affffff9"/>
    <w:next w:val="affffff9"/>
    <w:rsid w:val="00000694"/>
  </w:style>
  <w:style w:type="numbering" w:customStyle="1" w:styleId="2ff7">
    <w:name w:val="Нет списка2"/>
    <w:next w:val="a6"/>
    <w:uiPriority w:val="99"/>
    <w:semiHidden/>
    <w:unhideWhenUsed/>
    <w:rsid w:val="00000694"/>
  </w:style>
  <w:style w:type="table" w:customStyle="1" w:styleId="2ff8">
    <w:name w:val="Сетка таблицы2"/>
    <w:basedOn w:val="a5"/>
    <w:next w:val="af7"/>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5"/>
    <w:next w:val="af7"/>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3"/>
    <w:rsid w:val="00000694"/>
    <w:pPr>
      <w:widowControl w:val="0"/>
      <w:autoSpaceDE w:val="0"/>
      <w:autoSpaceDN w:val="0"/>
      <w:adjustRightInd w:val="0"/>
    </w:pPr>
    <w:rPr>
      <w:rFonts w:ascii="Microsoft Sans Serif" w:hAnsi="Microsoft Sans Serif"/>
    </w:rPr>
  </w:style>
  <w:style w:type="paragraph" w:customStyle="1" w:styleId="Style46">
    <w:name w:val="Style46"/>
    <w:basedOn w:val="a3"/>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4"/>
    <w:rsid w:val="00000694"/>
    <w:rPr>
      <w:rFonts w:ascii="Times New Roman" w:hAnsi="Times New Roman" w:cs="Times New Roman"/>
      <w:b/>
      <w:bCs/>
      <w:sz w:val="20"/>
      <w:szCs w:val="20"/>
    </w:rPr>
  </w:style>
  <w:style w:type="character" w:customStyle="1" w:styleId="FontStyle67">
    <w:name w:val="Font Style67"/>
    <w:basedOn w:val="a4"/>
    <w:rsid w:val="00000694"/>
    <w:rPr>
      <w:rFonts w:ascii="Times New Roman" w:hAnsi="Times New Roman" w:cs="Times New Roman"/>
      <w:b/>
      <w:bCs/>
      <w:sz w:val="18"/>
      <w:szCs w:val="18"/>
    </w:rPr>
  </w:style>
  <w:style w:type="character" w:customStyle="1" w:styleId="FontStyle73">
    <w:name w:val="Font Style73"/>
    <w:basedOn w:val="a4"/>
    <w:rsid w:val="00000694"/>
    <w:rPr>
      <w:rFonts w:ascii="Times New Roman" w:hAnsi="Times New Roman" w:cs="Times New Roman"/>
      <w:sz w:val="20"/>
      <w:szCs w:val="20"/>
    </w:rPr>
  </w:style>
  <w:style w:type="character" w:customStyle="1" w:styleId="FontStyle74">
    <w:name w:val="Font Style74"/>
    <w:basedOn w:val="a4"/>
    <w:rsid w:val="00000694"/>
    <w:rPr>
      <w:rFonts w:ascii="Sylfaen" w:hAnsi="Sylfaen" w:cs="Sylfaen"/>
      <w:spacing w:val="-20"/>
      <w:sz w:val="16"/>
      <w:szCs w:val="16"/>
    </w:rPr>
  </w:style>
  <w:style w:type="paragraph" w:customStyle="1" w:styleId="yashare-auto-init">
    <w:name w:val="yashare-auto-init"/>
    <w:basedOn w:val="a3"/>
    <w:rsid w:val="00000694"/>
    <w:pPr>
      <w:spacing w:before="100" w:beforeAutospacing="1" w:after="100" w:afterAutospacing="1"/>
    </w:pPr>
  </w:style>
  <w:style w:type="character" w:customStyle="1" w:styleId="b-share-form-button">
    <w:name w:val="b-share-form-button"/>
    <w:basedOn w:val="a4"/>
    <w:rsid w:val="00000694"/>
  </w:style>
  <w:style w:type="paragraph" w:customStyle="1" w:styleId="affffffb">
    <w:name w:val="Глава"/>
    <w:basedOn w:val="a3"/>
    <w:link w:val="affffffc"/>
    <w:qFormat/>
    <w:rsid w:val="00000694"/>
    <w:pPr>
      <w:widowControl w:val="0"/>
      <w:autoSpaceDE w:val="0"/>
      <w:autoSpaceDN w:val="0"/>
      <w:adjustRightInd w:val="0"/>
      <w:spacing w:after="720"/>
      <w:jc w:val="center"/>
    </w:pPr>
    <w:rPr>
      <w:rFonts w:cs="Arial"/>
      <w:b/>
      <w:bCs/>
      <w:sz w:val="32"/>
      <w:szCs w:val="22"/>
    </w:rPr>
  </w:style>
  <w:style w:type="character" w:customStyle="1" w:styleId="affffffc">
    <w:name w:val="Глава Знак"/>
    <w:link w:val="affffffb"/>
    <w:rsid w:val="00000694"/>
    <w:rPr>
      <w:rFonts w:cs="Arial"/>
      <w:b/>
      <w:bCs/>
      <w:sz w:val="32"/>
      <w:szCs w:val="22"/>
      <w:lang w:eastAsia="ru-RU"/>
    </w:rPr>
  </w:style>
  <w:style w:type="character" w:customStyle="1" w:styleId="tlid-translation">
    <w:name w:val="tlid-translation"/>
    <w:basedOn w:val="a4"/>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3"/>
    <w:rsid w:val="00000694"/>
    <w:pPr>
      <w:spacing w:before="100" w:beforeAutospacing="1" w:after="100" w:afterAutospacing="1"/>
    </w:pPr>
  </w:style>
  <w:style w:type="character" w:customStyle="1" w:styleId="book-about-producetitle">
    <w:name w:val="book-about-produce__title"/>
    <w:basedOn w:val="a4"/>
    <w:rsid w:val="00000694"/>
  </w:style>
  <w:style w:type="character" w:customStyle="1" w:styleId="book-about-produceinfo">
    <w:name w:val="book-about-produce__info"/>
    <w:basedOn w:val="a4"/>
    <w:rsid w:val="00000694"/>
  </w:style>
  <w:style w:type="character" w:customStyle="1" w:styleId="shortauthor">
    <w:name w:val="short_author"/>
    <w:basedOn w:val="a4"/>
    <w:rsid w:val="00000694"/>
  </w:style>
  <w:style w:type="character" w:customStyle="1" w:styleId="shortname">
    <w:name w:val="short_name"/>
    <w:basedOn w:val="a4"/>
    <w:rsid w:val="00000694"/>
  </w:style>
  <w:style w:type="character" w:customStyle="1" w:styleId="highlight">
    <w:name w:val="highlight"/>
    <w:basedOn w:val="a4"/>
    <w:rsid w:val="009505A8"/>
  </w:style>
  <w:style w:type="paragraph" w:customStyle="1" w:styleId="2ff9">
    <w:name w:val="Îñíîâíîé òåêñò 2"/>
    <w:basedOn w:val="a3"/>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d">
    <w:name w:val="+Література"/>
    <w:basedOn w:val="a3"/>
    <w:autoRedefine/>
    <w:uiPriority w:val="99"/>
    <w:rsid w:val="00CB1746"/>
    <w:pPr>
      <w:spacing w:line="235" w:lineRule="auto"/>
      <w:jc w:val="both"/>
    </w:pPr>
    <w:rPr>
      <w:sz w:val="28"/>
      <w:szCs w:val="28"/>
    </w:rPr>
  </w:style>
  <w:style w:type="paragraph" w:customStyle="1" w:styleId="-">
    <w:name w:val="Збірник-адреса"/>
    <w:basedOn w:val="a3"/>
    <w:autoRedefine/>
    <w:uiPriority w:val="99"/>
    <w:rsid w:val="00CB1746"/>
    <w:pPr>
      <w:spacing w:after="180" w:line="250" w:lineRule="auto"/>
      <w:jc w:val="center"/>
    </w:pPr>
    <w:rPr>
      <w:bCs/>
      <w:i/>
      <w:sz w:val="20"/>
      <w:szCs w:val="20"/>
    </w:rPr>
  </w:style>
  <w:style w:type="paragraph" w:customStyle="1" w:styleId="1-zbirnyk">
    <w:name w:val="1-zbirnyk"/>
    <w:basedOn w:val="a3"/>
    <w:autoRedefine/>
    <w:uiPriority w:val="99"/>
    <w:rsid w:val="00CB1746"/>
    <w:pPr>
      <w:spacing w:line="264" w:lineRule="auto"/>
      <w:ind w:firstLine="567"/>
      <w:jc w:val="both"/>
    </w:pPr>
    <w:rPr>
      <w:sz w:val="21"/>
      <w:szCs w:val="21"/>
    </w:rPr>
  </w:style>
  <w:style w:type="paragraph" w:customStyle="1" w:styleId="affffffe">
    <w:name w:val="Абзац списку"/>
    <w:basedOn w:val="a3"/>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3"/>
    <w:rsid w:val="00CB1746"/>
    <w:pPr>
      <w:spacing w:before="100" w:beforeAutospacing="1" w:after="100" w:afterAutospacing="1"/>
    </w:pPr>
  </w:style>
  <w:style w:type="character" w:customStyle="1" w:styleId="fontstyle32">
    <w:name w:val="fontstyle32"/>
    <w:basedOn w:val="a4"/>
    <w:rsid w:val="00CB1746"/>
  </w:style>
  <w:style w:type="paragraph" w:customStyle="1" w:styleId="afffffff">
    <w:name w:val="Дисертація"/>
    <w:basedOn w:val="a3"/>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3"/>
    <w:rsid w:val="00C113CE"/>
    <w:rPr>
      <w:rFonts w:ascii="School Book L" w:hAnsi="School Book L"/>
      <w:b/>
      <w:snapToGrid w:val="0"/>
      <w:szCs w:val="20"/>
    </w:rPr>
  </w:style>
  <w:style w:type="paragraph" w:customStyle="1" w:styleId="1ff8">
    <w:name w:val="Подзаголовок 1"/>
    <w:basedOn w:val="a3"/>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3"/>
    <w:rsid w:val="00C113CE"/>
    <w:pPr>
      <w:ind w:left="849" w:hanging="283"/>
    </w:pPr>
    <w:rPr>
      <w:sz w:val="20"/>
      <w:szCs w:val="20"/>
    </w:rPr>
  </w:style>
  <w:style w:type="paragraph" w:styleId="afffffff0">
    <w:name w:val="Closing"/>
    <w:basedOn w:val="a3"/>
    <w:link w:val="afffffff1"/>
    <w:rsid w:val="00C113CE"/>
    <w:pPr>
      <w:ind w:left="4252"/>
    </w:pPr>
    <w:rPr>
      <w:sz w:val="20"/>
      <w:szCs w:val="20"/>
    </w:rPr>
  </w:style>
  <w:style w:type="character" w:customStyle="1" w:styleId="afffffff1">
    <w:name w:val="Прощание Знак"/>
    <w:basedOn w:val="a4"/>
    <w:link w:val="afffffff0"/>
    <w:rsid w:val="00C113CE"/>
    <w:rPr>
      <w:lang w:eastAsia="ru-RU"/>
    </w:rPr>
  </w:style>
  <w:style w:type="paragraph" w:styleId="20">
    <w:name w:val="List Bullet 2"/>
    <w:basedOn w:val="a3"/>
    <w:autoRedefine/>
    <w:rsid w:val="00C113CE"/>
    <w:pPr>
      <w:numPr>
        <w:numId w:val="10"/>
      </w:numPr>
    </w:pPr>
    <w:rPr>
      <w:sz w:val="20"/>
      <w:szCs w:val="20"/>
    </w:rPr>
  </w:style>
  <w:style w:type="paragraph" w:styleId="2ffc">
    <w:name w:val="List Continue 2"/>
    <w:basedOn w:val="a3"/>
    <w:rsid w:val="00C113CE"/>
    <w:pPr>
      <w:spacing w:after="120"/>
      <w:ind w:left="566"/>
    </w:pPr>
    <w:rPr>
      <w:sz w:val="20"/>
      <w:szCs w:val="20"/>
    </w:rPr>
  </w:style>
  <w:style w:type="paragraph" w:styleId="afffffff2">
    <w:name w:val="Normal Indent"/>
    <w:basedOn w:val="a3"/>
    <w:rsid w:val="00C113CE"/>
    <w:pPr>
      <w:ind w:left="720"/>
    </w:pPr>
    <w:rPr>
      <w:sz w:val="20"/>
      <w:szCs w:val="20"/>
    </w:rPr>
  </w:style>
  <w:style w:type="paragraph" w:customStyle="1" w:styleId="afffffff3">
    <w:name w:val="Записка_укр"/>
    <w:basedOn w:val="a3"/>
    <w:rsid w:val="00C113CE"/>
    <w:pPr>
      <w:spacing w:before="120"/>
      <w:ind w:firstLine="567"/>
      <w:jc w:val="both"/>
    </w:pPr>
    <w:rPr>
      <w:spacing w:val="20"/>
      <w:szCs w:val="20"/>
    </w:rPr>
  </w:style>
  <w:style w:type="character" w:customStyle="1" w:styleId="afffffff4">
    <w:name w:val="Основной шрифт"/>
    <w:rsid w:val="00C113CE"/>
  </w:style>
  <w:style w:type="paragraph" w:customStyle="1" w:styleId="Style5">
    <w:name w:val="Style5"/>
    <w:basedOn w:val="a3"/>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3"/>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3"/>
    <w:rsid w:val="00C113CE"/>
    <w:pPr>
      <w:widowControl w:val="0"/>
      <w:autoSpaceDE w:val="0"/>
      <w:autoSpaceDN w:val="0"/>
      <w:spacing w:line="360" w:lineRule="auto"/>
      <w:jc w:val="both"/>
    </w:pPr>
    <w:rPr>
      <w:sz w:val="28"/>
      <w:szCs w:val="28"/>
    </w:rPr>
  </w:style>
  <w:style w:type="paragraph" w:styleId="HTML4">
    <w:name w:val="HTML Address"/>
    <w:basedOn w:val="a3"/>
    <w:link w:val="HTML5"/>
    <w:rsid w:val="00C113CE"/>
    <w:rPr>
      <w:i/>
      <w:iCs/>
      <w:lang w:eastAsia="uk-UA"/>
    </w:rPr>
  </w:style>
  <w:style w:type="character" w:customStyle="1" w:styleId="HTML5">
    <w:name w:val="Адрес HTML Знак"/>
    <w:basedOn w:val="a4"/>
    <w:link w:val="HTML4"/>
    <w:rsid w:val="00C113CE"/>
    <w:rPr>
      <w:i/>
      <w:iCs/>
      <w:sz w:val="24"/>
      <w:szCs w:val="24"/>
      <w:lang w:val="uk-UA" w:eastAsia="uk-UA"/>
    </w:rPr>
  </w:style>
  <w:style w:type="paragraph" w:customStyle="1" w:styleId="literature">
    <w:name w:val="literature"/>
    <w:basedOn w:val="a3"/>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5">
    <w:name w:val="Зноска"/>
    <w:basedOn w:val="a3"/>
    <w:rsid w:val="00C113CE"/>
    <w:pPr>
      <w:tabs>
        <w:tab w:val="left" w:pos="180"/>
      </w:tabs>
      <w:ind w:left="180" w:hanging="180"/>
      <w:jc w:val="both"/>
    </w:pPr>
    <w:rPr>
      <w:bCs/>
      <w:snapToGrid w:val="0"/>
      <w:spacing w:val="-4"/>
      <w:sz w:val="20"/>
      <w:szCs w:val="20"/>
    </w:rPr>
  </w:style>
  <w:style w:type="paragraph" w:customStyle="1" w:styleId="rvps27">
    <w:name w:val="rvps27"/>
    <w:basedOn w:val="a3"/>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3"/>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3"/>
    <w:rsid w:val="00C113CE"/>
    <w:pPr>
      <w:spacing w:line="360" w:lineRule="auto"/>
      <w:ind w:firstLine="567"/>
      <w:jc w:val="both"/>
    </w:pPr>
    <w:rPr>
      <w:b/>
      <w:bCs/>
      <w:sz w:val="28"/>
      <w:szCs w:val="28"/>
    </w:rPr>
  </w:style>
  <w:style w:type="table" w:styleId="afffffff6">
    <w:name w:val="Table Contemporary"/>
    <w:basedOn w:val="a5"/>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3"/>
    <w:next w:val="a3"/>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3"/>
    <w:next w:val="a3"/>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4"/>
    <w:rsid w:val="00C113CE"/>
  </w:style>
  <w:style w:type="paragraph" w:customStyle="1" w:styleId="disser">
    <w:name w:val="disser"/>
    <w:basedOn w:val="a3"/>
    <w:rsid w:val="00C113CE"/>
    <w:pPr>
      <w:spacing w:before="100" w:beforeAutospacing="1" w:after="100" w:afterAutospacing="1"/>
    </w:pPr>
  </w:style>
  <w:style w:type="character" w:customStyle="1" w:styleId="value">
    <w:name w:val="value"/>
    <w:basedOn w:val="a4"/>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3"/>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3"/>
    <w:rsid w:val="00DE1422"/>
    <w:pPr>
      <w:spacing w:before="100" w:beforeAutospacing="1" w:after="100" w:afterAutospacing="1"/>
    </w:pPr>
  </w:style>
  <w:style w:type="paragraph" w:customStyle="1" w:styleId="Style72">
    <w:name w:val="Style72"/>
    <w:basedOn w:val="a3"/>
    <w:rsid w:val="00DE1422"/>
    <w:pPr>
      <w:widowControl w:val="0"/>
      <w:autoSpaceDE w:val="0"/>
      <w:autoSpaceDN w:val="0"/>
      <w:adjustRightInd w:val="0"/>
    </w:pPr>
  </w:style>
  <w:style w:type="paragraph" w:customStyle="1" w:styleId="Style73">
    <w:name w:val="Style73"/>
    <w:basedOn w:val="a3"/>
    <w:rsid w:val="00DE1422"/>
    <w:pPr>
      <w:widowControl w:val="0"/>
      <w:autoSpaceDE w:val="0"/>
      <w:autoSpaceDN w:val="0"/>
      <w:adjustRightInd w:val="0"/>
      <w:spacing w:line="317" w:lineRule="exact"/>
      <w:jc w:val="center"/>
    </w:pPr>
  </w:style>
  <w:style w:type="paragraph" w:customStyle="1" w:styleId="Style84">
    <w:name w:val="Style84"/>
    <w:basedOn w:val="a3"/>
    <w:rsid w:val="00DE1422"/>
    <w:pPr>
      <w:widowControl w:val="0"/>
      <w:autoSpaceDE w:val="0"/>
      <w:autoSpaceDN w:val="0"/>
      <w:adjustRightInd w:val="0"/>
      <w:spacing w:line="481" w:lineRule="exact"/>
      <w:ind w:firstLine="298"/>
      <w:jc w:val="both"/>
    </w:pPr>
  </w:style>
  <w:style w:type="paragraph" w:customStyle="1" w:styleId="Style81">
    <w:name w:val="Style81"/>
    <w:basedOn w:val="a3"/>
    <w:rsid w:val="00DE1422"/>
    <w:pPr>
      <w:widowControl w:val="0"/>
      <w:autoSpaceDE w:val="0"/>
      <w:autoSpaceDN w:val="0"/>
      <w:adjustRightInd w:val="0"/>
      <w:spacing w:line="480" w:lineRule="exact"/>
      <w:ind w:firstLine="720"/>
    </w:pPr>
  </w:style>
  <w:style w:type="paragraph" w:customStyle="1" w:styleId="Style92">
    <w:name w:val="Style92"/>
    <w:basedOn w:val="a3"/>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3"/>
    <w:rsid w:val="00DE1422"/>
    <w:pPr>
      <w:widowControl w:val="0"/>
      <w:autoSpaceDE w:val="0"/>
      <w:autoSpaceDN w:val="0"/>
      <w:adjustRightInd w:val="0"/>
      <w:spacing w:line="484" w:lineRule="exact"/>
      <w:jc w:val="both"/>
    </w:pPr>
  </w:style>
  <w:style w:type="paragraph" w:customStyle="1" w:styleId="rvps36">
    <w:name w:val="rvps36"/>
    <w:basedOn w:val="a3"/>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3"/>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3"/>
    <w:rsid w:val="00DE1422"/>
    <w:pPr>
      <w:spacing w:line="360" w:lineRule="auto"/>
      <w:ind w:firstLine="709"/>
      <w:jc w:val="both"/>
    </w:pPr>
    <w:rPr>
      <w:sz w:val="28"/>
      <w:szCs w:val="20"/>
    </w:rPr>
  </w:style>
  <w:style w:type="paragraph" w:customStyle="1" w:styleId="3f3">
    <w:name w:val="Стиль3"/>
    <w:basedOn w:val="a3"/>
    <w:rsid w:val="00DE1422"/>
    <w:pPr>
      <w:spacing w:line="360" w:lineRule="auto"/>
      <w:ind w:firstLine="709"/>
      <w:jc w:val="both"/>
    </w:pPr>
    <w:rPr>
      <w:rFonts w:eastAsia="Calibri"/>
      <w:sz w:val="28"/>
      <w:szCs w:val="28"/>
    </w:rPr>
  </w:style>
  <w:style w:type="table" w:customStyle="1" w:styleId="116">
    <w:name w:val="Сетка таблицы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3"/>
    <w:uiPriority w:val="99"/>
    <w:semiHidden/>
    <w:rsid w:val="00FA2425"/>
    <w:pPr>
      <w:spacing w:before="100" w:beforeAutospacing="1" w:after="100" w:afterAutospacing="1"/>
    </w:pPr>
    <w:rPr>
      <w:lang w:eastAsia="uk-UA"/>
    </w:rPr>
  </w:style>
  <w:style w:type="table" w:customStyle="1" w:styleId="123">
    <w:name w:val="Сетка таблицы1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
    <w:next w:val="a3"/>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3"/>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3"/>
    <w:next w:val="a3"/>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3"/>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3"/>
    <w:rsid w:val="00064C4E"/>
    <w:pPr>
      <w:spacing w:before="100" w:beforeAutospacing="1" w:after="100" w:afterAutospacing="1"/>
    </w:pPr>
  </w:style>
  <w:style w:type="paragraph" w:customStyle="1" w:styleId="3f4">
    <w:name w:val="Знак Знак3"/>
    <w:basedOn w:val="a3"/>
    <w:rsid w:val="00930C23"/>
    <w:rPr>
      <w:rFonts w:ascii="Verdana" w:hAnsi="Verdana" w:cs="Verdana"/>
      <w:sz w:val="20"/>
      <w:szCs w:val="20"/>
      <w:lang w:val="en-US" w:eastAsia="en-US"/>
    </w:rPr>
  </w:style>
  <w:style w:type="paragraph" w:customStyle="1" w:styleId="afffffff7">
    <w:basedOn w:val="a3"/>
    <w:next w:val="af4"/>
    <w:rsid w:val="00930C23"/>
    <w:pPr>
      <w:spacing w:before="100" w:beforeAutospacing="1" w:after="100" w:afterAutospacing="1"/>
    </w:pPr>
  </w:style>
  <w:style w:type="paragraph" w:customStyle="1" w:styleId="-1">
    <w:name w:val="-1"/>
    <w:basedOn w:val="a3"/>
    <w:rsid w:val="00930C23"/>
    <w:pPr>
      <w:spacing w:before="100" w:beforeAutospacing="1" w:after="100" w:afterAutospacing="1"/>
    </w:pPr>
  </w:style>
  <w:style w:type="paragraph" w:customStyle="1" w:styleId="listimit">
    <w:name w:val="list_imit"/>
    <w:basedOn w:val="a3"/>
    <w:rsid w:val="00930C23"/>
    <w:pPr>
      <w:spacing w:before="100" w:beforeAutospacing="1" w:after="100" w:afterAutospacing="1"/>
    </w:pPr>
  </w:style>
  <w:style w:type="paragraph" w:customStyle="1" w:styleId="listimit0">
    <w:name w:val="list imit"/>
    <w:basedOn w:val="a3"/>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3"/>
    <w:rsid w:val="00930C23"/>
    <w:rPr>
      <w:rFonts w:ascii="Verdana" w:hAnsi="Verdana" w:cs="Verdana"/>
      <w:sz w:val="20"/>
      <w:szCs w:val="20"/>
      <w:lang w:val="en-US" w:eastAsia="en-US"/>
    </w:rPr>
  </w:style>
  <w:style w:type="paragraph" w:customStyle="1" w:styleId="4f">
    <w:name w:val="Абзац списка4"/>
    <w:basedOn w:val="a3"/>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3"/>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3"/>
    <w:rsid w:val="00930C23"/>
    <w:rPr>
      <w:rFonts w:ascii="Verdana" w:hAnsi="Verdana" w:cs="Verdana"/>
      <w:sz w:val="20"/>
      <w:szCs w:val="20"/>
      <w:lang w:val="en-US" w:eastAsia="en-US"/>
    </w:rPr>
  </w:style>
  <w:style w:type="paragraph" w:customStyle="1" w:styleId="58">
    <w:name w:val="Абзац списка5"/>
    <w:basedOn w:val="a3"/>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4"/>
    <w:rsid w:val="00040AC3"/>
  </w:style>
  <w:style w:type="character" w:customStyle="1" w:styleId="titlemain2">
    <w:name w:val="titlemain2"/>
    <w:basedOn w:val="a4"/>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3"/>
    <w:rsid w:val="00040AC3"/>
    <w:pPr>
      <w:spacing w:before="100" w:beforeAutospacing="1" w:after="100" w:afterAutospacing="1"/>
    </w:pPr>
    <w:rPr>
      <w:lang w:val="ru-RU"/>
    </w:rPr>
  </w:style>
  <w:style w:type="character" w:customStyle="1" w:styleId="wmi-callto">
    <w:name w:val="wmi-callto"/>
    <w:basedOn w:val="a4"/>
    <w:rsid w:val="00040AC3"/>
  </w:style>
  <w:style w:type="character" w:customStyle="1" w:styleId="afffffff8">
    <w:name w:val="Обычный (веб) Знак"/>
    <w:rsid w:val="00040AC3"/>
    <w:rPr>
      <w:sz w:val="24"/>
      <w:szCs w:val="24"/>
      <w:lang w:val="ru-RU" w:eastAsia="ru-RU" w:bidi="ar-SA"/>
    </w:rPr>
  </w:style>
  <w:style w:type="character" w:customStyle="1" w:styleId="c0c2">
    <w:name w:val="c0 c2"/>
    <w:basedOn w:val="a4"/>
    <w:rsid w:val="00040AC3"/>
  </w:style>
  <w:style w:type="paragraph" w:customStyle="1" w:styleId="pa15">
    <w:name w:val="pa15"/>
    <w:basedOn w:val="a3"/>
    <w:rsid w:val="00040AC3"/>
    <w:pPr>
      <w:spacing w:before="100" w:beforeAutospacing="1" w:after="100" w:afterAutospacing="1"/>
    </w:pPr>
    <w:rPr>
      <w:lang w:val="ru-RU"/>
    </w:rPr>
  </w:style>
  <w:style w:type="character" w:customStyle="1" w:styleId="organictextcontentspan">
    <w:name w:val="organictextcontentspan"/>
    <w:basedOn w:val="a4"/>
    <w:rsid w:val="00040AC3"/>
  </w:style>
  <w:style w:type="paragraph" w:customStyle="1" w:styleId="msolistparagraph0">
    <w:name w:val="msolistparagraph"/>
    <w:basedOn w:val="a3"/>
    <w:rsid w:val="00040AC3"/>
    <w:pPr>
      <w:spacing w:before="100" w:beforeAutospacing="1" w:after="100" w:afterAutospacing="1"/>
    </w:pPr>
    <w:rPr>
      <w:lang w:val="ru-RU"/>
    </w:rPr>
  </w:style>
  <w:style w:type="paragraph" w:customStyle="1" w:styleId="default1">
    <w:name w:val="default"/>
    <w:basedOn w:val="a3"/>
    <w:rsid w:val="00040AC3"/>
    <w:pPr>
      <w:spacing w:before="100" w:beforeAutospacing="1" w:after="100" w:afterAutospacing="1"/>
    </w:pPr>
    <w:rPr>
      <w:lang w:val="ru-RU"/>
    </w:rPr>
  </w:style>
  <w:style w:type="character" w:customStyle="1" w:styleId="afffffff9">
    <w:name w:val="a"/>
    <w:basedOn w:val="a4"/>
    <w:rsid w:val="00040AC3"/>
  </w:style>
  <w:style w:type="character" w:customStyle="1" w:styleId="l">
    <w:name w:val="l"/>
    <w:basedOn w:val="a4"/>
    <w:rsid w:val="00040AC3"/>
  </w:style>
  <w:style w:type="paragraph" w:customStyle="1" w:styleId="pboth">
    <w:name w:val="pboth"/>
    <w:basedOn w:val="a3"/>
    <w:rsid w:val="00040AC3"/>
    <w:pPr>
      <w:spacing w:before="100" w:beforeAutospacing="1" w:after="100" w:afterAutospacing="1"/>
    </w:pPr>
    <w:rPr>
      <w:lang w:val="ru-RU"/>
    </w:rPr>
  </w:style>
  <w:style w:type="paragraph" w:customStyle="1" w:styleId="pcenter">
    <w:name w:val="pcenter"/>
    <w:basedOn w:val="a3"/>
    <w:rsid w:val="00040AC3"/>
    <w:pPr>
      <w:spacing w:before="100" w:beforeAutospacing="1" w:after="100" w:afterAutospacing="1"/>
    </w:pPr>
    <w:rPr>
      <w:lang w:val="ru-RU"/>
    </w:rPr>
  </w:style>
  <w:style w:type="paragraph" w:customStyle="1" w:styleId="pright">
    <w:name w:val="pright"/>
    <w:basedOn w:val="a3"/>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3"/>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4"/>
    <w:rsid w:val="00040AC3"/>
  </w:style>
  <w:style w:type="character" w:customStyle="1" w:styleId="citationweb">
    <w:name w:val="citation web"/>
    <w:basedOn w:val="a4"/>
    <w:rsid w:val="00040AC3"/>
  </w:style>
  <w:style w:type="character" w:customStyle="1" w:styleId="reference-accessdate">
    <w:name w:val="reference-accessdate"/>
    <w:basedOn w:val="a4"/>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3"/>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3"/>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5"/>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3"/>
    <w:rsid w:val="00040AC3"/>
    <w:pPr>
      <w:spacing w:before="100" w:beforeAutospacing="1" w:after="100" w:afterAutospacing="1"/>
      <w:jc w:val="right"/>
    </w:pPr>
    <w:rPr>
      <w:lang w:val="ru-RU"/>
    </w:rPr>
  </w:style>
  <w:style w:type="paragraph" w:customStyle="1" w:styleId="p17">
    <w:name w:val="p17"/>
    <w:basedOn w:val="a3"/>
    <w:rsid w:val="00040AC3"/>
    <w:pPr>
      <w:spacing w:before="100" w:beforeAutospacing="1" w:after="100" w:afterAutospacing="1"/>
      <w:jc w:val="right"/>
    </w:pPr>
    <w:rPr>
      <w:lang w:val="ru-RU"/>
    </w:rPr>
  </w:style>
  <w:style w:type="paragraph" w:customStyle="1" w:styleId="xl65">
    <w:name w:val="xl65"/>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3"/>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3"/>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3"/>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3"/>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3"/>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3"/>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3"/>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3"/>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3"/>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3"/>
    <w:rsid w:val="00040AC3"/>
    <w:pPr>
      <w:shd w:val="clear" w:color="000000" w:fill="FFFFFF"/>
      <w:spacing w:before="100" w:beforeAutospacing="1" w:after="100" w:afterAutospacing="1"/>
      <w:textAlignment w:val="center"/>
    </w:pPr>
    <w:rPr>
      <w:lang w:val="ru-RU"/>
    </w:rPr>
  </w:style>
  <w:style w:type="paragraph" w:customStyle="1" w:styleId="xl80">
    <w:name w:val="xl80"/>
    <w:basedOn w:val="a3"/>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3"/>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3"/>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3"/>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3"/>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3"/>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3"/>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3"/>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3"/>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3"/>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3"/>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3"/>
    <w:rsid w:val="00040AC3"/>
    <w:pPr>
      <w:spacing w:before="100" w:beforeAutospacing="1" w:after="100" w:afterAutospacing="1"/>
    </w:pPr>
    <w:rPr>
      <w:lang w:val="ru-RU"/>
    </w:rPr>
  </w:style>
  <w:style w:type="paragraph" w:customStyle="1" w:styleId="p412">
    <w:name w:val="p412"/>
    <w:basedOn w:val="a3"/>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3"/>
    <w:rsid w:val="00040AC3"/>
    <w:pPr>
      <w:spacing w:before="100" w:beforeAutospacing="1" w:after="100" w:afterAutospacing="1"/>
    </w:pPr>
    <w:rPr>
      <w:lang w:val="ru-RU"/>
    </w:rPr>
  </w:style>
  <w:style w:type="paragraph" w:customStyle="1" w:styleId="p11">
    <w:name w:val="p11"/>
    <w:basedOn w:val="a3"/>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a">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4"/>
    <w:rsid w:val="00040AC3"/>
  </w:style>
  <w:style w:type="character" w:customStyle="1" w:styleId="hgkelc">
    <w:name w:val="hgkelc"/>
    <w:basedOn w:val="a4"/>
    <w:rsid w:val="00040AC3"/>
  </w:style>
  <w:style w:type="character" w:customStyle="1" w:styleId="kx21rbzyhq7e">
    <w:name w:val="kx21rb zyhq7e"/>
    <w:basedOn w:val="a4"/>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3"/>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b">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c">
    <w:name w:val="Текст в заданном формате"/>
    <w:basedOn w:val="a3"/>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3"/>
    <w:rsid w:val="00040AC3"/>
    <w:pPr>
      <w:suppressAutoHyphens/>
    </w:pPr>
    <w:rPr>
      <w:kern w:val="1"/>
      <w:sz w:val="32"/>
      <w:szCs w:val="20"/>
    </w:rPr>
  </w:style>
  <w:style w:type="paragraph" w:customStyle="1" w:styleId="320">
    <w:name w:val="Основной текст с отступом 32"/>
    <w:basedOn w:val="a3"/>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4"/>
    <w:rsid w:val="00040AC3"/>
  </w:style>
  <w:style w:type="paragraph" w:customStyle="1" w:styleId="124">
    <w:name w:val="Заголовок 12"/>
    <w:basedOn w:val="a3"/>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3"/>
    <w:next w:val="a3"/>
    <w:autoRedefine/>
    <w:uiPriority w:val="1"/>
    <w:unhideWhenUsed/>
    <w:qFormat/>
    <w:rsid w:val="0000146C"/>
    <w:pPr>
      <w:spacing w:after="100"/>
      <w:ind w:left="720"/>
    </w:pPr>
  </w:style>
  <w:style w:type="paragraph" w:styleId="2fff1">
    <w:name w:val="Quote"/>
    <w:basedOn w:val="a3"/>
    <w:next w:val="a3"/>
    <w:link w:val="2fff2"/>
    <w:uiPriority w:val="29"/>
    <w:qFormat/>
    <w:rsid w:val="00E91365"/>
    <w:pPr>
      <w:spacing w:before="160" w:after="160" w:line="259" w:lineRule="auto"/>
      <w:jc w:val="center"/>
    </w:pPr>
    <w:rPr>
      <w:rFonts w:asciiTheme="minorHAnsi" w:eastAsiaTheme="minorHAnsi" w:hAnsiTheme="minorHAnsi" w:cstheme="minorHAnsi"/>
      <w:i/>
      <w:iCs/>
      <w:color w:val="404040" w:themeColor="text1" w:themeTint="BF"/>
      <w:sz w:val="22"/>
      <w:szCs w:val="22"/>
      <w:lang w:eastAsia="en-US"/>
    </w:rPr>
  </w:style>
  <w:style w:type="character" w:customStyle="1" w:styleId="2fff2">
    <w:name w:val="Цитата 2 Знак"/>
    <w:basedOn w:val="a4"/>
    <w:link w:val="2fff1"/>
    <w:uiPriority w:val="29"/>
    <w:rsid w:val="00E91365"/>
    <w:rPr>
      <w:rFonts w:asciiTheme="minorHAnsi" w:eastAsiaTheme="minorHAnsi" w:hAnsiTheme="minorHAnsi" w:cstheme="minorHAnsi"/>
      <w:i/>
      <w:iCs/>
      <w:color w:val="404040" w:themeColor="text1" w:themeTint="BF"/>
      <w:sz w:val="22"/>
      <w:szCs w:val="22"/>
      <w:lang w:val="uk-UA"/>
    </w:rPr>
  </w:style>
  <w:style w:type="character" w:styleId="afffffffd">
    <w:name w:val="Intense Emphasis"/>
    <w:basedOn w:val="a4"/>
    <w:uiPriority w:val="21"/>
    <w:qFormat/>
    <w:rsid w:val="00E91365"/>
    <w:rPr>
      <w:i/>
      <w:iCs/>
      <w:color w:val="2E74B5" w:themeColor="accent1" w:themeShade="BF"/>
    </w:rPr>
  </w:style>
  <w:style w:type="paragraph" w:styleId="afffffffe">
    <w:name w:val="Intense Quote"/>
    <w:basedOn w:val="a3"/>
    <w:next w:val="a3"/>
    <w:link w:val="affffffff"/>
    <w:uiPriority w:val="30"/>
    <w:qFormat/>
    <w:rsid w:val="00E9136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sz w:val="22"/>
      <w:szCs w:val="22"/>
      <w:lang w:eastAsia="en-US"/>
    </w:rPr>
  </w:style>
  <w:style w:type="character" w:customStyle="1" w:styleId="affffffff">
    <w:name w:val="Выделенная цитата Знак"/>
    <w:basedOn w:val="a4"/>
    <w:link w:val="afffffffe"/>
    <w:uiPriority w:val="30"/>
    <w:rsid w:val="00E91365"/>
    <w:rPr>
      <w:rFonts w:asciiTheme="minorHAnsi" w:eastAsiaTheme="minorHAnsi" w:hAnsiTheme="minorHAnsi" w:cstheme="minorHAnsi"/>
      <w:i/>
      <w:iCs/>
      <w:color w:val="2E74B5" w:themeColor="accent1" w:themeShade="BF"/>
      <w:sz w:val="22"/>
      <w:szCs w:val="22"/>
      <w:lang w:val="uk-UA"/>
    </w:rPr>
  </w:style>
  <w:style w:type="character" w:styleId="affffffff0">
    <w:name w:val="Intense Reference"/>
    <w:basedOn w:val="a4"/>
    <w:uiPriority w:val="32"/>
    <w:qFormat/>
    <w:rsid w:val="00E91365"/>
    <w:rPr>
      <w:b/>
      <w:bCs/>
      <w:smallCaps/>
      <w:color w:val="2E74B5" w:themeColor="accent1" w:themeShade="BF"/>
      <w:spacing w:val="5"/>
    </w:rPr>
  </w:style>
  <w:style w:type="paragraph" w:customStyle="1" w:styleId="affffffff1">
    <w:name w:val="маг_текст"/>
    <w:basedOn w:val="a3"/>
    <w:link w:val="affffffff2"/>
    <w:qFormat/>
    <w:rsid w:val="00E91365"/>
    <w:pPr>
      <w:spacing w:line="360" w:lineRule="auto"/>
      <w:ind w:firstLine="709"/>
      <w:jc w:val="both"/>
    </w:pPr>
    <w:rPr>
      <w:rFonts w:eastAsiaTheme="minorHAnsi"/>
      <w:sz w:val="28"/>
      <w:szCs w:val="28"/>
      <w:lang w:eastAsia="en-US"/>
    </w:rPr>
  </w:style>
  <w:style w:type="paragraph" w:customStyle="1" w:styleId="affffffff3">
    <w:name w:val="маг_рис"/>
    <w:basedOn w:val="a3"/>
    <w:qFormat/>
    <w:rsid w:val="00E91365"/>
    <w:pPr>
      <w:spacing w:line="360" w:lineRule="auto"/>
      <w:jc w:val="center"/>
    </w:pPr>
    <w:rPr>
      <w:rFonts w:eastAsiaTheme="minorHAnsi"/>
      <w:sz w:val="28"/>
      <w:szCs w:val="28"/>
      <w:lang w:eastAsia="en-US"/>
    </w:rPr>
  </w:style>
  <w:style w:type="paragraph" w:customStyle="1" w:styleId="a1">
    <w:name w:val="маг_маркер"/>
    <w:basedOn w:val="affffffff1"/>
    <w:qFormat/>
    <w:rsid w:val="00E91365"/>
    <w:pPr>
      <w:numPr>
        <w:numId w:val="20"/>
      </w:numPr>
      <w:tabs>
        <w:tab w:val="num" w:pos="0"/>
        <w:tab w:val="num" w:pos="360"/>
        <w:tab w:val="left" w:pos="993"/>
      </w:tabs>
      <w:ind w:left="0" w:firstLine="709"/>
    </w:pPr>
  </w:style>
  <w:style w:type="character" w:customStyle="1" w:styleId="affffffff4">
    <w:name w:val="маг_виділення"/>
    <w:basedOn w:val="a4"/>
    <w:uiPriority w:val="1"/>
    <w:qFormat/>
    <w:rsid w:val="00E91365"/>
    <w:rPr>
      <w:b/>
      <w:bCs/>
    </w:rPr>
  </w:style>
  <w:style w:type="paragraph" w:customStyle="1" w:styleId="affffffff5">
    <w:name w:val="маг_анкета"/>
    <w:basedOn w:val="affffffff1"/>
    <w:qFormat/>
    <w:rsid w:val="00E91365"/>
    <w:pPr>
      <w:ind w:firstLine="1134"/>
    </w:pPr>
  </w:style>
  <w:style w:type="paragraph" w:customStyle="1" w:styleId="affffffff6">
    <w:name w:val="маг_табл"/>
    <w:basedOn w:val="affffffff1"/>
    <w:qFormat/>
    <w:rsid w:val="00E91365"/>
    <w:pPr>
      <w:spacing w:line="312" w:lineRule="auto"/>
      <w:ind w:firstLine="0"/>
    </w:pPr>
  </w:style>
  <w:style w:type="paragraph" w:customStyle="1" w:styleId="125">
    <w:name w:val="маг_табл12"/>
    <w:basedOn w:val="affffffff1"/>
    <w:qFormat/>
    <w:rsid w:val="00E91365"/>
    <w:pPr>
      <w:spacing w:line="240" w:lineRule="auto"/>
      <w:ind w:firstLine="0"/>
    </w:pPr>
    <w:rPr>
      <w:sz w:val="24"/>
      <w:szCs w:val="24"/>
    </w:rPr>
  </w:style>
  <w:style w:type="paragraph" w:customStyle="1" w:styleId="2fff3">
    <w:name w:val="маг_маркер2"/>
    <w:basedOn w:val="a1"/>
    <w:qFormat/>
    <w:rsid w:val="00E91365"/>
    <w:pPr>
      <w:tabs>
        <w:tab w:val="clear" w:pos="993"/>
        <w:tab w:val="left" w:pos="1560"/>
      </w:tabs>
      <w:ind w:left="1134" w:firstLine="0"/>
    </w:pPr>
  </w:style>
  <w:style w:type="character" w:customStyle="1" w:styleId="affffffff2">
    <w:name w:val="маг_текст Знак"/>
    <w:basedOn w:val="a4"/>
    <w:link w:val="affffffff1"/>
    <w:rsid w:val="00E91365"/>
    <w:rPr>
      <w:rFonts w:eastAsiaTheme="minorHAnsi"/>
      <w:sz w:val="28"/>
      <w:szCs w:val="28"/>
      <w:lang w:val="uk-UA"/>
    </w:rPr>
  </w:style>
  <w:style w:type="paragraph" w:customStyle="1" w:styleId="affffffff7">
    <w:name w:val="маг_табл_номер"/>
    <w:basedOn w:val="affffffff1"/>
    <w:qFormat/>
    <w:rsid w:val="00E91365"/>
    <w:pPr>
      <w:jc w:val="right"/>
    </w:pPr>
  </w:style>
  <w:style w:type="table" w:customStyle="1" w:styleId="1ffe">
    <w:name w:val="Сітка таблиці1"/>
    <w:basedOn w:val="a5"/>
    <w:next w:val="af7"/>
    <w:uiPriority w:val="39"/>
    <w:rsid w:val="00E91365"/>
    <w:pPr>
      <w:spacing w:after="0" w:line="240" w:lineRule="auto"/>
    </w:pPr>
    <w:rPr>
      <w:rFonts w:asciiTheme="minorHAnsi" w:eastAsiaTheme="minorHAnsi" w:hAnsiTheme="minorHAnsi" w:cstheme="minorHAns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маг_табл12_маркер"/>
    <w:basedOn w:val="125"/>
    <w:qFormat/>
    <w:rsid w:val="00E91365"/>
    <w:pPr>
      <w:numPr>
        <w:ilvl w:val="1"/>
        <w:numId w:val="26"/>
      </w:numPr>
      <w:tabs>
        <w:tab w:val="left" w:pos="286"/>
        <w:tab w:val="num" w:pos="1865"/>
      </w:tabs>
      <w:ind w:left="35" w:firstLine="0"/>
    </w:pPr>
  </w:style>
  <w:style w:type="paragraph" w:customStyle="1" w:styleId="affffffff8">
    <w:name w:val="маг_зайве"/>
    <w:basedOn w:val="affffffff1"/>
    <w:link w:val="affffffff9"/>
    <w:qFormat/>
    <w:rsid w:val="00E91365"/>
    <w:rPr>
      <w:strike/>
      <w:color w:val="FF0000"/>
    </w:rPr>
  </w:style>
  <w:style w:type="character" w:customStyle="1" w:styleId="affffffff9">
    <w:name w:val="маг_зайве Знак"/>
    <w:basedOn w:val="affffffff2"/>
    <w:link w:val="affffffff8"/>
    <w:rsid w:val="00E91365"/>
    <w:rPr>
      <w:rFonts w:eastAsiaTheme="minorHAnsi"/>
      <w:strike/>
      <w:color w:val="FF0000"/>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26543</Words>
  <Characters>151296</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2025-12-23T20:31:00Z</dcterms:created>
  <dcterms:modified xsi:type="dcterms:W3CDTF">2025-12-23T20:32:00Z</dcterms:modified>
</cp:coreProperties>
</file>